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8A" w:rsidRPr="008B1577" w:rsidRDefault="005B478A" w:rsidP="008B1577">
      <w:pPr>
        <w:spacing w:after="360" w:line="360" w:lineRule="auto"/>
        <w:jc w:val="center"/>
        <w:rPr>
          <w:rFonts w:ascii="Bookman Old Style" w:eastAsia="Times New Roman" w:hAnsi="Bookman Old Style" w:cs="Times New Roman"/>
          <w:b/>
          <w:sz w:val="24"/>
          <w:szCs w:val="24"/>
        </w:rPr>
      </w:pPr>
      <w:r w:rsidRPr="008B1577">
        <w:rPr>
          <w:rFonts w:ascii="Bookman Old Style" w:eastAsia="Times New Roman" w:hAnsi="Bookman Old Style" w:cs="Times New Roman"/>
          <w:b/>
          <w:sz w:val="24"/>
          <w:szCs w:val="24"/>
        </w:rPr>
        <w:t xml:space="preserve">Transforming Challenges into </w:t>
      </w:r>
      <w:r w:rsidR="008B1577" w:rsidRPr="008B1577">
        <w:rPr>
          <w:rFonts w:ascii="Bookman Old Style" w:eastAsia="Times New Roman" w:hAnsi="Bookman Old Style" w:cs="Times New Roman"/>
          <w:b/>
          <w:sz w:val="24"/>
          <w:szCs w:val="24"/>
        </w:rPr>
        <w:t>O</w:t>
      </w:r>
      <w:r w:rsidRPr="008B1577">
        <w:rPr>
          <w:rFonts w:ascii="Bookman Old Style" w:eastAsia="Times New Roman" w:hAnsi="Bookman Old Style" w:cs="Times New Roman"/>
          <w:b/>
          <w:sz w:val="24"/>
          <w:szCs w:val="24"/>
        </w:rPr>
        <w:t>pportunities</w:t>
      </w:r>
    </w:p>
    <w:p w:rsidR="005B478A" w:rsidRPr="00547D6A" w:rsidRDefault="005B478A" w:rsidP="005B478A">
      <w:pPr>
        <w:spacing w:after="360" w:line="360" w:lineRule="auto"/>
        <w:jc w:val="center"/>
        <w:rPr>
          <w:rFonts w:ascii="Bookman Old Style" w:eastAsia="Times New Roman" w:hAnsi="Bookman Old Style" w:cs="Times New Roman"/>
          <w:sz w:val="24"/>
          <w:szCs w:val="24"/>
        </w:rPr>
      </w:pPr>
      <w:r w:rsidRPr="00547D6A">
        <w:rPr>
          <w:rFonts w:ascii="Bookman Old Style" w:eastAsia="Times New Roman" w:hAnsi="Bookman Old Style" w:cs="Times New Roman"/>
          <w:bCs/>
          <w:sz w:val="24"/>
          <w:szCs w:val="24"/>
        </w:rPr>
        <w:t>Address by the</w:t>
      </w:r>
    </w:p>
    <w:p w:rsidR="005B478A" w:rsidRPr="00547D6A" w:rsidRDefault="005B478A" w:rsidP="005B478A">
      <w:pPr>
        <w:spacing w:after="360" w:line="360" w:lineRule="auto"/>
        <w:jc w:val="center"/>
        <w:rPr>
          <w:rFonts w:ascii="Bookman Old Style" w:eastAsia="Times New Roman" w:hAnsi="Bookman Old Style" w:cs="Times New Roman"/>
          <w:sz w:val="24"/>
          <w:szCs w:val="24"/>
        </w:rPr>
      </w:pPr>
      <w:r w:rsidRPr="00547D6A">
        <w:rPr>
          <w:rFonts w:ascii="Bookman Old Style" w:eastAsia="Times New Roman" w:hAnsi="Bookman Old Style" w:cs="Times New Roman"/>
          <w:bCs/>
          <w:sz w:val="24"/>
          <w:szCs w:val="24"/>
        </w:rPr>
        <w:t>Acting Chief Justice Durai Karunakaran</w:t>
      </w:r>
    </w:p>
    <w:p w:rsidR="005B478A" w:rsidRPr="00547D6A" w:rsidRDefault="005B478A" w:rsidP="005B478A">
      <w:pPr>
        <w:spacing w:after="360" w:line="360" w:lineRule="auto"/>
        <w:jc w:val="center"/>
        <w:rPr>
          <w:rFonts w:ascii="Bookman Old Style" w:eastAsia="Times New Roman" w:hAnsi="Bookman Old Style" w:cs="Times New Roman"/>
          <w:sz w:val="24"/>
          <w:szCs w:val="24"/>
        </w:rPr>
      </w:pPr>
      <w:r w:rsidRPr="00547D6A">
        <w:rPr>
          <w:rFonts w:ascii="Bookman Old Style" w:eastAsia="Times New Roman" w:hAnsi="Bookman Old Style" w:cs="Times New Roman"/>
          <w:bCs/>
          <w:sz w:val="24"/>
          <w:szCs w:val="24"/>
        </w:rPr>
        <w:t>at the</w:t>
      </w:r>
    </w:p>
    <w:p w:rsidR="005B478A" w:rsidRPr="00547D6A" w:rsidRDefault="005B478A" w:rsidP="005B478A">
      <w:pPr>
        <w:spacing w:after="360" w:line="360" w:lineRule="auto"/>
        <w:jc w:val="center"/>
        <w:rPr>
          <w:rFonts w:ascii="Bookman Old Style" w:eastAsia="Times New Roman" w:hAnsi="Bookman Old Style" w:cs="Times New Roman"/>
          <w:sz w:val="24"/>
          <w:szCs w:val="24"/>
        </w:rPr>
      </w:pPr>
      <w:r w:rsidRPr="00547D6A">
        <w:rPr>
          <w:rFonts w:ascii="Bookman Old Style" w:eastAsia="Times New Roman" w:hAnsi="Bookman Old Style" w:cs="Times New Roman"/>
          <w:bCs/>
          <w:sz w:val="24"/>
          <w:szCs w:val="24"/>
        </w:rPr>
        <w:t>Re-Opening of the Supreme Court of Seychelles</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On 15</w:t>
      </w:r>
      <w:r w:rsidRPr="00547D6A">
        <w:rPr>
          <w:rFonts w:ascii="Bookman Old Style" w:eastAsia="Times New Roman" w:hAnsi="Bookman Old Style" w:cs="Times New Roman"/>
          <w:bCs/>
          <w:sz w:val="24"/>
          <w:szCs w:val="24"/>
          <w:vertAlign w:val="superscript"/>
        </w:rPr>
        <w:t>th</w:t>
      </w:r>
      <w:r w:rsidRPr="00547D6A">
        <w:rPr>
          <w:rFonts w:ascii="Bookman Old Style" w:eastAsia="Times New Roman" w:hAnsi="Bookman Old Style" w:cs="Times New Roman"/>
          <w:bCs/>
          <w:sz w:val="24"/>
          <w:szCs w:val="24"/>
        </w:rPr>
        <w:t> September 2014</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 xml:space="preserve">Former Chief Justice of Seychelles </w:t>
      </w:r>
      <w:r w:rsidR="00CB08B2" w:rsidRPr="00547D6A">
        <w:rPr>
          <w:rFonts w:ascii="Bookman Old Style" w:eastAsia="Times New Roman" w:hAnsi="Bookman Old Style" w:cs="Times New Roman"/>
          <w:bCs/>
          <w:sz w:val="24"/>
          <w:szCs w:val="24"/>
        </w:rPr>
        <w:t xml:space="preserve">Hon. </w:t>
      </w:r>
      <w:r w:rsidRPr="00547D6A">
        <w:rPr>
          <w:rFonts w:ascii="Bookman Old Style" w:eastAsia="Times New Roman" w:hAnsi="Bookman Old Style" w:cs="Times New Roman"/>
          <w:bCs/>
          <w:sz w:val="24"/>
          <w:szCs w:val="24"/>
        </w:rPr>
        <w:t>Mr. Justice Ranjan Perera</w:t>
      </w:r>
      <w:r w:rsidR="008B1577">
        <w:rPr>
          <w:rFonts w:ascii="Bookman Old Style" w:eastAsia="Times New Roman" w:hAnsi="Bookman Old Style" w:cs="Times New Roman"/>
          <w:bCs/>
          <w:sz w:val="24"/>
          <w:szCs w:val="24"/>
        </w:rPr>
        <w:t>,</w:t>
      </w:r>
      <w:r w:rsidRPr="00547D6A">
        <w:rPr>
          <w:rFonts w:ascii="Bookman Old Style" w:eastAsia="Times New Roman" w:hAnsi="Bookman Old Style" w:cs="Times New Roman"/>
          <w:bCs/>
          <w:sz w:val="24"/>
          <w:szCs w:val="24"/>
        </w:rPr>
        <w:t xml:space="preserve">  </w:t>
      </w:r>
    </w:p>
    <w:p w:rsidR="005B478A" w:rsidRPr="00547D6A" w:rsidRDefault="005B478A" w:rsidP="008B1577">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His Lordship Justice Francis MacGregor, President of the Court of Appeal,</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Honourable Mr. Justice Fernando from the Court of Appeal,</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My noble colleagues, the Judges of the Supreme Court,</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Honourable Attorney General Mr. Govinden and members of his legal team,</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Worships, the Magistrates,</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Reverend Bishops</w:t>
      </w:r>
      <w:r w:rsidR="008B1577">
        <w:rPr>
          <w:rFonts w:ascii="Bookman Old Style" w:eastAsia="Times New Roman" w:hAnsi="Bookman Old Style" w:cs="Times New Roman"/>
          <w:bCs/>
          <w:sz w:val="24"/>
          <w:szCs w:val="24"/>
        </w:rPr>
        <w:t>,</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Learned members of the Legal Profession,</w:t>
      </w:r>
    </w:p>
    <w:p w:rsidR="005B478A" w:rsidRPr="00547D6A" w:rsidRDefault="005B478A" w:rsidP="008B1577">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 xml:space="preserve">Excellencies </w:t>
      </w:r>
      <w:r w:rsidR="00652DE8" w:rsidRPr="00547D6A">
        <w:rPr>
          <w:rFonts w:ascii="Bookman Old Style" w:eastAsia="Times New Roman" w:hAnsi="Bookman Old Style" w:cs="Times New Roman"/>
          <w:bCs/>
          <w:sz w:val="24"/>
          <w:szCs w:val="24"/>
        </w:rPr>
        <w:t xml:space="preserve">The High Commissioners </w:t>
      </w:r>
      <w:r w:rsidR="005A63BE" w:rsidRPr="00547D6A">
        <w:rPr>
          <w:rFonts w:ascii="Bookman Old Style" w:eastAsia="Times New Roman" w:hAnsi="Bookman Old Style" w:cs="Times New Roman"/>
          <w:bCs/>
          <w:sz w:val="24"/>
          <w:szCs w:val="24"/>
        </w:rPr>
        <w:t>and members</w:t>
      </w:r>
      <w:r w:rsidR="00652DE8" w:rsidRPr="00547D6A">
        <w:rPr>
          <w:rFonts w:ascii="Bookman Old Style" w:eastAsia="Times New Roman" w:hAnsi="Bookman Old Style" w:cs="Times New Roman"/>
          <w:bCs/>
          <w:sz w:val="24"/>
          <w:szCs w:val="24"/>
        </w:rPr>
        <w:t xml:space="preserve"> </w:t>
      </w:r>
      <w:r w:rsidR="008B1577">
        <w:rPr>
          <w:rFonts w:ascii="Bookman Old Style" w:eastAsia="Times New Roman" w:hAnsi="Bookman Old Style" w:cs="Times New Roman"/>
          <w:bCs/>
          <w:sz w:val="24"/>
          <w:szCs w:val="24"/>
        </w:rPr>
        <w:t>of</w:t>
      </w:r>
      <w:r w:rsidRPr="00547D6A">
        <w:rPr>
          <w:rFonts w:ascii="Bookman Old Style" w:eastAsia="Times New Roman" w:hAnsi="Bookman Old Style" w:cs="Times New Roman"/>
          <w:bCs/>
          <w:sz w:val="24"/>
          <w:szCs w:val="24"/>
        </w:rPr>
        <w:t xml:space="preserve"> the diplomatic corps</w:t>
      </w:r>
      <w:r w:rsidR="008B1577">
        <w:rPr>
          <w:rFonts w:ascii="Bookman Old Style" w:eastAsia="Times New Roman" w:hAnsi="Bookman Old Style" w:cs="Times New Roman"/>
          <w:bCs/>
          <w:sz w:val="24"/>
          <w:szCs w:val="24"/>
        </w:rPr>
        <w:t>,</w:t>
      </w:r>
    </w:p>
    <w:p w:rsidR="005B478A" w:rsidRPr="00547D6A" w:rsidRDefault="005B478A" w:rsidP="005B478A">
      <w:pPr>
        <w:spacing w:after="360" w:line="360" w:lineRule="auto"/>
        <w:jc w:val="center"/>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Invited Guests, Ladies and Gentlemen,</w:t>
      </w:r>
    </w:p>
    <w:p w:rsidR="005B478A" w:rsidRPr="00547D6A" w:rsidRDefault="005B478A" w:rsidP="005B478A">
      <w:pPr>
        <w:spacing w:after="360" w:line="360" w:lineRule="auto"/>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 xml:space="preserve">Good morning to everyone. It is a matter of great pleasure and privilege for me to welcome you all to </w:t>
      </w:r>
      <w:r w:rsidR="00CB08B2" w:rsidRPr="00547D6A">
        <w:rPr>
          <w:rFonts w:ascii="Bookman Old Style" w:eastAsia="Times New Roman" w:hAnsi="Bookman Old Style" w:cs="Times New Roman"/>
          <w:bCs/>
          <w:sz w:val="24"/>
          <w:szCs w:val="24"/>
        </w:rPr>
        <w:t xml:space="preserve">the </w:t>
      </w:r>
      <w:r w:rsidRPr="00547D6A">
        <w:rPr>
          <w:rFonts w:ascii="Bookman Old Style" w:eastAsia="Times New Roman" w:hAnsi="Bookman Old Style" w:cs="Times New Roman"/>
          <w:bCs/>
          <w:sz w:val="24"/>
          <w:szCs w:val="24"/>
        </w:rPr>
        <w:t>Palais De Justice. Thank you very much for your esteemed presence on this auspicious occasion.</w:t>
      </w:r>
    </w:p>
    <w:p w:rsidR="005B478A" w:rsidRPr="00547D6A" w:rsidRDefault="005B478A" w:rsidP="005B478A">
      <w:pPr>
        <w:spacing w:after="360" w:line="360" w:lineRule="auto"/>
        <w:jc w:val="both"/>
        <w:rPr>
          <w:rFonts w:ascii="Bookman Old Style" w:eastAsia="Times New Roman" w:hAnsi="Bookman Old Style" w:cs="Times New Roman"/>
          <w:b/>
          <w:bCs/>
          <w:sz w:val="24"/>
          <w:szCs w:val="24"/>
        </w:rPr>
      </w:pPr>
      <w:r w:rsidRPr="00547D6A">
        <w:rPr>
          <w:rFonts w:ascii="Bookman Old Style" w:eastAsia="Times New Roman" w:hAnsi="Bookman Old Style" w:cs="Times New Roman"/>
          <w:b/>
          <w:bCs/>
          <w:sz w:val="24"/>
          <w:szCs w:val="24"/>
        </w:rPr>
        <w:lastRenderedPageBreak/>
        <w:t>A Legacy preserved</w:t>
      </w:r>
    </w:p>
    <w:p w:rsidR="005B478A" w:rsidRPr="00547D6A" w:rsidRDefault="005B478A" w:rsidP="005B478A">
      <w:pPr>
        <w:spacing w:after="360" w:line="360" w:lineRule="auto"/>
        <w:jc w:val="both"/>
        <w:rPr>
          <w:rFonts w:ascii="Bookman Old Style" w:hAnsi="Bookman Old Style"/>
          <w:sz w:val="24"/>
          <w:szCs w:val="24"/>
        </w:rPr>
      </w:pPr>
      <w:r w:rsidRPr="00547D6A">
        <w:rPr>
          <w:rFonts w:ascii="Bookman Old Style" w:eastAsia="Times New Roman" w:hAnsi="Bookman Old Style" w:cs="Times New Roman"/>
          <w:bCs/>
          <w:sz w:val="24"/>
          <w:szCs w:val="24"/>
        </w:rPr>
        <w:t xml:space="preserve">Ladies and Gentlemen, today </w:t>
      </w:r>
      <w:r w:rsidR="00A2788D" w:rsidRPr="00547D6A">
        <w:rPr>
          <w:rFonts w:ascii="Bookman Old Style" w:eastAsia="Times New Roman" w:hAnsi="Bookman Old Style" w:cs="Times New Roman"/>
          <w:bCs/>
          <w:sz w:val="24"/>
          <w:szCs w:val="24"/>
        </w:rPr>
        <w:t xml:space="preserve">I </w:t>
      </w:r>
      <w:r w:rsidRPr="00547D6A">
        <w:rPr>
          <w:rFonts w:ascii="Bookman Old Style" w:eastAsia="Times New Roman" w:hAnsi="Bookman Old Style" w:cs="Times New Roman"/>
          <w:bCs/>
          <w:sz w:val="24"/>
          <w:szCs w:val="24"/>
        </w:rPr>
        <w:t xml:space="preserve">have </w:t>
      </w:r>
      <w:r w:rsidR="00CB08B2" w:rsidRPr="00547D6A">
        <w:rPr>
          <w:rFonts w:ascii="Bookman Old Style" w:eastAsia="Times New Roman" w:hAnsi="Bookman Old Style" w:cs="Times New Roman"/>
          <w:bCs/>
          <w:sz w:val="24"/>
          <w:szCs w:val="24"/>
        </w:rPr>
        <w:t xml:space="preserve">the </w:t>
      </w:r>
      <w:r w:rsidRPr="00547D6A">
        <w:rPr>
          <w:rFonts w:ascii="Bookman Old Style" w:eastAsia="Times New Roman" w:hAnsi="Bookman Old Style" w:cs="Times New Roman"/>
          <w:bCs/>
          <w:sz w:val="24"/>
          <w:szCs w:val="24"/>
        </w:rPr>
        <w:t xml:space="preserve">honour </w:t>
      </w:r>
      <w:r w:rsidR="00A2788D" w:rsidRPr="00547D6A">
        <w:rPr>
          <w:rFonts w:ascii="Bookman Old Style" w:eastAsia="Times New Roman" w:hAnsi="Bookman Old Style" w:cs="Times New Roman"/>
          <w:bCs/>
          <w:sz w:val="24"/>
          <w:szCs w:val="24"/>
        </w:rPr>
        <w:t xml:space="preserve">and rare privilege </w:t>
      </w:r>
      <w:r w:rsidRPr="00547D6A">
        <w:rPr>
          <w:rFonts w:ascii="Bookman Old Style" w:eastAsia="Times New Roman" w:hAnsi="Bookman Old Style" w:cs="Times New Roman"/>
          <w:bCs/>
          <w:sz w:val="24"/>
          <w:szCs w:val="24"/>
        </w:rPr>
        <w:t>of addressing you on th</w:t>
      </w:r>
      <w:r w:rsidR="00A2788D" w:rsidRPr="00547D6A">
        <w:rPr>
          <w:rFonts w:ascii="Bookman Old Style" w:eastAsia="Times New Roman" w:hAnsi="Bookman Old Style" w:cs="Times New Roman"/>
          <w:bCs/>
          <w:sz w:val="24"/>
          <w:szCs w:val="24"/>
        </w:rPr>
        <w:t>is</w:t>
      </w:r>
      <w:r w:rsidRPr="00547D6A">
        <w:rPr>
          <w:rFonts w:ascii="Bookman Old Style" w:eastAsia="Times New Roman" w:hAnsi="Bookman Old Style" w:cs="Times New Roman"/>
          <w:bCs/>
          <w:sz w:val="24"/>
          <w:szCs w:val="24"/>
        </w:rPr>
        <w:t xml:space="preserve"> ceremonial Re-Opening of the Supreme Court. This annual event is</w:t>
      </w:r>
      <w:r w:rsidRPr="00547D6A">
        <w:rPr>
          <w:rFonts w:ascii="Bookman Old Style" w:hAnsi="Bookman Old Style"/>
          <w:sz w:val="24"/>
          <w:szCs w:val="24"/>
        </w:rPr>
        <w:t xml:space="preserve"> a </w:t>
      </w:r>
      <w:r w:rsidR="00CB08B2" w:rsidRPr="00547D6A">
        <w:rPr>
          <w:rFonts w:ascii="Bookman Old Style" w:hAnsi="Bookman Old Style"/>
          <w:sz w:val="24"/>
          <w:szCs w:val="24"/>
        </w:rPr>
        <w:t xml:space="preserve">part of the </w:t>
      </w:r>
      <w:r w:rsidRPr="00547D6A">
        <w:rPr>
          <w:rFonts w:ascii="Bookman Old Style" w:hAnsi="Bookman Old Style"/>
          <w:sz w:val="24"/>
          <w:szCs w:val="24"/>
        </w:rPr>
        <w:t xml:space="preserve">British Legacy, we have inherited ever since the Seychelles became a Crown Colony in 1903. It marks the beginning of </w:t>
      </w:r>
      <w:r w:rsidR="00CB08B2" w:rsidRPr="00547D6A">
        <w:rPr>
          <w:rFonts w:ascii="Bookman Old Style" w:hAnsi="Bookman Old Style"/>
          <w:sz w:val="24"/>
          <w:szCs w:val="24"/>
        </w:rPr>
        <w:t>a</w:t>
      </w:r>
      <w:r w:rsidRPr="00547D6A">
        <w:rPr>
          <w:rFonts w:ascii="Bookman Old Style" w:hAnsi="Bookman Old Style"/>
          <w:sz w:val="24"/>
          <w:szCs w:val="24"/>
        </w:rPr>
        <w:t xml:space="preserve"> New Judicial Year. It occupies the center stage of our Judicial Calendar. It serves as a proud reminder of our rich judicial heritage. We, as trustees shall continue to preserve this legacy and pass it on to our next generation. </w:t>
      </w:r>
    </w:p>
    <w:p w:rsidR="005B478A" w:rsidRPr="00547D6A" w:rsidRDefault="005B478A" w:rsidP="005B478A">
      <w:pPr>
        <w:spacing w:after="360" w:line="360" w:lineRule="auto"/>
        <w:jc w:val="both"/>
        <w:rPr>
          <w:rFonts w:ascii="Bookman Old Style" w:hAnsi="Bookman Old Style"/>
          <w:b/>
          <w:sz w:val="24"/>
          <w:szCs w:val="24"/>
        </w:rPr>
      </w:pPr>
      <w:r w:rsidRPr="00547D6A">
        <w:rPr>
          <w:rFonts w:ascii="Bookman Old Style" w:hAnsi="Bookman Old Style"/>
          <w:b/>
          <w:sz w:val="24"/>
          <w:szCs w:val="24"/>
        </w:rPr>
        <w:t>A Tradition revised</w:t>
      </w:r>
    </w:p>
    <w:p w:rsidR="005B478A" w:rsidRPr="00547D6A" w:rsidRDefault="005B478A" w:rsidP="005B478A">
      <w:pPr>
        <w:spacing w:after="360" w:line="360" w:lineRule="auto"/>
        <w:jc w:val="both"/>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It is a</w:t>
      </w:r>
      <w:r w:rsidR="00CB08B2" w:rsidRPr="00547D6A">
        <w:rPr>
          <w:rFonts w:ascii="Bookman Old Style" w:eastAsia="Times New Roman" w:hAnsi="Bookman Old Style" w:cs="Times New Roman"/>
          <w:bCs/>
          <w:sz w:val="24"/>
          <w:szCs w:val="24"/>
        </w:rPr>
        <w:t>n established</w:t>
      </w:r>
      <w:r w:rsidRPr="00547D6A">
        <w:rPr>
          <w:rFonts w:ascii="Bookman Old Style" w:eastAsia="Times New Roman" w:hAnsi="Bookman Old Style" w:cs="Times New Roman"/>
          <w:bCs/>
          <w:sz w:val="24"/>
          <w:szCs w:val="24"/>
        </w:rPr>
        <w:t xml:space="preserve"> tradition that Chief Justice</w:t>
      </w:r>
      <w:r w:rsidR="00D102C6" w:rsidRPr="00547D6A">
        <w:rPr>
          <w:rFonts w:ascii="Bookman Old Style" w:eastAsia="Times New Roman" w:hAnsi="Bookman Old Style" w:cs="Times New Roman"/>
          <w:bCs/>
          <w:sz w:val="24"/>
          <w:szCs w:val="24"/>
        </w:rPr>
        <w:t>s of the past</w:t>
      </w:r>
      <w:r w:rsidRPr="00547D6A">
        <w:rPr>
          <w:rFonts w:ascii="Bookman Old Style" w:eastAsia="Times New Roman" w:hAnsi="Bookman Old Style" w:cs="Times New Roman"/>
          <w:bCs/>
          <w:sz w:val="24"/>
          <w:szCs w:val="24"/>
        </w:rPr>
        <w:t xml:space="preserve"> </w:t>
      </w:r>
      <w:r w:rsidR="00CB08B2" w:rsidRPr="00547D6A">
        <w:rPr>
          <w:rFonts w:ascii="Bookman Old Style" w:eastAsia="Times New Roman" w:hAnsi="Bookman Old Style" w:cs="Times New Roman"/>
          <w:bCs/>
          <w:sz w:val="24"/>
          <w:szCs w:val="24"/>
        </w:rPr>
        <w:t xml:space="preserve">have </w:t>
      </w:r>
      <w:r w:rsidRPr="00547D6A">
        <w:rPr>
          <w:rFonts w:ascii="Bookman Old Style" w:eastAsia="Times New Roman" w:hAnsi="Bookman Old Style" w:cs="Times New Roman"/>
          <w:bCs/>
          <w:sz w:val="24"/>
          <w:szCs w:val="24"/>
        </w:rPr>
        <w:t>use</w:t>
      </w:r>
      <w:r w:rsidR="00D102C6" w:rsidRPr="00547D6A">
        <w:rPr>
          <w:rFonts w:ascii="Bookman Old Style" w:eastAsia="Times New Roman" w:hAnsi="Bookman Old Style" w:cs="Times New Roman"/>
          <w:bCs/>
          <w:sz w:val="24"/>
          <w:szCs w:val="24"/>
        </w:rPr>
        <w:t>d</w:t>
      </w:r>
      <w:r w:rsidRPr="00547D6A">
        <w:rPr>
          <w:rFonts w:ascii="Bookman Old Style" w:eastAsia="Times New Roman" w:hAnsi="Bookman Old Style" w:cs="Times New Roman"/>
          <w:bCs/>
          <w:sz w:val="24"/>
          <w:szCs w:val="24"/>
        </w:rPr>
        <w:t xml:space="preserve"> this occasion</w:t>
      </w:r>
      <w:r w:rsidR="00CB08B2" w:rsidRPr="00547D6A">
        <w:rPr>
          <w:rFonts w:ascii="Bookman Old Style" w:eastAsia="Times New Roman" w:hAnsi="Bookman Old Style" w:cs="Times New Roman"/>
          <w:bCs/>
          <w:sz w:val="24"/>
          <w:szCs w:val="24"/>
        </w:rPr>
        <w:t>,</w:t>
      </w:r>
      <w:r w:rsidRPr="00547D6A">
        <w:rPr>
          <w:rFonts w:ascii="Bookman Old Style" w:eastAsia="Times New Roman" w:hAnsi="Bookman Old Style" w:cs="Times New Roman"/>
          <w:bCs/>
          <w:sz w:val="24"/>
          <w:szCs w:val="24"/>
        </w:rPr>
        <w:t xml:space="preserve"> </w:t>
      </w:r>
      <w:r w:rsidR="00D102C6" w:rsidRPr="00547D6A">
        <w:rPr>
          <w:rFonts w:ascii="Bookman Old Style" w:eastAsia="Times New Roman" w:hAnsi="Bookman Old Style" w:cs="Times New Roman"/>
          <w:bCs/>
          <w:sz w:val="24"/>
          <w:szCs w:val="24"/>
        </w:rPr>
        <w:t xml:space="preserve">primarily </w:t>
      </w:r>
      <w:r w:rsidRPr="00547D6A">
        <w:rPr>
          <w:rFonts w:ascii="Bookman Old Style" w:eastAsia="Times New Roman" w:hAnsi="Bookman Old Style" w:cs="Times New Roman"/>
          <w:bCs/>
          <w:sz w:val="24"/>
          <w:szCs w:val="24"/>
        </w:rPr>
        <w:t xml:space="preserve">to announce the </w:t>
      </w:r>
      <w:r w:rsidR="00D102C6" w:rsidRPr="00547D6A">
        <w:rPr>
          <w:rFonts w:ascii="Bookman Old Style" w:eastAsia="Times New Roman" w:hAnsi="Bookman Old Style" w:cs="Times New Roman"/>
          <w:bCs/>
          <w:sz w:val="24"/>
          <w:szCs w:val="24"/>
        </w:rPr>
        <w:t xml:space="preserve">annual </w:t>
      </w:r>
      <w:r w:rsidRPr="00547D6A">
        <w:rPr>
          <w:rFonts w:ascii="Bookman Old Style" w:eastAsia="Times New Roman" w:hAnsi="Bookman Old Style" w:cs="Times New Roman"/>
          <w:bCs/>
          <w:sz w:val="24"/>
          <w:szCs w:val="24"/>
        </w:rPr>
        <w:t xml:space="preserve">statistics on civil and criminal case loads, pending cases, backlogs, disposal rates, etc. relevant to the preceding judicial year. No doubt, it is a good tradition. It renders </w:t>
      </w:r>
      <w:r w:rsidR="00CB08B2" w:rsidRPr="00547D6A">
        <w:rPr>
          <w:rFonts w:ascii="Bookman Old Style" w:eastAsia="Times New Roman" w:hAnsi="Bookman Old Style" w:cs="Times New Roman"/>
          <w:bCs/>
          <w:sz w:val="24"/>
          <w:szCs w:val="24"/>
        </w:rPr>
        <w:t xml:space="preserve">the </w:t>
      </w:r>
      <w:r w:rsidRPr="00547D6A">
        <w:rPr>
          <w:rFonts w:ascii="Bookman Old Style" w:eastAsia="Times New Roman" w:hAnsi="Bookman Old Style" w:cs="Times New Roman"/>
          <w:bCs/>
          <w:sz w:val="24"/>
          <w:szCs w:val="24"/>
        </w:rPr>
        <w:t xml:space="preserve">Judiciary transparent and accountable to the people of Seychelles. However, this tradition </w:t>
      </w:r>
      <w:r w:rsidR="00EC22FB" w:rsidRPr="00547D6A">
        <w:rPr>
          <w:rFonts w:ascii="Bookman Old Style" w:eastAsia="Times New Roman" w:hAnsi="Bookman Old Style" w:cs="Times New Roman"/>
          <w:bCs/>
          <w:sz w:val="24"/>
          <w:szCs w:val="24"/>
        </w:rPr>
        <w:t>of announcing</w:t>
      </w:r>
      <w:r w:rsidRPr="00547D6A">
        <w:rPr>
          <w:rFonts w:ascii="Bookman Old Style" w:eastAsia="Times New Roman" w:hAnsi="Bookman Old Style" w:cs="Times New Roman"/>
          <w:bCs/>
          <w:sz w:val="24"/>
          <w:szCs w:val="24"/>
        </w:rPr>
        <w:t xml:space="preserve"> statistics in </w:t>
      </w:r>
      <w:r w:rsidR="007C24ED" w:rsidRPr="00547D6A">
        <w:rPr>
          <w:rFonts w:ascii="Bookman Old Style" w:eastAsia="Times New Roman" w:hAnsi="Bookman Old Style" w:cs="Times New Roman"/>
          <w:bCs/>
          <w:sz w:val="24"/>
          <w:szCs w:val="24"/>
        </w:rPr>
        <w:t>the Chief</w:t>
      </w:r>
      <w:r w:rsidR="00CB08B2" w:rsidRPr="00547D6A">
        <w:rPr>
          <w:rFonts w:ascii="Bookman Old Style" w:eastAsia="Times New Roman" w:hAnsi="Bookman Old Style" w:cs="Times New Roman"/>
          <w:bCs/>
          <w:sz w:val="24"/>
          <w:szCs w:val="24"/>
        </w:rPr>
        <w:t xml:space="preserve"> Justice’s </w:t>
      </w:r>
      <w:r w:rsidRPr="00547D6A">
        <w:rPr>
          <w:rFonts w:ascii="Bookman Old Style" w:eastAsia="Times New Roman" w:hAnsi="Bookman Old Style" w:cs="Times New Roman"/>
          <w:bCs/>
          <w:sz w:val="24"/>
          <w:szCs w:val="24"/>
        </w:rPr>
        <w:t xml:space="preserve">annual </w:t>
      </w:r>
      <w:r w:rsidR="00EC22FB" w:rsidRPr="00547D6A">
        <w:rPr>
          <w:rFonts w:ascii="Bookman Old Style" w:eastAsia="Times New Roman" w:hAnsi="Bookman Old Style" w:cs="Times New Roman"/>
          <w:bCs/>
          <w:sz w:val="24"/>
          <w:szCs w:val="24"/>
        </w:rPr>
        <w:t>speech now</w:t>
      </w:r>
      <w:r w:rsidRPr="00547D6A">
        <w:rPr>
          <w:rFonts w:ascii="Bookman Old Style" w:eastAsia="Times New Roman" w:hAnsi="Bookman Old Style" w:cs="Times New Roman"/>
          <w:bCs/>
          <w:sz w:val="24"/>
          <w:szCs w:val="24"/>
        </w:rPr>
        <w:t xml:space="preserve"> appears to be outdated.   It needs to be done away with, </w:t>
      </w:r>
      <w:r w:rsidR="007C24ED" w:rsidRPr="00547D6A">
        <w:rPr>
          <w:rFonts w:ascii="Bookman Old Style" w:eastAsia="Times New Roman" w:hAnsi="Bookman Old Style" w:cs="Times New Roman"/>
          <w:bCs/>
          <w:sz w:val="24"/>
          <w:szCs w:val="24"/>
        </w:rPr>
        <w:t>unless circumstances</w:t>
      </w:r>
      <w:r w:rsidRPr="00547D6A">
        <w:rPr>
          <w:rFonts w:ascii="Bookman Old Style" w:eastAsia="Times New Roman" w:hAnsi="Bookman Old Style" w:cs="Times New Roman"/>
          <w:bCs/>
          <w:sz w:val="24"/>
          <w:szCs w:val="24"/>
        </w:rPr>
        <w:t xml:space="preserve"> in future, </w:t>
      </w:r>
      <w:r w:rsidR="007C24ED" w:rsidRPr="00547D6A">
        <w:rPr>
          <w:rFonts w:ascii="Bookman Old Style" w:eastAsia="Times New Roman" w:hAnsi="Bookman Old Style" w:cs="Times New Roman"/>
          <w:bCs/>
          <w:sz w:val="24"/>
          <w:szCs w:val="24"/>
        </w:rPr>
        <w:t>dictate otherwise and</w:t>
      </w:r>
      <w:r w:rsidRPr="00547D6A">
        <w:rPr>
          <w:rFonts w:ascii="Bookman Old Style" w:eastAsia="Times New Roman" w:hAnsi="Bookman Old Style" w:cs="Times New Roman"/>
          <w:bCs/>
          <w:sz w:val="24"/>
          <w:szCs w:val="24"/>
        </w:rPr>
        <w:t xml:space="preserve"> I propose this change for </w:t>
      </w:r>
      <w:r w:rsidR="007C24ED" w:rsidRPr="00547D6A">
        <w:rPr>
          <w:rFonts w:ascii="Bookman Old Style" w:eastAsia="Times New Roman" w:hAnsi="Bookman Old Style" w:cs="Times New Roman"/>
          <w:bCs/>
          <w:sz w:val="24"/>
          <w:szCs w:val="24"/>
        </w:rPr>
        <w:t>th</w:t>
      </w:r>
      <w:r w:rsidR="005A63BE" w:rsidRPr="00547D6A">
        <w:rPr>
          <w:rFonts w:ascii="Bookman Old Style" w:eastAsia="Times New Roman" w:hAnsi="Bookman Old Style" w:cs="Times New Roman"/>
          <w:bCs/>
          <w:sz w:val="24"/>
          <w:szCs w:val="24"/>
        </w:rPr>
        <w:t>e following</w:t>
      </w:r>
      <w:r w:rsidRPr="00547D6A">
        <w:rPr>
          <w:rFonts w:ascii="Bookman Old Style" w:eastAsia="Times New Roman" w:hAnsi="Bookman Old Style" w:cs="Times New Roman"/>
          <w:bCs/>
          <w:sz w:val="24"/>
          <w:szCs w:val="24"/>
        </w:rPr>
        <w:t xml:space="preserve"> reason</w:t>
      </w:r>
      <w:r w:rsidR="00E109A0" w:rsidRPr="00547D6A">
        <w:rPr>
          <w:rFonts w:ascii="Bookman Old Style" w:eastAsia="Times New Roman" w:hAnsi="Bookman Old Style" w:cs="Times New Roman"/>
          <w:bCs/>
          <w:sz w:val="24"/>
          <w:szCs w:val="24"/>
        </w:rPr>
        <w:t>:</w:t>
      </w:r>
      <w:r w:rsidRPr="00547D6A">
        <w:rPr>
          <w:rFonts w:ascii="Bookman Old Style" w:eastAsia="Times New Roman" w:hAnsi="Bookman Old Style" w:cs="Times New Roman"/>
          <w:bCs/>
          <w:sz w:val="24"/>
          <w:szCs w:val="24"/>
        </w:rPr>
        <w:t xml:space="preserve"> </w:t>
      </w:r>
    </w:p>
    <w:p w:rsidR="005B478A" w:rsidRPr="00547D6A" w:rsidRDefault="005B478A" w:rsidP="007C24ED">
      <w:pPr>
        <w:spacing w:after="360" w:line="360" w:lineRule="auto"/>
        <w:ind w:left="360"/>
        <w:jc w:val="both"/>
        <w:rPr>
          <w:rFonts w:ascii="Bookman Old Style" w:eastAsia="Times New Roman" w:hAnsi="Bookman Old Style" w:cs="Times New Roman"/>
          <w:sz w:val="24"/>
          <w:szCs w:val="24"/>
        </w:rPr>
      </w:pPr>
      <w:r w:rsidRPr="00547D6A">
        <w:rPr>
          <w:rFonts w:ascii="Bookman Old Style" w:eastAsia="Times New Roman" w:hAnsi="Bookman Old Style" w:cs="Times New Roman"/>
          <w:bCs/>
          <w:sz w:val="24"/>
          <w:szCs w:val="24"/>
        </w:rPr>
        <w:t>This good tradition has now become redundant</w:t>
      </w:r>
      <w:r w:rsidR="007C24ED" w:rsidRPr="00547D6A">
        <w:rPr>
          <w:rFonts w:ascii="Bookman Old Style" w:eastAsia="Times New Roman" w:hAnsi="Bookman Old Style" w:cs="Times New Roman"/>
          <w:bCs/>
          <w:sz w:val="24"/>
          <w:szCs w:val="24"/>
        </w:rPr>
        <w:t>. It is</w:t>
      </w:r>
      <w:r w:rsidRPr="00547D6A">
        <w:rPr>
          <w:rFonts w:ascii="Bookman Old Style" w:eastAsia="Times New Roman" w:hAnsi="Bookman Old Style" w:cs="Times New Roman"/>
          <w:bCs/>
          <w:sz w:val="24"/>
          <w:szCs w:val="24"/>
        </w:rPr>
        <w:t xml:space="preserve"> no longer relevant today</w:t>
      </w:r>
      <w:r w:rsidR="007C24ED" w:rsidRPr="00547D6A">
        <w:rPr>
          <w:rFonts w:ascii="Bookman Old Style" w:eastAsia="Times New Roman" w:hAnsi="Bookman Old Style" w:cs="Times New Roman"/>
          <w:bCs/>
          <w:sz w:val="24"/>
          <w:szCs w:val="24"/>
        </w:rPr>
        <w:t>. S</w:t>
      </w:r>
      <w:r w:rsidRPr="00547D6A">
        <w:rPr>
          <w:rFonts w:ascii="Bookman Old Style" w:eastAsia="Times New Roman" w:hAnsi="Bookman Old Style" w:cs="Times New Roman"/>
          <w:bCs/>
          <w:sz w:val="24"/>
          <w:szCs w:val="24"/>
        </w:rPr>
        <w:t>ince</w:t>
      </w:r>
      <w:r w:rsidR="007C24ED" w:rsidRPr="00547D6A">
        <w:rPr>
          <w:rFonts w:ascii="Bookman Old Style" w:eastAsia="Times New Roman" w:hAnsi="Bookman Old Style" w:cs="Times New Roman"/>
          <w:bCs/>
          <w:sz w:val="24"/>
          <w:szCs w:val="24"/>
        </w:rPr>
        <w:t xml:space="preserve"> 2011</w:t>
      </w:r>
      <w:r w:rsidRPr="00547D6A">
        <w:rPr>
          <w:rFonts w:ascii="Bookman Old Style" w:eastAsia="Times New Roman" w:hAnsi="Bookman Old Style" w:cs="Times New Roman"/>
          <w:bCs/>
          <w:sz w:val="24"/>
          <w:szCs w:val="24"/>
        </w:rPr>
        <w:t xml:space="preserve"> we </w:t>
      </w:r>
      <w:r w:rsidR="007C24ED" w:rsidRPr="00547D6A">
        <w:rPr>
          <w:rFonts w:ascii="Bookman Old Style" w:eastAsia="Times New Roman" w:hAnsi="Bookman Old Style" w:cs="Times New Roman"/>
          <w:bCs/>
          <w:sz w:val="24"/>
          <w:szCs w:val="24"/>
        </w:rPr>
        <w:t>have embraced</w:t>
      </w:r>
      <w:r w:rsidRPr="00547D6A">
        <w:rPr>
          <w:rFonts w:ascii="Bookman Old Style" w:eastAsia="Times New Roman" w:hAnsi="Bookman Old Style" w:cs="Times New Roman"/>
          <w:bCs/>
          <w:sz w:val="24"/>
          <w:szCs w:val="24"/>
        </w:rPr>
        <w:t xml:space="preserve"> a new </w:t>
      </w:r>
      <w:r w:rsidR="007C24ED" w:rsidRPr="00547D6A">
        <w:rPr>
          <w:rFonts w:ascii="Bookman Old Style" w:eastAsia="Times New Roman" w:hAnsi="Bookman Old Style" w:cs="Times New Roman"/>
          <w:bCs/>
          <w:sz w:val="24"/>
          <w:szCs w:val="24"/>
        </w:rPr>
        <w:t xml:space="preserve">digital </w:t>
      </w:r>
      <w:r w:rsidR="00D72A09" w:rsidRPr="00547D6A">
        <w:rPr>
          <w:rFonts w:ascii="Bookman Old Style" w:eastAsia="Times New Roman" w:hAnsi="Bookman Old Style" w:cs="Times New Roman"/>
          <w:bCs/>
          <w:sz w:val="24"/>
          <w:szCs w:val="24"/>
        </w:rPr>
        <w:t>tradition</w:t>
      </w:r>
      <w:r w:rsidR="007C24ED" w:rsidRPr="00547D6A">
        <w:rPr>
          <w:rFonts w:ascii="Bookman Old Style" w:eastAsia="Times New Roman" w:hAnsi="Bookman Old Style" w:cs="Times New Roman"/>
          <w:bCs/>
          <w:sz w:val="24"/>
          <w:szCs w:val="24"/>
        </w:rPr>
        <w:t xml:space="preserve"> </w:t>
      </w:r>
      <w:r w:rsidRPr="00547D6A">
        <w:rPr>
          <w:rFonts w:ascii="Bookman Old Style" w:eastAsia="Times New Roman" w:hAnsi="Bookman Old Style" w:cs="Times New Roman"/>
          <w:bCs/>
          <w:sz w:val="24"/>
          <w:szCs w:val="24"/>
        </w:rPr>
        <w:t xml:space="preserve">of publishing a </w:t>
      </w:r>
      <w:r w:rsidR="00EC22FB" w:rsidRPr="00547D6A">
        <w:rPr>
          <w:rFonts w:ascii="Bookman Old Style" w:eastAsia="Times New Roman" w:hAnsi="Bookman Old Style" w:cs="Times New Roman"/>
          <w:bCs/>
          <w:sz w:val="24"/>
          <w:szCs w:val="24"/>
        </w:rPr>
        <w:t>detailed “</w:t>
      </w:r>
      <w:r w:rsidRPr="00547D6A">
        <w:rPr>
          <w:rFonts w:ascii="Bookman Old Style" w:eastAsia="Times New Roman" w:hAnsi="Bookman Old Style" w:cs="Times New Roman"/>
          <w:bCs/>
          <w:sz w:val="24"/>
          <w:szCs w:val="24"/>
        </w:rPr>
        <w:t>Annual Report” co</w:t>
      </w:r>
      <w:r w:rsidR="00EC22FB" w:rsidRPr="00547D6A">
        <w:rPr>
          <w:rFonts w:ascii="Bookman Old Style" w:eastAsia="Times New Roman" w:hAnsi="Bookman Old Style" w:cs="Times New Roman"/>
          <w:bCs/>
          <w:sz w:val="24"/>
          <w:szCs w:val="24"/>
        </w:rPr>
        <w:t>ntaining</w:t>
      </w:r>
      <w:r w:rsidRPr="00547D6A">
        <w:rPr>
          <w:rFonts w:ascii="Bookman Old Style" w:eastAsia="Times New Roman" w:hAnsi="Bookman Old Style" w:cs="Times New Roman"/>
          <w:bCs/>
          <w:sz w:val="24"/>
          <w:szCs w:val="24"/>
        </w:rPr>
        <w:t xml:space="preserve"> all th</w:t>
      </w:r>
      <w:r w:rsidR="007C24ED" w:rsidRPr="00547D6A">
        <w:rPr>
          <w:rFonts w:ascii="Bookman Old Style" w:eastAsia="Times New Roman" w:hAnsi="Bookman Old Style" w:cs="Times New Roman"/>
          <w:bCs/>
          <w:sz w:val="24"/>
          <w:szCs w:val="24"/>
        </w:rPr>
        <w:t>e</w:t>
      </w:r>
      <w:r w:rsidRPr="00547D6A">
        <w:rPr>
          <w:rFonts w:ascii="Bookman Old Style" w:eastAsia="Times New Roman" w:hAnsi="Bookman Old Style" w:cs="Times New Roman"/>
          <w:bCs/>
          <w:sz w:val="24"/>
          <w:szCs w:val="24"/>
        </w:rPr>
        <w:t xml:space="preserve">se statistics and </w:t>
      </w:r>
      <w:r w:rsidR="007C24ED" w:rsidRPr="00547D6A">
        <w:rPr>
          <w:rFonts w:ascii="Bookman Old Style" w:eastAsia="Times New Roman" w:hAnsi="Bookman Old Style" w:cs="Times New Roman"/>
          <w:bCs/>
          <w:sz w:val="24"/>
          <w:szCs w:val="24"/>
        </w:rPr>
        <w:t>details</w:t>
      </w:r>
      <w:r w:rsidR="00EC22FB" w:rsidRPr="00547D6A">
        <w:rPr>
          <w:rFonts w:ascii="Bookman Old Style" w:eastAsia="Times New Roman" w:hAnsi="Bookman Old Style" w:cs="Times New Roman"/>
          <w:bCs/>
          <w:sz w:val="24"/>
          <w:szCs w:val="24"/>
        </w:rPr>
        <w:t>.</w:t>
      </w:r>
      <w:r w:rsidRPr="00547D6A">
        <w:rPr>
          <w:rFonts w:ascii="Bookman Old Style" w:eastAsia="Times New Roman" w:hAnsi="Bookman Old Style" w:cs="Times New Roman"/>
          <w:bCs/>
          <w:sz w:val="24"/>
          <w:szCs w:val="24"/>
        </w:rPr>
        <w:t xml:space="preserve"> This </w:t>
      </w:r>
      <w:r w:rsidR="00D102C6" w:rsidRPr="00547D6A">
        <w:rPr>
          <w:rFonts w:ascii="Bookman Old Style" w:eastAsia="Times New Roman" w:hAnsi="Bookman Old Style" w:cs="Times New Roman"/>
          <w:bCs/>
          <w:sz w:val="24"/>
          <w:szCs w:val="24"/>
        </w:rPr>
        <w:t>regular “</w:t>
      </w:r>
      <w:r w:rsidRPr="00547D6A">
        <w:rPr>
          <w:rFonts w:ascii="Bookman Old Style" w:eastAsia="Times New Roman" w:hAnsi="Bookman Old Style" w:cs="Times New Roman"/>
          <w:bCs/>
          <w:sz w:val="24"/>
          <w:szCs w:val="24"/>
        </w:rPr>
        <w:t>Annual Report</w:t>
      </w:r>
      <w:r w:rsidR="00D102C6" w:rsidRPr="00547D6A">
        <w:rPr>
          <w:rFonts w:ascii="Bookman Old Style" w:eastAsia="Times New Roman" w:hAnsi="Bookman Old Style" w:cs="Times New Roman"/>
          <w:bCs/>
          <w:sz w:val="24"/>
          <w:szCs w:val="24"/>
        </w:rPr>
        <w:t>”</w:t>
      </w:r>
      <w:r w:rsidRPr="00547D6A">
        <w:rPr>
          <w:rFonts w:ascii="Bookman Old Style" w:eastAsia="Times New Roman" w:hAnsi="Bookman Old Style" w:cs="Times New Roman"/>
          <w:bCs/>
          <w:sz w:val="24"/>
          <w:szCs w:val="24"/>
        </w:rPr>
        <w:t xml:space="preserve"> is </w:t>
      </w:r>
      <w:r w:rsidR="007C24ED" w:rsidRPr="00547D6A">
        <w:rPr>
          <w:rFonts w:ascii="Bookman Old Style" w:eastAsia="Times New Roman" w:hAnsi="Bookman Old Style" w:cs="Times New Roman"/>
          <w:bCs/>
          <w:sz w:val="24"/>
          <w:szCs w:val="24"/>
        </w:rPr>
        <w:t xml:space="preserve">available online </w:t>
      </w:r>
      <w:r w:rsidRPr="00547D6A">
        <w:rPr>
          <w:rFonts w:ascii="Bookman Old Style" w:eastAsia="Times New Roman" w:hAnsi="Bookman Old Style" w:cs="Times New Roman"/>
          <w:bCs/>
          <w:sz w:val="24"/>
          <w:szCs w:val="24"/>
        </w:rPr>
        <w:t xml:space="preserve">to </w:t>
      </w:r>
      <w:r w:rsidR="00A2788D" w:rsidRPr="00547D6A">
        <w:rPr>
          <w:rFonts w:ascii="Bookman Old Style" w:eastAsia="Times New Roman" w:hAnsi="Bookman Old Style" w:cs="Times New Roman"/>
          <w:bCs/>
          <w:sz w:val="24"/>
          <w:szCs w:val="24"/>
        </w:rPr>
        <w:t>any</w:t>
      </w:r>
      <w:r w:rsidRPr="00547D6A">
        <w:rPr>
          <w:rFonts w:ascii="Bookman Old Style" w:eastAsia="Times New Roman" w:hAnsi="Bookman Old Style" w:cs="Times New Roman"/>
          <w:bCs/>
          <w:sz w:val="24"/>
          <w:szCs w:val="24"/>
        </w:rPr>
        <w:t xml:space="preserve"> member of the public, from any</w:t>
      </w:r>
      <w:r w:rsidR="00EC22FB" w:rsidRPr="00547D6A">
        <w:rPr>
          <w:rFonts w:ascii="Bookman Old Style" w:eastAsia="Times New Roman" w:hAnsi="Bookman Old Style" w:cs="Times New Roman"/>
          <w:bCs/>
          <w:sz w:val="24"/>
          <w:szCs w:val="24"/>
        </w:rPr>
        <w:t>where</w:t>
      </w:r>
      <w:r w:rsidR="007C24ED" w:rsidRPr="00547D6A">
        <w:rPr>
          <w:rFonts w:ascii="Bookman Old Style" w:eastAsia="Times New Roman" w:hAnsi="Bookman Old Style" w:cs="Times New Roman"/>
          <w:bCs/>
          <w:sz w:val="24"/>
          <w:szCs w:val="24"/>
        </w:rPr>
        <w:t xml:space="preserve"> and</w:t>
      </w:r>
      <w:r w:rsidRPr="00547D6A">
        <w:rPr>
          <w:rFonts w:ascii="Bookman Old Style" w:eastAsia="Times New Roman" w:hAnsi="Bookman Old Style" w:cs="Times New Roman"/>
          <w:bCs/>
          <w:sz w:val="24"/>
          <w:szCs w:val="24"/>
        </w:rPr>
        <w:t xml:space="preserve"> at any time </w:t>
      </w:r>
      <w:r w:rsidR="007C24ED" w:rsidRPr="00547D6A">
        <w:rPr>
          <w:rFonts w:ascii="Bookman Old Style" w:eastAsia="Times New Roman" w:hAnsi="Bookman Old Style" w:cs="Times New Roman"/>
          <w:bCs/>
          <w:sz w:val="24"/>
          <w:szCs w:val="24"/>
        </w:rPr>
        <w:t>on</w:t>
      </w:r>
      <w:r w:rsidRPr="00547D6A">
        <w:rPr>
          <w:rFonts w:ascii="Bookman Old Style" w:eastAsia="Times New Roman" w:hAnsi="Bookman Old Style" w:cs="Times New Roman"/>
          <w:bCs/>
          <w:sz w:val="24"/>
          <w:szCs w:val="24"/>
        </w:rPr>
        <w:t xml:space="preserve"> our website</w:t>
      </w:r>
      <w:r w:rsidR="00D72A09" w:rsidRPr="00547D6A">
        <w:rPr>
          <w:rFonts w:ascii="Bookman Old Style" w:eastAsia="Times New Roman" w:hAnsi="Bookman Old Style" w:cs="Times New Roman"/>
          <w:bCs/>
          <w:sz w:val="24"/>
          <w:szCs w:val="24"/>
        </w:rPr>
        <w:t xml:space="preserve"> -</w:t>
      </w:r>
      <w:r w:rsidRPr="00547D6A">
        <w:rPr>
          <w:rFonts w:ascii="Bookman Old Style" w:eastAsia="Times New Roman" w:hAnsi="Bookman Old Style" w:cs="Times New Roman"/>
          <w:bCs/>
          <w:sz w:val="24"/>
          <w:szCs w:val="24"/>
        </w:rPr>
        <w:t xml:space="preserve"> SeyLII</w:t>
      </w:r>
      <w:r w:rsidR="00D72A09" w:rsidRPr="00547D6A">
        <w:rPr>
          <w:rFonts w:ascii="Bookman Old Style" w:eastAsia="Times New Roman" w:hAnsi="Bookman Old Style" w:cs="Times New Roman"/>
          <w:bCs/>
          <w:sz w:val="24"/>
          <w:szCs w:val="24"/>
        </w:rPr>
        <w:t>.</w:t>
      </w:r>
      <w:r w:rsidR="005A63BE" w:rsidRPr="00547D6A">
        <w:rPr>
          <w:rFonts w:ascii="Bookman Old Style" w:eastAsia="Times New Roman" w:hAnsi="Bookman Old Style" w:cs="Times New Roman"/>
          <w:bCs/>
          <w:sz w:val="24"/>
          <w:szCs w:val="24"/>
        </w:rPr>
        <w:t>o</w:t>
      </w:r>
      <w:r w:rsidR="007C24ED" w:rsidRPr="00547D6A">
        <w:rPr>
          <w:rFonts w:ascii="Bookman Old Style" w:eastAsia="Times New Roman" w:hAnsi="Bookman Old Style" w:cs="Times New Roman"/>
          <w:bCs/>
          <w:sz w:val="24"/>
          <w:szCs w:val="24"/>
        </w:rPr>
        <w:t>rg.</w:t>
      </w:r>
      <w:r w:rsidRPr="00547D6A">
        <w:rPr>
          <w:rFonts w:ascii="Bookman Old Style" w:eastAsia="Times New Roman" w:hAnsi="Bookman Old Style" w:cs="Times New Roman"/>
          <w:bCs/>
          <w:sz w:val="24"/>
          <w:szCs w:val="24"/>
        </w:rPr>
        <w:t xml:space="preserve"> </w:t>
      </w:r>
      <w:r w:rsidR="007C24ED" w:rsidRPr="00547D6A">
        <w:rPr>
          <w:rFonts w:ascii="Bookman Old Style" w:eastAsia="Times New Roman" w:hAnsi="Bookman Old Style" w:cs="Times New Roman"/>
          <w:bCs/>
          <w:sz w:val="24"/>
          <w:szCs w:val="24"/>
        </w:rPr>
        <w:t>I am proud to say that t</w:t>
      </w:r>
      <w:r w:rsidRPr="00547D6A">
        <w:rPr>
          <w:rFonts w:ascii="Bookman Old Style" w:eastAsia="Times New Roman" w:hAnsi="Bookman Old Style" w:cs="Times New Roman"/>
          <w:bCs/>
          <w:sz w:val="24"/>
          <w:szCs w:val="24"/>
        </w:rPr>
        <w:t xml:space="preserve">his is one of the fruits </w:t>
      </w:r>
      <w:r w:rsidR="00D72A09" w:rsidRPr="00547D6A">
        <w:rPr>
          <w:rFonts w:ascii="Bookman Old Style" w:eastAsia="Times New Roman" w:hAnsi="Bookman Old Style" w:cs="Times New Roman"/>
          <w:bCs/>
          <w:sz w:val="24"/>
          <w:szCs w:val="24"/>
        </w:rPr>
        <w:t>we realized from</w:t>
      </w:r>
      <w:r w:rsidRPr="00547D6A">
        <w:rPr>
          <w:rFonts w:ascii="Bookman Old Style" w:eastAsia="Times New Roman" w:hAnsi="Bookman Old Style" w:cs="Times New Roman"/>
          <w:bCs/>
          <w:sz w:val="24"/>
          <w:szCs w:val="24"/>
        </w:rPr>
        <w:t xml:space="preserve"> the </w:t>
      </w:r>
      <w:r w:rsidRPr="00547D6A">
        <w:rPr>
          <w:rFonts w:ascii="Bookman Old Style" w:hAnsi="Bookman Old Style"/>
          <w:sz w:val="24"/>
          <w:szCs w:val="24"/>
        </w:rPr>
        <w:t>implementation of our First Five Year Strategic Plan 2010</w:t>
      </w:r>
      <w:r w:rsidRPr="00547D6A">
        <w:rPr>
          <w:rFonts w:ascii="Cambria Math" w:hAnsi="Cambria Math" w:cs="Cambria Math"/>
          <w:sz w:val="24"/>
          <w:szCs w:val="24"/>
        </w:rPr>
        <w:t>‐</w:t>
      </w:r>
      <w:r w:rsidRPr="00547D6A">
        <w:rPr>
          <w:rFonts w:ascii="Bookman Old Style" w:hAnsi="Bookman Old Style"/>
          <w:sz w:val="24"/>
          <w:szCs w:val="24"/>
        </w:rPr>
        <w:t xml:space="preserve">2014.  </w:t>
      </w:r>
    </w:p>
    <w:p w:rsidR="00EC22FB" w:rsidRPr="00547D6A" w:rsidRDefault="00EC22FB" w:rsidP="00EC22FB">
      <w:pPr>
        <w:pStyle w:val="Heading2"/>
        <w:shd w:val="clear" w:color="auto" w:fill="FFFFFF"/>
        <w:spacing w:before="0" w:beforeAutospacing="0" w:after="360" w:afterAutospacing="0" w:line="360" w:lineRule="auto"/>
        <w:jc w:val="both"/>
        <w:textAlignment w:val="baseline"/>
        <w:rPr>
          <w:rFonts w:ascii="Bookman Old Style" w:hAnsi="Bookman Old Style"/>
          <w:sz w:val="24"/>
          <w:szCs w:val="24"/>
        </w:rPr>
      </w:pPr>
      <w:r w:rsidRPr="00547D6A">
        <w:rPr>
          <w:rFonts w:ascii="Bookman Old Style" w:hAnsi="Bookman Old Style"/>
          <w:sz w:val="24"/>
          <w:szCs w:val="24"/>
        </w:rPr>
        <w:t xml:space="preserve">The goals set </w:t>
      </w:r>
    </w:p>
    <w:p w:rsidR="00EC22FB" w:rsidRPr="00547D6A" w:rsidRDefault="00EC22FB" w:rsidP="00EC22FB">
      <w:pPr>
        <w:pStyle w:val="Heading2"/>
        <w:shd w:val="clear" w:color="auto" w:fill="FFFFFF"/>
        <w:spacing w:before="0" w:beforeAutospacing="0" w:after="360" w:afterAutospacing="0" w:line="360" w:lineRule="auto"/>
        <w:jc w:val="both"/>
        <w:textAlignment w:val="baseline"/>
        <w:rPr>
          <w:rFonts w:ascii="Bookman Old Style" w:hAnsi="Bookman Old Style"/>
          <w:b w:val="0"/>
          <w:sz w:val="24"/>
          <w:szCs w:val="24"/>
        </w:rPr>
      </w:pPr>
      <w:r w:rsidRPr="00547D6A">
        <w:rPr>
          <w:rFonts w:ascii="Bookman Old Style" w:hAnsi="Bookman Old Style"/>
          <w:b w:val="0"/>
          <w:sz w:val="24"/>
          <w:szCs w:val="24"/>
        </w:rPr>
        <w:t xml:space="preserve">The former Chief Justice His Lordship Fredrick Egonda-Ntende, who has been delivering these addresses for the past five years, completed his service </w:t>
      </w:r>
      <w:r w:rsidR="007C24ED" w:rsidRPr="00547D6A">
        <w:rPr>
          <w:rFonts w:ascii="Bookman Old Style" w:hAnsi="Bookman Old Style"/>
          <w:b w:val="0"/>
          <w:sz w:val="24"/>
          <w:szCs w:val="24"/>
        </w:rPr>
        <w:lastRenderedPageBreak/>
        <w:t>with</w:t>
      </w:r>
      <w:r w:rsidRPr="00547D6A">
        <w:rPr>
          <w:rFonts w:ascii="Bookman Old Style" w:hAnsi="Bookman Old Style"/>
          <w:b w:val="0"/>
          <w:sz w:val="24"/>
          <w:szCs w:val="24"/>
        </w:rPr>
        <w:t xml:space="preserve"> the Judiciary of Seychelles last month. He has now returned to assume his judicial office as </w:t>
      </w:r>
      <w:r w:rsidR="007C24ED" w:rsidRPr="00547D6A">
        <w:rPr>
          <w:rFonts w:ascii="Bookman Old Style" w:hAnsi="Bookman Old Style"/>
          <w:b w:val="0"/>
          <w:sz w:val="24"/>
          <w:szCs w:val="24"/>
        </w:rPr>
        <w:t xml:space="preserve">a </w:t>
      </w:r>
      <w:r w:rsidRPr="00547D6A">
        <w:rPr>
          <w:rFonts w:ascii="Bookman Old Style" w:hAnsi="Bookman Old Style"/>
          <w:b w:val="0"/>
          <w:sz w:val="24"/>
          <w:szCs w:val="24"/>
        </w:rPr>
        <w:t xml:space="preserve">Justice of the Court of Appeal in </w:t>
      </w:r>
      <w:r w:rsidR="007C24ED" w:rsidRPr="00547D6A">
        <w:rPr>
          <w:rFonts w:ascii="Bookman Old Style" w:hAnsi="Bookman Old Style"/>
          <w:b w:val="0"/>
          <w:sz w:val="24"/>
          <w:szCs w:val="24"/>
        </w:rPr>
        <w:t xml:space="preserve">his home country </w:t>
      </w:r>
      <w:r w:rsidRPr="00547D6A">
        <w:rPr>
          <w:rFonts w:ascii="Bookman Old Style" w:hAnsi="Bookman Old Style"/>
          <w:b w:val="0"/>
          <w:sz w:val="24"/>
          <w:szCs w:val="24"/>
        </w:rPr>
        <w:t xml:space="preserve">Uganda.  </w:t>
      </w:r>
      <w:r w:rsidR="007C24ED" w:rsidRPr="00547D6A">
        <w:rPr>
          <w:rFonts w:ascii="Bookman Old Style" w:hAnsi="Bookman Old Style"/>
          <w:b w:val="0"/>
          <w:sz w:val="24"/>
          <w:szCs w:val="24"/>
        </w:rPr>
        <w:t xml:space="preserve">His tenure here </w:t>
      </w:r>
      <w:r w:rsidRPr="00547D6A">
        <w:rPr>
          <w:rFonts w:ascii="Bookman Old Style" w:hAnsi="Bookman Old Style"/>
          <w:b w:val="0"/>
          <w:i/>
          <w:iCs/>
          <w:sz w:val="24"/>
          <w:szCs w:val="24"/>
        </w:rPr>
        <w:t xml:space="preserve">has </w:t>
      </w:r>
      <w:r w:rsidR="007C24ED" w:rsidRPr="00547D6A">
        <w:rPr>
          <w:rFonts w:ascii="Bookman Old Style" w:hAnsi="Bookman Old Style"/>
          <w:b w:val="0"/>
          <w:i/>
          <w:iCs/>
          <w:sz w:val="24"/>
          <w:szCs w:val="24"/>
        </w:rPr>
        <w:t xml:space="preserve">clearly </w:t>
      </w:r>
      <w:r w:rsidRPr="00547D6A">
        <w:rPr>
          <w:rFonts w:ascii="Bookman Old Style" w:hAnsi="Bookman Old Style"/>
          <w:b w:val="0"/>
          <w:i/>
          <w:iCs/>
          <w:sz w:val="24"/>
          <w:szCs w:val="24"/>
        </w:rPr>
        <w:t xml:space="preserve">demonstrated that we have the capacity to change, and that our work here has the potential to attract both local and international acclaim.  </w:t>
      </w:r>
    </w:p>
    <w:p w:rsidR="00EC22FB" w:rsidRPr="00547D6A"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 xml:space="preserve">The theme of this year’s re-opening is “Transforming Challenges into Opportunities”.  The challenges facing the Judiciary of Seychelles have been clearly articulated by the former Chief Justice in his previous years’ addresses. There is no doubt that each transition presents its own </w:t>
      </w:r>
      <w:r w:rsidR="007C24ED" w:rsidRPr="00547D6A">
        <w:rPr>
          <w:rFonts w:ascii="Bookman Old Style" w:hAnsi="Bookman Old Style"/>
          <w:sz w:val="24"/>
          <w:szCs w:val="24"/>
        </w:rPr>
        <w:t xml:space="preserve">set of </w:t>
      </w:r>
      <w:r w:rsidRPr="00547D6A">
        <w:rPr>
          <w:rFonts w:ascii="Bookman Old Style" w:hAnsi="Bookman Old Style"/>
          <w:sz w:val="24"/>
          <w:szCs w:val="24"/>
        </w:rPr>
        <w:t>challenges – challenges that we must now strive to transform into opportunities</w:t>
      </w:r>
      <w:r w:rsidR="007C24ED" w:rsidRPr="00547D6A">
        <w:rPr>
          <w:rFonts w:ascii="Bookman Old Style" w:hAnsi="Bookman Old Style"/>
          <w:sz w:val="24"/>
          <w:szCs w:val="24"/>
        </w:rPr>
        <w:t>. All</w:t>
      </w:r>
      <w:r w:rsidRPr="00547D6A">
        <w:rPr>
          <w:rFonts w:ascii="Bookman Old Style" w:hAnsi="Bookman Old Style"/>
          <w:sz w:val="24"/>
          <w:szCs w:val="24"/>
        </w:rPr>
        <w:t xml:space="preserve"> opportunities </w:t>
      </w:r>
      <w:r w:rsidR="007C24ED" w:rsidRPr="00547D6A">
        <w:rPr>
          <w:rFonts w:ascii="Bookman Old Style" w:hAnsi="Bookman Old Style"/>
          <w:sz w:val="24"/>
          <w:szCs w:val="24"/>
        </w:rPr>
        <w:t xml:space="preserve">should be </w:t>
      </w:r>
      <w:r w:rsidR="001A4CE4" w:rsidRPr="00547D6A">
        <w:rPr>
          <w:rFonts w:ascii="Bookman Old Style" w:hAnsi="Bookman Old Style"/>
          <w:sz w:val="24"/>
          <w:szCs w:val="24"/>
        </w:rPr>
        <w:t>aimed for</w:t>
      </w:r>
      <w:r w:rsidRPr="00547D6A">
        <w:rPr>
          <w:rFonts w:ascii="Bookman Old Style" w:hAnsi="Bookman Old Style"/>
          <w:sz w:val="24"/>
          <w:szCs w:val="24"/>
        </w:rPr>
        <w:t xml:space="preserve"> </w:t>
      </w:r>
      <w:r w:rsidR="001A4CE4" w:rsidRPr="00547D6A">
        <w:rPr>
          <w:rFonts w:ascii="Bookman Old Style" w:hAnsi="Bookman Old Style"/>
          <w:sz w:val="24"/>
          <w:szCs w:val="24"/>
        </w:rPr>
        <w:t xml:space="preserve">the </w:t>
      </w:r>
      <w:r w:rsidRPr="00547D6A">
        <w:rPr>
          <w:rFonts w:ascii="Bookman Old Style" w:hAnsi="Bookman Old Style"/>
          <w:sz w:val="24"/>
          <w:szCs w:val="24"/>
        </w:rPr>
        <w:t xml:space="preserve">continued progress towards our ultimate goals.  </w:t>
      </w:r>
      <w:r w:rsidR="001A4CE4" w:rsidRPr="00547D6A">
        <w:rPr>
          <w:rFonts w:ascii="Bookman Old Style" w:hAnsi="Bookman Old Style"/>
          <w:sz w:val="24"/>
          <w:szCs w:val="24"/>
        </w:rPr>
        <w:t>But,</w:t>
      </w:r>
      <w:r w:rsidRPr="00547D6A">
        <w:rPr>
          <w:rFonts w:ascii="Bookman Old Style" w:hAnsi="Bookman Old Style"/>
          <w:sz w:val="24"/>
          <w:szCs w:val="24"/>
        </w:rPr>
        <w:t xml:space="preserve"> </w:t>
      </w:r>
      <w:r w:rsidR="005A63BE" w:rsidRPr="00547D6A">
        <w:rPr>
          <w:rFonts w:ascii="Bookman Old Style" w:hAnsi="Bookman Old Style"/>
          <w:sz w:val="24"/>
          <w:szCs w:val="24"/>
        </w:rPr>
        <w:t xml:space="preserve">then </w:t>
      </w:r>
      <w:r w:rsidRPr="00547D6A">
        <w:rPr>
          <w:rFonts w:ascii="Bookman Old Style" w:hAnsi="Bookman Old Style"/>
          <w:sz w:val="24"/>
          <w:szCs w:val="24"/>
        </w:rPr>
        <w:t>what are th</w:t>
      </w:r>
      <w:r w:rsidR="001A4CE4" w:rsidRPr="00547D6A">
        <w:rPr>
          <w:rFonts w:ascii="Bookman Old Style" w:hAnsi="Bookman Old Style"/>
          <w:sz w:val="24"/>
          <w:szCs w:val="24"/>
        </w:rPr>
        <w:t>e</w:t>
      </w:r>
      <w:r w:rsidRPr="00547D6A">
        <w:rPr>
          <w:rFonts w:ascii="Bookman Old Style" w:hAnsi="Bookman Old Style"/>
          <w:sz w:val="24"/>
          <w:szCs w:val="24"/>
        </w:rPr>
        <w:t xml:space="preserve">se goals?  </w:t>
      </w:r>
    </w:p>
    <w:p w:rsidR="00EC22FB" w:rsidRPr="00547D6A" w:rsidRDefault="005A63BE" w:rsidP="00EC22FB">
      <w:pPr>
        <w:spacing w:line="360" w:lineRule="auto"/>
        <w:jc w:val="both"/>
        <w:rPr>
          <w:rFonts w:ascii="Bookman Old Style" w:hAnsi="Bookman Old Style"/>
          <w:sz w:val="24"/>
          <w:szCs w:val="24"/>
        </w:rPr>
      </w:pPr>
      <w:r w:rsidRPr="00547D6A">
        <w:rPr>
          <w:rFonts w:ascii="Bookman Old Style" w:hAnsi="Bookman Old Style"/>
          <w:sz w:val="24"/>
          <w:szCs w:val="24"/>
        </w:rPr>
        <w:t>They are:</w:t>
      </w:r>
    </w:p>
    <w:p w:rsidR="00EC22FB" w:rsidRPr="00547D6A" w:rsidRDefault="001A4CE4" w:rsidP="00EC22FB">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To e</w:t>
      </w:r>
      <w:r w:rsidR="00EC22FB" w:rsidRPr="00547D6A">
        <w:rPr>
          <w:rFonts w:ascii="Bookman Old Style" w:hAnsi="Bookman Old Style"/>
          <w:i/>
          <w:iCs/>
          <w:sz w:val="24"/>
          <w:szCs w:val="24"/>
          <w:lang w:val="en-GB"/>
        </w:rPr>
        <w:t>ffectively meet our constitutional obligations;</w:t>
      </w:r>
    </w:p>
    <w:p w:rsidR="00EC22FB" w:rsidRPr="00547D6A" w:rsidRDefault="001A4CE4" w:rsidP="00EC22FB">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To a</w:t>
      </w:r>
      <w:r w:rsidR="00EC22FB" w:rsidRPr="00547D6A">
        <w:rPr>
          <w:rFonts w:ascii="Bookman Old Style" w:hAnsi="Bookman Old Style"/>
          <w:i/>
          <w:iCs/>
          <w:sz w:val="24"/>
          <w:szCs w:val="24"/>
          <w:lang w:val="en-GB"/>
        </w:rPr>
        <w:t xml:space="preserve">dminister justice </w:t>
      </w:r>
      <w:r w:rsidR="00EC22FB" w:rsidRPr="00547D6A">
        <w:rPr>
          <w:rFonts w:ascii="Bookman Old Style" w:hAnsi="Bookman Old Style"/>
          <w:i/>
          <w:sz w:val="24"/>
          <w:szCs w:val="24"/>
        </w:rPr>
        <w:t xml:space="preserve">and keep the path to justice clear of </w:t>
      </w:r>
      <w:r w:rsidR="00E109A0" w:rsidRPr="00547D6A">
        <w:rPr>
          <w:rFonts w:ascii="Bookman Old Style" w:hAnsi="Bookman Old Style"/>
          <w:i/>
          <w:sz w:val="24"/>
          <w:szCs w:val="24"/>
        </w:rPr>
        <w:t xml:space="preserve">all and </w:t>
      </w:r>
      <w:r w:rsidRPr="00547D6A">
        <w:rPr>
          <w:rFonts w:ascii="Bookman Old Style" w:hAnsi="Bookman Old Style"/>
          <w:i/>
          <w:sz w:val="24"/>
          <w:szCs w:val="24"/>
        </w:rPr>
        <w:t xml:space="preserve">any </w:t>
      </w:r>
      <w:r w:rsidR="00EC22FB" w:rsidRPr="00547D6A">
        <w:rPr>
          <w:rFonts w:ascii="Bookman Old Style" w:hAnsi="Bookman Old Style"/>
          <w:i/>
          <w:sz w:val="24"/>
          <w:szCs w:val="24"/>
        </w:rPr>
        <w:t>obstructions</w:t>
      </w:r>
    </w:p>
    <w:p w:rsidR="00EC22FB" w:rsidRPr="00547D6A" w:rsidRDefault="001A4CE4" w:rsidP="00EC22FB">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To f</w:t>
      </w:r>
      <w:r w:rsidR="00EC22FB" w:rsidRPr="00547D6A">
        <w:rPr>
          <w:rFonts w:ascii="Bookman Old Style" w:hAnsi="Bookman Old Style"/>
          <w:i/>
          <w:iCs/>
          <w:sz w:val="24"/>
          <w:szCs w:val="24"/>
          <w:lang w:val="en-GB"/>
        </w:rPr>
        <w:t>ulfil the legitimate expectations of the public and our nation;</w:t>
      </w:r>
    </w:p>
    <w:p w:rsidR="00EC22FB" w:rsidRPr="00547D6A" w:rsidRDefault="00EC22FB" w:rsidP="00EC22FB">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 xml:space="preserve"> </w:t>
      </w:r>
      <w:r w:rsidR="001A4CE4" w:rsidRPr="00547D6A">
        <w:rPr>
          <w:rFonts w:ascii="Bookman Old Style" w:hAnsi="Bookman Old Style"/>
          <w:i/>
          <w:iCs/>
          <w:sz w:val="24"/>
          <w:szCs w:val="24"/>
          <w:lang w:val="en-GB"/>
        </w:rPr>
        <w:t>To p</w:t>
      </w:r>
      <w:r w:rsidRPr="00547D6A">
        <w:rPr>
          <w:rFonts w:ascii="Bookman Old Style" w:hAnsi="Bookman Old Style"/>
          <w:i/>
          <w:iCs/>
          <w:sz w:val="24"/>
          <w:szCs w:val="24"/>
          <w:lang w:val="en-GB"/>
        </w:rPr>
        <w:t>lay our vital role in strengthening and institutionalising democracy, and promoting</w:t>
      </w:r>
      <w:r w:rsidR="001A4CE4" w:rsidRPr="00547D6A">
        <w:rPr>
          <w:rFonts w:ascii="Bookman Old Style" w:hAnsi="Bookman Old Style"/>
          <w:i/>
          <w:iCs/>
          <w:sz w:val="24"/>
          <w:szCs w:val="24"/>
          <w:lang w:val="en-GB"/>
        </w:rPr>
        <w:t xml:space="preserve"> the</w:t>
      </w:r>
      <w:r w:rsidRPr="00547D6A">
        <w:rPr>
          <w:rFonts w:ascii="Bookman Old Style" w:hAnsi="Bookman Old Style"/>
          <w:i/>
          <w:iCs/>
          <w:sz w:val="24"/>
          <w:szCs w:val="24"/>
          <w:lang w:val="en-GB"/>
        </w:rPr>
        <w:t xml:space="preserve"> rule of law and good governance.</w:t>
      </w:r>
    </w:p>
    <w:p w:rsidR="00EC22FB" w:rsidRPr="00547D6A" w:rsidRDefault="001A4CE4" w:rsidP="00EC22FB">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To b</w:t>
      </w:r>
      <w:r w:rsidR="00EC22FB" w:rsidRPr="00547D6A">
        <w:rPr>
          <w:rFonts w:ascii="Bookman Old Style" w:hAnsi="Bookman Old Style"/>
          <w:i/>
          <w:iCs/>
          <w:sz w:val="24"/>
          <w:szCs w:val="24"/>
          <w:lang w:val="en-GB"/>
        </w:rPr>
        <w:t xml:space="preserve">e a </w:t>
      </w:r>
      <w:r w:rsidRPr="00547D6A">
        <w:rPr>
          <w:rFonts w:ascii="Bookman Old Style" w:hAnsi="Bookman Old Style"/>
          <w:i/>
          <w:iCs/>
          <w:sz w:val="24"/>
          <w:szCs w:val="24"/>
          <w:lang w:val="en-GB"/>
        </w:rPr>
        <w:t>guardian</w:t>
      </w:r>
      <w:r w:rsidR="00EC22FB" w:rsidRPr="00547D6A">
        <w:rPr>
          <w:rFonts w:ascii="Bookman Old Style" w:hAnsi="Bookman Old Style"/>
          <w:i/>
          <w:iCs/>
          <w:sz w:val="24"/>
          <w:szCs w:val="24"/>
          <w:lang w:val="en-GB"/>
        </w:rPr>
        <w:t xml:space="preserve"> of the Constitution and maintain its Supremacy and </w:t>
      </w:r>
      <w:r w:rsidRPr="00547D6A">
        <w:rPr>
          <w:rFonts w:ascii="Bookman Old Style" w:hAnsi="Bookman Old Style"/>
          <w:i/>
          <w:iCs/>
          <w:sz w:val="24"/>
          <w:szCs w:val="24"/>
          <w:lang w:val="en-GB"/>
        </w:rPr>
        <w:t xml:space="preserve">keep its </w:t>
      </w:r>
      <w:r w:rsidR="00EC22FB" w:rsidRPr="00547D6A">
        <w:rPr>
          <w:rFonts w:ascii="Bookman Old Style" w:hAnsi="Bookman Old Style"/>
          <w:i/>
          <w:iCs/>
          <w:sz w:val="24"/>
          <w:szCs w:val="24"/>
          <w:lang w:val="en-GB"/>
        </w:rPr>
        <w:t xml:space="preserve">basic structure intact at all costs; </w:t>
      </w:r>
    </w:p>
    <w:p w:rsidR="00EC22FB" w:rsidRPr="00547D6A" w:rsidRDefault="00EC22FB" w:rsidP="00EC22FB">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 xml:space="preserve"> </w:t>
      </w:r>
      <w:r w:rsidR="001A4CE4" w:rsidRPr="00547D6A">
        <w:rPr>
          <w:rFonts w:ascii="Bookman Old Style" w:hAnsi="Bookman Old Style"/>
          <w:i/>
          <w:iCs/>
          <w:sz w:val="24"/>
          <w:szCs w:val="24"/>
          <w:lang w:val="en-GB"/>
        </w:rPr>
        <w:t xml:space="preserve">To </w:t>
      </w:r>
      <w:r w:rsidRPr="00547D6A">
        <w:rPr>
          <w:rFonts w:ascii="Bookman Old Style" w:hAnsi="Bookman Old Style"/>
          <w:i/>
          <w:iCs/>
          <w:sz w:val="24"/>
          <w:szCs w:val="24"/>
          <w:lang w:val="en-GB"/>
        </w:rPr>
        <w:t>protect the fundamental human rights and freedoms of the people;</w:t>
      </w:r>
    </w:p>
    <w:p w:rsidR="00EC22FB" w:rsidRPr="00547D6A" w:rsidRDefault="001A4CE4" w:rsidP="00EC22FB">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To m</w:t>
      </w:r>
      <w:r w:rsidR="00EC22FB" w:rsidRPr="00547D6A">
        <w:rPr>
          <w:rFonts w:ascii="Bookman Old Style" w:hAnsi="Bookman Old Style"/>
          <w:i/>
          <w:iCs/>
          <w:sz w:val="24"/>
          <w:szCs w:val="24"/>
          <w:lang w:val="en-GB"/>
        </w:rPr>
        <w:t xml:space="preserve">aintain </w:t>
      </w:r>
      <w:r w:rsidR="00251B88" w:rsidRPr="00547D6A">
        <w:rPr>
          <w:rFonts w:ascii="Bookman Old Style" w:hAnsi="Bookman Old Style"/>
          <w:i/>
          <w:iCs/>
          <w:sz w:val="24"/>
          <w:szCs w:val="24"/>
          <w:lang w:val="en-GB"/>
        </w:rPr>
        <w:t xml:space="preserve">the dynamic equilibrium </w:t>
      </w:r>
      <w:r w:rsidR="007174ED" w:rsidRPr="00547D6A">
        <w:rPr>
          <w:rFonts w:ascii="Bookman Old Style" w:hAnsi="Bookman Old Style"/>
          <w:i/>
          <w:iCs/>
          <w:sz w:val="24"/>
          <w:szCs w:val="24"/>
          <w:lang w:val="en-GB"/>
        </w:rPr>
        <w:t xml:space="preserve"> </w:t>
      </w:r>
      <w:r w:rsidR="00251B88" w:rsidRPr="00547D6A">
        <w:rPr>
          <w:rFonts w:ascii="Bookman Old Style" w:hAnsi="Bookman Old Style"/>
          <w:i/>
          <w:iCs/>
          <w:sz w:val="24"/>
          <w:szCs w:val="24"/>
          <w:lang w:val="en-GB"/>
        </w:rPr>
        <w:t xml:space="preserve">between the three branches of the government through </w:t>
      </w:r>
      <w:r w:rsidR="00EC22FB" w:rsidRPr="00547D6A">
        <w:rPr>
          <w:rFonts w:ascii="Bookman Old Style" w:hAnsi="Bookman Old Style"/>
          <w:i/>
          <w:iCs/>
          <w:sz w:val="24"/>
          <w:szCs w:val="24"/>
          <w:lang w:val="en-GB"/>
        </w:rPr>
        <w:t xml:space="preserve">proper “checks and balances” </w:t>
      </w:r>
    </w:p>
    <w:p w:rsidR="00EC22FB" w:rsidRPr="00547D6A" w:rsidRDefault="001A4CE4" w:rsidP="008B1577">
      <w:pPr>
        <w:numPr>
          <w:ilvl w:val="0"/>
          <w:numId w:val="20"/>
        </w:numPr>
        <w:spacing w:line="360" w:lineRule="auto"/>
        <w:jc w:val="both"/>
        <w:rPr>
          <w:rFonts w:ascii="Bookman Old Style" w:hAnsi="Bookman Old Style"/>
          <w:sz w:val="24"/>
          <w:szCs w:val="24"/>
        </w:rPr>
      </w:pPr>
      <w:r w:rsidRPr="00547D6A">
        <w:rPr>
          <w:rFonts w:ascii="Bookman Old Style" w:hAnsi="Bookman Old Style"/>
          <w:i/>
          <w:iCs/>
          <w:sz w:val="24"/>
          <w:szCs w:val="24"/>
          <w:lang w:val="en-GB"/>
        </w:rPr>
        <w:t>To r</w:t>
      </w:r>
      <w:r w:rsidR="00EC22FB" w:rsidRPr="00547D6A">
        <w:rPr>
          <w:rFonts w:ascii="Bookman Old Style" w:hAnsi="Bookman Old Style"/>
          <w:i/>
          <w:iCs/>
          <w:sz w:val="24"/>
          <w:szCs w:val="24"/>
          <w:lang w:val="en-GB"/>
        </w:rPr>
        <w:t>espect and maintain the independence of each branch and the separation of powers amongst the three branches of the government;</w:t>
      </w:r>
      <w:r w:rsidR="008B1577">
        <w:rPr>
          <w:rFonts w:ascii="Bookman Old Style" w:hAnsi="Bookman Old Style"/>
          <w:i/>
          <w:iCs/>
          <w:sz w:val="24"/>
          <w:szCs w:val="24"/>
          <w:lang w:val="en-GB"/>
        </w:rPr>
        <w:t xml:space="preserve"> </w:t>
      </w:r>
      <w:r w:rsidR="00EC22FB" w:rsidRPr="00547D6A">
        <w:rPr>
          <w:rFonts w:ascii="Bookman Old Style" w:hAnsi="Bookman Old Style"/>
          <w:i/>
          <w:iCs/>
          <w:sz w:val="24"/>
          <w:szCs w:val="24"/>
          <w:lang w:val="en-GB"/>
        </w:rPr>
        <w:t>and</w:t>
      </w:r>
    </w:p>
    <w:p w:rsidR="00EC22FB" w:rsidRPr="008B1577" w:rsidRDefault="001A4CE4" w:rsidP="00EC22FB">
      <w:pPr>
        <w:numPr>
          <w:ilvl w:val="0"/>
          <w:numId w:val="20"/>
        </w:numPr>
        <w:spacing w:line="360" w:lineRule="auto"/>
        <w:jc w:val="both"/>
        <w:rPr>
          <w:rFonts w:ascii="Bookman Old Style" w:hAnsi="Bookman Old Style"/>
          <w:i/>
          <w:iCs/>
          <w:sz w:val="24"/>
          <w:szCs w:val="24"/>
          <w:lang w:val="en-GB"/>
        </w:rPr>
      </w:pPr>
      <w:r w:rsidRPr="008B1577">
        <w:rPr>
          <w:rFonts w:ascii="Bookman Old Style" w:hAnsi="Bookman Old Style"/>
          <w:i/>
          <w:iCs/>
          <w:sz w:val="24"/>
          <w:szCs w:val="24"/>
          <w:lang w:val="en-GB"/>
        </w:rPr>
        <w:lastRenderedPageBreak/>
        <w:t>To m</w:t>
      </w:r>
      <w:r w:rsidR="00EC22FB" w:rsidRPr="008B1577">
        <w:rPr>
          <w:rFonts w:ascii="Bookman Old Style" w:hAnsi="Bookman Old Style"/>
          <w:i/>
          <w:iCs/>
          <w:sz w:val="24"/>
          <w:szCs w:val="24"/>
          <w:lang w:val="en-GB"/>
        </w:rPr>
        <w:t>aintain and ensure that the ultimate Sovereignty belongs to and vests in the “People of Seychelles”.</w:t>
      </w:r>
    </w:p>
    <w:p w:rsidR="00EC22FB" w:rsidRPr="00547D6A" w:rsidRDefault="00EC22FB" w:rsidP="00EC22FB">
      <w:pPr>
        <w:spacing w:line="360" w:lineRule="auto"/>
        <w:ind w:left="360"/>
        <w:jc w:val="both"/>
        <w:rPr>
          <w:rFonts w:ascii="Bookman Old Style" w:hAnsi="Bookman Old Style"/>
          <w:sz w:val="24"/>
          <w:szCs w:val="24"/>
        </w:rPr>
      </w:pPr>
      <w:r w:rsidRPr="00547D6A">
        <w:rPr>
          <w:rFonts w:ascii="Bookman Old Style" w:hAnsi="Bookman Old Style"/>
          <w:i/>
          <w:iCs/>
          <w:sz w:val="24"/>
          <w:szCs w:val="24"/>
          <w:lang w:val="en-GB"/>
        </w:rPr>
        <w:t xml:space="preserve">   </w:t>
      </w:r>
    </w:p>
    <w:p w:rsidR="00EC22FB" w:rsidRPr="00547D6A" w:rsidRDefault="00EC22FB" w:rsidP="00EC22FB">
      <w:pPr>
        <w:spacing w:line="360" w:lineRule="auto"/>
        <w:ind w:left="360"/>
        <w:jc w:val="both"/>
        <w:rPr>
          <w:rFonts w:ascii="Bookman Old Style" w:hAnsi="Bookman Old Style"/>
          <w:sz w:val="24"/>
          <w:szCs w:val="24"/>
        </w:rPr>
      </w:pPr>
      <w:r w:rsidRPr="00547D6A">
        <w:rPr>
          <w:rFonts w:ascii="Bookman Old Style" w:hAnsi="Bookman Old Style"/>
          <w:sz w:val="24"/>
          <w:szCs w:val="24"/>
        </w:rPr>
        <w:t>To achieve these laudable goals</w:t>
      </w:r>
      <w:r w:rsidR="00E109A0">
        <w:rPr>
          <w:rFonts w:ascii="Bookman Old Style" w:hAnsi="Bookman Old Style"/>
          <w:sz w:val="24"/>
          <w:szCs w:val="24"/>
        </w:rPr>
        <w:t>,</w:t>
      </w:r>
      <w:r w:rsidRPr="00547D6A">
        <w:rPr>
          <w:rFonts w:ascii="Bookman Old Style" w:hAnsi="Bookman Old Style"/>
          <w:sz w:val="24"/>
          <w:szCs w:val="24"/>
        </w:rPr>
        <w:t xml:space="preserve"> we </w:t>
      </w:r>
      <w:r w:rsidR="001A4CE4" w:rsidRPr="00547D6A">
        <w:rPr>
          <w:rFonts w:ascii="Bookman Old Style" w:hAnsi="Bookman Old Style"/>
          <w:sz w:val="24"/>
          <w:szCs w:val="24"/>
        </w:rPr>
        <w:t>need</w:t>
      </w:r>
      <w:r w:rsidRPr="00547D6A">
        <w:rPr>
          <w:rFonts w:ascii="Bookman Old Style" w:hAnsi="Bookman Old Style"/>
          <w:sz w:val="24"/>
          <w:szCs w:val="24"/>
        </w:rPr>
        <w:t xml:space="preserve"> our partners including the other two branches of Government, the Bar Association, Civil Societies, and the NGOs to play their part. </w:t>
      </w:r>
      <w:r w:rsidR="001A4CE4" w:rsidRPr="00547D6A">
        <w:rPr>
          <w:rFonts w:ascii="Bookman Old Style" w:hAnsi="Bookman Old Style"/>
          <w:sz w:val="24"/>
          <w:szCs w:val="24"/>
        </w:rPr>
        <w:t>I</w:t>
      </w:r>
      <w:r w:rsidRPr="00547D6A">
        <w:rPr>
          <w:rFonts w:ascii="Bookman Old Style" w:hAnsi="Bookman Old Style"/>
          <w:sz w:val="24"/>
          <w:szCs w:val="24"/>
        </w:rPr>
        <w:t xml:space="preserve">t is paramount to ensure that </w:t>
      </w:r>
      <w:r w:rsidR="001A4CE4" w:rsidRPr="00547D6A">
        <w:rPr>
          <w:rFonts w:ascii="Bookman Old Style" w:hAnsi="Bookman Old Style"/>
          <w:sz w:val="24"/>
          <w:szCs w:val="24"/>
        </w:rPr>
        <w:t xml:space="preserve">everyone comes together in unity and that </w:t>
      </w:r>
      <w:r w:rsidRPr="00547D6A">
        <w:rPr>
          <w:rFonts w:ascii="Bookman Old Style" w:hAnsi="Bookman Old Style"/>
          <w:sz w:val="24"/>
          <w:szCs w:val="24"/>
        </w:rPr>
        <w:t xml:space="preserve">the fundamental principles underlying our Democratic Constitution govern and guide us in preserving the basic structure of our Constitution and in </w:t>
      </w:r>
      <w:r w:rsidR="00635EF3" w:rsidRPr="00547D6A">
        <w:rPr>
          <w:rFonts w:ascii="Bookman Old Style" w:hAnsi="Bookman Old Style"/>
          <w:sz w:val="24"/>
          <w:szCs w:val="24"/>
        </w:rPr>
        <w:t xml:space="preserve">the </w:t>
      </w:r>
      <w:r w:rsidRPr="00547D6A">
        <w:rPr>
          <w:rFonts w:ascii="Bookman Old Style" w:hAnsi="Bookman Old Style"/>
          <w:sz w:val="24"/>
          <w:szCs w:val="24"/>
        </w:rPr>
        <w:t xml:space="preserve">administration of justice.   </w:t>
      </w:r>
    </w:p>
    <w:p w:rsidR="00EC22FB" w:rsidRPr="00547D6A" w:rsidRDefault="00EC22FB" w:rsidP="00EC22FB">
      <w:pPr>
        <w:spacing w:line="360" w:lineRule="auto"/>
        <w:jc w:val="both"/>
        <w:rPr>
          <w:rFonts w:ascii="Bookman Old Style" w:hAnsi="Bookman Old Style"/>
          <w:b/>
          <w:sz w:val="24"/>
          <w:szCs w:val="24"/>
        </w:rPr>
      </w:pP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t>A New Beginning</w:t>
      </w:r>
    </w:p>
    <w:p w:rsidR="00EC22FB" w:rsidRPr="00547D6A"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 xml:space="preserve">Ladies and gentlemen, </w:t>
      </w:r>
      <w:r w:rsidR="001A4CE4" w:rsidRPr="00547D6A">
        <w:rPr>
          <w:rFonts w:ascii="Bookman Old Style" w:hAnsi="Bookman Old Style"/>
          <w:sz w:val="24"/>
          <w:szCs w:val="24"/>
        </w:rPr>
        <w:t xml:space="preserve">as </w:t>
      </w:r>
      <w:r w:rsidRPr="00547D6A">
        <w:rPr>
          <w:rFonts w:ascii="Bookman Old Style" w:hAnsi="Bookman Old Style"/>
          <w:sz w:val="24"/>
          <w:szCs w:val="24"/>
        </w:rPr>
        <w:t xml:space="preserve">we </w:t>
      </w:r>
      <w:r w:rsidR="001A4CE4" w:rsidRPr="00547D6A">
        <w:rPr>
          <w:rFonts w:ascii="Bookman Old Style" w:hAnsi="Bookman Old Style"/>
          <w:sz w:val="24"/>
          <w:szCs w:val="24"/>
        </w:rPr>
        <w:t xml:space="preserve">unite </w:t>
      </w:r>
      <w:r w:rsidRPr="00547D6A">
        <w:rPr>
          <w:rFonts w:ascii="Bookman Old Style" w:hAnsi="Bookman Old Style"/>
          <w:sz w:val="24"/>
          <w:szCs w:val="24"/>
        </w:rPr>
        <w:t xml:space="preserve">to </w:t>
      </w:r>
      <w:r w:rsidR="00F37E63" w:rsidRPr="00547D6A">
        <w:rPr>
          <w:rFonts w:ascii="Bookman Old Style" w:hAnsi="Bookman Old Style"/>
          <w:sz w:val="24"/>
          <w:szCs w:val="24"/>
        </w:rPr>
        <w:t xml:space="preserve">create </w:t>
      </w:r>
      <w:r w:rsidR="001A4CE4" w:rsidRPr="00547D6A">
        <w:rPr>
          <w:rFonts w:ascii="Bookman Old Style" w:hAnsi="Bookman Old Style"/>
          <w:sz w:val="24"/>
          <w:szCs w:val="24"/>
        </w:rPr>
        <w:t>a New Seychelles</w:t>
      </w:r>
      <w:r w:rsidR="00F37E63" w:rsidRPr="00547D6A">
        <w:rPr>
          <w:rFonts w:ascii="Bookman Old Style" w:hAnsi="Bookman Old Style"/>
          <w:sz w:val="24"/>
          <w:szCs w:val="24"/>
        </w:rPr>
        <w:t xml:space="preserve">, we deserve </w:t>
      </w:r>
      <w:r w:rsidRPr="00547D6A">
        <w:rPr>
          <w:rFonts w:ascii="Bookman Old Style" w:hAnsi="Bookman Old Style"/>
          <w:sz w:val="24"/>
          <w:szCs w:val="24"/>
        </w:rPr>
        <w:t xml:space="preserve">a </w:t>
      </w:r>
      <w:r w:rsidR="00F37E63" w:rsidRPr="00547D6A">
        <w:rPr>
          <w:rFonts w:ascii="Bookman Old Style" w:hAnsi="Bookman Old Style"/>
          <w:sz w:val="24"/>
          <w:szCs w:val="24"/>
        </w:rPr>
        <w:t>re</w:t>
      </w:r>
      <w:r w:rsidR="00734C70" w:rsidRPr="00547D6A">
        <w:rPr>
          <w:rFonts w:ascii="Bookman Old Style" w:hAnsi="Bookman Old Style"/>
          <w:sz w:val="24"/>
          <w:szCs w:val="24"/>
        </w:rPr>
        <w:t xml:space="preserve">juvenated </w:t>
      </w:r>
      <w:r w:rsidRPr="00547D6A">
        <w:rPr>
          <w:rFonts w:ascii="Bookman Old Style" w:hAnsi="Bookman Old Style"/>
          <w:sz w:val="24"/>
          <w:szCs w:val="24"/>
        </w:rPr>
        <w:t>Judiciary</w:t>
      </w:r>
      <w:r w:rsidR="00F37E63" w:rsidRPr="00547D6A">
        <w:rPr>
          <w:rFonts w:ascii="Bookman Old Style" w:hAnsi="Bookman Old Style"/>
          <w:sz w:val="24"/>
          <w:szCs w:val="24"/>
        </w:rPr>
        <w:t>.</w:t>
      </w:r>
      <w:r w:rsidRPr="00547D6A">
        <w:rPr>
          <w:rFonts w:ascii="Bookman Old Style" w:hAnsi="Bookman Old Style"/>
          <w:sz w:val="24"/>
          <w:szCs w:val="24"/>
        </w:rPr>
        <w:t xml:space="preserve"> Having recorded remarkable progress </w:t>
      </w:r>
      <w:r w:rsidR="00F37E63" w:rsidRPr="00547D6A">
        <w:rPr>
          <w:rFonts w:ascii="Bookman Old Style" w:hAnsi="Bookman Old Style"/>
          <w:sz w:val="24"/>
          <w:szCs w:val="24"/>
        </w:rPr>
        <w:t>on</w:t>
      </w:r>
      <w:r w:rsidRPr="00547D6A">
        <w:rPr>
          <w:rFonts w:ascii="Bookman Old Style" w:hAnsi="Bookman Old Style"/>
          <w:sz w:val="24"/>
          <w:szCs w:val="24"/>
        </w:rPr>
        <w:t xml:space="preserve"> many fronts, following the successful implementation of the first Strategic Plan 2010 - 2014, we have now set sail for the next level of reform, growth and development. Now, the Judiciary has acquired the wherewithal and necessary capacity, infrastructure, technology and the potential to synergize and continue our journey to transform the Seychelles Judiciary as a </w:t>
      </w:r>
      <w:r w:rsidRPr="00547D6A">
        <w:rPr>
          <w:rFonts w:ascii="Bookman Old Style" w:hAnsi="Bookman Old Style"/>
          <w:b/>
          <w:sz w:val="24"/>
          <w:szCs w:val="24"/>
        </w:rPr>
        <w:t>Centre of Judicial Excellence</w:t>
      </w:r>
      <w:r w:rsidR="000E3CDA" w:rsidRPr="00547D6A">
        <w:rPr>
          <w:rFonts w:ascii="Bookman Old Style" w:hAnsi="Bookman Old Style"/>
          <w:b/>
          <w:sz w:val="24"/>
          <w:szCs w:val="24"/>
        </w:rPr>
        <w:t xml:space="preserve"> </w:t>
      </w:r>
      <w:r w:rsidR="000E3CDA" w:rsidRPr="00547D6A">
        <w:rPr>
          <w:rFonts w:ascii="Bookman Old Style" w:hAnsi="Bookman Old Style"/>
          <w:sz w:val="24"/>
          <w:szCs w:val="24"/>
        </w:rPr>
        <w:t>in our region</w:t>
      </w:r>
      <w:r w:rsidR="00F37E63" w:rsidRPr="00547D6A">
        <w:rPr>
          <w:rFonts w:ascii="Bookman Old Style" w:hAnsi="Bookman Old Style"/>
          <w:b/>
          <w:sz w:val="24"/>
          <w:szCs w:val="24"/>
        </w:rPr>
        <w:t xml:space="preserve">. </w:t>
      </w:r>
      <w:r w:rsidRPr="00547D6A">
        <w:rPr>
          <w:rFonts w:ascii="Bookman Old Style" w:hAnsi="Bookman Old Style"/>
          <w:sz w:val="24"/>
          <w:szCs w:val="24"/>
        </w:rPr>
        <w:t xml:space="preserve"> Excellence is not an act but a habit</w:t>
      </w:r>
      <w:r w:rsidR="007F3530" w:rsidRPr="00547D6A">
        <w:rPr>
          <w:rFonts w:ascii="Bookman Old Style" w:hAnsi="Bookman Old Style"/>
          <w:sz w:val="24"/>
          <w:szCs w:val="24"/>
        </w:rPr>
        <w:t>, which never ends</w:t>
      </w:r>
      <w:r w:rsidRPr="00547D6A">
        <w:rPr>
          <w:rFonts w:ascii="Bookman Old Style" w:hAnsi="Bookman Old Style"/>
          <w:sz w:val="24"/>
          <w:szCs w:val="24"/>
        </w:rPr>
        <w:t>.</w:t>
      </w:r>
      <w:r w:rsidR="00F37E63" w:rsidRPr="00547D6A">
        <w:rPr>
          <w:rFonts w:ascii="Bookman Old Style" w:hAnsi="Bookman Old Style"/>
          <w:sz w:val="24"/>
          <w:szCs w:val="24"/>
        </w:rPr>
        <w:t xml:space="preserve"> Attaining excellence is a constant and </w:t>
      </w:r>
      <w:r w:rsidR="00734C70" w:rsidRPr="00547D6A">
        <w:rPr>
          <w:rFonts w:ascii="Bookman Old Style" w:hAnsi="Bookman Old Style"/>
          <w:sz w:val="24"/>
          <w:szCs w:val="24"/>
        </w:rPr>
        <w:t>never ending</w:t>
      </w:r>
      <w:r w:rsidR="00F37E63" w:rsidRPr="00547D6A">
        <w:rPr>
          <w:rFonts w:ascii="Bookman Old Style" w:hAnsi="Bookman Old Style"/>
          <w:sz w:val="24"/>
          <w:szCs w:val="24"/>
        </w:rPr>
        <w:t xml:space="preserve"> process. </w:t>
      </w:r>
      <w:r w:rsidRPr="00547D6A">
        <w:rPr>
          <w:rFonts w:ascii="Bookman Old Style" w:hAnsi="Bookman Old Style"/>
          <w:sz w:val="24"/>
          <w:szCs w:val="24"/>
        </w:rPr>
        <w:t xml:space="preserve">With the unity, </w:t>
      </w:r>
      <w:r w:rsidR="00F37E63" w:rsidRPr="00547D6A">
        <w:rPr>
          <w:rFonts w:ascii="Bookman Old Style" w:hAnsi="Bookman Old Style"/>
          <w:sz w:val="24"/>
          <w:szCs w:val="24"/>
        </w:rPr>
        <w:t xml:space="preserve">strength, and </w:t>
      </w:r>
      <w:r w:rsidRPr="00547D6A">
        <w:rPr>
          <w:rFonts w:ascii="Bookman Old Style" w:hAnsi="Bookman Old Style"/>
          <w:sz w:val="24"/>
          <w:szCs w:val="24"/>
        </w:rPr>
        <w:t>dedication of the administration</w:t>
      </w:r>
      <w:r w:rsidR="00F37E63" w:rsidRPr="00547D6A">
        <w:rPr>
          <w:rFonts w:ascii="Bookman Old Style" w:hAnsi="Bookman Old Style"/>
          <w:sz w:val="24"/>
          <w:szCs w:val="24"/>
        </w:rPr>
        <w:t xml:space="preserve">, </w:t>
      </w:r>
      <w:r w:rsidRPr="00547D6A">
        <w:rPr>
          <w:rFonts w:ascii="Bookman Old Style" w:hAnsi="Bookman Old Style"/>
          <w:sz w:val="24"/>
          <w:szCs w:val="24"/>
        </w:rPr>
        <w:t xml:space="preserve">support staff </w:t>
      </w:r>
      <w:r w:rsidR="00F37E63" w:rsidRPr="00547D6A">
        <w:rPr>
          <w:rFonts w:ascii="Bookman Old Style" w:hAnsi="Bookman Old Style"/>
          <w:sz w:val="24"/>
          <w:szCs w:val="24"/>
        </w:rPr>
        <w:t xml:space="preserve">and noble Judicial Officers </w:t>
      </w:r>
      <w:r w:rsidRPr="00547D6A">
        <w:rPr>
          <w:rFonts w:ascii="Bookman Old Style" w:hAnsi="Bookman Old Style"/>
          <w:sz w:val="24"/>
          <w:szCs w:val="24"/>
        </w:rPr>
        <w:t xml:space="preserve">ranging from the Magistracy to the Court of Appeal, the Judiciary is now </w:t>
      </w:r>
      <w:r w:rsidR="007174ED" w:rsidRPr="00547D6A">
        <w:rPr>
          <w:rFonts w:ascii="Bookman Old Style" w:hAnsi="Bookman Old Style"/>
          <w:sz w:val="24"/>
          <w:szCs w:val="24"/>
        </w:rPr>
        <w:t xml:space="preserve">set and </w:t>
      </w:r>
      <w:r w:rsidRPr="00547D6A">
        <w:rPr>
          <w:rFonts w:ascii="Bookman Old Style" w:hAnsi="Bookman Old Style"/>
          <w:sz w:val="24"/>
          <w:szCs w:val="24"/>
        </w:rPr>
        <w:t>ready to meet the changing and challenging needs of time and society. It has now taken shape with roots that give it</w:t>
      </w:r>
      <w:r w:rsidR="00C90EFC">
        <w:rPr>
          <w:rFonts w:ascii="Bookman Old Style" w:hAnsi="Bookman Old Style"/>
          <w:sz w:val="24"/>
          <w:szCs w:val="24"/>
        </w:rPr>
        <w:t>,</w:t>
      </w:r>
      <w:r w:rsidRPr="00547D6A">
        <w:rPr>
          <w:rFonts w:ascii="Bookman Old Style" w:hAnsi="Bookman Old Style"/>
          <w:sz w:val="24"/>
          <w:szCs w:val="24"/>
        </w:rPr>
        <w:t xml:space="preserve"> a stronghold on ground realities and wings that give it</w:t>
      </w:r>
      <w:r w:rsidR="00C90EFC">
        <w:rPr>
          <w:rFonts w:ascii="Bookman Old Style" w:hAnsi="Bookman Old Style"/>
          <w:sz w:val="24"/>
          <w:szCs w:val="24"/>
        </w:rPr>
        <w:t>,</w:t>
      </w:r>
      <w:r w:rsidRPr="00547D6A">
        <w:rPr>
          <w:rFonts w:ascii="Bookman Old Style" w:hAnsi="Bookman Old Style"/>
          <w:sz w:val="24"/>
          <w:szCs w:val="24"/>
        </w:rPr>
        <w:t xml:space="preserve"> the ability to reach new heights.</w:t>
      </w:r>
    </w:p>
    <w:p w:rsidR="00A41F52" w:rsidRPr="00547D6A" w:rsidRDefault="00A41F52" w:rsidP="00EC22FB">
      <w:pPr>
        <w:spacing w:line="360" w:lineRule="auto"/>
        <w:jc w:val="both"/>
        <w:rPr>
          <w:rFonts w:ascii="Bookman Old Style" w:hAnsi="Bookman Old Style"/>
          <w:b/>
          <w:sz w:val="24"/>
          <w:szCs w:val="24"/>
        </w:rPr>
      </w:pPr>
    </w:p>
    <w:p w:rsidR="008B1577" w:rsidRDefault="008B1577" w:rsidP="00EC22FB">
      <w:pPr>
        <w:spacing w:line="360" w:lineRule="auto"/>
        <w:jc w:val="both"/>
        <w:rPr>
          <w:rFonts w:ascii="Bookman Old Style" w:hAnsi="Bookman Old Style"/>
          <w:b/>
          <w:sz w:val="24"/>
          <w:szCs w:val="24"/>
        </w:rPr>
      </w:pPr>
    </w:p>
    <w:p w:rsidR="008B1577" w:rsidRDefault="008B1577" w:rsidP="00EC22FB">
      <w:pPr>
        <w:spacing w:line="360" w:lineRule="auto"/>
        <w:jc w:val="both"/>
        <w:rPr>
          <w:rFonts w:ascii="Bookman Old Style" w:hAnsi="Bookman Old Style"/>
          <w:b/>
          <w:sz w:val="24"/>
          <w:szCs w:val="24"/>
        </w:rPr>
      </w:pP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lastRenderedPageBreak/>
        <w:t xml:space="preserve">Reaffirming our Commitment </w:t>
      </w:r>
    </w:p>
    <w:p w:rsidR="00EC22FB" w:rsidRPr="00547D6A"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 xml:space="preserve">We have now come together to reaffirm our judicial oath and to reassure our commitment to the Constitution; to the rule of law; to democracy: and above all to renew our implied promise to the people of Seychelles that your Judiciary is and shall continue to be an independent, impartial, strong, effective, efficient and accountable branch of the government. We shall </w:t>
      </w:r>
      <w:r w:rsidR="00652DE8" w:rsidRPr="00547D6A">
        <w:rPr>
          <w:rFonts w:ascii="Bookman Old Style" w:hAnsi="Bookman Old Style"/>
          <w:sz w:val="24"/>
          <w:szCs w:val="24"/>
        </w:rPr>
        <w:t xml:space="preserve">steer </w:t>
      </w:r>
      <w:r w:rsidRPr="00547D6A">
        <w:rPr>
          <w:rFonts w:ascii="Bookman Old Style" w:hAnsi="Bookman Old Style"/>
          <w:sz w:val="24"/>
          <w:szCs w:val="24"/>
        </w:rPr>
        <w:t>the law towards the administration of Justice and Fairness</w:t>
      </w:r>
      <w:r w:rsidR="00F37E63" w:rsidRPr="00547D6A">
        <w:rPr>
          <w:rFonts w:ascii="Bookman Old Style" w:hAnsi="Bookman Old Style"/>
          <w:sz w:val="24"/>
          <w:szCs w:val="24"/>
        </w:rPr>
        <w:t>.</w:t>
      </w:r>
      <w:r w:rsidRPr="00547D6A">
        <w:rPr>
          <w:rFonts w:ascii="Bookman Old Style" w:hAnsi="Bookman Old Style"/>
          <w:sz w:val="24"/>
          <w:szCs w:val="24"/>
        </w:rPr>
        <w:t xml:space="preserve"> The Judiciary will thus, continue to play its role as a watch-dog of the Constitution and  safeguard the rights and freedoms of each and every Seychellois, </w:t>
      </w:r>
      <w:bookmarkStart w:id="0" w:name="_Toc384799949"/>
      <w:r w:rsidRPr="00547D6A">
        <w:rPr>
          <w:rFonts w:ascii="Bookman Old Style" w:hAnsi="Bookman Old Style"/>
          <w:sz w:val="24"/>
          <w:szCs w:val="24"/>
        </w:rPr>
        <w:t xml:space="preserve">guaranteed by the </w:t>
      </w:r>
      <w:r w:rsidRPr="00547D6A">
        <w:rPr>
          <w:b/>
          <w:bCs/>
          <w:caps/>
          <w:sz w:val="23"/>
          <w:szCs w:val="23"/>
          <w:shd w:val="clear" w:color="auto" w:fill="FFFFFF"/>
          <w:lang w:val="en-GB"/>
        </w:rPr>
        <w:t>SEYCHELLOIS CHARTER OF FUNDAMENTAL HUMAN RIGHTS</w:t>
      </w:r>
      <w:r w:rsidRPr="00547D6A">
        <w:rPr>
          <w:rStyle w:val="apple-converted-space"/>
          <w:b/>
          <w:bCs/>
          <w:caps/>
          <w:sz w:val="23"/>
          <w:szCs w:val="23"/>
          <w:shd w:val="clear" w:color="auto" w:fill="FFFFFF"/>
          <w:lang w:val="en-GB"/>
        </w:rPr>
        <w:t> </w:t>
      </w:r>
      <w:bookmarkEnd w:id="0"/>
      <w:r w:rsidRPr="00547D6A">
        <w:rPr>
          <w:b/>
          <w:bCs/>
          <w:caps/>
          <w:sz w:val="23"/>
          <w:szCs w:val="23"/>
          <w:shd w:val="clear" w:color="auto" w:fill="FFFFFF"/>
          <w:lang w:val="en-GB"/>
        </w:rPr>
        <w:t>AND</w:t>
      </w:r>
      <w:r w:rsidRPr="00547D6A">
        <w:rPr>
          <w:rStyle w:val="apple-converted-space"/>
          <w:b/>
          <w:bCs/>
          <w:caps/>
          <w:sz w:val="23"/>
          <w:szCs w:val="23"/>
          <w:shd w:val="clear" w:color="auto" w:fill="FFFFFF"/>
          <w:lang w:val="en-GB"/>
        </w:rPr>
        <w:t> </w:t>
      </w:r>
      <w:r w:rsidRPr="00547D6A">
        <w:rPr>
          <w:b/>
          <w:bCs/>
          <w:caps/>
          <w:sz w:val="23"/>
          <w:szCs w:val="23"/>
          <w:shd w:val="clear" w:color="auto" w:fill="FFFFFF"/>
          <w:lang w:val="en-GB"/>
        </w:rPr>
        <w:t xml:space="preserve">FREEDOMS </w:t>
      </w:r>
      <w:r w:rsidRPr="00547D6A">
        <w:rPr>
          <w:rFonts w:ascii="Bookman Old Style" w:hAnsi="Bookman Old Style"/>
          <w:sz w:val="24"/>
          <w:szCs w:val="24"/>
        </w:rPr>
        <w:t xml:space="preserve">and render justice for all. </w:t>
      </w:r>
      <w:r w:rsidR="00635EF3" w:rsidRPr="00547D6A">
        <w:rPr>
          <w:rFonts w:ascii="Bookman Old Style" w:hAnsi="Bookman Old Style"/>
          <w:sz w:val="24"/>
          <w:szCs w:val="24"/>
        </w:rPr>
        <w:t xml:space="preserve">However, </w:t>
      </w:r>
      <w:r w:rsidRPr="00547D6A">
        <w:rPr>
          <w:rFonts w:ascii="Bookman Old Style" w:hAnsi="Bookman Old Style"/>
          <w:sz w:val="24"/>
          <w:szCs w:val="24"/>
        </w:rPr>
        <w:t xml:space="preserve">Freedom is not free. You and I are free today because some people have paid the price at some point in time, and have sacrificed their lives and freedoms so as to gain freedom for us. Freedom is an indivisible word. If we want to enjoy it and </w:t>
      </w:r>
      <w:r w:rsidR="00635EF3" w:rsidRPr="00547D6A">
        <w:rPr>
          <w:rFonts w:ascii="Bookman Old Style" w:hAnsi="Bookman Old Style"/>
          <w:sz w:val="24"/>
          <w:szCs w:val="24"/>
        </w:rPr>
        <w:t>protect</w:t>
      </w:r>
      <w:r w:rsidRPr="00547D6A">
        <w:rPr>
          <w:rFonts w:ascii="Bookman Old Style" w:hAnsi="Bookman Old Style"/>
          <w:sz w:val="24"/>
          <w:szCs w:val="24"/>
        </w:rPr>
        <w:t xml:space="preserve"> it, we must be prepared to extend it to everyone, whether they are rich or poor, whether </w:t>
      </w:r>
      <w:r w:rsidR="00F37E63" w:rsidRPr="00547D6A">
        <w:rPr>
          <w:rFonts w:ascii="Bookman Old Style" w:hAnsi="Bookman Old Style"/>
          <w:sz w:val="24"/>
          <w:szCs w:val="24"/>
        </w:rPr>
        <w:t xml:space="preserve">they </w:t>
      </w:r>
      <w:r w:rsidRPr="00547D6A">
        <w:rPr>
          <w:rFonts w:ascii="Bookman Old Style" w:hAnsi="Bookman Old Style"/>
          <w:sz w:val="24"/>
          <w:szCs w:val="24"/>
        </w:rPr>
        <w:t>agree with us or not</w:t>
      </w:r>
      <w:r w:rsidR="00F37E63" w:rsidRPr="00547D6A">
        <w:rPr>
          <w:rFonts w:ascii="Bookman Old Style" w:hAnsi="Bookman Old Style"/>
          <w:sz w:val="24"/>
          <w:szCs w:val="24"/>
        </w:rPr>
        <w:t>;</w:t>
      </w:r>
      <w:r w:rsidRPr="00547D6A">
        <w:rPr>
          <w:rFonts w:ascii="Bookman Old Style" w:hAnsi="Bookman Old Style"/>
          <w:sz w:val="24"/>
          <w:szCs w:val="24"/>
        </w:rPr>
        <w:t xml:space="preserve"> whatever be their rac</w:t>
      </w:r>
      <w:r w:rsidR="00F37E63" w:rsidRPr="00547D6A">
        <w:rPr>
          <w:rFonts w:ascii="Bookman Old Style" w:hAnsi="Bookman Old Style"/>
          <w:sz w:val="24"/>
          <w:szCs w:val="24"/>
        </w:rPr>
        <w:t>ial,</w:t>
      </w:r>
      <w:r w:rsidRPr="00547D6A">
        <w:rPr>
          <w:rFonts w:ascii="Bookman Old Style" w:hAnsi="Bookman Old Style"/>
          <w:sz w:val="24"/>
          <w:szCs w:val="24"/>
        </w:rPr>
        <w:t xml:space="preserve"> </w:t>
      </w:r>
      <w:r w:rsidR="00F37E63" w:rsidRPr="00547D6A">
        <w:rPr>
          <w:rFonts w:ascii="Bookman Old Style" w:hAnsi="Bookman Old Style"/>
          <w:sz w:val="24"/>
          <w:szCs w:val="24"/>
        </w:rPr>
        <w:t xml:space="preserve">sexual, cultural, </w:t>
      </w:r>
      <w:r w:rsidR="00A802B9" w:rsidRPr="00547D6A">
        <w:rPr>
          <w:rFonts w:ascii="Bookman Old Style" w:hAnsi="Bookman Old Style"/>
          <w:sz w:val="24"/>
          <w:szCs w:val="24"/>
        </w:rPr>
        <w:t xml:space="preserve">political, and </w:t>
      </w:r>
      <w:r w:rsidR="00F37E63" w:rsidRPr="00547D6A">
        <w:rPr>
          <w:rFonts w:ascii="Bookman Old Style" w:hAnsi="Bookman Old Style"/>
          <w:sz w:val="24"/>
          <w:szCs w:val="24"/>
        </w:rPr>
        <w:t xml:space="preserve">religious </w:t>
      </w:r>
      <w:r w:rsidR="007174ED" w:rsidRPr="00547D6A">
        <w:rPr>
          <w:rFonts w:ascii="Bookman Old Style" w:hAnsi="Bookman Old Style"/>
          <w:sz w:val="24"/>
          <w:szCs w:val="24"/>
        </w:rPr>
        <w:t>orientation</w:t>
      </w:r>
      <w:r w:rsidR="00A802B9" w:rsidRPr="00547D6A">
        <w:rPr>
          <w:rFonts w:ascii="Bookman Old Style" w:hAnsi="Bookman Old Style"/>
          <w:sz w:val="24"/>
          <w:szCs w:val="24"/>
        </w:rPr>
        <w:t>.</w:t>
      </w:r>
      <w:r w:rsidR="007D1317" w:rsidRPr="00547D6A">
        <w:rPr>
          <w:rFonts w:ascii="Bookman Old Style" w:hAnsi="Bookman Old Style"/>
          <w:sz w:val="24"/>
          <w:szCs w:val="24"/>
        </w:rPr>
        <w:t xml:space="preserve"> </w:t>
      </w:r>
      <w:r w:rsidRPr="00547D6A">
        <w:rPr>
          <w:rFonts w:ascii="Bookman Old Style" w:hAnsi="Bookman Old Style"/>
          <w:sz w:val="24"/>
          <w:szCs w:val="24"/>
        </w:rPr>
        <w:t xml:space="preserve">Justice is </w:t>
      </w:r>
      <w:r w:rsidR="007174ED" w:rsidRPr="00547D6A">
        <w:rPr>
          <w:rFonts w:ascii="Bookman Old Style" w:hAnsi="Bookman Old Style"/>
          <w:sz w:val="24"/>
          <w:szCs w:val="24"/>
        </w:rPr>
        <w:t xml:space="preserve">universal and </w:t>
      </w:r>
      <w:r w:rsidRPr="00547D6A">
        <w:rPr>
          <w:rFonts w:ascii="Bookman Old Style" w:hAnsi="Bookman Old Style"/>
          <w:sz w:val="24"/>
          <w:szCs w:val="24"/>
        </w:rPr>
        <w:t xml:space="preserve">one’s birthright; a natural right and no one shall be denied or deprived of his or her rights without due process of law.  </w:t>
      </w: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t xml:space="preserve">Constitutionalism and Interdependence </w:t>
      </w:r>
    </w:p>
    <w:p w:rsidR="001A1D23" w:rsidRPr="00547D6A"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 xml:space="preserve">Constitutionalism has become </w:t>
      </w:r>
      <w:r w:rsidR="00A802B9" w:rsidRPr="00547D6A">
        <w:rPr>
          <w:rFonts w:ascii="Bookman Old Style" w:hAnsi="Bookman Old Style"/>
          <w:sz w:val="24"/>
          <w:szCs w:val="24"/>
        </w:rPr>
        <w:t>the</w:t>
      </w:r>
      <w:r w:rsidRPr="00547D6A">
        <w:rPr>
          <w:rFonts w:ascii="Bookman Old Style" w:hAnsi="Bookman Old Style"/>
          <w:sz w:val="24"/>
          <w:szCs w:val="24"/>
        </w:rPr>
        <w:t xml:space="preserve"> mantra of modern man in all </w:t>
      </w:r>
      <w:r w:rsidR="00652DE8" w:rsidRPr="00547D6A">
        <w:rPr>
          <w:rFonts w:ascii="Bookman Old Style" w:hAnsi="Bookman Old Style"/>
          <w:sz w:val="24"/>
          <w:szCs w:val="24"/>
        </w:rPr>
        <w:t xml:space="preserve">emerging </w:t>
      </w:r>
      <w:r w:rsidRPr="00547D6A">
        <w:rPr>
          <w:rFonts w:ascii="Bookman Old Style" w:hAnsi="Bookman Old Style"/>
          <w:sz w:val="24"/>
          <w:szCs w:val="24"/>
        </w:rPr>
        <w:t>democratic societies. The provisions of our Constitution are not mathematical formulas having their essence in their form</w:t>
      </w:r>
      <w:r w:rsidR="003337B4" w:rsidRPr="00547D6A">
        <w:rPr>
          <w:rFonts w:ascii="Bookman Old Style" w:hAnsi="Bookman Old Style"/>
          <w:sz w:val="24"/>
          <w:szCs w:val="24"/>
        </w:rPr>
        <w:t>.</w:t>
      </w:r>
      <w:r w:rsidRPr="00547D6A">
        <w:rPr>
          <w:rFonts w:ascii="Bookman Old Style" w:hAnsi="Bookman Old Style"/>
          <w:sz w:val="24"/>
          <w:szCs w:val="24"/>
        </w:rPr>
        <w:t xml:space="preserve"> They are organic living institutions</w:t>
      </w:r>
      <w:r w:rsidR="003337B4" w:rsidRPr="00547D6A">
        <w:rPr>
          <w:rFonts w:ascii="Bookman Old Style" w:hAnsi="Bookman Old Style"/>
          <w:sz w:val="24"/>
          <w:szCs w:val="24"/>
        </w:rPr>
        <w:t>.</w:t>
      </w:r>
      <w:r w:rsidRPr="00547D6A">
        <w:rPr>
          <w:rFonts w:ascii="Bookman Old Style" w:hAnsi="Bookman Old Style"/>
          <w:sz w:val="24"/>
          <w:szCs w:val="24"/>
        </w:rPr>
        <w:t xml:space="preserve"> The constitutionalism that grows in our own pluralist soil is vital, not formal. Living Institutions are always greater than individuals. This living institution vests each of the three branches of Government with the solemn responsibility to support one another for the welfare of the people and advancement of the nation. The Judiciary is constitutionally built to stand firmly independent </w:t>
      </w:r>
      <w:r w:rsidR="00A802B9" w:rsidRPr="00547D6A">
        <w:rPr>
          <w:rFonts w:ascii="Bookman Old Style" w:hAnsi="Bookman Old Style"/>
          <w:sz w:val="24"/>
          <w:szCs w:val="24"/>
        </w:rPr>
        <w:t>of the</w:t>
      </w:r>
      <w:r w:rsidRPr="00547D6A">
        <w:rPr>
          <w:rFonts w:ascii="Bookman Old Style" w:hAnsi="Bookman Old Style"/>
          <w:sz w:val="24"/>
          <w:szCs w:val="24"/>
        </w:rPr>
        <w:t xml:space="preserve"> executive or legislat</w:t>
      </w:r>
      <w:r w:rsidR="00A802B9" w:rsidRPr="00547D6A">
        <w:rPr>
          <w:rFonts w:ascii="Bookman Old Style" w:hAnsi="Bookman Old Style"/>
          <w:sz w:val="24"/>
          <w:szCs w:val="24"/>
        </w:rPr>
        <w:t>ure</w:t>
      </w:r>
      <w:r w:rsidRPr="00547D6A">
        <w:rPr>
          <w:rFonts w:ascii="Bookman Old Style" w:hAnsi="Bookman Old Style"/>
          <w:sz w:val="24"/>
          <w:szCs w:val="24"/>
        </w:rPr>
        <w:t xml:space="preserve">. This is simply an institutional independence, which </w:t>
      </w:r>
      <w:r w:rsidR="00A802B9" w:rsidRPr="00547D6A">
        <w:rPr>
          <w:rFonts w:ascii="Bookman Old Style" w:hAnsi="Bookman Old Style"/>
          <w:sz w:val="24"/>
          <w:szCs w:val="24"/>
        </w:rPr>
        <w:t xml:space="preserve">is </w:t>
      </w:r>
      <w:r w:rsidRPr="00547D6A">
        <w:rPr>
          <w:rFonts w:ascii="Bookman Old Style" w:hAnsi="Bookman Old Style"/>
          <w:sz w:val="24"/>
          <w:szCs w:val="24"/>
        </w:rPr>
        <w:t xml:space="preserve">at times, misperceived as individual independence. </w:t>
      </w:r>
      <w:r w:rsidR="00FE3222" w:rsidRPr="00547D6A">
        <w:rPr>
          <w:rFonts w:ascii="Bookman Old Style" w:hAnsi="Bookman Old Style"/>
          <w:sz w:val="24"/>
          <w:szCs w:val="24"/>
        </w:rPr>
        <w:t>To some it appears that</w:t>
      </w:r>
      <w:r w:rsidRPr="00547D6A">
        <w:rPr>
          <w:rStyle w:val="apple-converted-space"/>
          <w:rFonts w:ascii="Bookman Old Style" w:hAnsi="Bookman Old Style" w:cs="Arial"/>
          <w:sz w:val="24"/>
          <w:szCs w:val="24"/>
          <w:shd w:val="clear" w:color="auto" w:fill="FFFFFF"/>
        </w:rPr>
        <w:t> </w:t>
      </w:r>
      <w:r w:rsidR="00547D6A" w:rsidRPr="00547D6A">
        <w:rPr>
          <w:rStyle w:val="apple-converted-space"/>
          <w:rFonts w:ascii="Bookman Old Style" w:hAnsi="Bookman Old Style" w:cs="Arial"/>
          <w:sz w:val="24"/>
          <w:szCs w:val="24"/>
          <w:shd w:val="clear" w:color="auto" w:fill="FFFFFF"/>
        </w:rPr>
        <w:t xml:space="preserve">the </w:t>
      </w:r>
      <w:r w:rsidRPr="00547D6A">
        <w:rPr>
          <w:rStyle w:val="apple-converted-space"/>
          <w:rFonts w:ascii="Bookman Old Style" w:hAnsi="Bookman Old Style" w:cs="Arial"/>
          <w:sz w:val="24"/>
          <w:szCs w:val="24"/>
          <w:shd w:val="clear" w:color="auto" w:fill="FFFFFF"/>
        </w:rPr>
        <w:t>executive a</w:t>
      </w:r>
      <w:r w:rsidRPr="00547D6A">
        <w:rPr>
          <w:rFonts w:ascii="Bookman Old Style" w:hAnsi="Bookman Old Style" w:cs="Arial"/>
          <w:sz w:val="24"/>
          <w:szCs w:val="24"/>
          <w:shd w:val="clear" w:color="auto" w:fill="FFFFFF"/>
        </w:rPr>
        <w:t>nd</w:t>
      </w:r>
      <w:r w:rsidRPr="00547D6A">
        <w:rPr>
          <w:rStyle w:val="apple-converted-space"/>
          <w:rFonts w:ascii="Bookman Old Style" w:hAnsi="Bookman Old Style" w:cs="Arial"/>
          <w:sz w:val="24"/>
          <w:szCs w:val="24"/>
          <w:shd w:val="clear" w:color="auto" w:fill="FFFFFF"/>
        </w:rPr>
        <w:t> </w:t>
      </w:r>
      <w:r w:rsidR="00547D6A" w:rsidRPr="00547D6A">
        <w:rPr>
          <w:rStyle w:val="apple-converted-space"/>
          <w:rFonts w:ascii="Bookman Old Style" w:hAnsi="Bookman Old Style" w:cs="Arial"/>
          <w:sz w:val="24"/>
          <w:szCs w:val="24"/>
          <w:shd w:val="clear" w:color="auto" w:fill="FFFFFF"/>
        </w:rPr>
        <w:t xml:space="preserve">the </w:t>
      </w:r>
      <w:r w:rsidRPr="00547D6A">
        <w:rPr>
          <w:rStyle w:val="apple-converted-space"/>
          <w:rFonts w:ascii="Bookman Old Style" w:hAnsi="Bookman Old Style" w:cs="Arial"/>
          <w:sz w:val="24"/>
          <w:szCs w:val="24"/>
          <w:shd w:val="clear" w:color="auto" w:fill="FFFFFF"/>
        </w:rPr>
        <w:lastRenderedPageBreak/>
        <w:t>judiciary are</w:t>
      </w:r>
      <w:r w:rsidRPr="00547D6A">
        <w:rPr>
          <w:rFonts w:ascii="Bookman Old Style" w:hAnsi="Bookman Old Style" w:cs="Arial"/>
          <w:sz w:val="24"/>
          <w:szCs w:val="24"/>
          <w:shd w:val="clear" w:color="auto" w:fill="FFFFFF"/>
        </w:rPr>
        <w:t xml:space="preserve"> contrary to each other</w:t>
      </w:r>
      <w:r w:rsidR="001A1D23" w:rsidRPr="00547D6A">
        <w:rPr>
          <w:rFonts w:ascii="Bookman Old Style" w:hAnsi="Bookman Old Style" w:cs="Arial"/>
          <w:sz w:val="24"/>
          <w:szCs w:val="24"/>
          <w:shd w:val="clear" w:color="auto" w:fill="FFFFFF"/>
        </w:rPr>
        <w:t xml:space="preserve"> because of the independent nature of their respective constitutional </w:t>
      </w:r>
      <w:r w:rsidR="00C90EFC">
        <w:rPr>
          <w:rFonts w:ascii="Bookman Old Style" w:hAnsi="Bookman Old Style" w:cs="Arial"/>
          <w:sz w:val="24"/>
          <w:szCs w:val="24"/>
          <w:shd w:val="clear" w:color="auto" w:fill="FFFFFF"/>
        </w:rPr>
        <w:t xml:space="preserve">obligations and </w:t>
      </w:r>
      <w:r w:rsidR="001A1D23" w:rsidRPr="00547D6A">
        <w:rPr>
          <w:rFonts w:ascii="Bookman Old Style" w:hAnsi="Bookman Old Style" w:cs="Arial"/>
          <w:sz w:val="24"/>
          <w:szCs w:val="24"/>
          <w:shd w:val="clear" w:color="auto" w:fill="FFFFFF"/>
        </w:rPr>
        <w:t>functions.</w:t>
      </w:r>
      <w:r w:rsidRPr="00547D6A">
        <w:rPr>
          <w:rFonts w:ascii="Bookman Old Style" w:hAnsi="Bookman Old Style" w:cs="Arial"/>
          <w:sz w:val="24"/>
          <w:szCs w:val="24"/>
          <w:shd w:val="clear" w:color="auto" w:fill="FFFFFF"/>
        </w:rPr>
        <w:t xml:space="preserve"> But this notion is completely wrong. As a matter of fact, </w:t>
      </w:r>
      <w:r w:rsidR="00547D6A" w:rsidRPr="00547D6A">
        <w:rPr>
          <w:rFonts w:ascii="Bookman Old Style" w:hAnsi="Bookman Old Style" w:cs="Arial"/>
          <w:sz w:val="24"/>
          <w:szCs w:val="24"/>
          <w:shd w:val="clear" w:color="auto" w:fill="FFFFFF"/>
        </w:rPr>
        <w:t>they</w:t>
      </w:r>
      <w:r w:rsidRPr="00547D6A">
        <w:rPr>
          <w:rFonts w:ascii="Bookman Old Style" w:hAnsi="Bookman Old Style" w:cs="Arial"/>
          <w:sz w:val="24"/>
          <w:szCs w:val="24"/>
          <w:shd w:val="clear" w:color="auto" w:fill="FFFFFF"/>
        </w:rPr>
        <w:t xml:space="preserve"> complement each other. The aim of both these institutions</w:t>
      </w:r>
      <w:r w:rsidR="00547D6A" w:rsidRPr="00547D6A">
        <w:rPr>
          <w:rFonts w:ascii="Bookman Old Style" w:hAnsi="Bookman Old Style" w:cs="Arial"/>
          <w:sz w:val="24"/>
          <w:szCs w:val="24"/>
          <w:shd w:val="clear" w:color="auto" w:fill="FFFFFF"/>
        </w:rPr>
        <w:t>, and the legislature too,</w:t>
      </w:r>
      <w:r w:rsidRPr="00547D6A">
        <w:rPr>
          <w:rFonts w:ascii="Bookman Old Style" w:hAnsi="Bookman Old Style" w:cs="Arial"/>
          <w:sz w:val="24"/>
          <w:szCs w:val="24"/>
          <w:shd w:val="clear" w:color="auto" w:fill="FFFFFF"/>
        </w:rPr>
        <w:t xml:space="preserve"> is to collectively achieve the common goal </w:t>
      </w:r>
      <w:r w:rsidR="007174ED" w:rsidRPr="00547D6A">
        <w:rPr>
          <w:rFonts w:ascii="Bookman Old Style" w:hAnsi="Bookman Old Style" w:cs="Arial"/>
          <w:sz w:val="24"/>
          <w:szCs w:val="24"/>
          <w:shd w:val="clear" w:color="auto" w:fill="FFFFFF"/>
        </w:rPr>
        <w:t>of</w:t>
      </w:r>
      <w:r w:rsidRPr="00547D6A">
        <w:rPr>
          <w:rFonts w:ascii="Bookman Old Style" w:hAnsi="Bookman Old Style" w:cs="Arial"/>
          <w:sz w:val="24"/>
          <w:szCs w:val="24"/>
          <w:shd w:val="clear" w:color="auto" w:fill="FFFFFF"/>
        </w:rPr>
        <w:t xml:space="preserve"> common good</w:t>
      </w:r>
      <w:r w:rsidR="007174ED" w:rsidRPr="00547D6A">
        <w:rPr>
          <w:rFonts w:ascii="Bookman Old Style" w:hAnsi="Bookman Old Style" w:cs="Arial"/>
          <w:sz w:val="24"/>
          <w:szCs w:val="24"/>
          <w:shd w:val="clear" w:color="auto" w:fill="FFFFFF"/>
        </w:rPr>
        <w:t xml:space="preserve"> </w:t>
      </w:r>
      <w:r w:rsidR="00A802B9" w:rsidRPr="00547D6A">
        <w:rPr>
          <w:rFonts w:ascii="Bookman Old Style" w:hAnsi="Bookman Old Style" w:cs="Arial"/>
          <w:sz w:val="24"/>
          <w:szCs w:val="24"/>
          <w:shd w:val="clear" w:color="auto" w:fill="FFFFFF"/>
        </w:rPr>
        <w:t>for the</w:t>
      </w:r>
      <w:r w:rsidR="007174ED" w:rsidRPr="00547D6A">
        <w:rPr>
          <w:rFonts w:ascii="Bookman Old Style" w:hAnsi="Bookman Old Style" w:cs="Arial"/>
          <w:sz w:val="24"/>
          <w:szCs w:val="24"/>
          <w:shd w:val="clear" w:color="auto" w:fill="FFFFFF"/>
        </w:rPr>
        <w:t xml:space="preserve"> common man</w:t>
      </w:r>
      <w:r w:rsidRPr="00547D6A">
        <w:rPr>
          <w:rFonts w:ascii="Bookman Old Style" w:hAnsi="Bookman Old Style" w:cs="Arial"/>
          <w:sz w:val="24"/>
          <w:szCs w:val="24"/>
          <w:shd w:val="clear" w:color="auto" w:fill="FFFFFF"/>
        </w:rPr>
        <w:t>.</w:t>
      </w:r>
      <w:r w:rsidRPr="00547D6A">
        <w:rPr>
          <w:rFonts w:ascii="Bookman Old Style" w:hAnsi="Bookman Old Style"/>
          <w:sz w:val="24"/>
          <w:szCs w:val="24"/>
        </w:rPr>
        <w:t xml:space="preserve">   </w:t>
      </w:r>
      <w:r w:rsidR="00547D6A">
        <w:rPr>
          <w:rFonts w:ascii="Bookman Old Style" w:hAnsi="Bookman Old Style"/>
          <w:sz w:val="24"/>
          <w:szCs w:val="24"/>
        </w:rPr>
        <w:t>Then,</w:t>
      </w:r>
      <w:r w:rsidRPr="00547D6A">
        <w:rPr>
          <w:rFonts w:ascii="Bookman Old Style" w:hAnsi="Bookman Old Style"/>
          <w:sz w:val="24"/>
          <w:szCs w:val="24"/>
        </w:rPr>
        <w:t xml:space="preserve"> it is perhaps more useful to </w:t>
      </w:r>
      <w:r w:rsidR="00577149">
        <w:rPr>
          <w:rFonts w:ascii="Bookman Old Style" w:hAnsi="Bookman Old Style"/>
          <w:sz w:val="24"/>
          <w:szCs w:val="24"/>
        </w:rPr>
        <w:t xml:space="preserve">identify not just </w:t>
      </w:r>
      <w:r w:rsidRPr="00547D6A">
        <w:rPr>
          <w:rFonts w:ascii="Bookman Old Style" w:hAnsi="Bookman Old Style"/>
          <w:sz w:val="24"/>
          <w:szCs w:val="24"/>
        </w:rPr>
        <w:t>a modern Judiciary</w:t>
      </w:r>
      <w:r w:rsidR="00577149">
        <w:rPr>
          <w:rFonts w:ascii="Bookman Old Style" w:hAnsi="Bookman Old Style"/>
          <w:sz w:val="24"/>
          <w:szCs w:val="24"/>
        </w:rPr>
        <w:t>, but a modern legislature and executive too,</w:t>
      </w:r>
      <w:r w:rsidRPr="00547D6A">
        <w:rPr>
          <w:rFonts w:ascii="Bookman Old Style" w:hAnsi="Bookman Old Style"/>
          <w:sz w:val="24"/>
          <w:szCs w:val="24"/>
        </w:rPr>
        <w:t xml:space="preserve"> </w:t>
      </w:r>
      <w:r w:rsidR="00577149">
        <w:rPr>
          <w:rFonts w:ascii="Bookman Old Style" w:hAnsi="Bookman Old Style"/>
          <w:sz w:val="24"/>
          <w:szCs w:val="24"/>
        </w:rPr>
        <w:t>each an</w:t>
      </w:r>
      <w:r w:rsidRPr="00547D6A">
        <w:rPr>
          <w:rFonts w:ascii="Bookman Old Style" w:hAnsi="Bookman Old Style"/>
          <w:sz w:val="24"/>
          <w:szCs w:val="24"/>
        </w:rPr>
        <w:t xml:space="preserve"> “interdependent” branch of the </w:t>
      </w:r>
      <w:r w:rsidR="00A802B9" w:rsidRPr="00547D6A">
        <w:rPr>
          <w:rFonts w:ascii="Bookman Old Style" w:hAnsi="Bookman Old Style"/>
          <w:sz w:val="24"/>
          <w:szCs w:val="24"/>
        </w:rPr>
        <w:t>G</w:t>
      </w:r>
      <w:r w:rsidRPr="00547D6A">
        <w:rPr>
          <w:rFonts w:ascii="Bookman Old Style" w:hAnsi="Bookman Old Style"/>
          <w:sz w:val="24"/>
          <w:szCs w:val="24"/>
        </w:rPr>
        <w:t xml:space="preserve">overnment. No man is an island, and no judicial system can function effectively without close and constructive relationships with its partners and stakeholders, both within and beyond Government. In reality, no branch of the government can operate in isolation and independently of the other branches. Interdependence is </w:t>
      </w:r>
      <w:r w:rsidR="00496749" w:rsidRPr="00547D6A">
        <w:rPr>
          <w:rFonts w:ascii="Bookman Old Style" w:hAnsi="Bookman Old Style"/>
          <w:sz w:val="24"/>
          <w:szCs w:val="24"/>
        </w:rPr>
        <w:t xml:space="preserve">the essence of all natural laws </w:t>
      </w:r>
      <w:r w:rsidR="00BD4C3A" w:rsidRPr="00547D6A">
        <w:rPr>
          <w:rFonts w:ascii="Bookman Old Style" w:hAnsi="Bookman Old Style"/>
          <w:sz w:val="24"/>
          <w:szCs w:val="24"/>
        </w:rPr>
        <w:t>and</w:t>
      </w:r>
      <w:r w:rsidR="00496749" w:rsidRPr="00547D6A">
        <w:rPr>
          <w:rFonts w:ascii="Bookman Old Style" w:hAnsi="Bookman Old Style"/>
          <w:sz w:val="24"/>
          <w:szCs w:val="24"/>
        </w:rPr>
        <w:t xml:space="preserve"> </w:t>
      </w:r>
      <w:r w:rsidR="00E311E3" w:rsidRPr="00547D6A">
        <w:rPr>
          <w:rFonts w:ascii="Bookman Old Style" w:hAnsi="Bookman Old Style"/>
          <w:sz w:val="24"/>
          <w:szCs w:val="24"/>
        </w:rPr>
        <w:t xml:space="preserve">determines the </w:t>
      </w:r>
      <w:r w:rsidR="00C90EFC">
        <w:rPr>
          <w:rFonts w:ascii="Bookman Old Style" w:hAnsi="Bookman Old Style"/>
          <w:sz w:val="24"/>
          <w:szCs w:val="24"/>
        </w:rPr>
        <w:t xml:space="preserve">sustainable </w:t>
      </w:r>
      <w:r w:rsidR="00496749" w:rsidRPr="00547D6A">
        <w:rPr>
          <w:rFonts w:ascii="Bookman Old Style" w:hAnsi="Bookman Old Style"/>
          <w:sz w:val="24"/>
          <w:szCs w:val="24"/>
        </w:rPr>
        <w:t xml:space="preserve">existence of </w:t>
      </w:r>
      <w:r w:rsidR="00E311E3" w:rsidRPr="00547D6A">
        <w:rPr>
          <w:rFonts w:ascii="Bookman Old Style" w:hAnsi="Bookman Old Style"/>
          <w:sz w:val="24"/>
          <w:szCs w:val="24"/>
        </w:rPr>
        <w:t>everything in the universe. It</w:t>
      </w:r>
      <w:r w:rsidR="00496749" w:rsidRPr="00547D6A">
        <w:rPr>
          <w:rFonts w:ascii="Bookman Old Style" w:hAnsi="Bookman Old Style"/>
          <w:sz w:val="24"/>
          <w:szCs w:val="24"/>
        </w:rPr>
        <w:t xml:space="preserve"> </w:t>
      </w:r>
      <w:r w:rsidR="00E311E3" w:rsidRPr="00547D6A">
        <w:rPr>
          <w:rFonts w:ascii="Bookman Old Style" w:hAnsi="Bookman Old Style"/>
          <w:sz w:val="24"/>
          <w:szCs w:val="24"/>
        </w:rPr>
        <w:t xml:space="preserve">is </w:t>
      </w:r>
      <w:r w:rsidR="00547D6A">
        <w:rPr>
          <w:rFonts w:ascii="Bookman Old Style" w:hAnsi="Bookman Old Style"/>
          <w:sz w:val="24"/>
          <w:szCs w:val="24"/>
        </w:rPr>
        <w:t xml:space="preserve">of </w:t>
      </w:r>
      <w:r w:rsidRPr="00547D6A">
        <w:rPr>
          <w:rFonts w:ascii="Bookman Old Style" w:hAnsi="Bookman Old Style"/>
          <w:sz w:val="24"/>
          <w:szCs w:val="24"/>
        </w:rPr>
        <w:t xml:space="preserve">a higher value and status than </w:t>
      </w:r>
      <w:r w:rsidR="00577149">
        <w:rPr>
          <w:rFonts w:ascii="Bookman Old Style" w:hAnsi="Bookman Old Style"/>
          <w:sz w:val="24"/>
          <w:szCs w:val="24"/>
        </w:rPr>
        <w:t xml:space="preserve">pure </w:t>
      </w:r>
      <w:r w:rsidRPr="00547D6A">
        <w:rPr>
          <w:rFonts w:ascii="Bookman Old Style" w:hAnsi="Bookman Old Style"/>
          <w:sz w:val="24"/>
          <w:szCs w:val="24"/>
        </w:rPr>
        <w:t xml:space="preserve">independence. To fail to appreciate the true interdependency of modern </w:t>
      </w:r>
      <w:r w:rsidR="00D46300">
        <w:rPr>
          <w:rFonts w:ascii="Bookman Old Style" w:hAnsi="Bookman Old Style"/>
          <w:sz w:val="24"/>
          <w:szCs w:val="24"/>
        </w:rPr>
        <w:t xml:space="preserve">institutions and </w:t>
      </w:r>
      <w:r w:rsidRPr="00547D6A">
        <w:rPr>
          <w:rFonts w:ascii="Bookman Old Style" w:hAnsi="Bookman Old Style"/>
          <w:sz w:val="24"/>
          <w:szCs w:val="24"/>
        </w:rPr>
        <w:t xml:space="preserve">societies is to risk isolation, fragmentation, and ultimately self-destruction.  The </w:t>
      </w:r>
      <w:r w:rsidR="00CF6F97" w:rsidRPr="00547D6A">
        <w:rPr>
          <w:rFonts w:ascii="Bookman Old Style" w:hAnsi="Bookman Old Style"/>
          <w:sz w:val="24"/>
          <w:szCs w:val="24"/>
        </w:rPr>
        <w:t>declarations contained in the Preamble of our Constitution provide</w:t>
      </w:r>
      <w:r w:rsidRPr="00547D6A">
        <w:rPr>
          <w:rFonts w:ascii="Bookman Old Style" w:hAnsi="Bookman Old Style"/>
          <w:sz w:val="24"/>
          <w:szCs w:val="24"/>
        </w:rPr>
        <w:t xml:space="preserve"> the foundation for a healthy and flourishing interdependency, in which the whole of our society </w:t>
      </w:r>
      <w:r w:rsidR="00CF6F97" w:rsidRPr="00547D6A">
        <w:rPr>
          <w:rFonts w:ascii="Bookman Old Style" w:hAnsi="Bookman Old Style"/>
          <w:sz w:val="24"/>
          <w:szCs w:val="24"/>
        </w:rPr>
        <w:t xml:space="preserve">is </w:t>
      </w:r>
      <w:r w:rsidRPr="00547D6A">
        <w:rPr>
          <w:rFonts w:ascii="Bookman Old Style" w:hAnsi="Bookman Old Style"/>
          <w:sz w:val="24"/>
          <w:szCs w:val="24"/>
        </w:rPr>
        <w:t>greater than the sum of its parts.  Mutual Respect, Cooperation and Interdependence are the cornerstones of a strong, stable</w:t>
      </w:r>
      <w:r w:rsidR="00262CF3" w:rsidRPr="00547D6A">
        <w:rPr>
          <w:rFonts w:ascii="Bookman Old Style" w:hAnsi="Bookman Old Style"/>
          <w:sz w:val="24"/>
          <w:szCs w:val="24"/>
        </w:rPr>
        <w:t>,</w:t>
      </w:r>
      <w:r w:rsidRPr="00547D6A">
        <w:rPr>
          <w:rFonts w:ascii="Bookman Old Style" w:hAnsi="Bookman Old Style"/>
          <w:sz w:val="24"/>
          <w:szCs w:val="24"/>
        </w:rPr>
        <w:t xml:space="preserve"> healthy </w:t>
      </w:r>
      <w:r w:rsidR="00652DE8" w:rsidRPr="00547D6A">
        <w:rPr>
          <w:rFonts w:ascii="Bookman Old Style" w:hAnsi="Bookman Old Style"/>
          <w:sz w:val="24"/>
          <w:szCs w:val="24"/>
        </w:rPr>
        <w:t xml:space="preserve">and vibrant </w:t>
      </w:r>
      <w:r w:rsidRPr="00547D6A">
        <w:rPr>
          <w:rFonts w:ascii="Bookman Old Style" w:hAnsi="Bookman Old Style"/>
          <w:sz w:val="24"/>
          <w:szCs w:val="24"/>
        </w:rPr>
        <w:t xml:space="preserve">democracy. </w:t>
      </w: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t>The Fourth Estate</w:t>
      </w:r>
    </w:p>
    <w:p w:rsidR="002263A8" w:rsidRPr="00547D6A"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 xml:space="preserve">Undoubtedly, </w:t>
      </w:r>
      <w:r w:rsidR="001A1D23" w:rsidRPr="00547D6A">
        <w:rPr>
          <w:rFonts w:ascii="Bookman Old Style" w:hAnsi="Bookman Old Style"/>
          <w:sz w:val="24"/>
          <w:szCs w:val="24"/>
        </w:rPr>
        <w:t xml:space="preserve">the media or </w:t>
      </w:r>
      <w:r w:rsidRPr="00547D6A">
        <w:rPr>
          <w:rFonts w:ascii="Bookman Old Style" w:hAnsi="Bookman Old Style"/>
          <w:sz w:val="24"/>
          <w:szCs w:val="24"/>
        </w:rPr>
        <w:t>Press plays a vital role in the administration of justice.</w:t>
      </w:r>
      <w:r w:rsidR="002263A8" w:rsidRPr="00547D6A">
        <w:rPr>
          <w:rFonts w:ascii="Bookman Old Style" w:hAnsi="Bookman Old Style"/>
          <w:sz w:val="24"/>
          <w:szCs w:val="24"/>
        </w:rPr>
        <w:t xml:space="preserve"> </w:t>
      </w:r>
      <w:r w:rsidRPr="00547D6A">
        <w:rPr>
          <w:rFonts w:ascii="Bookman Old Style" w:hAnsi="Bookman Old Style"/>
          <w:sz w:val="24"/>
          <w:szCs w:val="24"/>
        </w:rPr>
        <w:t xml:space="preserve">The fourth estate plays its own critical role in furthering accountability and transparency using its constitutional tool, the freedom of expression.  An independent and responsible media shines light on corruption, inefficiency, and abuse of rights, and provides invaluable information to the public about the functioning of the essential organs </w:t>
      </w:r>
      <w:r w:rsidR="002263A8" w:rsidRPr="00547D6A">
        <w:rPr>
          <w:rFonts w:ascii="Bookman Old Style" w:hAnsi="Bookman Old Style"/>
          <w:sz w:val="24"/>
          <w:szCs w:val="24"/>
        </w:rPr>
        <w:t>of the State</w:t>
      </w:r>
      <w:r w:rsidRPr="00547D6A">
        <w:rPr>
          <w:rFonts w:ascii="Bookman Old Style" w:hAnsi="Bookman Old Style"/>
          <w:sz w:val="24"/>
          <w:szCs w:val="24"/>
        </w:rPr>
        <w:t xml:space="preserve">.  </w:t>
      </w:r>
      <w:r w:rsidR="00CF6F97" w:rsidRPr="00547D6A">
        <w:rPr>
          <w:rFonts w:ascii="Bookman Old Style" w:hAnsi="Bookman Old Style"/>
          <w:sz w:val="24"/>
          <w:szCs w:val="24"/>
        </w:rPr>
        <w:t xml:space="preserve">It reports reliably and accurately, which enhances its </w:t>
      </w:r>
      <w:r w:rsidR="00262CF3" w:rsidRPr="00547D6A">
        <w:rPr>
          <w:rFonts w:ascii="Bookman Old Style" w:hAnsi="Bookman Old Style"/>
          <w:sz w:val="24"/>
          <w:szCs w:val="24"/>
        </w:rPr>
        <w:t xml:space="preserve">professionalism, </w:t>
      </w:r>
      <w:r w:rsidR="00CF6F97" w:rsidRPr="00547D6A">
        <w:rPr>
          <w:rFonts w:ascii="Bookman Old Style" w:hAnsi="Bookman Old Style"/>
          <w:sz w:val="24"/>
          <w:szCs w:val="24"/>
        </w:rPr>
        <w:t xml:space="preserve">credibility and trustworthiness.  </w:t>
      </w:r>
      <w:r w:rsidRPr="00547D6A">
        <w:rPr>
          <w:rFonts w:ascii="Bookman Old Style" w:hAnsi="Bookman Old Style"/>
          <w:sz w:val="24"/>
          <w:szCs w:val="24"/>
        </w:rPr>
        <w:t xml:space="preserve">However, an </w:t>
      </w:r>
      <w:r w:rsidRPr="00547D6A">
        <w:rPr>
          <w:rFonts w:ascii="Bookman Old Style" w:hAnsi="Bookman Old Style"/>
          <w:i/>
          <w:iCs/>
          <w:sz w:val="24"/>
          <w:szCs w:val="24"/>
        </w:rPr>
        <w:t>irresponsible</w:t>
      </w:r>
      <w:r w:rsidRPr="00547D6A">
        <w:rPr>
          <w:rFonts w:ascii="Bookman Old Style" w:hAnsi="Bookman Old Style"/>
          <w:sz w:val="24"/>
          <w:szCs w:val="24"/>
        </w:rPr>
        <w:t xml:space="preserve"> media may risk doing more harm than good, particularly in situations involving inaccurate or inappropriate</w:t>
      </w:r>
      <w:r w:rsidR="00CF6F97" w:rsidRPr="00547D6A">
        <w:rPr>
          <w:rFonts w:ascii="Bookman Old Style" w:hAnsi="Bookman Old Style"/>
          <w:sz w:val="24"/>
          <w:szCs w:val="24"/>
        </w:rPr>
        <w:t xml:space="preserve">, </w:t>
      </w:r>
      <w:r w:rsidR="00F81C56" w:rsidRPr="00547D6A">
        <w:rPr>
          <w:rFonts w:ascii="Bookman Old Style" w:hAnsi="Bookman Old Style"/>
          <w:sz w:val="24"/>
          <w:szCs w:val="24"/>
        </w:rPr>
        <w:t xml:space="preserve">or </w:t>
      </w:r>
      <w:r w:rsidR="00CF6F97" w:rsidRPr="00547D6A">
        <w:rPr>
          <w:rFonts w:ascii="Bookman Old Style" w:hAnsi="Bookman Old Style"/>
          <w:sz w:val="24"/>
          <w:szCs w:val="24"/>
        </w:rPr>
        <w:t>even prejudicial</w:t>
      </w:r>
      <w:r w:rsidRPr="00547D6A">
        <w:rPr>
          <w:rFonts w:ascii="Bookman Old Style" w:hAnsi="Bookman Old Style"/>
          <w:sz w:val="24"/>
          <w:szCs w:val="24"/>
        </w:rPr>
        <w:t xml:space="preserve"> coverage of </w:t>
      </w:r>
      <w:r w:rsidRPr="00547D6A">
        <w:rPr>
          <w:rFonts w:ascii="Bookman Old Style" w:hAnsi="Bookman Old Style"/>
          <w:sz w:val="24"/>
          <w:szCs w:val="24"/>
        </w:rPr>
        <w:lastRenderedPageBreak/>
        <w:t xml:space="preserve">pending judicial proceedings or infringing the privacy and rights of the institutions or individuals.  In this regard I wish to </w:t>
      </w:r>
      <w:r w:rsidR="00F81C56" w:rsidRPr="00547D6A">
        <w:rPr>
          <w:rFonts w:ascii="Bookman Old Style" w:hAnsi="Bookman Old Style"/>
          <w:sz w:val="24"/>
          <w:szCs w:val="24"/>
        </w:rPr>
        <w:t xml:space="preserve">congratulate the </w:t>
      </w:r>
      <w:r w:rsidR="001A4F32" w:rsidRPr="00547D6A">
        <w:rPr>
          <w:rFonts w:ascii="Bookman Old Style" w:hAnsi="Bookman Old Style"/>
          <w:sz w:val="24"/>
          <w:szCs w:val="24"/>
        </w:rPr>
        <w:t>Seychelles M</w:t>
      </w:r>
      <w:r w:rsidR="00F81C56" w:rsidRPr="00547D6A">
        <w:rPr>
          <w:rFonts w:ascii="Bookman Old Style" w:hAnsi="Bookman Old Style"/>
          <w:sz w:val="24"/>
          <w:szCs w:val="24"/>
        </w:rPr>
        <w:t>edia</w:t>
      </w:r>
      <w:r w:rsidR="001A4F32" w:rsidRPr="00547D6A">
        <w:rPr>
          <w:rFonts w:ascii="Bookman Old Style" w:hAnsi="Bookman Old Style"/>
          <w:sz w:val="24"/>
          <w:szCs w:val="24"/>
        </w:rPr>
        <w:t xml:space="preserve"> </w:t>
      </w:r>
      <w:r w:rsidR="00F81C56" w:rsidRPr="00547D6A">
        <w:rPr>
          <w:rFonts w:ascii="Bookman Old Style" w:hAnsi="Bookman Old Style"/>
          <w:sz w:val="24"/>
          <w:szCs w:val="24"/>
        </w:rPr>
        <w:t xml:space="preserve">for </w:t>
      </w:r>
      <w:r w:rsidR="001A4F32" w:rsidRPr="00547D6A">
        <w:rPr>
          <w:rFonts w:ascii="Bookman Old Style" w:hAnsi="Bookman Old Style"/>
          <w:sz w:val="24"/>
          <w:szCs w:val="24"/>
        </w:rPr>
        <w:t>having</w:t>
      </w:r>
      <w:r w:rsidRPr="00547D6A">
        <w:rPr>
          <w:rFonts w:ascii="Bookman Old Style" w:hAnsi="Bookman Old Style"/>
          <w:sz w:val="24"/>
          <w:szCs w:val="24"/>
        </w:rPr>
        <w:t xml:space="preserve"> adopt</w:t>
      </w:r>
      <w:r w:rsidR="001A4F32" w:rsidRPr="00547D6A">
        <w:rPr>
          <w:rFonts w:ascii="Bookman Old Style" w:hAnsi="Bookman Old Style"/>
          <w:sz w:val="24"/>
          <w:szCs w:val="24"/>
        </w:rPr>
        <w:t>ed</w:t>
      </w:r>
      <w:r w:rsidRPr="00547D6A">
        <w:rPr>
          <w:rFonts w:ascii="Bookman Old Style" w:hAnsi="Bookman Old Style"/>
          <w:sz w:val="24"/>
          <w:szCs w:val="24"/>
        </w:rPr>
        <w:t xml:space="preserve"> </w:t>
      </w:r>
      <w:r w:rsidR="006A06C2" w:rsidRPr="00547D6A">
        <w:rPr>
          <w:rFonts w:ascii="Bookman Old Style" w:hAnsi="Bookman Old Style"/>
          <w:sz w:val="24"/>
          <w:szCs w:val="24"/>
        </w:rPr>
        <w:t>the</w:t>
      </w:r>
      <w:r w:rsidRPr="00547D6A">
        <w:rPr>
          <w:rFonts w:ascii="Bookman Old Style" w:hAnsi="Bookman Old Style"/>
          <w:sz w:val="24"/>
          <w:szCs w:val="24"/>
        </w:rPr>
        <w:t xml:space="preserve"> code of </w:t>
      </w:r>
      <w:r w:rsidR="00364FD2" w:rsidRPr="00547D6A">
        <w:rPr>
          <w:rFonts w:ascii="Bookman Old Style" w:hAnsi="Bookman Old Style"/>
          <w:sz w:val="24"/>
          <w:szCs w:val="24"/>
        </w:rPr>
        <w:t>conduct</w:t>
      </w:r>
      <w:r w:rsidRPr="00547D6A">
        <w:rPr>
          <w:rFonts w:ascii="Bookman Old Style" w:hAnsi="Bookman Old Style"/>
          <w:sz w:val="24"/>
          <w:szCs w:val="24"/>
        </w:rPr>
        <w:t xml:space="preserve"> for journalists in Seychelles. It is a welcome development that complements our own recently adopted </w:t>
      </w:r>
      <w:r w:rsidR="008616C7" w:rsidRPr="00547D6A">
        <w:rPr>
          <w:rFonts w:ascii="Bookman Old Style" w:hAnsi="Bookman Old Style"/>
          <w:sz w:val="24"/>
          <w:szCs w:val="24"/>
        </w:rPr>
        <w:t>C</w:t>
      </w:r>
      <w:r w:rsidRPr="00547D6A">
        <w:rPr>
          <w:rFonts w:ascii="Bookman Old Style" w:hAnsi="Bookman Old Style"/>
          <w:sz w:val="24"/>
          <w:szCs w:val="24"/>
        </w:rPr>
        <w:t>ode</w:t>
      </w:r>
      <w:r w:rsidR="008616C7" w:rsidRPr="00547D6A">
        <w:rPr>
          <w:rFonts w:ascii="Bookman Old Style" w:hAnsi="Bookman Old Style"/>
          <w:sz w:val="24"/>
          <w:szCs w:val="24"/>
        </w:rPr>
        <w:t>s of Conduct</w:t>
      </w:r>
      <w:r w:rsidRPr="00547D6A">
        <w:rPr>
          <w:rFonts w:ascii="Bookman Old Style" w:hAnsi="Bookman Old Style"/>
          <w:sz w:val="24"/>
          <w:szCs w:val="24"/>
        </w:rPr>
        <w:t xml:space="preserve"> for the Bench and the Bar. Our Judiciary is transparent and prepared to play its part, both in providing timely and accurate information about Court operations, as we recognize and respect the freedom of expression, guaranteed by the Constitution.  The Judiciary is not interested in</w:t>
      </w:r>
      <w:r w:rsidR="00A2788D" w:rsidRPr="00547D6A">
        <w:rPr>
          <w:rFonts w:ascii="Bookman Old Style" w:hAnsi="Bookman Old Style"/>
          <w:sz w:val="24"/>
          <w:szCs w:val="24"/>
        </w:rPr>
        <w:t xml:space="preserve"> </w:t>
      </w:r>
      <w:r w:rsidRPr="00547D6A">
        <w:rPr>
          <w:rFonts w:ascii="Bookman Old Style" w:hAnsi="Bookman Old Style"/>
          <w:sz w:val="24"/>
          <w:szCs w:val="24"/>
        </w:rPr>
        <w:t xml:space="preserve">bouquets or brickbats. But, </w:t>
      </w:r>
      <w:r w:rsidR="00A2788D" w:rsidRPr="00547D6A">
        <w:rPr>
          <w:rFonts w:ascii="Bookman Old Style" w:hAnsi="Bookman Old Style"/>
          <w:sz w:val="24"/>
          <w:szCs w:val="24"/>
        </w:rPr>
        <w:t xml:space="preserve">it is </w:t>
      </w:r>
      <w:r w:rsidR="00CF6F97" w:rsidRPr="00547D6A">
        <w:rPr>
          <w:rFonts w:ascii="Bookman Old Style" w:hAnsi="Bookman Old Style"/>
          <w:sz w:val="24"/>
          <w:szCs w:val="24"/>
        </w:rPr>
        <w:t>far more</w:t>
      </w:r>
      <w:r w:rsidR="00A2788D" w:rsidRPr="00547D6A">
        <w:rPr>
          <w:rFonts w:ascii="Bookman Old Style" w:hAnsi="Bookman Old Style"/>
          <w:sz w:val="24"/>
          <w:szCs w:val="24"/>
        </w:rPr>
        <w:t xml:space="preserve"> interested and</w:t>
      </w:r>
      <w:r w:rsidRPr="00547D6A">
        <w:rPr>
          <w:rFonts w:ascii="Bookman Old Style" w:hAnsi="Bookman Old Style"/>
          <w:sz w:val="24"/>
          <w:szCs w:val="24"/>
        </w:rPr>
        <w:t xml:space="preserve"> keen on upholding the majesty and dignity of our Courts; maintaining the unity, sensitivity and stability of the community</w:t>
      </w:r>
      <w:r w:rsidR="002263A8" w:rsidRPr="00547D6A">
        <w:rPr>
          <w:rFonts w:ascii="Bookman Old Style" w:hAnsi="Bookman Old Style"/>
          <w:sz w:val="24"/>
          <w:szCs w:val="24"/>
        </w:rPr>
        <w:t xml:space="preserve">. </w:t>
      </w:r>
      <w:r w:rsidR="00A2788D" w:rsidRPr="00547D6A">
        <w:rPr>
          <w:rFonts w:ascii="Bookman Old Style" w:hAnsi="Bookman Old Style"/>
          <w:sz w:val="24"/>
          <w:szCs w:val="24"/>
        </w:rPr>
        <w:t>It</w:t>
      </w:r>
      <w:r w:rsidRPr="00547D6A">
        <w:rPr>
          <w:rFonts w:ascii="Bookman Old Style" w:hAnsi="Bookman Old Style"/>
          <w:sz w:val="24"/>
          <w:szCs w:val="24"/>
        </w:rPr>
        <w:t xml:space="preserve"> </w:t>
      </w:r>
      <w:r w:rsidR="00B735F1" w:rsidRPr="00547D6A">
        <w:rPr>
          <w:rFonts w:ascii="Bookman Old Style" w:hAnsi="Bookman Old Style"/>
          <w:sz w:val="24"/>
          <w:szCs w:val="24"/>
        </w:rPr>
        <w:t xml:space="preserve">therefore, </w:t>
      </w:r>
      <w:r w:rsidRPr="00547D6A">
        <w:rPr>
          <w:rFonts w:ascii="Bookman Old Style" w:hAnsi="Bookman Old Style"/>
          <w:sz w:val="24"/>
          <w:szCs w:val="24"/>
        </w:rPr>
        <w:t>cannot a</w:t>
      </w:r>
      <w:r w:rsidR="00A2788D" w:rsidRPr="00547D6A">
        <w:rPr>
          <w:rFonts w:ascii="Bookman Old Style" w:hAnsi="Bookman Old Style"/>
          <w:sz w:val="24"/>
          <w:szCs w:val="24"/>
        </w:rPr>
        <w:t>ccept</w:t>
      </w:r>
      <w:r w:rsidRPr="00547D6A">
        <w:rPr>
          <w:rFonts w:ascii="Bookman Old Style" w:hAnsi="Bookman Old Style"/>
          <w:sz w:val="24"/>
          <w:szCs w:val="24"/>
        </w:rPr>
        <w:t xml:space="preserve"> publications, which scandalize or tend to scandalize or tend to lower the authority of the Courts or interfere with the administration of justice in any manner</w:t>
      </w:r>
      <w:r w:rsidR="00652DE8" w:rsidRPr="00547D6A">
        <w:rPr>
          <w:rFonts w:ascii="Bookman Old Style" w:hAnsi="Bookman Old Style"/>
          <w:sz w:val="24"/>
          <w:szCs w:val="24"/>
        </w:rPr>
        <w:t xml:space="preserve">. </w:t>
      </w:r>
      <w:r w:rsidR="002263A8" w:rsidRPr="00547D6A">
        <w:rPr>
          <w:rFonts w:ascii="Bookman Old Style" w:hAnsi="Bookman Old Style"/>
          <w:sz w:val="24"/>
          <w:szCs w:val="24"/>
        </w:rPr>
        <w:t>F</w:t>
      </w:r>
      <w:r w:rsidRPr="00547D6A">
        <w:rPr>
          <w:rFonts w:ascii="Bookman Old Style" w:hAnsi="Bookman Old Style"/>
          <w:sz w:val="24"/>
          <w:szCs w:val="24"/>
        </w:rPr>
        <w:t xml:space="preserve">reedom of the press is basically the freedom of individuals to express themselves, through a medium. It implies that this freedom is in no way superior to that of an individual. We would earnestly remind the Fourth Estate, which professes to be one of the main pillars of democracy, that “Freedom of Expression” is not a license to commit contempt or to infringe </w:t>
      </w:r>
      <w:r w:rsidR="00CF6F97" w:rsidRPr="00547D6A">
        <w:rPr>
          <w:rFonts w:ascii="Bookman Old Style" w:hAnsi="Bookman Old Style"/>
          <w:sz w:val="24"/>
          <w:szCs w:val="24"/>
        </w:rPr>
        <w:t xml:space="preserve">upon </w:t>
      </w:r>
      <w:r w:rsidRPr="00547D6A">
        <w:rPr>
          <w:rFonts w:ascii="Bookman Old Style" w:hAnsi="Bookman Old Style"/>
          <w:sz w:val="24"/>
          <w:szCs w:val="24"/>
        </w:rPr>
        <w:t>the rights of others</w:t>
      </w:r>
      <w:r w:rsidR="00683C80" w:rsidRPr="00547D6A">
        <w:rPr>
          <w:rFonts w:ascii="Bookman Old Style" w:hAnsi="Bookman Old Style"/>
          <w:sz w:val="24"/>
          <w:szCs w:val="24"/>
        </w:rPr>
        <w:t xml:space="preserve"> or to breed hate speech</w:t>
      </w:r>
      <w:r w:rsidRPr="00547D6A">
        <w:rPr>
          <w:rFonts w:ascii="Bookman Old Style" w:hAnsi="Bookman Old Style"/>
          <w:sz w:val="24"/>
          <w:szCs w:val="24"/>
        </w:rPr>
        <w:t xml:space="preserve">. </w:t>
      </w:r>
      <w:r w:rsidR="002263A8" w:rsidRPr="00547D6A">
        <w:rPr>
          <w:rFonts w:ascii="Bookman Old Style" w:hAnsi="Bookman Old Style"/>
          <w:sz w:val="24"/>
          <w:szCs w:val="24"/>
        </w:rPr>
        <w:t xml:space="preserve">It would be admirable if the Forth Estate </w:t>
      </w:r>
      <w:r w:rsidRPr="00547D6A">
        <w:rPr>
          <w:rFonts w:ascii="Bookman Old Style" w:hAnsi="Bookman Old Style"/>
          <w:sz w:val="24"/>
          <w:szCs w:val="24"/>
        </w:rPr>
        <w:t>use</w:t>
      </w:r>
      <w:r w:rsidR="002263A8" w:rsidRPr="00547D6A">
        <w:rPr>
          <w:rFonts w:ascii="Bookman Old Style" w:hAnsi="Bookman Old Style"/>
          <w:sz w:val="24"/>
          <w:szCs w:val="24"/>
        </w:rPr>
        <w:t>s</w:t>
      </w:r>
      <w:r w:rsidRPr="00547D6A">
        <w:rPr>
          <w:rFonts w:ascii="Bookman Old Style" w:hAnsi="Bookman Old Style"/>
          <w:sz w:val="24"/>
          <w:szCs w:val="24"/>
        </w:rPr>
        <w:t xml:space="preserve"> its power for constructive criticism</w:t>
      </w:r>
      <w:r w:rsidR="00FA6C9C" w:rsidRPr="00547D6A">
        <w:rPr>
          <w:rFonts w:ascii="Bookman Old Style" w:hAnsi="Bookman Old Style"/>
          <w:sz w:val="24"/>
          <w:szCs w:val="24"/>
        </w:rPr>
        <w:t xml:space="preserve"> </w:t>
      </w:r>
      <w:r w:rsidR="007E272B" w:rsidRPr="00547D6A">
        <w:rPr>
          <w:rFonts w:ascii="Bookman Old Style" w:hAnsi="Bookman Old Style"/>
          <w:sz w:val="24"/>
          <w:szCs w:val="24"/>
        </w:rPr>
        <w:t>promoting</w:t>
      </w:r>
      <w:r w:rsidR="00FA6C9C" w:rsidRPr="00547D6A">
        <w:rPr>
          <w:rFonts w:ascii="Bookman Old Style" w:hAnsi="Bookman Old Style"/>
          <w:sz w:val="24"/>
          <w:szCs w:val="24"/>
        </w:rPr>
        <w:t xml:space="preserve"> unity and </w:t>
      </w:r>
      <w:r w:rsidR="007E272B" w:rsidRPr="00547D6A">
        <w:rPr>
          <w:rFonts w:ascii="Bookman Old Style" w:hAnsi="Bookman Old Style"/>
          <w:sz w:val="24"/>
          <w:szCs w:val="24"/>
        </w:rPr>
        <w:t>social harmony</w:t>
      </w:r>
      <w:r w:rsidRPr="00547D6A">
        <w:rPr>
          <w:rFonts w:ascii="Bookman Old Style" w:hAnsi="Bookman Old Style"/>
          <w:sz w:val="24"/>
          <w:szCs w:val="24"/>
        </w:rPr>
        <w:t xml:space="preserve">. </w:t>
      </w:r>
      <w:r w:rsidR="00FA6C9C" w:rsidRPr="00547D6A">
        <w:rPr>
          <w:rFonts w:ascii="Bookman Old Style" w:hAnsi="Bookman Old Style"/>
          <w:sz w:val="24"/>
          <w:szCs w:val="24"/>
        </w:rPr>
        <w:t xml:space="preserve"> </w:t>
      </w: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t>Independence vis-à-vis Accountability</w:t>
      </w:r>
    </w:p>
    <w:p w:rsidR="00D5022E" w:rsidRPr="00547D6A" w:rsidRDefault="00347F5B" w:rsidP="00347F5B">
      <w:pPr>
        <w:spacing w:line="360" w:lineRule="auto"/>
        <w:jc w:val="both"/>
        <w:rPr>
          <w:rFonts w:ascii="Bookman Old Style" w:hAnsi="Bookman Old Style"/>
          <w:sz w:val="24"/>
          <w:szCs w:val="24"/>
        </w:rPr>
      </w:pPr>
      <w:r w:rsidRPr="00547D6A">
        <w:rPr>
          <w:rFonts w:ascii="Bookman Old Style" w:hAnsi="Bookman Old Style"/>
          <w:sz w:val="24"/>
          <w:szCs w:val="24"/>
        </w:rPr>
        <w:t>A modern Judiciary earns respect and esteem only</w:t>
      </w:r>
      <w:r w:rsidR="00EC22FB" w:rsidRPr="00547D6A">
        <w:rPr>
          <w:rFonts w:ascii="Bookman Old Style" w:hAnsi="Bookman Old Style"/>
          <w:sz w:val="24"/>
          <w:szCs w:val="24"/>
        </w:rPr>
        <w:t xml:space="preserve"> through making itself accountable and transparent</w:t>
      </w:r>
      <w:r w:rsidRPr="00547D6A">
        <w:rPr>
          <w:rFonts w:ascii="Bookman Old Style" w:hAnsi="Bookman Old Style"/>
          <w:sz w:val="24"/>
          <w:szCs w:val="24"/>
        </w:rPr>
        <w:t xml:space="preserve"> to the public. </w:t>
      </w:r>
      <w:r w:rsidR="00EC22FB" w:rsidRPr="00547D6A">
        <w:rPr>
          <w:rFonts w:ascii="Bookman Old Style" w:hAnsi="Bookman Old Style"/>
          <w:sz w:val="24"/>
          <w:szCs w:val="24"/>
        </w:rPr>
        <w:t xml:space="preserve">Accountability and independence can go hand in hand. </w:t>
      </w:r>
      <w:r w:rsidRPr="00547D6A">
        <w:rPr>
          <w:rFonts w:ascii="Bookman Old Style" w:hAnsi="Bookman Old Style"/>
          <w:sz w:val="24"/>
          <w:szCs w:val="24"/>
        </w:rPr>
        <w:t>W</w:t>
      </w:r>
      <w:r w:rsidR="00EC22FB" w:rsidRPr="00547D6A">
        <w:rPr>
          <w:rFonts w:ascii="Bookman Old Style" w:hAnsi="Bookman Old Style"/>
          <w:sz w:val="24"/>
          <w:szCs w:val="24"/>
        </w:rPr>
        <w:t xml:space="preserve">e do recognize the right of the public to criticize </w:t>
      </w:r>
      <w:r w:rsidR="008A5039" w:rsidRPr="00547D6A">
        <w:rPr>
          <w:rFonts w:ascii="Bookman Old Style" w:hAnsi="Bookman Old Style"/>
          <w:sz w:val="24"/>
          <w:szCs w:val="24"/>
        </w:rPr>
        <w:t xml:space="preserve">constructively </w:t>
      </w:r>
      <w:r w:rsidRPr="00547D6A">
        <w:rPr>
          <w:rFonts w:ascii="Bookman Old Style" w:hAnsi="Bookman Old Style"/>
          <w:sz w:val="24"/>
          <w:szCs w:val="24"/>
        </w:rPr>
        <w:t xml:space="preserve">our performance, functioning and </w:t>
      </w:r>
      <w:r w:rsidR="008A5039" w:rsidRPr="00547D6A">
        <w:rPr>
          <w:rFonts w:ascii="Bookman Old Style" w:hAnsi="Bookman Old Style"/>
          <w:sz w:val="24"/>
          <w:szCs w:val="24"/>
        </w:rPr>
        <w:t xml:space="preserve">even </w:t>
      </w:r>
      <w:r w:rsidR="00EC22FB" w:rsidRPr="00547D6A">
        <w:rPr>
          <w:rFonts w:ascii="Bookman Old Style" w:hAnsi="Bookman Old Style"/>
          <w:sz w:val="24"/>
          <w:szCs w:val="24"/>
        </w:rPr>
        <w:t xml:space="preserve">judgments as an important feature of free speech. No doubt, the Judiciary is accountable as a public institution. In the last five years, we have shown our genuineness as to transparency. You have witnessed a sea-change in the level of transparency </w:t>
      </w:r>
      <w:r w:rsidR="00CF6F97" w:rsidRPr="00547D6A">
        <w:rPr>
          <w:rFonts w:ascii="Bookman Old Style" w:hAnsi="Bookman Old Style"/>
          <w:sz w:val="24"/>
          <w:szCs w:val="24"/>
        </w:rPr>
        <w:t>in</w:t>
      </w:r>
      <w:r w:rsidR="00EC22FB" w:rsidRPr="00547D6A">
        <w:rPr>
          <w:rFonts w:ascii="Bookman Old Style" w:hAnsi="Bookman Old Style"/>
          <w:sz w:val="24"/>
          <w:szCs w:val="24"/>
        </w:rPr>
        <w:t xml:space="preserve"> the basic operations of our Courts.   It is now incumbent on us to carry that momentum forward into our next Strategic Plan, which will span 2015 to 2019.  </w:t>
      </w:r>
    </w:p>
    <w:p w:rsidR="00EC22FB" w:rsidRPr="00547D6A" w:rsidRDefault="00EC22FB" w:rsidP="00347F5B">
      <w:pPr>
        <w:spacing w:line="360" w:lineRule="auto"/>
        <w:jc w:val="both"/>
        <w:rPr>
          <w:rStyle w:val="st"/>
          <w:rFonts w:ascii="Bookman Old Style" w:eastAsiaTheme="majorEastAsia" w:hAnsi="Bookman Old Style"/>
          <w:sz w:val="24"/>
          <w:szCs w:val="24"/>
        </w:rPr>
      </w:pPr>
      <w:r w:rsidRPr="00547D6A">
        <w:rPr>
          <w:rFonts w:ascii="Bookman Old Style" w:hAnsi="Bookman Old Style"/>
          <w:sz w:val="24"/>
          <w:szCs w:val="24"/>
        </w:rPr>
        <w:lastRenderedPageBreak/>
        <w:t xml:space="preserve">Achievements made during the life of the first Plan must be recognized, consolidated, and embedded in our practice as an organization.   Incomplete projects must be identified and brought swiftly to conclusion.  Then it will be time for expanding our vision further – to meeting new challenges and seizing new opportunities to reach new heights.  </w:t>
      </w:r>
      <w:r w:rsidRPr="00547D6A">
        <w:rPr>
          <w:rStyle w:val="st"/>
          <w:rFonts w:ascii="Bookman Old Style" w:eastAsiaTheme="majorEastAsia" w:hAnsi="Bookman Old Style"/>
          <w:sz w:val="24"/>
          <w:szCs w:val="24"/>
        </w:rPr>
        <w:t xml:space="preserve">The Judiciary remains and </w:t>
      </w:r>
      <w:r w:rsidR="00EE3E04" w:rsidRPr="00547D6A">
        <w:rPr>
          <w:rStyle w:val="st"/>
          <w:rFonts w:ascii="Bookman Old Style" w:eastAsiaTheme="majorEastAsia" w:hAnsi="Bookman Old Style"/>
          <w:sz w:val="24"/>
          <w:szCs w:val="24"/>
        </w:rPr>
        <w:t>shall continue</w:t>
      </w:r>
      <w:r w:rsidRPr="00547D6A">
        <w:rPr>
          <w:rStyle w:val="st"/>
          <w:rFonts w:ascii="Bookman Old Style" w:eastAsiaTheme="majorEastAsia" w:hAnsi="Bookman Old Style"/>
          <w:sz w:val="24"/>
          <w:szCs w:val="24"/>
        </w:rPr>
        <w:t xml:space="preserve"> </w:t>
      </w:r>
      <w:r w:rsidR="00CF6F97" w:rsidRPr="00547D6A">
        <w:rPr>
          <w:rStyle w:val="st"/>
          <w:rFonts w:ascii="Bookman Old Style" w:eastAsiaTheme="majorEastAsia" w:hAnsi="Bookman Old Style"/>
          <w:sz w:val="24"/>
          <w:szCs w:val="24"/>
        </w:rPr>
        <w:t xml:space="preserve">to </w:t>
      </w:r>
      <w:r w:rsidRPr="00547D6A">
        <w:rPr>
          <w:rStyle w:val="st"/>
          <w:rFonts w:ascii="Bookman Old Style" w:eastAsiaTheme="majorEastAsia" w:hAnsi="Bookman Old Style"/>
          <w:sz w:val="24"/>
          <w:szCs w:val="24"/>
        </w:rPr>
        <w:t>remain open to respectful and constructive input from all stakeholders – just as our partners in governance remain open to respectful and constructive input from the Courts.</w:t>
      </w: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t>Criminal Justice System</w:t>
      </w:r>
    </w:p>
    <w:p w:rsidR="00D46300"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 xml:space="preserve">I note that while the prisons continue to fill, persons who are acquitted at trial are often viewed </w:t>
      </w:r>
      <w:r w:rsidR="00286AE9" w:rsidRPr="00547D6A">
        <w:rPr>
          <w:rFonts w:ascii="Bookman Old Style" w:hAnsi="Bookman Old Style"/>
          <w:sz w:val="24"/>
          <w:szCs w:val="24"/>
        </w:rPr>
        <w:t>by some</w:t>
      </w:r>
      <w:r w:rsidR="00EE3E04" w:rsidRPr="00547D6A">
        <w:rPr>
          <w:rFonts w:ascii="Bookman Old Style" w:hAnsi="Bookman Old Style"/>
          <w:sz w:val="24"/>
          <w:szCs w:val="24"/>
        </w:rPr>
        <w:t>,</w:t>
      </w:r>
      <w:r w:rsidR="00286AE9" w:rsidRPr="00547D6A">
        <w:rPr>
          <w:rFonts w:ascii="Bookman Old Style" w:hAnsi="Bookman Old Style"/>
          <w:sz w:val="24"/>
          <w:szCs w:val="24"/>
        </w:rPr>
        <w:t xml:space="preserve"> </w:t>
      </w:r>
      <w:r w:rsidRPr="00547D6A">
        <w:rPr>
          <w:rFonts w:ascii="Bookman Old Style" w:hAnsi="Bookman Old Style"/>
          <w:sz w:val="24"/>
          <w:szCs w:val="24"/>
        </w:rPr>
        <w:t xml:space="preserve">as going scot-free on ‘legal technicalities’.  The blame is often laid at the door of the Court House and the legal system. It is true, society is hurt when </w:t>
      </w:r>
      <w:r w:rsidR="00CF6F97" w:rsidRPr="00547D6A">
        <w:rPr>
          <w:rFonts w:ascii="Bookman Old Style" w:hAnsi="Bookman Old Style"/>
          <w:sz w:val="24"/>
          <w:szCs w:val="24"/>
        </w:rPr>
        <w:t>a</w:t>
      </w:r>
      <w:r w:rsidRPr="00547D6A">
        <w:rPr>
          <w:rFonts w:ascii="Bookman Old Style" w:hAnsi="Bookman Old Style"/>
          <w:sz w:val="24"/>
          <w:szCs w:val="24"/>
        </w:rPr>
        <w:t xml:space="preserve"> criminal escapes punishment because of a “legal technicality”, but in the long run, a democratic society is hurt still more, when lawless conduct by law enforcement agencies go unchecked. If the Republic does not discharge its evidential burden to prove the case to the required standard, the Courts cannot be expected to change its role and make up the difference. This also applies to civil cases, particularly in situations where attorneys are not adequately prepared to present their client’s case. </w:t>
      </w:r>
    </w:p>
    <w:p w:rsidR="00EC22FB" w:rsidRPr="00547D6A"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One may have a good case, but unless the case is fully and properly presented to Court with admissible evidence, how would the Court be able to appreciate and decide on merit? Judges and Magistrates can be compassionate and flexible, within the law, but they cannot represent and conduct the case for the prosecution or for a party to the litigation</w:t>
      </w:r>
      <w:r w:rsidR="001E6AA7" w:rsidRPr="00547D6A">
        <w:rPr>
          <w:rFonts w:ascii="Bookman Old Style" w:hAnsi="Bookman Old Style"/>
          <w:sz w:val="24"/>
          <w:szCs w:val="24"/>
        </w:rPr>
        <w:t>.</w:t>
      </w:r>
      <w:r w:rsidRPr="00547D6A">
        <w:rPr>
          <w:rFonts w:ascii="Bookman Old Style" w:hAnsi="Bookman Old Style"/>
          <w:sz w:val="24"/>
          <w:szCs w:val="24"/>
        </w:rPr>
        <w:t xml:space="preserve">  It is the duty of the legal professionals, the prosecutors especially in criminal cases and members of the law enforcement agencies, to give the Court all the information and adduce admissible evidence it needs, to deliver a just decision.  </w:t>
      </w:r>
    </w:p>
    <w:p w:rsidR="00452811" w:rsidRDefault="00452811" w:rsidP="00EC22FB">
      <w:pPr>
        <w:spacing w:line="360" w:lineRule="auto"/>
        <w:jc w:val="both"/>
        <w:rPr>
          <w:rFonts w:ascii="Bookman Old Style" w:hAnsi="Bookman Old Style"/>
          <w:b/>
          <w:sz w:val="24"/>
          <w:szCs w:val="24"/>
        </w:rPr>
      </w:pP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lastRenderedPageBreak/>
        <w:t>Judges and Magistrates</w:t>
      </w:r>
    </w:p>
    <w:p w:rsidR="00EC22FB" w:rsidRPr="00547D6A" w:rsidRDefault="004D777D" w:rsidP="00EC22FB">
      <w:pPr>
        <w:spacing w:line="360" w:lineRule="auto"/>
        <w:jc w:val="both"/>
        <w:rPr>
          <w:rFonts w:ascii="Bookman Old Style" w:hAnsi="Bookman Old Style"/>
          <w:sz w:val="24"/>
          <w:szCs w:val="24"/>
        </w:rPr>
      </w:pPr>
      <w:r w:rsidRPr="00547D6A">
        <w:rPr>
          <w:rFonts w:ascii="Bookman Old Style" w:hAnsi="Bookman Old Style"/>
          <w:sz w:val="24"/>
          <w:szCs w:val="24"/>
        </w:rPr>
        <w:t>To quote Justice Kirby, i</w:t>
      </w:r>
      <w:r w:rsidR="00EC22FB" w:rsidRPr="00547D6A">
        <w:rPr>
          <w:rFonts w:ascii="Bookman Old Style" w:hAnsi="Bookman Old Style"/>
          <w:sz w:val="24"/>
          <w:szCs w:val="24"/>
        </w:rPr>
        <w:t xml:space="preserve">n a pluralist society Judges are the essential equalisers. They serve no majority; nor any minority. Their duty is the law and to justice. In upholding law and justice judges have a vital function in a pluralist society to make sure that diversity is respected and the rights of all protected. So long </w:t>
      </w:r>
      <w:r w:rsidRPr="00547D6A">
        <w:rPr>
          <w:rFonts w:ascii="Bookman Old Style" w:hAnsi="Bookman Old Style"/>
          <w:sz w:val="24"/>
          <w:szCs w:val="24"/>
        </w:rPr>
        <w:t xml:space="preserve">as </w:t>
      </w:r>
      <w:r w:rsidR="00EC22FB" w:rsidRPr="00547D6A">
        <w:rPr>
          <w:rFonts w:ascii="Bookman Old Style" w:hAnsi="Bookman Old Style"/>
          <w:sz w:val="24"/>
          <w:szCs w:val="24"/>
        </w:rPr>
        <w:t>a judge keeps silent</w:t>
      </w:r>
      <w:r w:rsidRPr="00547D6A">
        <w:rPr>
          <w:rFonts w:ascii="Bookman Old Style" w:hAnsi="Bookman Old Style"/>
          <w:sz w:val="24"/>
          <w:szCs w:val="24"/>
        </w:rPr>
        <w:t>,</w:t>
      </w:r>
      <w:r w:rsidR="00EC22FB" w:rsidRPr="00547D6A">
        <w:rPr>
          <w:rFonts w:ascii="Bookman Old Style" w:hAnsi="Bookman Old Style"/>
          <w:sz w:val="24"/>
          <w:szCs w:val="24"/>
        </w:rPr>
        <w:t xml:space="preserve"> his reputation for wisdom and impartiality remains unassailable, but every utterance which he makes in public, except in the course of the actual performance of his duties, must necessarily bring him within the focus of criticism.   </w:t>
      </w:r>
    </w:p>
    <w:p w:rsidR="00EC22FB" w:rsidRPr="00547D6A" w:rsidRDefault="00EC22FB" w:rsidP="00EC22FB">
      <w:pPr>
        <w:spacing w:line="360" w:lineRule="auto"/>
        <w:jc w:val="both"/>
        <w:rPr>
          <w:rFonts w:ascii="Bookman Old Style" w:hAnsi="Bookman Old Style"/>
          <w:sz w:val="24"/>
          <w:szCs w:val="24"/>
        </w:rPr>
      </w:pPr>
      <w:r w:rsidRPr="00547D6A">
        <w:rPr>
          <w:rFonts w:ascii="Bookman Old Style" w:hAnsi="Bookman Old Style"/>
          <w:sz w:val="24"/>
          <w:szCs w:val="24"/>
        </w:rPr>
        <w:t>The capacity of the Judiciary of Seychelles to deliver timely and effective justice has been strengthened this year by the arrival of a new Supreme Court Judge, His Lordship Mr. Justice Akiiki-Kiiza. We welcome Your Lordship to join our judicial family. We appreciat</w:t>
      </w:r>
      <w:r w:rsidR="004D777D" w:rsidRPr="00547D6A">
        <w:rPr>
          <w:rFonts w:ascii="Bookman Old Style" w:hAnsi="Bookman Old Style"/>
          <w:sz w:val="24"/>
          <w:szCs w:val="24"/>
        </w:rPr>
        <w:t>e</w:t>
      </w:r>
      <w:r w:rsidRPr="00547D6A">
        <w:rPr>
          <w:rFonts w:ascii="Bookman Old Style" w:hAnsi="Bookman Old Style"/>
          <w:sz w:val="24"/>
          <w:szCs w:val="24"/>
        </w:rPr>
        <w:t xml:space="preserve"> your dedicated service.  We have also recently filled the important administrative post, the Registrar of the Supreme Court. Mrs. Juliana Esticot has been appointed to this post. Mr. Ranjana De Silva has been appointed as Financial Controller. On behalf of the Judiciary, I take this opportunity to welcome and wish them success in their respective assignments. While skilled human resourcing continues to pose a challenge - as it does for every public service organisation in Seychelles - we are working hard to transform this particular challenge into an opportunity, by providing in-service training and professional development for existing staff, and actively supporting the young law school at the University of Seychelles, the cradle for our future Bar and Bench. </w:t>
      </w: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t xml:space="preserve">Magistrate Courts </w:t>
      </w:r>
    </w:p>
    <w:p w:rsidR="00EC22FB" w:rsidRPr="00547D6A" w:rsidRDefault="00EC22FB" w:rsidP="00EC22FB">
      <w:pPr>
        <w:spacing w:after="360" w:line="360" w:lineRule="auto"/>
        <w:jc w:val="both"/>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 xml:space="preserve"> I am encouraged by the </w:t>
      </w:r>
      <w:r w:rsidR="004D777D" w:rsidRPr="00547D6A">
        <w:rPr>
          <w:rFonts w:ascii="Bookman Old Style" w:eastAsia="Times New Roman" w:hAnsi="Bookman Old Style" w:cs="Times New Roman"/>
          <w:bCs/>
          <w:sz w:val="24"/>
          <w:szCs w:val="24"/>
        </w:rPr>
        <w:t xml:space="preserve">remarkable </w:t>
      </w:r>
      <w:r w:rsidRPr="00547D6A">
        <w:rPr>
          <w:rFonts w:ascii="Bookman Old Style" w:eastAsia="Times New Roman" w:hAnsi="Bookman Old Style" w:cs="Times New Roman"/>
          <w:bCs/>
          <w:sz w:val="24"/>
          <w:szCs w:val="24"/>
        </w:rPr>
        <w:t>progress at the Magistrates Court. I note an increasing number of cases that are progressively completed every month without inordinate judicial delays</w:t>
      </w:r>
      <w:r w:rsidR="004D777D" w:rsidRPr="00547D6A">
        <w:rPr>
          <w:rFonts w:ascii="Bookman Old Style" w:eastAsia="Times New Roman" w:hAnsi="Bookman Old Style" w:cs="Times New Roman"/>
          <w:bCs/>
          <w:sz w:val="24"/>
          <w:szCs w:val="24"/>
        </w:rPr>
        <w:t>.</w:t>
      </w:r>
      <w:r w:rsidRPr="00547D6A">
        <w:rPr>
          <w:rFonts w:ascii="Bookman Old Style" w:eastAsia="Times New Roman" w:hAnsi="Bookman Old Style" w:cs="Times New Roman"/>
          <w:bCs/>
          <w:sz w:val="24"/>
          <w:szCs w:val="24"/>
        </w:rPr>
        <w:t xml:space="preserve"> However, a person accused of an offence must be given every opportunity and time to prepare and present his best defence, lest it be complained that </w:t>
      </w:r>
      <w:r w:rsidRPr="00547D6A">
        <w:rPr>
          <w:rFonts w:ascii="Bookman Old Style" w:eastAsia="Times New Roman" w:hAnsi="Bookman Old Style" w:cs="Times New Roman"/>
          <w:bCs/>
          <w:i/>
          <w:sz w:val="24"/>
          <w:szCs w:val="24"/>
        </w:rPr>
        <w:t>Justice hurried is justice buried</w:t>
      </w:r>
      <w:r w:rsidRPr="00547D6A">
        <w:rPr>
          <w:rFonts w:ascii="Bookman Old Style" w:eastAsia="Times New Roman" w:hAnsi="Bookman Old Style" w:cs="Times New Roman"/>
          <w:bCs/>
          <w:sz w:val="24"/>
          <w:szCs w:val="24"/>
        </w:rPr>
        <w:t xml:space="preserve">.  </w:t>
      </w:r>
    </w:p>
    <w:p w:rsidR="003455A3" w:rsidRDefault="003455A3" w:rsidP="00EC22FB">
      <w:pPr>
        <w:spacing w:after="360" w:line="360" w:lineRule="auto"/>
        <w:jc w:val="both"/>
        <w:rPr>
          <w:rFonts w:ascii="Bookman Old Style" w:eastAsia="Times New Roman" w:hAnsi="Bookman Old Style" w:cs="Times New Roman"/>
          <w:b/>
          <w:bCs/>
          <w:sz w:val="24"/>
          <w:szCs w:val="24"/>
        </w:rPr>
      </w:pPr>
    </w:p>
    <w:p w:rsidR="00EC22FB" w:rsidRPr="00547D6A" w:rsidRDefault="00EC22FB" w:rsidP="00EC22FB">
      <w:pPr>
        <w:spacing w:after="360" w:line="360" w:lineRule="auto"/>
        <w:jc w:val="both"/>
        <w:rPr>
          <w:rFonts w:ascii="Bookman Old Style" w:eastAsia="Times New Roman" w:hAnsi="Bookman Old Style" w:cs="Times New Roman"/>
          <w:b/>
          <w:bCs/>
          <w:sz w:val="24"/>
          <w:szCs w:val="24"/>
        </w:rPr>
      </w:pPr>
      <w:r w:rsidRPr="00547D6A">
        <w:rPr>
          <w:rFonts w:ascii="Bookman Old Style" w:eastAsia="Times New Roman" w:hAnsi="Bookman Old Style" w:cs="Times New Roman"/>
          <w:b/>
          <w:bCs/>
          <w:sz w:val="24"/>
          <w:szCs w:val="24"/>
        </w:rPr>
        <w:lastRenderedPageBreak/>
        <w:t xml:space="preserve">On Sentencing </w:t>
      </w:r>
    </w:p>
    <w:p w:rsidR="00EC22FB" w:rsidRPr="00547D6A" w:rsidRDefault="00EC22FB" w:rsidP="00EC22FB">
      <w:pPr>
        <w:spacing w:after="360" w:line="360" w:lineRule="auto"/>
        <w:jc w:val="both"/>
        <w:rPr>
          <w:rFonts w:ascii="Bookman Old Style" w:eastAsia="Times New Roman" w:hAnsi="Bookman Old Style" w:cs="Times New Roman"/>
          <w:b/>
          <w:bCs/>
          <w:sz w:val="24"/>
          <w:szCs w:val="24"/>
        </w:rPr>
      </w:pPr>
      <w:r w:rsidRPr="00547D6A">
        <w:rPr>
          <w:rFonts w:ascii="Bookman Old Style" w:eastAsia="Times New Roman" w:hAnsi="Bookman Old Style" w:cs="Times New Roman"/>
          <w:bCs/>
          <w:sz w:val="24"/>
          <w:szCs w:val="24"/>
        </w:rPr>
        <w:t xml:space="preserve">It is a mistake to consider </w:t>
      </w:r>
      <w:r w:rsidR="004D777D" w:rsidRPr="00547D6A">
        <w:rPr>
          <w:rFonts w:ascii="Bookman Old Style" w:eastAsia="Times New Roman" w:hAnsi="Bookman Old Style" w:cs="Times New Roman"/>
          <w:bCs/>
          <w:sz w:val="24"/>
          <w:szCs w:val="24"/>
        </w:rPr>
        <w:t xml:space="preserve">the </w:t>
      </w:r>
      <w:r w:rsidRPr="00547D6A">
        <w:rPr>
          <w:rFonts w:ascii="Bookman Old Style" w:eastAsia="Times New Roman" w:hAnsi="Bookman Old Style" w:cs="Times New Roman"/>
          <w:bCs/>
          <w:sz w:val="24"/>
          <w:szCs w:val="24"/>
        </w:rPr>
        <w:t xml:space="preserve">objects of punishment as being punitive, deterrent or reformative or preventive or nothing else. The ultimate justification of any punishment is not that it is deterrent but that it is an emphatic denunciation by the community of the crime. It is therefore, the duty of the Courts to show the public revulsion at the particular type of crime, by the punishment which is imposed. The punishment imposed for a crime should relate to the moral conscience of the community on whose behalf they are being inflicted. Unless the aims of the punishment take into account the sensitivity of the community, the penal system will not serve one of its primary functions, that is to maintain “communal stability”.  </w:t>
      </w:r>
    </w:p>
    <w:p w:rsidR="00EC22FB" w:rsidRPr="00547D6A" w:rsidRDefault="00EC22FB" w:rsidP="00EC22FB">
      <w:pPr>
        <w:spacing w:line="360" w:lineRule="auto"/>
        <w:jc w:val="both"/>
        <w:rPr>
          <w:rStyle w:val="st"/>
          <w:rFonts w:ascii="Bookman Old Style" w:eastAsiaTheme="majorEastAsia" w:hAnsi="Bookman Old Style"/>
          <w:b/>
          <w:sz w:val="24"/>
          <w:szCs w:val="24"/>
        </w:rPr>
      </w:pPr>
      <w:r w:rsidRPr="00547D6A">
        <w:rPr>
          <w:rStyle w:val="st"/>
          <w:rFonts w:ascii="Bookman Old Style" w:eastAsiaTheme="majorEastAsia" w:hAnsi="Bookman Old Style"/>
          <w:b/>
          <w:sz w:val="24"/>
          <w:szCs w:val="24"/>
        </w:rPr>
        <w:t xml:space="preserve">The prison </w:t>
      </w:r>
    </w:p>
    <w:p w:rsidR="00EC22FB" w:rsidRPr="00547D6A" w:rsidRDefault="00EC22FB" w:rsidP="00EC22FB">
      <w:pPr>
        <w:spacing w:line="360" w:lineRule="auto"/>
        <w:jc w:val="both"/>
        <w:rPr>
          <w:rFonts w:ascii="Bookman Old Style" w:eastAsia="Times New Roman" w:hAnsi="Bookman Old Style"/>
          <w:sz w:val="24"/>
          <w:szCs w:val="24"/>
        </w:rPr>
      </w:pPr>
      <w:r w:rsidRPr="00547D6A">
        <w:rPr>
          <w:rFonts w:ascii="Bookman Old Style" w:hAnsi="Bookman Old Style"/>
          <w:sz w:val="24"/>
          <w:szCs w:val="24"/>
        </w:rPr>
        <w:t>I wish to take this opportunity to pay particular tribute to the Prison Service of Seychelles. I can say on behalf of my colleagues, on the Bench that the recent improvements in the prison facilities and processes are noticeable and commendable.  Any drastic rise in prison population shall always pose a serious challenge to any country.  Our prison service has risen to the challenge admirably.  The Service will need the continuing support of every link in the law enforcement chain to ensure that it can continue to hold accused and convicted persons in decent and dignified conditions.  The Judiciary is charged with upholding these basic constitutional guarantees.  We will continue to monitor the situation closely, and provide whatever support we can.</w:t>
      </w:r>
    </w:p>
    <w:p w:rsidR="00EC22FB" w:rsidRPr="00547D6A" w:rsidRDefault="00EC22FB" w:rsidP="00EC22FB">
      <w:pPr>
        <w:spacing w:after="360" w:line="360" w:lineRule="auto"/>
        <w:jc w:val="both"/>
        <w:rPr>
          <w:rFonts w:ascii="Bookman Old Style" w:eastAsia="Times New Roman" w:hAnsi="Bookman Old Style" w:cs="Times New Roman"/>
          <w:b/>
          <w:sz w:val="24"/>
          <w:szCs w:val="24"/>
        </w:rPr>
      </w:pPr>
      <w:r w:rsidRPr="00547D6A">
        <w:rPr>
          <w:rFonts w:ascii="Bookman Old Style" w:eastAsia="Times New Roman" w:hAnsi="Bookman Old Style" w:cs="Times New Roman"/>
          <w:b/>
          <w:bCs/>
          <w:sz w:val="24"/>
          <w:szCs w:val="24"/>
        </w:rPr>
        <w:t xml:space="preserve">Family Tribunal </w:t>
      </w:r>
    </w:p>
    <w:p w:rsidR="00EC22FB" w:rsidRPr="00547D6A" w:rsidRDefault="00EC22FB" w:rsidP="00EC22FB">
      <w:pPr>
        <w:spacing w:after="360" w:line="360" w:lineRule="auto"/>
        <w:jc w:val="both"/>
        <w:rPr>
          <w:rFonts w:ascii="Bookman Old Style" w:eastAsia="Times New Roman" w:hAnsi="Bookman Old Style" w:cs="Times New Roman"/>
          <w:sz w:val="24"/>
          <w:szCs w:val="24"/>
        </w:rPr>
      </w:pPr>
      <w:r w:rsidRPr="00547D6A">
        <w:rPr>
          <w:rFonts w:ascii="Bookman Old Style" w:eastAsia="Times New Roman" w:hAnsi="Bookman Old Style" w:cs="Times New Roman"/>
          <w:sz w:val="24"/>
          <w:szCs w:val="24"/>
        </w:rPr>
        <w:t xml:space="preserve">Having gone through some of the appeals from </w:t>
      </w:r>
      <w:r w:rsidR="004D777D" w:rsidRPr="00547D6A">
        <w:rPr>
          <w:rFonts w:ascii="Bookman Old Style" w:eastAsia="Times New Roman" w:hAnsi="Bookman Old Style" w:cs="Times New Roman"/>
          <w:sz w:val="24"/>
          <w:szCs w:val="24"/>
        </w:rPr>
        <w:t xml:space="preserve">the </w:t>
      </w:r>
      <w:r w:rsidRPr="00547D6A">
        <w:rPr>
          <w:rFonts w:ascii="Bookman Old Style" w:eastAsia="Times New Roman" w:hAnsi="Bookman Old Style" w:cs="Times New Roman"/>
          <w:sz w:val="24"/>
          <w:szCs w:val="24"/>
        </w:rPr>
        <w:t xml:space="preserve">Family Tribunal, it is pertinent to mention here that in the </w:t>
      </w:r>
      <w:r w:rsidRPr="00547D6A">
        <w:rPr>
          <w:rFonts w:ascii="Bookman Old Style" w:hAnsi="Bookman Old Style"/>
          <w:sz w:val="24"/>
          <w:szCs w:val="24"/>
          <w:shd w:val="clear" w:color="auto" w:fill="FFFFFF"/>
        </w:rPr>
        <w:t>determination of any question with respect to the upbringing of a child, the best interest and welfare of the child should be its primary consideration. P</w:t>
      </w:r>
      <w:r w:rsidRPr="00547D6A">
        <w:rPr>
          <w:rFonts w:ascii="Bookman Old Style" w:eastAsia="Times New Roman" w:hAnsi="Bookman Old Style" w:cs="Times New Roman"/>
          <w:sz w:val="24"/>
          <w:szCs w:val="24"/>
        </w:rPr>
        <w:t xml:space="preserve">articularly in the early years of childhood, continuity of care and custody is the most important part of </w:t>
      </w:r>
      <w:r w:rsidR="004D777D" w:rsidRPr="00547D6A">
        <w:rPr>
          <w:rFonts w:ascii="Bookman Old Style" w:eastAsia="Times New Roman" w:hAnsi="Bookman Old Style" w:cs="Times New Roman"/>
          <w:sz w:val="24"/>
          <w:szCs w:val="24"/>
        </w:rPr>
        <w:t xml:space="preserve">a </w:t>
      </w:r>
      <w:r w:rsidRPr="00547D6A">
        <w:rPr>
          <w:rFonts w:ascii="Bookman Old Style" w:eastAsia="Times New Roman" w:hAnsi="Bookman Old Style" w:cs="Times New Roman"/>
          <w:sz w:val="24"/>
          <w:szCs w:val="24"/>
        </w:rPr>
        <w:lastRenderedPageBreak/>
        <w:t xml:space="preserve">child’s sense of security. Hence, any disruption of established bonds, are to be avoided, wherever it is possible to do so.  </w:t>
      </w:r>
    </w:p>
    <w:p w:rsidR="00EC22FB" w:rsidRPr="00547D6A" w:rsidRDefault="00EC22FB" w:rsidP="00EC22FB">
      <w:pPr>
        <w:spacing w:after="360" w:line="360" w:lineRule="auto"/>
        <w:jc w:val="both"/>
        <w:rPr>
          <w:rFonts w:ascii="Bookman Old Style" w:eastAsia="Times New Roman" w:hAnsi="Bookman Old Style" w:cs="Times New Roman"/>
          <w:b/>
          <w:bCs/>
          <w:sz w:val="24"/>
          <w:szCs w:val="24"/>
        </w:rPr>
      </w:pPr>
      <w:r w:rsidRPr="00547D6A">
        <w:rPr>
          <w:rFonts w:ascii="Bookman Old Style" w:eastAsia="Times New Roman" w:hAnsi="Bookman Old Style" w:cs="Times New Roman"/>
          <w:b/>
          <w:bCs/>
          <w:sz w:val="24"/>
          <w:szCs w:val="24"/>
        </w:rPr>
        <w:t>Court Annexed Mediation Programme</w:t>
      </w:r>
    </w:p>
    <w:p w:rsidR="00EC22FB" w:rsidRPr="00547D6A" w:rsidRDefault="00EC22FB" w:rsidP="00EC22FB">
      <w:pPr>
        <w:spacing w:after="360" w:line="360" w:lineRule="auto"/>
        <w:jc w:val="both"/>
        <w:rPr>
          <w:rFonts w:ascii="Bookman Old Style" w:eastAsia="Times New Roman" w:hAnsi="Bookman Old Style" w:cs="Times New Roman"/>
          <w:bCs/>
          <w:sz w:val="24"/>
          <w:szCs w:val="24"/>
        </w:rPr>
      </w:pPr>
      <w:r w:rsidRPr="00547D6A">
        <w:rPr>
          <w:rFonts w:ascii="Bookman Old Style" w:eastAsia="Times New Roman" w:hAnsi="Bookman Old Style" w:cs="Times New Roman"/>
          <w:bCs/>
          <w:sz w:val="24"/>
          <w:szCs w:val="24"/>
        </w:rPr>
        <w:t xml:space="preserve">Court Annexed Mediation Programme, which we designed and commenced, last year has started yielding fruits. I seek the continued support of the Bar and the litigant public to avail themselves of this Programme to save time, money and energy and become part of the solution to our backlog problem.     </w:t>
      </w:r>
    </w:p>
    <w:p w:rsidR="00EC22FB" w:rsidRPr="00547D6A" w:rsidRDefault="00EC22FB" w:rsidP="00EC22FB">
      <w:pPr>
        <w:spacing w:after="360" w:line="360" w:lineRule="auto"/>
        <w:jc w:val="both"/>
        <w:rPr>
          <w:rFonts w:ascii="Bookman Old Style" w:eastAsia="Times New Roman" w:hAnsi="Bookman Old Style" w:cs="Times New Roman"/>
          <w:b/>
          <w:sz w:val="24"/>
          <w:szCs w:val="24"/>
        </w:rPr>
      </w:pPr>
      <w:r w:rsidRPr="00547D6A">
        <w:rPr>
          <w:rFonts w:ascii="Bookman Old Style" w:eastAsia="Times New Roman" w:hAnsi="Bookman Old Style" w:cs="Times New Roman"/>
          <w:b/>
          <w:bCs/>
          <w:sz w:val="24"/>
          <w:szCs w:val="24"/>
        </w:rPr>
        <w:t>New Building for Magistrate Courts</w:t>
      </w:r>
    </w:p>
    <w:p w:rsidR="00EC22FB" w:rsidRPr="00547D6A" w:rsidRDefault="00EC22FB" w:rsidP="00EC22FB">
      <w:pPr>
        <w:spacing w:after="360" w:line="360" w:lineRule="auto"/>
        <w:jc w:val="both"/>
        <w:rPr>
          <w:rFonts w:ascii="Bookman Old Style" w:eastAsia="Times New Roman" w:hAnsi="Bookman Old Style" w:cs="Times New Roman"/>
          <w:bCs/>
          <w:sz w:val="24"/>
          <w:szCs w:val="24"/>
        </w:rPr>
      </w:pPr>
      <w:r w:rsidRPr="00547D6A">
        <w:rPr>
          <w:rFonts w:ascii="Bookman Old Style" w:hAnsi="Bookman Old Style"/>
          <w:sz w:val="24"/>
          <w:szCs w:val="24"/>
          <w:lang w:val="en-GB"/>
        </w:rPr>
        <w:t xml:space="preserve">Everybody in the Judiciary is anxiously waiting </w:t>
      </w:r>
      <w:r w:rsidR="00491F33" w:rsidRPr="00547D6A">
        <w:rPr>
          <w:rFonts w:ascii="Bookman Old Style" w:hAnsi="Bookman Old Style"/>
          <w:sz w:val="24"/>
          <w:szCs w:val="24"/>
          <w:lang w:val="en-GB"/>
        </w:rPr>
        <w:t xml:space="preserve">for </w:t>
      </w:r>
      <w:r w:rsidRPr="00547D6A">
        <w:rPr>
          <w:rFonts w:ascii="Bookman Old Style" w:hAnsi="Bookman Old Style"/>
          <w:sz w:val="24"/>
          <w:szCs w:val="24"/>
          <w:lang w:val="en-GB"/>
        </w:rPr>
        <w:t xml:space="preserve">the day when the Victoria Magistrates’ Courts would be able to join us at Ile du Port, in a custom-built, Court complex. This has been planned to be built on the land adjacent to the Palais de Justice.  </w:t>
      </w:r>
      <w:r w:rsidRPr="00547D6A">
        <w:rPr>
          <w:rFonts w:ascii="Bookman Old Style" w:eastAsia="Times New Roman" w:hAnsi="Bookman Old Style" w:cs="Times New Roman"/>
          <w:bCs/>
          <w:sz w:val="24"/>
          <w:szCs w:val="24"/>
        </w:rPr>
        <w:t>We have already completed the planning stages for the proposed new building. All has been set to get the project off the ground. I am hopeful that the construction of the building will start early next year</w:t>
      </w:r>
      <w:r w:rsidR="004D777D" w:rsidRPr="00547D6A">
        <w:rPr>
          <w:rFonts w:ascii="Bookman Old Style" w:eastAsia="Times New Roman" w:hAnsi="Bookman Old Style" w:cs="Times New Roman"/>
          <w:bCs/>
          <w:sz w:val="24"/>
          <w:szCs w:val="24"/>
        </w:rPr>
        <w:t>, in</w:t>
      </w:r>
      <w:r w:rsidRPr="00547D6A">
        <w:rPr>
          <w:rFonts w:ascii="Bookman Old Style" w:eastAsia="Times New Roman" w:hAnsi="Bookman Old Style" w:cs="Times New Roman"/>
          <w:bCs/>
          <w:sz w:val="24"/>
          <w:szCs w:val="24"/>
        </w:rPr>
        <w:t xml:space="preserve"> 2015 and be completed by </w:t>
      </w:r>
      <w:r w:rsidR="004D777D" w:rsidRPr="00547D6A">
        <w:rPr>
          <w:rFonts w:ascii="Bookman Old Style" w:eastAsia="Times New Roman" w:hAnsi="Bookman Old Style" w:cs="Times New Roman"/>
          <w:bCs/>
          <w:sz w:val="24"/>
          <w:szCs w:val="24"/>
        </w:rPr>
        <w:t xml:space="preserve">the </w:t>
      </w:r>
      <w:r w:rsidRPr="00547D6A">
        <w:rPr>
          <w:rFonts w:ascii="Bookman Old Style" w:eastAsia="Times New Roman" w:hAnsi="Bookman Old Style" w:cs="Times New Roman"/>
          <w:bCs/>
          <w:sz w:val="24"/>
          <w:szCs w:val="24"/>
        </w:rPr>
        <w:t>end of 2016. I wish to express my sincere gratitude to the Government of Seychelles, particularly, to the Ministry of Finance for approving and financing this project. This would eventually, provide the necessary infrastructure for the next level of growth and development of the judiciary.</w:t>
      </w:r>
    </w:p>
    <w:p w:rsidR="009625C2" w:rsidRPr="00547D6A" w:rsidRDefault="009625C2" w:rsidP="00EC22FB">
      <w:pPr>
        <w:spacing w:after="360" w:line="360" w:lineRule="auto"/>
        <w:jc w:val="both"/>
        <w:rPr>
          <w:rFonts w:ascii="Bookman Old Style" w:eastAsia="Times New Roman" w:hAnsi="Bookman Old Style" w:cs="Times New Roman"/>
          <w:b/>
          <w:bCs/>
          <w:sz w:val="24"/>
          <w:szCs w:val="24"/>
        </w:rPr>
      </w:pPr>
      <w:r w:rsidRPr="00547D6A">
        <w:rPr>
          <w:rFonts w:ascii="Bookman Old Style" w:eastAsia="Times New Roman" w:hAnsi="Bookman Old Style" w:cs="Times New Roman"/>
          <w:b/>
          <w:bCs/>
          <w:sz w:val="24"/>
          <w:szCs w:val="24"/>
        </w:rPr>
        <w:t xml:space="preserve">Supreme Court Annex </w:t>
      </w:r>
    </w:p>
    <w:p w:rsidR="009625C2" w:rsidRPr="00547D6A" w:rsidRDefault="004D777D" w:rsidP="00EC22FB">
      <w:pPr>
        <w:spacing w:after="360" w:line="360" w:lineRule="auto"/>
        <w:jc w:val="both"/>
        <w:rPr>
          <w:rFonts w:ascii="Bookman Old Style" w:eastAsia="Times New Roman" w:hAnsi="Bookman Old Style" w:cs="Times New Roman"/>
          <w:bCs/>
          <w:sz w:val="24"/>
          <w:szCs w:val="24"/>
        </w:rPr>
      </w:pPr>
      <w:r w:rsidRPr="00547D6A">
        <w:rPr>
          <w:rFonts w:ascii="Bookman Old Style" w:hAnsi="Bookman Old Style"/>
          <w:sz w:val="24"/>
          <w:szCs w:val="24"/>
        </w:rPr>
        <w:t xml:space="preserve">The </w:t>
      </w:r>
      <w:r w:rsidR="009625C2" w:rsidRPr="00547D6A">
        <w:rPr>
          <w:rFonts w:ascii="Bookman Old Style" w:hAnsi="Bookman Old Style"/>
          <w:sz w:val="24"/>
          <w:szCs w:val="24"/>
        </w:rPr>
        <w:t xml:space="preserve">Supreme Court Annex </w:t>
      </w:r>
      <w:r w:rsidRPr="00547D6A">
        <w:rPr>
          <w:rFonts w:ascii="Bookman Old Style" w:hAnsi="Bookman Old Style"/>
          <w:sz w:val="24"/>
          <w:szCs w:val="24"/>
        </w:rPr>
        <w:t xml:space="preserve">is </w:t>
      </w:r>
      <w:r w:rsidR="009625C2" w:rsidRPr="00547D6A">
        <w:rPr>
          <w:rFonts w:ascii="Bookman Old Style" w:hAnsi="Bookman Old Style"/>
          <w:sz w:val="24"/>
          <w:szCs w:val="24"/>
        </w:rPr>
        <w:t xml:space="preserve">being developed with the support of UNODC, </w:t>
      </w:r>
      <w:r w:rsidR="003455A3">
        <w:rPr>
          <w:rFonts w:ascii="Bookman Old Style" w:hAnsi="Bookman Old Style"/>
          <w:sz w:val="24"/>
          <w:szCs w:val="24"/>
        </w:rPr>
        <w:t>t</w:t>
      </w:r>
      <w:r w:rsidR="009625C2" w:rsidRPr="00547D6A">
        <w:rPr>
          <w:rFonts w:ascii="Bookman Old Style" w:hAnsi="Bookman Old Style"/>
          <w:sz w:val="24"/>
          <w:szCs w:val="24"/>
        </w:rPr>
        <w:t xml:space="preserve">he Governments of Great Britain and the Netherlands. It is a 2 court room structure intended to be devoted to maritime security issues. </w:t>
      </w:r>
      <w:r w:rsidR="009625C2" w:rsidRPr="00547D6A">
        <w:rPr>
          <w:rFonts w:ascii="Bookman Old Style" w:eastAsia="Times New Roman" w:hAnsi="Bookman Old Style" w:cs="Times New Roman"/>
          <w:bCs/>
          <w:sz w:val="24"/>
          <w:szCs w:val="24"/>
        </w:rPr>
        <w:t>The construction work is in progress and nearing completion</w:t>
      </w:r>
      <w:r w:rsidR="00172A8B" w:rsidRPr="00547D6A">
        <w:rPr>
          <w:rFonts w:ascii="Bookman Old Style" w:eastAsia="Times New Roman" w:hAnsi="Bookman Old Style" w:cs="Times New Roman"/>
          <w:bCs/>
          <w:sz w:val="24"/>
          <w:szCs w:val="24"/>
        </w:rPr>
        <w:t xml:space="preserve"> soon</w:t>
      </w:r>
      <w:r w:rsidR="009625C2" w:rsidRPr="00547D6A">
        <w:rPr>
          <w:rFonts w:ascii="Bookman Old Style" w:eastAsia="Times New Roman" w:hAnsi="Bookman Old Style" w:cs="Times New Roman"/>
          <w:bCs/>
          <w:sz w:val="24"/>
          <w:szCs w:val="24"/>
        </w:rPr>
        <w:t xml:space="preserve">. </w:t>
      </w:r>
      <w:r w:rsidR="00172A8B" w:rsidRPr="00547D6A">
        <w:rPr>
          <w:rFonts w:ascii="Bookman Old Style" w:eastAsia="Times New Roman" w:hAnsi="Bookman Old Style" w:cs="Times New Roman"/>
          <w:bCs/>
          <w:sz w:val="24"/>
          <w:szCs w:val="24"/>
        </w:rPr>
        <w:t>Hopefully b</w:t>
      </w:r>
      <w:r w:rsidR="009625C2" w:rsidRPr="00547D6A">
        <w:rPr>
          <w:rFonts w:ascii="Bookman Old Style" w:eastAsia="Times New Roman" w:hAnsi="Bookman Old Style" w:cs="Times New Roman"/>
          <w:bCs/>
          <w:sz w:val="24"/>
          <w:szCs w:val="24"/>
        </w:rPr>
        <w:t xml:space="preserve">y February 2015, the building will be ready for occupation to accommodate two </w:t>
      </w:r>
      <w:r w:rsidR="00172A8B" w:rsidRPr="00547D6A">
        <w:rPr>
          <w:rFonts w:ascii="Bookman Old Style" w:eastAsia="Times New Roman" w:hAnsi="Bookman Old Style" w:cs="Times New Roman"/>
          <w:bCs/>
          <w:sz w:val="24"/>
          <w:szCs w:val="24"/>
        </w:rPr>
        <w:t>additional</w:t>
      </w:r>
      <w:r w:rsidR="009625C2" w:rsidRPr="00547D6A">
        <w:rPr>
          <w:rFonts w:ascii="Bookman Old Style" w:eastAsia="Times New Roman" w:hAnsi="Bookman Old Style" w:cs="Times New Roman"/>
          <w:bCs/>
          <w:sz w:val="24"/>
          <w:szCs w:val="24"/>
        </w:rPr>
        <w:t xml:space="preserve"> </w:t>
      </w:r>
      <w:r w:rsidR="00172A8B" w:rsidRPr="00547D6A">
        <w:rPr>
          <w:rFonts w:ascii="Bookman Old Style" w:eastAsia="Times New Roman" w:hAnsi="Bookman Old Style" w:cs="Times New Roman"/>
          <w:bCs/>
          <w:sz w:val="24"/>
          <w:szCs w:val="24"/>
        </w:rPr>
        <w:t xml:space="preserve">Court </w:t>
      </w:r>
      <w:r w:rsidR="009625C2" w:rsidRPr="00547D6A">
        <w:rPr>
          <w:rFonts w:ascii="Bookman Old Style" w:eastAsia="Times New Roman" w:hAnsi="Bookman Old Style" w:cs="Times New Roman"/>
          <w:bCs/>
          <w:sz w:val="24"/>
          <w:szCs w:val="24"/>
        </w:rPr>
        <w:t xml:space="preserve">rooms for the Supreme Court to deal with </w:t>
      </w:r>
      <w:r w:rsidR="00172A8B" w:rsidRPr="00547D6A">
        <w:rPr>
          <w:rFonts w:ascii="Bookman Old Style" w:eastAsia="Times New Roman" w:hAnsi="Bookman Old Style" w:cs="Times New Roman"/>
          <w:bCs/>
          <w:sz w:val="24"/>
          <w:szCs w:val="24"/>
        </w:rPr>
        <w:t>maritime security related cases.</w:t>
      </w:r>
      <w:r w:rsidR="009625C2" w:rsidRPr="00547D6A">
        <w:rPr>
          <w:rFonts w:ascii="Bookman Old Style" w:eastAsia="Times New Roman" w:hAnsi="Bookman Old Style" w:cs="Times New Roman"/>
          <w:bCs/>
          <w:sz w:val="24"/>
          <w:szCs w:val="24"/>
        </w:rPr>
        <w:t xml:space="preserve">  </w:t>
      </w:r>
      <w:bookmarkStart w:id="1" w:name="_GoBack"/>
      <w:bookmarkEnd w:id="1"/>
    </w:p>
    <w:p w:rsidR="00EC22FB" w:rsidRPr="00547D6A" w:rsidRDefault="00EC22FB" w:rsidP="00EC22FB">
      <w:pPr>
        <w:spacing w:line="360" w:lineRule="auto"/>
        <w:jc w:val="both"/>
        <w:rPr>
          <w:rFonts w:ascii="Bookman Old Style" w:hAnsi="Bookman Old Style"/>
          <w:b/>
          <w:bCs/>
          <w:sz w:val="24"/>
          <w:szCs w:val="24"/>
          <w:lang w:val="en-GB"/>
        </w:rPr>
      </w:pPr>
      <w:r w:rsidRPr="00547D6A">
        <w:rPr>
          <w:rFonts w:ascii="Bookman Old Style" w:hAnsi="Bookman Old Style"/>
          <w:b/>
          <w:bCs/>
          <w:sz w:val="24"/>
          <w:szCs w:val="24"/>
          <w:lang w:val="en-GB"/>
        </w:rPr>
        <w:lastRenderedPageBreak/>
        <w:t xml:space="preserve">Family and Employment Tribunals to come within Judiciary </w:t>
      </w:r>
    </w:p>
    <w:p w:rsidR="00924F41" w:rsidRPr="00547D6A" w:rsidRDefault="00EC22FB" w:rsidP="00EC22FB">
      <w:pPr>
        <w:spacing w:line="360" w:lineRule="auto"/>
        <w:jc w:val="both"/>
        <w:rPr>
          <w:rFonts w:ascii="Bookman Old Style" w:hAnsi="Bookman Old Style"/>
          <w:sz w:val="24"/>
          <w:szCs w:val="24"/>
          <w:lang w:val="en-GB"/>
        </w:rPr>
      </w:pPr>
      <w:r w:rsidRPr="00547D6A">
        <w:rPr>
          <w:rFonts w:ascii="Bookman Old Style" w:hAnsi="Bookman Old Style"/>
          <w:sz w:val="24"/>
          <w:szCs w:val="24"/>
          <w:lang w:val="en-GB"/>
        </w:rPr>
        <w:t xml:space="preserve">The Judiciary has a vision to have all </w:t>
      </w:r>
      <w:r w:rsidR="005A7A18" w:rsidRPr="00547D6A">
        <w:rPr>
          <w:rFonts w:ascii="Bookman Old Style" w:hAnsi="Bookman Old Style"/>
          <w:sz w:val="24"/>
          <w:szCs w:val="24"/>
          <w:lang w:val="en-GB"/>
        </w:rPr>
        <w:t xml:space="preserve">Judicial Institutions, the superior courts, the subordinate courts and the tribunals </w:t>
      </w:r>
      <w:r w:rsidRPr="00547D6A">
        <w:rPr>
          <w:rFonts w:ascii="Bookman Old Style" w:hAnsi="Bookman Old Style"/>
          <w:sz w:val="24"/>
          <w:szCs w:val="24"/>
          <w:lang w:val="en-GB"/>
        </w:rPr>
        <w:t xml:space="preserve">located and all related services centralised within one precinct for the benefit of all.  The concept of having a </w:t>
      </w:r>
      <w:r w:rsidR="00917C92" w:rsidRPr="00547D6A">
        <w:rPr>
          <w:rFonts w:ascii="Bookman Old Style" w:hAnsi="Bookman Old Style"/>
          <w:sz w:val="24"/>
          <w:szCs w:val="24"/>
          <w:lang w:val="en-GB"/>
        </w:rPr>
        <w:t>comprehensive</w:t>
      </w:r>
      <w:r w:rsidR="004D777D" w:rsidRPr="00547D6A">
        <w:rPr>
          <w:rFonts w:ascii="Bookman Old Style" w:hAnsi="Bookman Old Style"/>
          <w:sz w:val="24"/>
          <w:szCs w:val="24"/>
          <w:lang w:val="en-GB"/>
        </w:rPr>
        <w:t xml:space="preserve"> </w:t>
      </w:r>
      <w:r w:rsidR="004D777D" w:rsidRPr="00547D6A">
        <w:rPr>
          <w:rFonts w:ascii="Bookman Old Style" w:hAnsi="Bookman Old Style"/>
          <w:b/>
          <w:sz w:val="24"/>
          <w:szCs w:val="24"/>
          <w:lang w:val="en-GB"/>
        </w:rPr>
        <w:t>“</w:t>
      </w:r>
      <w:r w:rsidR="004444B6" w:rsidRPr="00547D6A">
        <w:rPr>
          <w:rFonts w:ascii="Bookman Old Style" w:hAnsi="Bookman Old Style"/>
          <w:b/>
          <w:sz w:val="24"/>
          <w:szCs w:val="24"/>
          <w:lang w:val="en-GB"/>
        </w:rPr>
        <w:t>C</w:t>
      </w:r>
      <w:r w:rsidR="004444B6" w:rsidRPr="00547D6A">
        <w:rPr>
          <w:rStyle w:val="st"/>
          <w:rFonts w:ascii="Bookman Old Style" w:eastAsiaTheme="majorEastAsia" w:hAnsi="Bookman Old Style"/>
          <w:b/>
          <w:sz w:val="24"/>
          <w:szCs w:val="24"/>
          <w:lang w:val="fr-FR"/>
        </w:rPr>
        <w:t>ité de</w:t>
      </w:r>
      <w:r w:rsidR="004D777D" w:rsidRPr="00547D6A">
        <w:rPr>
          <w:rFonts w:ascii="Bookman Old Style" w:hAnsi="Bookman Old Style"/>
          <w:b/>
          <w:sz w:val="24"/>
          <w:szCs w:val="24"/>
          <w:lang w:val="en-GB"/>
        </w:rPr>
        <w:t xml:space="preserve"> Justice”</w:t>
      </w:r>
      <w:r w:rsidR="004D777D" w:rsidRPr="00547D6A">
        <w:rPr>
          <w:rFonts w:ascii="Bookman Old Style" w:hAnsi="Bookman Old Style"/>
          <w:sz w:val="24"/>
          <w:szCs w:val="24"/>
          <w:lang w:val="en-GB"/>
        </w:rPr>
        <w:t xml:space="preserve"> (</w:t>
      </w:r>
      <w:r w:rsidRPr="00547D6A">
        <w:rPr>
          <w:rFonts w:ascii="Bookman Old Style" w:hAnsi="Bookman Old Style"/>
          <w:sz w:val="24"/>
          <w:szCs w:val="24"/>
          <w:lang w:val="en-GB"/>
        </w:rPr>
        <w:t>Justice</w:t>
      </w:r>
      <w:r w:rsidR="004444B6" w:rsidRPr="00547D6A">
        <w:rPr>
          <w:rFonts w:ascii="Bookman Old Style" w:hAnsi="Bookman Old Style"/>
          <w:sz w:val="24"/>
          <w:szCs w:val="24"/>
          <w:lang w:val="en-GB"/>
        </w:rPr>
        <w:t xml:space="preserve"> City</w:t>
      </w:r>
      <w:r w:rsidRPr="00547D6A">
        <w:rPr>
          <w:rFonts w:ascii="Bookman Old Style" w:hAnsi="Bookman Old Style"/>
          <w:sz w:val="24"/>
          <w:szCs w:val="24"/>
          <w:lang w:val="en-GB"/>
        </w:rPr>
        <w:t xml:space="preserve">) at Ile du Port has grown even stronger with the decision of the </w:t>
      </w:r>
      <w:r w:rsidR="004D777D" w:rsidRPr="00547D6A">
        <w:rPr>
          <w:rFonts w:ascii="Bookman Old Style" w:hAnsi="Bookman Old Style"/>
          <w:sz w:val="24"/>
          <w:szCs w:val="24"/>
          <w:lang w:val="en-GB"/>
        </w:rPr>
        <w:t>G</w:t>
      </w:r>
      <w:r w:rsidRPr="00547D6A">
        <w:rPr>
          <w:rFonts w:ascii="Bookman Old Style" w:hAnsi="Bookman Old Style"/>
          <w:sz w:val="24"/>
          <w:szCs w:val="24"/>
          <w:lang w:val="en-GB"/>
        </w:rPr>
        <w:t xml:space="preserve">overnment to bring </w:t>
      </w:r>
      <w:r w:rsidR="00917C92" w:rsidRPr="00547D6A">
        <w:rPr>
          <w:rFonts w:ascii="Bookman Old Style" w:hAnsi="Bookman Old Style"/>
          <w:sz w:val="24"/>
          <w:szCs w:val="24"/>
          <w:lang w:val="en-GB"/>
        </w:rPr>
        <w:t>both</w:t>
      </w:r>
      <w:r w:rsidR="002463A7" w:rsidRPr="00547D6A">
        <w:rPr>
          <w:rFonts w:ascii="Bookman Old Style" w:hAnsi="Bookman Old Style"/>
          <w:sz w:val="24"/>
          <w:szCs w:val="24"/>
          <w:lang w:val="en-GB"/>
        </w:rPr>
        <w:t xml:space="preserve"> Tribunals</w:t>
      </w:r>
      <w:r w:rsidR="00917C92" w:rsidRPr="00547D6A">
        <w:rPr>
          <w:rFonts w:ascii="Bookman Old Style" w:hAnsi="Bookman Old Style"/>
          <w:sz w:val="24"/>
          <w:szCs w:val="24"/>
          <w:lang w:val="en-GB"/>
        </w:rPr>
        <w:t xml:space="preserve">, </w:t>
      </w:r>
      <w:r w:rsidRPr="00547D6A">
        <w:rPr>
          <w:rFonts w:ascii="Bookman Old Style" w:hAnsi="Bookman Old Style"/>
          <w:sz w:val="24"/>
          <w:szCs w:val="24"/>
          <w:lang w:val="en-GB"/>
        </w:rPr>
        <w:t>the Family</w:t>
      </w:r>
      <w:r w:rsidR="00917C92" w:rsidRPr="00547D6A">
        <w:rPr>
          <w:rFonts w:ascii="Bookman Old Style" w:hAnsi="Bookman Old Style"/>
          <w:sz w:val="24"/>
          <w:szCs w:val="24"/>
          <w:lang w:val="en-GB"/>
        </w:rPr>
        <w:t xml:space="preserve"> Tribunal</w:t>
      </w:r>
      <w:r w:rsidRPr="00547D6A">
        <w:rPr>
          <w:rFonts w:ascii="Bookman Old Style" w:hAnsi="Bookman Old Style"/>
          <w:sz w:val="24"/>
          <w:szCs w:val="24"/>
          <w:lang w:val="en-GB"/>
        </w:rPr>
        <w:t xml:space="preserve"> and </w:t>
      </w:r>
      <w:r w:rsidR="00917C92" w:rsidRPr="00547D6A">
        <w:rPr>
          <w:rFonts w:ascii="Bookman Old Style" w:hAnsi="Bookman Old Style"/>
          <w:sz w:val="24"/>
          <w:szCs w:val="24"/>
          <w:lang w:val="en-GB"/>
        </w:rPr>
        <w:t xml:space="preserve">the </w:t>
      </w:r>
      <w:r w:rsidRPr="00547D6A">
        <w:rPr>
          <w:rFonts w:ascii="Bookman Old Style" w:hAnsi="Bookman Old Style"/>
          <w:sz w:val="24"/>
          <w:szCs w:val="24"/>
          <w:lang w:val="en-GB"/>
        </w:rPr>
        <w:t>Employment Tribunal under the administrative umbrella of the Judiciary. </w:t>
      </w:r>
      <w:r w:rsidR="005A7A18" w:rsidRPr="00547D6A">
        <w:rPr>
          <w:rFonts w:ascii="Bookman Old Style" w:hAnsi="Bookman Old Style"/>
          <w:sz w:val="24"/>
          <w:szCs w:val="24"/>
          <w:lang w:val="en-GB"/>
        </w:rPr>
        <w:t>This unification will bring greater support, coordination, and cooperation, with shared resources and opportunities for collegial engagement</w:t>
      </w:r>
      <w:r w:rsidR="002463A7" w:rsidRPr="00547D6A">
        <w:rPr>
          <w:rFonts w:ascii="Bookman Old Style" w:hAnsi="Bookman Old Style"/>
          <w:sz w:val="24"/>
          <w:szCs w:val="24"/>
          <w:lang w:val="en-GB"/>
        </w:rPr>
        <w:t>. However, this merger</w:t>
      </w:r>
      <w:r w:rsidR="00843390" w:rsidRPr="00547D6A">
        <w:rPr>
          <w:rFonts w:ascii="Bookman Old Style" w:hAnsi="Bookman Old Style"/>
          <w:sz w:val="24"/>
          <w:szCs w:val="24"/>
          <w:lang w:val="en-GB"/>
        </w:rPr>
        <w:t xml:space="preserve"> will</w:t>
      </w:r>
      <w:r w:rsidR="005A7A18" w:rsidRPr="00547D6A">
        <w:rPr>
          <w:rFonts w:ascii="Bookman Old Style" w:hAnsi="Bookman Old Style"/>
          <w:sz w:val="24"/>
          <w:szCs w:val="24"/>
          <w:lang w:val="en-GB"/>
        </w:rPr>
        <w:t xml:space="preserve"> not affect </w:t>
      </w:r>
      <w:r w:rsidR="007470ED" w:rsidRPr="00547D6A">
        <w:rPr>
          <w:rFonts w:ascii="Bookman Old Style" w:hAnsi="Bookman Old Style"/>
          <w:sz w:val="24"/>
          <w:szCs w:val="24"/>
          <w:lang w:val="en-GB"/>
        </w:rPr>
        <w:t>the independence</w:t>
      </w:r>
      <w:r w:rsidR="00843390" w:rsidRPr="00547D6A">
        <w:rPr>
          <w:rFonts w:ascii="Bookman Old Style" w:hAnsi="Bookman Old Style"/>
          <w:sz w:val="24"/>
          <w:szCs w:val="24"/>
          <w:lang w:val="en-GB"/>
        </w:rPr>
        <w:t xml:space="preserve"> of their respective functioning.</w:t>
      </w:r>
      <w:r w:rsidRPr="00547D6A">
        <w:rPr>
          <w:rFonts w:ascii="Bookman Old Style" w:hAnsi="Bookman Old Style"/>
          <w:sz w:val="24"/>
          <w:szCs w:val="24"/>
          <w:lang w:val="en-GB"/>
        </w:rPr>
        <w:t xml:space="preserve"> </w:t>
      </w:r>
    </w:p>
    <w:p w:rsidR="00EC22FB" w:rsidRPr="00547D6A" w:rsidRDefault="00EC22FB" w:rsidP="00EC22FB">
      <w:pPr>
        <w:spacing w:line="360" w:lineRule="auto"/>
        <w:jc w:val="both"/>
        <w:rPr>
          <w:rFonts w:ascii="Bookman Old Style" w:hAnsi="Bookman Old Style"/>
          <w:b/>
          <w:sz w:val="24"/>
          <w:szCs w:val="24"/>
        </w:rPr>
      </w:pPr>
      <w:r w:rsidRPr="00547D6A">
        <w:rPr>
          <w:rFonts w:ascii="Bookman Old Style" w:hAnsi="Bookman Old Style"/>
          <w:b/>
          <w:sz w:val="24"/>
          <w:szCs w:val="24"/>
        </w:rPr>
        <w:t xml:space="preserve">Thanks Giving and conclusion  </w:t>
      </w:r>
    </w:p>
    <w:p w:rsidR="00CD616A" w:rsidRDefault="00EC22FB" w:rsidP="00CD616A">
      <w:pPr>
        <w:spacing w:line="360" w:lineRule="auto"/>
        <w:jc w:val="both"/>
        <w:rPr>
          <w:rFonts w:ascii="Bookman Old Style" w:hAnsi="Bookman Old Style"/>
          <w:sz w:val="24"/>
          <w:szCs w:val="24"/>
        </w:rPr>
      </w:pPr>
      <w:r w:rsidRPr="00547D6A">
        <w:rPr>
          <w:rFonts w:ascii="Bookman Old Style" w:hAnsi="Bookman Old Style"/>
          <w:sz w:val="24"/>
          <w:szCs w:val="24"/>
        </w:rPr>
        <w:t xml:space="preserve">I also express the gratitude of the Judiciary to the Reverend Bishops of the Catholic Church and the Anglican diocese and their staff, who arranged a wonderful service this morning at the Church. It is also my pleasant duty to record our sincere thanks to </w:t>
      </w:r>
      <w:r w:rsidR="00843390" w:rsidRPr="00547D6A">
        <w:rPr>
          <w:rFonts w:ascii="Bookman Old Style" w:hAnsi="Bookman Old Style"/>
          <w:sz w:val="24"/>
          <w:szCs w:val="24"/>
        </w:rPr>
        <w:t xml:space="preserve">the </w:t>
      </w:r>
      <w:r w:rsidRPr="00547D6A">
        <w:rPr>
          <w:rFonts w:ascii="Bookman Old Style" w:hAnsi="Bookman Old Style"/>
          <w:sz w:val="24"/>
          <w:szCs w:val="24"/>
        </w:rPr>
        <w:t>SBC for their wide and complete coverage of today’s events and for helping us with filming and providing video links to the viewers at our auditorium free of cost.</w:t>
      </w:r>
      <w:r w:rsidR="002D23C9" w:rsidRPr="00547D6A">
        <w:rPr>
          <w:rFonts w:ascii="Bookman Old Style" w:hAnsi="Bookman Old Style"/>
          <w:sz w:val="24"/>
          <w:szCs w:val="24"/>
        </w:rPr>
        <w:t xml:space="preserve"> We also thank the National Brass Band and the Seychelles Police Force for </w:t>
      </w:r>
      <w:r w:rsidR="00E7376E" w:rsidRPr="00547D6A">
        <w:rPr>
          <w:rFonts w:ascii="Bookman Old Style" w:hAnsi="Bookman Old Style"/>
          <w:sz w:val="24"/>
          <w:szCs w:val="24"/>
        </w:rPr>
        <w:t xml:space="preserve">having </w:t>
      </w:r>
      <w:r w:rsidR="002D23C9" w:rsidRPr="00547D6A">
        <w:rPr>
          <w:rFonts w:ascii="Bookman Old Style" w:hAnsi="Bookman Old Style"/>
          <w:sz w:val="24"/>
          <w:szCs w:val="24"/>
        </w:rPr>
        <w:t>mount</w:t>
      </w:r>
      <w:r w:rsidR="00E7376E" w:rsidRPr="00547D6A">
        <w:rPr>
          <w:rFonts w:ascii="Bookman Old Style" w:hAnsi="Bookman Old Style"/>
          <w:sz w:val="24"/>
          <w:szCs w:val="24"/>
        </w:rPr>
        <w:t>ed</w:t>
      </w:r>
      <w:r w:rsidR="002D23C9" w:rsidRPr="00547D6A">
        <w:rPr>
          <w:rFonts w:ascii="Bookman Old Style" w:hAnsi="Bookman Old Style"/>
          <w:sz w:val="24"/>
          <w:szCs w:val="24"/>
        </w:rPr>
        <w:t xml:space="preserve"> a</w:t>
      </w:r>
      <w:r w:rsidR="00E6793A" w:rsidRPr="00547D6A">
        <w:rPr>
          <w:rFonts w:ascii="Bookman Old Style" w:hAnsi="Bookman Old Style"/>
          <w:sz w:val="24"/>
          <w:szCs w:val="24"/>
        </w:rPr>
        <w:t>n outstanding</w:t>
      </w:r>
      <w:r w:rsidR="002D23C9" w:rsidRPr="00547D6A">
        <w:rPr>
          <w:rFonts w:ascii="Bookman Old Style" w:hAnsi="Bookman Old Style"/>
          <w:sz w:val="24"/>
          <w:szCs w:val="24"/>
        </w:rPr>
        <w:t xml:space="preserve"> Guard of Honour.   </w:t>
      </w:r>
      <w:r w:rsidRPr="00547D6A">
        <w:rPr>
          <w:rFonts w:ascii="Bookman Old Style" w:hAnsi="Bookman Old Style"/>
          <w:sz w:val="24"/>
          <w:szCs w:val="24"/>
        </w:rPr>
        <w:t xml:space="preserve">     </w:t>
      </w:r>
    </w:p>
    <w:p w:rsidR="00E10827" w:rsidRDefault="00EC22FB" w:rsidP="00452811">
      <w:pPr>
        <w:spacing w:line="360" w:lineRule="auto"/>
        <w:jc w:val="both"/>
        <w:rPr>
          <w:rFonts w:ascii="Bookman Old Style" w:eastAsia="Times New Roman" w:hAnsi="Bookman Old Style" w:cs="Times New Roman"/>
          <w:bCs/>
          <w:sz w:val="24"/>
          <w:szCs w:val="24"/>
        </w:rPr>
      </w:pPr>
      <w:r w:rsidRPr="00547D6A">
        <w:rPr>
          <w:rFonts w:ascii="Bookman Old Style" w:eastAsia="Times New Roman" w:hAnsi="Bookman Old Style" w:cs="Times New Roman"/>
          <w:sz w:val="24"/>
          <w:szCs w:val="24"/>
        </w:rPr>
        <w:t xml:space="preserve">I would like to take this opportunity to thank all our staff, Magistrates and Judges of the Judiciary who have worked hard in the past judicial year. I appreciate their hard work and dedication to our </w:t>
      </w:r>
      <w:r w:rsidR="00E6793A" w:rsidRPr="00547D6A">
        <w:rPr>
          <w:rFonts w:ascii="Bookman Old Style" w:eastAsia="Times New Roman" w:hAnsi="Bookman Old Style" w:cs="Times New Roman"/>
          <w:sz w:val="24"/>
          <w:szCs w:val="24"/>
        </w:rPr>
        <w:t>motto of</w:t>
      </w:r>
      <w:r w:rsidRPr="00547D6A">
        <w:rPr>
          <w:rFonts w:ascii="Bookman Old Style" w:eastAsia="Times New Roman" w:hAnsi="Bookman Old Style" w:cs="Times New Roman"/>
          <w:sz w:val="24"/>
          <w:szCs w:val="24"/>
        </w:rPr>
        <w:t xml:space="preserve"> 3D</w:t>
      </w:r>
      <w:r w:rsidR="00E6793A" w:rsidRPr="00547D6A">
        <w:rPr>
          <w:rFonts w:ascii="Bookman Old Style" w:eastAsia="Times New Roman" w:hAnsi="Bookman Old Style" w:cs="Times New Roman"/>
          <w:sz w:val="24"/>
          <w:szCs w:val="24"/>
        </w:rPr>
        <w:t>s, namely,</w:t>
      </w:r>
      <w:r w:rsidRPr="00547D6A">
        <w:rPr>
          <w:rFonts w:ascii="Bookman Old Style" w:eastAsia="Times New Roman" w:hAnsi="Bookman Old Style" w:cs="Times New Roman"/>
          <w:sz w:val="24"/>
          <w:szCs w:val="24"/>
        </w:rPr>
        <w:t xml:space="preserve"> “Duty, Dignity and Discipline”. I also thank all other players in the administration of Justice, including all members of the private bar and government bar lead by Hon. Attorney General, the Police Force, the Prisons service and the Social service. </w:t>
      </w:r>
      <w:r w:rsidR="00287A3C" w:rsidRPr="00547D6A">
        <w:rPr>
          <w:rFonts w:ascii="Bookman Old Style" w:eastAsia="Times New Roman" w:hAnsi="Bookman Old Style" w:cs="Times New Roman"/>
          <w:sz w:val="24"/>
          <w:szCs w:val="24"/>
        </w:rPr>
        <w:t>I</w:t>
      </w:r>
      <w:r w:rsidR="004A1626" w:rsidRPr="00547D6A">
        <w:rPr>
          <w:rFonts w:ascii="Bookman Old Style" w:eastAsia="Times New Roman" w:hAnsi="Bookman Old Style" w:cs="Times New Roman"/>
          <w:sz w:val="24"/>
          <w:szCs w:val="24"/>
        </w:rPr>
        <w:t xml:space="preserve"> </w:t>
      </w:r>
      <w:r w:rsidRPr="00547D6A">
        <w:rPr>
          <w:rFonts w:ascii="Bookman Old Style" w:eastAsia="Times New Roman" w:hAnsi="Bookman Old Style" w:cs="Times New Roman"/>
          <w:sz w:val="24"/>
          <w:szCs w:val="24"/>
        </w:rPr>
        <w:t xml:space="preserve">call upon you to rededicate yourself this year </w:t>
      </w:r>
      <w:r w:rsidR="00843390" w:rsidRPr="00547D6A">
        <w:rPr>
          <w:rFonts w:ascii="Bookman Old Style" w:eastAsia="Times New Roman" w:hAnsi="Bookman Old Style" w:cs="Times New Roman"/>
          <w:sz w:val="24"/>
          <w:szCs w:val="24"/>
        </w:rPr>
        <w:t xml:space="preserve">for </w:t>
      </w:r>
      <w:r w:rsidR="007470ED" w:rsidRPr="00547D6A">
        <w:rPr>
          <w:rFonts w:ascii="Bookman Old Style" w:eastAsia="Times New Roman" w:hAnsi="Bookman Old Style" w:cs="Times New Roman"/>
          <w:sz w:val="24"/>
          <w:szCs w:val="24"/>
        </w:rPr>
        <w:t>the</w:t>
      </w:r>
      <w:r w:rsidRPr="00547D6A">
        <w:rPr>
          <w:rFonts w:ascii="Bookman Old Style" w:eastAsia="Times New Roman" w:hAnsi="Bookman Old Style" w:cs="Times New Roman"/>
          <w:sz w:val="24"/>
          <w:szCs w:val="24"/>
        </w:rPr>
        <w:t xml:space="preserve"> continued service</w:t>
      </w:r>
      <w:r w:rsidR="007470ED" w:rsidRPr="00547D6A">
        <w:rPr>
          <w:rFonts w:ascii="Bookman Old Style" w:eastAsia="Times New Roman" w:hAnsi="Bookman Old Style" w:cs="Times New Roman"/>
          <w:sz w:val="24"/>
          <w:szCs w:val="24"/>
        </w:rPr>
        <w:t xml:space="preserve"> to</w:t>
      </w:r>
      <w:r w:rsidRPr="00547D6A">
        <w:rPr>
          <w:rFonts w:ascii="Bookman Old Style" w:eastAsia="Times New Roman" w:hAnsi="Bookman Old Style" w:cs="Times New Roman"/>
          <w:sz w:val="24"/>
          <w:szCs w:val="24"/>
        </w:rPr>
        <w:t xml:space="preserve"> our people</w:t>
      </w:r>
      <w:r w:rsidR="007470ED" w:rsidRPr="00547D6A">
        <w:rPr>
          <w:rFonts w:ascii="Bookman Old Style" w:eastAsia="Times New Roman" w:hAnsi="Bookman Old Style" w:cs="Times New Roman"/>
          <w:sz w:val="24"/>
          <w:szCs w:val="24"/>
        </w:rPr>
        <w:t xml:space="preserve">. </w:t>
      </w:r>
      <w:hyperlink r:id="rId8" w:history="1">
        <w:r w:rsidR="007470ED" w:rsidRPr="00547D6A">
          <w:rPr>
            <w:rStyle w:val="Hyperlink"/>
            <w:rFonts w:ascii="Bookman Old Style" w:hAnsi="Bookman Old Style"/>
            <w:color w:val="auto"/>
            <w:sz w:val="24"/>
            <w:szCs w:val="24"/>
            <w:u w:val="none"/>
          </w:rPr>
          <w:t>Service to Mankind Is Service to God</w:t>
        </w:r>
      </w:hyperlink>
      <w:r w:rsidR="007470ED" w:rsidRPr="00547D6A">
        <w:rPr>
          <w:rFonts w:ascii="Bookman Old Style" w:hAnsi="Bookman Old Style"/>
          <w:sz w:val="24"/>
          <w:szCs w:val="24"/>
        </w:rPr>
        <w:t>!</w:t>
      </w:r>
      <w:r w:rsidRPr="00547D6A">
        <w:rPr>
          <w:rFonts w:ascii="Bookman Old Style" w:eastAsia="Times New Roman" w:hAnsi="Bookman Old Style" w:cs="Times New Roman"/>
          <w:bCs/>
          <w:sz w:val="24"/>
          <w:szCs w:val="24"/>
        </w:rPr>
        <w:t xml:space="preserve"> </w:t>
      </w:r>
    </w:p>
    <w:p w:rsidR="005B478A" w:rsidRPr="00547D6A" w:rsidRDefault="00EC22FB" w:rsidP="00452811">
      <w:pPr>
        <w:spacing w:line="360" w:lineRule="auto"/>
        <w:jc w:val="both"/>
        <w:rPr>
          <w:rFonts w:ascii="Bookman Old Style" w:hAnsi="Bookman Old Style"/>
          <w:sz w:val="24"/>
          <w:szCs w:val="24"/>
        </w:rPr>
      </w:pPr>
      <w:r w:rsidRPr="00547D6A">
        <w:rPr>
          <w:rFonts w:ascii="Bookman Old Style" w:eastAsia="Times New Roman" w:hAnsi="Bookman Old Style" w:cs="Times New Roman"/>
          <w:bCs/>
          <w:sz w:val="24"/>
          <w:szCs w:val="24"/>
        </w:rPr>
        <w:lastRenderedPageBreak/>
        <w:t xml:space="preserve">Before I conclude, forgive me, for my inevitably, longwinded address. I thank you all for your kind indulgence. Best wishes to </w:t>
      </w:r>
      <w:r w:rsidR="00E6793A" w:rsidRPr="00547D6A">
        <w:rPr>
          <w:rFonts w:ascii="Bookman Old Style" w:eastAsia="Times New Roman" w:hAnsi="Bookman Old Style" w:cs="Times New Roman"/>
          <w:bCs/>
          <w:sz w:val="24"/>
          <w:szCs w:val="24"/>
        </w:rPr>
        <w:t xml:space="preserve">all </w:t>
      </w:r>
      <w:r w:rsidRPr="00547D6A">
        <w:rPr>
          <w:rFonts w:ascii="Bookman Old Style" w:eastAsia="Times New Roman" w:hAnsi="Bookman Old Style" w:cs="Times New Roman"/>
          <w:bCs/>
          <w:sz w:val="24"/>
          <w:szCs w:val="24"/>
        </w:rPr>
        <w:t xml:space="preserve">my colleagues on the Bench! May God bless you all and </w:t>
      </w:r>
      <w:r w:rsidR="00F742A7" w:rsidRPr="00547D6A">
        <w:rPr>
          <w:rFonts w:ascii="Bookman Old Style" w:eastAsia="Times New Roman" w:hAnsi="Bookman Old Style" w:cs="Times New Roman"/>
          <w:bCs/>
          <w:sz w:val="24"/>
          <w:szCs w:val="24"/>
        </w:rPr>
        <w:t xml:space="preserve">the </w:t>
      </w:r>
      <w:r w:rsidRPr="00547D6A">
        <w:rPr>
          <w:rFonts w:ascii="Bookman Old Style" w:eastAsia="Times New Roman" w:hAnsi="Bookman Old Style" w:cs="Times New Roman"/>
          <w:bCs/>
          <w:sz w:val="24"/>
          <w:szCs w:val="24"/>
        </w:rPr>
        <w:t>Seychelles Judiciary! </w:t>
      </w:r>
    </w:p>
    <w:sectPr w:rsidR="005B478A" w:rsidRPr="00547D6A" w:rsidSect="00064596">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664" w:rsidRDefault="00B45664" w:rsidP="004D27EE">
      <w:pPr>
        <w:spacing w:after="0" w:line="240" w:lineRule="auto"/>
      </w:pPr>
      <w:r>
        <w:separator/>
      </w:r>
    </w:p>
  </w:endnote>
  <w:endnote w:type="continuationSeparator" w:id="1">
    <w:p w:rsidR="00B45664" w:rsidRDefault="00B45664" w:rsidP="004D2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664" w:rsidRDefault="00B45664" w:rsidP="004D27EE">
      <w:pPr>
        <w:spacing w:after="0" w:line="240" w:lineRule="auto"/>
      </w:pPr>
      <w:r>
        <w:separator/>
      </w:r>
    </w:p>
  </w:footnote>
  <w:footnote w:type="continuationSeparator" w:id="1">
    <w:p w:rsidR="00B45664" w:rsidRDefault="00B45664" w:rsidP="004D2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88967"/>
      <w:docPartObj>
        <w:docPartGallery w:val="Page Numbers (Margins)"/>
        <w:docPartUnique/>
      </w:docPartObj>
    </w:sdtPr>
    <w:sdtContent>
      <w:p w:rsidR="003E0744" w:rsidRDefault="00C90243">
        <w:pPr>
          <w:pStyle w:val="Header"/>
        </w:pPr>
        <w:r w:rsidRPr="00C90243">
          <w:rPr>
            <w:noProof/>
          </w:rPr>
          <w:pict>
            <v:rect id="Rectangle 3" o:spid="_x0000_s2049"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E0744" w:rsidRDefault="003E074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C90243" w:rsidRPr="00C90243">
                      <w:rPr>
                        <w:rFonts w:asciiTheme="minorHAnsi" w:eastAsiaTheme="minorEastAsia" w:hAnsiTheme="minorHAnsi"/>
                      </w:rPr>
                      <w:fldChar w:fldCharType="begin"/>
                    </w:r>
                    <w:r>
                      <w:instrText xml:space="preserve"> PAGE    \* MERGEFORMAT </w:instrText>
                    </w:r>
                    <w:r w:rsidR="00C90243" w:rsidRPr="00C90243">
                      <w:rPr>
                        <w:rFonts w:asciiTheme="minorHAnsi" w:eastAsiaTheme="minorEastAsia" w:hAnsiTheme="minorHAnsi"/>
                      </w:rPr>
                      <w:fldChar w:fldCharType="separate"/>
                    </w:r>
                    <w:r w:rsidR="008B1577" w:rsidRPr="008B1577">
                      <w:rPr>
                        <w:rFonts w:asciiTheme="majorHAnsi" w:eastAsiaTheme="majorEastAsia" w:hAnsiTheme="majorHAnsi" w:cstheme="majorBidi"/>
                        <w:noProof/>
                        <w:sz w:val="44"/>
                        <w:szCs w:val="44"/>
                      </w:rPr>
                      <w:t>4</w:t>
                    </w:r>
                    <w:r w:rsidR="00C90243">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608"/>
    <w:multiLevelType w:val="multilevel"/>
    <w:tmpl w:val="6236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939E3"/>
    <w:multiLevelType w:val="multilevel"/>
    <w:tmpl w:val="F446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C6553"/>
    <w:multiLevelType w:val="multilevel"/>
    <w:tmpl w:val="009E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0311A"/>
    <w:multiLevelType w:val="multilevel"/>
    <w:tmpl w:val="CD60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F7A69"/>
    <w:multiLevelType w:val="hybridMultilevel"/>
    <w:tmpl w:val="B74ED0BE"/>
    <w:lvl w:ilvl="0" w:tplc="C964BD76">
      <w:start w:val="1"/>
      <w:numFmt w:val="bullet"/>
      <w:lvlText w:val=""/>
      <w:lvlJc w:val="left"/>
      <w:pPr>
        <w:tabs>
          <w:tab w:val="num" w:pos="720"/>
        </w:tabs>
        <w:ind w:left="720" w:hanging="360"/>
      </w:pPr>
      <w:rPr>
        <w:rFonts w:ascii="Wingdings" w:hAnsi="Wingdings" w:hint="default"/>
      </w:rPr>
    </w:lvl>
    <w:lvl w:ilvl="1" w:tplc="DF1860AE" w:tentative="1">
      <w:start w:val="1"/>
      <w:numFmt w:val="bullet"/>
      <w:lvlText w:val=""/>
      <w:lvlJc w:val="left"/>
      <w:pPr>
        <w:tabs>
          <w:tab w:val="num" w:pos="1440"/>
        </w:tabs>
        <w:ind w:left="1440" w:hanging="360"/>
      </w:pPr>
      <w:rPr>
        <w:rFonts w:ascii="Wingdings" w:hAnsi="Wingdings" w:hint="default"/>
      </w:rPr>
    </w:lvl>
    <w:lvl w:ilvl="2" w:tplc="52A4EA98" w:tentative="1">
      <w:start w:val="1"/>
      <w:numFmt w:val="bullet"/>
      <w:lvlText w:val=""/>
      <w:lvlJc w:val="left"/>
      <w:pPr>
        <w:tabs>
          <w:tab w:val="num" w:pos="2160"/>
        </w:tabs>
        <w:ind w:left="2160" w:hanging="360"/>
      </w:pPr>
      <w:rPr>
        <w:rFonts w:ascii="Wingdings" w:hAnsi="Wingdings" w:hint="default"/>
      </w:rPr>
    </w:lvl>
    <w:lvl w:ilvl="3" w:tplc="7D50F8A6" w:tentative="1">
      <w:start w:val="1"/>
      <w:numFmt w:val="bullet"/>
      <w:lvlText w:val=""/>
      <w:lvlJc w:val="left"/>
      <w:pPr>
        <w:tabs>
          <w:tab w:val="num" w:pos="2880"/>
        </w:tabs>
        <w:ind w:left="2880" w:hanging="360"/>
      </w:pPr>
      <w:rPr>
        <w:rFonts w:ascii="Wingdings" w:hAnsi="Wingdings" w:hint="default"/>
      </w:rPr>
    </w:lvl>
    <w:lvl w:ilvl="4" w:tplc="AD74CB2C" w:tentative="1">
      <w:start w:val="1"/>
      <w:numFmt w:val="bullet"/>
      <w:lvlText w:val=""/>
      <w:lvlJc w:val="left"/>
      <w:pPr>
        <w:tabs>
          <w:tab w:val="num" w:pos="3600"/>
        </w:tabs>
        <w:ind w:left="3600" w:hanging="360"/>
      </w:pPr>
      <w:rPr>
        <w:rFonts w:ascii="Wingdings" w:hAnsi="Wingdings" w:hint="default"/>
      </w:rPr>
    </w:lvl>
    <w:lvl w:ilvl="5" w:tplc="CCAC9EDC" w:tentative="1">
      <w:start w:val="1"/>
      <w:numFmt w:val="bullet"/>
      <w:lvlText w:val=""/>
      <w:lvlJc w:val="left"/>
      <w:pPr>
        <w:tabs>
          <w:tab w:val="num" w:pos="4320"/>
        </w:tabs>
        <w:ind w:left="4320" w:hanging="360"/>
      </w:pPr>
      <w:rPr>
        <w:rFonts w:ascii="Wingdings" w:hAnsi="Wingdings" w:hint="default"/>
      </w:rPr>
    </w:lvl>
    <w:lvl w:ilvl="6" w:tplc="D4905316" w:tentative="1">
      <w:start w:val="1"/>
      <w:numFmt w:val="bullet"/>
      <w:lvlText w:val=""/>
      <w:lvlJc w:val="left"/>
      <w:pPr>
        <w:tabs>
          <w:tab w:val="num" w:pos="5040"/>
        </w:tabs>
        <w:ind w:left="5040" w:hanging="360"/>
      </w:pPr>
      <w:rPr>
        <w:rFonts w:ascii="Wingdings" w:hAnsi="Wingdings" w:hint="default"/>
      </w:rPr>
    </w:lvl>
    <w:lvl w:ilvl="7" w:tplc="FA183582" w:tentative="1">
      <w:start w:val="1"/>
      <w:numFmt w:val="bullet"/>
      <w:lvlText w:val=""/>
      <w:lvlJc w:val="left"/>
      <w:pPr>
        <w:tabs>
          <w:tab w:val="num" w:pos="5760"/>
        </w:tabs>
        <w:ind w:left="5760" w:hanging="360"/>
      </w:pPr>
      <w:rPr>
        <w:rFonts w:ascii="Wingdings" w:hAnsi="Wingdings" w:hint="default"/>
      </w:rPr>
    </w:lvl>
    <w:lvl w:ilvl="8" w:tplc="2DAC9980" w:tentative="1">
      <w:start w:val="1"/>
      <w:numFmt w:val="bullet"/>
      <w:lvlText w:val=""/>
      <w:lvlJc w:val="left"/>
      <w:pPr>
        <w:tabs>
          <w:tab w:val="num" w:pos="6480"/>
        </w:tabs>
        <w:ind w:left="6480" w:hanging="360"/>
      </w:pPr>
      <w:rPr>
        <w:rFonts w:ascii="Wingdings" w:hAnsi="Wingdings" w:hint="default"/>
      </w:rPr>
    </w:lvl>
  </w:abstractNum>
  <w:abstractNum w:abstractNumId="5">
    <w:nsid w:val="3B1427FA"/>
    <w:multiLevelType w:val="hybridMultilevel"/>
    <w:tmpl w:val="9F9CA0A2"/>
    <w:lvl w:ilvl="0" w:tplc="FC6A3944">
      <w:start w:val="1"/>
      <w:numFmt w:val="bullet"/>
      <w:lvlText w:val=""/>
      <w:lvlJc w:val="left"/>
      <w:pPr>
        <w:tabs>
          <w:tab w:val="num" w:pos="720"/>
        </w:tabs>
        <w:ind w:left="720" w:hanging="360"/>
      </w:pPr>
      <w:rPr>
        <w:rFonts w:ascii="Wingdings" w:hAnsi="Wingdings" w:hint="default"/>
      </w:rPr>
    </w:lvl>
    <w:lvl w:ilvl="1" w:tplc="78642D80" w:tentative="1">
      <w:start w:val="1"/>
      <w:numFmt w:val="bullet"/>
      <w:lvlText w:val=""/>
      <w:lvlJc w:val="left"/>
      <w:pPr>
        <w:tabs>
          <w:tab w:val="num" w:pos="1440"/>
        </w:tabs>
        <w:ind w:left="1440" w:hanging="360"/>
      </w:pPr>
      <w:rPr>
        <w:rFonts w:ascii="Wingdings" w:hAnsi="Wingdings" w:hint="default"/>
      </w:rPr>
    </w:lvl>
    <w:lvl w:ilvl="2" w:tplc="130AC0BA" w:tentative="1">
      <w:start w:val="1"/>
      <w:numFmt w:val="bullet"/>
      <w:lvlText w:val=""/>
      <w:lvlJc w:val="left"/>
      <w:pPr>
        <w:tabs>
          <w:tab w:val="num" w:pos="2160"/>
        </w:tabs>
        <w:ind w:left="2160" w:hanging="360"/>
      </w:pPr>
      <w:rPr>
        <w:rFonts w:ascii="Wingdings" w:hAnsi="Wingdings" w:hint="default"/>
      </w:rPr>
    </w:lvl>
    <w:lvl w:ilvl="3" w:tplc="4DFC48A4" w:tentative="1">
      <w:start w:val="1"/>
      <w:numFmt w:val="bullet"/>
      <w:lvlText w:val=""/>
      <w:lvlJc w:val="left"/>
      <w:pPr>
        <w:tabs>
          <w:tab w:val="num" w:pos="2880"/>
        </w:tabs>
        <w:ind w:left="2880" w:hanging="360"/>
      </w:pPr>
      <w:rPr>
        <w:rFonts w:ascii="Wingdings" w:hAnsi="Wingdings" w:hint="default"/>
      </w:rPr>
    </w:lvl>
    <w:lvl w:ilvl="4" w:tplc="0C92A15A" w:tentative="1">
      <w:start w:val="1"/>
      <w:numFmt w:val="bullet"/>
      <w:lvlText w:val=""/>
      <w:lvlJc w:val="left"/>
      <w:pPr>
        <w:tabs>
          <w:tab w:val="num" w:pos="3600"/>
        </w:tabs>
        <w:ind w:left="3600" w:hanging="360"/>
      </w:pPr>
      <w:rPr>
        <w:rFonts w:ascii="Wingdings" w:hAnsi="Wingdings" w:hint="default"/>
      </w:rPr>
    </w:lvl>
    <w:lvl w:ilvl="5" w:tplc="9ED4BF4E" w:tentative="1">
      <w:start w:val="1"/>
      <w:numFmt w:val="bullet"/>
      <w:lvlText w:val=""/>
      <w:lvlJc w:val="left"/>
      <w:pPr>
        <w:tabs>
          <w:tab w:val="num" w:pos="4320"/>
        </w:tabs>
        <w:ind w:left="4320" w:hanging="360"/>
      </w:pPr>
      <w:rPr>
        <w:rFonts w:ascii="Wingdings" w:hAnsi="Wingdings" w:hint="default"/>
      </w:rPr>
    </w:lvl>
    <w:lvl w:ilvl="6" w:tplc="A18C06AA" w:tentative="1">
      <w:start w:val="1"/>
      <w:numFmt w:val="bullet"/>
      <w:lvlText w:val=""/>
      <w:lvlJc w:val="left"/>
      <w:pPr>
        <w:tabs>
          <w:tab w:val="num" w:pos="5040"/>
        </w:tabs>
        <w:ind w:left="5040" w:hanging="360"/>
      </w:pPr>
      <w:rPr>
        <w:rFonts w:ascii="Wingdings" w:hAnsi="Wingdings" w:hint="default"/>
      </w:rPr>
    </w:lvl>
    <w:lvl w:ilvl="7" w:tplc="E4EE1E46" w:tentative="1">
      <w:start w:val="1"/>
      <w:numFmt w:val="bullet"/>
      <w:lvlText w:val=""/>
      <w:lvlJc w:val="left"/>
      <w:pPr>
        <w:tabs>
          <w:tab w:val="num" w:pos="5760"/>
        </w:tabs>
        <w:ind w:left="5760" w:hanging="360"/>
      </w:pPr>
      <w:rPr>
        <w:rFonts w:ascii="Wingdings" w:hAnsi="Wingdings" w:hint="default"/>
      </w:rPr>
    </w:lvl>
    <w:lvl w:ilvl="8" w:tplc="A990A456" w:tentative="1">
      <w:start w:val="1"/>
      <w:numFmt w:val="bullet"/>
      <w:lvlText w:val=""/>
      <w:lvlJc w:val="left"/>
      <w:pPr>
        <w:tabs>
          <w:tab w:val="num" w:pos="6480"/>
        </w:tabs>
        <w:ind w:left="6480" w:hanging="360"/>
      </w:pPr>
      <w:rPr>
        <w:rFonts w:ascii="Wingdings" w:hAnsi="Wingdings" w:hint="default"/>
      </w:rPr>
    </w:lvl>
  </w:abstractNum>
  <w:abstractNum w:abstractNumId="6">
    <w:nsid w:val="3BE451E5"/>
    <w:multiLevelType w:val="hybridMultilevel"/>
    <w:tmpl w:val="81A63E84"/>
    <w:lvl w:ilvl="0" w:tplc="46C6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B10C7"/>
    <w:multiLevelType w:val="multilevel"/>
    <w:tmpl w:val="BF4A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8A14AC"/>
    <w:multiLevelType w:val="multilevel"/>
    <w:tmpl w:val="8B7C9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315E7A"/>
    <w:multiLevelType w:val="multilevel"/>
    <w:tmpl w:val="79C0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94F9C"/>
    <w:multiLevelType w:val="multilevel"/>
    <w:tmpl w:val="D7C8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3A1191"/>
    <w:multiLevelType w:val="multilevel"/>
    <w:tmpl w:val="4122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455552"/>
    <w:multiLevelType w:val="multilevel"/>
    <w:tmpl w:val="F416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620E0F"/>
    <w:multiLevelType w:val="multilevel"/>
    <w:tmpl w:val="13E4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886059"/>
    <w:multiLevelType w:val="multilevel"/>
    <w:tmpl w:val="EDCC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473B64"/>
    <w:multiLevelType w:val="multilevel"/>
    <w:tmpl w:val="4BC2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B474D9"/>
    <w:multiLevelType w:val="multilevel"/>
    <w:tmpl w:val="DFF6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3E6714"/>
    <w:multiLevelType w:val="multilevel"/>
    <w:tmpl w:val="726C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523CBC"/>
    <w:multiLevelType w:val="multilevel"/>
    <w:tmpl w:val="5D6E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19621C"/>
    <w:multiLevelType w:val="multilevel"/>
    <w:tmpl w:val="5594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2F7CFD"/>
    <w:multiLevelType w:val="multilevel"/>
    <w:tmpl w:val="B82C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2"/>
  </w:num>
  <w:num w:numId="4">
    <w:abstractNumId w:val="15"/>
  </w:num>
  <w:num w:numId="5">
    <w:abstractNumId w:val="3"/>
  </w:num>
  <w:num w:numId="6">
    <w:abstractNumId w:val="19"/>
  </w:num>
  <w:num w:numId="7">
    <w:abstractNumId w:val="13"/>
  </w:num>
  <w:num w:numId="8">
    <w:abstractNumId w:val="9"/>
  </w:num>
  <w:num w:numId="9">
    <w:abstractNumId w:val="0"/>
  </w:num>
  <w:num w:numId="10">
    <w:abstractNumId w:val="14"/>
  </w:num>
  <w:num w:numId="11">
    <w:abstractNumId w:val="8"/>
  </w:num>
  <w:num w:numId="12">
    <w:abstractNumId w:val="20"/>
  </w:num>
  <w:num w:numId="13">
    <w:abstractNumId w:val="10"/>
  </w:num>
  <w:num w:numId="14">
    <w:abstractNumId w:val="16"/>
  </w:num>
  <w:num w:numId="15">
    <w:abstractNumId w:val="7"/>
  </w:num>
  <w:num w:numId="16">
    <w:abstractNumId w:val="18"/>
  </w:num>
  <w:num w:numId="17">
    <w:abstractNumId w:val="12"/>
  </w:num>
  <w:num w:numId="18">
    <w:abstractNumId w:val="11"/>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07777"/>
    <w:rsid w:val="0000487F"/>
    <w:rsid w:val="000057D6"/>
    <w:rsid w:val="00013D0F"/>
    <w:rsid w:val="00014F5F"/>
    <w:rsid w:val="00024D4F"/>
    <w:rsid w:val="000304A3"/>
    <w:rsid w:val="0003466A"/>
    <w:rsid w:val="00035E06"/>
    <w:rsid w:val="00043F76"/>
    <w:rsid w:val="00050F29"/>
    <w:rsid w:val="00054090"/>
    <w:rsid w:val="00054B0B"/>
    <w:rsid w:val="00054C17"/>
    <w:rsid w:val="00064596"/>
    <w:rsid w:val="000675DF"/>
    <w:rsid w:val="00091500"/>
    <w:rsid w:val="0009472C"/>
    <w:rsid w:val="000B2A97"/>
    <w:rsid w:val="000B3333"/>
    <w:rsid w:val="000B7BCC"/>
    <w:rsid w:val="000C0CF5"/>
    <w:rsid w:val="000C1071"/>
    <w:rsid w:val="000C12E1"/>
    <w:rsid w:val="000C1BB1"/>
    <w:rsid w:val="000C3815"/>
    <w:rsid w:val="000C4AFA"/>
    <w:rsid w:val="000C4D5C"/>
    <w:rsid w:val="000D74BF"/>
    <w:rsid w:val="000E3CDA"/>
    <w:rsid w:val="000E70F8"/>
    <w:rsid w:val="000F0066"/>
    <w:rsid w:val="000F2BCE"/>
    <w:rsid w:val="00101921"/>
    <w:rsid w:val="00101938"/>
    <w:rsid w:val="001025A6"/>
    <w:rsid w:val="001054E2"/>
    <w:rsid w:val="0012188A"/>
    <w:rsid w:val="00123308"/>
    <w:rsid w:val="00124D60"/>
    <w:rsid w:val="00127C92"/>
    <w:rsid w:val="00135206"/>
    <w:rsid w:val="00135AF6"/>
    <w:rsid w:val="00142983"/>
    <w:rsid w:val="00145262"/>
    <w:rsid w:val="00145AA3"/>
    <w:rsid w:val="00147B03"/>
    <w:rsid w:val="00157A90"/>
    <w:rsid w:val="00166BBA"/>
    <w:rsid w:val="00167C02"/>
    <w:rsid w:val="00172A8B"/>
    <w:rsid w:val="00172CB5"/>
    <w:rsid w:val="00173097"/>
    <w:rsid w:val="00176C47"/>
    <w:rsid w:val="00183D0A"/>
    <w:rsid w:val="001852F1"/>
    <w:rsid w:val="001A1D23"/>
    <w:rsid w:val="001A4CE4"/>
    <w:rsid w:val="001A4F32"/>
    <w:rsid w:val="001B68D0"/>
    <w:rsid w:val="001C3EA7"/>
    <w:rsid w:val="001C50BD"/>
    <w:rsid w:val="001C5B1B"/>
    <w:rsid w:val="001D3C34"/>
    <w:rsid w:val="001D71E9"/>
    <w:rsid w:val="001E413C"/>
    <w:rsid w:val="001E6AA7"/>
    <w:rsid w:val="001F670B"/>
    <w:rsid w:val="00200029"/>
    <w:rsid w:val="002128D9"/>
    <w:rsid w:val="002258A8"/>
    <w:rsid w:val="002263A8"/>
    <w:rsid w:val="00230C14"/>
    <w:rsid w:val="00234B2F"/>
    <w:rsid w:val="002423C2"/>
    <w:rsid w:val="00242FED"/>
    <w:rsid w:val="00245605"/>
    <w:rsid w:val="002463A7"/>
    <w:rsid w:val="00251B88"/>
    <w:rsid w:val="002526A3"/>
    <w:rsid w:val="00255436"/>
    <w:rsid w:val="0026033F"/>
    <w:rsid w:val="00260D62"/>
    <w:rsid w:val="00262CF3"/>
    <w:rsid w:val="0026333A"/>
    <w:rsid w:val="00266993"/>
    <w:rsid w:val="0026712A"/>
    <w:rsid w:val="00275CB6"/>
    <w:rsid w:val="0027764C"/>
    <w:rsid w:val="002804F3"/>
    <w:rsid w:val="00283EAB"/>
    <w:rsid w:val="00286AE9"/>
    <w:rsid w:val="00287A3C"/>
    <w:rsid w:val="00292BAB"/>
    <w:rsid w:val="002A1D90"/>
    <w:rsid w:val="002A7A94"/>
    <w:rsid w:val="002C26C6"/>
    <w:rsid w:val="002D23C9"/>
    <w:rsid w:val="002D4E1F"/>
    <w:rsid w:val="002D600D"/>
    <w:rsid w:val="002E11A2"/>
    <w:rsid w:val="002E3E5C"/>
    <w:rsid w:val="002F60CA"/>
    <w:rsid w:val="003008CD"/>
    <w:rsid w:val="00300D8F"/>
    <w:rsid w:val="0030257F"/>
    <w:rsid w:val="0030390B"/>
    <w:rsid w:val="00314CA7"/>
    <w:rsid w:val="003178B2"/>
    <w:rsid w:val="0032588B"/>
    <w:rsid w:val="003337B4"/>
    <w:rsid w:val="00333F6D"/>
    <w:rsid w:val="00342BBC"/>
    <w:rsid w:val="003455A3"/>
    <w:rsid w:val="00347F5B"/>
    <w:rsid w:val="00350781"/>
    <w:rsid w:val="00353B61"/>
    <w:rsid w:val="00354C96"/>
    <w:rsid w:val="00356DCF"/>
    <w:rsid w:val="00361C58"/>
    <w:rsid w:val="00364FD2"/>
    <w:rsid w:val="00366B35"/>
    <w:rsid w:val="0037503C"/>
    <w:rsid w:val="00384122"/>
    <w:rsid w:val="003878E6"/>
    <w:rsid w:val="00390D45"/>
    <w:rsid w:val="00395D48"/>
    <w:rsid w:val="003A259F"/>
    <w:rsid w:val="003A43BC"/>
    <w:rsid w:val="003A4986"/>
    <w:rsid w:val="003C050E"/>
    <w:rsid w:val="003D7D24"/>
    <w:rsid w:val="003D7E1F"/>
    <w:rsid w:val="003E0744"/>
    <w:rsid w:val="003E08FE"/>
    <w:rsid w:val="003E21F4"/>
    <w:rsid w:val="003F2EC3"/>
    <w:rsid w:val="003F46A4"/>
    <w:rsid w:val="003F68A3"/>
    <w:rsid w:val="004239F0"/>
    <w:rsid w:val="00424584"/>
    <w:rsid w:val="00431B0F"/>
    <w:rsid w:val="004329BC"/>
    <w:rsid w:val="004334A9"/>
    <w:rsid w:val="00433DCD"/>
    <w:rsid w:val="0043761B"/>
    <w:rsid w:val="004444B6"/>
    <w:rsid w:val="00452811"/>
    <w:rsid w:val="00454F5C"/>
    <w:rsid w:val="004672C3"/>
    <w:rsid w:val="0047415C"/>
    <w:rsid w:val="0048188A"/>
    <w:rsid w:val="00481FDE"/>
    <w:rsid w:val="00490280"/>
    <w:rsid w:val="00491F31"/>
    <w:rsid w:val="00491F33"/>
    <w:rsid w:val="00492F4D"/>
    <w:rsid w:val="00496749"/>
    <w:rsid w:val="004967A5"/>
    <w:rsid w:val="004A1626"/>
    <w:rsid w:val="004A702A"/>
    <w:rsid w:val="004B5043"/>
    <w:rsid w:val="004B5DB9"/>
    <w:rsid w:val="004D27EE"/>
    <w:rsid w:val="004D777D"/>
    <w:rsid w:val="004E3279"/>
    <w:rsid w:val="004F7B4E"/>
    <w:rsid w:val="0050247C"/>
    <w:rsid w:val="00511BE0"/>
    <w:rsid w:val="005169D8"/>
    <w:rsid w:val="00524E95"/>
    <w:rsid w:val="00542596"/>
    <w:rsid w:val="0054706A"/>
    <w:rsid w:val="00547D6A"/>
    <w:rsid w:val="00557B41"/>
    <w:rsid w:val="00561489"/>
    <w:rsid w:val="0056541D"/>
    <w:rsid w:val="00572477"/>
    <w:rsid w:val="005757A9"/>
    <w:rsid w:val="00577149"/>
    <w:rsid w:val="005968D5"/>
    <w:rsid w:val="005A434A"/>
    <w:rsid w:val="005A4C25"/>
    <w:rsid w:val="005A57D9"/>
    <w:rsid w:val="005A63BE"/>
    <w:rsid w:val="005A7A18"/>
    <w:rsid w:val="005B096A"/>
    <w:rsid w:val="005B16FB"/>
    <w:rsid w:val="005B3F6C"/>
    <w:rsid w:val="005B478A"/>
    <w:rsid w:val="005B4B25"/>
    <w:rsid w:val="005C2A54"/>
    <w:rsid w:val="005C545A"/>
    <w:rsid w:val="005C7888"/>
    <w:rsid w:val="005D32AF"/>
    <w:rsid w:val="005D6726"/>
    <w:rsid w:val="00612A15"/>
    <w:rsid w:val="00615DAB"/>
    <w:rsid w:val="00617189"/>
    <w:rsid w:val="00617660"/>
    <w:rsid w:val="00623388"/>
    <w:rsid w:val="00627F7D"/>
    <w:rsid w:val="00635EF3"/>
    <w:rsid w:val="006376BC"/>
    <w:rsid w:val="006412BE"/>
    <w:rsid w:val="0064665F"/>
    <w:rsid w:val="00650A1B"/>
    <w:rsid w:val="00652DE8"/>
    <w:rsid w:val="0065599A"/>
    <w:rsid w:val="00660974"/>
    <w:rsid w:val="006753ED"/>
    <w:rsid w:val="006762B2"/>
    <w:rsid w:val="00683C80"/>
    <w:rsid w:val="00691DED"/>
    <w:rsid w:val="006A06C2"/>
    <w:rsid w:val="006B01B4"/>
    <w:rsid w:val="006B6F21"/>
    <w:rsid w:val="006C498D"/>
    <w:rsid w:val="006C768B"/>
    <w:rsid w:val="006D5168"/>
    <w:rsid w:val="006D664F"/>
    <w:rsid w:val="006F1C44"/>
    <w:rsid w:val="006F660C"/>
    <w:rsid w:val="00701558"/>
    <w:rsid w:val="00706EF4"/>
    <w:rsid w:val="007129D0"/>
    <w:rsid w:val="0071373B"/>
    <w:rsid w:val="00716978"/>
    <w:rsid w:val="007174ED"/>
    <w:rsid w:val="0072395F"/>
    <w:rsid w:val="00732617"/>
    <w:rsid w:val="00734C70"/>
    <w:rsid w:val="0074374B"/>
    <w:rsid w:val="007470ED"/>
    <w:rsid w:val="00751BCE"/>
    <w:rsid w:val="007573CD"/>
    <w:rsid w:val="00757C0D"/>
    <w:rsid w:val="00764B8F"/>
    <w:rsid w:val="00764CA8"/>
    <w:rsid w:val="00772E6D"/>
    <w:rsid w:val="00774F6A"/>
    <w:rsid w:val="007869E1"/>
    <w:rsid w:val="007937EF"/>
    <w:rsid w:val="00793DDB"/>
    <w:rsid w:val="00794DA2"/>
    <w:rsid w:val="007A05EC"/>
    <w:rsid w:val="007B1967"/>
    <w:rsid w:val="007C0949"/>
    <w:rsid w:val="007C24ED"/>
    <w:rsid w:val="007D1317"/>
    <w:rsid w:val="007D1490"/>
    <w:rsid w:val="007E272B"/>
    <w:rsid w:val="007E2912"/>
    <w:rsid w:val="007F3530"/>
    <w:rsid w:val="007F6C21"/>
    <w:rsid w:val="007F73FB"/>
    <w:rsid w:val="007F78D6"/>
    <w:rsid w:val="00807757"/>
    <w:rsid w:val="00807E67"/>
    <w:rsid w:val="00810035"/>
    <w:rsid w:val="00812D10"/>
    <w:rsid w:val="00820DA7"/>
    <w:rsid w:val="008363FA"/>
    <w:rsid w:val="0083799C"/>
    <w:rsid w:val="00837F24"/>
    <w:rsid w:val="00843390"/>
    <w:rsid w:val="008616C7"/>
    <w:rsid w:val="00865430"/>
    <w:rsid w:val="008667C5"/>
    <w:rsid w:val="00873F14"/>
    <w:rsid w:val="00874267"/>
    <w:rsid w:val="0087511B"/>
    <w:rsid w:val="00883AD0"/>
    <w:rsid w:val="00885C99"/>
    <w:rsid w:val="00887DF5"/>
    <w:rsid w:val="008976C6"/>
    <w:rsid w:val="008A2162"/>
    <w:rsid w:val="008A48BE"/>
    <w:rsid w:val="008A5039"/>
    <w:rsid w:val="008A52AB"/>
    <w:rsid w:val="008B1577"/>
    <w:rsid w:val="008B7C42"/>
    <w:rsid w:val="008C6EDD"/>
    <w:rsid w:val="008D43C1"/>
    <w:rsid w:val="008E1C5C"/>
    <w:rsid w:val="008F12D8"/>
    <w:rsid w:val="0090003D"/>
    <w:rsid w:val="00907777"/>
    <w:rsid w:val="00917812"/>
    <w:rsid w:val="00917C92"/>
    <w:rsid w:val="009208B1"/>
    <w:rsid w:val="00924F41"/>
    <w:rsid w:val="00930C9E"/>
    <w:rsid w:val="00942764"/>
    <w:rsid w:val="0094557A"/>
    <w:rsid w:val="009466B8"/>
    <w:rsid w:val="00950236"/>
    <w:rsid w:val="009609D0"/>
    <w:rsid w:val="009625C2"/>
    <w:rsid w:val="00967D21"/>
    <w:rsid w:val="009746C2"/>
    <w:rsid w:val="00980AFC"/>
    <w:rsid w:val="00980B48"/>
    <w:rsid w:val="009B3214"/>
    <w:rsid w:val="009C0829"/>
    <w:rsid w:val="009C0AE5"/>
    <w:rsid w:val="009C47AF"/>
    <w:rsid w:val="009E11A4"/>
    <w:rsid w:val="009E48E0"/>
    <w:rsid w:val="009E7864"/>
    <w:rsid w:val="009E7D3B"/>
    <w:rsid w:val="009E7DFE"/>
    <w:rsid w:val="009F359C"/>
    <w:rsid w:val="00A05E58"/>
    <w:rsid w:val="00A12FA8"/>
    <w:rsid w:val="00A1308A"/>
    <w:rsid w:val="00A14102"/>
    <w:rsid w:val="00A23DB8"/>
    <w:rsid w:val="00A24771"/>
    <w:rsid w:val="00A2549C"/>
    <w:rsid w:val="00A25CF3"/>
    <w:rsid w:val="00A2788D"/>
    <w:rsid w:val="00A41F52"/>
    <w:rsid w:val="00A525FC"/>
    <w:rsid w:val="00A53EEC"/>
    <w:rsid w:val="00A5547D"/>
    <w:rsid w:val="00A5596E"/>
    <w:rsid w:val="00A56074"/>
    <w:rsid w:val="00A70273"/>
    <w:rsid w:val="00A7163F"/>
    <w:rsid w:val="00A802B9"/>
    <w:rsid w:val="00A80DE7"/>
    <w:rsid w:val="00A822AE"/>
    <w:rsid w:val="00A83D4E"/>
    <w:rsid w:val="00A84CFA"/>
    <w:rsid w:val="00A8512D"/>
    <w:rsid w:val="00A915A4"/>
    <w:rsid w:val="00A95ABC"/>
    <w:rsid w:val="00AB1A6E"/>
    <w:rsid w:val="00AC49B1"/>
    <w:rsid w:val="00AD1063"/>
    <w:rsid w:val="00AD52D7"/>
    <w:rsid w:val="00AE1CC6"/>
    <w:rsid w:val="00AE3078"/>
    <w:rsid w:val="00AF788F"/>
    <w:rsid w:val="00B10E98"/>
    <w:rsid w:val="00B12DAD"/>
    <w:rsid w:val="00B166FA"/>
    <w:rsid w:val="00B17C78"/>
    <w:rsid w:val="00B21DD9"/>
    <w:rsid w:val="00B357AF"/>
    <w:rsid w:val="00B43150"/>
    <w:rsid w:val="00B45664"/>
    <w:rsid w:val="00B53D0D"/>
    <w:rsid w:val="00B60DA4"/>
    <w:rsid w:val="00B61456"/>
    <w:rsid w:val="00B65700"/>
    <w:rsid w:val="00B719C9"/>
    <w:rsid w:val="00B71FC6"/>
    <w:rsid w:val="00B728F0"/>
    <w:rsid w:val="00B735F1"/>
    <w:rsid w:val="00B74678"/>
    <w:rsid w:val="00B754D7"/>
    <w:rsid w:val="00B75EA8"/>
    <w:rsid w:val="00B7731F"/>
    <w:rsid w:val="00B81B2A"/>
    <w:rsid w:val="00B978DF"/>
    <w:rsid w:val="00BA1629"/>
    <w:rsid w:val="00BA263B"/>
    <w:rsid w:val="00BA6A9C"/>
    <w:rsid w:val="00BB45EF"/>
    <w:rsid w:val="00BC6E95"/>
    <w:rsid w:val="00BC7BD0"/>
    <w:rsid w:val="00BD462A"/>
    <w:rsid w:val="00BD4C3A"/>
    <w:rsid w:val="00BD7313"/>
    <w:rsid w:val="00BF0C47"/>
    <w:rsid w:val="00BF4FB2"/>
    <w:rsid w:val="00BF5697"/>
    <w:rsid w:val="00C00640"/>
    <w:rsid w:val="00C01E5F"/>
    <w:rsid w:val="00C01F19"/>
    <w:rsid w:val="00C06E48"/>
    <w:rsid w:val="00C11844"/>
    <w:rsid w:val="00C11B92"/>
    <w:rsid w:val="00C1369B"/>
    <w:rsid w:val="00C35CD1"/>
    <w:rsid w:val="00C3625C"/>
    <w:rsid w:val="00C44692"/>
    <w:rsid w:val="00C4587B"/>
    <w:rsid w:val="00C6078A"/>
    <w:rsid w:val="00C90243"/>
    <w:rsid w:val="00C90EFC"/>
    <w:rsid w:val="00C93BCD"/>
    <w:rsid w:val="00C96C63"/>
    <w:rsid w:val="00CA6C2B"/>
    <w:rsid w:val="00CB08B2"/>
    <w:rsid w:val="00CB5617"/>
    <w:rsid w:val="00CB7DCC"/>
    <w:rsid w:val="00CC31EA"/>
    <w:rsid w:val="00CC5606"/>
    <w:rsid w:val="00CD616A"/>
    <w:rsid w:val="00CD741A"/>
    <w:rsid w:val="00CD7981"/>
    <w:rsid w:val="00CE1461"/>
    <w:rsid w:val="00CE1C6C"/>
    <w:rsid w:val="00CE49E7"/>
    <w:rsid w:val="00CF6748"/>
    <w:rsid w:val="00CF6F97"/>
    <w:rsid w:val="00CF781D"/>
    <w:rsid w:val="00D01F5D"/>
    <w:rsid w:val="00D02F1B"/>
    <w:rsid w:val="00D05205"/>
    <w:rsid w:val="00D102C6"/>
    <w:rsid w:val="00D21A3D"/>
    <w:rsid w:val="00D23C61"/>
    <w:rsid w:val="00D3070B"/>
    <w:rsid w:val="00D348CC"/>
    <w:rsid w:val="00D3785A"/>
    <w:rsid w:val="00D46300"/>
    <w:rsid w:val="00D46F5D"/>
    <w:rsid w:val="00D5022E"/>
    <w:rsid w:val="00D54B0A"/>
    <w:rsid w:val="00D57726"/>
    <w:rsid w:val="00D66490"/>
    <w:rsid w:val="00D66A07"/>
    <w:rsid w:val="00D72A09"/>
    <w:rsid w:val="00D737CD"/>
    <w:rsid w:val="00D74D66"/>
    <w:rsid w:val="00D80131"/>
    <w:rsid w:val="00D94798"/>
    <w:rsid w:val="00DB68B9"/>
    <w:rsid w:val="00DC0242"/>
    <w:rsid w:val="00DC32FC"/>
    <w:rsid w:val="00DD1B40"/>
    <w:rsid w:val="00DD3F41"/>
    <w:rsid w:val="00DD4043"/>
    <w:rsid w:val="00DD4E3C"/>
    <w:rsid w:val="00DD5CDF"/>
    <w:rsid w:val="00DE0C17"/>
    <w:rsid w:val="00DE4D1E"/>
    <w:rsid w:val="00E10827"/>
    <w:rsid w:val="00E109A0"/>
    <w:rsid w:val="00E13323"/>
    <w:rsid w:val="00E26295"/>
    <w:rsid w:val="00E311E3"/>
    <w:rsid w:val="00E44D20"/>
    <w:rsid w:val="00E44DE5"/>
    <w:rsid w:val="00E64DDE"/>
    <w:rsid w:val="00E6793A"/>
    <w:rsid w:val="00E734C5"/>
    <w:rsid w:val="00E7376E"/>
    <w:rsid w:val="00E7569C"/>
    <w:rsid w:val="00E808C6"/>
    <w:rsid w:val="00E81829"/>
    <w:rsid w:val="00E82595"/>
    <w:rsid w:val="00E85822"/>
    <w:rsid w:val="00E908F1"/>
    <w:rsid w:val="00E91602"/>
    <w:rsid w:val="00E943AF"/>
    <w:rsid w:val="00EA1486"/>
    <w:rsid w:val="00EA5EE2"/>
    <w:rsid w:val="00EC22FB"/>
    <w:rsid w:val="00EC6B73"/>
    <w:rsid w:val="00ED50AE"/>
    <w:rsid w:val="00EE0939"/>
    <w:rsid w:val="00EE0973"/>
    <w:rsid w:val="00EE3E04"/>
    <w:rsid w:val="00EE622C"/>
    <w:rsid w:val="00EF00F5"/>
    <w:rsid w:val="00EF1D7B"/>
    <w:rsid w:val="00EF662C"/>
    <w:rsid w:val="00F010AE"/>
    <w:rsid w:val="00F03E00"/>
    <w:rsid w:val="00F11946"/>
    <w:rsid w:val="00F20EB3"/>
    <w:rsid w:val="00F217AD"/>
    <w:rsid w:val="00F21B79"/>
    <w:rsid w:val="00F2485C"/>
    <w:rsid w:val="00F3114E"/>
    <w:rsid w:val="00F36210"/>
    <w:rsid w:val="00F37E63"/>
    <w:rsid w:val="00F41035"/>
    <w:rsid w:val="00F44179"/>
    <w:rsid w:val="00F50F71"/>
    <w:rsid w:val="00F713D4"/>
    <w:rsid w:val="00F71C35"/>
    <w:rsid w:val="00F72DFD"/>
    <w:rsid w:val="00F742A7"/>
    <w:rsid w:val="00F74B60"/>
    <w:rsid w:val="00F77470"/>
    <w:rsid w:val="00F77BA7"/>
    <w:rsid w:val="00F81C56"/>
    <w:rsid w:val="00F81CBD"/>
    <w:rsid w:val="00F85EB3"/>
    <w:rsid w:val="00F86B34"/>
    <w:rsid w:val="00F920D9"/>
    <w:rsid w:val="00FA4E7A"/>
    <w:rsid w:val="00FA6C9C"/>
    <w:rsid w:val="00FB5BFE"/>
    <w:rsid w:val="00FC0017"/>
    <w:rsid w:val="00FC07C9"/>
    <w:rsid w:val="00FC3298"/>
    <w:rsid w:val="00FD02B6"/>
    <w:rsid w:val="00FD57AE"/>
    <w:rsid w:val="00FD7362"/>
    <w:rsid w:val="00FE18B5"/>
    <w:rsid w:val="00FE3222"/>
    <w:rsid w:val="00FF797E"/>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29"/>
  </w:style>
  <w:style w:type="paragraph" w:styleId="Heading1">
    <w:name w:val="heading 1"/>
    <w:basedOn w:val="Normal"/>
    <w:next w:val="Normal"/>
    <w:link w:val="Heading1Char"/>
    <w:uiPriority w:val="9"/>
    <w:qFormat/>
    <w:rsid w:val="00747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7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777"/>
    <w:rPr>
      <w:b/>
      <w:bCs/>
    </w:rPr>
  </w:style>
  <w:style w:type="character" w:customStyle="1" w:styleId="apple-converted-space">
    <w:name w:val="apple-converted-space"/>
    <w:basedOn w:val="DefaultParagraphFont"/>
    <w:rsid w:val="00907777"/>
  </w:style>
  <w:style w:type="paragraph" w:customStyle="1" w:styleId="rtejustify">
    <w:name w:val="rtejustify"/>
    <w:basedOn w:val="Normal"/>
    <w:rsid w:val="009077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549C"/>
    <w:pPr>
      <w:ind w:left="720"/>
      <w:contextualSpacing/>
    </w:pPr>
  </w:style>
  <w:style w:type="character" w:styleId="Hyperlink">
    <w:name w:val="Hyperlink"/>
    <w:basedOn w:val="DefaultParagraphFont"/>
    <w:uiPriority w:val="99"/>
    <w:semiHidden/>
    <w:unhideWhenUsed/>
    <w:rsid w:val="00A95ABC"/>
    <w:rPr>
      <w:color w:val="0000FF"/>
      <w:u w:val="single"/>
    </w:rPr>
  </w:style>
  <w:style w:type="character" w:customStyle="1" w:styleId="st">
    <w:name w:val="st"/>
    <w:basedOn w:val="DefaultParagraphFont"/>
    <w:rsid w:val="00101921"/>
  </w:style>
  <w:style w:type="character" w:styleId="Emphasis">
    <w:name w:val="Emphasis"/>
    <w:basedOn w:val="DefaultParagraphFont"/>
    <w:uiPriority w:val="20"/>
    <w:qFormat/>
    <w:rsid w:val="00101921"/>
    <w:rPr>
      <w:i/>
      <w:iCs/>
    </w:rPr>
  </w:style>
  <w:style w:type="character" w:customStyle="1" w:styleId="Heading2Char">
    <w:name w:val="Heading 2 Char"/>
    <w:basedOn w:val="DefaultParagraphFont"/>
    <w:link w:val="Heading2"/>
    <w:uiPriority w:val="9"/>
    <w:rsid w:val="0043761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D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EE"/>
  </w:style>
  <w:style w:type="paragraph" w:styleId="Footer">
    <w:name w:val="footer"/>
    <w:basedOn w:val="Normal"/>
    <w:link w:val="FooterChar"/>
    <w:uiPriority w:val="99"/>
    <w:unhideWhenUsed/>
    <w:rsid w:val="004D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EE"/>
  </w:style>
  <w:style w:type="paragraph" w:styleId="BalloonText">
    <w:name w:val="Balloon Text"/>
    <w:basedOn w:val="Normal"/>
    <w:link w:val="BalloonTextChar"/>
    <w:uiPriority w:val="99"/>
    <w:semiHidden/>
    <w:unhideWhenUsed/>
    <w:rsid w:val="00CB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17"/>
    <w:rPr>
      <w:rFonts w:ascii="Tahoma" w:hAnsi="Tahoma" w:cs="Tahoma"/>
      <w:sz w:val="16"/>
      <w:szCs w:val="16"/>
    </w:rPr>
  </w:style>
  <w:style w:type="character" w:customStyle="1" w:styleId="Heading1Char">
    <w:name w:val="Heading 1 Char"/>
    <w:basedOn w:val="DefaultParagraphFont"/>
    <w:link w:val="Heading1"/>
    <w:uiPriority w:val="9"/>
    <w:rsid w:val="007470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7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777"/>
    <w:rPr>
      <w:b/>
      <w:bCs/>
    </w:rPr>
  </w:style>
  <w:style w:type="character" w:customStyle="1" w:styleId="apple-converted-space">
    <w:name w:val="apple-converted-space"/>
    <w:basedOn w:val="DefaultParagraphFont"/>
    <w:rsid w:val="00907777"/>
  </w:style>
  <w:style w:type="paragraph" w:customStyle="1" w:styleId="rtejustify">
    <w:name w:val="rtejustify"/>
    <w:basedOn w:val="Normal"/>
    <w:rsid w:val="009077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549C"/>
    <w:pPr>
      <w:ind w:left="720"/>
      <w:contextualSpacing/>
    </w:pPr>
  </w:style>
  <w:style w:type="character" w:styleId="Hyperlink">
    <w:name w:val="Hyperlink"/>
    <w:basedOn w:val="DefaultParagraphFont"/>
    <w:uiPriority w:val="99"/>
    <w:semiHidden/>
    <w:unhideWhenUsed/>
    <w:rsid w:val="00A95ABC"/>
    <w:rPr>
      <w:color w:val="0000FF"/>
      <w:u w:val="single"/>
    </w:rPr>
  </w:style>
  <w:style w:type="character" w:customStyle="1" w:styleId="st">
    <w:name w:val="st"/>
    <w:basedOn w:val="DefaultParagraphFont"/>
    <w:rsid w:val="00101921"/>
  </w:style>
  <w:style w:type="character" w:styleId="Emphasis">
    <w:name w:val="Emphasis"/>
    <w:basedOn w:val="DefaultParagraphFont"/>
    <w:uiPriority w:val="20"/>
    <w:qFormat/>
    <w:rsid w:val="00101921"/>
    <w:rPr>
      <w:i/>
      <w:iCs/>
    </w:rPr>
  </w:style>
  <w:style w:type="character" w:customStyle="1" w:styleId="Heading2Char">
    <w:name w:val="Heading 2 Char"/>
    <w:basedOn w:val="DefaultParagraphFont"/>
    <w:link w:val="Heading2"/>
    <w:uiPriority w:val="9"/>
    <w:rsid w:val="0043761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D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EE"/>
  </w:style>
  <w:style w:type="paragraph" w:styleId="Footer">
    <w:name w:val="footer"/>
    <w:basedOn w:val="Normal"/>
    <w:link w:val="FooterChar"/>
    <w:uiPriority w:val="99"/>
    <w:unhideWhenUsed/>
    <w:rsid w:val="004D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EE"/>
  </w:style>
  <w:style w:type="paragraph" w:styleId="BalloonText">
    <w:name w:val="Balloon Text"/>
    <w:basedOn w:val="Normal"/>
    <w:link w:val="BalloonTextChar"/>
    <w:uiPriority w:val="99"/>
    <w:semiHidden/>
    <w:unhideWhenUsed/>
    <w:rsid w:val="00CB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17"/>
    <w:rPr>
      <w:rFonts w:ascii="Tahoma" w:hAnsi="Tahoma" w:cs="Tahoma"/>
      <w:sz w:val="16"/>
      <w:szCs w:val="16"/>
    </w:rPr>
  </w:style>
  <w:style w:type="character" w:customStyle="1" w:styleId="Heading1Char">
    <w:name w:val="Heading 1 Char"/>
    <w:basedOn w:val="DefaultParagraphFont"/>
    <w:link w:val="Heading1"/>
    <w:uiPriority w:val="9"/>
    <w:rsid w:val="007470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3621928">
      <w:bodyDiv w:val="1"/>
      <w:marLeft w:val="0"/>
      <w:marRight w:val="0"/>
      <w:marTop w:val="0"/>
      <w:marBottom w:val="0"/>
      <w:divBdr>
        <w:top w:val="none" w:sz="0" w:space="0" w:color="auto"/>
        <w:left w:val="none" w:sz="0" w:space="0" w:color="auto"/>
        <w:bottom w:val="none" w:sz="0" w:space="0" w:color="auto"/>
        <w:right w:val="none" w:sz="0" w:space="0" w:color="auto"/>
      </w:divBdr>
    </w:div>
    <w:div w:id="537742356">
      <w:bodyDiv w:val="1"/>
      <w:marLeft w:val="0"/>
      <w:marRight w:val="0"/>
      <w:marTop w:val="0"/>
      <w:marBottom w:val="0"/>
      <w:divBdr>
        <w:top w:val="none" w:sz="0" w:space="0" w:color="auto"/>
        <w:left w:val="none" w:sz="0" w:space="0" w:color="auto"/>
        <w:bottom w:val="none" w:sz="0" w:space="0" w:color="auto"/>
        <w:right w:val="none" w:sz="0" w:space="0" w:color="auto"/>
      </w:divBdr>
    </w:div>
    <w:div w:id="881791183">
      <w:bodyDiv w:val="1"/>
      <w:marLeft w:val="0"/>
      <w:marRight w:val="0"/>
      <w:marTop w:val="0"/>
      <w:marBottom w:val="0"/>
      <w:divBdr>
        <w:top w:val="none" w:sz="0" w:space="0" w:color="auto"/>
        <w:left w:val="none" w:sz="0" w:space="0" w:color="auto"/>
        <w:bottom w:val="none" w:sz="0" w:space="0" w:color="auto"/>
        <w:right w:val="none" w:sz="0" w:space="0" w:color="auto"/>
      </w:divBdr>
    </w:div>
    <w:div w:id="903566074">
      <w:bodyDiv w:val="1"/>
      <w:marLeft w:val="0"/>
      <w:marRight w:val="0"/>
      <w:marTop w:val="0"/>
      <w:marBottom w:val="0"/>
      <w:divBdr>
        <w:top w:val="none" w:sz="0" w:space="0" w:color="auto"/>
        <w:left w:val="none" w:sz="0" w:space="0" w:color="auto"/>
        <w:bottom w:val="none" w:sz="0" w:space="0" w:color="auto"/>
        <w:right w:val="none" w:sz="0" w:space="0" w:color="auto"/>
      </w:divBdr>
      <w:divsChild>
        <w:div w:id="1052195758">
          <w:marLeft w:val="0"/>
          <w:marRight w:val="0"/>
          <w:marTop w:val="115"/>
          <w:marBottom w:val="0"/>
          <w:divBdr>
            <w:top w:val="none" w:sz="0" w:space="0" w:color="auto"/>
            <w:left w:val="none" w:sz="0" w:space="0" w:color="auto"/>
            <w:bottom w:val="none" w:sz="0" w:space="0" w:color="auto"/>
            <w:right w:val="none" w:sz="0" w:space="0" w:color="auto"/>
          </w:divBdr>
        </w:div>
        <w:div w:id="1722054042">
          <w:marLeft w:val="0"/>
          <w:marRight w:val="0"/>
          <w:marTop w:val="115"/>
          <w:marBottom w:val="0"/>
          <w:divBdr>
            <w:top w:val="none" w:sz="0" w:space="0" w:color="auto"/>
            <w:left w:val="none" w:sz="0" w:space="0" w:color="auto"/>
            <w:bottom w:val="none" w:sz="0" w:space="0" w:color="auto"/>
            <w:right w:val="none" w:sz="0" w:space="0" w:color="auto"/>
          </w:divBdr>
        </w:div>
        <w:div w:id="1977444317">
          <w:marLeft w:val="0"/>
          <w:marRight w:val="0"/>
          <w:marTop w:val="115"/>
          <w:marBottom w:val="0"/>
          <w:divBdr>
            <w:top w:val="none" w:sz="0" w:space="0" w:color="auto"/>
            <w:left w:val="none" w:sz="0" w:space="0" w:color="auto"/>
            <w:bottom w:val="none" w:sz="0" w:space="0" w:color="auto"/>
            <w:right w:val="none" w:sz="0" w:space="0" w:color="auto"/>
          </w:divBdr>
        </w:div>
      </w:divsChild>
    </w:div>
    <w:div w:id="1177503914">
      <w:bodyDiv w:val="1"/>
      <w:marLeft w:val="0"/>
      <w:marRight w:val="0"/>
      <w:marTop w:val="0"/>
      <w:marBottom w:val="0"/>
      <w:divBdr>
        <w:top w:val="none" w:sz="0" w:space="0" w:color="auto"/>
        <w:left w:val="none" w:sz="0" w:space="0" w:color="auto"/>
        <w:bottom w:val="none" w:sz="0" w:space="0" w:color="auto"/>
        <w:right w:val="none" w:sz="0" w:space="0" w:color="auto"/>
      </w:divBdr>
    </w:div>
    <w:div w:id="1652320625">
      <w:bodyDiv w:val="1"/>
      <w:marLeft w:val="0"/>
      <w:marRight w:val="0"/>
      <w:marTop w:val="0"/>
      <w:marBottom w:val="0"/>
      <w:divBdr>
        <w:top w:val="none" w:sz="0" w:space="0" w:color="auto"/>
        <w:left w:val="none" w:sz="0" w:space="0" w:color="auto"/>
        <w:bottom w:val="none" w:sz="0" w:space="0" w:color="auto"/>
        <w:right w:val="none" w:sz="0" w:space="0" w:color="auto"/>
      </w:divBdr>
    </w:div>
    <w:div w:id="1679694311">
      <w:bodyDiv w:val="1"/>
      <w:marLeft w:val="0"/>
      <w:marRight w:val="0"/>
      <w:marTop w:val="0"/>
      <w:marBottom w:val="0"/>
      <w:divBdr>
        <w:top w:val="none" w:sz="0" w:space="0" w:color="auto"/>
        <w:left w:val="none" w:sz="0" w:space="0" w:color="auto"/>
        <w:bottom w:val="none" w:sz="0" w:space="0" w:color="auto"/>
        <w:right w:val="none" w:sz="0" w:space="0" w:color="auto"/>
      </w:divBdr>
      <w:divsChild>
        <w:div w:id="430858212">
          <w:marLeft w:val="0"/>
          <w:marRight w:val="0"/>
          <w:marTop w:val="106"/>
          <w:marBottom w:val="0"/>
          <w:divBdr>
            <w:top w:val="none" w:sz="0" w:space="0" w:color="auto"/>
            <w:left w:val="none" w:sz="0" w:space="0" w:color="auto"/>
            <w:bottom w:val="none" w:sz="0" w:space="0" w:color="auto"/>
            <w:right w:val="none" w:sz="0" w:space="0" w:color="auto"/>
          </w:divBdr>
        </w:div>
        <w:div w:id="830371888">
          <w:marLeft w:val="0"/>
          <w:marRight w:val="0"/>
          <w:marTop w:val="106"/>
          <w:marBottom w:val="0"/>
          <w:divBdr>
            <w:top w:val="none" w:sz="0" w:space="0" w:color="auto"/>
            <w:left w:val="none" w:sz="0" w:space="0" w:color="auto"/>
            <w:bottom w:val="none" w:sz="0" w:space="0" w:color="auto"/>
            <w:right w:val="none" w:sz="0" w:space="0" w:color="auto"/>
          </w:divBdr>
        </w:div>
        <w:div w:id="1699312228">
          <w:marLeft w:val="0"/>
          <w:marRight w:val="0"/>
          <w:marTop w:val="106"/>
          <w:marBottom w:val="0"/>
          <w:divBdr>
            <w:top w:val="none" w:sz="0" w:space="0" w:color="auto"/>
            <w:left w:val="none" w:sz="0" w:space="0" w:color="auto"/>
            <w:bottom w:val="none" w:sz="0" w:space="0" w:color="auto"/>
            <w:right w:val="none" w:sz="0" w:space="0" w:color="auto"/>
          </w:divBdr>
        </w:div>
        <w:div w:id="1259633091">
          <w:marLeft w:val="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insights.com/religion/religion/service-to-mankind-is-service-to-god.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DE2B-24DC-4830-ACFF-7F1CA537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Jessica</cp:lastModifiedBy>
  <cp:revision>3</cp:revision>
  <cp:lastPrinted>2014-09-14T13:11:00Z</cp:lastPrinted>
  <dcterms:created xsi:type="dcterms:W3CDTF">2014-09-19T05:46:00Z</dcterms:created>
  <dcterms:modified xsi:type="dcterms:W3CDTF">2014-09-19T05:49:00Z</dcterms:modified>
</cp:coreProperties>
</file>