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D" w:rsidRDefault="003158BD" w:rsidP="003158BD">
      <w:pPr>
        <w:adjustRightInd/>
        <w:ind w:right="13"/>
        <w:jc w:val="center"/>
        <w:rPr>
          <w:rFonts w:ascii="Arial" w:hAnsi="Arial" w:cs="Arial"/>
          <w:b/>
          <w:color w:val="000000"/>
        </w:rPr>
      </w:pPr>
      <w:r w:rsidRPr="004C6572">
        <w:rPr>
          <w:rFonts w:ascii="Arial" w:hAnsi="Arial" w:cs="Arial"/>
          <w:b/>
          <w:color w:val="000000"/>
        </w:rPr>
        <w:t>Sidonie v</w:t>
      </w:r>
      <w:r w:rsidR="001141D5">
        <w:rPr>
          <w:rFonts w:ascii="Arial" w:hAnsi="Arial" w:cs="Arial"/>
          <w:b/>
          <w:color w:val="000000"/>
        </w:rPr>
        <w:t xml:space="preserve"> </w:t>
      </w:r>
      <w:r w:rsidRPr="004C6572">
        <w:rPr>
          <w:rFonts w:ascii="Arial" w:hAnsi="Arial" w:cs="Arial"/>
          <w:b/>
          <w:color w:val="000000"/>
        </w:rPr>
        <w:t>Republic</w:t>
      </w:r>
    </w:p>
    <w:p w:rsidR="00555EDA" w:rsidRDefault="00555EDA" w:rsidP="003158BD">
      <w:pPr>
        <w:adjustRightInd/>
        <w:ind w:right="13"/>
        <w:jc w:val="center"/>
        <w:rPr>
          <w:rFonts w:ascii="Arial" w:hAnsi="Arial" w:cs="Arial"/>
          <w:b/>
          <w:color w:val="000000"/>
        </w:rPr>
      </w:pPr>
    </w:p>
    <w:p w:rsidR="00555EDA" w:rsidRPr="004C6572" w:rsidRDefault="00555EDA" w:rsidP="003158BD">
      <w:pPr>
        <w:adjustRightInd/>
        <w:ind w:right="13"/>
        <w:jc w:val="center"/>
        <w:rPr>
          <w:rFonts w:ascii="Arial" w:hAnsi="Arial" w:cs="Arial"/>
          <w:b/>
          <w:color w:val="000000"/>
        </w:rPr>
      </w:pPr>
      <w:r>
        <w:rPr>
          <w:rFonts w:ascii="Arial" w:hAnsi="Arial" w:cs="Arial"/>
          <w:b/>
          <w:color w:val="000000"/>
        </w:rPr>
        <w:t xml:space="preserve">(2010) SLR </w:t>
      </w:r>
      <w:bookmarkStart w:id="0" w:name="_GoBack"/>
      <w:bookmarkEnd w:id="0"/>
      <w:r>
        <w:rPr>
          <w:rFonts w:ascii="Arial" w:hAnsi="Arial" w:cs="Arial"/>
          <w:b/>
          <w:color w:val="000000"/>
        </w:rPr>
        <w:t>426</w:t>
      </w:r>
    </w:p>
    <w:p w:rsidR="003158BD" w:rsidRDefault="003158BD" w:rsidP="003158BD">
      <w:pPr>
        <w:tabs>
          <w:tab w:val="left" w:pos="6629"/>
        </w:tabs>
        <w:adjustRightInd/>
        <w:ind w:right="13"/>
        <w:rPr>
          <w:rFonts w:ascii="Arial" w:hAnsi="Arial" w:cs="Arial"/>
          <w:color w:val="000000"/>
        </w:rPr>
      </w:pPr>
    </w:p>
    <w:p w:rsidR="003158BD" w:rsidRDefault="003158BD" w:rsidP="003158BD">
      <w:pPr>
        <w:rPr>
          <w:rFonts w:ascii="Arial" w:hAnsi="Arial" w:cs="Arial"/>
          <w:b/>
          <w:bCs/>
          <w:i/>
          <w:iCs/>
          <w:u w:val="single"/>
          <w:lang w:val="en-GB"/>
        </w:rPr>
      </w:pPr>
    </w:p>
    <w:p w:rsidR="003158BD" w:rsidRPr="00127D0A" w:rsidRDefault="003158BD" w:rsidP="003158BD">
      <w:pPr>
        <w:adjustRightInd/>
        <w:ind w:right="13"/>
        <w:rPr>
          <w:rFonts w:ascii="Arial" w:hAnsi="Arial" w:cs="Arial"/>
          <w:color w:val="000000"/>
        </w:rPr>
      </w:pPr>
      <w:r w:rsidRPr="00127D0A">
        <w:rPr>
          <w:rFonts w:ascii="Arial" w:hAnsi="Arial" w:cs="Arial"/>
          <w:color w:val="000000"/>
        </w:rPr>
        <w:t xml:space="preserve">Frank ALLY for the </w:t>
      </w:r>
      <w:r>
        <w:rPr>
          <w:rFonts w:ascii="Arial" w:hAnsi="Arial" w:cs="Arial"/>
          <w:color w:val="000000"/>
        </w:rPr>
        <w:t>appellant</w:t>
      </w:r>
    </w:p>
    <w:p w:rsidR="003158BD" w:rsidRPr="00127D0A" w:rsidRDefault="003158BD" w:rsidP="003158BD">
      <w:pPr>
        <w:adjustRightInd/>
        <w:ind w:right="13"/>
        <w:rPr>
          <w:rFonts w:ascii="Arial" w:hAnsi="Arial" w:cs="Arial"/>
          <w:color w:val="000000"/>
        </w:rPr>
      </w:pPr>
      <w:r>
        <w:rPr>
          <w:rFonts w:ascii="Arial" w:hAnsi="Arial" w:cs="Arial"/>
          <w:color w:val="000000"/>
        </w:rPr>
        <w:t>David</w:t>
      </w:r>
      <w:r w:rsidRPr="00127D0A">
        <w:rPr>
          <w:rFonts w:ascii="Arial" w:hAnsi="Arial" w:cs="Arial"/>
          <w:color w:val="000000"/>
        </w:rPr>
        <w:t xml:space="preserve"> ESPARON for the </w:t>
      </w:r>
      <w:r>
        <w:rPr>
          <w:rFonts w:ascii="Arial" w:hAnsi="Arial" w:cs="Arial"/>
          <w:color w:val="000000"/>
        </w:rPr>
        <w:t>respondent</w:t>
      </w:r>
    </w:p>
    <w:p w:rsidR="003158BD" w:rsidRPr="00127D0A" w:rsidRDefault="003158BD" w:rsidP="003158BD">
      <w:pPr>
        <w:tabs>
          <w:tab w:val="left" w:pos="1925"/>
        </w:tabs>
        <w:adjustRightInd/>
        <w:ind w:right="13"/>
        <w:rPr>
          <w:rFonts w:ascii="Arial" w:hAnsi="Arial" w:cs="Arial"/>
          <w:color w:val="000000"/>
        </w:rPr>
      </w:pPr>
    </w:p>
    <w:p w:rsidR="003158BD" w:rsidRPr="00461C9C" w:rsidRDefault="003158BD" w:rsidP="003158BD">
      <w:pPr>
        <w:adjustRightInd/>
        <w:ind w:right="13"/>
        <w:rPr>
          <w:rFonts w:ascii="Arial" w:hAnsi="Arial" w:cs="Arial"/>
          <w:b/>
          <w:color w:val="000000"/>
        </w:rPr>
      </w:pPr>
      <w:r w:rsidRPr="00461C9C">
        <w:rPr>
          <w:rFonts w:ascii="Arial" w:hAnsi="Arial" w:cs="Arial"/>
          <w:b/>
          <w:color w:val="000000"/>
        </w:rPr>
        <w:t>Judgmen</w:t>
      </w:r>
      <w:r>
        <w:rPr>
          <w:rFonts w:ascii="Arial" w:hAnsi="Arial" w:cs="Arial"/>
          <w:b/>
          <w:color w:val="000000"/>
        </w:rPr>
        <w:t>t delivered on 10 December 2010</w:t>
      </w:r>
    </w:p>
    <w:p w:rsidR="003158BD" w:rsidRPr="00127D0A" w:rsidRDefault="003158BD" w:rsidP="003158BD">
      <w:pPr>
        <w:adjustRightInd/>
        <w:ind w:right="13"/>
        <w:rPr>
          <w:rFonts w:ascii="Arial" w:hAnsi="Arial" w:cs="Arial"/>
          <w:color w:val="000000"/>
        </w:rPr>
      </w:pPr>
    </w:p>
    <w:p w:rsidR="003158BD" w:rsidRDefault="003158BD" w:rsidP="003158BD">
      <w:pPr>
        <w:adjustRightInd/>
        <w:ind w:right="13"/>
        <w:rPr>
          <w:rFonts w:ascii="Arial" w:hAnsi="Arial" w:cs="Arial"/>
          <w:b/>
          <w:color w:val="000000"/>
        </w:rPr>
      </w:pPr>
      <w:r w:rsidRPr="00127D0A">
        <w:rPr>
          <w:rFonts w:ascii="Arial" w:hAnsi="Arial" w:cs="Arial"/>
          <w:b/>
          <w:color w:val="000000"/>
        </w:rPr>
        <w:t>Before Hodoul</w:t>
      </w:r>
      <w:r>
        <w:rPr>
          <w:rFonts w:ascii="Arial" w:hAnsi="Arial" w:cs="Arial"/>
          <w:b/>
          <w:color w:val="000000"/>
        </w:rPr>
        <w:t xml:space="preserve">, </w:t>
      </w:r>
      <w:r w:rsidRPr="00127D0A">
        <w:rPr>
          <w:rFonts w:ascii="Arial" w:hAnsi="Arial" w:cs="Arial"/>
          <w:b/>
          <w:color w:val="000000"/>
        </w:rPr>
        <w:t>Domah</w:t>
      </w:r>
      <w:r>
        <w:rPr>
          <w:rFonts w:ascii="Arial" w:hAnsi="Arial" w:cs="Arial"/>
          <w:b/>
          <w:color w:val="000000"/>
        </w:rPr>
        <w:t>, Fernando JJ</w:t>
      </w:r>
    </w:p>
    <w:p w:rsidR="003158BD" w:rsidRPr="00127D0A" w:rsidRDefault="003158BD" w:rsidP="003158BD">
      <w:pPr>
        <w:adjustRightInd/>
        <w:ind w:right="13"/>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This is an appeal against a conviction for manslaughter and the sentence </w:t>
      </w:r>
      <w:r>
        <w:rPr>
          <w:rFonts w:ascii="Arial" w:hAnsi="Arial" w:cs="Arial"/>
          <w:color w:val="000000"/>
        </w:rPr>
        <w:t>of 7 years imposed against the a</w:t>
      </w:r>
      <w:r w:rsidRPr="00127D0A">
        <w:rPr>
          <w:rFonts w:ascii="Arial" w:hAnsi="Arial" w:cs="Arial"/>
          <w:color w:val="000000"/>
        </w:rPr>
        <w:t>ppellant.</w:t>
      </w:r>
    </w:p>
    <w:p w:rsidR="003158BD" w:rsidRPr="00127D0A" w:rsidRDefault="003158BD" w:rsidP="003158BD">
      <w:pPr>
        <w:adjustRightInd/>
        <w:ind w:right="13"/>
        <w:jc w:val="both"/>
        <w:rPr>
          <w:rFonts w:ascii="Arial" w:hAnsi="Arial" w:cs="Arial"/>
          <w:color w:val="000000"/>
        </w:rPr>
      </w:pPr>
    </w:p>
    <w:p w:rsidR="003158BD" w:rsidRPr="00127D0A" w:rsidRDefault="003158BD" w:rsidP="003158BD">
      <w:pPr>
        <w:adjustRightInd/>
        <w:ind w:right="13"/>
        <w:jc w:val="both"/>
        <w:rPr>
          <w:rFonts w:ascii="Arial" w:hAnsi="Arial" w:cs="Arial"/>
          <w:color w:val="000000"/>
        </w:rPr>
      </w:pPr>
      <w:r>
        <w:rPr>
          <w:rFonts w:ascii="Arial" w:hAnsi="Arial" w:cs="Arial"/>
          <w:color w:val="000000"/>
        </w:rPr>
        <w:t>The a</w:t>
      </w:r>
      <w:r w:rsidRPr="00127D0A">
        <w:rPr>
          <w:rFonts w:ascii="Arial" w:hAnsi="Arial" w:cs="Arial"/>
          <w:color w:val="000000"/>
        </w:rPr>
        <w:t>ppellant had killed his own son HerveSidonie and the only evidence as to the circumstances under which the killin</w:t>
      </w:r>
      <w:r>
        <w:rPr>
          <w:rFonts w:ascii="Arial" w:hAnsi="Arial" w:cs="Arial"/>
          <w:color w:val="000000"/>
        </w:rPr>
        <w:t>g took place emanates from the a</w:t>
      </w:r>
      <w:r w:rsidRPr="00127D0A">
        <w:rPr>
          <w:rFonts w:ascii="Arial" w:hAnsi="Arial" w:cs="Arial"/>
          <w:color w:val="000000"/>
        </w:rPr>
        <w:t>ppellant himself.</w:t>
      </w:r>
    </w:p>
    <w:p w:rsidR="003158BD" w:rsidRDefault="003158BD" w:rsidP="003158BD">
      <w:pPr>
        <w:adjustRightInd/>
        <w:ind w:right="13"/>
        <w:jc w:val="both"/>
        <w:rPr>
          <w:rFonts w:ascii="Arial" w:hAnsi="Arial" w:cs="Arial"/>
          <w:color w:val="000000"/>
        </w:rPr>
      </w:pPr>
    </w:p>
    <w:p w:rsidR="003158BD" w:rsidRPr="00127D0A" w:rsidRDefault="003158BD" w:rsidP="003158BD">
      <w:pPr>
        <w:adjustRightInd/>
        <w:ind w:right="13"/>
        <w:jc w:val="both"/>
        <w:rPr>
          <w:rFonts w:ascii="Arial" w:hAnsi="Arial" w:cs="Arial"/>
          <w:color w:val="000000"/>
        </w:rPr>
      </w:pPr>
      <w:r w:rsidRPr="00127D0A">
        <w:rPr>
          <w:rFonts w:ascii="Arial" w:hAnsi="Arial" w:cs="Arial"/>
          <w:color w:val="000000"/>
        </w:rPr>
        <w:t xml:space="preserve">The main ground of appeal is to the effect that the trial judge erred in his findings that the </w:t>
      </w:r>
      <w:r>
        <w:rPr>
          <w:rFonts w:ascii="Arial" w:hAnsi="Arial" w:cs="Arial"/>
          <w:color w:val="000000"/>
        </w:rPr>
        <w:t>a</w:t>
      </w:r>
      <w:r w:rsidRPr="00127D0A">
        <w:rPr>
          <w:rFonts w:ascii="Arial" w:hAnsi="Arial" w:cs="Arial"/>
          <w:color w:val="000000"/>
        </w:rPr>
        <w:t>ppellant had not acted in self-defence when there was material evidence adduced by the prosecution and the</w:t>
      </w:r>
      <w:r>
        <w:rPr>
          <w:rFonts w:ascii="Arial" w:hAnsi="Arial" w:cs="Arial"/>
          <w:color w:val="000000"/>
        </w:rPr>
        <w:t xml:space="preserve"> defence to prove self-defence.</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Pr>
          <w:rFonts w:ascii="Arial" w:hAnsi="Arial" w:cs="Arial"/>
          <w:color w:val="000000"/>
        </w:rPr>
        <w:t>The a</w:t>
      </w:r>
      <w:r w:rsidRPr="00127D0A">
        <w:rPr>
          <w:rFonts w:ascii="Arial" w:hAnsi="Arial" w:cs="Arial"/>
          <w:color w:val="000000"/>
        </w:rPr>
        <w:t xml:space="preserve">ppellant who is a pensioner and 68 years of age had been living with his 71 year old wife and 30 year old daughter who were both mentally ill. There were two other members of the family living with the </w:t>
      </w:r>
      <w:r>
        <w:rPr>
          <w:rFonts w:ascii="Arial" w:hAnsi="Arial" w:cs="Arial"/>
          <w:color w:val="000000"/>
        </w:rPr>
        <w:t>a</w:t>
      </w:r>
      <w:r w:rsidRPr="00127D0A">
        <w:rPr>
          <w:rFonts w:ascii="Arial" w:hAnsi="Arial" w:cs="Arial"/>
          <w:color w:val="000000"/>
        </w:rPr>
        <w:t xml:space="preserve">ppellant. It was the </w:t>
      </w:r>
      <w:r>
        <w:rPr>
          <w:rFonts w:ascii="Arial" w:hAnsi="Arial" w:cs="Arial"/>
          <w:color w:val="000000"/>
        </w:rPr>
        <w:t>a</w:t>
      </w:r>
      <w:r w:rsidRPr="00127D0A">
        <w:rPr>
          <w:rFonts w:ascii="Arial" w:hAnsi="Arial" w:cs="Arial"/>
          <w:color w:val="000000"/>
        </w:rPr>
        <w:t>ppellant who attended to all the house chores. Ac</w:t>
      </w:r>
      <w:r>
        <w:rPr>
          <w:rFonts w:ascii="Arial" w:hAnsi="Arial" w:cs="Arial"/>
          <w:color w:val="000000"/>
        </w:rPr>
        <w:t>cording to the evidence of the a</w:t>
      </w:r>
      <w:r w:rsidRPr="00127D0A">
        <w:rPr>
          <w:rFonts w:ascii="Arial" w:hAnsi="Arial" w:cs="Arial"/>
          <w:color w:val="000000"/>
        </w:rPr>
        <w:t>ppellant before the trial court, on the day of the incident around 5.30 p</w:t>
      </w:r>
      <w:r>
        <w:rPr>
          <w:rFonts w:ascii="Arial" w:hAnsi="Arial" w:cs="Arial"/>
          <w:color w:val="000000"/>
        </w:rPr>
        <w:t>m</w:t>
      </w:r>
      <w:r w:rsidRPr="00127D0A">
        <w:rPr>
          <w:rFonts w:ascii="Arial" w:hAnsi="Arial" w:cs="Arial"/>
          <w:color w:val="000000"/>
        </w:rPr>
        <w:t xml:space="preserve"> he was getting ready to prepare dinner when he heard the deceased HerveSidone yelling and coming towards the house. He ha</w:t>
      </w:r>
      <w:r>
        <w:rPr>
          <w:rFonts w:ascii="Arial" w:hAnsi="Arial" w:cs="Arial"/>
          <w:color w:val="000000"/>
        </w:rPr>
        <w:t>d come into the yard where the a</w:t>
      </w:r>
      <w:r w:rsidRPr="00127D0A">
        <w:rPr>
          <w:rFonts w:ascii="Arial" w:hAnsi="Arial" w:cs="Arial"/>
          <w:color w:val="000000"/>
        </w:rPr>
        <w:t xml:space="preserve">ppellantwas, and started swearing at the </w:t>
      </w:r>
      <w:r>
        <w:rPr>
          <w:rFonts w:ascii="Arial" w:hAnsi="Arial" w:cs="Arial"/>
          <w:color w:val="000000"/>
        </w:rPr>
        <w:t>a</w:t>
      </w:r>
      <w:r w:rsidRPr="00127D0A">
        <w:rPr>
          <w:rFonts w:ascii="Arial" w:hAnsi="Arial" w:cs="Arial"/>
          <w:color w:val="000000"/>
        </w:rPr>
        <w:t>ppellant calling him "cunt of your mother". The deceased who had a pint of Guinness with him had placed it on</w:t>
      </w:r>
      <w:r>
        <w:rPr>
          <w:rFonts w:ascii="Arial" w:hAnsi="Arial" w:cs="Arial"/>
          <w:color w:val="000000"/>
        </w:rPr>
        <w:t xml:space="preserve"> the wall next to the appellant saying “I will </w:t>
      </w:r>
      <w:r w:rsidRPr="00127D0A">
        <w:rPr>
          <w:rFonts w:ascii="Arial" w:hAnsi="Arial" w:cs="Arial"/>
          <w:color w:val="000000"/>
        </w:rPr>
        <w:t>fight with you today. If it is not me it will be you." Prosecutio</w:t>
      </w:r>
      <w:r>
        <w:rPr>
          <w:rFonts w:ascii="Arial" w:hAnsi="Arial" w:cs="Arial"/>
          <w:color w:val="000000"/>
        </w:rPr>
        <w:t>n witness (called PW hereafter) S Pool had corroborated the a</w:t>
      </w:r>
      <w:r w:rsidRPr="00127D0A">
        <w:rPr>
          <w:rFonts w:ascii="Arial" w:hAnsi="Arial" w:cs="Arial"/>
          <w:color w:val="000000"/>
        </w:rPr>
        <w:t xml:space="preserve">ppellant on this matter by stating that he too heard the deceased utter the words "if today is not me it would be you". The deceased had then pressed on the </w:t>
      </w:r>
      <w:r>
        <w:rPr>
          <w:rFonts w:ascii="Arial" w:hAnsi="Arial" w:cs="Arial"/>
          <w:color w:val="000000"/>
        </w:rPr>
        <w:t>a</w:t>
      </w:r>
      <w:r w:rsidRPr="00127D0A">
        <w:rPr>
          <w:rFonts w:ascii="Arial" w:hAnsi="Arial" w:cs="Arial"/>
          <w:color w:val="000000"/>
        </w:rPr>
        <w:t xml:space="preserve">ppellant and pushed him against the wall. When </w:t>
      </w:r>
      <w:r>
        <w:rPr>
          <w:rFonts w:ascii="Arial" w:hAnsi="Arial" w:cs="Arial"/>
          <w:color w:val="000000"/>
        </w:rPr>
        <w:t>c</w:t>
      </w:r>
      <w:r w:rsidRPr="00127D0A">
        <w:rPr>
          <w:rFonts w:ascii="Arial" w:hAnsi="Arial" w:cs="Arial"/>
          <w:color w:val="000000"/>
        </w:rPr>
        <w:t xml:space="preserve">ounsel for </w:t>
      </w:r>
      <w:r>
        <w:rPr>
          <w:rFonts w:ascii="Arial" w:hAnsi="Arial" w:cs="Arial"/>
          <w:color w:val="000000"/>
        </w:rPr>
        <w:t>the p</w:t>
      </w:r>
      <w:r w:rsidRPr="00127D0A">
        <w:rPr>
          <w:rFonts w:ascii="Arial" w:hAnsi="Arial" w:cs="Arial"/>
          <w:color w:val="000000"/>
        </w:rPr>
        <w:t xml:space="preserve">rosecution questioned the </w:t>
      </w:r>
      <w:r>
        <w:rPr>
          <w:rFonts w:ascii="Arial" w:hAnsi="Arial" w:cs="Arial"/>
          <w:color w:val="000000"/>
        </w:rPr>
        <w:t>a</w:t>
      </w:r>
      <w:r w:rsidRPr="00127D0A">
        <w:rPr>
          <w:rFonts w:ascii="Arial" w:hAnsi="Arial" w:cs="Arial"/>
          <w:color w:val="000000"/>
        </w:rPr>
        <w:t>ppellant as to whether the deceased sai</w:t>
      </w:r>
      <w:r>
        <w:rPr>
          <w:rFonts w:ascii="Arial" w:hAnsi="Arial" w:cs="Arial"/>
          <w:color w:val="000000"/>
        </w:rPr>
        <w:t>d something when he pushed the a</w:t>
      </w:r>
      <w:r w:rsidRPr="00127D0A">
        <w:rPr>
          <w:rFonts w:ascii="Arial" w:hAnsi="Arial" w:cs="Arial"/>
          <w:color w:val="000000"/>
        </w:rPr>
        <w:t xml:space="preserve">ppellant </w:t>
      </w:r>
      <w:r>
        <w:rPr>
          <w:rFonts w:ascii="Arial" w:hAnsi="Arial" w:cs="Arial"/>
          <w:color w:val="000000"/>
        </w:rPr>
        <w:t>against the wall the a</w:t>
      </w:r>
      <w:r w:rsidRPr="00127D0A">
        <w:rPr>
          <w:rFonts w:ascii="Arial" w:hAnsi="Arial" w:cs="Arial"/>
          <w:color w:val="000000"/>
        </w:rPr>
        <w:t xml:space="preserve">ppellant's answer was to the effect: "Yes. He told me if it is not him it would be me." The </w:t>
      </w:r>
      <w:r>
        <w:rPr>
          <w:rFonts w:ascii="Arial" w:hAnsi="Arial" w:cs="Arial"/>
          <w:color w:val="000000"/>
        </w:rPr>
        <w:t>a</w:t>
      </w:r>
      <w:r w:rsidRPr="00127D0A">
        <w:rPr>
          <w:rFonts w:ascii="Arial" w:hAnsi="Arial" w:cs="Arial"/>
          <w:color w:val="000000"/>
        </w:rPr>
        <w:t>ppellant had suffered an injury to his left wrist as a result of it. PW 1 and 9 co</w:t>
      </w:r>
      <w:r>
        <w:rPr>
          <w:rFonts w:ascii="Arial" w:hAnsi="Arial" w:cs="Arial"/>
          <w:color w:val="000000"/>
        </w:rPr>
        <w:t>nfirm seeing the injury on the a</w:t>
      </w:r>
      <w:r w:rsidRPr="00127D0A">
        <w:rPr>
          <w:rFonts w:ascii="Arial" w:hAnsi="Arial" w:cs="Arial"/>
          <w:color w:val="000000"/>
        </w:rPr>
        <w:t xml:space="preserve">ppellant's left wrist. According to the </w:t>
      </w:r>
      <w:r>
        <w:rPr>
          <w:rFonts w:ascii="Arial" w:hAnsi="Arial" w:cs="Arial"/>
          <w:color w:val="000000"/>
        </w:rPr>
        <w:t>a</w:t>
      </w:r>
      <w:r w:rsidRPr="00127D0A">
        <w:rPr>
          <w:rFonts w:ascii="Arial" w:hAnsi="Arial" w:cs="Arial"/>
          <w:color w:val="000000"/>
        </w:rPr>
        <w:t xml:space="preserve">ppellant the deceased </w:t>
      </w:r>
      <w:r>
        <w:rPr>
          <w:rFonts w:ascii="Arial" w:hAnsi="Arial" w:cs="Arial"/>
          <w:color w:val="000000"/>
        </w:rPr>
        <w:t xml:space="preserve">- </w:t>
      </w:r>
    </w:p>
    <w:p w:rsidR="003158BD" w:rsidRDefault="003158BD" w:rsidP="003158BD">
      <w:pPr>
        <w:adjustRightInd/>
        <w:ind w:left="720" w:right="720"/>
        <w:jc w:val="both"/>
        <w:rPr>
          <w:rFonts w:ascii="Arial" w:hAnsi="Arial" w:cs="Arial"/>
          <w:color w:val="000000"/>
        </w:rPr>
      </w:pPr>
    </w:p>
    <w:p w:rsidR="003158BD" w:rsidRDefault="003158BD" w:rsidP="003158BD">
      <w:pPr>
        <w:adjustRightInd/>
        <w:ind w:left="720" w:right="720"/>
        <w:jc w:val="both"/>
        <w:rPr>
          <w:rFonts w:ascii="Arial" w:hAnsi="Arial" w:cs="Arial"/>
          <w:color w:val="000000"/>
        </w:rPr>
      </w:pPr>
      <w:r w:rsidRPr="00127D0A">
        <w:rPr>
          <w:rFonts w:ascii="Arial" w:hAnsi="Arial" w:cs="Arial"/>
          <w:color w:val="000000"/>
        </w:rPr>
        <w:t>was very aggressive. I tried to move but he was pushing me. He was about to jump on me. I was very afraid. I thought he was going to take the bottle of Guinness and hit me with it. I took the knife that I was using to prepare the food and pressed it against</w:t>
      </w:r>
      <w:r>
        <w:rPr>
          <w:rFonts w:ascii="Arial" w:hAnsi="Arial" w:cs="Arial"/>
          <w:color w:val="000000"/>
        </w:rPr>
        <w:t xml:space="preserve"> his stomach but not strongly.</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The deceased had then gone in the direction of the road and fallen.</w:t>
      </w:r>
      <w:r>
        <w:rPr>
          <w:rFonts w:ascii="Arial" w:hAnsi="Arial" w:cs="Arial"/>
          <w:color w:val="000000"/>
        </w:rPr>
        <w:t xml:space="preserve">  The a</w:t>
      </w:r>
      <w:r w:rsidRPr="00127D0A">
        <w:rPr>
          <w:rFonts w:ascii="Arial" w:hAnsi="Arial" w:cs="Arial"/>
          <w:color w:val="000000"/>
        </w:rPr>
        <w:t xml:space="preserve">ppellant </w:t>
      </w:r>
      <w:r w:rsidRPr="00127D0A">
        <w:rPr>
          <w:rFonts w:ascii="Arial" w:hAnsi="Arial" w:cs="Arial"/>
          <w:color w:val="000000"/>
        </w:rPr>
        <w:lastRenderedPageBreak/>
        <w:t xml:space="preserve">had then phoned the police. When the police arrived he had handed over the knife telling them "it was the knife I used to injure Herve with." The </w:t>
      </w:r>
      <w:r>
        <w:rPr>
          <w:rFonts w:ascii="Arial" w:hAnsi="Arial" w:cs="Arial"/>
          <w:color w:val="000000"/>
        </w:rPr>
        <w:t>knife had been on a wall 2 metre</w:t>
      </w:r>
      <w:r w:rsidRPr="00127D0A">
        <w:rPr>
          <w:rFonts w:ascii="Arial" w:hAnsi="Arial" w:cs="Arial"/>
          <w:color w:val="000000"/>
        </w:rPr>
        <w:t xml:space="preserve">s away from the </w:t>
      </w:r>
      <w:r>
        <w:rPr>
          <w:rFonts w:ascii="Arial" w:hAnsi="Arial" w:cs="Arial"/>
          <w:color w:val="000000"/>
        </w:rPr>
        <w:t>a</w:t>
      </w:r>
      <w:r w:rsidRPr="00127D0A">
        <w:rPr>
          <w:rFonts w:ascii="Arial" w:hAnsi="Arial" w:cs="Arial"/>
          <w:color w:val="000000"/>
        </w:rPr>
        <w:t>ppellant before he took it to stab the deceased. The deceased was in the habit of creatin</w:t>
      </w:r>
      <w:r>
        <w:rPr>
          <w:rFonts w:ascii="Arial" w:hAnsi="Arial" w:cs="Arial"/>
          <w:color w:val="000000"/>
        </w:rPr>
        <w:t>g trouble at the a</w:t>
      </w:r>
      <w:r w:rsidRPr="00127D0A">
        <w:rPr>
          <w:rFonts w:ascii="Arial" w:hAnsi="Arial" w:cs="Arial"/>
          <w:color w:val="000000"/>
        </w:rPr>
        <w:t xml:space="preserve">ppellant's house when he </w:t>
      </w:r>
      <w:r>
        <w:rPr>
          <w:rFonts w:ascii="Arial" w:hAnsi="Arial" w:cs="Arial"/>
          <w:color w:val="000000"/>
        </w:rPr>
        <w:t>got</w:t>
      </w:r>
      <w:r w:rsidRPr="00127D0A">
        <w:rPr>
          <w:rFonts w:ascii="Arial" w:hAnsi="Arial" w:cs="Arial"/>
          <w:color w:val="000000"/>
        </w:rPr>
        <w:t xml:space="preserve"> drunk, breaking bottles and louver blades and fighting with their mentally ill daughter. When questioned by </w:t>
      </w:r>
      <w:r>
        <w:rPr>
          <w:rFonts w:ascii="Arial" w:hAnsi="Arial" w:cs="Arial"/>
          <w:color w:val="000000"/>
        </w:rPr>
        <w:t>c</w:t>
      </w:r>
      <w:r w:rsidRPr="00127D0A">
        <w:rPr>
          <w:rFonts w:ascii="Arial" w:hAnsi="Arial" w:cs="Arial"/>
          <w:color w:val="000000"/>
        </w:rPr>
        <w:t xml:space="preserve">ounsel for the </w:t>
      </w:r>
      <w:r>
        <w:rPr>
          <w:rFonts w:ascii="Arial" w:hAnsi="Arial" w:cs="Arial"/>
          <w:color w:val="000000"/>
        </w:rPr>
        <w:t>d</w:t>
      </w:r>
      <w:r w:rsidRPr="00127D0A">
        <w:rPr>
          <w:rFonts w:ascii="Arial" w:hAnsi="Arial" w:cs="Arial"/>
          <w:color w:val="000000"/>
        </w:rPr>
        <w:t xml:space="preserve">efence as to how he felt before he stabbed the deceased, the </w:t>
      </w:r>
      <w:r>
        <w:rPr>
          <w:rFonts w:ascii="Arial" w:hAnsi="Arial" w:cs="Arial"/>
          <w:color w:val="000000"/>
        </w:rPr>
        <w:t>a</w:t>
      </w:r>
      <w:r w:rsidRPr="00127D0A">
        <w:rPr>
          <w:rFonts w:ascii="Arial" w:hAnsi="Arial" w:cs="Arial"/>
          <w:color w:val="000000"/>
        </w:rPr>
        <w:t xml:space="preserve">ppellant had said "I was in a lot of pressure and I was very afraid </w:t>
      </w:r>
      <w:r>
        <w:rPr>
          <w:rFonts w:ascii="Arial" w:hAnsi="Arial" w:cs="Arial"/>
          <w:color w:val="000000"/>
        </w:rPr>
        <w:t>because I could not fight him h</w:t>
      </w:r>
      <w:r w:rsidRPr="00127D0A">
        <w:rPr>
          <w:rFonts w:ascii="Arial" w:hAnsi="Arial" w:cs="Arial"/>
          <w:color w:val="000000"/>
        </w:rPr>
        <w:t xml:space="preserve">e is a lot bigger than me." The </w:t>
      </w:r>
      <w:r>
        <w:rPr>
          <w:rFonts w:ascii="Arial" w:hAnsi="Arial" w:cs="Arial"/>
          <w:color w:val="000000"/>
        </w:rPr>
        <w:t>a</w:t>
      </w:r>
      <w:r w:rsidRPr="00127D0A">
        <w:rPr>
          <w:rFonts w:ascii="Arial" w:hAnsi="Arial" w:cs="Arial"/>
          <w:color w:val="000000"/>
        </w:rPr>
        <w:t>ppellant had also said that he had not seen the deceased in that way before and that the deceased was really violent and aggressive on that day.</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The position of the prosecution had been that the </w:t>
      </w:r>
      <w:r>
        <w:rPr>
          <w:rFonts w:ascii="Arial" w:hAnsi="Arial" w:cs="Arial"/>
          <w:color w:val="000000"/>
        </w:rPr>
        <w:t>a</w:t>
      </w:r>
      <w:r w:rsidRPr="00127D0A">
        <w:rPr>
          <w:rFonts w:ascii="Arial" w:hAnsi="Arial" w:cs="Arial"/>
          <w:color w:val="000000"/>
        </w:rPr>
        <w:t xml:space="preserve">ppellant was used to the aggressive behaviour of the deceased and the killing therefore was in anger and not in self-defence. Under cross-examination by </w:t>
      </w:r>
      <w:r>
        <w:rPr>
          <w:rFonts w:ascii="Arial" w:hAnsi="Arial" w:cs="Arial"/>
          <w:color w:val="000000"/>
        </w:rPr>
        <w:t>c</w:t>
      </w:r>
      <w:r w:rsidRPr="00127D0A">
        <w:rPr>
          <w:rFonts w:ascii="Arial" w:hAnsi="Arial" w:cs="Arial"/>
          <w:color w:val="000000"/>
        </w:rPr>
        <w:t>ounsel for</w:t>
      </w:r>
      <w:r>
        <w:rPr>
          <w:rFonts w:ascii="Arial" w:hAnsi="Arial" w:cs="Arial"/>
          <w:color w:val="000000"/>
        </w:rPr>
        <w:t xml:space="preserve"> thep</w:t>
      </w:r>
      <w:r w:rsidRPr="00127D0A">
        <w:rPr>
          <w:rFonts w:ascii="Arial" w:hAnsi="Arial" w:cs="Arial"/>
          <w:color w:val="000000"/>
        </w:rPr>
        <w:t xml:space="preserve">rosecution the </w:t>
      </w:r>
      <w:r>
        <w:rPr>
          <w:rFonts w:ascii="Arial" w:hAnsi="Arial" w:cs="Arial"/>
          <w:color w:val="000000"/>
        </w:rPr>
        <w:t>a</w:t>
      </w:r>
      <w:r w:rsidRPr="00127D0A">
        <w:rPr>
          <w:rFonts w:ascii="Arial" w:hAnsi="Arial" w:cs="Arial"/>
          <w:color w:val="000000"/>
        </w:rPr>
        <w:t>ppellant had admitted that he was angry when the deceased pressed him against the wall. When questioned whether the incident could have been avo</w:t>
      </w:r>
      <w:r>
        <w:rPr>
          <w:rFonts w:ascii="Arial" w:hAnsi="Arial" w:cs="Arial"/>
          <w:color w:val="000000"/>
        </w:rPr>
        <w:t>ided if he had cooled down the appellant had said "May</w:t>
      </w:r>
      <w:r w:rsidRPr="00127D0A">
        <w:rPr>
          <w:rFonts w:ascii="Arial" w:hAnsi="Arial" w:cs="Arial"/>
          <w:color w:val="000000"/>
        </w:rPr>
        <w:t>be.</w:t>
      </w:r>
      <w:r w:rsidRPr="00373BCA">
        <w:rPr>
          <w:rFonts w:ascii="Arial" w:hAnsi="Arial" w:cs="Arial"/>
          <w:color w:val="000000"/>
        </w:rPr>
        <w:t>But I was under so much pressure and I was afraid and angry." Again when questioned as to why he pointed the knife at the stomach instead of injuring him on the leg or arm the appellant had said "My mind was lost.  I did not really know what I was doing. I was angry under pressure and fear."  The appellant had said in answer to prosecuting counsel that the deceased would have hit him and punched him if he had a chance because he was so aggressive and could have done anything.  The appellant had answered in the affirmative to the two positions put to him by counsel for prosecution, namely "And all that happened very fast" and that "your emotions were mixed."  The appellant had said in answer to d</w:t>
      </w:r>
      <w:r>
        <w:rPr>
          <w:rFonts w:ascii="Arial" w:hAnsi="Arial" w:cs="Arial"/>
          <w:color w:val="000000"/>
        </w:rPr>
        <w:t>efence c</w:t>
      </w:r>
      <w:r w:rsidRPr="00373BCA">
        <w:rPr>
          <w:rFonts w:ascii="Arial" w:hAnsi="Arial" w:cs="Arial"/>
          <w:color w:val="000000"/>
        </w:rPr>
        <w:t>ounsel that he</w:t>
      </w:r>
      <w:r w:rsidRPr="00127D0A">
        <w:rPr>
          <w:rFonts w:ascii="Arial" w:hAnsi="Arial" w:cs="Arial"/>
          <w:color w:val="000000"/>
        </w:rPr>
        <w:t xml:space="preserve"> thought that the deceased would have harmed him that day, that he had not seen the deceased that way before and it was the first time he saw him like that.</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a</w:t>
      </w:r>
      <w:r w:rsidRPr="00127D0A">
        <w:rPr>
          <w:rFonts w:ascii="Arial" w:hAnsi="Arial" w:cs="Arial"/>
          <w:color w:val="000000"/>
        </w:rPr>
        <w:t xml:space="preserve">ppellant in his statement made to the police about 4 hours after the incident </w:t>
      </w:r>
      <w:r>
        <w:rPr>
          <w:rFonts w:ascii="Arial" w:hAnsi="Arial" w:cs="Arial"/>
          <w:color w:val="000000"/>
        </w:rPr>
        <w:t>described</w:t>
      </w:r>
      <w:r w:rsidRPr="00127D0A">
        <w:rPr>
          <w:rFonts w:ascii="Arial" w:hAnsi="Arial" w:cs="Arial"/>
          <w:color w:val="000000"/>
        </w:rPr>
        <w:t xml:space="preserve"> the incident which led to the killing </w:t>
      </w:r>
      <w:r>
        <w:rPr>
          <w:rFonts w:ascii="Arial" w:hAnsi="Arial" w:cs="Arial"/>
          <w:color w:val="000000"/>
        </w:rPr>
        <w:t>of the deceased –</w:t>
      </w:r>
    </w:p>
    <w:p w:rsidR="003158BD" w:rsidRDefault="003158BD" w:rsidP="003158BD">
      <w:pPr>
        <w:adjustRightInd/>
        <w:ind w:right="13"/>
        <w:jc w:val="both"/>
        <w:rPr>
          <w:rFonts w:ascii="Arial" w:hAnsi="Arial" w:cs="Arial"/>
          <w:color w:val="000000"/>
        </w:rPr>
      </w:pPr>
    </w:p>
    <w:p w:rsidR="003158BD" w:rsidRDefault="003158BD" w:rsidP="003158BD">
      <w:pPr>
        <w:adjustRightInd/>
        <w:ind w:left="720" w:right="720"/>
        <w:jc w:val="both"/>
        <w:rPr>
          <w:rFonts w:ascii="Arial" w:hAnsi="Arial" w:cs="Arial"/>
          <w:color w:val="000000"/>
        </w:rPr>
      </w:pPr>
      <w:r>
        <w:rPr>
          <w:rFonts w:ascii="Arial" w:hAnsi="Arial" w:cs="Arial"/>
          <w:color w:val="000000"/>
        </w:rPr>
        <w:t>Herve started swearing at me and there was a time when he pushed me against a wall and I got a scratch on my left hand.  At t</w:t>
      </w:r>
      <w:r w:rsidRPr="00127D0A">
        <w:rPr>
          <w:rFonts w:ascii="Arial" w:hAnsi="Arial" w:cs="Arial"/>
          <w:color w:val="000000"/>
        </w:rPr>
        <w:t>hat time my small shining knife which I use to prepare my ingredients was there on the wall, I took the knife and stabbed Herve in his chest, I stabbed him once. After that Herve ran on the seconda</w:t>
      </w:r>
      <w:r>
        <w:rPr>
          <w:rFonts w:ascii="Arial" w:hAnsi="Arial" w:cs="Arial"/>
          <w:color w:val="000000"/>
        </w:rPr>
        <w:t>ry road and fell further down.</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Counsel for the Republic argued before us that the </w:t>
      </w:r>
      <w:r>
        <w:rPr>
          <w:rFonts w:ascii="Arial" w:hAnsi="Arial" w:cs="Arial"/>
          <w:color w:val="000000"/>
        </w:rPr>
        <w:t>a</w:t>
      </w:r>
      <w:r w:rsidRPr="00127D0A">
        <w:rPr>
          <w:rFonts w:ascii="Arial" w:hAnsi="Arial" w:cs="Arial"/>
          <w:color w:val="000000"/>
        </w:rPr>
        <w:t>ppellant had not mentioned in his statement made to the police that he acted in fear and therefore self-defence</w:t>
      </w:r>
      <w:r>
        <w:rPr>
          <w:rFonts w:ascii="Arial" w:hAnsi="Arial" w:cs="Arial"/>
          <w:color w:val="000000"/>
        </w:rPr>
        <w:t xml:space="preserve"> is not available to the a</w:t>
      </w:r>
      <w:r w:rsidRPr="00127D0A">
        <w:rPr>
          <w:rFonts w:ascii="Arial" w:hAnsi="Arial" w:cs="Arial"/>
          <w:color w:val="000000"/>
        </w:rPr>
        <w:t>ppellant.We are not swayed by this argument as this was a statement made by a father concerning an incident involving the death of his son at his hands and about 4 hours after such incident.</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There has been no evidence from the</w:t>
      </w:r>
      <w:r>
        <w:rPr>
          <w:rFonts w:ascii="Arial" w:hAnsi="Arial" w:cs="Arial"/>
          <w:color w:val="000000"/>
        </w:rPr>
        <w:t xml:space="preserve"> prosecution to contradict the a</w:t>
      </w:r>
      <w:r w:rsidRPr="00127D0A">
        <w:rPr>
          <w:rFonts w:ascii="Arial" w:hAnsi="Arial" w:cs="Arial"/>
          <w:color w:val="000000"/>
        </w:rPr>
        <w:t>ppellant's testimony in court as to the factual account as to how the incident took place.</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The deceased had died as a result of a wound to the right anterior side of the heart in the position of the right ventricle caused by a sharp pointed instrument. The doctor who performed the post</w:t>
      </w:r>
      <w:r>
        <w:rPr>
          <w:rFonts w:ascii="Arial" w:hAnsi="Arial" w:cs="Arial"/>
          <w:color w:val="000000"/>
        </w:rPr>
        <w:t>-</w:t>
      </w:r>
      <w:r w:rsidRPr="00127D0A">
        <w:rPr>
          <w:rFonts w:ascii="Arial" w:hAnsi="Arial" w:cs="Arial"/>
          <w:color w:val="000000"/>
        </w:rPr>
        <w:t xml:space="preserve">mortem examination on the body of the deceased had </w:t>
      </w:r>
      <w:r w:rsidRPr="00127D0A">
        <w:rPr>
          <w:rFonts w:ascii="Arial" w:hAnsi="Arial" w:cs="Arial"/>
          <w:color w:val="000000"/>
        </w:rPr>
        <w:lastRenderedPageBreak/>
        <w:t>testified that the injury could hav</w:t>
      </w:r>
      <w:r>
        <w:rPr>
          <w:rFonts w:ascii="Arial" w:hAnsi="Arial" w:cs="Arial"/>
          <w:color w:val="000000"/>
        </w:rPr>
        <w:t>e been caused by the knife the a</w:t>
      </w:r>
      <w:r w:rsidRPr="00127D0A">
        <w:rPr>
          <w:rFonts w:ascii="Arial" w:hAnsi="Arial" w:cs="Arial"/>
          <w:color w:val="000000"/>
        </w:rPr>
        <w:t>ppellant handed over to the police after the incident. She had also stated that that the knife had penetrated through the 6</w:t>
      </w:r>
      <w:r w:rsidRPr="000834D8">
        <w:rPr>
          <w:rFonts w:ascii="Arial" w:hAnsi="Arial" w:cs="Arial"/>
          <w:color w:val="000000"/>
          <w:vertAlign w:val="superscript"/>
        </w:rPr>
        <w:t>th</w:t>
      </w:r>
      <w:r w:rsidRPr="00127D0A">
        <w:rPr>
          <w:rFonts w:ascii="Arial" w:hAnsi="Arial" w:cs="Arial"/>
          <w:color w:val="000000"/>
        </w:rPr>
        <w:t>and 7</w:t>
      </w:r>
      <w:r w:rsidRPr="000834D8">
        <w:rPr>
          <w:rFonts w:ascii="Arial" w:hAnsi="Arial" w:cs="Arial"/>
          <w:color w:val="000000"/>
          <w:vertAlign w:val="superscript"/>
        </w:rPr>
        <w:t>th</w:t>
      </w:r>
      <w:r w:rsidRPr="00127D0A">
        <w:rPr>
          <w:rFonts w:ascii="Arial" w:hAnsi="Arial" w:cs="Arial"/>
          <w:color w:val="000000"/>
        </w:rPr>
        <w:t xml:space="preserve">ribs and could have "easily gone through the skin into internal parts of </w:t>
      </w:r>
      <w:r>
        <w:rPr>
          <w:rFonts w:ascii="Arial" w:hAnsi="Arial" w:cs="Arial"/>
          <w:color w:val="000000"/>
        </w:rPr>
        <w:t>organs", thus corroborating the a</w:t>
      </w:r>
      <w:r w:rsidRPr="00127D0A">
        <w:rPr>
          <w:rFonts w:ascii="Arial" w:hAnsi="Arial" w:cs="Arial"/>
          <w:color w:val="000000"/>
        </w:rPr>
        <w:t>ppellant's testimony that the knife was "pressed against the stomach but not strongly". The knife according to PW 13 was small and pointed.</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PW 9, a police officer had stated that t</w:t>
      </w:r>
      <w:r>
        <w:rPr>
          <w:rFonts w:ascii="Arial" w:hAnsi="Arial" w:cs="Arial"/>
          <w:color w:val="000000"/>
        </w:rPr>
        <w:t>hat he got a call around 5.44 pm from the a</w:t>
      </w:r>
      <w:r w:rsidRPr="00127D0A">
        <w:rPr>
          <w:rFonts w:ascii="Arial" w:hAnsi="Arial" w:cs="Arial"/>
          <w:color w:val="000000"/>
        </w:rPr>
        <w:t xml:space="preserve">ppellant to the effect that "his son was making trouble with him and that he had stabbed him and he doesn't know if he has died or not". PW 9 had then visited the scene with a police party where he met the </w:t>
      </w:r>
      <w:r>
        <w:rPr>
          <w:rFonts w:ascii="Arial" w:hAnsi="Arial" w:cs="Arial"/>
          <w:color w:val="000000"/>
        </w:rPr>
        <w:t>a</w:t>
      </w:r>
      <w:r w:rsidRPr="00127D0A">
        <w:rPr>
          <w:rFonts w:ascii="Arial" w:hAnsi="Arial" w:cs="Arial"/>
          <w:color w:val="000000"/>
        </w:rPr>
        <w:t xml:space="preserve">ppellant who handed over a knife to him. On being questioned by </w:t>
      </w:r>
      <w:r>
        <w:rPr>
          <w:rFonts w:ascii="Arial" w:hAnsi="Arial" w:cs="Arial"/>
          <w:color w:val="000000"/>
        </w:rPr>
        <w:t>d</w:t>
      </w:r>
      <w:r w:rsidRPr="00127D0A">
        <w:rPr>
          <w:rFonts w:ascii="Arial" w:hAnsi="Arial" w:cs="Arial"/>
          <w:color w:val="000000"/>
        </w:rPr>
        <w:t xml:space="preserve">efence </w:t>
      </w:r>
      <w:r>
        <w:rPr>
          <w:rFonts w:ascii="Arial" w:hAnsi="Arial" w:cs="Arial"/>
          <w:color w:val="000000"/>
        </w:rPr>
        <w:t>counsel PW 9 had said</w:t>
      </w:r>
      <w:r w:rsidRPr="00127D0A">
        <w:rPr>
          <w:rFonts w:ascii="Arial" w:hAnsi="Arial" w:cs="Arial"/>
          <w:color w:val="000000"/>
        </w:rPr>
        <w:t xml:space="preserve"> that the </w:t>
      </w:r>
      <w:r>
        <w:rPr>
          <w:rFonts w:ascii="Arial" w:hAnsi="Arial" w:cs="Arial"/>
          <w:color w:val="000000"/>
        </w:rPr>
        <w:t>a</w:t>
      </w:r>
      <w:r w:rsidRPr="00127D0A">
        <w:rPr>
          <w:rFonts w:ascii="Arial" w:hAnsi="Arial" w:cs="Arial"/>
          <w:color w:val="000000"/>
        </w:rPr>
        <w:t>ppellant when he approached him had not given him any idea</w:t>
      </w:r>
      <w:r>
        <w:rPr>
          <w:rFonts w:ascii="Arial" w:hAnsi="Arial" w:cs="Arial"/>
          <w:color w:val="000000"/>
        </w:rPr>
        <w:t xml:space="preserve"> that he was aware by that time</w:t>
      </w:r>
      <w:r w:rsidRPr="00127D0A">
        <w:rPr>
          <w:rFonts w:ascii="Arial" w:hAnsi="Arial" w:cs="Arial"/>
          <w:color w:val="000000"/>
        </w:rPr>
        <w:t xml:space="preserve"> that the deceased was dead.</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Pr>
          <w:rFonts w:ascii="Arial" w:hAnsi="Arial" w:cs="Arial"/>
          <w:color w:val="000000"/>
        </w:rPr>
        <w:t>PW 11</w:t>
      </w:r>
      <w:r w:rsidRPr="00127D0A">
        <w:rPr>
          <w:rFonts w:ascii="Arial" w:hAnsi="Arial" w:cs="Arial"/>
          <w:color w:val="000000"/>
        </w:rPr>
        <w:t xml:space="preserve"> had been a neighbour of the appellant for about 3</w:t>
      </w:r>
      <w:r>
        <w:rPr>
          <w:rFonts w:ascii="Arial" w:hAnsi="Arial" w:cs="Arial"/>
          <w:color w:val="000000"/>
        </w:rPr>
        <w:t>6</w:t>
      </w:r>
      <w:r w:rsidRPr="00127D0A">
        <w:rPr>
          <w:rFonts w:ascii="Arial" w:hAnsi="Arial" w:cs="Arial"/>
          <w:color w:val="000000"/>
        </w:rPr>
        <w:t xml:space="preserve"> years and had known the deceased for about 20-25 years and had seen him grow up. </w:t>
      </w:r>
      <w:r>
        <w:rPr>
          <w:rFonts w:ascii="Arial" w:hAnsi="Arial" w:cs="Arial"/>
          <w:color w:val="000000"/>
        </w:rPr>
        <w:t xml:space="preserve"> According to him the deceased wa</w:t>
      </w:r>
      <w:r w:rsidRPr="00127D0A">
        <w:rPr>
          <w:rFonts w:ascii="Arial" w:hAnsi="Arial" w:cs="Arial"/>
          <w:color w:val="000000"/>
        </w:rPr>
        <w:t>s alw</w:t>
      </w:r>
      <w:r>
        <w:rPr>
          <w:rFonts w:ascii="Arial" w:hAnsi="Arial" w:cs="Arial"/>
          <w:color w:val="000000"/>
        </w:rPr>
        <w:t>ays drunk and liked</w:t>
      </w:r>
      <w:r w:rsidRPr="00127D0A">
        <w:rPr>
          <w:rFonts w:ascii="Arial" w:hAnsi="Arial" w:cs="Arial"/>
          <w:color w:val="000000"/>
        </w:rPr>
        <w:t xml:space="preserve"> disturbing and "when he is drunk he becomes aggressive towards his father, a lot of, people know that." As mentioned earlier he had heard the deceased utter the words "if today is not me it would be you". He had seen the deceased comi</w:t>
      </w:r>
      <w:r>
        <w:rPr>
          <w:rFonts w:ascii="Arial" w:hAnsi="Arial" w:cs="Arial"/>
          <w:color w:val="000000"/>
        </w:rPr>
        <w:t>ng out of the a</w:t>
      </w:r>
      <w:r w:rsidRPr="00127D0A">
        <w:rPr>
          <w:rFonts w:ascii="Arial" w:hAnsi="Arial" w:cs="Arial"/>
          <w:color w:val="000000"/>
        </w:rPr>
        <w:t>ppellant's house and falling on the road but not witne</w:t>
      </w:r>
      <w:r>
        <w:rPr>
          <w:rFonts w:ascii="Arial" w:hAnsi="Arial" w:cs="Arial"/>
          <w:color w:val="000000"/>
        </w:rPr>
        <w:t>ssed what happened between the a</w:t>
      </w:r>
      <w:r w:rsidRPr="00127D0A">
        <w:rPr>
          <w:rFonts w:ascii="Arial" w:hAnsi="Arial" w:cs="Arial"/>
          <w:color w:val="000000"/>
        </w:rPr>
        <w:t>ppellant and the deceased prior to that, other than hearing them arguing with each other.</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PW 12</w:t>
      </w:r>
      <w:r>
        <w:rPr>
          <w:rFonts w:ascii="Arial" w:hAnsi="Arial" w:cs="Arial"/>
          <w:color w:val="000000"/>
        </w:rPr>
        <w:t>, another neighbour of the a</w:t>
      </w:r>
      <w:r w:rsidRPr="00127D0A">
        <w:rPr>
          <w:rFonts w:ascii="Arial" w:hAnsi="Arial" w:cs="Arial"/>
          <w:color w:val="000000"/>
        </w:rPr>
        <w:t>ppellant had seen the deceased c</w:t>
      </w:r>
      <w:r>
        <w:rPr>
          <w:rFonts w:ascii="Arial" w:hAnsi="Arial" w:cs="Arial"/>
          <w:color w:val="000000"/>
        </w:rPr>
        <w:t>ome out of the a</w:t>
      </w:r>
      <w:r w:rsidRPr="00127D0A">
        <w:rPr>
          <w:rFonts w:ascii="Arial" w:hAnsi="Arial" w:cs="Arial"/>
          <w:color w:val="000000"/>
        </w:rPr>
        <w:t xml:space="preserve">ppellant'shouse and falling on the road. He too had not seen what happened between the </w:t>
      </w:r>
      <w:r>
        <w:rPr>
          <w:rFonts w:ascii="Arial" w:hAnsi="Arial" w:cs="Arial"/>
          <w:color w:val="000000"/>
        </w:rPr>
        <w:t>a</w:t>
      </w:r>
      <w:r w:rsidRPr="00127D0A">
        <w:rPr>
          <w:rFonts w:ascii="Arial" w:hAnsi="Arial" w:cs="Arial"/>
          <w:color w:val="000000"/>
        </w:rPr>
        <w:t>ppellant andthe deceased prior to that. After the decea</w:t>
      </w:r>
      <w:r>
        <w:rPr>
          <w:rFonts w:ascii="Arial" w:hAnsi="Arial" w:cs="Arial"/>
          <w:color w:val="000000"/>
        </w:rPr>
        <w:t>sed had fallen he had seen the a</w:t>
      </w:r>
      <w:r w:rsidRPr="00127D0A">
        <w:rPr>
          <w:rFonts w:ascii="Arial" w:hAnsi="Arial" w:cs="Arial"/>
          <w:color w:val="000000"/>
        </w:rPr>
        <w:t>ppellant cometowards the deceased and said "next time when you come to my house you will</w:t>
      </w:r>
      <w:r>
        <w:rPr>
          <w:rFonts w:ascii="Arial" w:hAnsi="Arial" w:cs="Arial"/>
          <w:color w:val="000000"/>
        </w:rPr>
        <w:t xml:space="preserve"> respect me”.  </w:t>
      </w:r>
      <w:r w:rsidRPr="00127D0A">
        <w:rPr>
          <w:rFonts w:ascii="Arial" w:hAnsi="Arial" w:cs="Arial"/>
          <w:color w:val="000000"/>
        </w:rPr>
        <w:t>A</w:t>
      </w:r>
      <w:r>
        <w:rPr>
          <w:rFonts w:ascii="Arial" w:hAnsi="Arial" w:cs="Arial"/>
          <w:color w:val="000000"/>
        </w:rPr>
        <w:t>ccording to PW 12 the deceased wa</w:t>
      </w:r>
      <w:r w:rsidRPr="00127D0A">
        <w:rPr>
          <w:rFonts w:ascii="Arial" w:hAnsi="Arial" w:cs="Arial"/>
          <w:color w:val="000000"/>
        </w:rPr>
        <w:t xml:space="preserve">s a very aggressive </w:t>
      </w:r>
      <w:r>
        <w:rPr>
          <w:rFonts w:ascii="Arial" w:hAnsi="Arial" w:cs="Arial"/>
          <w:color w:val="000000"/>
        </w:rPr>
        <w:t>person when drunk and would react violently by throwing bottles and rocks and said “if you passed in front, you will be hit.”</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PW 13</w:t>
      </w:r>
      <w:r>
        <w:rPr>
          <w:rFonts w:ascii="Arial" w:hAnsi="Arial" w:cs="Arial"/>
          <w:color w:val="000000"/>
        </w:rPr>
        <w:t>,</w:t>
      </w:r>
      <w:r w:rsidRPr="00127D0A">
        <w:rPr>
          <w:rFonts w:ascii="Arial" w:hAnsi="Arial" w:cs="Arial"/>
          <w:color w:val="000000"/>
        </w:rPr>
        <w:t xml:space="preserve"> a police officer and the wife of the deceased had said that she had come on the scene with a police party on</w:t>
      </w:r>
      <w:r>
        <w:rPr>
          <w:rFonts w:ascii="Arial" w:hAnsi="Arial" w:cs="Arial"/>
          <w:color w:val="000000"/>
        </w:rPr>
        <w:t>ce</w:t>
      </w:r>
      <w:r w:rsidRPr="00127D0A">
        <w:rPr>
          <w:rFonts w:ascii="Arial" w:hAnsi="Arial" w:cs="Arial"/>
          <w:color w:val="000000"/>
        </w:rPr>
        <w:t xml:space="preserve"> the incident </w:t>
      </w:r>
      <w:r>
        <w:rPr>
          <w:rFonts w:ascii="Arial" w:hAnsi="Arial" w:cs="Arial"/>
          <w:color w:val="000000"/>
        </w:rPr>
        <w:t xml:space="preserve">had </w:t>
      </w:r>
      <w:r w:rsidRPr="00127D0A">
        <w:rPr>
          <w:rFonts w:ascii="Arial" w:hAnsi="Arial" w:cs="Arial"/>
          <w:color w:val="000000"/>
        </w:rPr>
        <w:t xml:space="preserve">been reported to the police. When she was beside the body of </w:t>
      </w:r>
      <w:r>
        <w:rPr>
          <w:rFonts w:ascii="Arial" w:hAnsi="Arial" w:cs="Arial"/>
          <w:color w:val="000000"/>
        </w:rPr>
        <w:t>the deceased she had heard the a</w:t>
      </w:r>
      <w:r w:rsidRPr="00127D0A">
        <w:rPr>
          <w:rFonts w:ascii="Arial" w:hAnsi="Arial" w:cs="Arial"/>
          <w:color w:val="000000"/>
        </w:rPr>
        <w:t xml:space="preserve">ppellant </w:t>
      </w:r>
      <w:r>
        <w:rPr>
          <w:rFonts w:ascii="Arial" w:hAnsi="Arial" w:cs="Arial"/>
          <w:color w:val="000000"/>
        </w:rPr>
        <w:t xml:space="preserve">say </w:t>
      </w:r>
      <w:r w:rsidRPr="00FB6306">
        <w:rPr>
          <w:rFonts w:ascii="Arial" w:hAnsi="Arial" w:cs="Arial"/>
          <w:i/>
          <w:color w:val="000000"/>
        </w:rPr>
        <w:t>"Monnbezoulikioumanman, l ava les don mongren".</w:t>
      </w:r>
      <w:r w:rsidRPr="00127D0A">
        <w:rPr>
          <w:rFonts w:ascii="Arial" w:hAnsi="Arial" w:cs="Arial"/>
          <w:color w:val="000000"/>
        </w:rPr>
        <w:t xml:space="preserve"> PW 13 had admitted that the deceased created problems with his father and she had even had the deceased arrested.</w:t>
      </w:r>
    </w:p>
    <w:p w:rsidR="003158BD" w:rsidRPr="00127D0A" w:rsidRDefault="003158BD" w:rsidP="003158BD">
      <w:pPr>
        <w:tabs>
          <w:tab w:val="num" w:pos="1512"/>
        </w:tabs>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 xml:space="preserve">rial Judge had convicted the </w:t>
      </w:r>
      <w:r>
        <w:rPr>
          <w:rFonts w:ascii="Arial" w:hAnsi="Arial" w:cs="Arial"/>
          <w:color w:val="000000"/>
        </w:rPr>
        <w:t>a</w:t>
      </w:r>
      <w:r w:rsidRPr="00127D0A">
        <w:rPr>
          <w:rFonts w:ascii="Arial" w:hAnsi="Arial" w:cs="Arial"/>
          <w:color w:val="000000"/>
        </w:rPr>
        <w:t>ppellant for the following reasons:</w:t>
      </w:r>
    </w:p>
    <w:p w:rsidR="003158BD" w:rsidRPr="00127D0A" w:rsidRDefault="003158BD" w:rsidP="003158BD">
      <w:pPr>
        <w:tabs>
          <w:tab w:val="num" w:pos="1584"/>
        </w:tabs>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Pr>
          <w:rFonts w:ascii="Arial" w:hAnsi="Arial" w:cs="Arial"/>
          <w:color w:val="000000"/>
        </w:rPr>
        <w:t xml:space="preserve">a) </w:t>
      </w:r>
    </w:p>
    <w:p w:rsidR="003158BD" w:rsidRDefault="003158BD" w:rsidP="003158BD">
      <w:pPr>
        <w:adjustRightInd/>
        <w:ind w:left="720" w:right="720"/>
        <w:jc w:val="both"/>
        <w:rPr>
          <w:rFonts w:ascii="Arial" w:hAnsi="Arial" w:cs="Arial"/>
          <w:color w:val="000000"/>
        </w:rPr>
      </w:pPr>
      <w:r w:rsidRPr="00127D0A">
        <w:rPr>
          <w:rFonts w:ascii="Arial" w:hAnsi="Arial" w:cs="Arial"/>
          <w:color w:val="000000"/>
        </w:rPr>
        <w:t xml:space="preserve">The deceased who had been under the influence of alcohol....... uttered abusive words and has admittedly pushed the defendant using his hands in the heat of the moment. In fact the deceased had no weapons on him nor had any lethal object or instruments in his possession to cause any physical harm – let alone grievous harm – to the deceased at the relevant time. Hence, as I see it, there was no attack by the deceased to the degree of putting the defendant in imminent peril..... at the material time so as to necessitate the defendant use such lethal </w:t>
      </w:r>
      <w:r w:rsidRPr="00127D0A">
        <w:rPr>
          <w:rFonts w:ascii="Arial" w:hAnsi="Arial" w:cs="Arial"/>
          <w:color w:val="000000"/>
        </w:rPr>
        <w:lastRenderedPageBreak/>
        <w:t xml:space="preserve">force as he did, to defend himself. There was no justification for the defendant to use such a lethal force, in the name of self defence alleging a farfetched fear arising from an outstretched imagination of the defendant over the presence of a bottle of Guinnesss, which remained intact on a wall </w:t>
      </w:r>
      <w:r>
        <w:rPr>
          <w:rFonts w:ascii="Arial" w:hAnsi="Arial" w:cs="Arial"/>
          <w:color w:val="000000"/>
        </w:rPr>
        <w:t>in the vicinity and so I find.</w:t>
      </w:r>
    </w:p>
    <w:p w:rsidR="003158BD" w:rsidRDefault="003158BD" w:rsidP="003158BD">
      <w:pPr>
        <w:adjustRightInd/>
        <w:ind w:left="1440"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 xml:space="preserve">rial </w:t>
      </w:r>
      <w:r>
        <w:rPr>
          <w:rFonts w:ascii="Arial" w:hAnsi="Arial" w:cs="Arial"/>
          <w:color w:val="000000"/>
        </w:rPr>
        <w:t>j</w:t>
      </w:r>
      <w:r w:rsidRPr="00127D0A">
        <w:rPr>
          <w:rFonts w:ascii="Arial" w:hAnsi="Arial" w:cs="Arial"/>
          <w:color w:val="000000"/>
        </w:rPr>
        <w:t>udge had also stated</w:t>
      </w:r>
      <w:r>
        <w:rPr>
          <w:rFonts w:ascii="Arial" w:hAnsi="Arial" w:cs="Arial"/>
          <w:color w:val="000000"/>
        </w:rPr>
        <w:t>:</w:t>
      </w:r>
    </w:p>
    <w:p w:rsidR="003158BD" w:rsidRDefault="003158BD" w:rsidP="003158BD">
      <w:pPr>
        <w:adjustRightInd/>
        <w:ind w:right="13"/>
        <w:jc w:val="both"/>
        <w:rPr>
          <w:rFonts w:ascii="Arial" w:hAnsi="Arial" w:cs="Arial"/>
          <w:color w:val="000000"/>
        </w:rPr>
      </w:pPr>
    </w:p>
    <w:p w:rsidR="003158BD" w:rsidRDefault="003158BD" w:rsidP="003158BD">
      <w:pPr>
        <w:adjustRightInd/>
        <w:ind w:left="720" w:right="720"/>
        <w:jc w:val="both"/>
        <w:rPr>
          <w:rFonts w:ascii="Arial" w:hAnsi="Arial" w:cs="Arial"/>
          <w:color w:val="000000"/>
        </w:rPr>
      </w:pPr>
      <w:r w:rsidRPr="00127D0A">
        <w:rPr>
          <w:rFonts w:ascii="Arial" w:hAnsi="Arial" w:cs="Arial"/>
          <w:color w:val="000000"/>
        </w:rPr>
        <w:t>No reasonable person in good sense would overreact and use such a lethal force against another, who simply embarks on an aggressive argument, pushes especially, with bare hands and that too, whilst under the influence of alcohol. Hence, as a man of the world, not necessarily as a judge, I find that the defendant had acted unreasonably and unnecessarily ........</w:t>
      </w:r>
    </w:p>
    <w:p w:rsidR="003158BD" w:rsidRDefault="003158BD" w:rsidP="003158BD">
      <w:pPr>
        <w:adjustRightInd/>
        <w:ind w:right="13"/>
        <w:jc w:val="both"/>
        <w:rPr>
          <w:rFonts w:ascii="Arial" w:hAnsi="Arial" w:cs="Arial"/>
          <w:color w:val="000000"/>
        </w:rPr>
      </w:pPr>
    </w:p>
    <w:p w:rsidR="003158BD" w:rsidRPr="00127D0A" w:rsidRDefault="003158BD" w:rsidP="003158BD">
      <w:pPr>
        <w:adjustRightInd/>
        <w:ind w:right="13"/>
        <w:jc w:val="both"/>
        <w:rPr>
          <w:rFonts w:ascii="Arial" w:hAnsi="Arial" w:cs="Arial"/>
          <w:color w:val="000000"/>
        </w:rPr>
      </w:pPr>
      <w:r w:rsidRPr="00127D0A">
        <w:rPr>
          <w:rFonts w:ascii="Arial" w:hAnsi="Arial" w:cs="Arial"/>
          <w:color w:val="000000"/>
        </w:rPr>
        <w:t xml:space="preserve">It is clear that the </w:t>
      </w:r>
      <w:r>
        <w:rPr>
          <w:rFonts w:ascii="Arial" w:hAnsi="Arial" w:cs="Arial"/>
          <w:color w:val="000000"/>
        </w:rPr>
        <w:t>trial j</w:t>
      </w:r>
      <w:r w:rsidRPr="00127D0A">
        <w:rPr>
          <w:rFonts w:ascii="Arial" w:hAnsi="Arial" w:cs="Arial"/>
          <w:color w:val="000000"/>
        </w:rPr>
        <w:t>udge had used a purely objective test in making this determination and placed himself in the position of the reasonable man.</w:t>
      </w:r>
    </w:p>
    <w:p w:rsidR="003158BD" w:rsidRDefault="003158BD" w:rsidP="003158BD">
      <w:pPr>
        <w:adjustRightInd/>
        <w:ind w:left="1440" w:right="13" w:hanging="720"/>
        <w:jc w:val="both"/>
        <w:rPr>
          <w:rFonts w:ascii="Arial" w:hAnsi="Arial" w:cs="Arial"/>
          <w:color w:val="000000"/>
        </w:rPr>
      </w:pPr>
    </w:p>
    <w:p w:rsidR="003158BD" w:rsidRPr="00127D0A" w:rsidRDefault="003158BD" w:rsidP="003158BD">
      <w:pPr>
        <w:adjustRightInd/>
        <w:jc w:val="both"/>
        <w:rPr>
          <w:rFonts w:ascii="Arial" w:hAnsi="Arial" w:cs="Arial"/>
          <w:color w:val="000000"/>
        </w:rPr>
      </w:pPr>
      <w:r w:rsidRPr="00127D0A">
        <w:rPr>
          <w:rFonts w:ascii="Arial" w:hAnsi="Arial" w:cs="Arial"/>
          <w:color w:val="000000"/>
        </w:rPr>
        <w:t>The fact that the deceased was under the influence of alcohol, had acted in the heat of the moment and had no weapons appear to be</w:t>
      </w:r>
      <w:r>
        <w:rPr>
          <w:rFonts w:ascii="Arial" w:hAnsi="Arial" w:cs="Arial"/>
          <w:color w:val="000000"/>
        </w:rPr>
        <w:t>,</w:t>
      </w:r>
      <w:r w:rsidRPr="00127D0A">
        <w:rPr>
          <w:rFonts w:ascii="Arial" w:hAnsi="Arial" w:cs="Arial"/>
          <w:color w:val="000000"/>
        </w:rPr>
        <w:t xml:space="preserve"> in the mind of the judge, factors that denied the right of self-defence to the </w:t>
      </w:r>
      <w:r>
        <w:rPr>
          <w:rFonts w:ascii="Arial" w:hAnsi="Arial" w:cs="Arial"/>
          <w:color w:val="000000"/>
        </w:rPr>
        <w:t>a</w:t>
      </w:r>
      <w:r w:rsidRPr="00127D0A">
        <w:rPr>
          <w:rFonts w:ascii="Arial" w:hAnsi="Arial" w:cs="Arial"/>
          <w:color w:val="000000"/>
        </w:rPr>
        <w:t>ppellant. Intoxication, insanity or young age of the aggressor or that the aggressor was acting in the heat of the moment or that he is a member of the family of the defendant are not factors that will take away from a person who honestly believes he is in imminent peril, his right to defend himself. The law does not state that it is only when the aggressor is armed with a weapon or lethal object that the one put in peril becomes entitled to the right of self-defence. This may have a bearing on one's apprehension of grievous harm to himself and in regard to the question whether the force used was reasonably necessary. A fear of being pushed or manhandled by a person younger and physically stronger than oneself may result in apprehension of grievous harm. Taking a small knife that is lying close to you, and not that one goes looking for, and pressing it</w:t>
      </w:r>
      <w:r>
        <w:rPr>
          <w:rFonts w:ascii="Arial" w:hAnsi="Arial" w:cs="Arial"/>
          <w:color w:val="000000"/>
        </w:rPr>
        <w:t xml:space="preserve"> against a person who is manhandling him cannot be said to be use of “such lethal force” as the trial Judge had termed it.  The trial Court ought to have taken into consideration the doctor’s evidence that the knife had penetrated through the 6</w:t>
      </w:r>
      <w:r w:rsidRPr="00C77C26">
        <w:rPr>
          <w:rFonts w:ascii="Arial" w:hAnsi="Arial" w:cs="Arial"/>
          <w:color w:val="000000"/>
          <w:vertAlign w:val="superscript"/>
        </w:rPr>
        <w:t>th</w:t>
      </w:r>
      <w:r>
        <w:rPr>
          <w:rFonts w:ascii="Arial" w:hAnsi="Arial" w:cs="Arial"/>
          <w:color w:val="000000"/>
        </w:rPr>
        <w:t xml:space="preserve"> and 7</w:t>
      </w:r>
      <w:r w:rsidRPr="00C77C26">
        <w:rPr>
          <w:rFonts w:ascii="Arial" w:hAnsi="Arial" w:cs="Arial"/>
          <w:color w:val="000000"/>
          <w:vertAlign w:val="superscript"/>
        </w:rPr>
        <w:t>th</w:t>
      </w:r>
      <w:r>
        <w:rPr>
          <w:rFonts w:ascii="Arial" w:hAnsi="Arial" w:cs="Arial"/>
          <w:color w:val="000000"/>
        </w:rPr>
        <w:t xml:space="preserve"> ribs and could have “easily gone through the skin into internal parts of organs.”</w:t>
      </w:r>
    </w:p>
    <w:p w:rsidR="003158BD" w:rsidRPr="00127D0A" w:rsidRDefault="003158BD" w:rsidP="003158BD">
      <w:pPr>
        <w:ind w:hanging="720"/>
        <w:jc w:val="both"/>
        <w:rPr>
          <w:rFonts w:ascii="Arial" w:hAnsi="Arial" w:cs="Arial"/>
        </w:rPr>
      </w:pPr>
    </w:p>
    <w:p w:rsidR="003158BD" w:rsidRDefault="003158BD" w:rsidP="003158BD">
      <w:pPr>
        <w:adjustRightInd/>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rial Judge appears to have ignored the following uncontradicted items of evidence in arriving at a determination of this matter:</w:t>
      </w:r>
    </w:p>
    <w:p w:rsidR="003158BD" w:rsidRPr="00127D0A" w:rsidRDefault="003158BD" w:rsidP="003158BD">
      <w:pPr>
        <w:adjustRightInd/>
        <w:ind w:right="13"/>
        <w:jc w:val="both"/>
        <w:rPr>
          <w:rFonts w:ascii="Arial" w:hAnsi="Arial" w:cs="Arial"/>
          <w:color w:val="000000"/>
        </w:rPr>
      </w:pPr>
    </w:p>
    <w:p w:rsidR="003158BD" w:rsidRDefault="003158BD" w:rsidP="003158BD">
      <w:pPr>
        <w:numPr>
          <w:ilvl w:val="0"/>
          <w:numId w:val="1"/>
        </w:numPr>
        <w:tabs>
          <w:tab w:val="clear" w:pos="360"/>
        </w:tabs>
        <w:adjustRightInd/>
        <w:ind w:left="2160" w:right="13"/>
        <w:jc w:val="both"/>
        <w:rPr>
          <w:rFonts w:ascii="Arial" w:hAnsi="Arial" w:cs="Arial"/>
          <w:color w:val="000000"/>
        </w:rPr>
      </w:pPr>
      <w:r>
        <w:rPr>
          <w:rFonts w:ascii="Arial" w:hAnsi="Arial" w:cs="Arial"/>
          <w:color w:val="000000"/>
        </w:rPr>
        <w:t>T</w:t>
      </w:r>
      <w:r w:rsidRPr="00127D0A">
        <w:rPr>
          <w:rFonts w:ascii="Arial" w:hAnsi="Arial" w:cs="Arial"/>
          <w:color w:val="000000"/>
        </w:rPr>
        <w:t xml:space="preserve">he utterance of the deceased "I will fight with you today. </w:t>
      </w:r>
      <w:r>
        <w:rPr>
          <w:rFonts w:ascii="Arial" w:hAnsi="Arial" w:cs="Arial"/>
          <w:color w:val="000000"/>
        </w:rPr>
        <w:t>If it is not me it will be you";</w:t>
      </w:r>
    </w:p>
    <w:p w:rsidR="003158BD" w:rsidRDefault="003158BD" w:rsidP="003158BD">
      <w:pPr>
        <w:adjustRightInd/>
        <w:ind w:left="2160" w:right="13"/>
        <w:jc w:val="both"/>
        <w:rPr>
          <w:rFonts w:ascii="Arial" w:hAnsi="Arial" w:cs="Arial"/>
          <w:color w:val="000000"/>
        </w:rPr>
      </w:pPr>
    </w:p>
    <w:p w:rsidR="003158BD" w:rsidRDefault="003158BD" w:rsidP="003158BD">
      <w:pPr>
        <w:numPr>
          <w:ilvl w:val="0"/>
          <w:numId w:val="1"/>
        </w:numPr>
        <w:tabs>
          <w:tab w:val="clear" w:pos="360"/>
        </w:tabs>
        <w:adjustRightInd/>
        <w:ind w:left="2160" w:right="13"/>
        <w:jc w:val="both"/>
        <w:rPr>
          <w:rFonts w:ascii="Arial" w:hAnsi="Arial" w:cs="Arial"/>
          <w:color w:val="000000"/>
        </w:rPr>
      </w:pPr>
      <w:r>
        <w:rPr>
          <w:rFonts w:ascii="Arial" w:hAnsi="Arial" w:cs="Arial"/>
          <w:color w:val="000000"/>
        </w:rPr>
        <w:t>The a</w:t>
      </w:r>
      <w:r w:rsidRPr="00C77C26">
        <w:rPr>
          <w:rFonts w:ascii="Arial" w:hAnsi="Arial" w:cs="Arial"/>
          <w:color w:val="000000"/>
        </w:rPr>
        <w:t>ppellant's evidence that the deceased had been very aggressive and violent that day, that he had not seen the deceased i</w:t>
      </w:r>
      <w:r>
        <w:rPr>
          <w:rFonts w:ascii="Arial" w:hAnsi="Arial" w:cs="Arial"/>
          <w:color w:val="000000"/>
        </w:rPr>
        <w:t>n that way before and that the a</w:t>
      </w:r>
      <w:r w:rsidRPr="00C77C26">
        <w:rPr>
          <w:rFonts w:ascii="Arial" w:hAnsi="Arial" w:cs="Arial"/>
          <w:color w:val="000000"/>
        </w:rPr>
        <w:t>ppellant was very afraid because he could not fight him</w:t>
      </w:r>
      <w:r>
        <w:rPr>
          <w:rFonts w:ascii="Arial" w:hAnsi="Arial" w:cs="Arial"/>
          <w:color w:val="000000"/>
        </w:rPr>
        <w:t xml:space="preserve"> as he is a lot bigger than the accused;</w:t>
      </w:r>
    </w:p>
    <w:p w:rsidR="003158BD" w:rsidRDefault="003158BD" w:rsidP="003158BD">
      <w:pPr>
        <w:pStyle w:val="ListParagraph"/>
        <w:spacing w:after="0" w:line="240" w:lineRule="auto"/>
        <w:rPr>
          <w:rFonts w:ascii="Arial" w:hAnsi="Arial" w:cs="Arial"/>
          <w:color w:val="000000"/>
          <w:sz w:val="24"/>
          <w:szCs w:val="24"/>
        </w:rPr>
      </w:pPr>
    </w:p>
    <w:p w:rsidR="003158BD" w:rsidRPr="00C77C26" w:rsidRDefault="003158BD" w:rsidP="003158BD">
      <w:pPr>
        <w:numPr>
          <w:ilvl w:val="0"/>
          <w:numId w:val="1"/>
        </w:numPr>
        <w:tabs>
          <w:tab w:val="clear" w:pos="360"/>
        </w:tabs>
        <w:adjustRightInd/>
        <w:ind w:left="2160" w:right="13"/>
        <w:jc w:val="both"/>
        <w:rPr>
          <w:rFonts w:ascii="Arial" w:hAnsi="Arial" w:cs="Arial"/>
          <w:color w:val="000000"/>
        </w:rPr>
      </w:pPr>
      <w:r>
        <w:rPr>
          <w:rFonts w:ascii="Arial" w:hAnsi="Arial" w:cs="Arial"/>
          <w:color w:val="000000"/>
        </w:rPr>
        <w:t>The a</w:t>
      </w:r>
      <w:r w:rsidRPr="00C77C26">
        <w:rPr>
          <w:rFonts w:ascii="Arial" w:hAnsi="Arial" w:cs="Arial"/>
          <w:color w:val="000000"/>
        </w:rPr>
        <w:t xml:space="preserve">ppellant's evidence that he thought that the deceased was </w:t>
      </w:r>
      <w:r w:rsidRPr="00C77C26">
        <w:rPr>
          <w:rFonts w:ascii="Arial" w:hAnsi="Arial" w:cs="Arial"/>
          <w:color w:val="000000"/>
        </w:rPr>
        <w:lastRenderedPageBreak/>
        <w:t>going to take the bottle of Guinness and hit him with it.</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Pr>
          <w:rFonts w:ascii="Arial" w:hAnsi="Arial" w:cs="Arial"/>
          <w:color w:val="000000"/>
        </w:rPr>
        <w:t xml:space="preserve">b) </w:t>
      </w: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 xml:space="preserve">rial Judge had gone on to state: </w:t>
      </w:r>
    </w:p>
    <w:p w:rsidR="003158BD" w:rsidRDefault="003158BD" w:rsidP="003158BD">
      <w:pPr>
        <w:adjustRightInd/>
        <w:ind w:right="13"/>
        <w:jc w:val="both"/>
        <w:rPr>
          <w:rFonts w:ascii="Arial" w:hAnsi="Arial" w:cs="Arial"/>
          <w:color w:val="000000"/>
        </w:rPr>
      </w:pPr>
    </w:p>
    <w:p w:rsidR="003158BD" w:rsidRDefault="003158BD" w:rsidP="003158BD">
      <w:pPr>
        <w:adjustRightInd/>
        <w:ind w:left="720" w:right="720"/>
        <w:jc w:val="both"/>
        <w:rPr>
          <w:rFonts w:ascii="Arial" w:hAnsi="Arial" w:cs="Arial"/>
          <w:color w:val="000000"/>
        </w:rPr>
      </w:pPr>
      <w:r w:rsidRPr="00127D0A">
        <w:rPr>
          <w:rFonts w:ascii="Arial" w:hAnsi="Arial" w:cs="Arial"/>
          <w:color w:val="000000"/>
        </w:rPr>
        <w:t>I conclude that what the defendant did in the circumstances was not by way of self defence. He has committed the act in question undoubtedly, out of uncontrolled anger which had accumulated over the years against his son, the deceased. As an angry man he has turned his back on reason due to a kind of pain and inner convulsion. This is evident from what he stated to his daughter-in law Jamila</w:t>
      </w:r>
      <w:r>
        <w:rPr>
          <w:rFonts w:ascii="Arial" w:hAnsi="Arial" w:cs="Arial"/>
          <w:color w:val="000000"/>
        </w:rPr>
        <w:t xml:space="preserve"> (PW 13) at the scene of crime.</w:t>
      </w:r>
    </w:p>
    <w:p w:rsidR="003158BD" w:rsidRDefault="003158BD" w:rsidP="003158BD">
      <w:pPr>
        <w:adjustRightInd/>
        <w:ind w:left="1440" w:right="13"/>
        <w:jc w:val="both"/>
        <w:rPr>
          <w:rFonts w:ascii="Arial" w:hAnsi="Arial" w:cs="Arial"/>
          <w:color w:val="000000"/>
        </w:rPr>
      </w:pPr>
    </w:p>
    <w:p w:rsidR="003158BD" w:rsidRPr="00372A8F" w:rsidRDefault="003158BD" w:rsidP="003158BD">
      <w:pPr>
        <w:adjustRightInd/>
        <w:ind w:right="13"/>
        <w:jc w:val="both"/>
        <w:rPr>
          <w:rFonts w:ascii="Arial" w:hAnsi="Arial" w:cs="Arial"/>
          <w:color w:val="000000"/>
        </w:rPr>
      </w:pPr>
      <w:r w:rsidRPr="00372A8F">
        <w:rPr>
          <w:rFonts w:ascii="Arial" w:hAnsi="Arial" w:cs="Arial"/>
          <w:color w:val="000000"/>
        </w:rPr>
        <w:t xml:space="preserve">In coming to this conclusion the </w:t>
      </w:r>
      <w:r>
        <w:rPr>
          <w:rFonts w:ascii="Arial" w:hAnsi="Arial" w:cs="Arial"/>
          <w:color w:val="000000"/>
        </w:rPr>
        <w:t>t</w:t>
      </w:r>
      <w:r w:rsidRPr="00372A8F">
        <w:rPr>
          <w:rFonts w:ascii="Arial" w:hAnsi="Arial" w:cs="Arial"/>
          <w:color w:val="000000"/>
        </w:rPr>
        <w:t xml:space="preserve">rial Judge gives the impression that the </w:t>
      </w:r>
      <w:r>
        <w:rPr>
          <w:rFonts w:ascii="Arial" w:hAnsi="Arial" w:cs="Arial"/>
          <w:color w:val="000000"/>
        </w:rPr>
        <w:t>a</w:t>
      </w:r>
      <w:r w:rsidRPr="00372A8F">
        <w:rPr>
          <w:rFonts w:ascii="Arial" w:hAnsi="Arial" w:cs="Arial"/>
          <w:color w:val="000000"/>
        </w:rPr>
        <w:t>ppellant's conduct on the day of the killing was without cause, thus ignoring the deceased's aggressive and violent behaviour tow</w:t>
      </w:r>
      <w:r>
        <w:rPr>
          <w:rFonts w:ascii="Arial" w:hAnsi="Arial" w:cs="Arial"/>
          <w:color w:val="000000"/>
        </w:rPr>
        <w:t>ards the a</w:t>
      </w:r>
      <w:r w:rsidRPr="00372A8F">
        <w:rPr>
          <w:rFonts w:ascii="Arial" w:hAnsi="Arial" w:cs="Arial"/>
          <w:color w:val="000000"/>
        </w:rPr>
        <w:t xml:space="preserve">ppellant. His statement that the </w:t>
      </w:r>
      <w:r>
        <w:rPr>
          <w:rFonts w:ascii="Arial" w:hAnsi="Arial" w:cs="Arial"/>
          <w:color w:val="000000"/>
        </w:rPr>
        <w:t>a</w:t>
      </w:r>
      <w:r w:rsidRPr="00372A8F">
        <w:rPr>
          <w:rFonts w:ascii="Arial" w:hAnsi="Arial" w:cs="Arial"/>
          <w:color w:val="000000"/>
        </w:rPr>
        <w:t>ppellant "has committed the act in question undoubtedly, out of uncontrolled anger which had accumulated over the years against his son" is only an assumption and not based on evidence before him.The issue in t</w:t>
      </w:r>
      <w:r>
        <w:rPr>
          <w:rFonts w:ascii="Arial" w:hAnsi="Arial" w:cs="Arial"/>
          <w:color w:val="000000"/>
        </w:rPr>
        <w:t>his case is not whether the a</w:t>
      </w:r>
      <w:r w:rsidRPr="00372A8F">
        <w:rPr>
          <w:rFonts w:ascii="Arial" w:hAnsi="Arial" w:cs="Arial"/>
          <w:color w:val="000000"/>
        </w:rPr>
        <w:t xml:space="preserve">ppellant was angry but whether he was also afraid of being in imminent peril? Anger, jealousy, love and fear are emotions that can be so mixed up in certain circumstances that it is difficult to separate one from another. As long as the evidence suggests that the </w:t>
      </w:r>
      <w:r>
        <w:rPr>
          <w:rFonts w:ascii="Arial" w:hAnsi="Arial" w:cs="Arial"/>
          <w:color w:val="000000"/>
        </w:rPr>
        <w:t>a</w:t>
      </w:r>
      <w:r w:rsidRPr="00372A8F">
        <w:rPr>
          <w:rFonts w:ascii="Arial" w:hAnsi="Arial" w:cs="Arial"/>
          <w:color w:val="000000"/>
        </w:rPr>
        <w:t>ppellant had also acted out of apprehensio</w:t>
      </w:r>
      <w:r>
        <w:rPr>
          <w:rFonts w:ascii="Arial" w:hAnsi="Arial" w:cs="Arial"/>
          <w:color w:val="000000"/>
        </w:rPr>
        <w:t>n of grievous harm to himself, the a</w:t>
      </w:r>
      <w:r w:rsidRPr="00372A8F">
        <w:rPr>
          <w:rFonts w:ascii="Arial" w:hAnsi="Arial" w:cs="Arial"/>
          <w:color w:val="000000"/>
        </w:rPr>
        <w:t>ppellant's conduct ca</w:t>
      </w:r>
      <w:r>
        <w:rPr>
          <w:rFonts w:ascii="Arial" w:hAnsi="Arial" w:cs="Arial"/>
          <w:color w:val="000000"/>
        </w:rPr>
        <w:t>n be justified on the basis of s</w:t>
      </w:r>
      <w:r w:rsidRPr="00372A8F">
        <w:rPr>
          <w:rFonts w:ascii="Arial" w:hAnsi="Arial" w:cs="Arial"/>
          <w:color w:val="000000"/>
        </w:rPr>
        <w:t>elf</w:t>
      </w:r>
      <w:r>
        <w:rPr>
          <w:rFonts w:ascii="Arial" w:hAnsi="Arial" w:cs="Arial"/>
          <w:color w:val="000000"/>
        </w:rPr>
        <w:t>-d</w:t>
      </w:r>
      <w:r w:rsidRPr="00372A8F">
        <w:rPr>
          <w:rFonts w:ascii="Arial" w:hAnsi="Arial" w:cs="Arial"/>
          <w:color w:val="000000"/>
        </w:rPr>
        <w:t>efence.</w:t>
      </w:r>
      <w:r>
        <w:rPr>
          <w:rFonts w:ascii="Arial" w:hAnsi="Arial" w:cs="Arial"/>
          <w:color w:val="000000"/>
        </w:rPr>
        <w:t xml:space="preserve">  The prosecuting co</w:t>
      </w:r>
      <w:r w:rsidRPr="00372A8F">
        <w:rPr>
          <w:rFonts w:ascii="Arial" w:hAnsi="Arial" w:cs="Arial"/>
          <w:color w:val="000000"/>
        </w:rPr>
        <w:t xml:space="preserve">unsel had understood this very well when he suggested to </w:t>
      </w:r>
      <w:r>
        <w:rPr>
          <w:rFonts w:ascii="Arial" w:hAnsi="Arial" w:cs="Arial"/>
          <w:color w:val="000000"/>
        </w:rPr>
        <w:t>the a</w:t>
      </w:r>
      <w:r w:rsidRPr="00372A8F">
        <w:rPr>
          <w:rFonts w:ascii="Arial" w:hAnsi="Arial" w:cs="Arial"/>
          <w:color w:val="000000"/>
        </w:rPr>
        <w:t>ppellant in cross-examination that "And all that happened very fast and that</w:t>
      </w:r>
      <w:r>
        <w:rPr>
          <w:rFonts w:ascii="Arial" w:hAnsi="Arial" w:cs="Arial"/>
          <w:color w:val="000000"/>
        </w:rPr>
        <w:t xml:space="preserve"> his emotions were mixed." The a</w:t>
      </w:r>
      <w:r w:rsidRPr="00372A8F">
        <w:rPr>
          <w:rFonts w:ascii="Arial" w:hAnsi="Arial" w:cs="Arial"/>
          <w:color w:val="000000"/>
        </w:rPr>
        <w:t xml:space="preserve">ppellant had answered in the affirmative to these two suggestions made to him by the </w:t>
      </w:r>
      <w:r>
        <w:rPr>
          <w:rFonts w:ascii="Arial" w:hAnsi="Arial" w:cs="Arial"/>
          <w:color w:val="000000"/>
        </w:rPr>
        <w:t>prosecuting c</w:t>
      </w:r>
      <w:r w:rsidRPr="00372A8F">
        <w:rPr>
          <w:rFonts w:ascii="Arial" w:hAnsi="Arial" w:cs="Arial"/>
          <w:color w:val="000000"/>
        </w:rPr>
        <w:t>ounsel.</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 xml:space="preserve">rial Judge appears to have been weighed down by the fact the </w:t>
      </w:r>
      <w:r>
        <w:rPr>
          <w:rFonts w:ascii="Arial" w:hAnsi="Arial" w:cs="Arial"/>
          <w:color w:val="000000"/>
        </w:rPr>
        <w:t>a</w:t>
      </w:r>
      <w:r w:rsidRPr="00127D0A">
        <w:rPr>
          <w:rFonts w:ascii="Arial" w:hAnsi="Arial" w:cs="Arial"/>
          <w:color w:val="000000"/>
        </w:rPr>
        <w:t xml:space="preserve">ppellant had killed his own son. Even in his </w:t>
      </w:r>
      <w:r>
        <w:rPr>
          <w:rFonts w:ascii="Arial" w:hAnsi="Arial" w:cs="Arial"/>
          <w:color w:val="000000"/>
        </w:rPr>
        <w:t>order on s</w:t>
      </w:r>
      <w:r w:rsidRPr="00127D0A">
        <w:rPr>
          <w:rFonts w:ascii="Arial" w:hAnsi="Arial" w:cs="Arial"/>
          <w:color w:val="000000"/>
        </w:rPr>
        <w:t xml:space="preserve">entence the </w:t>
      </w:r>
      <w:r>
        <w:rPr>
          <w:rFonts w:ascii="Arial" w:hAnsi="Arial" w:cs="Arial"/>
          <w:color w:val="000000"/>
        </w:rPr>
        <w:t>t</w:t>
      </w:r>
      <w:r w:rsidRPr="00127D0A">
        <w:rPr>
          <w:rFonts w:ascii="Arial" w:hAnsi="Arial" w:cs="Arial"/>
          <w:color w:val="000000"/>
        </w:rPr>
        <w:t>rial Judge makes reference to the fact "a father has killed his own son". In the law relating to self-defence no exceptions are made to the relationship between the aggressor and defender, although it may have a bearing on theissue of whether the accused had reason to</w:t>
      </w:r>
      <w:r>
        <w:rPr>
          <w:rFonts w:ascii="Arial" w:hAnsi="Arial" w:cs="Arial"/>
          <w:color w:val="000000"/>
        </w:rPr>
        <w:t xml:space="preserve"> apprehend grievous harm from a close family member and should have reacted in the way he or she did.  Just as much as the prosecution can argue that the a</w:t>
      </w:r>
      <w:r w:rsidRPr="00127D0A">
        <w:rPr>
          <w:rFonts w:ascii="Arial" w:hAnsi="Arial" w:cs="Arial"/>
          <w:color w:val="000000"/>
        </w:rPr>
        <w:t>ppellant should not have acted in the way h</w:t>
      </w:r>
      <w:r>
        <w:rPr>
          <w:rFonts w:ascii="Arial" w:hAnsi="Arial" w:cs="Arial"/>
          <w:color w:val="000000"/>
        </w:rPr>
        <w:t xml:space="preserve">e did because the deceased was his son </w:t>
      </w:r>
      <w:r w:rsidRPr="00127D0A">
        <w:rPr>
          <w:rFonts w:ascii="Arial" w:hAnsi="Arial" w:cs="Arial"/>
          <w:color w:val="000000"/>
        </w:rPr>
        <w:t xml:space="preserve">and the </w:t>
      </w:r>
      <w:r>
        <w:rPr>
          <w:rFonts w:ascii="Arial" w:hAnsi="Arial" w:cs="Arial"/>
          <w:color w:val="000000"/>
        </w:rPr>
        <w:t>a</w:t>
      </w:r>
      <w:r w:rsidRPr="00127D0A">
        <w:rPr>
          <w:rFonts w:ascii="Arial" w:hAnsi="Arial" w:cs="Arial"/>
          <w:color w:val="000000"/>
        </w:rPr>
        <w:t xml:space="preserve">ppellant was accustomed to his behaviour, the </w:t>
      </w:r>
      <w:r>
        <w:rPr>
          <w:rFonts w:ascii="Arial" w:hAnsi="Arial" w:cs="Arial"/>
          <w:color w:val="000000"/>
        </w:rPr>
        <w:t>a</w:t>
      </w:r>
      <w:r w:rsidRPr="00127D0A">
        <w:rPr>
          <w:rFonts w:ascii="Arial" w:hAnsi="Arial" w:cs="Arial"/>
          <w:color w:val="000000"/>
        </w:rPr>
        <w:t xml:space="preserve">ppellant is entitled to argue and as he has done in this case, that he would not have done what he did on the day of the incident unless the deceased had behaved in a more violent and aggressive manner than on earlier occasions, putting him in immediate peril. In the case of </w:t>
      </w:r>
      <w:r w:rsidRPr="00FF0FE1">
        <w:rPr>
          <w:rFonts w:ascii="Arial" w:hAnsi="Arial" w:cs="Arial"/>
          <w:i/>
          <w:color w:val="000000"/>
        </w:rPr>
        <w:t>Re A (conjoined twins: surgical separation)</w:t>
      </w:r>
      <w:r>
        <w:rPr>
          <w:rFonts w:ascii="Arial" w:hAnsi="Arial" w:cs="Arial"/>
          <w:color w:val="000000"/>
        </w:rPr>
        <w:t xml:space="preserve"> [2001] Fam</w:t>
      </w:r>
      <w:r w:rsidRPr="00FF0FE1">
        <w:rPr>
          <w:rFonts w:ascii="Arial" w:hAnsi="Arial" w:cs="Arial"/>
          <w:color w:val="000000"/>
        </w:rPr>
        <w:t>147 (Court of Appeal, Civil Division)</w:t>
      </w:r>
      <w:r w:rsidRPr="00127D0A">
        <w:rPr>
          <w:rFonts w:ascii="Arial" w:hAnsi="Arial" w:cs="Arial"/>
          <w:color w:val="000000"/>
        </w:rPr>
        <w:t xml:space="preserve"> 'Jodie' and 'Mary' were conjoined twins. Leaving them joined would result in the death of both of them within six months. A separation operation would certainly result in the death of Mary who was not capable of separate survival but would give Jodie a good prospect of normal life. The issue was whether such an operation would be lawful despite the fact that it would result in the death of Mary under circumstances making the surgeons prima facie liable for murder. Ward L</w:t>
      </w:r>
      <w:r>
        <w:rPr>
          <w:rFonts w:ascii="Arial" w:hAnsi="Arial" w:cs="Arial"/>
          <w:color w:val="000000"/>
        </w:rPr>
        <w:t>J</w:t>
      </w:r>
      <w:r w:rsidRPr="00127D0A">
        <w:rPr>
          <w:rFonts w:ascii="Arial" w:hAnsi="Arial" w:cs="Arial"/>
          <w:color w:val="000000"/>
        </w:rPr>
        <w:t xml:space="preserve"> said: </w:t>
      </w:r>
    </w:p>
    <w:p w:rsidR="003158BD" w:rsidRDefault="003158BD" w:rsidP="003158BD">
      <w:pPr>
        <w:adjustRightInd/>
        <w:ind w:right="13"/>
        <w:jc w:val="both"/>
        <w:rPr>
          <w:rFonts w:ascii="Arial" w:hAnsi="Arial" w:cs="Arial"/>
          <w:color w:val="000000"/>
        </w:rPr>
      </w:pPr>
    </w:p>
    <w:p w:rsidR="003158BD" w:rsidRDefault="003158BD" w:rsidP="003158BD">
      <w:pPr>
        <w:adjustRightInd/>
        <w:ind w:left="720" w:right="720"/>
        <w:jc w:val="both"/>
        <w:rPr>
          <w:rFonts w:ascii="Arial" w:hAnsi="Arial" w:cs="Arial"/>
          <w:color w:val="000000"/>
        </w:rPr>
      </w:pPr>
      <w:r w:rsidRPr="00127D0A">
        <w:rPr>
          <w:rFonts w:ascii="Arial" w:hAnsi="Arial" w:cs="Arial"/>
          <w:color w:val="000000"/>
        </w:rPr>
        <w:t>The reality here as it is to state it, and unnatural as it is that it should be happening- is that Mary is killing Jodie</w:t>
      </w:r>
      <w:r w:rsidRPr="0070340D">
        <w:rPr>
          <w:rFonts w:ascii="Arial" w:hAnsi="Arial" w:cs="Arial"/>
          <w:i/>
          <w:color w:val="000000"/>
        </w:rPr>
        <w:t xml:space="preserve">How can it be that Jodie should </w:t>
      </w:r>
      <w:r w:rsidRPr="0070340D">
        <w:rPr>
          <w:rFonts w:ascii="Arial" w:hAnsi="Arial" w:cs="Arial"/>
          <w:i/>
          <w:color w:val="000000"/>
        </w:rPr>
        <w:lastRenderedPageBreak/>
        <w:t>be required to tolerate that state of affairs?</w:t>
      </w:r>
      <w:r w:rsidRPr="00127D0A">
        <w:rPr>
          <w:rFonts w:ascii="Arial" w:hAnsi="Arial" w:cs="Arial"/>
          <w:color w:val="000000"/>
        </w:rPr>
        <w:t xml:space="preserve">One does not need to label Mary with the American terminology which would paint her to be 'an unjust aggressor', which I feel is wholly inappropriate language for the sad and helpless position in which Mary finds herself. I have no difficulty in agreeing that this cannot be said to be unlawful. But it does not have to be unlawful. The six year old boy indiscriminately shooting all and sundry in the school playgroundis not acting unlawfully for he is too young for his acts to be so classified. </w:t>
      </w:r>
      <w:r>
        <w:rPr>
          <w:rFonts w:ascii="Arial" w:hAnsi="Arial" w:cs="Arial"/>
          <w:color w:val="000000"/>
        </w:rPr>
        <w:t xml:space="preserve"> …….</w:t>
      </w:r>
      <w:r w:rsidRPr="00127D0A">
        <w:rPr>
          <w:rFonts w:ascii="Arial" w:hAnsi="Arial" w:cs="Arial"/>
          <w:color w:val="000000"/>
        </w:rPr>
        <w:t xml:space="preserve">What I am,however, competent to say is that in law killing that six year old boy in self-defence of others would be fully justified and the </w:t>
      </w:r>
      <w:r>
        <w:rPr>
          <w:rFonts w:ascii="Arial" w:hAnsi="Arial" w:cs="Arial"/>
          <w:color w:val="000000"/>
        </w:rPr>
        <w:t xml:space="preserve">killing would not be unlawful. </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This case illustrates that </w:t>
      </w:r>
      <w:r>
        <w:rPr>
          <w:rFonts w:ascii="Arial" w:hAnsi="Arial" w:cs="Arial"/>
          <w:color w:val="000000"/>
        </w:rPr>
        <w:t>in situations like the one the a</w:t>
      </w:r>
      <w:r w:rsidRPr="00127D0A">
        <w:rPr>
          <w:rFonts w:ascii="Arial" w:hAnsi="Arial" w:cs="Arial"/>
          <w:color w:val="000000"/>
        </w:rPr>
        <w:t xml:space="preserve">ppellant was placed in, </w:t>
      </w:r>
      <w:r>
        <w:rPr>
          <w:rFonts w:ascii="Arial" w:hAnsi="Arial" w:cs="Arial"/>
          <w:color w:val="000000"/>
        </w:rPr>
        <w:t>the court must focus attention on the a</w:t>
      </w:r>
      <w:r w:rsidRPr="00127D0A">
        <w:rPr>
          <w:rFonts w:ascii="Arial" w:hAnsi="Arial" w:cs="Arial"/>
          <w:color w:val="000000"/>
        </w:rPr>
        <w:t>ppellant's normative position and whether he had sufficient reasons for his defensive actions</w:t>
      </w:r>
      <w:r>
        <w:rPr>
          <w:rFonts w:ascii="Arial" w:hAnsi="Arial" w:cs="Arial"/>
          <w:color w:val="000000"/>
        </w:rPr>
        <w:t>,</w:t>
      </w:r>
      <w:r w:rsidRPr="00127D0A">
        <w:rPr>
          <w:rFonts w:ascii="Arial" w:hAnsi="Arial" w:cs="Arial"/>
          <w:color w:val="000000"/>
        </w:rPr>
        <w:t xml:space="preserve"> bearing in mind that he was not required to tolerate the deceased's behaviour</w:t>
      </w:r>
      <w:r>
        <w:rPr>
          <w:rFonts w:ascii="Arial" w:hAnsi="Arial" w:cs="Arial"/>
          <w:color w:val="000000"/>
        </w:rPr>
        <w:t xml:space="preserve"> towards him</w:t>
      </w:r>
      <w:r w:rsidRPr="00127D0A">
        <w:rPr>
          <w:rFonts w:ascii="Arial" w:hAnsi="Arial" w:cs="Arial"/>
          <w:color w:val="000000"/>
        </w:rPr>
        <w:t xml:space="preserve"> because he was his son.</w:t>
      </w:r>
    </w:p>
    <w:p w:rsidR="003158BD" w:rsidRPr="00127D0A" w:rsidRDefault="003158BD" w:rsidP="003158BD">
      <w:pPr>
        <w:adjustRightInd/>
        <w:ind w:right="13"/>
        <w:jc w:val="both"/>
        <w:rPr>
          <w:rFonts w:ascii="Arial" w:hAnsi="Arial" w:cs="Arial"/>
          <w:color w:val="000000"/>
        </w:rPr>
      </w:pPr>
    </w:p>
    <w:p w:rsidR="003158BD" w:rsidRPr="00470DF1" w:rsidRDefault="003158BD" w:rsidP="003158BD">
      <w:pPr>
        <w:adjustRightInd/>
        <w:ind w:right="13"/>
        <w:jc w:val="both"/>
        <w:rPr>
          <w:rFonts w:ascii="Arial" w:hAnsi="Arial" w:cs="Arial"/>
          <w:color w:val="000000"/>
        </w:rPr>
      </w:pPr>
      <w:r w:rsidRPr="00127D0A">
        <w:rPr>
          <w:rFonts w:ascii="Arial" w:hAnsi="Arial" w:cs="Arial"/>
          <w:color w:val="000000"/>
        </w:rPr>
        <w:t>The classic pronouncemen</w:t>
      </w:r>
      <w:r>
        <w:rPr>
          <w:rFonts w:ascii="Arial" w:hAnsi="Arial" w:cs="Arial"/>
          <w:color w:val="000000"/>
        </w:rPr>
        <w:t>t upon the law relating to self-</w:t>
      </w:r>
      <w:r w:rsidRPr="00127D0A">
        <w:rPr>
          <w:rFonts w:ascii="Arial" w:hAnsi="Arial" w:cs="Arial"/>
          <w:color w:val="000000"/>
        </w:rPr>
        <w:t xml:space="preserve">defence is that of the Privy Council in </w:t>
      </w:r>
      <w:r w:rsidRPr="00470DF1">
        <w:rPr>
          <w:rFonts w:ascii="Arial" w:hAnsi="Arial" w:cs="Arial"/>
          <w:i/>
          <w:color w:val="000000"/>
        </w:rPr>
        <w:t xml:space="preserve">Palmer v R </w:t>
      </w:r>
      <w:r>
        <w:rPr>
          <w:rFonts w:ascii="Arial" w:hAnsi="Arial" w:cs="Arial"/>
          <w:color w:val="000000"/>
        </w:rPr>
        <w:t>[1971] AC</w:t>
      </w:r>
      <w:r w:rsidRPr="00470DF1">
        <w:rPr>
          <w:rFonts w:ascii="Arial" w:hAnsi="Arial" w:cs="Arial"/>
          <w:color w:val="000000"/>
        </w:rPr>
        <w:t xml:space="preserve"> 814, approved and followed by the Court of Appeal in </w:t>
      </w:r>
      <w:r w:rsidRPr="00470DF1">
        <w:rPr>
          <w:rFonts w:ascii="Arial" w:hAnsi="Arial" w:cs="Arial"/>
          <w:i/>
          <w:color w:val="000000"/>
        </w:rPr>
        <w:t>R v McInnes</w:t>
      </w:r>
      <w:r>
        <w:rPr>
          <w:rFonts w:ascii="Arial" w:hAnsi="Arial" w:cs="Arial"/>
          <w:color w:val="000000"/>
        </w:rPr>
        <w:t xml:space="preserve"> (1971) 55 Cr App </w:t>
      </w:r>
      <w:r w:rsidRPr="00470DF1">
        <w:rPr>
          <w:rFonts w:ascii="Arial" w:hAnsi="Arial" w:cs="Arial"/>
          <w:color w:val="000000"/>
        </w:rPr>
        <w:t>R 551:</w:t>
      </w:r>
    </w:p>
    <w:p w:rsidR="003158BD" w:rsidRPr="00127D0A" w:rsidRDefault="003158BD" w:rsidP="003158BD">
      <w:pPr>
        <w:adjustRightInd/>
        <w:ind w:right="13"/>
        <w:jc w:val="both"/>
        <w:rPr>
          <w:rFonts w:ascii="Arial" w:hAnsi="Arial" w:cs="Arial"/>
          <w:color w:val="000000"/>
        </w:rPr>
      </w:pPr>
    </w:p>
    <w:p w:rsidR="003158BD" w:rsidRDefault="003158BD" w:rsidP="003158BD">
      <w:pPr>
        <w:tabs>
          <w:tab w:val="left" w:leader="dot" w:pos="6840"/>
        </w:tabs>
        <w:adjustRightInd/>
        <w:ind w:left="720" w:right="720"/>
        <w:jc w:val="both"/>
        <w:rPr>
          <w:rFonts w:ascii="Arial" w:hAnsi="Arial" w:cs="Arial"/>
          <w:color w:val="000000"/>
        </w:rPr>
      </w:pPr>
      <w:r w:rsidRPr="00127D0A">
        <w:rPr>
          <w:rFonts w:ascii="Arial" w:hAnsi="Arial" w:cs="Arial"/>
          <w:color w:val="000000"/>
        </w:rPr>
        <w:t>It is both good law and good sense that a man who is attacked may defend himself. It is both good law and common sense that he may do, but may only do, what is reasonably necessary. But everything will depend on the particular facts and circumstances</w:t>
      </w:r>
      <w:r>
        <w:rPr>
          <w:rFonts w:ascii="Arial" w:hAnsi="Arial" w:cs="Arial"/>
          <w:color w:val="000000"/>
        </w:rPr>
        <w:t xml:space="preserve"> ….. </w:t>
      </w:r>
      <w:r w:rsidRPr="00127D0A">
        <w:rPr>
          <w:rFonts w:ascii="Arial" w:hAnsi="Arial" w:cs="Arial"/>
          <w:color w:val="000000"/>
        </w:rPr>
        <w:t>It may in some cases be only sensible and clearly possible to take some simple avoiding action. Some attacks may be serious and dangerous. Others may not be. If there is some relatively minor attack, it would not be common sense to permit some act of retaliation which was wholly out of proportion to the necessities of the situation. If an attack is serious so that it puts someone in immediate peril, then immediate defensive action may be necessary. If the moment is one of crisis for someone in immediate danger, he may have to avert the danger by instant reaction. If the attack is over and no sort of peril remains, then the employment of force may be by way of revenge orpunishment or by way of paying off an old score or may be pure aggression. There may be no longer any link with a necessity of defence. Of all the</w:t>
      </w:r>
      <w:r>
        <w:rPr>
          <w:rFonts w:ascii="Arial" w:hAnsi="Arial" w:cs="Arial"/>
          <w:color w:val="000000"/>
        </w:rPr>
        <w:t xml:space="preserve">se matters the good sense of the jury will be the arbiter ……. </w:t>
      </w:r>
      <w:r w:rsidRPr="00127D0A">
        <w:rPr>
          <w:rFonts w:ascii="Arial" w:hAnsi="Arial" w:cs="Arial"/>
          <w:color w:val="000000"/>
        </w:rPr>
        <w:t>If there has been an attack so that defence is reasonably necessary, it will berecognized that a person defending himself cannot weigh to a nicety the exact measure of his defensive action. If the Jury thought that in a moment of unexpected anguish a person attacked had only done what he had honestly and instinctively thought necessary, that would be the most potent evidence that only reasonable defensiv</w:t>
      </w:r>
      <w:r>
        <w:rPr>
          <w:rFonts w:ascii="Arial" w:hAnsi="Arial" w:cs="Arial"/>
          <w:color w:val="000000"/>
        </w:rPr>
        <w:t>e action had been taken ......</w:t>
      </w:r>
    </w:p>
    <w:p w:rsidR="003158BD" w:rsidRPr="00127D0A" w:rsidRDefault="003158BD" w:rsidP="003158BD">
      <w:pPr>
        <w:tabs>
          <w:tab w:val="left" w:leader="dot" w:pos="68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This approach in Palmer was described in </w:t>
      </w:r>
      <w:r w:rsidRPr="00470DF1">
        <w:rPr>
          <w:rFonts w:ascii="Arial" w:hAnsi="Arial" w:cs="Arial"/>
          <w:i/>
          <w:color w:val="000000"/>
        </w:rPr>
        <w:t>Shannon</w:t>
      </w:r>
      <w:r w:rsidRPr="00470DF1">
        <w:rPr>
          <w:rFonts w:ascii="Arial" w:hAnsi="Arial" w:cs="Arial"/>
          <w:color w:val="000000"/>
        </w:rPr>
        <w:t xml:space="preserve"> (1980) 71 Cr App R 192 </w:t>
      </w:r>
      <w:r>
        <w:rPr>
          <w:rFonts w:ascii="Arial" w:hAnsi="Arial" w:cs="Arial"/>
          <w:color w:val="000000"/>
        </w:rPr>
        <w:t>as:</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 xml:space="preserve">a bridge between what is sometimes referred to as 'the objective test' that is what is reasonable from the viewpoint of an outsider looking at a </w:t>
      </w:r>
      <w:r w:rsidRPr="00127D0A">
        <w:rPr>
          <w:rFonts w:ascii="Arial" w:hAnsi="Arial" w:cs="Arial"/>
          <w:color w:val="000000"/>
        </w:rPr>
        <w:lastRenderedPageBreak/>
        <w:t>situation quite dispassionately, and the 'subjective test' that is the viewpoint of the accused himself with the intellectual capabilities of which he may in fact be possessed and with all the emotional strains and stresses to which at t</w:t>
      </w:r>
      <w:r>
        <w:rPr>
          <w:rFonts w:ascii="Arial" w:hAnsi="Arial" w:cs="Arial"/>
          <w:color w:val="000000"/>
        </w:rPr>
        <w:t>he moment he may be subjected.</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The Court of Appeal in </w:t>
      </w:r>
      <w:r w:rsidRPr="00033388">
        <w:rPr>
          <w:rFonts w:ascii="Arial" w:hAnsi="Arial" w:cs="Arial"/>
          <w:i/>
          <w:color w:val="000000"/>
        </w:rPr>
        <w:t>Shannon</w:t>
      </w:r>
      <w:r w:rsidRPr="00127D0A">
        <w:rPr>
          <w:rFonts w:ascii="Arial" w:hAnsi="Arial" w:cs="Arial"/>
          <w:color w:val="000000"/>
        </w:rPr>
        <w:t xml:space="preserve"> quashed the conviction because the judge had ignored the subjective aspect of the question and pu</w:t>
      </w:r>
      <w:r>
        <w:rPr>
          <w:rFonts w:ascii="Arial" w:hAnsi="Arial" w:cs="Arial"/>
          <w:color w:val="000000"/>
        </w:rPr>
        <w:t>t the question to the jury as: “</w:t>
      </w:r>
      <w:r w:rsidRPr="00127D0A">
        <w:rPr>
          <w:rFonts w:ascii="Arial" w:hAnsi="Arial" w:cs="Arial"/>
          <w:color w:val="000000"/>
        </w:rPr>
        <w:t>Did the appellant use more force than was necessary in the circumstances?</w:t>
      </w:r>
      <w:r>
        <w:rPr>
          <w:rFonts w:ascii="Arial" w:hAnsi="Arial" w:cs="Arial"/>
          <w:color w:val="000000"/>
        </w:rPr>
        <w:t>”</w:t>
      </w:r>
      <w:r w:rsidRPr="00127D0A">
        <w:rPr>
          <w:rFonts w:ascii="Arial" w:hAnsi="Arial" w:cs="Arial"/>
          <w:color w:val="000000"/>
        </w:rPr>
        <w:t>Whereas the real question, according to Ormrod</w:t>
      </w:r>
      <w:r>
        <w:rPr>
          <w:rFonts w:ascii="Arial" w:hAnsi="Arial" w:cs="Arial"/>
          <w:color w:val="000000"/>
        </w:rPr>
        <w:t>LJ</w:t>
      </w:r>
      <w:r w:rsidRPr="00127D0A">
        <w:rPr>
          <w:rFonts w:ascii="Arial" w:hAnsi="Arial" w:cs="Arial"/>
          <w:color w:val="000000"/>
        </w:rPr>
        <w:t xml:space="preserve"> was:</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 xml:space="preserve">Was this stabbing within the conception of necessary self-defence judged by the standards of common sense, bearing in mind the position of the Appellant at the moment of the stabbing, or was it a case of angry retaliation </w:t>
      </w:r>
      <w:r>
        <w:rPr>
          <w:rFonts w:ascii="Arial" w:hAnsi="Arial" w:cs="Arial"/>
          <w:color w:val="000000"/>
        </w:rPr>
        <w:t>or pure aggression on his part?</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7037B8">
        <w:rPr>
          <w:rFonts w:ascii="Arial" w:hAnsi="Arial" w:cs="Arial"/>
          <w:i/>
          <w:color w:val="000000"/>
        </w:rPr>
        <w:t>Archbold</w:t>
      </w:r>
      <w:r>
        <w:rPr>
          <w:rFonts w:ascii="Arial" w:hAnsi="Arial" w:cs="Arial"/>
          <w:color w:val="000000"/>
        </w:rPr>
        <w:t xml:space="preserve"> 2009 at 19-42 states:</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 xml:space="preserve">The old rule of law that a man attacked must retreat as far as he can has disappeared. Whether the accused did retreat is only one element for the jury to consider on the question of whether the </w:t>
      </w:r>
      <w:r>
        <w:rPr>
          <w:rFonts w:ascii="Arial" w:hAnsi="Arial" w:cs="Arial"/>
          <w:color w:val="000000"/>
        </w:rPr>
        <w:t>force was reasonably necessary.</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It further states: </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There is no rule of law that a man must wait until he is struck before striking in self defence. If another strikes at him he is entitled to get his blow in first if it is reasonably nece</w:t>
      </w:r>
      <w:r>
        <w:rPr>
          <w:rFonts w:ascii="Arial" w:hAnsi="Arial" w:cs="Arial"/>
          <w:color w:val="000000"/>
        </w:rPr>
        <w:t>ssary so to do in self defence.</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The </w:t>
      </w:r>
      <w:r>
        <w:rPr>
          <w:rFonts w:ascii="Arial" w:hAnsi="Arial" w:cs="Arial"/>
          <w:color w:val="000000"/>
        </w:rPr>
        <w:t>t</w:t>
      </w:r>
      <w:r w:rsidRPr="00127D0A">
        <w:rPr>
          <w:rFonts w:ascii="Arial" w:hAnsi="Arial" w:cs="Arial"/>
          <w:color w:val="000000"/>
        </w:rPr>
        <w:t>rial Judge in this case has not taken into consideration the subjective element essentially interwoven</w:t>
      </w:r>
      <w:r>
        <w:rPr>
          <w:rFonts w:ascii="Arial" w:hAnsi="Arial" w:cs="Arial"/>
          <w:color w:val="000000"/>
        </w:rPr>
        <w:t xml:space="preserve"> in</w:t>
      </w:r>
      <w:r w:rsidRPr="00127D0A">
        <w:rPr>
          <w:rFonts w:ascii="Arial" w:hAnsi="Arial" w:cs="Arial"/>
          <w:color w:val="000000"/>
        </w:rPr>
        <w:t>to the objective test in determining whether the</w:t>
      </w:r>
      <w:r>
        <w:rPr>
          <w:rFonts w:ascii="Arial" w:hAnsi="Arial" w:cs="Arial"/>
          <w:color w:val="000000"/>
        </w:rPr>
        <w:t xml:space="preserve"> a</w:t>
      </w:r>
      <w:r w:rsidRPr="00127D0A">
        <w:rPr>
          <w:rFonts w:ascii="Arial" w:hAnsi="Arial" w:cs="Arial"/>
          <w:color w:val="000000"/>
        </w:rPr>
        <w:t>ppellant had acted in self-defence, namely wh</w:t>
      </w:r>
      <w:r>
        <w:rPr>
          <w:rFonts w:ascii="Arial" w:hAnsi="Arial" w:cs="Arial"/>
          <w:color w:val="000000"/>
        </w:rPr>
        <w:t>ether in the circumstances the a</w:t>
      </w:r>
      <w:r w:rsidRPr="00127D0A">
        <w:rPr>
          <w:rFonts w:ascii="Arial" w:hAnsi="Arial" w:cs="Arial"/>
          <w:color w:val="000000"/>
        </w:rPr>
        <w:t xml:space="preserve">ppellant was placed in, the </w:t>
      </w:r>
      <w:r>
        <w:rPr>
          <w:rFonts w:ascii="Arial" w:hAnsi="Arial" w:cs="Arial"/>
          <w:color w:val="000000"/>
        </w:rPr>
        <w:t>a</w:t>
      </w:r>
      <w:r w:rsidRPr="00127D0A">
        <w:rPr>
          <w:rFonts w:ascii="Arial" w:hAnsi="Arial" w:cs="Arial"/>
          <w:color w:val="000000"/>
        </w:rPr>
        <w:t>ppellant had done what he honestly and instinctively thought what was necessary. The issue of possible retreat does not arise as t</w:t>
      </w:r>
      <w:r>
        <w:rPr>
          <w:rFonts w:ascii="Arial" w:hAnsi="Arial" w:cs="Arial"/>
          <w:color w:val="000000"/>
        </w:rPr>
        <w:t>he evidence indicates that the a</w:t>
      </w:r>
      <w:r w:rsidRPr="00127D0A">
        <w:rPr>
          <w:rFonts w:ascii="Arial" w:hAnsi="Arial" w:cs="Arial"/>
          <w:color w:val="000000"/>
        </w:rPr>
        <w:t>ppellant had been p</w:t>
      </w:r>
      <w:r>
        <w:rPr>
          <w:rFonts w:ascii="Arial" w:hAnsi="Arial" w:cs="Arial"/>
          <w:color w:val="000000"/>
        </w:rPr>
        <w:t>ushed against the wall and the a</w:t>
      </w:r>
      <w:r w:rsidRPr="00127D0A">
        <w:rPr>
          <w:rFonts w:ascii="Arial" w:hAnsi="Arial" w:cs="Arial"/>
          <w:color w:val="000000"/>
        </w:rPr>
        <w:t xml:space="preserve">ppellant was unable to move. It is to be noted that the evidence in this case does not indicate that the </w:t>
      </w:r>
      <w:r>
        <w:rPr>
          <w:rFonts w:ascii="Arial" w:hAnsi="Arial" w:cs="Arial"/>
          <w:color w:val="000000"/>
        </w:rPr>
        <w:t>a</w:t>
      </w:r>
      <w:r w:rsidRPr="00127D0A">
        <w:rPr>
          <w:rFonts w:ascii="Arial" w:hAnsi="Arial" w:cs="Arial"/>
          <w:color w:val="000000"/>
        </w:rPr>
        <w:t xml:space="preserve">ppellant had attacked the deceased with the intention of killing him. </w:t>
      </w:r>
      <w:r>
        <w:rPr>
          <w:rFonts w:ascii="Arial" w:hAnsi="Arial" w:cs="Arial"/>
          <w:color w:val="000000"/>
        </w:rPr>
        <w:t xml:space="preserve"> The words uttered by the a</w:t>
      </w:r>
      <w:r w:rsidRPr="00127D0A">
        <w:rPr>
          <w:rFonts w:ascii="Arial" w:hAnsi="Arial" w:cs="Arial"/>
          <w:color w:val="000000"/>
        </w:rPr>
        <w:t>ppell</w:t>
      </w:r>
      <w:r>
        <w:rPr>
          <w:rFonts w:ascii="Arial" w:hAnsi="Arial" w:cs="Arial"/>
          <w:color w:val="000000"/>
        </w:rPr>
        <w:t>ant in the hearing of PW 13</w:t>
      </w:r>
      <w:r w:rsidRPr="00127D0A">
        <w:rPr>
          <w:rFonts w:ascii="Arial" w:hAnsi="Arial" w:cs="Arial"/>
          <w:color w:val="000000"/>
        </w:rPr>
        <w:t xml:space="preserve">, referred to at paragraph 12 above and quoted by the </w:t>
      </w:r>
      <w:r>
        <w:rPr>
          <w:rFonts w:ascii="Arial" w:hAnsi="Arial" w:cs="Arial"/>
          <w:color w:val="000000"/>
        </w:rPr>
        <w:t>t</w:t>
      </w:r>
      <w:r w:rsidRPr="00127D0A">
        <w:rPr>
          <w:rFonts w:ascii="Arial" w:hAnsi="Arial" w:cs="Arial"/>
          <w:color w:val="000000"/>
        </w:rPr>
        <w:t xml:space="preserve">rial Judge in support of his findings does not necessarily indicate this. This has to be understood in the light of the evidence of PW 12 referred at paragraph 11 above. Evidence of PW 9, the police officer, referred to at paragraph 16 above, of the </w:t>
      </w:r>
      <w:r>
        <w:rPr>
          <w:rFonts w:ascii="Arial" w:hAnsi="Arial" w:cs="Arial"/>
          <w:color w:val="000000"/>
        </w:rPr>
        <w:t>a</w:t>
      </w:r>
      <w:r w:rsidRPr="00127D0A">
        <w:rPr>
          <w:rFonts w:ascii="Arial" w:hAnsi="Arial" w:cs="Arial"/>
          <w:color w:val="000000"/>
        </w:rPr>
        <w:t>ppellant's lack of knowledge of the death o</w:t>
      </w:r>
      <w:r>
        <w:rPr>
          <w:rFonts w:ascii="Arial" w:hAnsi="Arial" w:cs="Arial"/>
          <w:color w:val="000000"/>
        </w:rPr>
        <w:t>f the deceased at around 5.44 pm</w:t>
      </w:r>
      <w:r w:rsidRPr="00127D0A">
        <w:rPr>
          <w:rFonts w:ascii="Arial" w:hAnsi="Arial" w:cs="Arial"/>
          <w:color w:val="000000"/>
        </w:rPr>
        <w:t xml:space="preserve"> when the </w:t>
      </w:r>
      <w:r>
        <w:rPr>
          <w:rFonts w:ascii="Arial" w:hAnsi="Arial" w:cs="Arial"/>
          <w:color w:val="000000"/>
        </w:rPr>
        <w:t>a</w:t>
      </w:r>
      <w:r w:rsidRPr="00127D0A">
        <w:rPr>
          <w:rFonts w:ascii="Arial" w:hAnsi="Arial" w:cs="Arial"/>
          <w:color w:val="000000"/>
        </w:rPr>
        <w:t>ppellant called himand when the police visited the scene, indicates that t</w:t>
      </w:r>
      <w:r>
        <w:rPr>
          <w:rFonts w:ascii="Arial" w:hAnsi="Arial" w:cs="Arial"/>
          <w:color w:val="000000"/>
        </w:rPr>
        <w:t>he attack was merely an instant reaction to avert the imminent danger the appellant was placed in.</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In </w:t>
      </w:r>
      <w:r w:rsidRPr="008E7A9E">
        <w:rPr>
          <w:rFonts w:ascii="Arial" w:hAnsi="Arial" w:cs="Arial"/>
          <w:i/>
          <w:color w:val="000000"/>
        </w:rPr>
        <w:t>R v Owino</w:t>
      </w:r>
      <w:r w:rsidRPr="008E7A9E">
        <w:rPr>
          <w:rFonts w:ascii="Arial" w:hAnsi="Arial" w:cs="Arial"/>
          <w:color w:val="000000"/>
        </w:rPr>
        <w:t xml:space="preserve"> (1996) </w:t>
      </w:r>
      <w:r w:rsidRPr="008E7A9E">
        <w:rPr>
          <w:rFonts w:ascii="Arial" w:hAnsi="Arial" w:cs="Arial"/>
          <w:bCs/>
          <w:color w:val="000000"/>
        </w:rPr>
        <w:t xml:space="preserve">2 Cr App R 128 (Court of </w:t>
      </w:r>
      <w:r w:rsidRPr="008E7A9E">
        <w:rPr>
          <w:rFonts w:ascii="Arial" w:hAnsi="Arial" w:cs="Arial"/>
          <w:color w:val="000000"/>
        </w:rPr>
        <w:t>Appeal Criminal Division)</w:t>
      </w:r>
      <w:r w:rsidRPr="00127D0A">
        <w:rPr>
          <w:rFonts w:ascii="Arial" w:hAnsi="Arial" w:cs="Arial"/>
          <w:color w:val="000000"/>
        </w:rPr>
        <w:t xml:space="preserve">the defendant was charged with assault occasioning actual bodily harm upon his wife, a case somewhat similar to the case before us so far as the close relationship between the parties are concerned. He claimed that the injuries had been caused when he had acted defensively to stop her assaulting him. He was convicted and </w:t>
      </w:r>
      <w:r w:rsidRPr="00127D0A">
        <w:rPr>
          <w:rFonts w:ascii="Arial" w:hAnsi="Arial" w:cs="Arial"/>
          <w:color w:val="000000"/>
        </w:rPr>
        <w:lastRenderedPageBreak/>
        <w:t>appealed on the ground (inter alia) that the jury had not been properly directed on the issue of self-defence. Collins J said:</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The essential elements of self defence are clear enough. The jury have to decide whether a defendant honestly believed that the circumstances were such as required him to use force to defend himself from an attack or threatened attack. In this respect a defendant must be judged in accordance with his honest belief, even though that belief may have been mistaken. But the jury must then decide whether the force used was reasonable in the circum</w:t>
      </w:r>
      <w:r>
        <w:rPr>
          <w:rFonts w:ascii="Arial" w:hAnsi="Arial" w:cs="Arial"/>
          <w:color w:val="000000"/>
        </w:rPr>
        <w:t>stances he believed them to be.</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Pressing on a small knife with which the </w:t>
      </w:r>
      <w:r>
        <w:rPr>
          <w:rFonts w:ascii="Arial" w:hAnsi="Arial" w:cs="Arial"/>
          <w:color w:val="000000"/>
        </w:rPr>
        <w:t>a</w:t>
      </w:r>
      <w:r w:rsidRPr="00127D0A">
        <w:rPr>
          <w:rFonts w:ascii="Arial" w:hAnsi="Arial" w:cs="Arial"/>
          <w:color w:val="000000"/>
        </w:rPr>
        <w:t xml:space="preserve">ppellant was cooking in the region of the chest of the deceased, </w:t>
      </w:r>
      <w:r>
        <w:rPr>
          <w:rFonts w:ascii="Arial" w:hAnsi="Arial" w:cs="Arial"/>
          <w:color w:val="000000"/>
        </w:rPr>
        <w:t>when the deceased cornered the a</w:t>
      </w:r>
      <w:r w:rsidRPr="00127D0A">
        <w:rPr>
          <w:rFonts w:ascii="Arial" w:hAnsi="Arial" w:cs="Arial"/>
          <w:color w:val="000000"/>
        </w:rPr>
        <w:t xml:space="preserve">ppellant on a wall certainly cannot be termed as the use of "lethal force" as the </w:t>
      </w:r>
      <w:r>
        <w:rPr>
          <w:rFonts w:ascii="Arial" w:hAnsi="Arial" w:cs="Arial"/>
          <w:color w:val="000000"/>
        </w:rPr>
        <w:t>t</w:t>
      </w:r>
      <w:r w:rsidRPr="00127D0A">
        <w:rPr>
          <w:rFonts w:ascii="Arial" w:hAnsi="Arial" w:cs="Arial"/>
          <w:color w:val="000000"/>
        </w:rPr>
        <w:t>rial Judge had termed it.</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Pr>
          <w:rFonts w:ascii="Arial" w:hAnsi="Arial" w:cs="Arial"/>
          <w:color w:val="000000"/>
        </w:rPr>
        <w:t>Even if the a</w:t>
      </w:r>
      <w:r w:rsidRPr="00127D0A">
        <w:rPr>
          <w:rFonts w:ascii="Arial" w:hAnsi="Arial" w:cs="Arial"/>
          <w:color w:val="000000"/>
        </w:rPr>
        <w:t xml:space="preserve">ppellant had genuinely believed, although mistaken, that he was about to be attacked he does not lose his right to self-defence if such mistake was a reasonable one.In </w:t>
      </w:r>
      <w:r w:rsidRPr="008E7A9E">
        <w:rPr>
          <w:rFonts w:ascii="Arial" w:hAnsi="Arial" w:cs="Arial"/>
          <w:i/>
          <w:color w:val="000000"/>
        </w:rPr>
        <w:t>Williams (Gladstone)</w:t>
      </w:r>
      <w:r w:rsidRPr="008E7A9E">
        <w:rPr>
          <w:rFonts w:ascii="Arial" w:hAnsi="Arial" w:cs="Arial"/>
          <w:color w:val="000000"/>
        </w:rPr>
        <w:t xml:space="preserve"> (1984) 78 Cr App R 276</w:t>
      </w:r>
      <w:r w:rsidRPr="00127D0A">
        <w:rPr>
          <w:rFonts w:ascii="Arial" w:hAnsi="Arial" w:cs="Arial"/>
          <w:color w:val="000000"/>
        </w:rPr>
        <w:t xml:space="preserve"> however it was held by the Court of Appeal that the defendant's mistake need not be reasonable. Instead he has to be judged according to his view of the facts. This was confirmed in </w:t>
      </w:r>
      <w:r w:rsidRPr="008E7A9E">
        <w:rPr>
          <w:rFonts w:ascii="Arial" w:hAnsi="Arial" w:cs="Arial"/>
          <w:i/>
          <w:color w:val="000000"/>
        </w:rPr>
        <w:t>Beckford</w:t>
      </w:r>
      <w:r>
        <w:rPr>
          <w:rFonts w:ascii="Arial" w:hAnsi="Arial" w:cs="Arial"/>
          <w:color w:val="000000"/>
        </w:rPr>
        <w:t xml:space="preserve"> [</w:t>
      </w:r>
      <w:r w:rsidRPr="008E7A9E">
        <w:rPr>
          <w:rFonts w:ascii="Arial" w:hAnsi="Arial" w:cs="Arial"/>
          <w:color w:val="000000"/>
        </w:rPr>
        <w:t>1988</w:t>
      </w:r>
      <w:r>
        <w:rPr>
          <w:rFonts w:ascii="Arial" w:hAnsi="Arial" w:cs="Arial"/>
          <w:color w:val="000000"/>
        </w:rPr>
        <w:t>]</w:t>
      </w:r>
      <w:r w:rsidRPr="008E7A9E">
        <w:rPr>
          <w:rFonts w:ascii="Arial" w:hAnsi="Arial" w:cs="Arial"/>
          <w:color w:val="000000"/>
        </w:rPr>
        <w:t xml:space="preserve"> 1 AC 130.  In </w:t>
      </w:r>
      <w:r>
        <w:rPr>
          <w:rFonts w:ascii="Arial" w:hAnsi="Arial" w:cs="Arial"/>
          <w:i/>
          <w:color w:val="000000"/>
        </w:rPr>
        <w:t xml:space="preserve">R v </w:t>
      </w:r>
      <w:r w:rsidRPr="008E7A9E">
        <w:rPr>
          <w:rFonts w:ascii="Arial" w:hAnsi="Arial" w:cs="Arial"/>
          <w:i/>
          <w:color w:val="000000"/>
        </w:rPr>
        <w:t>Oatridge</w:t>
      </w:r>
      <w:r w:rsidRPr="008E7A9E">
        <w:rPr>
          <w:rFonts w:ascii="Arial" w:hAnsi="Arial" w:cs="Arial"/>
          <w:color w:val="000000"/>
        </w:rPr>
        <w:t xml:space="preserve"> (1992</w:t>
      </w:r>
      <w:r>
        <w:rPr>
          <w:rFonts w:ascii="Arial" w:hAnsi="Arial" w:cs="Arial"/>
          <w:color w:val="000000"/>
        </w:rPr>
        <w:t>) Crim LR 205</w:t>
      </w:r>
      <w:r w:rsidRPr="00127D0A">
        <w:rPr>
          <w:rFonts w:ascii="Arial" w:hAnsi="Arial" w:cs="Arial"/>
          <w:color w:val="000000"/>
        </w:rPr>
        <w:t xml:space="preserve"> the Court of Appeal concluded that the defendant, who had been abused by her partner on previous occasions, was entitled to have her mistaken view of the incident, which led to her fatally stabbin</w:t>
      </w:r>
      <w:r>
        <w:rPr>
          <w:rFonts w:ascii="Arial" w:hAnsi="Arial" w:cs="Arial"/>
          <w:color w:val="000000"/>
        </w:rPr>
        <w:t xml:space="preserve">g him, considered by the jury: </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left="720" w:right="720"/>
        <w:jc w:val="both"/>
        <w:rPr>
          <w:rFonts w:ascii="Arial" w:hAnsi="Arial" w:cs="Arial"/>
          <w:color w:val="000000"/>
        </w:rPr>
      </w:pPr>
      <w:r w:rsidRPr="00127D0A">
        <w:rPr>
          <w:rFonts w:ascii="Arial" w:hAnsi="Arial" w:cs="Arial"/>
          <w:color w:val="000000"/>
        </w:rPr>
        <w:t>the possibility of the appellant honestly believing that on this occasion the victim really was going to do what he had previously threatened — even if this was not in fact what he was going to do — was not so fanciful as to require its exclusion.</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 xml:space="preserve">The facts of this case before us are similar to that of </w:t>
      </w:r>
      <w:r>
        <w:rPr>
          <w:rFonts w:ascii="Arial" w:hAnsi="Arial" w:cs="Arial"/>
          <w:i/>
          <w:color w:val="000000"/>
        </w:rPr>
        <w:t xml:space="preserve">R v </w:t>
      </w:r>
      <w:r w:rsidRPr="008E7A9E">
        <w:rPr>
          <w:rFonts w:ascii="Arial" w:hAnsi="Arial" w:cs="Arial"/>
          <w:i/>
          <w:color w:val="000000"/>
        </w:rPr>
        <w:t>Oatridge</w:t>
      </w:r>
      <w:r>
        <w:rPr>
          <w:rFonts w:ascii="Arial" w:hAnsi="Arial" w:cs="Arial"/>
          <w:color w:val="000000"/>
        </w:rPr>
        <w:t xml:space="preserve"> on the issue of the a</w:t>
      </w:r>
      <w:r w:rsidRPr="00127D0A">
        <w:rPr>
          <w:rFonts w:ascii="Arial" w:hAnsi="Arial" w:cs="Arial"/>
          <w:color w:val="000000"/>
        </w:rPr>
        <w:t>ppellant's belief.</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tabs>
          <w:tab w:val="right" w:leader="dot" w:pos="9140"/>
        </w:tabs>
        <w:adjustRightInd/>
        <w:ind w:right="13"/>
        <w:jc w:val="both"/>
        <w:rPr>
          <w:rFonts w:ascii="Arial" w:hAnsi="Arial" w:cs="Arial"/>
          <w:color w:val="000000"/>
        </w:rPr>
      </w:pPr>
      <w:r w:rsidRPr="00127D0A">
        <w:rPr>
          <w:rFonts w:ascii="Arial" w:hAnsi="Arial" w:cs="Arial"/>
          <w:color w:val="000000"/>
        </w:rPr>
        <w:t>As to what amount of force is 'reasonable in the circumstances' in the exercise of the right of self-defence is</w:t>
      </w:r>
      <w:r>
        <w:rPr>
          <w:rFonts w:ascii="Arial" w:hAnsi="Arial" w:cs="Arial"/>
          <w:color w:val="000000"/>
        </w:rPr>
        <w:t>,</w:t>
      </w:r>
      <w:r w:rsidRPr="00127D0A">
        <w:rPr>
          <w:rFonts w:ascii="Arial" w:hAnsi="Arial" w:cs="Arial"/>
          <w:color w:val="000000"/>
        </w:rPr>
        <w:t xml:space="preserve"> in our view, always a question of fact and never a 'point of law.' A court has to necessarily consider </w:t>
      </w:r>
      <w:r>
        <w:rPr>
          <w:rFonts w:ascii="Arial" w:hAnsi="Arial" w:cs="Arial"/>
          <w:color w:val="000000"/>
        </w:rPr>
        <w:t>the circumstances in which the a</w:t>
      </w:r>
      <w:r w:rsidRPr="00127D0A">
        <w:rPr>
          <w:rFonts w:ascii="Arial" w:hAnsi="Arial" w:cs="Arial"/>
          <w:color w:val="000000"/>
        </w:rPr>
        <w:t xml:space="preserve">ppellant had to make </w:t>
      </w:r>
      <w:r>
        <w:rPr>
          <w:rFonts w:ascii="Arial" w:hAnsi="Arial" w:cs="Arial"/>
          <w:color w:val="000000"/>
        </w:rPr>
        <w:t>the</w:t>
      </w:r>
      <w:r w:rsidRPr="00127D0A">
        <w:rPr>
          <w:rFonts w:ascii="Arial" w:hAnsi="Arial" w:cs="Arial"/>
          <w:color w:val="000000"/>
        </w:rPr>
        <w:t xml:space="preserve"> decision whether or not to use the knife and the shortness of the time available for reflection. The hypothesized balancing of risk against risk, harm against harm, by a person in immediate peril of danger is not undertaken in the calm analytical atmosphere of the courtroom after counsel with the benefit of retrospection have expounded at length the reasons for and against the kind of degree of force that was used by the </w:t>
      </w:r>
      <w:r>
        <w:rPr>
          <w:rFonts w:ascii="Arial" w:hAnsi="Arial" w:cs="Arial"/>
          <w:color w:val="000000"/>
        </w:rPr>
        <w:t>a</w:t>
      </w:r>
      <w:r w:rsidRPr="00127D0A">
        <w:rPr>
          <w:rFonts w:ascii="Arial" w:hAnsi="Arial" w:cs="Arial"/>
          <w:color w:val="000000"/>
        </w:rPr>
        <w:t xml:space="preserve">ppellant, but in the brief second or two which the </w:t>
      </w:r>
      <w:r>
        <w:rPr>
          <w:rFonts w:ascii="Arial" w:hAnsi="Arial" w:cs="Arial"/>
          <w:color w:val="000000"/>
        </w:rPr>
        <w:t>a</w:t>
      </w:r>
      <w:r w:rsidRPr="00127D0A">
        <w:rPr>
          <w:rFonts w:ascii="Arial" w:hAnsi="Arial" w:cs="Arial"/>
          <w:color w:val="000000"/>
        </w:rPr>
        <w:t xml:space="preserve">ppellant had to decide whether to use the knife or not under all the stresses to which he wasexposed. This was </w:t>
      </w:r>
      <w:r>
        <w:rPr>
          <w:rFonts w:ascii="Arial" w:hAnsi="Arial" w:cs="Arial"/>
          <w:color w:val="000000"/>
        </w:rPr>
        <w:t xml:space="preserve">a </w:t>
      </w:r>
      <w:r w:rsidRPr="00127D0A">
        <w:rPr>
          <w:rFonts w:ascii="Arial" w:hAnsi="Arial" w:cs="Arial"/>
          <w:color w:val="000000"/>
        </w:rPr>
        <w:t>case where a 68 year old man had</w:t>
      </w:r>
      <w:r>
        <w:rPr>
          <w:rFonts w:ascii="Arial" w:hAnsi="Arial" w:cs="Arial"/>
          <w:color w:val="000000"/>
        </w:rPr>
        <w:t xml:space="preserve"> to act on the spur of the moment with his </w:t>
      </w:r>
      <w:r w:rsidRPr="00127D0A">
        <w:rPr>
          <w:rFonts w:ascii="Arial" w:hAnsi="Arial" w:cs="Arial"/>
          <w:color w:val="000000"/>
        </w:rPr>
        <w:t>emotions of anger and fear all mixed up and when his son w</w:t>
      </w:r>
      <w:r>
        <w:rPr>
          <w:rFonts w:ascii="Arial" w:hAnsi="Arial" w:cs="Arial"/>
          <w:color w:val="000000"/>
        </w:rPr>
        <w:t xml:space="preserve">ho was much younger and stronger than him was </w:t>
      </w:r>
      <w:r w:rsidRPr="00127D0A">
        <w:rPr>
          <w:rFonts w:ascii="Arial" w:hAnsi="Arial" w:cs="Arial"/>
          <w:color w:val="000000"/>
        </w:rPr>
        <w:t>aggressively and violently cornering him</w:t>
      </w:r>
      <w:r>
        <w:rPr>
          <w:rFonts w:ascii="Arial" w:hAnsi="Arial" w:cs="Arial"/>
          <w:color w:val="000000"/>
        </w:rPr>
        <w:t xml:space="preserve"> on to a wall with the threat of:  “I will fight with you today.  If it is not me it will be you.”</w:t>
      </w:r>
    </w:p>
    <w:p w:rsidR="003158BD" w:rsidRDefault="003158BD" w:rsidP="003158BD">
      <w:pPr>
        <w:tabs>
          <w:tab w:val="right" w:leader="dot" w:pos="9140"/>
        </w:tabs>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r w:rsidRPr="00127D0A">
        <w:rPr>
          <w:rFonts w:ascii="Arial" w:hAnsi="Arial" w:cs="Arial"/>
          <w:color w:val="000000"/>
        </w:rPr>
        <w:t xml:space="preserve">In </w:t>
      </w:r>
      <w:r w:rsidRPr="00E73C44">
        <w:rPr>
          <w:rFonts w:ascii="Arial" w:hAnsi="Arial" w:cs="Arial"/>
          <w:i/>
          <w:color w:val="000000"/>
        </w:rPr>
        <w:t>R v Lobell</w:t>
      </w:r>
      <w:r>
        <w:rPr>
          <w:rFonts w:ascii="Arial" w:hAnsi="Arial" w:cs="Arial"/>
          <w:color w:val="000000"/>
        </w:rPr>
        <w:t xml:space="preserve"> [1957]</w:t>
      </w:r>
      <w:r w:rsidRPr="00E73C44">
        <w:rPr>
          <w:rFonts w:ascii="Arial" w:hAnsi="Arial" w:cs="Arial"/>
          <w:bCs/>
          <w:color w:val="000000"/>
        </w:rPr>
        <w:t>1 QB 547</w:t>
      </w:r>
      <w:r w:rsidRPr="00127D0A">
        <w:rPr>
          <w:rFonts w:ascii="Arial" w:hAnsi="Arial" w:cs="Arial"/>
          <w:color w:val="000000"/>
        </w:rPr>
        <w:t xml:space="preserve">it was held that if on a consideration of the whole of the </w:t>
      </w:r>
      <w:r w:rsidRPr="00127D0A">
        <w:rPr>
          <w:rFonts w:ascii="Arial" w:hAnsi="Arial" w:cs="Arial"/>
          <w:color w:val="000000"/>
        </w:rPr>
        <w:lastRenderedPageBreak/>
        <w:t xml:space="preserve">evidence, the jury are either convinced of the innocence of the prisoner or are left in doubt whether he was acting in necessary self-defence, they should acquit. The burden of negativing self-defence rests on the prosecution. The </w:t>
      </w:r>
      <w:r>
        <w:rPr>
          <w:rFonts w:ascii="Arial" w:hAnsi="Arial" w:cs="Arial"/>
          <w:color w:val="000000"/>
        </w:rPr>
        <w:t>t</w:t>
      </w:r>
      <w:r w:rsidRPr="00127D0A">
        <w:rPr>
          <w:rFonts w:ascii="Arial" w:hAnsi="Arial" w:cs="Arial"/>
          <w:color w:val="000000"/>
        </w:rPr>
        <w:t xml:space="preserve">rial Judge has referred to the authority of </w:t>
      </w:r>
      <w:r w:rsidRPr="00E73C44">
        <w:rPr>
          <w:rFonts w:ascii="Arial" w:hAnsi="Arial" w:cs="Arial"/>
          <w:i/>
          <w:color w:val="000000"/>
        </w:rPr>
        <w:t>Miller v Minister of Pensions</w:t>
      </w:r>
      <w:r>
        <w:rPr>
          <w:rFonts w:ascii="Arial" w:hAnsi="Arial" w:cs="Arial"/>
          <w:color w:val="000000"/>
        </w:rPr>
        <w:t xml:space="preserve"> [1947]</w:t>
      </w:r>
      <w:r w:rsidRPr="00E73C44">
        <w:rPr>
          <w:rFonts w:ascii="Arial" w:hAnsi="Arial" w:cs="Arial"/>
          <w:color w:val="000000"/>
        </w:rPr>
        <w:t xml:space="preserve"> 2 A</w:t>
      </w:r>
      <w:r>
        <w:rPr>
          <w:rFonts w:ascii="Arial" w:hAnsi="Arial" w:cs="Arial"/>
          <w:color w:val="000000"/>
        </w:rPr>
        <w:t xml:space="preserve">ll </w:t>
      </w:r>
      <w:r w:rsidRPr="00E73C44">
        <w:rPr>
          <w:rFonts w:ascii="Arial" w:hAnsi="Arial" w:cs="Arial"/>
          <w:color w:val="000000"/>
        </w:rPr>
        <w:t>ER 372</w:t>
      </w:r>
      <w:r w:rsidRPr="00127D0A">
        <w:rPr>
          <w:rFonts w:ascii="Arial" w:hAnsi="Arial" w:cs="Arial"/>
          <w:color w:val="000000"/>
        </w:rPr>
        <w:t>in regard to the standard of proof necessary in a criminal case. The case before us in our view does not carry a high degree of probabili</w:t>
      </w:r>
      <w:r>
        <w:rPr>
          <w:rFonts w:ascii="Arial" w:hAnsi="Arial" w:cs="Arial"/>
          <w:color w:val="000000"/>
        </w:rPr>
        <w:t>ty as regards the guilt of the a</w:t>
      </w:r>
      <w:r w:rsidRPr="00127D0A">
        <w:rPr>
          <w:rFonts w:ascii="Arial" w:hAnsi="Arial" w:cs="Arial"/>
          <w:color w:val="000000"/>
        </w:rPr>
        <w:t>ppellant. We are unable to state that the evidence in this</w:t>
      </w:r>
      <w:r>
        <w:rPr>
          <w:rFonts w:ascii="Arial" w:hAnsi="Arial" w:cs="Arial"/>
          <w:color w:val="000000"/>
        </w:rPr>
        <w:t xml:space="preserve"> case is so strong against the a</w:t>
      </w:r>
      <w:r w:rsidRPr="00127D0A">
        <w:rPr>
          <w:rFonts w:ascii="Arial" w:hAnsi="Arial" w:cs="Arial"/>
          <w:color w:val="000000"/>
        </w:rPr>
        <w:t>ppellant as to leave only a remote possibility in his favour, which can</w:t>
      </w:r>
      <w:r>
        <w:rPr>
          <w:rFonts w:ascii="Arial" w:hAnsi="Arial" w:cs="Arial"/>
          <w:color w:val="000000"/>
        </w:rPr>
        <w:t xml:space="preserve"> be dismissed with the sentence “</w:t>
      </w:r>
      <w:r w:rsidRPr="00127D0A">
        <w:rPr>
          <w:rFonts w:ascii="Arial" w:hAnsi="Arial" w:cs="Arial"/>
          <w:color w:val="000000"/>
        </w:rPr>
        <w:t>of course it is possible but not in the least probable". We certainly are in dou</w:t>
      </w:r>
      <w:r>
        <w:rPr>
          <w:rFonts w:ascii="Arial" w:hAnsi="Arial" w:cs="Arial"/>
          <w:color w:val="000000"/>
        </w:rPr>
        <w:t>bt as regards the guilt of the a</w:t>
      </w:r>
      <w:r w:rsidRPr="00127D0A">
        <w:rPr>
          <w:rFonts w:ascii="Arial" w:hAnsi="Arial" w:cs="Arial"/>
          <w:color w:val="000000"/>
        </w:rPr>
        <w:t>ppellant.</w:t>
      </w:r>
    </w:p>
    <w:p w:rsidR="003158BD" w:rsidRDefault="003158BD" w:rsidP="003158BD">
      <w:pPr>
        <w:adjustRightInd/>
        <w:ind w:right="13"/>
        <w:jc w:val="both"/>
        <w:rPr>
          <w:rFonts w:ascii="Arial" w:hAnsi="Arial" w:cs="Arial"/>
          <w:color w:val="000000"/>
        </w:rPr>
      </w:pPr>
    </w:p>
    <w:p w:rsidR="003158BD" w:rsidRPr="00127D0A" w:rsidRDefault="003158BD" w:rsidP="003158BD">
      <w:pPr>
        <w:adjustRightInd/>
        <w:ind w:right="13"/>
        <w:jc w:val="both"/>
        <w:rPr>
          <w:rFonts w:ascii="Arial" w:hAnsi="Arial" w:cs="Arial"/>
          <w:color w:val="000000"/>
        </w:rPr>
      </w:pPr>
      <w:r w:rsidRPr="00127D0A">
        <w:rPr>
          <w:rFonts w:ascii="Arial" w:hAnsi="Arial" w:cs="Arial"/>
          <w:color w:val="000000"/>
        </w:rPr>
        <w:t>We therefore a</w:t>
      </w:r>
      <w:r>
        <w:rPr>
          <w:rFonts w:ascii="Arial" w:hAnsi="Arial" w:cs="Arial"/>
          <w:color w:val="000000"/>
        </w:rPr>
        <w:t>llow the appeal and acquit the a</w:t>
      </w:r>
      <w:r w:rsidRPr="00127D0A">
        <w:rPr>
          <w:rFonts w:ascii="Arial" w:hAnsi="Arial" w:cs="Arial"/>
          <w:color w:val="000000"/>
        </w:rPr>
        <w:t>ppellant forthwith.</w:t>
      </w:r>
    </w:p>
    <w:p w:rsidR="003158BD" w:rsidRDefault="003158BD" w:rsidP="003158BD">
      <w:pPr>
        <w:adjustRightInd/>
        <w:ind w:right="13"/>
        <w:jc w:val="both"/>
        <w:rPr>
          <w:rFonts w:ascii="Arial" w:hAnsi="Arial" w:cs="Arial"/>
          <w:color w:val="000000"/>
        </w:rPr>
      </w:pPr>
    </w:p>
    <w:p w:rsidR="003158BD" w:rsidRDefault="003158BD" w:rsidP="003158BD">
      <w:pPr>
        <w:adjustRightInd/>
        <w:ind w:right="13"/>
        <w:jc w:val="both"/>
        <w:rPr>
          <w:rFonts w:ascii="Arial" w:hAnsi="Arial" w:cs="Arial"/>
          <w:color w:val="000000"/>
        </w:rPr>
      </w:pPr>
    </w:p>
    <w:p w:rsidR="001A1784" w:rsidRDefault="003158BD" w:rsidP="003158BD">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14</w:t>
      </w:r>
      <w:r w:rsidRPr="00064ABD">
        <w:rPr>
          <w:rFonts w:ascii="Arial" w:hAnsi="Arial" w:cs="Arial"/>
          <w:b/>
        </w:rPr>
        <w:t xml:space="preserve"> of 20</w:t>
      </w:r>
      <w:r>
        <w:rPr>
          <w:rFonts w:ascii="Arial" w:hAnsi="Arial" w:cs="Arial"/>
          <w:b/>
        </w:rPr>
        <w:t>10)</w:t>
      </w:r>
    </w:p>
    <w:sectPr w:rsidR="001A1784" w:rsidSect="003657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F1D8"/>
    <w:multiLevelType w:val="singleLevel"/>
    <w:tmpl w:val="AD5AF2AC"/>
    <w:lvl w:ilvl="0">
      <w:start w:val="1"/>
      <w:numFmt w:val="lowerRoman"/>
      <w:lvlText w:val="(%1)"/>
      <w:lvlJc w:val="left"/>
      <w:pPr>
        <w:tabs>
          <w:tab w:val="num" w:pos="360"/>
        </w:tabs>
        <w:ind w:left="1512" w:hanging="720"/>
      </w:pPr>
      <w:rPr>
        <w:rFonts w:ascii="Arial" w:hAnsi="Arial" w:cs="Arial"/>
        <w:snapToGrid/>
        <w:color w:val="000000"/>
        <w:sz w:val="24"/>
        <w:szCs w:val="24"/>
      </w:rPr>
    </w:lvl>
  </w:abstractNum>
  <w:abstractNum w:abstractNumId="1">
    <w:nsid w:val="1BAA6EAF"/>
    <w:multiLevelType w:val="hybridMultilevel"/>
    <w:tmpl w:val="7D72FCBC"/>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3158BD"/>
    <w:rsid w:val="001141D5"/>
    <w:rsid w:val="001A1784"/>
    <w:rsid w:val="003158BD"/>
    <w:rsid w:val="00365752"/>
    <w:rsid w:val="00376A55"/>
    <w:rsid w:val="00555EDA"/>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B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3158B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B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3158B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2014-06-02T11:40:00Z</dcterms:created>
  <dcterms:modified xsi:type="dcterms:W3CDTF">2014-07-01T08:57:00Z</dcterms:modified>
</cp:coreProperties>
</file>