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65" w:rsidRDefault="00BA7904" w:rsidP="004E2695">
      <w:pPr>
        <w:jc w:val="center"/>
        <w:rPr>
          <w:rFonts w:ascii="Tahoma" w:hAnsi="Tahoma" w:cs="Tahoma"/>
          <w:sz w:val="28"/>
          <w:szCs w:val="28"/>
        </w:rPr>
      </w:pPr>
      <w:r w:rsidRPr="00B2753C">
        <w:rPr>
          <w:rFonts w:ascii="Tahoma" w:hAnsi="Tahoma" w:cs="Tahoma"/>
          <w:sz w:val="28"/>
          <w:szCs w:val="28"/>
        </w:rPr>
        <w:t>IN THE SEYCHELLES COURT OF APPEAL</w:t>
      </w:r>
    </w:p>
    <w:p w:rsidR="00DC7465" w:rsidRDefault="00DC7465" w:rsidP="00DC7465">
      <w:pPr>
        <w:rPr>
          <w:rFonts w:ascii="Tahoma" w:hAnsi="Tahoma" w:cs="Tahoma"/>
          <w:sz w:val="28"/>
          <w:szCs w:val="28"/>
        </w:rPr>
      </w:pPr>
    </w:p>
    <w:p w:rsidR="00BA7904" w:rsidRPr="00005183" w:rsidRDefault="00BA7904" w:rsidP="004E2695">
      <w:pPr>
        <w:rPr>
          <w:rFonts w:ascii="Tahoma" w:hAnsi="Tahoma" w:cs="Tahoma"/>
          <w:sz w:val="28"/>
          <w:szCs w:val="28"/>
          <w:lang w:val="fr-FR"/>
        </w:rPr>
      </w:pPr>
      <w:r>
        <w:rPr>
          <w:rFonts w:ascii="Tahoma" w:hAnsi="Tahoma" w:cs="Tahoma"/>
          <w:sz w:val="24"/>
          <w:szCs w:val="24"/>
        </w:rPr>
        <w:t xml:space="preserve">NORMAN CAR HIRE </w:t>
      </w:r>
      <w:r w:rsidR="004E2695">
        <w:rPr>
          <w:rFonts w:ascii="Tahoma" w:hAnsi="Tahoma" w:cs="Tahoma"/>
          <w:sz w:val="24"/>
          <w:szCs w:val="24"/>
        </w:rPr>
        <w:t xml:space="preserve">AND </w:t>
      </w:r>
      <w:r>
        <w:rPr>
          <w:rFonts w:ascii="Tahoma" w:hAnsi="Tahoma" w:cs="Tahoma"/>
          <w:sz w:val="24"/>
          <w:szCs w:val="24"/>
        </w:rPr>
        <w:t>TRAVEL SERVICES</w:t>
      </w:r>
      <w:r w:rsidR="004E2695">
        <w:rPr>
          <w:rFonts w:ascii="Tahoma" w:hAnsi="Tahoma" w:cs="Tahoma"/>
          <w:sz w:val="24"/>
          <w:szCs w:val="24"/>
        </w:rPr>
        <w:t xml:space="preserve"> CO. </w:t>
      </w:r>
      <w:r w:rsidR="004E2695" w:rsidRPr="00005183">
        <w:rPr>
          <w:rFonts w:ascii="Tahoma" w:hAnsi="Tahoma" w:cs="Tahoma"/>
          <w:sz w:val="24"/>
          <w:szCs w:val="24"/>
          <w:lang w:val="fr-FR"/>
        </w:rPr>
        <w:t>LTD</w:t>
      </w:r>
      <w:r w:rsidRPr="00005183">
        <w:rPr>
          <w:rFonts w:ascii="Tahoma" w:hAnsi="Tahoma" w:cs="Tahoma"/>
          <w:sz w:val="24"/>
          <w:szCs w:val="24"/>
          <w:lang w:val="fr-FR"/>
        </w:rPr>
        <w:t xml:space="preserve">  </w:t>
      </w:r>
      <w:r w:rsidRPr="00005183">
        <w:rPr>
          <w:rFonts w:ascii="Tahoma" w:hAnsi="Tahoma" w:cs="Tahoma"/>
          <w:sz w:val="24"/>
          <w:szCs w:val="24"/>
          <w:lang w:val="fr-FR"/>
        </w:rPr>
        <w:tab/>
      </w:r>
      <w:r w:rsidR="004E2695" w:rsidRPr="00005183">
        <w:rPr>
          <w:rFonts w:ascii="Tahoma" w:hAnsi="Tahoma" w:cs="Tahoma"/>
          <w:sz w:val="24"/>
          <w:szCs w:val="24"/>
          <w:lang w:val="fr-FR"/>
        </w:rPr>
        <w:tab/>
      </w:r>
      <w:r w:rsidRPr="00005183">
        <w:rPr>
          <w:rFonts w:ascii="Tahoma" w:hAnsi="Tahoma" w:cs="Tahoma"/>
          <w:sz w:val="24"/>
          <w:szCs w:val="24"/>
          <w:lang w:val="fr-FR"/>
        </w:rPr>
        <w:t>APPELLANTS</w:t>
      </w:r>
    </w:p>
    <w:p w:rsidR="00BA7904" w:rsidRPr="00005183" w:rsidRDefault="00BA7904" w:rsidP="00BA7904">
      <w:pPr>
        <w:ind w:left="1620" w:firstLine="360"/>
        <w:rPr>
          <w:rFonts w:ascii="Tahoma" w:hAnsi="Tahoma" w:cs="Tahoma"/>
          <w:sz w:val="24"/>
          <w:szCs w:val="24"/>
          <w:lang w:val="fr-FR"/>
        </w:rPr>
      </w:pPr>
      <w:r w:rsidRPr="00005183">
        <w:rPr>
          <w:rFonts w:ascii="Tahoma" w:hAnsi="Tahoma" w:cs="Tahoma"/>
          <w:sz w:val="24"/>
          <w:szCs w:val="24"/>
          <w:lang w:val="fr-FR"/>
        </w:rPr>
        <w:t xml:space="preserve">              </w:t>
      </w:r>
      <w:proofErr w:type="gramStart"/>
      <w:r w:rsidRPr="00005183">
        <w:rPr>
          <w:rFonts w:ascii="Tahoma" w:hAnsi="Tahoma" w:cs="Tahoma"/>
          <w:sz w:val="24"/>
          <w:szCs w:val="24"/>
          <w:lang w:val="fr-FR"/>
        </w:rPr>
        <w:t>vs</w:t>
      </w:r>
      <w:proofErr w:type="gramEnd"/>
      <w:r w:rsidRPr="00005183">
        <w:rPr>
          <w:rFonts w:ascii="Tahoma" w:hAnsi="Tahoma" w:cs="Tahoma"/>
          <w:sz w:val="24"/>
          <w:szCs w:val="24"/>
          <w:lang w:val="fr-FR"/>
        </w:rPr>
        <w:t>.</w:t>
      </w:r>
    </w:p>
    <w:p w:rsidR="00BA7904" w:rsidRPr="00005183" w:rsidRDefault="004E2695" w:rsidP="004E2695">
      <w:pPr>
        <w:ind w:left="720"/>
        <w:jc w:val="center"/>
        <w:rPr>
          <w:rFonts w:ascii="Tahoma" w:hAnsi="Tahoma" w:cs="Tahoma"/>
          <w:sz w:val="24"/>
          <w:szCs w:val="24"/>
          <w:lang w:val="fr-FR"/>
        </w:rPr>
      </w:pPr>
      <w:r w:rsidRPr="00005183">
        <w:rPr>
          <w:rFonts w:ascii="Tahoma" w:hAnsi="Tahoma" w:cs="Tahoma"/>
          <w:sz w:val="24"/>
          <w:szCs w:val="24"/>
          <w:lang w:val="fr-FR"/>
        </w:rPr>
        <w:t xml:space="preserve">    </w:t>
      </w:r>
      <w:r w:rsidR="00BA7904" w:rsidRPr="00005183">
        <w:rPr>
          <w:rFonts w:ascii="Tahoma" w:hAnsi="Tahoma" w:cs="Tahoma"/>
          <w:sz w:val="24"/>
          <w:szCs w:val="24"/>
          <w:lang w:val="fr-FR"/>
        </w:rPr>
        <w:t xml:space="preserve">NORBERT SINON </w:t>
      </w:r>
      <w:r w:rsidR="00BA7904" w:rsidRPr="00005183">
        <w:rPr>
          <w:rFonts w:ascii="Tahoma" w:hAnsi="Tahoma" w:cs="Tahoma"/>
          <w:sz w:val="24"/>
          <w:szCs w:val="24"/>
          <w:lang w:val="fr-FR"/>
        </w:rPr>
        <w:tab/>
      </w:r>
      <w:r w:rsidR="00BA7904" w:rsidRPr="00005183">
        <w:rPr>
          <w:rFonts w:ascii="Tahoma" w:hAnsi="Tahoma" w:cs="Tahoma"/>
          <w:sz w:val="24"/>
          <w:szCs w:val="24"/>
          <w:lang w:val="fr-FR"/>
        </w:rPr>
        <w:tab/>
      </w:r>
      <w:r w:rsidR="00BA7904" w:rsidRPr="00005183">
        <w:rPr>
          <w:rFonts w:ascii="Tahoma" w:hAnsi="Tahoma" w:cs="Tahoma"/>
          <w:sz w:val="24"/>
          <w:szCs w:val="24"/>
          <w:lang w:val="fr-FR"/>
        </w:rPr>
        <w:tab/>
      </w:r>
      <w:r w:rsidR="00BA7904" w:rsidRPr="00005183">
        <w:rPr>
          <w:rFonts w:ascii="Tahoma" w:hAnsi="Tahoma" w:cs="Tahoma"/>
          <w:sz w:val="24"/>
          <w:szCs w:val="24"/>
          <w:lang w:val="fr-FR"/>
        </w:rPr>
        <w:tab/>
      </w:r>
      <w:r w:rsidR="00DC7465" w:rsidRPr="00005183">
        <w:rPr>
          <w:rFonts w:ascii="Tahoma" w:hAnsi="Tahoma" w:cs="Tahoma"/>
          <w:sz w:val="24"/>
          <w:szCs w:val="24"/>
          <w:lang w:val="fr-FR"/>
        </w:rPr>
        <w:tab/>
      </w:r>
      <w:r w:rsidRPr="00005183">
        <w:rPr>
          <w:rFonts w:ascii="Tahoma" w:hAnsi="Tahoma" w:cs="Tahoma"/>
          <w:sz w:val="24"/>
          <w:szCs w:val="24"/>
          <w:lang w:val="fr-FR"/>
        </w:rPr>
        <w:t xml:space="preserve"> </w:t>
      </w:r>
      <w:r w:rsidR="00BA7904" w:rsidRPr="00005183">
        <w:rPr>
          <w:rFonts w:ascii="Tahoma" w:hAnsi="Tahoma" w:cs="Tahoma"/>
          <w:sz w:val="24"/>
          <w:szCs w:val="24"/>
          <w:lang w:val="fr-FR"/>
        </w:rPr>
        <w:t>RESPONDENT</w:t>
      </w:r>
    </w:p>
    <w:p w:rsidR="00BA7904" w:rsidRPr="00005183" w:rsidRDefault="00BA7904" w:rsidP="00BA7904">
      <w:pPr>
        <w:ind w:left="1800" w:firstLine="180"/>
        <w:rPr>
          <w:rFonts w:ascii="Tahoma" w:hAnsi="Tahoma" w:cs="Tahoma"/>
          <w:sz w:val="24"/>
          <w:szCs w:val="24"/>
          <w:lang w:val="fr-FR"/>
        </w:rPr>
      </w:pPr>
    </w:p>
    <w:p w:rsidR="00BA7904" w:rsidRDefault="00BA7904" w:rsidP="00BA7904">
      <w:pPr>
        <w:ind w:left="6480" w:firstLine="720"/>
        <w:rPr>
          <w:rFonts w:ascii="Tahoma" w:hAnsi="Tahoma" w:cs="Tahoma"/>
          <w:sz w:val="24"/>
          <w:szCs w:val="24"/>
          <w:u w:val="single"/>
        </w:rPr>
      </w:pPr>
      <w:r w:rsidRPr="00F926A7">
        <w:rPr>
          <w:rFonts w:ascii="Tahoma" w:hAnsi="Tahoma" w:cs="Tahoma"/>
          <w:sz w:val="24"/>
          <w:szCs w:val="24"/>
          <w:u w:val="single"/>
        </w:rPr>
        <w:t xml:space="preserve">SCA </w:t>
      </w:r>
      <w:r w:rsidR="00005183">
        <w:rPr>
          <w:rFonts w:ascii="Tahoma" w:hAnsi="Tahoma" w:cs="Tahoma"/>
          <w:sz w:val="24"/>
          <w:szCs w:val="24"/>
          <w:u w:val="single"/>
        </w:rPr>
        <w:t>50/2011</w:t>
      </w:r>
    </w:p>
    <w:p w:rsidR="00BA7904" w:rsidRPr="00FE204D" w:rsidRDefault="00BA7904" w:rsidP="00BA7904">
      <w:pPr>
        <w:pBdr>
          <w:bottom w:val="single" w:sz="6" w:space="1" w:color="auto"/>
        </w:pBdr>
        <w:rPr>
          <w:b w:val="0"/>
          <w:sz w:val="28"/>
          <w:szCs w:val="28"/>
          <w:lang w:val="en-US"/>
        </w:rPr>
      </w:pPr>
      <w:r>
        <w:rPr>
          <w:b w:val="0"/>
          <w:sz w:val="28"/>
          <w:szCs w:val="28"/>
          <w:lang w:val="en-US"/>
        </w:rPr>
        <w:t xml:space="preserve">[Before: </w:t>
      </w:r>
      <w:r>
        <w:rPr>
          <w:b w:val="0"/>
          <w:sz w:val="28"/>
          <w:szCs w:val="28"/>
          <w:lang w:val="en-US"/>
        </w:rPr>
        <w:tab/>
      </w:r>
      <w:proofErr w:type="spellStart"/>
      <w:proofErr w:type="gramStart"/>
      <w:r>
        <w:rPr>
          <w:b w:val="0"/>
          <w:sz w:val="28"/>
          <w:szCs w:val="28"/>
          <w:lang w:val="en-US"/>
        </w:rPr>
        <w:t>MacGregor.</w:t>
      </w:r>
      <w:r w:rsidRPr="00FE204D">
        <w:rPr>
          <w:b w:val="0"/>
          <w:sz w:val="28"/>
          <w:szCs w:val="28"/>
          <w:lang w:val="en-US"/>
        </w:rPr>
        <w:t>P</w:t>
      </w:r>
      <w:proofErr w:type="spellEnd"/>
      <w:r>
        <w:rPr>
          <w:b w:val="0"/>
          <w:sz w:val="28"/>
          <w:szCs w:val="28"/>
          <w:lang w:val="en-US"/>
        </w:rPr>
        <w:t>.</w:t>
      </w:r>
      <w:r w:rsidRPr="00FE204D">
        <w:rPr>
          <w:b w:val="0"/>
          <w:sz w:val="28"/>
          <w:szCs w:val="28"/>
          <w:lang w:val="en-US"/>
        </w:rPr>
        <w:t>,</w:t>
      </w:r>
      <w:proofErr w:type="gramEnd"/>
      <w:r w:rsidRPr="00FE204D">
        <w:rPr>
          <w:b w:val="0"/>
          <w:sz w:val="28"/>
          <w:szCs w:val="28"/>
          <w:lang w:val="en-US"/>
        </w:rPr>
        <w:t xml:space="preserve"> </w:t>
      </w:r>
      <w:r>
        <w:rPr>
          <w:b w:val="0"/>
          <w:sz w:val="28"/>
          <w:szCs w:val="28"/>
          <w:lang w:val="en-US"/>
        </w:rPr>
        <w:t>Fernando &amp; Msoffe</w:t>
      </w:r>
      <w:r w:rsidRPr="00FE204D">
        <w:rPr>
          <w:b w:val="0"/>
          <w:sz w:val="28"/>
          <w:szCs w:val="28"/>
          <w:lang w:val="en-US"/>
        </w:rPr>
        <w:t>, JJA]</w:t>
      </w:r>
    </w:p>
    <w:p w:rsidR="00BA7904" w:rsidRDefault="00BA7904" w:rsidP="00BA7904">
      <w:pPr>
        <w:spacing w:line="240" w:lineRule="auto"/>
        <w:rPr>
          <w:b w:val="0"/>
          <w:sz w:val="28"/>
          <w:szCs w:val="28"/>
          <w:lang w:val="en-US"/>
        </w:rPr>
      </w:pPr>
    </w:p>
    <w:p w:rsidR="00BA7904" w:rsidRPr="00B2753C" w:rsidRDefault="00BA7904" w:rsidP="00BA7904">
      <w:pPr>
        <w:spacing w:line="240" w:lineRule="auto"/>
        <w:rPr>
          <w:b w:val="0"/>
          <w:sz w:val="28"/>
          <w:szCs w:val="28"/>
          <w:lang w:val="en-US"/>
        </w:rPr>
      </w:pPr>
      <w:r w:rsidRPr="00B2753C">
        <w:rPr>
          <w:b w:val="0"/>
          <w:sz w:val="28"/>
          <w:szCs w:val="28"/>
          <w:lang w:val="en-US"/>
        </w:rPr>
        <w:t>Counsel:</w:t>
      </w:r>
      <w:r w:rsidRPr="00B2753C">
        <w:rPr>
          <w:b w:val="0"/>
          <w:sz w:val="28"/>
          <w:szCs w:val="28"/>
          <w:lang w:val="en-US"/>
        </w:rPr>
        <w:tab/>
        <w:t xml:space="preserve"> Mr. Serge Rouillon for Appellants</w:t>
      </w:r>
    </w:p>
    <w:p w:rsidR="00DC7465" w:rsidRDefault="00DC7465" w:rsidP="00BA7904">
      <w:pPr>
        <w:spacing w:line="240" w:lineRule="auto"/>
        <w:rPr>
          <w:b w:val="0"/>
          <w:sz w:val="28"/>
          <w:szCs w:val="28"/>
          <w:lang w:val="en-US"/>
        </w:rPr>
      </w:pPr>
    </w:p>
    <w:p w:rsidR="00BA7904" w:rsidRPr="00B2753C" w:rsidRDefault="00BA7904" w:rsidP="00BA7904">
      <w:pPr>
        <w:spacing w:line="240" w:lineRule="auto"/>
        <w:rPr>
          <w:b w:val="0"/>
          <w:sz w:val="28"/>
          <w:szCs w:val="28"/>
          <w:lang w:val="en-US"/>
        </w:rPr>
      </w:pPr>
      <w:r w:rsidRPr="00B2753C">
        <w:rPr>
          <w:b w:val="0"/>
          <w:sz w:val="28"/>
          <w:szCs w:val="28"/>
          <w:lang w:val="en-US"/>
        </w:rPr>
        <w:tab/>
      </w:r>
      <w:r w:rsidRPr="00B2753C">
        <w:rPr>
          <w:b w:val="0"/>
          <w:sz w:val="28"/>
          <w:szCs w:val="28"/>
          <w:lang w:val="en-US"/>
        </w:rPr>
        <w:tab/>
      </w:r>
      <w:proofErr w:type="spellStart"/>
      <w:r w:rsidRPr="00B2753C">
        <w:rPr>
          <w:b w:val="0"/>
          <w:sz w:val="28"/>
          <w:szCs w:val="28"/>
          <w:lang w:val="en-US"/>
        </w:rPr>
        <w:t>Mr</w:t>
      </w:r>
      <w:proofErr w:type="spellEnd"/>
      <w:r w:rsidRPr="00B2753C">
        <w:rPr>
          <w:b w:val="0"/>
          <w:sz w:val="28"/>
          <w:szCs w:val="28"/>
          <w:lang w:val="en-US"/>
        </w:rPr>
        <w:t xml:space="preserve"> Clifford Andre for the Respondent - absent</w:t>
      </w:r>
    </w:p>
    <w:p w:rsidR="00BA7904" w:rsidRDefault="00BA7904" w:rsidP="00BA7904">
      <w:pPr>
        <w:spacing w:line="360" w:lineRule="auto"/>
        <w:rPr>
          <w:sz w:val="28"/>
          <w:szCs w:val="28"/>
          <w:u w:val="single"/>
        </w:rPr>
      </w:pPr>
      <w:r w:rsidRPr="00B2753C">
        <w:rPr>
          <w:sz w:val="28"/>
          <w:szCs w:val="28"/>
          <w:u w:val="single"/>
        </w:rPr>
        <w:t>RULING</w:t>
      </w:r>
    </w:p>
    <w:p w:rsidR="00BA7904" w:rsidRDefault="00BA7904" w:rsidP="00BA7904">
      <w:pPr>
        <w:spacing w:line="240" w:lineRule="auto"/>
        <w:jc w:val="both"/>
        <w:rPr>
          <w:b w:val="0"/>
          <w:sz w:val="28"/>
          <w:szCs w:val="28"/>
        </w:rPr>
      </w:pPr>
      <w:r>
        <w:rPr>
          <w:b w:val="0"/>
          <w:sz w:val="28"/>
          <w:szCs w:val="28"/>
        </w:rPr>
        <w:t>The present status of the case was to have been a filing of a judgment by consent in court settling this matter.</w:t>
      </w:r>
    </w:p>
    <w:p w:rsidR="00BA7904" w:rsidRDefault="00BA7904" w:rsidP="00BA7904">
      <w:pPr>
        <w:spacing w:line="240" w:lineRule="auto"/>
        <w:jc w:val="both"/>
        <w:rPr>
          <w:b w:val="0"/>
          <w:sz w:val="28"/>
          <w:szCs w:val="28"/>
        </w:rPr>
      </w:pPr>
      <w:r>
        <w:rPr>
          <w:b w:val="0"/>
          <w:sz w:val="28"/>
          <w:szCs w:val="28"/>
        </w:rPr>
        <w:t>Unfortunately</w:t>
      </w:r>
      <w:r w:rsidR="00DC7465">
        <w:rPr>
          <w:b w:val="0"/>
          <w:sz w:val="28"/>
          <w:szCs w:val="28"/>
        </w:rPr>
        <w:t>,</w:t>
      </w:r>
      <w:r>
        <w:rPr>
          <w:b w:val="0"/>
          <w:sz w:val="28"/>
          <w:szCs w:val="28"/>
        </w:rPr>
        <w:t xml:space="preserve"> although we have a copy of that judgment by consent, signed by both parties and their counsel, the rules of the Seychelles Civil Procedure Code S.131, require that the parties appear in court for its filing.</w:t>
      </w:r>
    </w:p>
    <w:p w:rsidR="00BA7904" w:rsidRDefault="00BA7904" w:rsidP="00BA7904">
      <w:pPr>
        <w:spacing w:line="240" w:lineRule="auto"/>
        <w:jc w:val="both"/>
        <w:rPr>
          <w:b w:val="0"/>
          <w:sz w:val="28"/>
          <w:szCs w:val="28"/>
        </w:rPr>
      </w:pPr>
      <w:r>
        <w:rPr>
          <w:b w:val="0"/>
          <w:sz w:val="28"/>
          <w:szCs w:val="28"/>
        </w:rPr>
        <w:t>On the day fixed its filing on the 3</w:t>
      </w:r>
      <w:r w:rsidRPr="00BA7904">
        <w:rPr>
          <w:b w:val="0"/>
          <w:sz w:val="28"/>
          <w:szCs w:val="28"/>
          <w:vertAlign w:val="superscript"/>
        </w:rPr>
        <w:t>rd</w:t>
      </w:r>
      <w:r>
        <w:rPr>
          <w:b w:val="0"/>
          <w:sz w:val="28"/>
          <w:szCs w:val="28"/>
        </w:rPr>
        <w:t xml:space="preserve"> April 2014, the Respondent and Counsel failed to appear.</w:t>
      </w:r>
    </w:p>
    <w:p w:rsidR="00BA7904" w:rsidRDefault="00BA7904" w:rsidP="00BA7904">
      <w:pPr>
        <w:spacing w:line="240" w:lineRule="auto"/>
        <w:jc w:val="both"/>
        <w:rPr>
          <w:b w:val="0"/>
          <w:sz w:val="28"/>
          <w:szCs w:val="28"/>
        </w:rPr>
      </w:pPr>
      <w:r>
        <w:rPr>
          <w:b w:val="0"/>
          <w:sz w:val="28"/>
          <w:szCs w:val="28"/>
        </w:rPr>
        <w:t>Accordingly</w:t>
      </w:r>
      <w:r w:rsidR="00DC7465">
        <w:rPr>
          <w:b w:val="0"/>
          <w:sz w:val="28"/>
          <w:szCs w:val="28"/>
        </w:rPr>
        <w:t>,</w:t>
      </w:r>
      <w:r>
        <w:rPr>
          <w:b w:val="0"/>
          <w:sz w:val="28"/>
          <w:szCs w:val="28"/>
        </w:rPr>
        <w:t xml:space="preserve"> this judgment by </w:t>
      </w:r>
      <w:proofErr w:type="gramStart"/>
      <w:r>
        <w:rPr>
          <w:b w:val="0"/>
          <w:sz w:val="28"/>
          <w:szCs w:val="28"/>
        </w:rPr>
        <w:t xml:space="preserve">consent  </w:t>
      </w:r>
      <w:r w:rsidR="00DC7465">
        <w:rPr>
          <w:b w:val="0"/>
          <w:sz w:val="28"/>
          <w:szCs w:val="28"/>
        </w:rPr>
        <w:t>for</w:t>
      </w:r>
      <w:proofErr w:type="gramEnd"/>
      <w:r w:rsidR="00DC7465">
        <w:rPr>
          <w:b w:val="0"/>
          <w:sz w:val="28"/>
          <w:szCs w:val="28"/>
        </w:rPr>
        <w:t xml:space="preserve"> the purpose of disposing this case                                                                    </w:t>
      </w:r>
      <w:r>
        <w:rPr>
          <w:b w:val="0"/>
          <w:sz w:val="28"/>
          <w:szCs w:val="28"/>
        </w:rPr>
        <w:t>cannot stan</w:t>
      </w:r>
      <w:r w:rsidR="00DC7465">
        <w:rPr>
          <w:b w:val="0"/>
          <w:sz w:val="28"/>
          <w:szCs w:val="28"/>
        </w:rPr>
        <w:t>d</w:t>
      </w:r>
      <w:r>
        <w:rPr>
          <w:b w:val="0"/>
          <w:sz w:val="28"/>
          <w:szCs w:val="28"/>
        </w:rPr>
        <w:t>, and the case reverts to its original p</w:t>
      </w:r>
      <w:r w:rsidR="00DC7465">
        <w:rPr>
          <w:b w:val="0"/>
          <w:sz w:val="28"/>
          <w:szCs w:val="28"/>
        </w:rPr>
        <w:t>osition:- that of a hearing on appeal.</w:t>
      </w:r>
    </w:p>
    <w:p w:rsidR="00BA7904" w:rsidRDefault="00BA7904" w:rsidP="00BA7904">
      <w:pPr>
        <w:spacing w:line="240" w:lineRule="auto"/>
        <w:jc w:val="both"/>
        <w:rPr>
          <w:b w:val="0"/>
          <w:sz w:val="28"/>
          <w:szCs w:val="28"/>
        </w:rPr>
      </w:pPr>
      <w:r>
        <w:rPr>
          <w:b w:val="0"/>
          <w:sz w:val="28"/>
          <w:szCs w:val="28"/>
        </w:rPr>
        <w:t xml:space="preserve">We also take note that of late </w:t>
      </w:r>
      <w:r w:rsidR="00DC7465">
        <w:rPr>
          <w:b w:val="0"/>
          <w:sz w:val="28"/>
          <w:szCs w:val="28"/>
        </w:rPr>
        <w:t xml:space="preserve">judgments by consent have failed to comply </w:t>
      </w:r>
      <w:proofErr w:type="gramStart"/>
      <w:r w:rsidR="00DC7465">
        <w:rPr>
          <w:b w:val="0"/>
          <w:sz w:val="28"/>
          <w:szCs w:val="28"/>
        </w:rPr>
        <w:t xml:space="preserve">with </w:t>
      </w:r>
      <w:r>
        <w:rPr>
          <w:b w:val="0"/>
          <w:sz w:val="28"/>
          <w:szCs w:val="28"/>
        </w:rPr>
        <w:t xml:space="preserve"> this</w:t>
      </w:r>
      <w:proofErr w:type="gramEnd"/>
      <w:r>
        <w:rPr>
          <w:b w:val="0"/>
          <w:sz w:val="28"/>
          <w:szCs w:val="28"/>
        </w:rPr>
        <w:t xml:space="preserve"> procedure</w:t>
      </w:r>
      <w:r w:rsidR="00DC7465">
        <w:rPr>
          <w:b w:val="0"/>
          <w:sz w:val="28"/>
          <w:szCs w:val="28"/>
        </w:rPr>
        <w:t>.  We</w:t>
      </w:r>
      <w:r>
        <w:rPr>
          <w:b w:val="0"/>
          <w:sz w:val="28"/>
          <w:szCs w:val="28"/>
        </w:rPr>
        <w:t xml:space="preserve"> </w:t>
      </w:r>
      <w:r w:rsidR="00DC7465">
        <w:rPr>
          <w:b w:val="0"/>
          <w:sz w:val="28"/>
          <w:szCs w:val="28"/>
        </w:rPr>
        <w:t xml:space="preserve">insist on the </w:t>
      </w:r>
      <w:proofErr w:type="gramStart"/>
      <w:r w:rsidR="00DC7465">
        <w:rPr>
          <w:b w:val="0"/>
          <w:sz w:val="28"/>
          <w:szCs w:val="28"/>
        </w:rPr>
        <w:t xml:space="preserve">strict </w:t>
      </w:r>
      <w:r>
        <w:rPr>
          <w:b w:val="0"/>
          <w:sz w:val="28"/>
          <w:szCs w:val="28"/>
        </w:rPr>
        <w:t xml:space="preserve"> application</w:t>
      </w:r>
      <w:proofErr w:type="gramEnd"/>
      <w:r w:rsidR="00DC7465">
        <w:rPr>
          <w:b w:val="0"/>
          <w:sz w:val="28"/>
          <w:szCs w:val="28"/>
        </w:rPr>
        <w:t xml:space="preserve"> of the rules in such judgments to maintain </w:t>
      </w:r>
      <w:r>
        <w:rPr>
          <w:b w:val="0"/>
          <w:sz w:val="28"/>
          <w:szCs w:val="28"/>
        </w:rPr>
        <w:t xml:space="preserve"> appropriate standards.</w:t>
      </w:r>
    </w:p>
    <w:p w:rsidR="00BA7904" w:rsidRDefault="00DC7465" w:rsidP="00BA7904">
      <w:pPr>
        <w:spacing w:line="240" w:lineRule="auto"/>
        <w:jc w:val="both"/>
        <w:rPr>
          <w:b w:val="0"/>
          <w:sz w:val="28"/>
          <w:szCs w:val="28"/>
        </w:rPr>
      </w:pPr>
      <w:r>
        <w:rPr>
          <w:b w:val="0"/>
          <w:sz w:val="28"/>
          <w:szCs w:val="28"/>
        </w:rPr>
        <w:lastRenderedPageBreak/>
        <w:t>This c</w:t>
      </w:r>
      <w:r w:rsidR="00BA7904">
        <w:rPr>
          <w:b w:val="0"/>
          <w:sz w:val="28"/>
          <w:szCs w:val="28"/>
        </w:rPr>
        <w:t>ase will therefore be listed for hearing</w:t>
      </w:r>
      <w:r>
        <w:rPr>
          <w:b w:val="0"/>
          <w:sz w:val="28"/>
          <w:szCs w:val="28"/>
        </w:rPr>
        <w:t>,</w:t>
      </w:r>
      <w:r w:rsidR="00BA7904">
        <w:rPr>
          <w:b w:val="0"/>
          <w:sz w:val="28"/>
          <w:szCs w:val="28"/>
        </w:rPr>
        <w:t xml:space="preserve"> next</w:t>
      </w:r>
      <w:proofErr w:type="gramStart"/>
      <w:r>
        <w:rPr>
          <w:b w:val="0"/>
          <w:sz w:val="28"/>
          <w:szCs w:val="28"/>
        </w:rPr>
        <w:t xml:space="preserve">, </w:t>
      </w:r>
      <w:r w:rsidR="00BA7904">
        <w:rPr>
          <w:b w:val="0"/>
          <w:sz w:val="28"/>
          <w:szCs w:val="28"/>
        </w:rPr>
        <w:t xml:space="preserve"> August</w:t>
      </w:r>
      <w:proofErr w:type="gramEnd"/>
      <w:r w:rsidR="00BA7904">
        <w:rPr>
          <w:b w:val="0"/>
          <w:sz w:val="28"/>
          <w:szCs w:val="28"/>
        </w:rPr>
        <w:t>.</w:t>
      </w:r>
    </w:p>
    <w:p w:rsidR="00BA7904" w:rsidRDefault="00BA7904" w:rsidP="00BA7904">
      <w:pPr>
        <w:spacing w:line="240" w:lineRule="auto"/>
        <w:jc w:val="both"/>
        <w:rPr>
          <w:b w:val="0"/>
          <w:sz w:val="28"/>
          <w:szCs w:val="28"/>
        </w:rPr>
      </w:pPr>
    </w:p>
    <w:p w:rsidR="00DC7465" w:rsidRDefault="00DC7465" w:rsidP="00BA7904">
      <w:pPr>
        <w:spacing w:line="240" w:lineRule="auto"/>
        <w:jc w:val="both"/>
        <w:rPr>
          <w:b w:val="0"/>
          <w:sz w:val="28"/>
          <w:szCs w:val="28"/>
        </w:rPr>
      </w:pPr>
    </w:p>
    <w:p w:rsidR="00DC7465" w:rsidRPr="00BA7904" w:rsidRDefault="00DC7465" w:rsidP="00BA7904">
      <w:pPr>
        <w:spacing w:line="240" w:lineRule="auto"/>
        <w:jc w:val="both"/>
        <w:rPr>
          <w:b w:val="0"/>
          <w:sz w:val="28"/>
          <w:szCs w:val="28"/>
        </w:rPr>
      </w:pPr>
    </w:p>
    <w:p w:rsidR="00DC7465" w:rsidRPr="007817EF" w:rsidRDefault="00DC7465" w:rsidP="00DC7465">
      <w:pPr>
        <w:spacing w:line="240" w:lineRule="auto"/>
      </w:pPr>
      <w:r w:rsidRPr="007817EF">
        <w:rPr>
          <w:sz w:val="28"/>
          <w:szCs w:val="28"/>
        </w:rPr>
        <w:t xml:space="preserve">F. </w:t>
      </w:r>
      <w:proofErr w:type="spellStart"/>
      <w:r w:rsidRPr="007817EF">
        <w:rPr>
          <w:sz w:val="28"/>
          <w:szCs w:val="28"/>
        </w:rPr>
        <w:t>MacGregor</w:t>
      </w:r>
      <w:proofErr w:type="spellEnd"/>
      <w:r w:rsidRPr="007817EF">
        <w:rPr>
          <w:sz w:val="28"/>
          <w:szCs w:val="28"/>
        </w:rPr>
        <w:tab/>
      </w:r>
      <w:r w:rsidRPr="007817EF">
        <w:rPr>
          <w:sz w:val="28"/>
          <w:szCs w:val="28"/>
        </w:rPr>
        <w:tab/>
      </w:r>
      <w:proofErr w:type="spellStart"/>
      <w:r w:rsidRPr="007817EF">
        <w:rPr>
          <w:sz w:val="28"/>
          <w:szCs w:val="28"/>
        </w:rPr>
        <w:t>A.Fernando</w:t>
      </w:r>
      <w:proofErr w:type="spellEnd"/>
      <w:r w:rsidRPr="007817EF">
        <w:rPr>
          <w:sz w:val="28"/>
          <w:szCs w:val="28"/>
        </w:rPr>
        <w:tab/>
      </w:r>
      <w:r w:rsidRPr="007817EF">
        <w:rPr>
          <w:sz w:val="28"/>
          <w:szCs w:val="28"/>
        </w:rPr>
        <w:tab/>
      </w:r>
      <w:r w:rsidRPr="007817EF">
        <w:rPr>
          <w:sz w:val="28"/>
          <w:szCs w:val="28"/>
        </w:rPr>
        <w:tab/>
      </w:r>
      <w:proofErr w:type="spellStart"/>
      <w:r w:rsidRPr="007817EF">
        <w:rPr>
          <w:sz w:val="28"/>
          <w:szCs w:val="28"/>
        </w:rPr>
        <w:t>J.Msof</w:t>
      </w:r>
      <w:r>
        <w:rPr>
          <w:sz w:val="28"/>
          <w:szCs w:val="28"/>
        </w:rPr>
        <w:t>f</w:t>
      </w:r>
      <w:r w:rsidRPr="007817EF">
        <w:rPr>
          <w:sz w:val="28"/>
          <w:szCs w:val="28"/>
        </w:rPr>
        <w:t>e</w:t>
      </w:r>
      <w:proofErr w:type="spellEnd"/>
      <w:r w:rsidRPr="007817EF">
        <w:rPr>
          <w:sz w:val="28"/>
          <w:szCs w:val="28"/>
        </w:rPr>
        <w:tab/>
      </w:r>
      <w:r w:rsidRPr="007817EF">
        <w:tab/>
      </w:r>
    </w:p>
    <w:p w:rsidR="00DC7465" w:rsidRDefault="00DC7465" w:rsidP="00DC7465">
      <w:pPr>
        <w:spacing w:line="240" w:lineRule="auto"/>
        <w:jc w:val="both"/>
        <w:rPr>
          <w:sz w:val="28"/>
          <w:szCs w:val="28"/>
        </w:rPr>
      </w:pPr>
      <w:r>
        <w:rPr>
          <w:sz w:val="28"/>
          <w:szCs w:val="28"/>
        </w:rPr>
        <w:t>PRESIDENT</w:t>
      </w:r>
      <w:r>
        <w:rPr>
          <w:sz w:val="28"/>
          <w:szCs w:val="28"/>
        </w:rPr>
        <w:tab/>
      </w:r>
      <w:r>
        <w:rPr>
          <w:sz w:val="28"/>
          <w:szCs w:val="28"/>
        </w:rPr>
        <w:tab/>
      </w:r>
      <w:r>
        <w:rPr>
          <w:sz w:val="28"/>
          <w:szCs w:val="28"/>
        </w:rPr>
        <w:tab/>
        <w:t>JUSTICE OF APPEAL</w:t>
      </w:r>
      <w:r>
        <w:rPr>
          <w:sz w:val="28"/>
          <w:szCs w:val="28"/>
        </w:rPr>
        <w:tab/>
        <w:t>JUSTICE OF APPEAL</w:t>
      </w:r>
    </w:p>
    <w:p w:rsidR="00DC7465" w:rsidRPr="00D37F8E" w:rsidRDefault="00DC7465" w:rsidP="00DC7465">
      <w:pPr>
        <w:spacing w:line="240" w:lineRule="auto"/>
        <w:jc w:val="both"/>
        <w:rPr>
          <w:sz w:val="28"/>
          <w:szCs w:val="28"/>
        </w:rPr>
      </w:pPr>
    </w:p>
    <w:p w:rsidR="00DC7465" w:rsidRDefault="00DC7465" w:rsidP="00DC7465">
      <w:pPr>
        <w:jc w:val="center"/>
        <w:rPr>
          <w:b w:val="0"/>
          <w:sz w:val="28"/>
          <w:szCs w:val="28"/>
        </w:rPr>
      </w:pPr>
      <w:r w:rsidRPr="00B2753C">
        <w:rPr>
          <w:b w:val="0"/>
          <w:sz w:val="28"/>
          <w:szCs w:val="28"/>
        </w:rPr>
        <w:t xml:space="preserve">Dated at </w:t>
      </w:r>
      <w:proofErr w:type="spellStart"/>
      <w:r>
        <w:rPr>
          <w:b w:val="0"/>
          <w:sz w:val="28"/>
          <w:szCs w:val="28"/>
        </w:rPr>
        <w:t>Ile</w:t>
      </w:r>
      <w:proofErr w:type="spellEnd"/>
      <w:r>
        <w:rPr>
          <w:b w:val="0"/>
          <w:sz w:val="28"/>
          <w:szCs w:val="28"/>
        </w:rPr>
        <w:t xml:space="preserve"> </w:t>
      </w:r>
      <w:proofErr w:type="spellStart"/>
      <w:r>
        <w:rPr>
          <w:b w:val="0"/>
          <w:sz w:val="28"/>
          <w:szCs w:val="28"/>
        </w:rPr>
        <w:t>du</w:t>
      </w:r>
      <w:proofErr w:type="spellEnd"/>
      <w:r>
        <w:rPr>
          <w:b w:val="0"/>
          <w:sz w:val="28"/>
          <w:szCs w:val="28"/>
        </w:rPr>
        <w:t xml:space="preserve"> </w:t>
      </w:r>
      <w:proofErr w:type="gramStart"/>
      <w:r>
        <w:rPr>
          <w:b w:val="0"/>
          <w:sz w:val="28"/>
          <w:szCs w:val="28"/>
        </w:rPr>
        <w:t>Port ,</w:t>
      </w:r>
      <w:proofErr w:type="gramEnd"/>
      <w:r w:rsidRPr="00B2753C">
        <w:rPr>
          <w:b w:val="0"/>
          <w:sz w:val="28"/>
          <w:szCs w:val="28"/>
        </w:rPr>
        <w:t xml:space="preserve"> </w:t>
      </w:r>
      <w:proofErr w:type="spellStart"/>
      <w:r w:rsidRPr="00B2753C">
        <w:rPr>
          <w:b w:val="0"/>
          <w:sz w:val="28"/>
          <w:szCs w:val="28"/>
        </w:rPr>
        <w:t>Mahe</w:t>
      </w:r>
      <w:proofErr w:type="spellEnd"/>
      <w:r w:rsidRPr="00B2753C">
        <w:rPr>
          <w:b w:val="0"/>
          <w:sz w:val="28"/>
          <w:szCs w:val="28"/>
        </w:rPr>
        <w:t>, this                 day of                         2014.</w:t>
      </w:r>
    </w:p>
    <w:p w:rsidR="00DC7465" w:rsidRPr="00B2753C" w:rsidRDefault="00DC7465" w:rsidP="00DC7465">
      <w:pPr>
        <w:jc w:val="center"/>
        <w:rPr>
          <w:sz w:val="28"/>
          <w:szCs w:val="28"/>
          <w:u w:val="single"/>
        </w:rPr>
      </w:pPr>
    </w:p>
    <w:p w:rsidR="00BA7904" w:rsidRPr="00B2753C" w:rsidRDefault="00BA7904" w:rsidP="00BA7904">
      <w:pPr>
        <w:rPr>
          <w:sz w:val="28"/>
          <w:szCs w:val="28"/>
          <w:u w:val="single"/>
        </w:rPr>
      </w:pPr>
    </w:p>
    <w:p w:rsidR="00B2753C" w:rsidRDefault="00B2753C">
      <w:pPr>
        <w:rPr>
          <w:b w:val="0"/>
        </w:rPr>
      </w:pPr>
    </w:p>
    <w:sectPr w:rsidR="00B2753C" w:rsidSect="009A64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6A098B"/>
    <w:rsid w:val="00005183"/>
    <w:rsid w:val="001D3502"/>
    <w:rsid w:val="004E2695"/>
    <w:rsid w:val="0055358A"/>
    <w:rsid w:val="006A098B"/>
    <w:rsid w:val="009A6404"/>
    <w:rsid w:val="00B2753C"/>
    <w:rsid w:val="00BA7904"/>
    <w:rsid w:val="00C5424A"/>
    <w:rsid w:val="00D06758"/>
    <w:rsid w:val="00D86AA3"/>
    <w:rsid w:val="00DC7465"/>
    <w:rsid w:val="00E22AD7"/>
    <w:rsid w:val="00E32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8B"/>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 O A</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Thelma</cp:lastModifiedBy>
  <cp:revision>5</cp:revision>
  <cp:lastPrinted>2014-04-10T10:07:00Z</cp:lastPrinted>
  <dcterms:created xsi:type="dcterms:W3CDTF">2014-04-03T09:29:00Z</dcterms:created>
  <dcterms:modified xsi:type="dcterms:W3CDTF">2014-04-16T10:37:00Z</dcterms:modified>
</cp:coreProperties>
</file>