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D0995F35D83744D2B97E8C20D8B0E866"/>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F842B5AEB3AB479587C2317BCD7DEC30"/>
        </w:placeholder>
        <w:docPartList>
          <w:docPartGallery w:val="Quick Parts"/>
        </w:docPartList>
      </w:sdtPr>
      <w:sdtContent>
        <w:p w:rsidR="00102EE1" w:rsidRDefault="00847D81" w:rsidP="00CA7795">
          <w:pPr>
            <w:jc w:val="center"/>
            <w:rPr>
              <w:b/>
              <w:sz w:val="28"/>
              <w:szCs w:val="28"/>
            </w:rPr>
          </w:pPr>
          <w:sdt>
            <w:sdtPr>
              <w:rPr>
                <w:b/>
                <w:sz w:val="28"/>
                <w:szCs w:val="28"/>
              </w:rPr>
              <w:id w:val="13542618"/>
              <w:placeholder>
                <w:docPart w:val="BDD93682589148699BA0A91572637781"/>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F756054B3854716A5284E5D9238525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sz w:val="28"/>
                  <w:szCs w:val="28"/>
                </w:rPr>
                <w:t>S. Domah (J.A)</w:t>
              </w:r>
            </w:sdtContent>
          </w:sdt>
          <w:r w:rsidR="00097B9A">
            <w:rPr>
              <w:b/>
              <w:sz w:val="28"/>
              <w:szCs w:val="28"/>
            </w:rPr>
            <w:t xml:space="preserve"> </w:t>
          </w:r>
          <w:sdt>
            <w:sdtPr>
              <w:rPr>
                <w:sz w:val="28"/>
                <w:szCs w:val="28"/>
              </w:rPr>
              <w:id w:val="15629612"/>
              <w:placeholder>
                <w:docPart w:val="E5B1D8AF55F247869D69A6F0DB3293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sz w:val="28"/>
                  <w:szCs w:val="28"/>
                </w:rPr>
                <w:t xml:space="preserve">, </w:t>
              </w:r>
              <w:r w:rsidR="0043075E">
                <w:rPr>
                  <w:sz w:val="28"/>
                  <w:szCs w:val="28"/>
                </w:rPr>
                <w:t>M. Twomey</w:t>
              </w:r>
              <w:r w:rsidR="00140BB6">
                <w:rPr>
                  <w:sz w:val="28"/>
                  <w:szCs w:val="28"/>
                </w:rPr>
                <w:t xml:space="preserve"> (</w:t>
              </w:r>
              <w:r w:rsidR="0043075E">
                <w:rPr>
                  <w:sz w:val="28"/>
                  <w:szCs w:val="28"/>
                </w:rPr>
                <w:t>C.</w:t>
              </w:r>
              <w:r w:rsidR="00140BB6">
                <w:rPr>
                  <w:sz w:val="28"/>
                  <w:szCs w:val="28"/>
                </w:rPr>
                <w:t>J.)</w:t>
              </w:r>
            </w:sdtContent>
          </w:sdt>
          <w:r w:rsidR="00097B9A">
            <w:rPr>
              <w:b/>
              <w:sz w:val="28"/>
              <w:szCs w:val="28"/>
            </w:rPr>
            <w:t xml:space="preserve"> </w:t>
          </w:r>
          <w:sdt>
            <w:sdtPr>
              <w:rPr>
                <w:sz w:val="28"/>
                <w:szCs w:val="28"/>
              </w:rPr>
              <w:id w:val="15629656"/>
              <w:placeholder>
                <w:docPart w:val="286F8CC3331042FDB7C4830F7AFC190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sz w:val="28"/>
                  <w:szCs w:val="28"/>
                </w:rPr>
                <w:t>, J. Msoffe (J.A)</w:t>
              </w:r>
            </w:sdtContent>
          </w:sdt>
          <w:r w:rsidR="00097B9A">
            <w:rPr>
              <w:b/>
              <w:sz w:val="28"/>
              <w:szCs w:val="28"/>
            </w:rPr>
            <w:t xml:space="preserve"> </w:t>
          </w:r>
          <w:r w:rsidR="006D0D9B">
            <w:rPr>
              <w:b/>
              <w:sz w:val="28"/>
              <w:szCs w:val="28"/>
            </w:rPr>
            <w:t>]</w:t>
          </w:r>
        </w:p>
      </w:sdtContent>
    </w:sdt>
    <w:p w:rsidR="00C55FDF" w:rsidRDefault="00847D81" w:rsidP="0006489F">
      <w:pPr>
        <w:spacing w:before="240"/>
        <w:jc w:val="center"/>
        <w:rPr>
          <w:b/>
          <w:sz w:val="28"/>
          <w:szCs w:val="28"/>
        </w:rPr>
      </w:pPr>
      <w:sdt>
        <w:sdtPr>
          <w:rPr>
            <w:b/>
            <w:sz w:val="28"/>
            <w:szCs w:val="28"/>
          </w:rPr>
          <w:id w:val="14547297"/>
          <w:lock w:val="contentLocked"/>
          <w:placeholder>
            <w:docPart w:val="D0995F35D83744D2B97E8C20D8B0E866"/>
          </w:placeholder>
        </w:sdtPr>
        <w:sdtContent>
          <w:r w:rsidR="00E86753" w:rsidRPr="00B75AE2">
            <w:rPr>
              <w:b/>
              <w:sz w:val="28"/>
              <w:szCs w:val="28"/>
            </w:rPr>
            <w:t xml:space="preserve">Civil </w:t>
          </w:r>
          <w:r w:rsidR="00583C6D">
            <w:rPr>
              <w:b/>
              <w:sz w:val="28"/>
              <w:szCs w:val="28"/>
            </w:rPr>
            <w:t>Appeal SCA</w:t>
          </w:r>
        </w:sdtContent>
      </w:sdt>
      <w:r w:rsidR="00140BB6">
        <w:rPr>
          <w:b/>
          <w:sz w:val="28"/>
          <w:szCs w:val="28"/>
        </w:rPr>
        <w:t xml:space="preserve"> 03</w:t>
      </w:r>
      <w:sdt>
        <w:sdtPr>
          <w:rPr>
            <w:b/>
            <w:sz w:val="28"/>
            <w:szCs w:val="28"/>
          </w:rPr>
          <w:id w:val="14547301"/>
          <w:lock w:val="sdtContentLocked"/>
          <w:placeholder>
            <w:docPart w:val="D0995F35D83744D2B97E8C20D8B0E866"/>
          </w:placeholder>
        </w:sdtPr>
        <w:sdtContent>
          <w:r w:rsidR="00E86753">
            <w:rPr>
              <w:b/>
              <w:sz w:val="28"/>
              <w:szCs w:val="28"/>
            </w:rPr>
            <w:t>/20</w:t>
          </w:r>
        </w:sdtContent>
      </w:sdt>
      <w:r w:rsidR="00140BB6">
        <w:rPr>
          <w:b/>
          <w:sz w:val="28"/>
          <w:szCs w:val="28"/>
        </w:rPr>
        <w:t>13</w:t>
      </w:r>
    </w:p>
    <w:p w:rsidR="00DB6D34" w:rsidRPr="00606EEA" w:rsidRDefault="00847D81" w:rsidP="00616597">
      <w:pPr>
        <w:spacing w:before="120"/>
        <w:jc w:val="center"/>
        <w:rPr>
          <w:b/>
          <w:sz w:val="24"/>
          <w:szCs w:val="24"/>
        </w:rPr>
      </w:pPr>
      <w:sdt>
        <w:sdtPr>
          <w:rPr>
            <w:b/>
            <w:sz w:val="28"/>
            <w:szCs w:val="28"/>
          </w:rPr>
          <w:id w:val="15629594"/>
          <w:lock w:val="contentLocked"/>
          <w:placeholder>
            <w:docPart w:val="EAB091799EE04A03B00B8F730EE48E32"/>
          </w:placeholder>
        </w:sdtPr>
        <w:sdtContent>
          <w:r w:rsidR="002C0CC4">
            <w:rPr>
              <w:b/>
              <w:sz w:val="24"/>
              <w:szCs w:val="24"/>
            </w:rPr>
            <w:t>(Appeal from</w:t>
          </w:r>
          <w:r w:rsidR="00583C6D">
            <w:rPr>
              <w:b/>
              <w:sz w:val="24"/>
              <w:szCs w:val="24"/>
            </w:rPr>
            <w:t xml:space="preserve"> Supreme Court Decision</w:t>
          </w:r>
        </w:sdtContent>
      </w:sdt>
      <w:r w:rsidR="00140BB6">
        <w:rPr>
          <w:b/>
          <w:sz w:val="28"/>
          <w:szCs w:val="28"/>
        </w:rPr>
        <w:t xml:space="preserve"> </w:t>
      </w:r>
      <w:r w:rsidR="0043075E">
        <w:rPr>
          <w:b/>
          <w:sz w:val="28"/>
          <w:szCs w:val="28"/>
        </w:rPr>
        <w:t>25</w:t>
      </w:r>
      <w:sdt>
        <w:sdtPr>
          <w:rPr>
            <w:b/>
            <w:sz w:val="28"/>
            <w:szCs w:val="28"/>
          </w:rPr>
          <w:id w:val="15629598"/>
          <w:lock w:val="contentLocked"/>
          <w:placeholder>
            <w:docPart w:val="EAB091799EE04A03B00B8F730EE48E32"/>
          </w:placeholder>
        </w:sdtPr>
        <w:sdtContent>
          <w:r w:rsidR="00097B9A">
            <w:rPr>
              <w:b/>
              <w:sz w:val="24"/>
              <w:szCs w:val="24"/>
            </w:rPr>
            <w:t>/20</w:t>
          </w:r>
        </w:sdtContent>
      </w:sdt>
      <w:r w:rsidR="00140BB6" w:rsidRPr="00140BB6">
        <w:rPr>
          <w:b/>
          <w:sz w:val="24"/>
          <w:szCs w:val="24"/>
        </w:rPr>
        <w:t>12</w:t>
      </w:r>
      <w:r w:rsidR="006A2C88" w:rsidRPr="00140BB6">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3"/>
        <w:gridCol w:w="883"/>
        <w:gridCol w:w="4420"/>
      </w:tblGrid>
      <w:tr w:rsidR="00731B78" w:rsidRPr="00B26028" w:rsidTr="00B66B63">
        <w:tc>
          <w:tcPr>
            <w:tcW w:w="4428" w:type="dxa"/>
            <w:tcBorders>
              <w:top w:val="nil"/>
              <w:left w:val="nil"/>
              <w:bottom w:val="nil"/>
              <w:right w:val="nil"/>
            </w:tcBorders>
          </w:tcPr>
          <w:p w:rsidR="003A059B" w:rsidRPr="00B26028" w:rsidRDefault="00731B78" w:rsidP="00731B78">
            <w:pPr>
              <w:spacing w:before="120" w:after="120"/>
              <w:rPr>
                <w:sz w:val="24"/>
                <w:szCs w:val="24"/>
              </w:rPr>
            </w:pPr>
            <w:r>
              <w:rPr>
                <w:sz w:val="24"/>
                <w:szCs w:val="24"/>
              </w:rPr>
              <w:t xml:space="preserve">Platte Island Villas and Resorts Limited </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140BB6" w:rsidP="00221081">
            <w:pPr>
              <w:spacing w:before="120" w:after="120"/>
              <w:ind w:left="2918"/>
              <w:rPr>
                <w:sz w:val="24"/>
                <w:szCs w:val="24"/>
              </w:rPr>
            </w:pPr>
            <w:r>
              <w:rPr>
                <w:sz w:val="24"/>
                <w:szCs w:val="24"/>
              </w:rPr>
              <w:t>Appellant</w:t>
            </w:r>
          </w:p>
        </w:tc>
      </w:tr>
      <w:tr w:rsidR="00731B78"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DF6255E78634E8898FD7E1DDCC71FC4"/>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731B78" w:rsidRPr="00B26028" w:rsidTr="00B66B63">
        <w:tc>
          <w:tcPr>
            <w:tcW w:w="4428" w:type="dxa"/>
            <w:tcBorders>
              <w:top w:val="nil"/>
              <w:left w:val="nil"/>
              <w:bottom w:val="nil"/>
              <w:right w:val="nil"/>
            </w:tcBorders>
          </w:tcPr>
          <w:p w:rsidR="003A059B" w:rsidRPr="00B26028" w:rsidRDefault="00847D81" w:rsidP="00731B78">
            <w:pPr>
              <w:spacing w:before="120" w:after="120"/>
              <w:rPr>
                <w:sz w:val="24"/>
                <w:szCs w:val="24"/>
              </w:rPr>
            </w:pPr>
            <w:sdt>
              <w:sdtPr>
                <w:rPr>
                  <w:sz w:val="24"/>
                  <w:szCs w:val="24"/>
                </w:rPr>
                <w:id w:val="8972153"/>
                <w:placeholder>
                  <w:docPart w:val="8E1EDCD8893147D5AC5AE7ED795AF782"/>
                </w:placeholder>
              </w:sdtPr>
              <w:sdtContent>
                <w:r w:rsidR="00731B78">
                  <w:rPr>
                    <w:sz w:val="24"/>
                    <w:szCs w:val="24"/>
                  </w:rPr>
                  <w:t xml:space="preserve">EME Management Services </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B66B63" w:rsidP="00B26028">
            <w:pPr>
              <w:spacing w:before="120" w:after="120"/>
              <w:rPr>
                <w:sz w:val="24"/>
                <w:szCs w:val="24"/>
              </w:rPr>
            </w:pPr>
          </w:p>
          <w:p w:rsidR="00B26028" w:rsidRPr="00B26028" w:rsidRDefault="00140BB6" w:rsidP="00221081">
            <w:pPr>
              <w:spacing w:before="120" w:after="120"/>
              <w:ind w:left="2935"/>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847D81" w:rsidP="00C22967">
      <w:pPr>
        <w:spacing w:before="240" w:after="120"/>
        <w:rPr>
          <w:sz w:val="24"/>
          <w:szCs w:val="24"/>
        </w:rPr>
      </w:pPr>
      <w:sdt>
        <w:sdtPr>
          <w:rPr>
            <w:sz w:val="24"/>
            <w:szCs w:val="24"/>
          </w:rPr>
          <w:id w:val="15629736"/>
          <w:lock w:val="contentLocked"/>
          <w:placeholder>
            <w:docPart w:val="EAB091799EE04A03B00B8F730EE48E32"/>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DCFB367AD3247A1AC6B0B8B85922A92"/>
          </w:placeholder>
          <w:date w:fullDate="2015-08-20T00:00:00Z">
            <w:dateFormat w:val="dd MMMM yyyy"/>
            <w:lid w:val="en-GB"/>
            <w:storeMappedDataAs w:val="dateTime"/>
            <w:calendar w:val="gregorian"/>
          </w:date>
        </w:sdtPr>
        <w:sdtContent>
          <w:r w:rsidR="0043075E">
            <w:rPr>
              <w:sz w:val="24"/>
              <w:szCs w:val="24"/>
            </w:rPr>
            <w:t>20 August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847D81" w:rsidP="00B0414B">
      <w:pPr>
        <w:rPr>
          <w:sz w:val="24"/>
          <w:szCs w:val="24"/>
        </w:rPr>
      </w:pPr>
      <w:sdt>
        <w:sdtPr>
          <w:rPr>
            <w:sz w:val="24"/>
            <w:szCs w:val="24"/>
          </w:rPr>
          <w:id w:val="15629744"/>
          <w:lock w:val="contentLocked"/>
          <w:placeholder>
            <w:docPart w:val="EAB091799EE04A03B00B8F730EE48E32"/>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25ACB30EC8D34E79AA1E40C02B931901"/>
          </w:placeholder>
        </w:sdtPr>
        <w:sdtContent>
          <w:r w:rsidR="00140BB6">
            <w:rPr>
              <w:sz w:val="24"/>
              <w:szCs w:val="24"/>
            </w:rPr>
            <w:t xml:space="preserve">Mr. </w:t>
          </w:r>
          <w:r w:rsidR="0043075E">
            <w:rPr>
              <w:sz w:val="24"/>
              <w:szCs w:val="24"/>
            </w:rPr>
            <w:t>Frank Elizabeth</w:t>
          </w:r>
          <w:r w:rsidR="00140BB6">
            <w:rPr>
              <w:sz w:val="24"/>
              <w:szCs w:val="24"/>
            </w:rPr>
            <w:t xml:space="preserve"> for the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25ACB30EC8D34E79AA1E40C02B931901"/>
          </w:placeholder>
        </w:sdtPr>
        <w:sdtContent>
          <w:r w:rsidR="00140BB6">
            <w:rPr>
              <w:sz w:val="24"/>
              <w:szCs w:val="24"/>
            </w:rPr>
            <w:t xml:space="preserve">Mr. </w:t>
          </w:r>
          <w:r w:rsidR="00891A8C">
            <w:rPr>
              <w:sz w:val="24"/>
              <w:szCs w:val="24"/>
            </w:rPr>
            <w:t>Elvis Chetty</w:t>
          </w:r>
          <w:r w:rsidR="00140BB6">
            <w:rPr>
              <w:sz w:val="24"/>
              <w:szCs w:val="24"/>
            </w:rPr>
            <w:t xml:space="preserve"> for the Respondent</w:t>
          </w:r>
        </w:sdtContent>
      </w:sdt>
      <w:r w:rsidR="00847D81">
        <w:rPr>
          <w:sz w:val="24"/>
          <w:szCs w:val="24"/>
        </w:rPr>
        <w:fldChar w:fldCharType="begin"/>
      </w:r>
      <w:r w:rsidR="00F804CC">
        <w:rPr>
          <w:sz w:val="24"/>
          <w:szCs w:val="24"/>
        </w:rPr>
        <w:instrText xml:space="preserve"> ASK  "Enter Respondent Lawyer Full Name"  \* MERGEFORMAT </w:instrText>
      </w:r>
      <w:r w:rsidR="00847D81">
        <w:rPr>
          <w:sz w:val="24"/>
          <w:szCs w:val="24"/>
        </w:rPr>
        <w:fldChar w:fldCharType="end"/>
      </w:r>
      <w:r w:rsidR="00847D81">
        <w:rPr>
          <w:sz w:val="24"/>
          <w:szCs w:val="24"/>
        </w:rPr>
        <w:fldChar w:fldCharType="begin"/>
      </w:r>
      <w:r w:rsidR="003F0F8D">
        <w:rPr>
          <w:sz w:val="24"/>
          <w:szCs w:val="24"/>
        </w:rPr>
        <w:instrText xml:space="preserve">  </w:instrText>
      </w:r>
      <w:r w:rsidR="00847D81">
        <w:rPr>
          <w:sz w:val="24"/>
          <w:szCs w:val="24"/>
        </w:rPr>
        <w:fldChar w:fldCharType="end"/>
      </w:r>
      <w:r w:rsidR="00FD51E7">
        <w:rPr>
          <w:sz w:val="24"/>
          <w:szCs w:val="24"/>
        </w:rPr>
        <w:t xml:space="preserve"> </w:t>
      </w:r>
    </w:p>
    <w:p w:rsidR="00E6492F" w:rsidRDefault="00847D81" w:rsidP="006578C2">
      <w:pPr>
        <w:spacing w:before="120" w:after="240"/>
        <w:rPr>
          <w:sz w:val="24"/>
          <w:szCs w:val="24"/>
        </w:rPr>
      </w:pPr>
      <w:sdt>
        <w:sdtPr>
          <w:rPr>
            <w:color w:val="808080"/>
            <w:sz w:val="24"/>
            <w:szCs w:val="24"/>
          </w:rPr>
          <w:id w:val="15629748"/>
          <w:lock w:val="contentLocked"/>
          <w:placeholder>
            <w:docPart w:val="EAB091799EE04A03B00B8F730EE48E32"/>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C31F3E9EA1904CFFB9C713F37CD26BB9"/>
          </w:placeholder>
          <w:date w:fullDate="2015-08-28T00:00:00Z">
            <w:dateFormat w:val="dd MMMM yyyy"/>
            <w:lid w:val="en-GB"/>
            <w:storeMappedDataAs w:val="dateTime"/>
            <w:calendar w:val="gregorian"/>
          </w:date>
        </w:sdtPr>
        <w:sdtContent>
          <w:r w:rsidR="0043075E">
            <w:rPr>
              <w:sz w:val="24"/>
              <w:szCs w:val="24"/>
            </w:rPr>
            <w:t>28 August 2015</w:t>
          </w:r>
        </w:sdtContent>
      </w:sdt>
    </w:p>
    <w:sdt>
      <w:sdtPr>
        <w:rPr>
          <w:b/>
          <w:color w:val="808080"/>
          <w:sz w:val="24"/>
          <w:szCs w:val="24"/>
        </w:rPr>
        <w:id w:val="15629727"/>
        <w:lock w:val="contentLocked"/>
        <w:placeholder>
          <w:docPart w:val="EAB091799EE04A03B00B8F730EE48E32"/>
        </w:placeholder>
      </w:sdtPr>
      <w:sdtContent>
        <w:p w:rsidR="001008BC" w:rsidRDefault="0087722C" w:rsidP="004F2B34">
          <w:pPr>
            <w:jc w:val="center"/>
            <w:rPr>
              <w:b/>
              <w:sz w:val="24"/>
              <w:szCs w:val="24"/>
            </w:rPr>
          </w:pPr>
          <w:r>
            <w:rPr>
              <w:b/>
              <w:sz w:val="24"/>
              <w:szCs w:val="24"/>
            </w:rPr>
            <w:t>JUDGMENT</w:t>
          </w:r>
        </w:p>
      </w:sdtContent>
    </w:sdt>
    <w:p w:rsidR="00C87FCA" w:rsidRPr="0087722C" w:rsidRDefault="00847D8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81959C631CE43FFB34FA60A45DE7BF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9E7FDD8793474A51BFD817C1B0CD9CA0"/>
        </w:placeholder>
      </w:sdtPr>
      <w:sdtContent>
        <w:p w:rsidR="00731B78" w:rsidRPr="00731B78" w:rsidRDefault="00731B78" w:rsidP="00731B78">
          <w:pPr>
            <w:spacing w:line="360" w:lineRule="auto"/>
            <w:jc w:val="both"/>
            <w:rPr>
              <w:rFonts w:ascii="Arial" w:hAnsi="Arial" w:cs="Arial"/>
              <w:sz w:val="22"/>
              <w:szCs w:val="22"/>
            </w:rPr>
          </w:pPr>
        </w:p>
        <w:p w:rsidR="00731B78" w:rsidRPr="00731B7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731B78" w:rsidRPr="00731B78">
            <w:rPr>
              <w:rFonts w:ascii="Arial" w:hAnsi="Arial" w:cs="Arial"/>
              <w:sz w:val="22"/>
              <w:szCs w:val="22"/>
            </w:rPr>
            <w:t>Th</w:t>
          </w:r>
          <w:r w:rsidR="0043075E">
            <w:rPr>
              <w:rFonts w:ascii="Arial" w:hAnsi="Arial" w:cs="Arial"/>
              <w:sz w:val="22"/>
              <w:szCs w:val="22"/>
            </w:rPr>
            <w:t xml:space="preserve">ere </w:t>
          </w:r>
          <w:r w:rsidR="00731B78" w:rsidRPr="00731B78">
            <w:rPr>
              <w:rFonts w:ascii="Arial" w:hAnsi="Arial" w:cs="Arial"/>
              <w:sz w:val="22"/>
              <w:szCs w:val="22"/>
            </w:rPr>
            <w:t>is a</w:t>
          </w:r>
          <w:r w:rsidR="0043075E">
            <w:rPr>
              <w:rFonts w:ascii="Arial" w:hAnsi="Arial" w:cs="Arial"/>
              <w:sz w:val="22"/>
              <w:szCs w:val="22"/>
            </w:rPr>
            <w:t xml:space="preserve"> single ground of appeal i</w:t>
          </w:r>
          <w:r w:rsidR="00731B78" w:rsidRPr="00731B78">
            <w:rPr>
              <w:rFonts w:ascii="Arial" w:hAnsi="Arial" w:cs="Arial"/>
              <w:sz w:val="22"/>
              <w:szCs w:val="22"/>
            </w:rPr>
            <w:t xml:space="preserve">n </w:t>
          </w:r>
          <w:r w:rsidR="0043075E">
            <w:rPr>
              <w:rFonts w:ascii="Arial" w:hAnsi="Arial" w:cs="Arial"/>
              <w:sz w:val="22"/>
              <w:szCs w:val="22"/>
            </w:rPr>
            <w:t xml:space="preserve">this simple case with a simple issue but with important monetary consequences for the parties. The </w:t>
          </w:r>
          <w:r w:rsidR="00731B78" w:rsidRPr="00731B78">
            <w:rPr>
              <w:rFonts w:ascii="Arial" w:hAnsi="Arial" w:cs="Arial"/>
              <w:sz w:val="22"/>
              <w:szCs w:val="22"/>
            </w:rPr>
            <w:t xml:space="preserve">then Chief Justice decided </w:t>
          </w:r>
          <w:r w:rsidR="0043075E">
            <w:rPr>
              <w:rFonts w:ascii="Arial" w:hAnsi="Arial" w:cs="Arial"/>
              <w:sz w:val="22"/>
              <w:szCs w:val="22"/>
            </w:rPr>
            <w:t xml:space="preserve">in a case of admitted facts </w:t>
          </w:r>
          <w:r w:rsidR="00731B78" w:rsidRPr="00731B78">
            <w:rPr>
              <w:rFonts w:ascii="Arial" w:hAnsi="Arial" w:cs="Arial"/>
              <w:sz w:val="22"/>
              <w:szCs w:val="22"/>
            </w:rPr>
            <w:t xml:space="preserve">that the appellant  had failed to discharge the evidential burden of proof </w:t>
          </w:r>
          <w:r w:rsidR="0043075E">
            <w:rPr>
              <w:rFonts w:ascii="Arial" w:hAnsi="Arial" w:cs="Arial"/>
              <w:sz w:val="22"/>
              <w:szCs w:val="22"/>
            </w:rPr>
            <w:t xml:space="preserve">on one critical aspect </w:t>
          </w:r>
          <w:r w:rsidR="00731B78" w:rsidRPr="00731B78">
            <w:rPr>
              <w:rFonts w:ascii="Arial" w:hAnsi="Arial" w:cs="Arial"/>
              <w:sz w:val="22"/>
              <w:szCs w:val="22"/>
            </w:rPr>
            <w:t xml:space="preserve">and </w:t>
          </w:r>
          <w:r w:rsidR="0043075E">
            <w:rPr>
              <w:rFonts w:ascii="Arial" w:hAnsi="Arial" w:cs="Arial"/>
              <w:sz w:val="22"/>
              <w:szCs w:val="22"/>
            </w:rPr>
            <w:t xml:space="preserve">he </w:t>
          </w:r>
          <w:r w:rsidR="00731B78" w:rsidRPr="00731B78">
            <w:rPr>
              <w:rFonts w:ascii="Arial" w:hAnsi="Arial" w:cs="Arial"/>
              <w:sz w:val="22"/>
              <w:szCs w:val="22"/>
            </w:rPr>
            <w:t>dismissed the action</w:t>
          </w:r>
          <w:r w:rsidR="0043075E">
            <w:rPr>
              <w:rFonts w:ascii="Arial" w:hAnsi="Arial" w:cs="Arial"/>
              <w:sz w:val="22"/>
              <w:szCs w:val="22"/>
            </w:rPr>
            <w:t xml:space="preserve"> as a matter of law</w:t>
          </w:r>
          <w:r w:rsidR="00731B78" w:rsidRPr="00731B78">
            <w:rPr>
              <w:rFonts w:ascii="Arial" w:hAnsi="Arial" w:cs="Arial"/>
              <w:sz w:val="22"/>
              <w:szCs w:val="22"/>
            </w:rPr>
            <w:t xml:space="preserve">. </w:t>
          </w:r>
          <w:r w:rsidR="008E0C60">
            <w:rPr>
              <w:rFonts w:ascii="Arial" w:hAnsi="Arial" w:cs="Arial"/>
              <w:sz w:val="22"/>
              <w:szCs w:val="22"/>
            </w:rPr>
            <w:t xml:space="preserve">The critical question in the case was whether the penal clause in </w:t>
          </w:r>
          <w:proofErr w:type="gramStart"/>
          <w:r w:rsidR="008E0C60">
            <w:rPr>
              <w:rFonts w:ascii="Arial" w:hAnsi="Arial" w:cs="Arial"/>
              <w:sz w:val="22"/>
              <w:szCs w:val="22"/>
            </w:rPr>
            <w:t>a</w:t>
          </w:r>
          <w:proofErr w:type="gramEnd"/>
          <w:r w:rsidR="008E0C60">
            <w:rPr>
              <w:rFonts w:ascii="Arial" w:hAnsi="Arial" w:cs="Arial"/>
              <w:sz w:val="22"/>
              <w:szCs w:val="22"/>
            </w:rPr>
            <w:t xml:space="preserve"> agreement was manifestly excessive and should be mitigated. </w:t>
          </w:r>
        </w:p>
        <w:p w:rsidR="00731B78" w:rsidRPr="00731B78" w:rsidRDefault="00731B78" w:rsidP="00731B78">
          <w:pPr>
            <w:pStyle w:val="ListParagraph"/>
            <w:spacing w:line="360" w:lineRule="auto"/>
            <w:jc w:val="both"/>
            <w:rPr>
              <w:rFonts w:ascii="Arial" w:hAnsi="Arial" w:cs="Arial"/>
              <w:sz w:val="22"/>
              <w:szCs w:val="22"/>
            </w:rPr>
          </w:pPr>
        </w:p>
        <w:p w:rsidR="00731B78" w:rsidRPr="00731B78" w:rsidRDefault="00221081" w:rsidP="00221081">
          <w:pPr>
            <w:pStyle w:val="ListParagraph"/>
            <w:spacing w:line="360" w:lineRule="auto"/>
            <w:ind w:hanging="720"/>
            <w:jc w:val="both"/>
            <w:rPr>
              <w:rFonts w:ascii="Arial" w:hAnsi="Arial" w:cs="Arial"/>
              <w:i/>
              <w:sz w:val="22"/>
              <w:szCs w:val="22"/>
            </w:rPr>
          </w:pPr>
          <w:r>
            <w:rPr>
              <w:rFonts w:ascii="Arial" w:hAnsi="Arial" w:cs="Arial"/>
              <w:sz w:val="22"/>
              <w:szCs w:val="22"/>
            </w:rPr>
            <w:t>[2]</w:t>
          </w:r>
          <w:r>
            <w:rPr>
              <w:rFonts w:ascii="Arial" w:hAnsi="Arial" w:cs="Arial"/>
              <w:sz w:val="22"/>
              <w:szCs w:val="22"/>
            </w:rPr>
            <w:tab/>
          </w:r>
          <w:r w:rsidR="0043075E">
            <w:rPr>
              <w:rFonts w:ascii="Arial" w:hAnsi="Arial" w:cs="Arial"/>
              <w:sz w:val="22"/>
              <w:szCs w:val="22"/>
            </w:rPr>
            <w:t>In t</w:t>
          </w:r>
          <w:r w:rsidR="00731B78" w:rsidRPr="00731B78">
            <w:rPr>
              <w:rFonts w:ascii="Arial" w:hAnsi="Arial" w:cs="Arial"/>
              <w:sz w:val="22"/>
              <w:szCs w:val="22"/>
            </w:rPr>
            <w:t>he appellant</w:t>
          </w:r>
          <w:r w:rsidR="0043075E">
            <w:rPr>
              <w:rFonts w:ascii="Arial" w:hAnsi="Arial" w:cs="Arial"/>
              <w:sz w:val="22"/>
              <w:szCs w:val="22"/>
            </w:rPr>
            <w:t xml:space="preserve">’s view: </w:t>
          </w:r>
          <w:r w:rsidR="00731B78" w:rsidRPr="00731B78">
            <w:rPr>
              <w:rFonts w:ascii="Arial" w:hAnsi="Arial" w:cs="Arial"/>
              <w:sz w:val="22"/>
              <w:szCs w:val="22"/>
            </w:rPr>
            <w:t>“</w:t>
          </w:r>
          <w:r w:rsidR="00731B78" w:rsidRPr="00731B78">
            <w:rPr>
              <w:rFonts w:ascii="Arial" w:hAnsi="Arial" w:cs="Arial"/>
              <w:i/>
              <w:sz w:val="22"/>
              <w:szCs w:val="22"/>
            </w:rPr>
            <w:t xml:space="preserve">the Learned Chief Justice erred in law when he dismissed the Appellant’s application on the grounds that the Appellant has failed to discharge the evidential burden of proof on a balance of probabilities that the penal clause in this case is manifestly excessive in the circumstances of the contract between the parties.” </w:t>
          </w:r>
        </w:p>
        <w:p w:rsidR="00731B78" w:rsidRPr="00731B78" w:rsidRDefault="00731B78" w:rsidP="00731B78">
          <w:pPr>
            <w:pStyle w:val="ListParagraph"/>
            <w:spacing w:line="360" w:lineRule="auto"/>
            <w:jc w:val="both"/>
            <w:rPr>
              <w:rFonts w:ascii="Arial" w:hAnsi="Arial" w:cs="Arial"/>
              <w:i/>
              <w:sz w:val="22"/>
              <w:szCs w:val="22"/>
            </w:rPr>
          </w:pPr>
        </w:p>
        <w:p w:rsidR="00731B78" w:rsidRPr="00731B78" w:rsidRDefault="00221081" w:rsidP="00221081">
          <w:pPr>
            <w:pStyle w:val="ListParagraph"/>
            <w:spacing w:line="360" w:lineRule="auto"/>
            <w:ind w:left="0"/>
            <w:jc w:val="both"/>
            <w:rPr>
              <w:rFonts w:ascii="Arial" w:hAnsi="Arial" w:cs="Arial"/>
              <w:sz w:val="22"/>
              <w:szCs w:val="22"/>
            </w:rPr>
          </w:pPr>
          <w:r>
            <w:rPr>
              <w:rFonts w:ascii="Arial" w:hAnsi="Arial" w:cs="Arial"/>
              <w:sz w:val="22"/>
              <w:szCs w:val="22"/>
            </w:rPr>
            <w:t>[3]</w:t>
          </w:r>
          <w:r>
            <w:rPr>
              <w:rFonts w:ascii="Arial" w:hAnsi="Arial" w:cs="Arial"/>
              <w:sz w:val="22"/>
              <w:szCs w:val="22"/>
            </w:rPr>
            <w:tab/>
          </w:r>
          <w:r w:rsidR="00731B78" w:rsidRPr="00731B78">
            <w:rPr>
              <w:rFonts w:ascii="Arial" w:hAnsi="Arial" w:cs="Arial"/>
              <w:sz w:val="22"/>
              <w:szCs w:val="22"/>
            </w:rPr>
            <w:t>The</w:t>
          </w:r>
          <w:r w:rsidR="008C52FD">
            <w:rPr>
              <w:rFonts w:ascii="Arial" w:hAnsi="Arial" w:cs="Arial"/>
              <w:sz w:val="22"/>
              <w:szCs w:val="22"/>
            </w:rPr>
            <w:t xml:space="preserve"> respondent resists the appeal arguing that the </w:t>
          </w:r>
          <w:r w:rsidR="008E0C60">
            <w:rPr>
              <w:rFonts w:ascii="Arial" w:hAnsi="Arial" w:cs="Arial"/>
              <w:sz w:val="22"/>
              <w:szCs w:val="22"/>
            </w:rPr>
            <w:t xml:space="preserve">dismissal </w:t>
          </w:r>
          <w:r w:rsidR="008C52FD">
            <w:rPr>
              <w:rFonts w:ascii="Arial" w:hAnsi="Arial" w:cs="Arial"/>
              <w:sz w:val="22"/>
              <w:szCs w:val="22"/>
            </w:rPr>
            <w:t>decision was sound.</w:t>
          </w:r>
        </w:p>
        <w:p w:rsidR="00731B7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8C52FD">
            <w:rPr>
              <w:rFonts w:ascii="Arial" w:hAnsi="Arial" w:cs="Arial"/>
              <w:sz w:val="22"/>
              <w:szCs w:val="22"/>
            </w:rPr>
            <w:t xml:space="preserve">We expressed our appreciation for the </w:t>
          </w:r>
          <w:r w:rsidR="00731B78" w:rsidRPr="00731B78">
            <w:rPr>
              <w:rFonts w:ascii="Arial" w:hAnsi="Arial" w:cs="Arial"/>
              <w:sz w:val="22"/>
              <w:szCs w:val="22"/>
            </w:rPr>
            <w:t xml:space="preserve">conduct of </w:t>
          </w:r>
          <w:r w:rsidR="008C52FD">
            <w:rPr>
              <w:rFonts w:ascii="Arial" w:hAnsi="Arial" w:cs="Arial"/>
              <w:sz w:val="22"/>
              <w:szCs w:val="22"/>
            </w:rPr>
            <w:t xml:space="preserve">this </w:t>
          </w:r>
          <w:r w:rsidR="00731B78" w:rsidRPr="00731B78">
            <w:rPr>
              <w:rFonts w:ascii="Arial" w:hAnsi="Arial" w:cs="Arial"/>
              <w:sz w:val="22"/>
              <w:szCs w:val="22"/>
            </w:rPr>
            <w:t xml:space="preserve">civil case by way of admitted facts </w:t>
          </w:r>
          <w:r w:rsidR="008C52FD">
            <w:rPr>
              <w:rFonts w:ascii="Arial" w:hAnsi="Arial" w:cs="Arial"/>
              <w:sz w:val="22"/>
              <w:szCs w:val="22"/>
            </w:rPr>
            <w:t xml:space="preserve">which had been worked out by the parties and presented to the court with the </w:t>
          </w:r>
          <w:r w:rsidR="00AB7A57">
            <w:rPr>
              <w:rFonts w:ascii="Arial" w:hAnsi="Arial" w:cs="Arial"/>
              <w:sz w:val="22"/>
              <w:szCs w:val="22"/>
            </w:rPr>
            <w:t xml:space="preserve">only </w:t>
          </w:r>
          <w:r w:rsidR="008C52FD">
            <w:rPr>
              <w:rFonts w:ascii="Arial" w:hAnsi="Arial" w:cs="Arial"/>
              <w:sz w:val="22"/>
              <w:szCs w:val="22"/>
            </w:rPr>
            <w:t xml:space="preserve">task of deciding whether 2% interest per month imposed on any outstanding amount on </w:t>
          </w:r>
          <w:proofErr w:type="gramStart"/>
          <w:r w:rsidR="008C52FD">
            <w:rPr>
              <w:rFonts w:ascii="Arial" w:hAnsi="Arial" w:cs="Arial"/>
              <w:sz w:val="22"/>
              <w:szCs w:val="22"/>
            </w:rPr>
            <w:t>a  failure</w:t>
          </w:r>
          <w:proofErr w:type="gramEnd"/>
          <w:r w:rsidR="008C52FD">
            <w:rPr>
              <w:rFonts w:ascii="Arial" w:hAnsi="Arial" w:cs="Arial"/>
              <w:sz w:val="22"/>
              <w:szCs w:val="22"/>
            </w:rPr>
            <w:t xml:space="preserve"> to discharge a money debt amounted to a penal clause and, for that reason, bound to be reduced by the Court. </w:t>
          </w:r>
        </w:p>
        <w:p w:rsidR="00584DA7" w:rsidRPr="00584DA7" w:rsidRDefault="00584DA7" w:rsidP="00584DA7">
          <w:pPr>
            <w:pStyle w:val="ListParagraph"/>
            <w:rPr>
              <w:rFonts w:ascii="Arial" w:hAnsi="Arial" w:cs="Arial"/>
              <w:sz w:val="22"/>
              <w:szCs w:val="22"/>
            </w:rPr>
          </w:pPr>
        </w:p>
        <w:p w:rsidR="00584DA7" w:rsidRPr="00731B7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584DA7" w:rsidRPr="00731B78">
            <w:rPr>
              <w:rFonts w:ascii="Arial" w:hAnsi="Arial" w:cs="Arial"/>
              <w:sz w:val="22"/>
              <w:szCs w:val="22"/>
            </w:rPr>
            <w:t xml:space="preserve">In a contract dated 23 May 2011, the appellant had agreed with the respondent that if </w:t>
          </w:r>
          <w:proofErr w:type="gramStart"/>
          <w:r w:rsidR="00584DA7" w:rsidRPr="00731B78">
            <w:rPr>
              <w:rFonts w:ascii="Arial" w:hAnsi="Arial" w:cs="Arial"/>
              <w:sz w:val="22"/>
              <w:szCs w:val="22"/>
            </w:rPr>
            <w:t>he  failed</w:t>
          </w:r>
          <w:proofErr w:type="gramEnd"/>
          <w:r w:rsidR="00584DA7" w:rsidRPr="00731B78">
            <w:rPr>
              <w:rFonts w:ascii="Arial" w:hAnsi="Arial" w:cs="Arial"/>
              <w:sz w:val="22"/>
              <w:szCs w:val="22"/>
            </w:rPr>
            <w:t xml:space="preserve"> to pay the sum of US$400,000.00 by 15 August 2011, the interest that would accrue </w:t>
          </w:r>
          <w:r w:rsidR="00AB7A57" w:rsidRPr="00731B78">
            <w:rPr>
              <w:rFonts w:ascii="Arial" w:hAnsi="Arial" w:cs="Arial"/>
              <w:sz w:val="22"/>
              <w:szCs w:val="22"/>
            </w:rPr>
            <w:t xml:space="preserve">on any outstanding amount </w:t>
          </w:r>
          <w:r w:rsidR="00584DA7" w:rsidRPr="00731B78">
            <w:rPr>
              <w:rFonts w:ascii="Arial" w:hAnsi="Arial" w:cs="Arial"/>
              <w:sz w:val="22"/>
              <w:szCs w:val="22"/>
            </w:rPr>
            <w:t xml:space="preserve">would be calculated at 2% per month. This does mean that annually </w:t>
          </w:r>
          <w:proofErr w:type="gramStart"/>
          <w:r w:rsidR="00584DA7" w:rsidRPr="00731B78">
            <w:rPr>
              <w:rFonts w:ascii="Arial" w:hAnsi="Arial" w:cs="Arial"/>
              <w:sz w:val="22"/>
              <w:szCs w:val="22"/>
            </w:rPr>
            <w:t>it  end</w:t>
          </w:r>
          <w:r w:rsidR="00584DA7">
            <w:rPr>
              <w:rFonts w:ascii="Arial" w:hAnsi="Arial" w:cs="Arial"/>
              <w:sz w:val="22"/>
              <w:szCs w:val="22"/>
            </w:rPr>
            <w:t>ed</w:t>
          </w:r>
          <w:proofErr w:type="gramEnd"/>
          <w:r w:rsidR="00584DA7">
            <w:rPr>
              <w:rFonts w:ascii="Arial" w:hAnsi="Arial" w:cs="Arial"/>
              <w:sz w:val="22"/>
              <w:szCs w:val="22"/>
            </w:rPr>
            <w:t xml:space="preserve"> </w:t>
          </w:r>
          <w:r w:rsidR="00584DA7" w:rsidRPr="00731B78">
            <w:rPr>
              <w:rFonts w:ascii="Arial" w:hAnsi="Arial" w:cs="Arial"/>
              <w:sz w:val="22"/>
              <w:szCs w:val="22"/>
            </w:rPr>
            <w:t xml:space="preserve">up being 24% per annum. </w:t>
          </w:r>
        </w:p>
        <w:p w:rsidR="00731B78" w:rsidRPr="00731B78" w:rsidRDefault="00731B78" w:rsidP="00731B78">
          <w:pPr>
            <w:pStyle w:val="ListParagraph"/>
            <w:spacing w:line="360" w:lineRule="auto"/>
            <w:jc w:val="both"/>
            <w:rPr>
              <w:rFonts w:ascii="Arial" w:hAnsi="Arial" w:cs="Arial"/>
              <w:sz w:val="22"/>
              <w:szCs w:val="22"/>
            </w:rPr>
          </w:pPr>
        </w:p>
        <w:p w:rsidR="00F840AF"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8C52FD">
            <w:rPr>
              <w:rFonts w:ascii="Arial" w:hAnsi="Arial" w:cs="Arial"/>
              <w:sz w:val="22"/>
              <w:szCs w:val="22"/>
            </w:rPr>
            <w:t>T</w:t>
          </w:r>
          <w:r w:rsidR="00AB7A57">
            <w:rPr>
              <w:rFonts w:ascii="Arial" w:hAnsi="Arial" w:cs="Arial"/>
              <w:sz w:val="22"/>
              <w:szCs w:val="22"/>
            </w:rPr>
            <w:t>he only knowledge the Court could obtain as bench-mark for deciding whether the interest charged in the new agreement had crossed the permissible line or not was from a statement from the Bar to the effect that bank interest on loans was 15% and on credit-cards 17.5%. T</w:t>
          </w:r>
          <w:r w:rsidR="008C52FD">
            <w:rPr>
              <w:rFonts w:ascii="Arial" w:hAnsi="Arial" w:cs="Arial"/>
              <w:sz w:val="22"/>
              <w:szCs w:val="22"/>
            </w:rPr>
            <w:t xml:space="preserve">o the Chief Justice who heard the case, evidence on such a crucial matter of evidence should not have been adduced from the Bar but from the witness box. We agree with learned counsel that </w:t>
          </w:r>
          <w:r w:rsidR="00F840AF">
            <w:rPr>
              <w:rFonts w:ascii="Arial" w:hAnsi="Arial" w:cs="Arial"/>
              <w:sz w:val="22"/>
              <w:szCs w:val="22"/>
            </w:rPr>
            <w:t>C</w:t>
          </w:r>
          <w:r w:rsidR="008C52FD">
            <w:rPr>
              <w:rFonts w:ascii="Arial" w:hAnsi="Arial" w:cs="Arial"/>
              <w:sz w:val="22"/>
              <w:szCs w:val="22"/>
            </w:rPr>
            <w:t>ourt</w:t>
          </w:r>
          <w:r w:rsidR="00F840AF">
            <w:rPr>
              <w:rFonts w:ascii="Arial" w:hAnsi="Arial" w:cs="Arial"/>
              <w:sz w:val="22"/>
              <w:szCs w:val="22"/>
            </w:rPr>
            <w:t xml:space="preserve">s usually </w:t>
          </w:r>
          <w:r w:rsidR="008C52FD">
            <w:rPr>
              <w:rFonts w:ascii="Arial" w:hAnsi="Arial" w:cs="Arial"/>
              <w:sz w:val="22"/>
              <w:szCs w:val="22"/>
            </w:rPr>
            <w:t>give</w:t>
          </w:r>
          <w:r w:rsidR="00F840AF">
            <w:rPr>
              <w:rFonts w:ascii="Arial" w:hAnsi="Arial" w:cs="Arial"/>
              <w:sz w:val="22"/>
              <w:szCs w:val="22"/>
            </w:rPr>
            <w:t xml:space="preserve"> </w:t>
          </w:r>
          <w:r w:rsidR="008C52FD">
            <w:rPr>
              <w:rFonts w:ascii="Arial" w:hAnsi="Arial" w:cs="Arial"/>
              <w:sz w:val="22"/>
              <w:szCs w:val="22"/>
            </w:rPr>
            <w:t xml:space="preserve">a hint to that effect </w:t>
          </w:r>
          <w:r w:rsidR="00F840AF">
            <w:rPr>
              <w:rFonts w:ascii="Arial" w:hAnsi="Arial" w:cs="Arial"/>
              <w:sz w:val="22"/>
              <w:szCs w:val="22"/>
            </w:rPr>
            <w:t xml:space="preserve">unless it does not immediately occur to them that it is a matter of such importance. </w:t>
          </w:r>
        </w:p>
        <w:p w:rsidR="00F840AF" w:rsidRPr="00F840AF" w:rsidRDefault="00F840AF" w:rsidP="00F840AF">
          <w:pPr>
            <w:pStyle w:val="ListParagraph"/>
            <w:rPr>
              <w:rFonts w:ascii="Arial" w:hAnsi="Arial" w:cs="Arial"/>
              <w:sz w:val="22"/>
              <w:szCs w:val="22"/>
            </w:rPr>
          </w:pPr>
        </w:p>
        <w:p w:rsidR="00731B7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F840AF">
            <w:rPr>
              <w:rFonts w:ascii="Arial" w:hAnsi="Arial" w:cs="Arial"/>
              <w:sz w:val="22"/>
              <w:szCs w:val="22"/>
            </w:rPr>
            <w:t xml:space="preserve">Be that as it may, </w:t>
          </w:r>
          <w:r w:rsidR="00731B78" w:rsidRPr="00731B78">
            <w:rPr>
              <w:rFonts w:ascii="Arial" w:hAnsi="Arial" w:cs="Arial"/>
              <w:sz w:val="22"/>
              <w:szCs w:val="22"/>
            </w:rPr>
            <w:t xml:space="preserve">in this particular case, </w:t>
          </w:r>
          <w:r w:rsidR="00F840AF">
            <w:rPr>
              <w:rFonts w:ascii="Arial" w:hAnsi="Arial" w:cs="Arial"/>
              <w:sz w:val="22"/>
              <w:szCs w:val="22"/>
            </w:rPr>
            <w:t>determining whether or not a particular contractual condition is a penal clause is a matter of fact</w:t>
          </w:r>
          <w:r w:rsidR="00AB7A57">
            <w:rPr>
              <w:rFonts w:ascii="Arial" w:hAnsi="Arial" w:cs="Arial"/>
              <w:sz w:val="22"/>
              <w:szCs w:val="22"/>
            </w:rPr>
            <w:t xml:space="preserve"> in evidence</w:t>
          </w:r>
          <w:r w:rsidR="00F840AF">
            <w:rPr>
              <w:rFonts w:ascii="Arial" w:hAnsi="Arial" w:cs="Arial"/>
              <w:sz w:val="22"/>
              <w:szCs w:val="22"/>
            </w:rPr>
            <w:t xml:space="preserve">. Where it has to do with, not the payment but the amount, of interest as in this case, there is a need for he who alleges to prove which he may only do by ushering </w:t>
          </w:r>
          <w:r w:rsidR="00731B78" w:rsidRPr="00731B78">
            <w:rPr>
              <w:rFonts w:ascii="Arial" w:hAnsi="Arial" w:cs="Arial"/>
              <w:sz w:val="22"/>
              <w:szCs w:val="22"/>
            </w:rPr>
            <w:t>comparatives</w:t>
          </w:r>
          <w:r w:rsidR="00F840AF">
            <w:rPr>
              <w:rFonts w:ascii="Arial" w:hAnsi="Arial" w:cs="Arial"/>
              <w:sz w:val="22"/>
              <w:szCs w:val="22"/>
            </w:rPr>
            <w:t xml:space="preserve"> in evidence. </w:t>
          </w:r>
          <w:r w:rsidR="00731B78" w:rsidRPr="00731B78">
            <w:rPr>
              <w:rFonts w:ascii="Arial" w:hAnsi="Arial" w:cs="Arial"/>
              <w:sz w:val="22"/>
              <w:szCs w:val="22"/>
            </w:rPr>
            <w:t xml:space="preserve">All that the Court had before it was that the interest </w:t>
          </w:r>
          <w:r w:rsidR="00F840AF">
            <w:rPr>
              <w:rFonts w:ascii="Arial" w:hAnsi="Arial" w:cs="Arial"/>
              <w:sz w:val="22"/>
              <w:szCs w:val="22"/>
            </w:rPr>
            <w:t xml:space="preserve">turned out to be 24% per month. From the Bar, a comment was made to the effect that the bank rate on loans was 15% per annum and on credit cards 17.5% per annum. </w:t>
          </w:r>
        </w:p>
        <w:p w:rsidR="00944908" w:rsidRPr="00944908" w:rsidRDefault="00944908" w:rsidP="00944908">
          <w:pPr>
            <w:pStyle w:val="ListParagraph"/>
            <w:rPr>
              <w:rFonts w:ascii="Arial" w:hAnsi="Arial" w:cs="Arial"/>
              <w:sz w:val="22"/>
              <w:szCs w:val="22"/>
            </w:rPr>
          </w:pPr>
        </w:p>
        <w:p w:rsidR="0094490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944908">
            <w:rPr>
              <w:rFonts w:ascii="Arial" w:hAnsi="Arial" w:cs="Arial"/>
              <w:sz w:val="22"/>
              <w:szCs w:val="22"/>
            </w:rPr>
            <w:t>Learned counsel for the appellant has argued before us that judicial notice should have been taken of that fact. He has submitted no authorities in support</w:t>
          </w:r>
          <w:r w:rsidR="00BE369F">
            <w:rPr>
              <w:rFonts w:ascii="Arial" w:hAnsi="Arial" w:cs="Arial"/>
              <w:sz w:val="22"/>
              <w:szCs w:val="22"/>
            </w:rPr>
            <w:t xml:space="preserve">. </w:t>
          </w:r>
          <w:r w:rsidR="00944908">
            <w:rPr>
              <w:rFonts w:ascii="Arial" w:hAnsi="Arial" w:cs="Arial"/>
              <w:sz w:val="22"/>
              <w:szCs w:val="22"/>
            </w:rPr>
            <w:t xml:space="preserve">One may take judicial notice of legal rate but not of commercial rates of interests on balances which accrue upon a failure to pay agreed periodical terms on loans advanced. </w:t>
          </w:r>
          <w:r w:rsidR="00584DA7">
            <w:rPr>
              <w:rFonts w:ascii="Arial" w:hAnsi="Arial" w:cs="Arial"/>
              <w:sz w:val="22"/>
              <w:szCs w:val="22"/>
            </w:rPr>
            <w:t xml:space="preserve">Nor have we come across any authority in support of that proposition. </w:t>
          </w:r>
        </w:p>
        <w:p w:rsidR="003B6F09" w:rsidRPr="003B6F09" w:rsidRDefault="003B6F09" w:rsidP="003B6F09">
          <w:pPr>
            <w:pStyle w:val="ListParagraph"/>
            <w:rPr>
              <w:rFonts w:ascii="Arial" w:hAnsi="Arial" w:cs="Arial"/>
              <w:sz w:val="22"/>
              <w:szCs w:val="22"/>
            </w:rPr>
          </w:pPr>
        </w:p>
        <w:p w:rsidR="00614366"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8E0C60">
            <w:rPr>
              <w:rFonts w:ascii="Arial" w:hAnsi="Arial" w:cs="Arial"/>
              <w:sz w:val="22"/>
              <w:szCs w:val="22"/>
            </w:rPr>
            <w:t xml:space="preserve">With regard to the practice of banks, </w:t>
          </w:r>
          <w:r w:rsidR="007648D4">
            <w:rPr>
              <w:rFonts w:ascii="Arial" w:hAnsi="Arial" w:cs="Arial"/>
              <w:sz w:val="22"/>
              <w:szCs w:val="22"/>
            </w:rPr>
            <w:t xml:space="preserve">judicial notice may be taken of obvious and common place facts and circumstances of ordinary life: </w:t>
          </w:r>
          <w:r w:rsidR="007648D4" w:rsidRPr="00EE506A">
            <w:rPr>
              <w:rFonts w:ascii="Arial" w:hAnsi="Arial" w:cs="Arial"/>
              <w:b/>
              <w:sz w:val="22"/>
              <w:szCs w:val="22"/>
            </w:rPr>
            <w:t xml:space="preserve">Governor and Company of the </w:t>
          </w:r>
          <w:r w:rsidR="007648D4" w:rsidRPr="00EE506A">
            <w:rPr>
              <w:rFonts w:ascii="Arial" w:hAnsi="Arial" w:cs="Arial"/>
              <w:b/>
              <w:sz w:val="22"/>
              <w:szCs w:val="22"/>
            </w:rPr>
            <w:lastRenderedPageBreak/>
            <w:t xml:space="preserve">Bank of Ireland v </w:t>
          </w:r>
          <w:proofErr w:type="spellStart"/>
          <w:r w:rsidR="007648D4" w:rsidRPr="00EE506A">
            <w:rPr>
              <w:rFonts w:ascii="Arial" w:hAnsi="Arial" w:cs="Arial"/>
              <w:b/>
              <w:sz w:val="22"/>
              <w:szCs w:val="22"/>
            </w:rPr>
            <w:t>Keehan</w:t>
          </w:r>
          <w:proofErr w:type="spellEnd"/>
          <w:r w:rsidR="007648D4" w:rsidRPr="00EE506A">
            <w:rPr>
              <w:rFonts w:ascii="Arial" w:hAnsi="Arial" w:cs="Arial"/>
              <w:b/>
              <w:sz w:val="22"/>
              <w:szCs w:val="22"/>
            </w:rPr>
            <w:t xml:space="preserve"> [2013] IEHC 631</w:t>
          </w:r>
          <w:r w:rsidR="007648D4">
            <w:rPr>
              <w:rFonts w:ascii="Arial" w:hAnsi="Arial" w:cs="Arial"/>
              <w:b/>
              <w:sz w:val="22"/>
              <w:szCs w:val="22"/>
            </w:rPr>
            <w:t xml:space="preserve">. </w:t>
          </w:r>
          <w:r w:rsidR="008E0C60" w:rsidRPr="008E0C60">
            <w:rPr>
              <w:rFonts w:ascii="Arial" w:hAnsi="Arial" w:cs="Arial"/>
              <w:sz w:val="22"/>
              <w:szCs w:val="22"/>
            </w:rPr>
            <w:t xml:space="preserve">One may cite the example of </w:t>
          </w:r>
          <w:r w:rsidR="008E0C60">
            <w:rPr>
              <w:rFonts w:ascii="Arial" w:hAnsi="Arial" w:cs="Arial"/>
              <w:sz w:val="22"/>
              <w:szCs w:val="22"/>
            </w:rPr>
            <w:t>t</w:t>
          </w:r>
          <w:r w:rsidR="00E86304">
            <w:rPr>
              <w:rFonts w:ascii="Arial" w:hAnsi="Arial" w:cs="Arial"/>
              <w:sz w:val="22"/>
              <w:szCs w:val="22"/>
            </w:rPr>
            <w:t>he</w:t>
          </w:r>
          <w:r w:rsidR="008E0C60">
            <w:rPr>
              <w:rFonts w:ascii="Arial" w:hAnsi="Arial" w:cs="Arial"/>
              <w:sz w:val="22"/>
              <w:szCs w:val="22"/>
            </w:rPr>
            <w:t xml:space="preserve"> fact that banks are closed on week-ends and public holidays. It would be wasteful of time and resources to call evidence on such matters which are deemed to be public knowledge in the locality in question. J</w:t>
          </w:r>
          <w:r w:rsidR="009479DB">
            <w:rPr>
              <w:rFonts w:ascii="Arial" w:hAnsi="Arial" w:cs="Arial"/>
              <w:sz w:val="22"/>
              <w:szCs w:val="22"/>
            </w:rPr>
            <w:t xml:space="preserve">udicial notice may be taken of the fact that interests are charged by banks on loans and overdrafts but judicial notice may not be taken of the rates of the interests on account of its varying nature with regard to places, times, transactions, banks etc. </w:t>
          </w:r>
          <w:r w:rsidR="00614366">
            <w:rPr>
              <w:rFonts w:ascii="Arial" w:hAnsi="Arial" w:cs="Arial"/>
              <w:sz w:val="22"/>
              <w:szCs w:val="22"/>
            </w:rPr>
            <w:t xml:space="preserve">Likewise judicial notice may be taken of the fact that </w:t>
          </w:r>
          <w:r w:rsidR="008E0C60">
            <w:rPr>
              <w:rFonts w:ascii="Arial" w:hAnsi="Arial" w:cs="Arial"/>
              <w:sz w:val="22"/>
              <w:szCs w:val="22"/>
            </w:rPr>
            <w:t xml:space="preserve">a banker’s lien operates </w:t>
          </w:r>
          <w:r w:rsidR="009168BD">
            <w:rPr>
              <w:rFonts w:ascii="Arial" w:hAnsi="Arial" w:cs="Arial"/>
              <w:sz w:val="22"/>
              <w:szCs w:val="22"/>
            </w:rPr>
            <w:t xml:space="preserve">from the moment </w:t>
          </w:r>
          <w:r w:rsidR="00614366">
            <w:rPr>
              <w:rFonts w:ascii="Arial" w:hAnsi="Arial" w:cs="Arial"/>
              <w:sz w:val="22"/>
              <w:szCs w:val="22"/>
            </w:rPr>
            <w:t xml:space="preserve">exchequer bills </w:t>
          </w:r>
          <w:r w:rsidR="009168BD">
            <w:rPr>
              <w:rFonts w:ascii="Arial" w:hAnsi="Arial" w:cs="Arial"/>
              <w:sz w:val="22"/>
              <w:szCs w:val="22"/>
            </w:rPr>
            <w:t xml:space="preserve">is </w:t>
          </w:r>
          <w:r w:rsidR="00614366">
            <w:rPr>
              <w:rFonts w:ascii="Arial" w:hAnsi="Arial" w:cs="Arial"/>
              <w:sz w:val="22"/>
              <w:szCs w:val="22"/>
            </w:rPr>
            <w:t xml:space="preserve">unpaid: </w:t>
          </w:r>
          <w:proofErr w:type="spellStart"/>
          <w:r w:rsidR="00614366" w:rsidRPr="00EE506A">
            <w:rPr>
              <w:rFonts w:ascii="Arial" w:hAnsi="Arial" w:cs="Arial"/>
              <w:b/>
              <w:sz w:val="22"/>
              <w:szCs w:val="22"/>
            </w:rPr>
            <w:t>Brandao</w:t>
          </w:r>
          <w:proofErr w:type="spellEnd"/>
          <w:r w:rsidR="00614366" w:rsidRPr="00EE506A">
            <w:rPr>
              <w:rFonts w:ascii="Arial" w:hAnsi="Arial" w:cs="Arial"/>
              <w:b/>
              <w:sz w:val="22"/>
              <w:szCs w:val="22"/>
            </w:rPr>
            <w:t xml:space="preserve"> v Barnett (1846) 12 </w:t>
          </w:r>
          <w:proofErr w:type="spellStart"/>
          <w:r w:rsidR="00614366" w:rsidRPr="00EE506A">
            <w:rPr>
              <w:rFonts w:ascii="Arial" w:hAnsi="Arial" w:cs="Arial"/>
              <w:b/>
              <w:sz w:val="22"/>
              <w:szCs w:val="22"/>
            </w:rPr>
            <w:t>Cl</w:t>
          </w:r>
          <w:proofErr w:type="spellEnd"/>
          <w:r w:rsidR="00614366" w:rsidRPr="00EE506A">
            <w:rPr>
              <w:rFonts w:ascii="Arial" w:hAnsi="Arial" w:cs="Arial"/>
              <w:b/>
              <w:sz w:val="22"/>
              <w:szCs w:val="22"/>
            </w:rPr>
            <w:t xml:space="preserve"> &amp; Fin 787, HL; George v Davies [1911] 2 K.B. 445; Re Matthews, ex p. Powell (1875) 1 Ch D 501.</w:t>
          </w:r>
          <w:r w:rsidR="00614366">
            <w:rPr>
              <w:rFonts w:ascii="Arial" w:hAnsi="Arial" w:cs="Arial"/>
              <w:sz w:val="22"/>
              <w:szCs w:val="22"/>
            </w:rPr>
            <w:t xml:space="preserve"> </w:t>
          </w:r>
        </w:p>
        <w:p w:rsidR="00614366" w:rsidRPr="00614366" w:rsidRDefault="00614366" w:rsidP="00614366">
          <w:pPr>
            <w:pStyle w:val="ListParagraph"/>
            <w:rPr>
              <w:rFonts w:ascii="Arial" w:hAnsi="Arial" w:cs="Arial"/>
              <w:sz w:val="22"/>
              <w:szCs w:val="22"/>
            </w:rPr>
          </w:pPr>
        </w:p>
        <w:p w:rsidR="003B6F09"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9168BD">
            <w:rPr>
              <w:rFonts w:ascii="Arial" w:hAnsi="Arial" w:cs="Arial"/>
              <w:sz w:val="22"/>
              <w:szCs w:val="22"/>
            </w:rPr>
            <w:t xml:space="preserve">Judicial notice may be taken of facts so notorious and commonplace that it would be wasteful of judicial time if it were sought to be proved in the ordinary way. As such, </w:t>
          </w:r>
          <w:r w:rsidR="00614366">
            <w:rPr>
              <w:rFonts w:ascii="Arial" w:hAnsi="Arial" w:cs="Arial"/>
              <w:sz w:val="22"/>
              <w:szCs w:val="22"/>
            </w:rPr>
            <w:t>o</w:t>
          </w:r>
          <w:r w:rsidR="0058648B">
            <w:rPr>
              <w:rFonts w:ascii="Arial" w:hAnsi="Arial" w:cs="Arial"/>
              <w:sz w:val="22"/>
              <w:szCs w:val="22"/>
            </w:rPr>
            <w:t xml:space="preserve">ne need not bring proof of the fact that the period of human gestation is normally nine months and not a fortnight: </w:t>
          </w:r>
          <w:r w:rsidR="0058648B" w:rsidRPr="00EE506A">
            <w:rPr>
              <w:rFonts w:ascii="Arial" w:hAnsi="Arial" w:cs="Arial"/>
              <w:b/>
              <w:sz w:val="22"/>
              <w:szCs w:val="22"/>
            </w:rPr>
            <w:t xml:space="preserve">R v </w:t>
          </w:r>
          <w:proofErr w:type="spellStart"/>
          <w:r w:rsidR="0058648B" w:rsidRPr="00EE506A">
            <w:rPr>
              <w:rFonts w:ascii="Arial" w:hAnsi="Arial" w:cs="Arial"/>
              <w:b/>
              <w:sz w:val="22"/>
              <w:szCs w:val="22"/>
            </w:rPr>
            <w:t>Luffe</w:t>
          </w:r>
          <w:proofErr w:type="spellEnd"/>
          <w:r w:rsidR="0058648B" w:rsidRPr="00EE506A">
            <w:rPr>
              <w:rFonts w:ascii="Arial" w:hAnsi="Arial" w:cs="Arial"/>
              <w:b/>
              <w:sz w:val="22"/>
              <w:szCs w:val="22"/>
            </w:rPr>
            <w:t xml:space="preserve"> (1807) 8 East 193</w:t>
          </w:r>
          <w:r w:rsidR="0058648B">
            <w:rPr>
              <w:rFonts w:ascii="Arial" w:hAnsi="Arial" w:cs="Arial"/>
              <w:sz w:val="22"/>
              <w:szCs w:val="22"/>
            </w:rPr>
            <w:t xml:space="preserve">; that cats are ordinarily kept as domestic animals: </w:t>
          </w:r>
          <w:r w:rsidR="0058648B" w:rsidRPr="00EE506A">
            <w:rPr>
              <w:rFonts w:ascii="Arial" w:hAnsi="Arial" w:cs="Arial"/>
              <w:b/>
              <w:sz w:val="22"/>
              <w:szCs w:val="22"/>
            </w:rPr>
            <w:t xml:space="preserve">Nye v </w:t>
          </w:r>
          <w:proofErr w:type="spellStart"/>
          <w:r w:rsidR="0058648B" w:rsidRPr="00EE506A">
            <w:rPr>
              <w:rFonts w:ascii="Arial" w:hAnsi="Arial" w:cs="Arial"/>
              <w:b/>
              <w:sz w:val="22"/>
              <w:szCs w:val="22"/>
            </w:rPr>
            <w:t>Nibblet</w:t>
          </w:r>
          <w:proofErr w:type="spellEnd"/>
          <w:r w:rsidR="0058648B" w:rsidRPr="00EE506A">
            <w:rPr>
              <w:rFonts w:ascii="Arial" w:hAnsi="Arial" w:cs="Arial"/>
              <w:b/>
              <w:sz w:val="22"/>
              <w:szCs w:val="22"/>
            </w:rPr>
            <w:t xml:space="preserve"> [1918] 1 KB 23</w:t>
          </w:r>
          <w:r w:rsidR="0058648B">
            <w:rPr>
              <w:rFonts w:ascii="Arial" w:hAnsi="Arial" w:cs="Arial"/>
              <w:sz w:val="22"/>
              <w:szCs w:val="22"/>
            </w:rPr>
            <w:t xml:space="preserve">; that a post card may be read by any person coming across it: </w:t>
          </w:r>
          <w:proofErr w:type="spellStart"/>
          <w:r w:rsidR="0058648B" w:rsidRPr="00EE506A">
            <w:rPr>
              <w:rFonts w:ascii="Arial" w:hAnsi="Arial" w:cs="Arial"/>
              <w:b/>
              <w:sz w:val="22"/>
              <w:szCs w:val="22"/>
            </w:rPr>
            <w:t>Huth</w:t>
          </w:r>
          <w:proofErr w:type="spellEnd"/>
          <w:r w:rsidR="0058648B" w:rsidRPr="00EE506A">
            <w:rPr>
              <w:rFonts w:ascii="Arial" w:hAnsi="Arial" w:cs="Arial"/>
              <w:b/>
              <w:sz w:val="22"/>
              <w:szCs w:val="22"/>
            </w:rPr>
            <w:t xml:space="preserve"> v </w:t>
          </w:r>
          <w:proofErr w:type="spellStart"/>
          <w:r w:rsidR="0058648B" w:rsidRPr="00EE506A">
            <w:rPr>
              <w:rFonts w:ascii="Arial" w:hAnsi="Arial" w:cs="Arial"/>
              <w:b/>
              <w:sz w:val="22"/>
              <w:szCs w:val="22"/>
            </w:rPr>
            <w:t>Huth</w:t>
          </w:r>
          <w:proofErr w:type="spellEnd"/>
          <w:r w:rsidR="0058648B" w:rsidRPr="00EE506A">
            <w:rPr>
              <w:rFonts w:ascii="Arial" w:hAnsi="Arial" w:cs="Arial"/>
              <w:b/>
              <w:sz w:val="22"/>
              <w:szCs w:val="22"/>
            </w:rPr>
            <w:t xml:space="preserve"> [1915] 3 KB 32</w:t>
          </w:r>
          <w:r w:rsidR="0058648B">
            <w:rPr>
              <w:rFonts w:ascii="Arial" w:hAnsi="Arial" w:cs="Arial"/>
              <w:sz w:val="22"/>
              <w:szCs w:val="22"/>
            </w:rPr>
            <w:t xml:space="preserve">; </w:t>
          </w:r>
          <w:r w:rsidR="003250D8">
            <w:rPr>
              <w:rFonts w:ascii="Arial" w:hAnsi="Arial" w:cs="Arial"/>
              <w:sz w:val="22"/>
              <w:szCs w:val="22"/>
            </w:rPr>
            <w:t xml:space="preserve">that documents marked ‘secret’ contain material the disclosure of to unauthorized persons is not in public interest: </w:t>
          </w:r>
          <w:r w:rsidR="003250D8" w:rsidRPr="00EE506A">
            <w:rPr>
              <w:rFonts w:ascii="Arial" w:hAnsi="Arial" w:cs="Arial"/>
              <w:b/>
              <w:sz w:val="22"/>
              <w:szCs w:val="22"/>
            </w:rPr>
            <w:t>Secretary of State for Defence v Guardian Newspapers Ltd [1984] 3 All ER 601 (HL)</w:t>
          </w:r>
          <w:r w:rsidR="00EE506A">
            <w:rPr>
              <w:rFonts w:ascii="Arial" w:hAnsi="Arial" w:cs="Arial"/>
              <w:sz w:val="22"/>
              <w:szCs w:val="22"/>
            </w:rPr>
            <w:t>.</w:t>
          </w:r>
          <w:r w:rsidR="003250D8">
            <w:rPr>
              <w:rFonts w:ascii="Arial" w:hAnsi="Arial" w:cs="Arial"/>
              <w:sz w:val="22"/>
              <w:szCs w:val="22"/>
            </w:rPr>
            <w:t xml:space="preserve"> </w:t>
          </w:r>
        </w:p>
        <w:p w:rsidR="00FE66F0" w:rsidRPr="00FE66F0" w:rsidRDefault="00FE66F0" w:rsidP="00FE66F0">
          <w:pPr>
            <w:pStyle w:val="ListParagraph"/>
            <w:rPr>
              <w:rFonts w:ascii="Arial" w:hAnsi="Arial" w:cs="Arial"/>
              <w:sz w:val="22"/>
              <w:szCs w:val="22"/>
            </w:rPr>
          </w:pPr>
        </w:p>
        <w:p w:rsidR="00A06CE4" w:rsidRPr="009168BD" w:rsidRDefault="00221081" w:rsidP="00221081">
          <w:pPr>
            <w:pStyle w:val="ListParagraph"/>
            <w:shd w:val="clear" w:color="auto" w:fill="FFFFEE"/>
            <w:spacing w:line="360" w:lineRule="auto"/>
            <w:ind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01168F">
            <w:rPr>
              <w:rFonts w:ascii="Arial" w:hAnsi="Arial" w:cs="Arial"/>
              <w:sz w:val="22"/>
              <w:szCs w:val="22"/>
            </w:rPr>
            <w:t>In</w:t>
          </w:r>
          <w:r w:rsidR="00D52BFE" w:rsidRPr="0001168F">
            <w:rPr>
              <w:rFonts w:ascii="Arial" w:hAnsi="Arial" w:cs="Arial"/>
              <w:sz w:val="22"/>
              <w:szCs w:val="22"/>
            </w:rPr>
            <w:t xml:space="preserve">terestingly, the Constitution of the Republic of Seychelles makes special mention of the doctrine of judicial notice in its Article 48 which provides that the rights enshrined in Chapter III shall be interpreted in such a way as not to be consistent with any international obligations of Seychelles relating to human rights and freedoms and a Court shall, when interpreting the provision of this Chapter, take judicial notice of the Constitutions of other democratic States or nations in respect of their Constitutions: see </w:t>
          </w:r>
          <w:r w:rsidR="00D52BFE" w:rsidRPr="0001168F">
            <w:rPr>
              <w:rFonts w:ascii="Arial" w:hAnsi="Arial" w:cs="Arial"/>
              <w:b/>
              <w:sz w:val="22"/>
              <w:szCs w:val="22"/>
            </w:rPr>
            <w:t>Frank Elizabeth v The Speaker of the National Assembly and Another SCA 002 of 2009.</w:t>
          </w:r>
          <w:r w:rsidR="00D52BFE" w:rsidRPr="0001168F">
            <w:rPr>
              <w:rFonts w:ascii="Arial" w:hAnsi="Arial" w:cs="Arial"/>
              <w:sz w:val="22"/>
              <w:szCs w:val="22"/>
            </w:rPr>
            <w:t xml:space="preserve"> The only </w:t>
          </w:r>
          <w:r w:rsidR="00BE369F">
            <w:rPr>
              <w:rFonts w:ascii="Arial" w:hAnsi="Arial" w:cs="Arial"/>
              <w:sz w:val="22"/>
              <w:szCs w:val="22"/>
            </w:rPr>
            <w:t xml:space="preserve">difficulty with the application of this provision </w:t>
          </w:r>
          <w:r w:rsidR="00D52BFE" w:rsidRPr="0001168F">
            <w:rPr>
              <w:rFonts w:ascii="Arial" w:hAnsi="Arial" w:cs="Arial"/>
              <w:sz w:val="22"/>
              <w:szCs w:val="22"/>
            </w:rPr>
            <w:t xml:space="preserve">is how </w:t>
          </w:r>
          <w:proofErr w:type="gramStart"/>
          <w:r w:rsidR="0001168F" w:rsidRPr="0001168F">
            <w:rPr>
              <w:rFonts w:ascii="Arial" w:hAnsi="Arial" w:cs="Arial"/>
              <w:sz w:val="22"/>
              <w:szCs w:val="22"/>
            </w:rPr>
            <w:t>should the courts</w:t>
          </w:r>
          <w:proofErr w:type="gramEnd"/>
          <w:r w:rsidR="0001168F" w:rsidRPr="0001168F">
            <w:rPr>
              <w:rFonts w:ascii="Arial" w:hAnsi="Arial" w:cs="Arial"/>
              <w:sz w:val="22"/>
              <w:szCs w:val="22"/>
            </w:rPr>
            <w:t xml:space="preserve"> </w:t>
          </w:r>
          <w:r w:rsidR="00D52BFE" w:rsidRPr="0001168F">
            <w:rPr>
              <w:rFonts w:ascii="Arial" w:hAnsi="Arial" w:cs="Arial"/>
              <w:sz w:val="22"/>
              <w:szCs w:val="22"/>
            </w:rPr>
            <w:t>take judicial notice in any p</w:t>
          </w:r>
          <w:r w:rsidR="00D52BFE" w:rsidRPr="009168BD">
            <w:rPr>
              <w:rFonts w:ascii="Arial" w:hAnsi="Arial" w:cs="Arial"/>
              <w:sz w:val="22"/>
              <w:szCs w:val="22"/>
            </w:rPr>
            <w:t>articular case that such and such a country is a democratic state</w:t>
          </w:r>
          <w:r w:rsidR="0001168F" w:rsidRPr="009168BD">
            <w:rPr>
              <w:rFonts w:ascii="Arial" w:hAnsi="Arial" w:cs="Arial"/>
              <w:sz w:val="22"/>
              <w:szCs w:val="22"/>
            </w:rPr>
            <w:t xml:space="preserve">: see </w:t>
          </w:r>
          <w:r w:rsidR="0001168F" w:rsidRPr="009168BD">
            <w:rPr>
              <w:rFonts w:ascii="Arial" w:hAnsi="Arial" w:cs="Arial"/>
              <w:sz w:val="22"/>
              <w:szCs w:val="22"/>
              <w:u w:val="single"/>
            </w:rPr>
            <w:t>Mitchell &amp; Others v. Director of Public Prosecutions &amp; Another</w:t>
          </w:r>
          <w:r w:rsidR="0001168F" w:rsidRPr="009168BD">
            <w:rPr>
              <w:rStyle w:val="apple-converted-space"/>
              <w:rFonts w:ascii="Arial" w:hAnsi="Arial" w:cs="Arial"/>
              <w:sz w:val="22"/>
              <w:szCs w:val="22"/>
            </w:rPr>
            <w:t> </w:t>
          </w:r>
          <w:r w:rsidR="0001168F" w:rsidRPr="009168BD">
            <w:rPr>
              <w:rFonts w:ascii="Arial" w:hAnsi="Arial" w:cs="Arial"/>
              <w:sz w:val="22"/>
              <w:szCs w:val="22"/>
            </w:rPr>
            <w:t>[1986] LRC (Const.) 35.</w:t>
          </w:r>
        </w:p>
        <w:p w:rsidR="00A06CE4" w:rsidRPr="009168BD" w:rsidRDefault="00A06CE4" w:rsidP="00A06CE4">
          <w:pPr>
            <w:pStyle w:val="ListParagraph"/>
            <w:rPr>
              <w:rFonts w:ascii="Arial" w:hAnsi="Arial" w:cs="Arial"/>
              <w:sz w:val="22"/>
              <w:szCs w:val="22"/>
            </w:rPr>
          </w:pPr>
        </w:p>
        <w:p w:rsidR="0001168F" w:rsidRPr="009168BD" w:rsidRDefault="00221081" w:rsidP="00221081">
          <w:pPr>
            <w:pStyle w:val="ListParagraph"/>
            <w:shd w:val="clear" w:color="auto" w:fill="FFFFEE"/>
            <w:spacing w:line="360" w:lineRule="auto"/>
            <w:ind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A06CE4" w:rsidRPr="009168BD">
            <w:rPr>
              <w:rFonts w:ascii="Arial" w:hAnsi="Arial" w:cs="Arial"/>
              <w:sz w:val="22"/>
              <w:szCs w:val="22"/>
            </w:rPr>
            <w:t xml:space="preserve">The Court did </w:t>
          </w:r>
          <w:r w:rsidR="00BE369F">
            <w:rPr>
              <w:rFonts w:ascii="Arial" w:hAnsi="Arial" w:cs="Arial"/>
              <w:sz w:val="22"/>
              <w:szCs w:val="22"/>
            </w:rPr>
            <w:t>point out in the</w:t>
          </w:r>
          <w:r w:rsidR="00BE369F" w:rsidRPr="00BE369F">
            <w:rPr>
              <w:rFonts w:ascii="Arial" w:hAnsi="Arial" w:cs="Arial"/>
              <w:b/>
              <w:sz w:val="22"/>
              <w:szCs w:val="22"/>
            </w:rPr>
            <w:t xml:space="preserve"> Mitchell case</w:t>
          </w:r>
          <w:r w:rsidR="00BE369F">
            <w:rPr>
              <w:rFonts w:ascii="Arial" w:hAnsi="Arial" w:cs="Arial"/>
              <w:b/>
              <w:sz w:val="22"/>
              <w:szCs w:val="22"/>
            </w:rPr>
            <w:t xml:space="preserve">, </w:t>
          </w:r>
          <w:r w:rsidR="00BE369F" w:rsidRPr="00BE369F">
            <w:rPr>
              <w:rFonts w:ascii="Arial" w:hAnsi="Arial" w:cs="Arial"/>
              <w:sz w:val="22"/>
              <w:szCs w:val="22"/>
            </w:rPr>
            <w:t>that</w:t>
          </w:r>
          <w:r w:rsidR="00A06CE4" w:rsidRPr="00BE369F">
            <w:rPr>
              <w:rFonts w:ascii="Arial" w:hAnsi="Arial" w:cs="Arial"/>
              <w:sz w:val="22"/>
              <w:szCs w:val="22"/>
            </w:rPr>
            <w:t xml:space="preserve"> </w:t>
          </w:r>
          <w:r w:rsidR="00A06CE4" w:rsidRPr="009168BD">
            <w:rPr>
              <w:rFonts w:ascii="Arial" w:hAnsi="Arial" w:cs="Arial"/>
              <w:sz w:val="22"/>
              <w:szCs w:val="22"/>
            </w:rPr>
            <w:t>the</w:t>
          </w:r>
          <w:r w:rsidR="0079407D" w:rsidRPr="009168BD">
            <w:rPr>
              <w:rFonts w:ascii="Arial" w:hAnsi="Arial" w:cs="Arial"/>
              <w:sz w:val="22"/>
              <w:szCs w:val="22"/>
            </w:rPr>
            <w:t xml:space="preserve">re precedents </w:t>
          </w:r>
          <w:r w:rsidR="00BE369F">
            <w:rPr>
              <w:rFonts w:ascii="Arial" w:hAnsi="Arial" w:cs="Arial"/>
              <w:sz w:val="22"/>
              <w:szCs w:val="22"/>
            </w:rPr>
            <w:t xml:space="preserve">exist </w:t>
          </w:r>
          <w:r w:rsidR="0079407D" w:rsidRPr="009168BD">
            <w:rPr>
              <w:rFonts w:ascii="Arial" w:hAnsi="Arial" w:cs="Arial"/>
              <w:sz w:val="22"/>
              <w:szCs w:val="22"/>
            </w:rPr>
            <w:t xml:space="preserve">for proving </w:t>
          </w:r>
          <w:r w:rsidR="00A06CE4" w:rsidRPr="009168BD">
            <w:rPr>
              <w:rFonts w:ascii="Arial" w:hAnsi="Arial" w:cs="Arial"/>
              <w:sz w:val="22"/>
              <w:szCs w:val="22"/>
            </w:rPr>
            <w:t xml:space="preserve"> legitimacy of the government of </w:t>
          </w:r>
          <w:r w:rsidR="0001168F" w:rsidRPr="009168BD">
            <w:rPr>
              <w:rFonts w:ascii="Arial" w:hAnsi="Arial" w:cs="Arial"/>
              <w:sz w:val="22"/>
              <w:szCs w:val="22"/>
            </w:rPr>
            <w:t xml:space="preserve"> </w:t>
          </w:r>
          <w:r w:rsidR="00A06CE4" w:rsidRPr="009168BD">
            <w:rPr>
              <w:rFonts w:ascii="Arial" w:hAnsi="Arial" w:cs="Arial"/>
              <w:sz w:val="22"/>
              <w:szCs w:val="22"/>
            </w:rPr>
            <w:t xml:space="preserve">the day by </w:t>
          </w:r>
          <w:r w:rsidR="0079407D" w:rsidRPr="009168BD">
            <w:rPr>
              <w:rFonts w:ascii="Arial" w:hAnsi="Arial" w:cs="Arial"/>
              <w:sz w:val="22"/>
              <w:szCs w:val="22"/>
            </w:rPr>
            <w:t xml:space="preserve">way of </w:t>
          </w:r>
          <w:r w:rsidR="0001168F" w:rsidRPr="009168BD">
            <w:rPr>
              <w:rFonts w:ascii="Arial" w:hAnsi="Arial" w:cs="Arial"/>
              <w:sz w:val="22"/>
              <w:szCs w:val="22"/>
            </w:rPr>
            <w:t xml:space="preserve">agreed statements of fact or by </w:t>
          </w:r>
          <w:r w:rsidR="0001168F" w:rsidRPr="009168BD">
            <w:rPr>
              <w:rFonts w:ascii="Arial" w:hAnsi="Arial" w:cs="Arial"/>
              <w:sz w:val="22"/>
              <w:szCs w:val="22"/>
            </w:rPr>
            <w:lastRenderedPageBreak/>
            <w:t>affidavit</w:t>
          </w:r>
          <w:r w:rsidR="0079407D" w:rsidRPr="009168BD">
            <w:rPr>
              <w:rFonts w:ascii="Arial" w:hAnsi="Arial" w:cs="Arial"/>
              <w:sz w:val="22"/>
              <w:szCs w:val="22"/>
            </w:rPr>
            <w:t xml:space="preserve"> evidence; and, adding that, </w:t>
          </w:r>
          <w:r w:rsidR="0001168F" w:rsidRPr="009168BD">
            <w:rPr>
              <w:rFonts w:ascii="Arial" w:hAnsi="Arial" w:cs="Arial"/>
              <w:sz w:val="22"/>
              <w:szCs w:val="22"/>
            </w:rPr>
            <w:t xml:space="preserve">these modes are not exhaustive. </w:t>
          </w:r>
        </w:p>
        <w:p w:rsidR="00A06CE4" w:rsidRPr="009168BD" w:rsidRDefault="00A06CE4" w:rsidP="00A06CE4">
          <w:pPr>
            <w:pStyle w:val="ListParagraph"/>
            <w:shd w:val="clear" w:color="auto" w:fill="FFFFEE"/>
            <w:spacing w:line="360" w:lineRule="auto"/>
            <w:jc w:val="both"/>
            <w:rPr>
              <w:rFonts w:ascii="Arial" w:hAnsi="Arial" w:cs="Arial"/>
              <w:sz w:val="22"/>
              <w:szCs w:val="22"/>
            </w:rPr>
          </w:pPr>
        </w:p>
        <w:p w:rsidR="00D52BFE" w:rsidRPr="009168BD"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D7545D" w:rsidRPr="009168BD">
            <w:rPr>
              <w:rFonts w:ascii="Arial" w:hAnsi="Arial" w:cs="Arial"/>
              <w:sz w:val="22"/>
              <w:szCs w:val="22"/>
            </w:rPr>
            <w:t xml:space="preserve">Likewise judicial notice need be taken of the jurisprudence of the European Court of Human Rights: </w:t>
          </w:r>
          <w:r w:rsidR="00D7545D" w:rsidRPr="009168BD">
            <w:rPr>
              <w:rFonts w:ascii="Arial" w:hAnsi="Arial" w:cs="Arial"/>
              <w:b/>
              <w:sz w:val="22"/>
              <w:szCs w:val="22"/>
            </w:rPr>
            <w:t xml:space="preserve">People (DPP) v </w:t>
          </w:r>
          <w:proofErr w:type="spellStart"/>
          <w:r w:rsidR="00D7545D" w:rsidRPr="009168BD">
            <w:rPr>
              <w:rFonts w:ascii="Arial" w:hAnsi="Arial" w:cs="Arial"/>
              <w:b/>
              <w:sz w:val="22"/>
              <w:szCs w:val="22"/>
            </w:rPr>
            <w:t>Gormley</w:t>
          </w:r>
          <w:proofErr w:type="spellEnd"/>
          <w:r w:rsidR="00D7545D" w:rsidRPr="009168BD">
            <w:rPr>
              <w:rFonts w:ascii="Arial" w:hAnsi="Arial" w:cs="Arial"/>
              <w:b/>
              <w:sz w:val="22"/>
              <w:szCs w:val="22"/>
            </w:rPr>
            <w:t xml:space="preserve"> [2014]</w:t>
          </w:r>
          <w:r w:rsidR="00335C75" w:rsidRPr="009168BD">
            <w:rPr>
              <w:rFonts w:ascii="Arial" w:hAnsi="Arial" w:cs="Arial"/>
              <w:b/>
              <w:sz w:val="22"/>
              <w:szCs w:val="22"/>
            </w:rPr>
            <w:t xml:space="preserve"> IESC 17 </w:t>
          </w:r>
          <w:r w:rsidR="00335C75" w:rsidRPr="009168BD">
            <w:rPr>
              <w:rFonts w:ascii="Arial" w:hAnsi="Arial" w:cs="Arial"/>
              <w:sz w:val="22"/>
              <w:szCs w:val="22"/>
            </w:rPr>
            <w:t xml:space="preserve">and that a particular </w:t>
          </w:r>
          <w:r w:rsidR="00DD03E5" w:rsidRPr="009168BD">
            <w:rPr>
              <w:rFonts w:ascii="Arial" w:hAnsi="Arial" w:cs="Arial"/>
              <w:sz w:val="22"/>
              <w:szCs w:val="22"/>
            </w:rPr>
            <w:t xml:space="preserve">event occurred in world scene such as the genocide of Rwanda against the Tutsi ethnic group: </w:t>
          </w:r>
          <w:r w:rsidR="00DD03E5" w:rsidRPr="009168BD">
            <w:rPr>
              <w:rFonts w:ascii="Arial" w:hAnsi="Arial" w:cs="Arial"/>
              <w:b/>
              <w:sz w:val="22"/>
              <w:szCs w:val="22"/>
            </w:rPr>
            <w:t xml:space="preserve">Prosecutor v </w:t>
          </w:r>
          <w:proofErr w:type="spellStart"/>
          <w:r w:rsidR="00DD03E5" w:rsidRPr="009168BD">
            <w:rPr>
              <w:rFonts w:ascii="Arial" w:hAnsi="Arial" w:cs="Arial"/>
              <w:b/>
              <w:sz w:val="22"/>
              <w:szCs w:val="22"/>
            </w:rPr>
            <w:t>Edourad</w:t>
          </w:r>
          <w:proofErr w:type="spellEnd"/>
          <w:r w:rsidR="00DD03E5" w:rsidRPr="009168BD">
            <w:rPr>
              <w:rFonts w:ascii="Arial" w:hAnsi="Arial" w:cs="Arial"/>
              <w:b/>
              <w:sz w:val="22"/>
              <w:szCs w:val="22"/>
            </w:rPr>
            <w:t xml:space="preserve"> </w:t>
          </w:r>
          <w:proofErr w:type="spellStart"/>
          <w:r w:rsidR="00DD03E5" w:rsidRPr="009168BD">
            <w:rPr>
              <w:rFonts w:ascii="Arial" w:hAnsi="Arial" w:cs="Arial"/>
              <w:b/>
              <w:sz w:val="22"/>
              <w:szCs w:val="22"/>
            </w:rPr>
            <w:t>Karemera</w:t>
          </w:r>
          <w:proofErr w:type="spellEnd"/>
          <w:r w:rsidR="00DD03E5" w:rsidRPr="009168BD">
            <w:rPr>
              <w:rFonts w:ascii="Arial" w:hAnsi="Arial" w:cs="Arial"/>
              <w:b/>
              <w:sz w:val="22"/>
              <w:szCs w:val="22"/>
            </w:rPr>
            <w:t xml:space="preserve">, Mathieu </w:t>
          </w:r>
          <w:proofErr w:type="spellStart"/>
          <w:r w:rsidR="00DD03E5" w:rsidRPr="009168BD">
            <w:rPr>
              <w:rFonts w:ascii="Arial" w:hAnsi="Arial" w:cs="Arial"/>
              <w:b/>
              <w:sz w:val="22"/>
              <w:szCs w:val="22"/>
            </w:rPr>
            <w:t>Ngirumpatse</w:t>
          </w:r>
          <w:proofErr w:type="spellEnd"/>
          <w:r w:rsidR="00DD03E5" w:rsidRPr="009168BD">
            <w:rPr>
              <w:rFonts w:ascii="Arial" w:hAnsi="Arial" w:cs="Arial"/>
              <w:b/>
              <w:sz w:val="22"/>
              <w:szCs w:val="22"/>
            </w:rPr>
            <w:t xml:space="preserve"> and Joseph </w:t>
          </w:r>
          <w:proofErr w:type="spellStart"/>
          <w:r w:rsidR="00DD03E5" w:rsidRPr="009168BD">
            <w:rPr>
              <w:rFonts w:ascii="Arial" w:hAnsi="Arial" w:cs="Arial"/>
              <w:b/>
              <w:sz w:val="22"/>
              <w:szCs w:val="22"/>
            </w:rPr>
            <w:t>Nzirorera</w:t>
          </w:r>
          <w:proofErr w:type="spellEnd"/>
          <w:r w:rsidR="00DD03E5" w:rsidRPr="009168BD">
            <w:rPr>
              <w:rFonts w:ascii="Arial" w:hAnsi="Arial" w:cs="Arial"/>
              <w:b/>
              <w:sz w:val="22"/>
              <w:szCs w:val="22"/>
            </w:rPr>
            <w:t xml:space="preserve"> (ICTR-98-44-AR73 (C) (16 June 2006).</w:t>
          </w:r>
          <w:r w:rsidR="00DD03E5" w:rsidRPr="009168BD">
            <w:rPr>
              <w:rFonts w:ascii="Arial" w:hAnsi="Arial" w:cs="Arial"/>
              <w:sz w:val="22"/>
              <w:szCs w:val="22"/>
            </w:rPr>
            <w:t xml:space="preserve"> </w:t>
          </w:r>
        </w:p>
        <w:p w:rsidR="004C21BD" w:rsidRPr="009168BD" w:rsidRDefault="004C21BD" w:rsidP="004C21BD">
          <w:pPr>
            <w:pStyle w:val="ListParagraph"/>
            <w:rPr>
              <w:rFonts w:ascii="Arial" w:hAnsi="Arial" w:cs="Arial"/>
              <w:sz w:val="22"/>
              <w:szCs w:val="22"/>
            </w:rPr>
          </w:pPr>
        </w:p>
        <w:p w:rsidR="004C21BD"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4C21BD">
            <w:rPr>
              <w:rFonts w:ascii="Arial" w:hAnsi="Arial" w:cs="Arial"/>
              <w:sz w:val="22"/>
              <w:szCs w:val="22"/>
            </w:rPr>
            <w:t xml:space="preserve">Our Courts may take judicial notice of registered members of the professional organizations of some standing: that a particular land surveyor has a long standing and experience as in </w:t>
          </w:r>
          <w:r w:rsidR="004C21BD" w:rsidRPr="00EE506A">
            <w:rPr>
              <w:rFonts w:ascii="Arial" w:hAnsi="Arial" w:cs="Arial"/>
              <w:b/>
              <w:sz w:val="22"/>
              <w:szCs w:val="22"/>
            </w:rPr>
            <w:t xml:space="preserve">Confait and Anor v </w:t>
          </w:r>
          <w:proofErr w:type="spellStart"/>
          <w:r w:rsidR="004C21BD" w:rsidRPr="00EE506A">
            <w:rPr>
              <w:rFonts w:ascii="Arial" w:hAnsi="Arial" w:cs="Arial"/>
              <w:b/>
              <w:sz w:val="22"/>
              <w:szCs w:val="22"/>
            </w:rPr>
            <w:t>Nilsen</w:t>
          </w:r>
          <w:proofErr w:type="spellEnd"/>
          <w:r w:rsidR="004C21BD" w:rsidRPr="00EE506A">
            <w:rPr>
              <w:rFonts w:ascii="Arial" w:hAnsi="Arial" w:cs="Arial"/>
              <w:b/>
              <w:sz w:val="22"/>
              <w:szCs w:val="22"/>
            </w:rPr>
            <w:t xml:space="preserve"> &amp; Anor [2013] SCCA 22</w:t>
          </w:r>
          <w:r w:rsidR="004C21BD">
            <w:rPr>
              <w:rFonts w:ascii="Arial" w:hAnsi="Arial" w:cs="Arial"/>
              <w:sz w:val="22"/>
              <w:szCs w:val="22"/>
            </w:rPr>
            <w:t xml:space="preserve">; that property values have been on the increase over the years: </w:t>
          </w:r>
          <w:r w:rsidR="004C21BD" w:rsidRPr="00EE506A">
            <w:rPr>
              <w:rFonts w:ascii="Arial" w:hAnsi="Arial" w:cs="Arial"/>
              <w:b/>
              <w:sz w:val="22"/>
              <w:szCs w:val="22"/>
            </w:rPr>
            <w:t xml:space="preserve">Esparon v Esparon [2002] SCSC 5; </w:t>
          </w:r>
          <w:r w:rsidR="00335C75">
            <w:rPr>
              <w:rFonts w:ascii="Arial" w:hAnsi="Arial" w:cs="Arial"/>
              <w:sz w:val="22"/>
              <w:szCs w:val="22"/>
            </w:rPr>
            <w:t xml:space="preserve">that drug related offences are rampant: </w:t>
          </w:r>
          <w:r w:rsidR="00335C75" w:rsidRPr="00EE506A">
            <w:rPr>
              <w:rFonts w:ascii="Arial" w:hAnsi="Arial" w:cs="Arial"/>
              <w:b/>
              <w:sz w:val="22"/>
              <w:szCs w:val="22"/>
            </w:rPr>
            <w:t>R v Moustache [2011] SCSC 103;</w:t>
          </w:r>
          <w:r w:rsidR="00335C75">
            <w:rPr>
              <w:rFonts w:ascii="Arial" w:hAnsi="Arial" w:cs="Arial"/>
              <w:sz w:val="22"/>
              <w:szCs w:val="22"/>
            </w:rPr>
            <w:t xml:space="preserve"> that Cable and Wireless has been engaged in the business of public telecommunications for the past 110 years:</w:t>
          </w:r>
          <w:r w:rsidR="00335C75" w:rsidRPr="00EE506A">
            <w:rPr>
              <w:rFonts w:ascii="Arial" w:hAnsi="Arial" w:cs="Arial"/>
              <w:b/>
              <w:sz w:val="22"/>
              <w:szCs w:val="22"/>
            </w:rPr>
            <w:t xml:space="preserve"> </w:t>
          </w:r>
          <w:proofErr w:type="spellStart"/>
          <w:r w:rsidR="00335C75" w:rsidRPr="00EE506A">
            <w:rPr>
              <w:rFonts w:ascii="Arial" w:hAnsi="Arial" w:cs="Arial"/>
              <w:b/>
              <w:sz w:val="22"/>
              <w:szCs w:val="22"/>
            </w:rPr>
            <w:t>Gangadoo</w:t>
          </w:r>
          <w:proofErr w:type="spellEnd"/>
          <w:r w:rsidR="00335C75" w:rsidRPr="00EE506A">
            <w:rPr>
              <w:rFonts w:ascii="Arial" w:hAnsi="Arial" w:cs="Arial"/>
              <w:b/>
              <w:sz w:val="22"/>
              <w:szCs w:val="22"/>
            </w:rPr>
            <w:t xml:space="preserve"> v Cable and Wireless [2011] SCSC 81</w:t>
          </w:r>
          <w:r w:rsidR="004C21BD">
            <w:rPr>
              <w:rFonts w:ascii="Arial" w:hAnsi="Arial" w:cs="Arial"/>
              <w:sz w:val="22"/>
              <w:szCs w:val="22"/>
            </w:rPr>
            <w:t xml:space="preserve">. </w:t>
          </w:r>
        </w:p>
        <w:p w:rsidR="009168BD" w:rsidRPr="009168BD" w:rsidRDefault="009168BD" w:rsidP="009168BD">
          <w:pPr>
            <w:pStyle w:val="ListParagraph"/>
            <w:rPr>
              <w:rFonts w:ascii="Arial" w:hAnsi="Arial" w:cs="Arial"/>
              <w:sz w:val="22"/>
              <w:szCs w:val="22"/>
            </w:rPr>
          </w:pPr>
        </w:p>
        <w:p w:rsidR="009168BD" w:rsidRPr="009168BD"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9168BD" w:rsidRPr="00EA6FAE">
            <w:rPr>
              <w:rFonts w:ascii="Arial" w:hAnsi="Arial" w:cs="Arial"/>
              <w:sz w:val="22"/>
              <w:szCs w:val="22"/>
            </w:rPr>
            <w:t xml:space="preserve">Courts are cautious in extending the doctrine of judicial notice to matters which need to be proved. In case of doubt, the fact, if material, should be proved by the party on whom the onus lies. Where expert evidence is required, expertise should be called in aid. In </w:t>
          </w:r>
          <w:r w:rsidR="009168BD" w:rsidRPr="00EA6FAE">
            <w:rPr>
              <w:rFonts w:ascii="Arial" w:hAnsi="Arial" w:cs="Arial"/>
              <w:b/>
              <w:sz w:val="22"/>
              <w:szCs w:val="22"/>
            </w:rPr>
            <w:t xml:space="preserve">Mac Quaker v Goddard 1940 1 KB 687, </w:t>
          </w:r>
          <w:r w:rsidR="009168BD" w:rsidRPr="00EA6FAE">
            <w:rPr>
              <w:rFonts w:ascii="Arial" w:hAnsi="Arial" w:cs="Arial"/>
              <w:sz w:val="22"/>
              <w:szCs w:val="22"/>
            </w:rPr>
            <w:t xml:space="preserve">the question arose as to whether a camel in a zoo was a wild or domestic animal. </w:t>
          </w:r>
          <w:r w:rsidR="009168BD">
            <w:rPr>
              <w:rFonts w:ascii="Arial" w:hAnsi="Arial" w:cs="Arial"/>
              <w:sz w:val="22"/>
              <w:szCs w:val="22"/>
            </w:rPr>
            <w:t>Th</w:t>
          </w:r>
          <w:r w:rsidR="009168BD" w:rsidRPr="00EA6FAE">
            <w:rPr>
              <w:rFonts w:ascii="Arial" w:hAnsi="Arial" w:cs="Arial"/>
              <w:sz w:val="22"/>
              <w:szCs w:val="22"/>
            </w:rPr>
            <w:t xml:space="preserve">e court held that </w:t>
          </w:r>
          <w:r w:rsidR="009168BD" w:rsidRPr="00EA6FAE">
            <w:rPr>
              <w:rFonts w:ascii="Arial" w:hAnsi="Arial" w:cs="Arial"/>
              <w:color w:val="000000"/>
              <w:sz w:val="22"/>
              <w:szCs w:val="22"/>
              <w:shd w:val="clear" w:color="auto" w:fill="EEEEEE"/>
            </w:rPr>
            <w:t xml:space="preserve">a camel is not to be regarded as a wild animal by the common law as a camel 'is, in all countries, a domestic animal, an animal that has become trained to the uses of man, and </w:t>
          </w:r>
          <w:r w:rsidR="009168BD" w:rsidRPr="00EA6FAE">
            <w:rPr>
              <w:rFonts w:ascii="Arial" w:hAnsi="Arial" w:cs="Arial"/>
              <w:i/>
              <w:color w:val="000000"/>
              <w:sz w:val="22"/>
              <w:szCs w:val="22"/>
              <w:shd w:val="clear" w:color="auto" w:fill="EEEEEE"/>
            </w:rPr>
            <w:t>a fortiori</w:t>
          </w:r>
          <w:r w:rsidR="009168BD" w:rsidRPr="00EA6FAE">
            <w:rPr>
              <w:rFonts w:ascii="Arial" w:hAnsi="Arial" w:cs="Arial"/>
              <w:color w:val="000000"/>
              <w:sz w:val="22"/>
              <w:szCs w:val="22"/>
              <w:shd w:val="clear" w:color="auto" w:fill="EEEEEE"/>
            </w:rPr>
            <w:t xml:space="preserve"> accustomed to association with man.' </w:t>
          </w:r>
        </w:p>
        <w:p w:rsidR="009168BD" w:rsidRPr="009168BD" w:rsidRDefault="009168BD" w:rsidP="009168BD">
          <w:pPr>
            <w:pStyle w:val="ListParagraph"/>
            <w:rPr>
              <w:rFonts w:ascii="Arial" w:hAnsi="Arial" w:cs="Arial"/>
              <w:color w:val="000000"/>
              <w:sz w:val="22"/>
              <w:szCs w:val="22"/>
              <w:shd w:val="clear" w:color="auto" w:fill="EEEEEE"/>
            </w:rPr>
          </w:pPr>
        </w:p>
        <w:p w:rsidR="009168BD" w:rsidRPr="0001168F" w:rsidRDefault="00221081" w:rsidP="00221081">
          <w:pPr>
            <w:pStyle w:val="ListParagraph"/>
            <w:spacing w:line="360" w:lineRule="auto"/>
            <w:ind w:hanging="720"/>
            <w:jc w:val="both"/>
            <w:rPr>
              <w:rFonts w:ascii="Arial" w:hAnsi="Arial" w:cs="Arial"/>
              <w:sz w:val="22"/>
              <w:szCs w:val="22"/>
            </w:rPr>
          </w:pPr>
          <w:r>
            <w:rPr>
              <w:rFonts w:ascii="Arial" w:hAnsi="Arial" w:cs="Arial"/>
              <w:color w:val="000000"/>
              <w:sz w:val="22"/>
              <w:szCs w:val="22"/>
              <w:shd w:val="clear" w:color="auto" w:fill="EEEEEE"/>
            </w:rPr>
            <w:t>[16]</w:t>
          </w:r>
          <w:r>
            <w:rPr>
              <w:rFonts w:ascii="Arial" w:hAnsi="Arial" w:cs="Arial"/>
              <w:color w:val="000000"/>
              <w:sz w:val="22"/>
              <w:szCs w:val="22"/>
              <w:shd w:val="clear" w:color="auto" w:fill="EEEEEE"/>
            </w:rPr>
            <w:tab/>
          </w:r>
          <w:r w:rsidR="009168BD">
            <w:rPr>
              <w:rFonts w:ascii="Arial" w:hAnsi="Arial" w:cs="Arial"/>
              <w:color w:val="000000"/>
              <w:sz w:val="22"/>
              <w:szCs w:val="22"/>
              <w:shd w:val="clear" w:color="auto" w:fill="EEEEEE"/>
            </w:rPr>
            <w:t xml:space="preserve">The decision was upheld on appeal but the fact that the learned Judge had sought expert evidence after the close of the case has continued to generate controversies in legal texts. This is an area where it is hard to lay down hard propositions and common sense should prevail. </w:t>
          </w:r>
        </w:p>
        <w:p w:rsidR="00714A05" w:rsidRPr="00714A05" w:rsidRDefault="00714A05" w:rsidP="00714A05">
          <w:pPr>
            <w:pStyle w:val="ListParagraph"/>
            <w:rPr>
              <w:rFonts w:ascii="Arial" w:hAnsi="Arial" w:cs="Arial"/>
              <w:sz w:val="22"/>
              <w:szCs w:val="22"/>
            </w:rPr>
          </w:pPr>
        </w:p>
        <w:p w:rsidR="00FE66F0"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9168BD">
            <w:rPr>
              <w:rFonts w:ascii="Arial" w:hAnsi="Arial" w:cs="Arial"/>
              <w:sz w:val="22"/>
              <w:szCs w:val="22"/>
            </w:rPr>
            <w:t xml:space="preserve">With this, we come to the present case. </w:t>
          </w:r>
          <w:r w:rsidR="003171B9">
            <w:rPr>
              <w:rFonts w:ascii="Arial" w:hAnsi="Arial" w:cs="Arial"/>
              <w:sz w:val="22"/>
              <w:szCs w:val="22"/>
            </w:rPr>
            <w:t xml:space="preserve">Basically, what </w:t>
          </w:r>
          <w:r w:rsidR="00714A05">
            <w:rPr>
              <w:rFonts w:ascii="Arial" w:hAnsi="Arial" w:cs="Arial"/>
              <w:sz w:val="22"/>
              <w:szCs w:val="22"/>
            </w:rPr>
            <w:t xml:space="preserve">learned counsel is </w:t>
          </w:r>
          <w:r w:rsidR="003171B9">
            <w:rPr>
              <w:rFonts w:ascii="Arial" w:hAnsi="Arial" w:cs="Arial"/>
              <w:sz w:val="22"/>
              <w:szCs w:val="22"/>
            </w:rPr>
            <w:t xml:space="preserve">inviting </w:t>
          </w:r>
          <w:r w:rsidR="00714A05">
            <w:rPr>
              <w:rFonts w:ascii="Arial" w:hAnsi="Arial" w:cs="Arial"/>
              <w:sz w:val="22"/>
              <w:szCs w:val="22"/>
            </w:rPr>
            <w:t xml:space="preserve">us to rule </w:t>
          </w:r>
          <w:r w:rsidR="003171B9">
            <w:rPr>
              <w:rFonts w:ascii="Arial" w:hAnsi="Arial" w:cs="Arial"/>
              <w:sz w:val="22"/>
              <w:szCs w:val="22"/>
            </w:rPr>
            <w:t xml:space="preserve">on is that </w:t>
          </w:r>
          <w:r w:rsidR="00714A05">
            <w:rPr>
              <w:rFonts w:ascii="Arial" w:hAnsi="Arial" w:cs="Arial"/>
              <w:sz w:val="22"/>
              <w:szCs w:val="22"/>
            </w:rPr>
            <w:t xml:space="preserve">the learned judge should have had knowledge of a fact </w:t>
          </w:r>
          <w:r w:rsidR="003171B9">
            <w:rPr>
              <w:rFonts w:ascii="Arial" w:hAnsi="Arial" w:cs="Arial"/>
              <w:sz w:val="22"/>
              <w:szCs w:val="22"/>
            </w:rPr>
            <w:t>that bank rates are 15% per annum on loans and 17.5% per annum on credit cards, as he had stated from the Bar. On this matter, j</w:t>
          </w:r>
          <w:r w:rsidR="00714A05">
            <w:rPr>
              <w:rFonts w:ascii="Arial" w:hAnsi="Arial" w:cs="Arial"/>
              <w:sz w:val="22"/>
              <w:szCs w:val="22"/>
            </w:rPr>
            <w:t xml:space="preserve">udicial notice may be taken of the fact that the Chief Justice concerned was not a national of Seychelles so that such </w:t>
          </w:r>
          <w:r w:rsidR="00D21553">
            <w:rPr>
              <w:rFonts w:ascii="Arial" w:hAnsi="Arial" w:cs="Arial"/>
              <w:sz w:val="22"/>
              <w:szCs w:val="22"/>
            </w:rPr>
            <w:t xml:space="preserve">matters of interests on loans </w:t>
          </w:r>
          <w:r w:rsidR="00D21553">
            <w:rPr>
              <w:rFonts w:ascii="Arial" w:hAnsi="Arial" w:cs="Arial"/>
              <w:sz w:val="22"/>
              <w:szCs w:val="22"/>
            </w:rPr>
            <w:lastRenderedPageBreak/>
            <w:t>given by banks</w:t>
          </w:r>
          <w:r w:rsidR="00714A05">
            <w:rPr>
              <w:rFonts w:ascii="Arial" w:hAnsi="Arial" w:cs="Arial"/>
              <w:sz w:val="22"/>
              <w:szCs w:val="22"/>
            </w:rPr>
            <w:t xml:space="preserve">, even if </w:t>
          </w:r>
          <w:r w:rsidR="003171B9">
            <w:rPr>
              <w:rFonts w:ascii="Arial" w:hAnsi="Arial" w:cs="Arial"/>
              <w:sz w:val="22"/>
              <w:szCs w:val="22"/>
            </w:rPr>
            <w:t xml:space="preserve">- judicial notice be taken – well </w:t>
          </w:r>
          <w:r w:rsidR="00714A05">
            <w:rPr>
              <w:rFonts w:ascii="Arial" w:hAnsi="Arial" w:cs="Arial"/>
              <w:sz w:val="22"/>
              <w:szCs w:val="22"/>
            </w:rPr>
            <w:t xml:space="preserve">within the knowledge of </w:t>
          </w:r>
          <w:r w:rsidR="00D21553">
            <w:rPr>
              <w:rFonts w:ascii="Arial" w:hAnsi="Arial" w:cs="Arial"/>
              <w:sz w:val="22"/>
              <w:szCs w:val="22"/>
            </w:rPr>
            <w:t xml:space="preserve">affluent </w:t>
          </w:r>
          <w:r w:rsidR="00714A05">
            <w:rPr>
              <w:rFonts w:ascii="Arial" w:hAnsi="Arial" w:cs="Arial"/>
              <w:sz w:val="22"/>
              <w:szCs w:val="22"/>
            </w:rPr>
            <w:t xml:space="preserve">members of the Bar who deal with banks and big clients, </w:t>
          </w:r>
          <w:r w:rsidR="003171B9">
            <w:rPr>
              <w:rFonts w:ascii="Arial" w:hAnsi="Arial" w:cs="Arial"/>
              <w:sz w:val="22"/>
              <w:szCs w:val="22"/>
            </w:rPr>
            <w:t>is n</w:t>
          </w:r>
          <w:r w:rsidR="007648D4">
            <w:rPr>
              <w:rFonts w:ascii="Arial" w:hAnsi="Arial" w:cs="Arial"/>
              <w:sz w:val="22"/>
              <w:szCs w:val="22"/>
            </w:rPr>
            <w:t xml:space="preserve">either </w:t>
          </w:r>
          <w:r w:rsidR="003171B9">
            <w:rPr>
              <w:rFonts w:ascii="Arial" w:hAnsi="Arial" w:cs="Arial"/>
              <w:sz w:val="22"/>
              <w:szCs w:val="22"/>
            </w:rPr>
            <w:t xml:space="preserve">within public knowledge </w:t>
          </w:r>
          <w:r w:rsidR="007648D4">
            <w:rPr>
              <w:rFonts w:ascii="Arial" w:hAnsi="Arial" w:cs="Arial"/>
              <w:sz w:val="22"/>
              <w:szCs w:val="22"/>
            </w:rPr>
            <w:t xml:space="preserve">nor </w:t>
          </w:r>
          <w:r w:rsidR="003171B9">
            <w:rPr>
              <w:rFonts w:ascii="Arial" w:hAnsi="Arial" w:cs="Arial"/>
              <w:sz w:val="22"/>
              <w:szCs w:val="22"/>
            </w:rPr>
            <w:t xml:space="preserve">the personal </w:t>
          </w:r>
          <w:r w:rsidR="00714A05">
            <w:rPr>
              <w:rFonts w:ascii="Arial" w:hAnsi="Arial" w:cs="Arial"/>
              <w:sz w:val="22"/>
              <w:szCs w:val="22"/>
            </w:rPr>
            <w:t>know</w:t>
          </w:r>
          <w:r w:rsidR="003171B9">
            <w:rPr>
              <w:rFonts w:ascii="Arial" w:hAnsi="Arial" w:cs="Arial"/>
              <w:sz w:val="22"/>
              <w:szCs w:val="22"/>
            </w:rPr>
            <w:t xml:space="preserve">ledge of </w:t>
          </w:r>
          <w:r w:rsidR="007648D4">
            <w:rPr>
              <w:rFonts w:ascii="Arial" w:hAnsi="Arial" w:cs="Arial"/>
              <w:sz w:val="22"/>
              <w:szCs w:val="22"/>
            </w:rPr>
            <w:t xml:space="preserve">most </w:t>
          </w:r>
          <w:r w:rsidR="003171B9">
            <w:rPr>
              <w:rFonts w:ascii="Arial" w:hAnsi="Arial" w:cs="Arial"/>
              <w:sz w:val="22"/>
              <w:szCs w:val="22"/>
            </w:rPr>
            <w:t xml:space="preserve">non resident members of </w:t>
          </w:r>
          <w:r w:rsidR="00714A05">
            <w:rPr>
              <w:rFonts w:ascii="Arial" w:hAnsi="Arial" w:cs="Arial"/>
              <w:sz w:val="22"/>
              <w:szCs w:val="22"/>
            </w:rPr>
            <w:t>the Bench.</w:t>
          </w:r>
          <w:r w:rsidR="007648D4">
            <w:rPr>
              <w:rFonts w:ascii="Arial" w:hAnsi="Arial" w:cs="Arial"/>
              <w:sz w:val="22"/>
              <w:szCs w:val="22"/>
            </w:rPr>
            <w:t xml:space="preserve"> </w:t>
          </w:r>
          <w:r w:rsidR="00714A05">
            <w:rPr>
              <w:rFonts w:ascii="Arial" w:hAnsi="Arial" w:cs="Arial"/>
              <w:sz w:val="22"/>
              <w:szCs w:val="22"/>
            </w:rPr>
            <w:t xml:space="preserve"> </w:t>
          </w:r>
          <w:r w:rsidR="00FE66F0">
            <w:rPr>
              <w:rFonts w:ascii="Arial" w:hAnsi="Arial" w:cs="Arial"/>
              <w:sz w:val="22"/>
              <w:szCs w:val="22"/>
            </w:rPr>
            <w:t xml:space="preserve"> </w:t>
          </w:r>
          <w:r w:rsidR="007648D4">
            <w:rPr>
              <w:rFonts w:ascii="Arial" w:hAnsi="Arial" w:cs="Arial"/>
              <w:sz w:val="22"/>
              <w:szCs w:val="22"/>
            </w:rPr>
            <w:t xml:space="preserve">While interests on loans may be obvious and common place facts and circumstances of ordinary life (see </w:t>
          </w:r>
          <w:r w:rsidR="007648D4" w:rsidRPr="00EE506A">
            <w:rPr>
              <w:rFonts w:ascii="Arial" w:hAnsi="Arial" w:cs="Arial"/>
              <w:b/>
              <w:sz w:val="22"/>
              <w:szCs w:val="22"/>
            </w:rPr>
            <w:t xml:space="preserve">Governor and Company of the Bank of Ireland v </w:t>
          </w:r>
          <w:proofErr w:type="spellStart"/>
          <w:r w:rsidR="007648D4" w:rsidRPr="00EE506A">
            <w:rPr>
              <w:rFonts w:ascii="Arial" w:hAnsi="Arial" w:cs="Arial"/>
              <w:b/>
              <w:sz w:val="22"/>
              <w:szCs w:val="22"/>
            </w:rPr>
            <w:t>Keehan</w:t>
          </w:r>
          <w:proofErr w:type="spellEnd"/>
          <w:r w:rsidR="007648D4" w:rsidRPr="00EE506A">
            <w:rPr>
              <w:rFonts w:ascii="Arial" w:hAnsi="Arial" w:cs="Arial"/>
              <w:b/>
              <w:sz w:val="22"/>
              <w:szCs w:val="22"/>
            </w:rPr>
            <w:t xml:space="preserve"> [</w:t>
          </w:r>
          <w:r w:rsidR="007648D4">
            <w:rPr>
              <w:rFonts w:ascii="Arial" w:hAnsi="Arial" w:cs="Arial"/>
              <w:b/>
              <w:sz w:val="22"/>
              <w:szCs w:val="22"/>
            </w:rPr>
            <w:t>supra</w:t>
          </w:r>
          <w:r w:rsidR="007648D4" w:rsidRPr="00EE506A">
            <w:rPr>
              <w:rFonts w:ascii="Arial" w:hAnsi="Arial" w:cs="Arial"/>
              <w:b/>
              <w:sz w:val="22"/>
              <w:szCs w:val="22"/>
            </w:rPr>
            <w:t>]</w:t>
          </w:r>
          <w:r w:rsidR="007648D4">
            <w:rPr>
              <w:rFonts w:ascii="Arial" w:hAnsi="Arial" w:cs="Arial"/>
              <w:b/>
              <w:sz w:val="22"/>
              <w:szCs w:val="22"/>
            </w:rPr>
            <w:t xml:space="preserve">, </w:t>
          </w:r>
          <w:r w:rsidR="007648D4" w:rsidRPr="007648D4">
            <w:rPr>
              <w:rFonts w:ascii="Arial" w:hAnsi="Arial" w:cs="Arial"/>
              <w:sz w:val="22"/>
              <w:szCs w:val="22"/>
            </w:rPr>
            <w:t>the rate</w:t>
          </w:r>
          <w:r w:rsidR="007648D4">
            <w:rPr>
              <w:rFonts w:ascii="Arial" w:hAnsi="Arial" w:cs="Arial"/>
              <w:sz w:val="22"/>
              <w:szCs w:val="22"/>
            </w:rPr>
            <w:t xml:space="preserve"> charged which fluctuates from time to time is not</w:t>
          </w:r>
          <w:r w:rsidR="007648D4" w:rsidRPr="007648D4">
            <w:rPr>
              <w:rFonts w:ascii="Arial" w:hAnsi="Arial" w:cs="Arial"/>
              <w:sz w:val="22"/>
              <w:szCs w:val="22"/>
            </w:rPr>
            <w:t>.</w:t>
          </w:r>
          <w:r w:rsidR="007648D4">
            <w:rPr>
              <w:rFonts w:ascii="Arial" w:hAnsi="Arial" w:cs="Arial"/>
              <w:b/>
              <w:sz w:val="22"/>
              <w:szCs w:val="22"/>
            </w:rPr>
            <w:t xml:space="preserve"> </w:t>
          </w:r>
          <w:r w:rsidR="00BC6428">
            <w:rPr>
              <w:rFonts w:ascii="Arial" w:hAnsi="Arial" w:cs="Arial"/>
              <w:sz w:val="22"/>
              <w:szCs w:val="22"/>
            </w:rPr>
            <w:t xml:space="preserve">This is not a case of personal knowledge like that in </w:t>
          </w:r>
          <w:r w:rsidR="00BC6428" w:rsidRPr="00EE506A">
            <w:rPr>
              <w:rFonts w:ascii="Arial" w:hAnsi="Arial" w:cs="Arial"/>
              <w:b/>
              <w:sz w:val="22"/>
              <w:szCs w:val="22"/>
            </w:rPr>
            <w:t>Director of Public Prosecutions v Bulmer [2015] EWHC 2323</w:t>
          </w:r>
          <w:r w:rsidR="00BC6428">
            <w:rPr>
              <w:rFonts w:ascii="Arial" w:hAnsi="Arial" w:cs="Arial"/>
              <w:sz w:val="22"/>
              <w:szCs w:val="22"/>
            </w:rPr>
            <w:t xml:space="preserve"> where a Court took judicial notice by the regularity of appearance and other social activities of a Ms Bulmer that she was resident of the city of York.  </w:t>
          </w:r>
        </w:p>
        <w:p w:rsidR="00731B78" w:rsidRPr="00731B78" w:rsidRDefault="00731B78" w:rsidP="00731B78">
          <w:pPr>
            <w:pStyle w:val="ListParagraph"/>
            <w:spacing w:line="360" w:lineRule="auto"/>
            <w:jc w:val="both"/>
            <w:rPr>
              <w:rFonts w:ascii="Arial" w:hAnsi="Arial" w:cs="Arial"/>
              <w:sz w:val="22"/>
              <w:szCs w:val="22"/>
            </w:rPr>
          </w:pPr>
        </w:p>
        <w:p w:rsidR="00731B78"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[18]</w:t>
          </w:r>
          <w:r>
            <w:rPr>
              <w:rFonts w:ascii="Arial" w:hAnsi="Arial" w:cs="Arial"/>
              <w:sz w:val="22"/>
              <w:szCs w:val="22"/>
            </w:rPr>
            <w:tab/>
          </w:r>
          <w:r w:rsidR="00E45CBD">
            <w:rPr>
              <w:rFonts w:ascii="Arial" w:hAnsi="Arial" w:cs="Arial"/>
              <w:sz w:val="22"/>
              <w:szCs w:val="22"/>
            </w:rPr>
            <w:t xml:space="preserve">It cannot be said, </w:t>
          </w:r>
          <w:r w:rsidR="00584DA7">
            <w:rPr>
              <w:rFonts w:ascii="Arial" w:hAnsi="Arial" w:cs="Arial"/>
              <w:sz w:val="22"/>
              <w:szCs w:val="22"/>
            </w:rPr>
            <w:t>accordingly</w:t>
          </w:r>
          <w:r w:rsidR="00731B78" w:rsidRPr="00731B78">
            <w:rPr>
              <w:rFonts w:ascii="Arial" w:hAnsi="Arial" w:cs="Arial"/>
              <w:sz w:val="22"/>
              <w:szCs w:val="22"/>
            </w:rPr>
            <w:t xml:space="preserve">, </w:t>
          </w:r>
          <w:r w:rsidR="00E45CBD">
            <w:rPr>
              <w:rFonts w:ascii="Arial" w:hAnsi="Arial" w:cs="Arial"/>
              <w:sz w:val="22"/>
              <w:szCs w:val="22"/>
            </w:rPr>
            <w:t xml:space="preserve">that the learned Judge </w:t>
          </w:r>
          <w:r w:rsidR="00731B78" w:rsidRPr="00731B78">
            <w:rPr>
              <w:rFonts w:ascii="Arial" w:hAnsi="Arial" w:cs="Arial"/>
              <w:sz w:val="22"/>
              <w:szCs w:val="22"/>
            </w:rPr>
            <w:t xml:space="preserve">erred when he decided that there was no bench-mark whereby he could </w:t>
          </w:r>
          <w:r w:rsidR="00584DA7">
            <w:rPr>
              <w:rFonts w:ascii="Arial" w:hAnsi="Arial" w:cs="Arial"/>
              <w:sz w:val="22"/>
              <w:szCs w:val="22"/>
            </w:rPr>
            <w:t xml:space="preserve">assess </w:t>
          </w:r>
          <w:r w:rsidR="00731B78" w:rsidRPr="00731B78">
            <w:rPr>
              <w:rFonts w:ascii="Arial" w:hAnsi="Arial" w:cs="Arial"/>
              <w:sz w:val="22"/>
              <w:szCs w:val="22"/>
            </w:rPr>
            <w:t xml:space="preserve">whether </w:t>
          </w:r>
          <w:r w:rsidR="00E45CBD">
            <w:rPr>
              <w:rFonts w:ascii="Arial" w:hAnsi="Arial" w:cs="Arial"/>
              <w:sz w:val="22"/>
              <w:szCs w:val="22"/>
            </w:rPr>
            <w:t xml:space="preserve">or not </w:t>
          </w:r>
          <w:r w:rsidR="00731B78" w:rsidRPr="00731B78">
            <w:rPr>
              <w:rFonts w:ascii="Arial" w:hAnsi="Arial" w:cs="Arial"/>
              <w:sz w:val="22"/>
              <w:szCs w:val="22"/>
            </w:rPr>
            <w:t xml:space="preserve">the interest paid was excessive in the circumstances. He correctly took the view that he could not take the word of the learned counsel that bank rates are 15% per annum. </w:t>
          </w:r>
          <w:r w:rsidR="00E45CBD">
            <w:rPr>
              <w:rFonts w:ascii="Arial" w:hAnsi="Arial" w:cs="Arial"/>
              <w:sz w:val="22"/>
              <w:szCs w:val="22"/>
            </w:rPr>
            <w:t xml:space="preserve">The only judicial notice he could take is that Seychelles is a market economy and </w:t>
          </w:r>
          <w:r w:rsidR="00731B78" w:rsidRPr="00731B78">
            <w:rPr>
              <w:rFonts w:ascii="Arial" w:hAnsi="Arial" w:cs="Arial"/>
              <w:sz w:val="22"/>
              <w:szCs w:val="22"/>
            </w:rPr>
            <w:t xml:space="preserve">bank rates in </w:t>
          </w:r>
          <w:r w:rsidR="00E45CBD">
            <w:rPr>
              <w:rFonts w:ascii="Arial" w:hAnsi="Arial" w:cs="Arial"/>
              <w:sz w:val="22"/>
              <w:szCs w:val="22"/>
            </w:rPr>
            <w:t xml:space="preserve">such </w:t>
          </w:r>
          <w:proofErr w:type="gramStart"/>
          <w:r w:rsidR="00E45CBD">
            <w:rPr>
              <w:rFonts w:ascii="Arial" w:hAnsi="Arial" w:cs="Arial"/>
              <w:sz w:val="22"/>
              <w:szCs w:val="22"/>
            </w:rPr>
            <w:t xml:space="preserve">an </w:t>
          </w:r>
          <w:r w:rsidR="00584DA7">
            <w:rPr>
              <w:rFonts w:ascii="Arial" w:hAnsi="Arial" w:cs="Arial"/>
              <w:sz w:val="22"/>
              <w:szCs w:val="22"/>
            </w:rPr>
            <w:t xml:space="preserve"> economic</w:t>
          </w:r>
          <w:proofErr w:type="gramEnd"/>
          <w:r w:rsidR="00584DA7">
            <w:rPr>
              <w:rFonts w:ascii="Arial" w:hAnsi="Arial" w:cs="Arial"/>
              <w:sz w:val="22"/>
              <w:szCs w:val="22"/>
            </w:rPr>
            <w:t xml:space="preserve"> system </w:t>
          </w:r>
          <w:r w:rsidR="00731B78" w:rsidRPr="00731B78">
            <w:rPr>
              <w:rFonts w:ascii="Arial" w:hAnsi="Arial" w:cs="Arial"/>
              <w:sz w:val="22"/>
              <w:szCs w:val="22"/>
            </w:rPr>
            <w:t xml:space="preserve">are commercial </w:t>
          </w:r>
          <w:r w:rsidR="00E45CBD" w:rsidRPr="00731B78">
            <w:rPr>
              <w:rFonts w:ascii="Arial" w:hAnsi="Arial" w:cs="Arial"/>
              <w:sz w:val="22"/>
              <w:szCs w:val="22"/>
            </w:rPr>
            <w:t>rather than official</w:t>
          </w:r>
          <w:r w:rsidR="00E45CBD">
            <w:rPr>
              <w:rFonts w:ascii="Arial" w:hAnsi="Arial" w:cs="Arial"/>
              <w:sz w:val="22"/>
              <w:szCs w:val="22"/>
            </w:rPr>
            <w:t xml:space="preserve"> in nature</w:t>
          </w:r>
          <w:r w:rsidR="00731B78" w:rsidRPr="00731B78">
            <w:rPr>
              <w:rFonts w:ascii="Arial" w:hAnsi="Arial" w:cs="Arial"/>
              <w:sz w:val="22"/>
              <w:szCs w:val="22"/>
            </w:rPr>
            <w:t xml:space="preserve">. </w:t>
          </w:r>
        </w:p>
        <w:p w:rsidR="007A224A" w:rsidRPr="007A224A" w:rsidRDefault="007A224A" w:rsidP="007A224A">
          <w:pPr>
            <w:pStyle w:val="ListParagraph"/>
            <w:rPr>
              <w:rFonts w:ascii="Arial" w:hAnsi="Arial" w:cs="Arial"/>
              <w:sz w:val="22"/>
              <w:szCs w:val="22"/>
            </w:rPr>
          </w:pPr>
        </w:p>
        <w:p w:rsidR="00221081" w:rsidRDefault="00221081" w:rsidP="00221081">
          <w:pPr>
            <w:pStyle w:val="ListParagraph"/>
            <w:spacing w:line="360" w:lineRule="auto"/>
            <w:ind w:hanging="720"/>
            <w:jc w:val="both"/>
            <w:rPr>
              <w:rFonts w:ascii="Arial" w:hAnsi="Arial" w:cs="Arial"/>
              <w:sz w:val="22"/>
              <w:szCs w:val="22"/>
            </w:rPr>
          </w:pPr>
          <w:r>
            <w:rPr>
              <w:rFonts w:ascii="Arial" w:hAnsi="Arial" w:cs="Arial"/>
              <w:sz w:val="22"/>
              <w:szCs w:val="22"/>
            </w:rPr>
            <w:t>[19]</w:t>
          </w:r>
          <w:r>
            <w:rPr>
              <w:rFonts w:ascii="Arial" w:hAnsi="Arial" w:cs="Arial"/>
              <w:sz w:val="22"/>
              <w:szCs w:val="22"/>
            </w:rPr>
            <w:tab/>
          </w:r>
          <w:r w:rsidR="00E45CBD" w:rsidRPr="00AB7A57">
            <w:rPr>
              <w:rFonts w:ascii="Arial" w:hAnsi="Arial" w:cs="Arial"/>
              <w:sz w:val="22"/>
              <w:szCs w:val="22"/>
            </w:rPr>
            <w:t>For the reasons set out above we take the view that the ground raised has no merit</w:t>
          </w:r>
          <w:r w:rsidR="007648D4" w:rsidRPr="00AB7A57">
            <w:rPr>
              <w:rFonts w:ascii="Arial" w:hAnsi="Arial" w:cs="Arial"/>
              <w:sz w:val="22"/>
              <w:szCs w:val="22"/>
            </w:rPr>
            <w:t xml:space="preserve">. The only order which may be made in the circumstances is an order for non suit rather than dismissal. </w:t>
          </w:r>
          <w:r w:rsidR="00E45CBD" w:rsidRPr="00AB7A57">
            <w:rPr>
              <w:rFonts w:ascii="Arial" w:hAnsi="Arial" w:cs="Arial"/>
              <w:sz w:val="22"/>
              <w:szCs w:val="22"/>
            </w:rPr>
            <w:t xml:space="preserve"> </w:t>
          </w:r>
          <w:r w:rsidR="007648D4" w:rsidRPr="00AB7A57">
            <w:rPr>
              <w:rFonts w:ascii="Arial" w:hAnsi="Arial" w:cs="Arial"/>
              <w:sz w:val="22"/>
              <w:szCs w:val="22"/>
            </w:rPr>
            <w:t xml:space="preserve">The appeal is </w:t>
          </w:r>
          <w:r w:rsidR="00AB7A57" w:rsidRPr="00AB7A57">
            <w:rPr>
              <w:rFonts w:ascii="Arial" w:hAnsi="Arial" w:cs="Arial"/>
              <w:sz w:val="22"/>
              <w:szCs w:val="22"/>
            </w:rPr>
            <w:t xml:space="preserve">dismissed on the merits but </w:t>
          </w:r>
          <w:r w:rsidR="007648D4" w:rsidRPr="00AB7A57">
            <w:rPr>
              <w:rFonts w:ascii="Arial" w:hAnsi="Arial" w:cs="Arial"/>
              <w:sz w:val="22"/>
              <w:szCs w:val="22"/>
            </w:rPr>
            <w:t xml:space="preserve">allowed </w:t>
          </w:r>
          <w:r w:rsidR="00AB7A57" w:rsidRPr="00AB7A57">
            <w:rPr>
              <w:rFonts w:ascii="Arial" w:hAnsi="Arial" w:cs="Arial"/>
              <w:sz w:val="22"/>
              <w:szCs w:val="22"/>
            </w:rPr>
            <w:t xml:space="preserve">on the type of order which was given. We quash the order for dismissal of the plaint which was ordered by the learned Chief Justice and substitute thereof an order for non suit. Costs of this appeal should be shared between the parties: one third for the appellant who has been partially successful and two thirds on the respondent. </w:t>
          </w:r>
        </w:p>
        <w:p w:rsidR="00221081" w:rsidRDefault="00221081" w:rsidP="00221081">
          <w:pPr>
            <w:pStyle w:val="ListParagraph"/>
            <w:spacing w:line="360" w:lineRule="auto"/>
            <w:ind w:hanging="720"/>
            <w:jc w:val="both"/>
            <w:rPr>
              <w:rFonts w:ascii="Arial" w:hAnsi="Arial" w:cs="Arial"/>
              <w:sz w:val="22"/>
              <w:szCs w:val="22"/>
            </w:rPr>
          </w:pPr>
        </w:p>
        <w:p w:rsidR="00731B78" w:rsidRPr="00AB7A57" w:rsidRDefault="00847D81" w:rsidP="00221081">
          <w:pPr>
            <w:pStyle w:val="ListParagraph"/>
            <w:spacing w:line="360" w:lineRule="auto"/>
            <w:ind w:hanging="720"/>
            <w:jc w:val="both"/>
            <w:rPr>
              <w:rFonts w:ascii="Arial" w:hAnsi="Arial" w:cs="Arial"/>
              <w:b/>
              <w:sz w:val="22"/>
              <w:szCs w:val="22"/>
            </w:rPr>
          </w:pPr>
        </w:p>
      </w:sdtContent>
    </w:sdt>
    <w:p w:rsidR="00AD63F9" w:rsidRPr="00BD7752" w:rsidRDefault="00847D81" w:rsidP="00AD63F9">
      <w:pPr>
        <w:spacing w:before="120" w:line="480" w:lineRule="auto"/>
        <w:rPr>
          <w:b/>
          <w:sz w:val="24"/>
          <w:szCs w:val="24"/>
        </w:rPr>
      </w:pPr>
      <w:sdt>
        <w:sdtPr>
          <w:rPr>
            <w:b/>
            <w:sz w:val="28"/>
            <w:szCs w:val="28"/>
          </w:rPr>
          <w:id w:val="22920303"/>
          <w:placeholder>
            <w:docPart w:val="0DC2CAC394BF46958E738345BCDA676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b/>
              <w:sz w:val="28"/>
              <w:szCs w:val="28"/>
            </w:rPr>
            <w:t>S. Domah (J.A)</w:t>
          </w:r>
        </w:sdtContent>
      </w:sdt>
    </w:p>
    <w:sdt>
      <w:sdtPr>
        <w:rPr>
          <w:b/>
          <w:sz w:val="24"/>
          <w:szCs w:val="24"/>
        </w:rPr>
        <w:id w:val="4919265"/>
        <w:placeholder>
          <w:docPart w:val="5D1F2D2E275E4CDA89771B6D297CD90F"/>
        </w:placeholder>
        <w:docPartList>
          <w:docPartGallery w:val="Quick Parts"/>
        </w:docPartList>
      </w:sdtPr>
      <w:sdtContent>
        <w:p w:rsidR="00AD63F9" w:rsidRPr="00681C76" w:rsidRDefault="00847D81" w:rsidP="00AD63F9">
          <w:pPr>
            <w:spacing w:before="360" w:after="240" w:line="480" w:lineRule="auto"/>
            <w:rPr>
              <w:b/>
              <w:sz w:val="24"/>
              <w:szCs w:val="24"/>
            </w:rPr>
          </w:pPr>
          <w:sdt>
            <w:sdtPr>
              <w:rPr>
                <w:b/>
                <w:sz w:val="24"/>
                <w:szCs w:val="24"/>
              </w:rPr>
              <w:id w:val="4919266"/>
              <w:lock w:val="contentLocked"/>
              <w:placeholder>
                <w:docPart w:val="FE8835F942944828A006BB05AAC0F261"/>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522C92FDD8B24ECC9D8E4ED8CCE53B7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21081">
                <w:rPr>
                  <w:sz w:val="24"/>
                  <w:szCs w:val="24"/>
                </w:rPr>
                <w:t>M. Twomey (J.A)</w:t>
              </w:r>
            </w:sdtContent>
          </w:sdt>
        </w:p>
      </w:sdtContent>
    </w:sdt>
    <w:sdt>
      <w:sdtPr>
        <w:rPr>
          <w:b/>
          <w:sz w:val="24"/>
          <w:szCs w:val="24"/>
        </w:rPr>
        <w:id w:val="4919458"/>
        <w:placeholder>
          <w:docPart w:val="D2B8AC7C91F8478ABDEE15B4D1AC918D"/>
        </w:placeholder>
        <w:docPartList>
          <w:docPartGallery w:val="Quick Parts"/>
        </w:docPartList>
      </w:sdtPr>
      <w:sdtContent>
        <w:p w:rsidR="00AD63F9" w:rsidRPr="00681C76" w:rsidRDefault="00847D81" w:rsidP="00AD63F9">
          <w:pPr>
            <w:spacing w:before="360" w:after="240" w:line="480" w:lineRule="auto"/>
            <w:rPr>
              <w:b/>
              <w:sz w:val="24"/>
              <w:szCs w:val="24"/>
            </w:rPr>
          </w:pPr>
          <w:sdt>
            <w:sdtPr>
              <w:rPr>
                <w:b/>
                <w:sz w:val="24"/>
                <w:szCs w:val="24"/>
              </w:rPr>
              <w:id w:val="4919459"/>
              <w:lock w:val="contentLocked"/>
              <w:placeholder>
                <w:docPart w:val="A0BE8A8D806A490E8B2A778A9F61EDFC"/>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CB7EF8EE9A9F4A13A937E84570B43C2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40BB6">
                <w:rPr>
                  <w:sz w:val="24"/>
                  <w:szCs w:val="24"/>
                </w:rPr>
                <w:t>J. Msoffe (J.A)</w:t>
              </w:r>
            </w:sdtContent>
          </w:sdt>
        </w:p>
      </w:sdtContent>
    </w:sdt>
    <w:p w:rsidR="00681C76" w:rsidRDefault="00847D81" w:rsidP="00221081">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DDE0763FE9BD4389B1C96B2035ACBF54"/>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27296F7A97BC4AA2A2175097F8459988"/>
          </w:placeholder>
          <w:date w:fullDate="2015-04-28T00:00:00Z">
            <w:dateFormat w:val="dd MMMM yyyy"/>
            <w:lid w:val="en-GB"/>
            <w:storeMappedDataAs w:val="dateTime"/>
            <w:calendar w:val="gregorian"/>
          </w:date>
        </w:sdtPr>
        <w:sdtContent>
          <w:r w:rsidR="00221081">
            <w:rPr>
              <w:sz w:val="24"/>
              <w:szCs w:val="24"/>
            </w:rPr>
            <w:t>28 April 2015</w:t>
          </w:r>
        </w:sdtContent>
      </w:sdt>
    </w:p>
    <w:sectPr w:rsidR="00681C7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83" w:rsidRDefault="00405F83" w:rsidP="00DB6D34">
      <w:r>
        <w:separator/>
      </w:r>
    </w:p>
  </w:endnote>
  <w:endnote w:type="continuationSeparator" w:id="0">
    <w:p w:rsidR="00405F83" w:rsidRDefault="00405F8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47D81">
    <w:pPr>
      <w:pStyle w:val="Footer"/>
      <w:jc w:val="center"/>
    </w:pPr>
    <w:fldSimple w:instr=" PAGE   \* MERGEFORMAT ">
      <w:r w:rsidR="006E1A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83" w:rsidRDefault="00405F83" w:rsidP="00DB6D34">
      <w:r>
        <w:separator/>
      </w:r>
    </w:p>
  </w:footnote>
  <w:footnote w:type="continuationSeparator" w:id="0">
    <w:p w:rsidR="00405F83" w:rsidRDefault="00405F8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CE23BA"/>
    <w:multiLevelType w:val="hybridMultilevel"/>
    <w:tmpl w:val="D9206458"/>
    <w:lvl w:ilvl="0" w:tplc="EABA8C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B3674"/>
    <w:multiLevelType w:val="hybridMultilevel"/>
    <w:tmpl w:val="2AA8BABA"/>
    <w:lvl w:ilvl="0" w:tplc="FDEAC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763BD"/>
    <w:rsid w:val="0000071D"/>
    <w:rsid w:val="000043B1"/>
    <w:rsid w:val="00005BEF"/>
    <w:rsid w:val="0001168F"/>
    <w:rsid w:val="00017F12"/>
    <w:rsid w:val="0002497E"/>
    <w:rsid w:val="00030C81"/>
    <w:rsid w:val="00043BBE"/>
    <w:rsid w:val="00050DED"/>
    <w:rsid w:val="00060F83"/>
    <w:rsid w:val="0006489F"/>
    <w:rsid w:val="00070C84"/>
    <w:rsid w:val="00071F27"/>
    <w:rsid w:val="00075573"/>
    <w:rsid w:val="00091036"/>
    <w:rsid w:val="00097B9A"/>
    <w:rsid w:val="000A10B8"/>
    <w:rsid w:val="000C5AB2"/>
    <w:rsid w:val="000D1DD3"/>
    <w:rsid w:val="000E39A5"/>
    <w:rsid w:val="000E62C2"/>
    <w:rsid w:val="000E7400"/>
    <w:rsid w:val="000F1C37"/>
    <w:rsid w:val="000F3E5A"/>
    <w:rsid w:val="001008BC"/>
    <w:rsid w:val="00101D12"/>
    <w:rsid w:val="00102EE1"/>
    <w:rsid w:val="00113130"/>
    <w:rsid w:val="00117CBF"/>
    <w:rsid w:val="00122827"/>
    <w:rsid w:val="00126A10"/>
    <w:rsid w:val="00130AC2"/>
    <w:rsid w:val="001376AB"/>
    <w:rsid w:val="00140BB6"/>
    <w:rsid w:val="00144612"/>
    <w:rsid w:val="0016510C"/>
    <w:rsid w:val="00171F06"/>
    <w:rsid w:val="00180158"/>
    <w:rsid w:val="00185139"/>
    <w:rsid w:val="00186F92"/>
    <w:rsid w:val="00197E07"/>
    <w:rsid w:val="001B6E9A"/>
    <w:rsid w:val="001E3539"/>
    <w:rsid w:val="001E4ED8"/>
    <w:rsid w:val="001E576A"/>
    <w:rsid w:val="00201C0E"/>
    <w:rsid w:val="0020244B"/>
    <w:rsid w:val="00221081"/>
    <w:rsid w:val="00222DFF"/>
    <w:rsid w:val="00231C17"/>
    <w:rsid w:val="00236AAC"/>
    <w:rsid w:val="0024353F"/>
    <w:rsid w:val="00260567"/>
    <w:rsid w:val="0028244A"/>
    <w:rsid w:val="00290E14"/>
    <w:rsid w:val="002939B3"/>
    <w:rsid w:val="002A7376"/>
    <w:rsid w:val="002B2255"/>
    <w:rsid w:val="002C0CC4"/>
    <w:rsid w:val="002C46C7"/>
    <w:rsid w:val="002C4762"/>
    <w:rsid w:val="002C7560"/>
    <w:rsid w:val="002D06AA"/>
    <w:rsid w:val="002D67FC"/>
    <w:rsid w:val="002E6612"/>
    <w:rsid w:val="002E6963"/>
    <w:rsid w:val="002F3CDD"/>
    <w:rsid w:val="002F40A1"/>
    <w:rsid w:val="00301D88"/>
    <w:rsid w:val="00304E76"/>
    <w:rsid w:val="00315456"/>
    <w:rsid w:val="003171B9"/>
    <w:rsid w:val="00323B0A"/>
    <w:rsid w:val="00323E22"/>
    <w:rsid w:val="003250D8"/>
    <w:rsid w:val="00335C75"/>
    <w:rsid w:val="00351031"/>
    <w:rsid w:val="003647E7"/>
    <w:rsid w:val="0037270D"/>
    <w:rsid w:val="00377341"/>
    <w:rsid w:val="0038006D"/>
    <w:rsid w:val="003829CE"/>
    <w:rsid w:val="003838CC"/>
    <w:rsid w:val="003862CB"/>
    <w:rsid w:val="0038700C"/>
    <w:rsid w:val="003A059B"/>
    <w:rsid w:val="003B461C"/>
    <w:rsid w:val="003B4C19"/>
    <w:rsid w:val="003B6F09"/>
    <w:rsid w:val="003D58AA"/>
    <w:rsid w:val="003D7B97"/>
    <w:rsid w:val="003E2ABC"/>
    <w:rsid w:val="003F0F8D"/>
    <w:rsid w:val="003F5B16"/>
    <w:rsid w:val="00405F83"/>
    <w:rsid w:val="004156B9"/>
    <w:rsid w:val="004171BD"/>
    <w:rsid w:val="004217B9"/>
    <w:rsid w:val="00422293"/>
    <w:rsid w:val="0043075E"/>
    <w:rsid w:val="00445BFA"/>
    <w:rsid w:val="00452BB6"/>
    <w:rsid w:val="0046133B"/>
    <w:rsid w:val="004639C0"/>
    <w:rsid w:val="004706DB"/>
    <w:rsid w:val="004873AB"/>
    <w:rsid w:val="004A2A8B"/>
    <w:rsid w:val="004B76F8"/>
    <w:rsid w:val="004C21BD"/>
    <w:rsid w:val="004C3D80"/>
    <w:rsid w:val="004C4BDD"/>
    <w:rsid w:val="004F2B34"/>
    <w:rsid w:val="004F3823"/>
    <w:rsid w:val="004F409A"/>
    <w:rsid w:val="004F65DF"/>
    <w:rsid w:val="0051033B"/>
    <w:rsid w:val="005207C8"/>
    <w:rsid w:val="00530663"/>
    <w:rsid w:val="005460DE"/>
    <w:rsid w:val="00547C35"/>
    <w:rsid w:val="0055036F"/>
    <w:rsid w:val="00550D80"/>
    <w:rsid w:val="005514D6"/>
    <w:rsid w:val="00552704"/>
    <w:rsid w:val="005541B3"/>
    <w:rsid w:val="00560A16"/>
    <w:rsid w:val="0056460A"/>
    <w:rsid w:val="00572AB3"/>
    <w:rsid w:val="005836AC"/>
    <w:rsid w:val="00583C6D"/>
    <w:rsid w:val="00584583"/>
    <w:rsid w:val="00584DA7"/>
    <w:rsid w:val="0058648B"/>
    <w:rsid w:val="00594FAC"/>
    <w:rsid w:val="005A5BDE"/>
    <w:rsid w:val="005F3AAB"/>
    <w:rsid w:val="005F5FB0"/>
    <w:rsid w:val="00606587"/>
    <w:rsid w:val="00606EEA"/>
    <w:rsid w:val="00614366"/>
    <w:rsid w:val="00616597"/>
    <w:rsid w:val="006174DB"/>
    <w:rsid w:val="006179EC"/>
    <w:rsid w:val="00621984"/>
    <w:rsid w:val="0064007C"/>
    <w:rsid w:val="0064023C"/>
    <w:rsid w:val="006578C2"/>
    <w:rsid w:val="00666D33"/>
    <w:rsid w:val="00675D5C"/>
    <w:rsid w:val="00681C76"/>
    <w:rsid w:val="00692AAB"/>
    <w:rsid w:val="0069504D"/>
    <w:rsid w:val="006A009E"/>
    <w:rsid w:val="006A2C88"/>
    <w:rsid w:val="006A58E4"/>
    <w:rsid w:val="006A5BCA"/>
    <w:rsid w:val="006D0D9B"/>
    <w:rsid w:val="006D36C9"/>
    <w:rsid w:val="006D5AA4"/>
    <w:rsid w:val="006D62D0"/>
    <w:rsid w:val="006E1AE6"/>
    <w:rsid w:val="0071190B"/>
    <w:rsid w:val="00714A05"/>
    <w:rsid w:val="00716E02"/>
    <w:rsid w:val="007175A6"/>
    <w:rsid w:val="00731B78"/>
    <w:rsid w:val="00744508"/>
    <w:rsid w:val="00760665"/>
    <w:rsid w:val="00763535"/>
    <w:rsid w:val="007648D4"/>
    <w:rsid w:val="00766505"/>
    <w:rsid w:val="007820CB"/>
    <w:rsid w:val="00782F7D"/>
    <w:rsid w:val="0079407D"/>
    <w:rsid w:val="007A224A"/>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47D81"/>
    <w:rsid w:val="00861993"/>
    <w:rsid w:val="00861F83"/>
    <w:rsid w:val="0087722C"/>
    <w:rsid w:val="00891A8C"/>
    <w:rsid w:val="008A5208"/>
    <w:rsid w:val="008A58A5"/>
    <w:rsid w:val="008C0FD6"/>
    <w:rsid w:val="008C52FD"/>
    <w:rsid w:val="008E0C60"/>
    <w:rsid w:val="008E1DB1"/>
    <w:rsid w:val="008E512C"/>
    <w:rsid w:val="008E7749"/>
    <w:rsid w:val="008E7F92"/>
    <w:rsid w:val="008F0C10"/>
    <w:rsid w:val="008F311B"/>
    <w:rsid w:val="008F38F7"/>
    <w:rsid w:val="00902D3C"/>
    <w:rsid w:val="009168BD"/>
    <w:rsid w:val="00922CDD"/>
    <w:rsid w:val="00926D09"/>
    <w:rsid w:val="009336BA"/>
    <w:rsid w:val="00937FB4"/>
    <w:rsid w:val="0094087C"/>
    <w:rsid w:val="00944908"/>
    <w:rsid w:val="009479DB"/>
    <w:rsid w:val="00951EC0"/>
    <w:rsid w:val="0096041D"/>
    <w:rsid w:val="00981287"/>
    <w:rsid w:val="00983045"/>
    <w:rsid w:val="0099672E"/>
    <w:rsid w:val="00996A5D"/>
    <w:rsid w:val="009B75AF"/>
    <w:rsid w:val="009C5D65"/>
    <w:rsid w:val="009C676C"/>
    <w:rsid w:val="009C713C"/>
    <w:rsid w:val="009D04B1"/>
    <w:rsid w:val="009D15F5"/>
    <w:rsid w:val="009D3796"/>
    <w:rsid w:val="009E05E5"/>
    <w:rsid w:val="009F1B68"/>
    <w:rsid w:val="009F4DC4"/>
    <w:rsid w:val="009F6C9A"/>
    <w:rsid w:val="00A06CE4"/>
    <w:rsid w:val="00A11166"/>
    <w:rsid w:val="00A14038"/>
    <w:rsid w:val="00A24FBF"/>
    <w:rsid w:val="00A3626F"/>
    <w:rsid w:val="00A36CEB"/>
    <w:rsid w:val="00A4058B"/>
    <w:rsid w:val="00A42850"/>
    <w:rsid w:val="00A53837"/>
    <w:rsid w:val="00A551C8"/>
    <w:rsid w:val="00A80E4E"/>
    <w:rsid w:val="00A819F5"/>
    <w:rsid w:val="00A936E2"/>
    <w:rsid w:val="00AA249C"/>
    <w:rsid w:val="00AB1DE9"/>
    <w:rsid w:val="00AB2D12"/>
    <w:rsid w:val="00AB7A57"/>
    <w:rsid w:val="00AC3885"/>
    <w:rsid w:val="00AC4950"/>
    <w:rsid w:val="00AC645E"/>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763BD"/>
    <w:rsid w:val="00B9148E"/>
    <w:rsid w:val="00B94805"/>
    <w:rsid w:val="00B96564"/>
    <w:rsid w:val="00BA6027"/>
    <w:rsid w:val="00BA7E56"/>
    <w:rsid w:val="00BB5F56"/>
    <w:rsid w:val="00BC1D95"/>
    <w:rsid w:val="00BC2B7C"/>
    <w:rsid w:val="00BC6428"/>
    <w:rsid w:val="00BD03E6"/>
    <w:rsid w:val="00BD0BE9"/>
    <w:rsid w:val="00BD4287"/>
    <w:rsid w:val="00BD5359"/>
    <w:rsid w:val="00BD60D5"/>
    <w:rsid w:val="00BD7752"/>
    <w:rsid w:val="00BE1D00"/>
    <w:rsid w:val="00BE30D4"/>
    <w:rsid w:val="00BE3628"/>
    <w:rsid w:val="00BE369F"/>
    <w:rsid w:val="00BE424C"/>
    <w:rsid w:val="00BF5CC9"/>
    <w:rsid w:val="00C036A5"/>
    <w:rsid w:val="00C065A3"/>
    <w:rsid w:val="00C14327"/>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1553"/>
    <w:rsid w:val="00D23B56"/>
    <w:rsid w:val="00D35A74"/>
    <w:rsid w:val="00D52BFE"/>
    <w:rsid w:val="00D572F7"/>
    <w:rsid w:val="00D7545D"/>
    <w:rsid w:val="00D77B4D"/>
    <w:rsid w:val="00D82047"/>
    <w:rsid w:val="00DA292E"/>
    <w:rsid w:val="00DB6D34"/>
    <w:rsid w:val="00DC07AA"/>
    <w:rsid w:val="00DD03E5"/>
    <w:rsid w:val="00DD3946"/>
    <w:rsid w:val="00DD4E02"/>
    <w:rsid w:val="00DE08C1"/>
    <w:rsid w:val="00DF0662"/>
    <w:rsid w:val="00DF2970"/>
    <w:rsid w:val="00DF303A"/>
    <w:rsid w:val="00DF7212"/>
    <w:rsid w:val="00E0467F"/>
    <w:rsid w:val="00E0505F"/>
    <w:rsid w:val="00E30B60"/>
    <w:rsid w:val="00E33F35"/>
    <w:rsid w:val="00E35862"/>
    <w:rsid w:val="00E35AFA"/>
    <w:rsid w:val="00E36D4C"/>
    <w:rsid w:val="00E41E94"/>
    <w:rsid w:val="00E45CBD"/>
    <w:rsid w:val="00E55C69"/>
    <w:rsid w:val="00E57D4D"/>
    <w:rsid w:val="00E60B68"/>
    <w:rsid w:val="00E6492F"/>
    <w:rsid w:val="00E65691"/>
    <w:rsid w:val="00E7522F"/>
    <w:rsid w:val="00E7573E"/>
    <w:rsid w:val="00E86304"/>
    <w:rsid w:val="00E86753"/>
    <w:rsid w:val="00E91FA1"/>
    <w:rsid w:val="00E944E2"/>
    <w:rsid w:val="00E94E48"/>
    <w:rsid w:val="00E951BB"/>
    <w:rsid w:val="00EA6F17"/>
    <w:rsid w:val="00EA6FAE"/>
    <w:rsid w:val="00EC12D0"/>
    <w:rsid w:val="00EC2355"/>
    <w:rsid w:val="00EC6290"/>
    <w:rsid w:val="00EE3CD1"/>
    <w:rsid w:val="00EE506A"/>
    <w:rsid w:val="00EF2051"/>
    <w:rsid w:val="00EF3834"/>
    <w:rsid w:val="00F00A19"/>
    <w:rsid w:val="00F03B36"/>
    <w:rsid w:val="00F23197"/>
    <w:rsid w:val="00F25854"/>
    <w:rsid w:val="00F338B0"/>
    <w:rsid w:val="00F3686A"/>
    <w:rsid w:val="00F573DA"/>
    <w:rsid w:val="00F7059D"/>
    <w:rsid w:val="00F74500"/>
    <w:rsid w:val="00F804CC"/>
    <w:rsid w:val="00F82A83"/>
    <w:rsid w:val="00F83B3D"/>
    <w:rsid w:val="00F840AF"/>
    <w:rsid w:val="00F96768"/>
    <w:rsid w:val="00FB0AFB"/>
    <w:rsid w:val="00FB2453"/>
    <w:rsid w:val="00FB39BA"/>
    <w:rsid w:val="00FB62FC"/>
    <w:rsid w:val="00FC61E3"/>
    <w:rsid w:val="00FD51E7"/>
    <w:rsid w:val="00FE475B"/>
    <w:rsid w:val="00FE66F0"/>
    <w:rsid w:val="00FF5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semiHidden/>
    <w:unhideWhenUsed/>
    <w:rsid w:val="0001168F"/>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01168F"/>
  </w:style>
</w:styles>
</file>

<file path=word/webSettings.xml><?xml version="1.0" encoding="utf-8"?>
<w:webSettings xmlns:r="http://schemas.openxmlformats.org/officeDocument/2006/relationships" xmlns:w="http://schemas.openxmlformats.org/wordprocessingml/2006/main">
  <w:divs>
    <w:div w:id="639960657">
      <w:bodyDiv w:val="1"/>
      <w:marLeft w:val="0"/>
      <w:marRight w:val="0"/>
      <w:marTop w:val="0"/>
      <w:marBottom w:val="0"/>
      <w:divBdr>
        <w:top w:val="none" w:sz="0" w:space="0" w:color="auto"/>
        <w:left w:val="none" w:sz="0" w:space="0" w:color="auto"/>
        <w:bottom w:val="none" w:sz="0" w:space="0" w:color="auto"/>
        <w:right w:val="none" w:sz="0" w:space="0" w:color="auto"/>
      </w:divBdr>
      <w:divsChild>
        <w:div w:id="15311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995F35D83744D2B97E8C20D8B0E866"/>
        <w:category>
          <w:name w:val="General"/>
          <w:gallery w:val="placeholder"/>
        </w:category>
        <w:types>
          <w:type w:val="bbPlcHdr"/>
        </w:types>
        <w:behaviors>
          <w:behavior w:val="content"/>
        </w:behaviors>
        <w:guid w:val="{BEF4810A-0917-4060-9EC1-BCB3F598699D}"/>
      </w:docPartPr>
      <w:docPartBody>
        <w:p w:rsidR="002158A0" w:rsidRDefault="00176E86">
          <w:pPr>
            <w:pStyle w:val="D0995F35D83744D2B97E8C20D8B0E866"/>
          </w:pPr>
          <w:r w:rsidRPr="002A0FDF">
            <w:rPr>
              <w:rStyle w:val="PlaceholderText"/>
            </w:rPr>
            <w:t>Click here to enter text.</w:t>
          </w:r>
        </w:p>
      </w:docPartBody>
    </w:docPart>
    <w:docPart>
      <w:docPartPr>
        <w:name w:val="F842B5AEB3AB479587C2317BCD7DEC30"/>
        <w:category>
          <w:name w:val="General"/>
          <w:gallery w:val="placeholder"/>
        </w:category>
        <w:types>
          <w:type w:val="bbPlcHdr"/>
        </w:types>
        <w:behaviors>
          <w:behavior w:val="content"/>
        </w:behaviors>
        <w:guid w:val="{38FCFFBC-B2A3-4F98-9911-842D94FDDC1C}"/>
      </w:docPartPr>
      <w:docPartBody>
        <w:p w:rsidR="002158A0" w:rsidRDefault="00176E86">
          <w:pPr>
            <w:pStyle w:val="F842B5AEB3AB479587C2317BCD7DEC30"/>
          </w:pPr>
          <w:r w:rsidRPr="002A0FDF">
            <w:rPr>
              <w:rStyle w:val="PlaceholderText"/>
            </w:rPr>
            <w:t>Choose a building block.</w:t>
          </w:r>
        </w:p>
      </w:docPartBody>
    </w:docPart>
    <w:docPart>
      <w:docPartPr>
        <w:name w:val="BDD93682589148699BA0A91572637781"/>
        <w:category>
          <w:name w:val="General"/>
          <w:gallery w:val="placeholder"/>
        </w:category>
        <w:types>
          <w:type w:val="bbPlcHdr"/>
        </w:types>
        <w:behaviors>
          <w:behavior w:val="content"/>
        </w:behaviors>
        <w:guid w:val="{586FBC04-CD08-4A5B-9DE0-08948756775F}"/>
      </w:docPartPr>
      <w:docPartBody>
        <w:p w:rsidR="002158A0" w:rsidRDefault="00176E86">
          <w:pPr>
            <w:pStyle w:val="BDD93682589148699BA0A91572637781"/>
          </w:pPr>
          <w:r w:rsidRPr="006E09BE">
            <w:rPr>
              <w:rStyle w:val="PlaceholderText"/>
            </w:rPr>
            <w:t>Click here to enter text.</w:t>
          </w:r>
        </w:p>
      </w:docPartBody>
    </w:docPart>
    <w:docPart>
      <w:docPartPr>
        <w:name w:val="0F756054B3854716A5284E5D92385255"/>
        <w:category>
          <w:name w:val="General"/>
          <w:gallery w:val="placeholder"/>
        </w:category>
        <w:types>
          <w:type w:val="bbPlcHdr"/>
        </w:types>
        <w:behaviors>
          <w:behavior w:val="content"/>
        </w:behaviors>
        <w:guid w:val="{1F3B4B46-E81F-4D80-B56A-5BC85CF147F7}"/>
      </w:docPartPr>
      <w:docPartBody>
        <w:p w:rsidR="002158A0" w:rsidRDefault="00176E86">
          <w:pPr>
            <w:pStyle w:val="0F756054B3854716A5284E5D92385255"/>
          </w:pPr>
          <w:r w:rsidRPr="00E56144">
            <w:rPr>
              <w:rStyle w:val="PlaceholderText"/>
            </w:rPr>
            <w:t>.</w:t>
          </w:r>
        </w:p>
      </w:docPartBody>
    </w:docPart>
    <w:docPart>
      <w:docPartPr>
        <w:name w:val="E5B1D8AF55F247869D69A6F0DB3293A4"/>
        <w:category>
          <w:name w:val="General"/>
          <w:gallery w:val="placeholder"/>
        </w:category>
        <w:types>
          <w:type w:val="bbPlcHdr"/>
        </w:types>
        <w:behaviors>
          <w:behavior w:val="content"/>
        </w:behaviors>
        <w:guid w:val="{CC01690B-7AF2-400A-A4E1-73A51F1B725B}"/>
      </w:docPartPr>
      <w:docPartBody>
        <w:p w:rsidR="002158A0" w:rsidRDefault="00176E86">
          <w:pPr>
            <w:pStyle w:val="E5B1D8AF55F247869D69A6F0DB3293A4"/>
          </w:pPr>
          <w:r w:rsidRPr="00E56144">
            <w:rPr>
              <w:rStyle w:val="PlaceholderText"/>
            </w:rPr>
            <w:t>.</w:t>
          </w:r>
        </w:p>
      </w:docPartBody>
    </w:docPart>
    <w:docPart>
      <w:docPartPr>
        <w:name w:val="286F8CC3331042FDB7C4830F7AFC190E"/>
        <w:category>
          <w:name w:val="General"/>
          <w:gallery w:val="placeholder"/>
        </w:category>
        <w:types>
          <w:type w:val="bbPlcHdr"/>
        </w:types>
        <w:behaviors>
          <w:behavior w:val="content"/>
        </w:behaviors>
        <w:guid w:val="{B4D5658B-64D2-4C32-B0D0-240636DCBBD6}"/>
      </w:docPartPr>
      <w:docPartBody>
        <w:p w:rsidR="002158A0" w:rsidRDefault="00176E86">
          <w:pPr>
            <w:pStyle w:val="286F8CC3331042FDB7C4830F7AFC190E"/>
          </w:pPr>
          <w:r w:rsidRPr="00E56144">
            <w:rPr>
              <w:rStyle w:val="PlaceholderText"/>
            </w:rPr>
            <w:t>.</w:t>
          </w:r>
        </w:p>
      </w:docPartBody>
    </w:docPart>
    <w:docPart>
      <w:docPartPr>
        <w:name w:val="EAB091799EE04A03B00B8F730EE48E32"/>
        <w:category>
          <w:name w:val="General"/>
          <w:gallery w:val="placeholder"/>
        </w:category>
        <w:types>
          <w:type w:val="bbPlcHdr"/>
        </w:types>
        <w:behaviors>
          <w:behavior w:val="content"/>
        </w:behaviors>
        <w:guid w:val="{F9AF4F02-D639-4B33-97A2-2B8CA5C5A9B7}"/>
      </w:docPartPr>
      <w:docPartBody>
        <w:p w:rsidR="002158A0" w:rsidRDefault="00176E86">
          <w:pPr>
            <w:pStyle w:val="EAB091799EE04A03B00B8F730EE48E32"/>
          </w:pPr>
          <w:r w:rsidRPr="00EE5BC4">
            <w:rPr>
              <w:rStyle w:val="PlaceholderText"/>
            </w:rPr>
            <w:t>Click here to enter text.</w:t>
          </w:r>
        </w:p>
      </w:docPartBody>
    </w:docPart>
    <w:docPart>
      <w:docPartPr>
        <w:name w:val="8DF6255E78634E8898FD7E1DDCC71FC4"/>
        <w:category>
          <w:name w:val="General"/>
          <w:gallery w:val="placeholder"/>
        </w:category>
        <w:types>
          <w:type w:val="bbPlcHdr"/>
        </w:types>
        <w:behaviors>
          <w:behavior w:val="content"/>
        </w:behaviors>
        <w:guid w:val="{9E371778-3DAC-4B03-8216-877E510CF17D}"/>
      </w:docPartPr>
      <w:docPartBody>
        <w:p w:rsidR="002158A0" w:rsidRDefault="00176E86">
          <w:pPr>
            <w:pStyle w:val="8DF6255E78634E8898FD7E1DDCC71FC4"/>
          </w:pPr>
          <w:r w:rsidRPr="00EE5BC4">
            <w:rPr>
              <w:rStyle w:val="PlaceholderText"/>
            </w:rPr>
            <w:t>Click here to enter text.</w:t>
          </w:r>
        </w:p>
      </w:docPartBody>
    </w:docPart>
    <w:docPart>
      <w:docPartPr>
        <w:name w:val="8E1EDCD8893147D5AC5AE7ED795AF782"/>
        <w:category>
          <w:name w:val="General"/>
          <w:gallery w:val="placeholder"/>
        </w:category>
        <w:types>
          <w:type w:val="bbPlcHdr"/>
        </w:types>
        <w:behaviors>
          <w:behavior w:val="content"/>
        </w:behaviors>
        <w:guid w:val="{1DB3C3FB-787C-47E4-AD7A-715135550F44}"/>
      </w:docPartPr>
      <w:docPartBody>
        <w:p w:rsidR="002158A0" w:rsidRDefault="00176E86">
          <w:pPr>
            <w:pStyle w:val="8E1EDCD8893147D5AC5AE7ED795AF782"/>
          </w:pPr>
          <w:r w:rsidRPr="00B26028">
            <w:rPr>
              <w:rStyle w:val="PlaceholderText"/>
            </w:rPr>
            <w:t>Click here to enter text.</w:t>
          </w:r>
        </w:p>
      </w:docPartBody>
    </w:docPart>
    <w:docPart>
      <w:docPartPr>
        <w:name w:val="BDCFB367AD3247A1AC6B0B8B85922A92"/>
        <w:category>
          <w:name w:val="General"/>
          <w:gallery w:val="placeholder"/>
        </w:category>
        <w:types>
          <w:type w:val="bbPlcHdr"/>
        </w:types>
        <w:behaviors>
          <w:behavior w:val="content"/>
        </w:behaviors>
        <w:guid w:val="{583C00D0-FDD7-4A01-91BC-7674DE1A2FB1}"/>
      </w:docPartPr>
      <w:docPartBody>
        <w:p w:rsidR="002158A0" w:rsidRDefault="00176E86">
          <w:pPr>
            <w:pStyle w:val="BDCFB367AD3247A1AC6B0B8B85922A92"/>
          </w:pPr>
          <w:r w:rsidRPr="006E09BE">
            <w:rPr>
              <w:rStyle w:val="PlaceholderText"/>
            </w:rPr>
            <w:t>Click here to enter a date.</w:t>
          </w:r>
        </w:p>
      </w:docPartBody>
    </w:docPart>
    <w:docPart>
      <w:docPartPr>
        <w:name w:val="25ACB30EC8D34E79AA1E40C02B931901"/>
        <w:category>
          <w:name w:val="General"/>
          <w:gallery w:val="placeholder"/>
        </w:category>
        <w:types>
          <w:type w:val="bbPlcHdr"/>
        </w:types>
        <w:behaviors>
          <w:behavior w:val="content"/>
        </w:behaviors>
        <w:guid w:val="{FC56FA9A-9F6F-4137-920D-01DE2864323F}"/>
      </w:docPartPr>
      <w:docPartBody>
        <w:p w:rsidR="002158A0" w:rsidRDefault="00176E86">
          <w:pPr>
            <w:pStyle w:val="25ACB30EC8D34E79AA1E40C02B931901"/>
          </w:pPr>
          <w:r w:rsidRPr="006E09BE">
            <w:rPr>
              <w:rStyle w:val="PlaceholderText"/>
            </w:rPr>
            <w:t>Click here to enter text.</w:t>
          </w:r>
        </w:p>
      </w:docPartBody>
    </w:docPart>
    <w:docPart>
      <w:docPartPr>
        <w:name w:val="C31F3E9EA1904CFFB9C713F37CD26BB9"/>
        <w:category>
          <w:name w:val="General"/>
          <w:gallery w:val="placeholder"/>
        </w:category>
        <w:types>
          <w:type w:val="bbPlcHdr"/>
        </w:types>
        <w:behaviors>
          <w:behavior w:val="content"/>
        </w:behaviors>
        <w:guid w:val="{6C4063F1-4F99-47E2-9552-DA657C771E67}"/>
      </w:docPartPr>
      <w:docPartBody>
        <w:p w:rsidR="002158A0" w:rsidRDefault="00176E86">
          <w:pPr>
            <w:pStyle w:val="C31F3E9EA1904CFFB9C713F37CD26BB9"/>
          </w:pPr>
          <w:r w:rsidRPr="006E09BE">
            <w:rPr>
              <w:rStyle w:val="PlaceholderText"/>
            </w:rPr>
            <w:t>Click here to enter a date.</w:t>
          </w:r>
        </w:p>
      </w:docPartBody>
    </w:docPart>
    <w:docPart>
      <w:docPartPr>
        <w:name w:val="F81959C631CE43FFB34FA60A45DE7BF6"/>
        <w:category>
          <w:name w:val="General"/>
          <w:gallery w:val="placeholder"/>
        </w:category>
        <w:types>
          <w:type w:val="bbPlcHdr"/>
        </w:types>
        <w:behaviors>
          <w:behavior w:val="content"/>
        </w:behaviors>
        <w:guid w:val="{3021B534-BEDC-4C18-8AE1-BFFBF1C9F448}"/>
      </w:docPartPr>
      <w:docPartBody>
        <w:p w:rsidR="002158A0" w:rsidRDefault="00176E86">
          <w:pPr>
            <w:pStyle w:val="F81959C631CE43FFB34FA60A45DE7BF6"/>
          </w:pPr>
          <w:r w:rsidRPr="00E56144">
            <w:rPr>
              <w:rStyle w:val="PlaceholderText"/>
            </w:rPr>
            <w:t>.</w:t>
          </w:r>
        </w:p>
      </w:docPartBody>
    </w:docPart>
    <w:docPart>
      <w:docPartPr>
        <w:name w:val="9E7FDD8793474A51BFD817C1B0CD9CA0"/>
        <w:category>
          <w:name w:val="General"/>
          <w:gallery w:val="placeholder"/>
        </w:category>
        <w:types>
          <w:type w:val="bbPlcHdr"/>
        </w:types>
        <w:behaviors>
          <w:behavior w:val="content"/>
        </w:behaviors>
        <w:guid w:val="{FB63717E-865A-483F-AC17-1047A6E8CD96}"/>
      </w:docPartPr>
      <w:docPartBody>
        <w:p w:rsidR="002158A0" w:rsidRDefault="00176E86">
          <w:pPr>
            <w:pStyle w:val="9E7FDD8793474A51BFD817C1B0CD9CA0"/>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0DC2CAC394BF46958E738345BCDA6765"/>
        <w:category>
          <w:name w:val="General"/>
          <w:gallery w:val="placeholder"/>
        </w:category>
        <w:types>
          <w:type w:val="bbPlcHdr"/>
        </w:types>
        <w:behaviors>
          <w:behavior w:val="content"/>
        </w:behaviors>
        <w:guid w:val="{129667E6-303F-4453-AF7C-C3470B154489}"/>
      </w:docPartPr>
      <w:docPartBody>
        <w:p w:rsidR="002158A0" w:rsidRDefault="00176E86">
          <w:pPr>
            <w:pStyle w:val="0DC2CAC394BF46958E738345BCDA6765"/>
          </w:pPr>
          <w:r w:rsidRPr="00E56144">
            <w:rPr>
              <w:rStyle w:val="PlaceholderText"/>
            </w:rPr>
            <w:t>.</w:t>
          </w:r>
        </w:p>
      </w:docPartBody>
    </w:docPart>
    <w:docPart>
      <w:docPartPr>
        <w:name w:val="5D1F2D2E275E4CDA89771B6D297CD90F"/>
        <w:category>
          <w:name w:val="General"/>
          <w:gallery w:val="placeholder"/>
        </w:category>
        <w:types>
          <w:type w:val="bbPlcHdr"/>
        </w:types>
        <w:behaviors>
          <w:behavior w:val="content"/>
        </w:behaviors>
        <w:guid w:val="{FA09977F-15D5-4561-AAF4-485EC04A4515}"/>
      </w:docPartPr>
      <w:docPartBody>
        <w:p w:rsidR="002158A0" w:rsidRDefault="00176E86">
          <w:pPr>
            <w:pStyle w:val="5D1F2D2E275E4CDA89771B6D297CD90F"/>
          </w:pPr>
          <w:r w:rsidRPr="002A0FDF">
            <w:rPr>
              <w:rStyle w:val="PlaceholderText"/>
            </w:rPr>
            <w:t>Choose a building block.</w:t>
          </w:r>
        </w:p>
      </w:docPartBody>
    </w:docPart>
    <w:docPart>
      <w:docPartPr>
        <w:name w:val="FE8835F942944828A006BB05AAC0F261"/>
        <w:category>
          <w:name w:val="General"/>
          <w:gallery w:val="placeholder"/>
        </w:category>
        <w:types>
          <w:type w:val="bbPlcHdr"/>
        </w:types>
        <w:behaviors>
          <w:behavior w:val="content"/>
        </w:behaviors>
        <w:guid w:val="{54E5059D-072D-4EA2-A5AB-EB2C8F684105}"/>
      </w:docPartPr>
      <w:docPartBody>
        <w:p w:rsidR="002158A0" w:rsidRDefault="00176E86">
          <w:pPr>
            <w:pStyle w:val="FE8835F942944828A006BB05AAC0F261"/>
          </w:pPr>
          <w:r w:rsidRPr="006E09BE">
            <w:rPr>
              <w:rStyle w:val="PlaceholderText"/>
            </w:rPr>
            <w:t>Click here to enter text.</w:t>
          </w:r>
        </w:p>
      </w:docPartBody>
    </w:docPart>
    <w:docPart>
      <w:docPartPr>
        <w:name w:val="522C92FDD8B24ECC9D8E4ED8CCE53B7B"/>
        <w:category>
          <w:name w:val="General"/>
          <w:gallery w:val="placeholder"/>
        </w:category>
        <w:types>
          <w:type w:val="bbPlcHdr"/>
        </w:types>
        <w:behaviors>
          <w:behavior w:val="content"/>
        </w:behaviors>
        <w:guid w:val="{2DD8722A-98AB-4784-A917-CB02BE401CC5}"/>
      </w:docPartPr>
      <w:docPartBody>
        <w:p w:rsidR="002158A0" w:rsidRDefault="00176E86">
          <w:pPr>
            <w:pStyle w:val="522C92FDD8B24ECC9D8E4ED8CCE53B7B"/>
          </w:pPr>
          <w:r w:rsidRPr="00E56144">
            <w:rPr>
              <w:rStyle w:val="PlaceholderText"/>
            </w:rPr>
            <w:t>.</w:t>
          </w:r>
        </w:p>
      </w:docPartBody>
    </w:docPart>
    <w:docPart>
      <w:docPartPr>
        <w:name w:val="D2B8AC7C91F8478ABDEE15B4D1AC918D"/>
        <w:category>
          <w:name w:val="General"/>
          <w:gallery w:val="placeholder"/>
        </w:category>
        <w:types>
          <w:type w:val="bbPlcHdr"/>
        </w:types>
        <w:behaviors>
          <w:behavior w:val="content"/>
        </w:behaviors>
        <w:guid w:val="{FAE6A73B-3CBA-4067-A5F7-DC43019ADBCD}"/>
      </w:docPartPr>
      <w:docPartBody>
        <w:p w:rsidR="002158A0" w:rsidRDefault="00176E86">
          <w:pPr>
            <w:pStyle w:val="D2B8AC7C91F8478ABDEE15B4D1AC918D"/>
          </w:pPr>
          <w:r w:rsidRPr="002A0FDF">
            <w:rPr>
              <w:rStyle w:val="PlaceholderText"/>
            </w:rPr>
            <w:t>Choose a building block.</w:t>
          </w:r>
        </w:p>
      </w:docPartBody>
    </w:docPart>
    <w:docPart>
      <w:docPartPr>
        <w:name w:val="A0BE8A8D806A490E8B2A778A9F61EDFC"/>
        <w:category>
          <w:name w:val="General"/>
          <w:gallery w:val="placeholder"/>
        </w:category>
        <w:types>
          <w:type w:val="bbPlcHdr"/>
        </w:types>
        <w:behaviors>
          <w:behavior w:val="content"/>
        </w:behaviors>
        <w:guid w:val="{B4111F4D-D32E-4892-8068-E4A0C4E371D5}"/>
      </w:docPartPr>
      <w:docPartBody>
        <w:p w:rsidR="002158A0" w:rsidRDefault="00176E86">
          <w:pPr>
            <w:pStyle w:val="A0BE8A8D806A490E8B2A778A9F61EDFC"/>
          </w:pPr>
          <w:r w:rsidRPr="006E09BE">
            <w:rPr>
              <w:rStyle w:val="PlaceholderText"/>
            </w:rPr>
            <w:t>Click here to enter text.</w:t>
          </w:r>
        </w:p>
      </w:docPartBody>
    </w:docPart>
    <w:docPart>
      <w:docPartPr>
        <w:name w:val="CB7EF8EE9A9F4A13A937E84570B43C2A"/>
        <w:category>
          <w:name w:val="General"/>
          <w:gallery w:val="placeholder"/>
        </w:category>
        <w:types>
          <w:type w:val="bbPlcHdr"/>
        </w:types>
        <w:behaviors>
          <w:behavior w:val="content"/>
        </w:behaviors>
        <w:guid w:val="{C9CC984C-E112-4ACA-B335-D528B4EB1BCB}"/>
      </w:docPartPr>
      <w:docPartBody>
        <w:p w:rsidR="002158A0" w:rsidRDefault="00176E86">
          <w:pPr>
            <w:pStyle w:val="CB7EF8EE9A9F4A13A937E84570B43C2A"/>
          </w:pPr>
          <w:r w:rsidRPr="00E56144">
            <w:rPr>
              <w:rStyle w:val="PlaceholderText"/>
            </w:rPr>
            <w:t>.</w:t>
          </w:r>
        </w:p>
      </w:docPartBody>
    </w:docPart>
    <w:docPart>
      <w:docPartPr>
        <w:name w:val="DDE0763FE9BD4389B1C96B2035ACBF54"/>
        <w:category>
          <w:name w:val="General"/>
          <w:gallery w:val="placeholder"/>
        </w:category>
        <w:types>
          <w:type w:val="bbPlcHdr"/>
        </w:types>
        <w:behaviors>
          <w:behavior w:val="content"/>
        </w:behaviors>
        <w:guid w:val="{DE26DC81-EC7C-4ED8-9B6C-99C9BAA69B08}"/>
      </w:docPartPr>
      <w:docPartBody>
        <w:p w:rsidR="002158A0" w:rsidRDefault="00176E86">
          <w:pPr>
            <w:pStyle w:val="DDE0763FE9BD4389B1C96B2035ACBF54"/>
          </w:pPr>
          <w:r w:rsidRPr="006E09BE">
            <w:rPr>
              <w:rStyle w:val="PlaceholderText"/>
            </w:rPr>
            <w:t>Choose a building block.</w:t>
          </w:r>
        </w:p>
      </w:docPartBody>
    </w:docPart>
    <w:docPart>
      <w:docPartPr>
        <w:name w:val="27296F7A97BC4AA2A2175097F8459988"/>
        <w:category>
          <w:name w:val="General"/>
          <w:gallery w:val="placeholder"/>
        </w:category>
        <w:types>
          <w:type w:val="bbPlcHdr"/>
        </w:types>
        <w:behaviors>
          <w:behavior w:val="content"/>
        </w:behaviors>
        <w:guid w:val="{9502C54F-BF32-4376-8ED6-48CDB1B4F112}"/>
      </w:docPartPr>
      <w:docPartBody>
        <w:p w:rsidR="002158A0" w:rsidRDefault="00176E86">
          <w:pPr>
            <w:pStyle w:val="27296F7A97BC4AA2A2175097F8459988"/>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6E86"/>
    <w:rsid w:val="000D770D"/>
    <w:rsid w:val="00176E86"/>
    <w:rsid w:val="002158A0"/>
    <w:rsid w:val="00247825"/>
    <w:rsid w:val="002D377B"/>
    <w:rsid w:val="002F75F0"/>
    <w:rsid w:val="00381942"/>
    <w:rsid w:val="00475DBC"/>
    <w:rsid w:val="00527DEE"/>
    <w:rsid w:val="006E4547"/>
    <w:rsid w:val="008B16E5"/>
    <w:rsid w:val="00935F06"/>
    <w:rsid w:val="00A13FC9"/>
    <w:rsid w:val="00B52B21"/>
    <w:rsid w:val="00B84706"/>
    <w:rsid w:val="00C70180"/>
    <w:rsid w:val="00EF7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8A0"/>
    <w:rPr>
      <w:color w:val="808080"/>
    </w:rPr>
  </w:style>
  <w:style w:type="paragraph" w:customStyle="1" w:styleId="D0995F35D83744D2B97E8C20D8B0E866">
    <w:name w:val="D0995F35D83744D2B97E8C20D8B0E866"/>
    <w:rsid w:val="002158A0"/>
  </w:style>
  <w:style w:type="paragraph" w:customStyle="1" w:styleId="F842B5AEB3AB479587C2317BCD7DEC30">
    <w:name w:val="F842B5AEB3AB479587C2317BCD7DEC30"/>
    <w:rsid w:val="002158A0"/>
  </w:style>
  <w:style w:type="paragraph" w:customStyle="1" w:styleId="BDD93682589148699BA0A91572637781">
    <w:name w:val="BDD93682589148699BA0A91572637781"/>
    <w:rsid w:val="002158A0"/>
  </w:style>
  <w:style w:type="paragraph" w:customStyle="1" w:styleId="0F756054B3854716A5284E5D92385255">
    <w:name w:val="0F756054B3854716A5284E5D92385255"/>
    <w:rsid w:val="002158A0"/>
  </w:style>
  <w:style w:type="paragraph" w:customStyle="1" w:styleId="E5B1D8AF55F247869D69A6F0DB3293A4">
    <w:name w:val="E5B1D8AF55F247869D69A6F0DB3293A4"/>
    <w:rsid w:val="002158A0"/>
  </w:style>
  <w:style w:type="paragraph" w:customStyle="1" w:styleId="286F8CC3331042FDB7C4830F7AFC190E">
    <w:name w:val="286F8CC3331042FDB7C4830F7AFC190E"/>
    <w:rsid w:val="002158A0"/>
  </w:style>
  <w:style w:type="paragraph" w:customStyle="1" w:styleId="5644EA2E57844221BB390896AA9EB009">
    <w:name w:val="5644EA2E57844221BB390896AA9EB009"/>
    <w:rsid w:val="002158A0"/>
  </w:style>
  <w:style w:type="paragraph" w:customStyle="1" w:styleId="F7A4874C3EF9436F80574B22300B3F1B">
    <w:name w:val="F7A4874C3EF9436F80574B22300B3F1B"/>
    <w:rsid w:val="002158A0"/>
  </w:style>
  <w:style w:type="paragraph" w:customStyle="1" w:styleId="EAB091799EE04A03B00B8F730EE48E32">
    <w:name w:val="EAB091799EE04A03B00B8F730EE48E32"/>
    <w:rsid w:val="002158A0"/>
  </w:style>
  <w:style w:type="paragraph" w:customStyle="1" w:styleId="C0845354B36A48C2AEF206551253F676">
    <w:name w:val="C0845354B36A48C2AEF206551253F676"/>
    <w:rsid w:val="002158A0"/>
  </w:style>
  <w:style w:type="paragraph" w:customStyle="1" w:styleId="E46C090C22DE475C90DECAECB952C5A8">
    <w:name w:val="E46C090C22DE475C90DECAECB952C5A8"/>
    <w:rsid w:val="002158A0"/>
  </w:style>
  <w:style w:type="paragraph" w:customStyle="1" w:styleId="2B40838ADE354E52ADD201220B86EE39">
    <w:name w:val="2B40838ADE354E52ADD201220B86EE39"/>
    <w:rsid w:val="002158A0"/>
  </w:style>
  <w:style w:type="paragraph" w:customStyle="1" w:styleId="3768FBC94E2F4304A7C43A62A065E9D9">
    <w:name w:val="3768FBC94E2F4304A7C43A62A065E9D9"/>
    <w:rsid w:val="002158A0"/>
  </w:style>
  <w:style w:type="paragraph" w:customStyle="1" w:styleId="7520F70725494EE6AE595E12249A7F8C">
    <w:name w:val="7520F70725494EE6AE595E12249A7F8C"/>
    <w:rsid w:val="002158A0"/>
  </w:style>
  <w:style w:type="paragraph" w:customStyle="1" w:styleId="92642DDE829548A29C0CD6568D6D4419">
    <w:name w:val="92642DDE829548A29C0CD6568D6D4419"/>
    <w:rsid w:val="002158A0"/>
  </w:style>
  <w:style w:type="paragraph" w:customStyle="1" w:styleId="0E07ED94C3FA4075B2D75359C2BE6611">
    <w:name w:val="0E07ED94C3FA4075B2D75359C2BE6611"/>
    <w:rsid w:val="002158A0"/>
  </w:style>
  <w:style w:type="paragraph" w:customStyle="1" w:styleId="712D3313B06740C2BEC85A55646B0B54">
    <w:name w:val="712D3313B06740C2BEC85A55646B0B54"/>
    <w:rsid w:val="002158A0"/>
  </w:style>
  <w:style w:type="paragraph" w:customStyle="1" w:styleId="384FE60735E7499388B5B32C1B7E8F98">
    <w:name w:val="384FE60735E7499388B5B32C1B7E8F98"/>
    <w:rsid w:val="002158A0"/>
  </w:style>
  <w:style w:type="paragraph" w:customStyle="1" w:styleId="FCCC9F4818B34C199E73A56B7940A82A">
    <w:name w:val="FCCC9F4818B34C199E73A56B7940A82A"/>
    <w:rsid w:val="002158A0"/>
  </w:style>
  <w:style w:type="paragraph" w:customStyle="1" w:styleId="8FE9DBF69D3947EB85FC48F545057E62">
    <w:name w:val="8FE9DBF69D3947EB85FC48F545057E62"/>
    <w:rsid w:val="002158A0"/>
  </w:style>
  <w:style w:type="paragraph" w:customStyle="1" w:styleId="8DF6255E78634E8898FD7E1DDCC71FC4">
    <w:name w:val="8DF6255E78634E8898FD7E1DDCC71FC4"/>
    <w:rsid w:val="002158A0"/>
  </w:style>
  <w:style w:type="paragraph" w:customStyle="1" w:styleId="8E1EDCD8893147D5AC5AE7ED795AF782">
    <w:name w:val="8E1EDCD8893147D5AC5AE7ED795AF782"/>
    <w:rsid w:val="002158A0"/>
  </w:style>
  <w:style w:type="paragraph" w:customStyle="1" w:styleId="B34BBB8E77394E34A6FB22FEDDE9C625">
    <w:name w:val="B34BBB8E77394E34A6FB22FEDDE9C625"/>
    <w:rsid w:val="002158A0"/>
  </w:style>
  <w:style w:type="paragraph" w:customStyle="1" w:styleId="01BA2809C13441D8828F396A7317490C">
    <w:name w:val="01BA2809C13441D8828F396A7317490C"/>
    <w:rsid w:val="002158A0"/>
  </w:style>
  <w:style w:type="paragraph" w:customStyle="1" w:styleId="279C4C6ADD6740F9B1DB471841FFCFFE">
    <w:name w:val="279C4C6ADD6740F9B1DB471841FFCFFE"/>
    <w:rsid w:val="002158A0"/>
  </w:style>
  <w:style w:type="paragraph" w:customStyle="1" w:styleId="3DD54D1638FB495181B4C68AF6B45BB4">
    <w:name w:val="3DD54D1638FB495181B4C68AF6B45BB4"/>
    <w:rsid w:val="002158A0"/>
  </w:style>
  <w:style w:type="paragraph" w:customStyle="1" w:styleId="444AE5D4826B462C93A68DB238D4CCA9">
    <w:name w:val="444AE5D4826B462C93A68DB238D4CCA9"/>
    <w:rsid w:val="002158A0"/>
  </w:style>
  <w:style w:type="paragraph" w:customStyle="1" w:styleId="DFBF047209864C64995C93B53904545A">
    <w:name w:val="DFBF047209864C64995C93B53904545A"/>
    <w:rsid w:val="002158A0"/>
  </w:style>
  <w:style w:type="paragraph" w:customStyle="1" w:styleId="45E1A6F183084526B199B6053027AFEE">
    <w:name w:val="45E1A6F183084526B199B6053027AFEE"/>
    <w:rsid w:val="002158A0"/>
  </w:style>
  <w:style w:type="paragraph" w:customStyle="1" w:styleId="8CA6E9E738DB485AB3A1FB3216CCE4C4">
    <w:name w:val="8CA6E9E738DB485AB3A1FB3216CCE4C4"/>
    <w:rsid w:val="002158A0"/>
  </w:style>
  <w:style w:type="paragraph" w:customStyle="1" w:styleId="0B85644DC38E436A895BF66E3E6E4F98">
    <w:name w:val="0B85644DC38E436A895BF66E3E6E4F98"/>
    <w:rsid w:val="002158A0"/>
  </w:style>
  <w:style w:type="paragraph" w:customStyle="1" w:styleId="CF6BE6F1AFF34E3E9C004299A5267B02">
    <w:name w:val="CF6BE6F1AFF34E3E9C004299A5267B02"/>
    <w:rsid w:val="002158A0"/>
  </w:style>
  <w:style w:type="paragraph" w:customStyle="1" w:styleId="BDCFB367AD3247A1AC6B0B8B85922A92">
    <w:name w:val="BDCFB367AD3247A1AC6B0B8B85922A92"/>
    <w:rsid w:val="002158A0"/>
  </w:style>
  <w:style w:type="paragraph" w:customStyle="1" w:styleId="25ACB30EC8D34E79AA1E40C02B931901">
    <w:name w:val="25ACB30EC8D34E79AA1E40C02B931901"/>
    <w:rsid w:val="002158A0"/>
  </w:style>
  <w:style w:type="paragraph" w:customStyle="1" w:styleId="C31F3E9EA1904CFFB9C713F37CD26BB9">
    <w:name w:val="C31F3E9EA1904CFFB9C713F37CD26BB9"/>
    <w:rsid w:val="002158A0"/>
  </w:style>
  <w:style w:type="paragraph" w:customStyle="1" w:styleId="F81959C631CE43FFB34FA60A45DE7BF6">
    <w:name w:val="F81959C631CE43FFB34FA60A45DE7BF6"/>
    <w:rsid w:val="002158A0"/>
  </w:style>
  <w:style w:type="paragraph" w:customStyle="1" w:styleId="9E7FDD8793474A51BFD817C1B0CD9CA0">
    <w:name w:val="9E7FDD8793474A51BFD817C1B0CD9CA0"/>
    <w:rsid w:val="002158A0"/>
  </w:style>
  <w:style w:type="paragraph" w:customStyle="1" w:styleId="0DC2CAC394BF46958E738345BCDA6765">
    <w:name w:val="0DC2CAC394BF46958E738345BCDA6765"/>
    <w:rsid w:val="002158A0"/>
  </w:style>
  <w:style w:type="paragraph" w:customStyle="1" w:styleId="5D1F2D2E275E4CDA89771B6D297CD90F">
    <w:name w:val="5D1F2D2E275E4CDA89771B6D297CD90F"/>
    <w:rsid w:val="002158A0"/>
  </w:style>
  <w:style w:type="paragraph" w:customStyle="1" w:styleId="FE8835F942944828A006BB05AAC0F261">
    <w:name w:val="FE8835F942944828A006BB05AAC0F261"/>
    <w:rsid w:val="002158A0"/>
  </w:style>
  <w:style w:type="paragraph" w:customStyle="1" w:styleId="522C92FDD8B24ECC9D8E4ED8CCE53B7B">
    <w:name w:val="522C92FDD8B24ECC9D8E4ED8CCE53B7B"/>
    <w:rsid w:val="002158A0"/>
  </w:style>
  <w:style w:type="paragraph" w:customStyle="1" w:styleId="D2B8AC7C91F8478ABDEE15B4D1AC918D">
    <w:name w:val="D2B8AC7C91F8478ABDEE15B4D1AC918D"/>
    <w:rsid w:val="002158A0"/>
  </w:style>
  <w:style w:type="paragraph" w:customStyle="1" w:styleId="A0BE8A8D806A490E8B2A778A9F61EDFC">
    <w:name w:val="A0BE8A8D806A490E8B2A778A9F61EDFC"/>
    <w:rsid w:val="002158A0"/>
  </w:style>
  <w:style w:type="paragraph" w:customStyle="1" w:styleId="CB7EF8EE9A9F4A13A937E84570B43C2A">
    <w:name w:val="CB7EF8EE9A9F4A13A937E84570B43C2A"/>
    <w:rsid w:val="002158A0"/>
  </w:style>
  <w:style w:type="paragraph" w:customStyle="1" w:styleId="3EE4E8D0BA6C496FA0E8EAB2F2728B4A">
    <w:name w:val="3EE4E8D0BA6C496FA0E8EAB2F2728B4A"/>
    <w:rsid w:val="002158A0"/>
  </w:style>
  <w:style w:type="paragraph" w:customStyle="1" w:styleId="DD56F2355324443BAB18B9543FD2FB44">
    <w:name w:val="DD56F2355324443BAB18B9543FD2FB44"/>
    <w:rsid w:val="002158A0"/>
  </w:style>
  <w:style w:type="paragraph" w:customStyle="1" w:styleId="E8E31B0A63C847FFB0617E60463EF888">
    <w:name w:val="E8E31B0A63C847FFB0617E60463EF888"/>
    <w:rsid w:val="002158A0"/>
  </w:style>
  <w:style w:type="paragraph" w:customStyle="1" w:styleId="D8C829FD5AFF49169F4EF0851BF1C365">
    <w:name w:val="D8C829FD5AFF49169F4EF0851BF1C365"/>
    <w:rsid w:val="002158A0"/>
  </w:style>
  <w:style w:type="paragraph" w:customStyle="1" w:styleId="BC5A26716A474B1E8CE99B70F70C21B1">
    <w:name w:val="BC5A26716A474B1E8CE99B70F70C21B1"/>
    <w:rsid w:val="002158A0"/>
  </w:style>
  <w:style w:type="paragraph" w:customStyle="1" w:styleId="367A4D63DFC04AFDAF747D6A19CED5DF">
    <w:name w:val="367A4D63DFC04AFDAF747D6A19CED5DF"/>
    <w:rsid w:val="002158A0"/>
  </w:style>
  <w:style w:type="paragraph" w:customStyle="1" w:styleId="DDE0763FE9BD4389B1C96B2035ACBF54">
    <w:name w:val="DDE0763FE9BD4389B1C96B2035ACBF54"/>
    <w:rsid w:val="002158A0"/>
  </w:style>
  <w:style w:type="paragraph" w:customStyle="1" w:styleId="27296F7A97BC4AA2A2175097F8459988">
    <w:name w:val="27296F7A97BC4AA2A2175097F8459988"/>
    <w:rsid w:val="002158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6A96-D8C5-41B1-B34B-35496326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2015-08-26T07:47:00Z</cp:lastPrinted>
  <dcterms:created xsi:type="dcterms:W3CDTF">2015-09-03T09:31:00Z</dcterms:created>
  <dcterms:modified xsi:type="dcterms:W3CDTF">2015-09-03T09:31:00Z</dcterms:modified>
</cp:coreProperties>
</file>