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b/>
          <w:sz w:val="28"/>
          <w:szCs w:val="28"/>
        </w:rPr>
        <w:id w:val="13542603"/>
        <w:lock w:val="sdtContentLocked"/>
        <w:placeholder>
          <w:docPart w:val="B63FF40D7A5E46E8A35CAA6F4560781E"/>
        </w:placeholder>
      </w:sdtPr>
      <w:sdtContent>
        <w:p w:rsidR="00A551C8" w:rsidRDefault="006D0D9B" w:rsidP="00CA7795">
          <w:pPr>
            <w:jc w:val="center"/>
            <w:rPr>
              <w:b/>
              <w:sz w:val="28"/>
              <w:szCs w:val="28"/>
            </w:rPr>
          </w:pPr>
          <w:r w:rsidRPr="00606EEA">
            <w:rPr>
              <w:b/>
              <w:sz w:val="28"/>
              <w:szCs w:val="28"/>
            </w:rPr>
            <w:t>IN THE S</w:t>
          </w:r>
          <w:r>
            <w:rPr>
              <w:b/>
              <w:sz w:val="28"/>
              <w:szCs w:val="28"/>
            </w:rPr>
            <w:t>EYCHELLES</w:t>
          </w:r>
          <w:r w:rsidRPr="00606EEA">
            <w:rPr>
              <w:b/>
              <w:sz w:val="28"/>
              <w:szCs w:val="28"/>
            </w:rPr>
            <w:t xml:space="preserve"> COURT OF </w:t>
          </w:r>
          <w:r w:rsidR="00BD510F">
            <w:rPr>
              <w:b/>
              <w:sz w:val="28"/>
              <w:szCs w:val="28"/>
            </w:rPr>
            <w:t>APPEAL</w:t>
          </w:r>
        </w:p>
      </w:sdtContent>
    </w:sdt>
    <w:p w:rsidR="006D0D9B" w:rsidRDefault="006D0D9B" w:rsidP="00CA7795">
      <w:pPr>
        <w:jc w:val="center"/>
        <w:rPr>
          <w:b/>
          <w:sz w:val="28"/>
          <w:szCs w:val="28"/>
        </w:rPr>
      </w:pPr>
    </w:p>
    <w:sdt>
      <w:sdtPr>
        <w:rPr>
          <w:b/>
          <w:sz w:val="28"/>
          <w:szCs w:val="28"/>
        </w:rPr>
        <w:id w:val="13542613"/>
        <w:placeholder>
          <w:docPart w:val="AFE2F8BFC63C4A759B8EAC250685132F"/>
        </w:placeholder>
        <w:docPartList>
          <w:docPartGallery w:val="Quick Parts"/>
        </w:docPartList>
      </w:sdtPr>
      <w:sdtContent>
        <w:p w:rsidR="00102EE1" w:rsidRDefault="00A36999" w:rsidP="00CA7795">
          <w:pPr>
            <w:jc w:val="center"/>
            <w:rPr>
              <w:b/>
              <w:sz w:val="28"/>
              <w:szCs w:val="28"/>
            </w:rPr>
          </w:pPr>
          <w:sdt>
            <w:sdtPr>
              <w:rPr>
                <w:b/>
                <w:sz w:val="28"/>
                <w:szCs w:val="28"/>
              </w:rPr>
              <w:id w:val="13542618"/>
              <w:placeholder>
                <w:docPart w:val="22B7B850D14F43FDB6915CD005C4BF07"/>
              </w:placeholder>
              <w:text/>
            </w:sdtPr>
            <w:sdtContent>
              <w:r w:rsidR="003A059B">
                <w:rPr>
                  <w:b/>
                  <w:sz w:val="28"/>
                  <w:szCs w:val="28"/>
                </w:rPr>
                <w:t>[C</w:t>
              </w:r>
              <w:r w:rsidR="006D0D9B">
                <w:rPr>
                  <w:b/>
                  <w:sz w:val="28"/>
                  <w:szCs w:val="28"/>
                </w:rPr>
                <w:t>or</w:t>
              </w:r>
              <w:r w:rsidR="003A059B">
                <w:rPr>
                  <w:b/>
                  <w:sz w:val="28"/>
                  <w:szCs w:val="28"/>
                </w:rPr>
                <w:t>a</w:t>
              </w:r>
              <w:r w:rsidR="006D0D9B">
                <w:rPr>
                  <w:b/>
                  <w:sz w:val="28"/>
                  <w:szCs w:val="28"/>
                </w:rPr>
                <w:t>m:</w:t>
              </w:r>
            </w:sdtContent>
          </w:sdt>
          <w:r w:rsidR="00097B9A">
            <w:rPr>
              <w:b/>
              <w:sz w:val="28"/>
              <w:szCs w:val="28"/>
            </w:rPr>
            <w:tab/>
          </w:r>
          <w:sdt>
            <w:sdtPr>
              <w:rPr>
                <w:sz w:val="28"/>
                <w:szCs w:val="28"/>
              </w:rPr>
              <w:id w:val="14547387"/>
              <w:placeholder>
                <w:docPart w:val="AC0CEA9092154C30B38836A984C09AAB"/>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Content>
              <w:r w:rsidR="005F02F8">
                <w:rPr>
                  <w:sz w:val="28"/>
                  <w:szCs w:val="28"/>
                </w:rPr>
                <w:t>F. MacGregor (PCA)</w:t>
              </w:r>
            </w:sdtContent>
          </w:sdt>
          <w:sdt>
            <w:sdtPr>
              <w:rPr>
                <w:sz w:val="28"/>
                <w:szCs w:val="28"/>
              </w:rPr>
              <w:id w:val="15629612"/>
              <w:placeholder>
                <w:docPart w:val="D05F2470FC1A43ED99581C6EE46624BC"/>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Content>
              <w:r w:rsidR="005F02F8">
                <w:rPr>
                  <w:sz w:val="28"/>
                  <w:szCs w:val="28"/>
                </w:rPr>
                <w:t>,</w:t>
              </w:r>
              <w:r w:rsidR="00732454">
                <w:rPr>
                  <w:sz w:val="28"/>
                  <w:szCs w:val="28"/>
                </w:rPr>
                <w:t xml:space="preserve"> </w:t>
              </w:r>
              <w:r w:rsidR="005F02F8">
                <w:rPr>
                  <w:sz w:val="28"/>
                  <w:szCs w:val="28"/>
                </w:rPr>
                <w:t>S. Domah (J.A</w:t>
              </w:r>
              <w:r w:rsidR="00645E32">
                <w:rPr>
                  <w:sz w:val="28"/>
                  <w:szCs w:val="28"/>
                </w:rPr>
                <w:t>.</w:t>
              </w:r>
              <w:r w:rsidR="005F02F8">
                <w:rPr>
                  <w:sz w:val="28"/>
                  <w:szCs w:val="28"/>
                </w:rPr>
                <w:t>)</w:t>
              </w:r>
            </w:sdtContent>
          </w:sdt>
          <w:sdt>
            <w:sdtPr>
              <w:rPr>
                <w:sz w:val="28"/>
                <w:szCs w:val="28"/>
              </w:rPr>
              <w:id w:val="15629656"/>
              <w:placeholder>
                <w:docPart w:val="C9220C3BB0264946938F22F7B0FDA248"/>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Content>
              <w:r w:rsidR="005F02F8">
                <w:rPr>
                  <w:sz w:val="28"/>
                  <w:szCs w:val="28"/>
                </w:rPr>
                <w:t>,</w:t>
              </w:r>
              <w:r w:rsidR="00732454">
                <w:rPr>
                  <w:sz w:val="28"/>
                  <w:szCs w:val="28"/>
                </w:rPr>
                <w:t xml:space="preserve"> </w:t>
              </w:r>
              <w:r w:rsidR="005F02F8">
                <w:rPr>
                  <w:sz w:val="28"/>
                  <w:szCs w:val="28"/>
                </w:rPr>
                <w:t>M. Twomey (J.A</w:t>
              </w:r>
              <w:r w:rsidR="00645E32">
                <w:rPr>
                  <w:sz w:val="28"/>
                  <w:szCs w:val="28"/>
                </w:rPr>
                <w:t>.</w:t>
              </w:r>
              <w:r w:rsidR="005F02F8">
                <w:rPr>
                  <w:sz w:val="28"/>
                  <w:szCs w:val="28"/>
                </w:rPr>
                <w:t>)</w:t>
              </w:r>
            </w:sdtContent>
          </w:sdt>
        </w:p>
      </w:sdtContent>
    </w:sdt>
    <w:p w:rsidR="00C55FDF" w:rsidRDefault="00A36999" w:rsidP="0006489F">
      <w:pPr>
        <w:spacing w:before="240"/>
        <w:jc w:val="center"/>
        <w:rPr>
          <w:b/>
          <w:sz w:val="28"/>
          <w:szCs w:val="28"/>
        </w:rPr>
      </w:pPr>
      <w:sdt>
        <w:sdtPr>
          <w:rPr>
            <w:b/>
            <w:sz w:val="28"/>
            <w:szCs w:val="28"/>
          </w:rPr>
          <w:id w:val="14547297"/>
          <w:placeholder>
            <w:docPart w:val="B63FF40D7A5E46E8A35CAA6F4560781E"/>
          </w:placeholder>
        </w:sdtPr>
        <w:sdtContent>
          <w:r w:rsidR="00575C42">
            <w:rPr>
              <w:b/>
              <w:sz w:val="28"/>
              <w:szCs w:val="28"/>
            </w:rPr>
            <w:t>Constitutional</w:t>
          </w:r>
          <w:r w:rsidR="007D1C15">
            <w:rPr>
              <w:b/>
              <w:sz w:val="28"/>
              <w:szCs w:val="28"/>
            </w:rPr>
            <w:t xml:space="preserve"> </w:t>
          </w:r>
          <w:r w:rsidR="00575C42">
            <w:rPr>
              <w:b/>
              <w:sz w:val="28"/>
              <w:szCs w:val="28"/>
            </w:rPr>
            <w:t>Appeal SCA CP</w:t>
          </w:r>
        </w:sdtContent>
      </w:sdt>
      <w:r w:rsidR="002C2CF1">
        <w:rPr>
          <w:b/>
          <w:sz w:val="28"/>
          <w:szCs w:val="28"/>
        </w:rPr>
        <w:t>32</w:t>
      </w:r>
      <w:sdt>
        <w:sdtPr>
          <w:rPr>
            <w:b/>
            <w:sz w:val="28"/>
            <w:szCs w:val="28"/>
          </w:rPr>
          <w:id w:val="14547301"/>
          <w:lock w:val="sdtContentLocked"/>
          <w:placeholder>
            <w:docPart w:val="B63FF40D7A5E46E8A35CAA6F4560781E"/>
          </w:placeholder>
        </w:sdtPr>
        <w:sdtContent>
          <w:r w:rsidR="00E86753">
            <w:rPr>
              <w:b/>
              <w:sz w:val="28"/>
              <w:szCs w:val="28"/>
            </w:rPr>
            <w:t>/20</w:t>
          </w:r>
        </w:sdtContent>
      </w:sdt>
      <w:r w:rsidR="00F455BE">
        <w:rPr>
          <w:b/>
          <w:sz w:val="28"/>
          <w:szCs w:val="28"/>
        </w:rPr>
        <w:t>13</w:t>
      </w:r>
    </w:p>
    <w:p w:rsidR="00DB6D34" w:rsidRPr="00606EEA" w:rsidRDefault="00A36999" w:rsidP="00616597">
      <w:pPr>
        <w:spacing w:before="120"/>
        <w:jc w:val="center"/>
        <w:rPr>
          <w:b/>
          <w:sz w:val="24"/>
          <w:szCs w:val="24"/>
        </w:rPr>
      </w:pPr>
      <w:sdt>
        <w:sdtPr>
          <w:rPr>
            <w:b/>
            <w:sz w:val="28"/>
            <w:szCs w:val="28"/>
          </w:rPr>
          <w:id w:val="15629594"/>
          <w:lock w:val="contentLocked"/>
          <w:placeholder>
            <w:docPart w:val="9693A52EF0154812963319F3214F5FF5"/>
          </w:placeholder>
        </w:sdtPr>
        <w:sdtContent>
          <w:r w:rsidR="0087722C">
            <w:rPr>
              <w:b/>
              <w:sz w:val="24"/>
              <w:szCs w:val="24"/>
            </w:rPr>
            <w:t>(Appeal fromConstitutional Court Decision</w:t>
          </w:r>
        </w:sdtContent>
      </w:sdt>
      <w:r w:rsidR="007D20C7">
        <w:rPr>
          <w:b/>
          <w:sz w:val="28"/>
          <w:szCs w:val="28"/>
        </w:rPr>
        <w:t xml:space="preserve"> </w:t>
      </w:r>
      <w:r w:rsidR="007D20C7" w:rsidRPr="00F455BE">
        <w:rPr>
          <w:b/>
          <w:sz w:val="24"/>
          <w:szCs w:val="24"/>
        </w:rPr>
        <w:t>01</w:t>
      </w:r>
      <w:sdt>
        <w:sdtPr>
          <w:rPr>
            <w:b/>
            <w:sz w:val="28"/>
            <w:szCs w:val="28"/>
          </w:rPr>
          <w:id w:val="15629598"/>
          <w:lock w:val="contentLocked"/>
          <w:placeholder>
            <w:docPart w:val="9693A52EF0154812963319F3214F5FF5"/>
          </w:placeholder>
        </w:sdtPr>
        <w:sdtContent>
          <w:r w:rsidR="00097B9A">
            <w:rPr>
              <w:b/>
              <w:sz w:val="24"/>
              <w:szCs w:val="24"/>
            </w:rPr>
            <w:t>/20</w:t>
          </w:r>
        </w:sdtContent>
      </w:sdt>
      <w:r w:rsidR="002C2CF1" w:rsidRPr="00F455BE">
        <w:rPr>
          <w:b/>
          <w:sz w:val="24"/>
          <w:szCs w:val="24"/>
        </w:rPr>
        <w:t>13</w:t>
      </w:r>
      <w:r w:rsidR="006A2C88">
        <w:rPr>
          <w:b/>
          <w:sz w:val="24"/>
          <w:szCs w:val="24"/>
        </w:rPr>
        <w:t>)</w:t>
      </w:r>
    </w:p>
    <w:p w:rsidR="00C55FDF" w:rsidRPr="00606EEA" w:rsidRDefault="00C55FDF" w:rsidP="00E57D4D">
      <w:pPr>
        <w:pBdr>
          <w:bottom w:val="single" w:sz="4" w:space="5" w:color="auto"/>
        </w:pBdr>
        <w:jc w:val="center"/>
        <w:rPr>
          <w:b/>
          <w:sz w:val="24"/>
          <w:szCs w:val="24"/>
        </w:rPr>
      </w:pPr>
    </w:p>
    <w:tbl>
      <w:tblPr>
        <w:tblStyle w:val="TableGrid"/>
        <w:tblW w:w="0" w:type="auto"/>
        <w:tblLook w:val="04A0"/>
      </w:tblPr>
      <w:tblGrid>
        <w:gridCol w:w="4351"/>
        <w:gridCol w:w="883"/>
        <w:gridCol w:w="4342"/>
      </w:tblGrid>
      <w:tr w:rsidR="003A059B" w:rsidRPr="00B26028" w:rsidTr="00B66B63">
        <w:tc>
          <w:tcPr>
            <w:tcW w:w="4428" w:type="dxa"/>
            <w:tcBorders>
              <w:top w:val="nil"/>
              <w:left w:val="nil"/>
              <w:bottom w:val="nil"/>
              <w:right w:val="nil"/>
            </w:tcBorders>
          </w:tcPr>
          <w:p w:rsidR="003A059B" w:rsidRDefault="002C2CF1" w:rsidP="002C2CF1">
            <w:pPr>
              <w:spacing w:before="120" w:after="120"/>
              <w:rPr>
                <w:sz w:val="24"/>
                <w:szCs w:val="24"/>
              </w:rPr>
            </w:pPr>
            <w:r>
              <w:rPr>
                <w:sz w:val="24"/>
                <w:szCs w:val="24"/>
              </w:rPr>
              <w:t>Alcide</w:t>
            </w:r>
            <w:r w:rsidR="00D327A7">
              <w:rPr>
                <w:sz w:val="24"/>
                <w:szCs w:val="24"/>
              </w:rPr>
              <w:t xml:space="preserve"> </w:t>
            </w:r>
            <w:r>
              <w:rPr>
                <w:sz w:val="24"/>
                <w:szCs w:val="24"/>
              </w:rPr>
              <w:t>Bouchereau</w:t>
            </w:r>
          </w:p>
          <w:p w:rsidR="002C2CF1" w:rsidRPr="00B26028" w:rsidRDefault="002C2CF1" w:rsidP="002C2CF1">
            <w:pPr>
              <w:spacing w:before="120" w:after="120"/>
              <w:rPr>
                <w:sz w:val="24"/>
                <w:szCs w:val="24"/>
              </w:rPr>
            </w:pPr>
            <w:r>
              <w:rPr>
                <w:sz w:val="24"/>
                <w:szCs w:val="24"/>
              </w:rPr>
              <w:t>Kevin Barbé</w:t>
            </w:r>
          </w:p>
        </w:tc>
        <w:tc>
          <w:tcPr>
            <w:tcW w:w="720" w:type="dxa"/>
            <w:tcBorders>
              <w:top w:val="nil"/>
              <w:left w:val="nil"/>
              <w:bottom w:val="nil"/>
              <w:right w:val="nil"/>
            </w:tcBorders>
          </w:tcPr>
          <w:p w:rsidR="003A059B" w:rsidRPr="00B26028" w:rsidRDefault="003A059B" w:rsidP="00B26028">
            <w:pPr>
              <w:spacing w:before="120" w:after="120"/>
              <w:rPr>
                <w:sz w:val="24"/>
                <w:szCs w:val="24"/>
              </w:rPr>
            </w:pPr>
          </w:p>
        </w:tc>
        <w:tc>
          <w:tcPr>
            <w:tcW w:w="4428" w:type="dxa"/>
            <w:tcBorders>
              <w:top w:val="nil"/>
              <w:left w:val="nil"/>
              <w:bottom w:val="nil"/>
              <w:right w:val="nil"/>
            </w:tcBorders>
          </w:tcPr>
          <w:p w:rsidR="003A059B" w:rsidRPr="00B26028" w:rsidRDefault="00A36999" w:rsidP="00B26028">
            <w:pPr>
              <w:spacing w:before="120" w:after="120"/>
              <w:rPr>
                <w:sz w:val="24"/>
                <w:szCs w:val="24"/>
              </w:rPr>
            </w:pPr>
            <w:sdt>
              <w:sdtPr>
                <w:rPr>
                  <w:color w:val="808080"/>
                  <w:sz w:val="24"/>
                  <w:szCs w:val="24"/>
                </w:rPr>
                <w:id w:val="17813791"/>
                <w:placeholder>
                  <w:docPart w:val="DA6E98EBA9404DBB8B77526DBDCA7812"/>
                </w:placeholder>
                <w:dropDownList>
                  <w:listItem w:value="Choose an item."/>
                  <w:listItem w:displayText="Appellant" w:value="Appellant"/>
                  <w:listItem w:displayText="Petitioner" w:value="Petitioner"/>
                  <w:listItem w:displayText="Applicant" w:value="Applicant"/>
                  <w:listItem w:displayText="Appellants" w:value="Appellants"/>
                  <w:listItem w:displayText="1st Appellant" w:value="1st Appellant"/>
                  <w:listItem w:displayText="2nd Appellant" w:value="2nd Appellant"/>
                  <w:listItem w:displayText="3rd Appellant" w:value="3rd Appellant"/>
                  <w:listItem w:displayText="4th Appellant" w:value="4th Appellant"/>
                  <w:listItem w:displayText="5th Appellant" w:value="5th Appellant"/>
                  <w:listItem w:displayText="6th Appellant" w:value="6th Appellant"/>
                  <w:listItem w:displayText="7th Appellant" w:value="7th Appellant"/>
                  <w:listItem w:displayText="8th Appellant" w:value="8th Appellant"/>
                  <w:listItem w:displayText="9th Appellant" w:value="9th Appellant"/>
                  <w:listItem w:displayText="10th Appellant" w:value="10th Appellant"/>
                </w:dropDownList>
              </w:sdtPr>
              <w:sdtContent>
                <w:r w:rsidR="002C2CF1">
                  <w:rPr>
                    <w:color w:val="808080"/>
                    <w:sz w:val="24"/>
                    <w:szCs w:val="24"/>
                  </w:rPr>
                  <w:t>1st Appellant</w:t>
                </w:r>
              </w:sdtContent>
            </w:sdt>
          </w:p>
          <w:p w:rsidR="00CE0CDA" w:rsidRPr="00B26028" w:rsidRDefault="00A36999" w:rsidP="00B26028">
            <w:pPr>
              <w:spacing w:before="120" w:after="120"/>
              <w:rPr>
                <w:sz w:val="24"/>
                <w:szCs w:val="24"/>
              </w:rPr>
            </w:pPr>
            <w:sdt>
              <w:sdtPr>
                <w:rPr>
                  <w:sz w:val="24"/>
                  <w:szCs w:val="24"/>
                </w:rPr>
                <w:id w:val="91333906"/>
                <w:placeholder>
                  <w:docPart w:val="923643EC35E6495BA71C92C0F26F0EFC"/>
                </w:placeholder>
                <w:dropDownList>
                  <w:listItem w:value="Choose an item."/>
                  <w:listItem w:displayText="Appellant" w:value="Appellant"/>
                  <w:listItem w:displayText="Petitioner" w:value="Petitioner"/>
                  <w:listItem w:displayText="Applicant" w:value="Applicant"/>
                  <w:listItem w:displayText="Appellants" w:value="Appellants"/>
                  <w:listItem w:displayText="1st Appellant" w:value="1st Appellant"/>
                  <w:listItem w:displayText="2nd Appellant" w:value="2nd Appellant"/>
                  <w:listItem w:displayText="3rd Appellant" w:value="3rd Appellant"/>
                  <w:listItem w:displayText="4th Appellant" w:value="4th Appellant"/>
                  <w:listItem w:displayText="5th Appellant" w:value="5th Appellant"/>
                  <w:listItem w:displayText="6th Appellant" w:value="6th Appellant"/>
                  <w:listItem w:displayText="7th Appellant" w:value="7th Appellant"/>
                  <w:listItem w:displayText="8th Appellant" w:value="8th Appellant"/>
                  <w:listItem w:displayText="9th Appellant" w:value="9th Appellant"/>
                  <w:listItem w:displayText="10th Appellant" w:value="10th Appellant"/>
                </w:dropDownList>
              </w:sdtPr>
              <w:sdtContent>
                <w:r w:rsidR="002C2CF1">
                  <w:rPr>
                    <w:sz w:val="24"/>
                    <w:szCs w:val="24"/>
                  </w:rPr>
                  <w:t>2nd Appellant</w:t>
                </w:r>
              </w:sdtContent>
            </w:sdt>
          </w:p>
          <w:p w:rsidR="00CE0CDA" w:rsidRPr="00B26028" w:rsidRDefault="00CE0CDA" w:rsidP="00B26028">
            <w:pPr>
              <w:spacing w:before="120" w:after="120"/>
              <w:rPr>
                <w:sz w:val="24"/>
                <w:szCs w:val="24"/>
              </w:rPr>
            </w:pPr>
          </w:p>
        </w:tc>
      </w:tr>
      <w:tr w:rsidR="003A059B" w:rsidTr="00B66B63">
        <w:tc>
          <w:tcPr>
            <w:tcW w:w="4428" w:type="dxa"/>
            <w:tcBorders>
              <w:top w:val="nil"/>
              <w:left w:val="nil"/>
              <w:bottom w:val="nil"/>
              <w:right w:val="nil"/>
            </w:tcBorders>
          </w:tcPr>
          <w:p w:rsidR="003A059B" w:rsidRDefault="003A059B" w:rsidP="003A059B">
            <w:pPr>
              <w:spacing w:before="120"/>
              <w:jc w:val="center"/>
              <w:rPr>
                <w:sz w:val="24"/>
                <w:szCs w:val="24"/>
              </w:rPr>
            </w:pPr>
          </w:p>
        </w:tc>
        <w:tc>
          <w:tcPr>
            <w:tcW w:w="720" w:type="dxa"/>
            <w:tcBorders>
              <w:top w:val="nil"/>
              <w:left w:val="nil"/>
              <w:bottom w:val="nil"/>
              <w:right w:val="nil"/>
            </w:tcBorders>
          </w:tcPr>
          <w:sdt>
            <w:sdtPr>
              <w:rPr>
                <w:sz w:val="24"/>
                <w:szCs w:val="24"/>
              </w:rPr>
              <w:id w:val="15629672"/>
              <w:lock w:val="contentLocked"/>
              <w:placeholder>
                <w:docPart w:val="A7F49CBF60434CAAA2653DD6D09DAC9A"/>
              </w:placeholder>
            </w:sdtPr>
            <w:sdtContent>
              <w:p w:rsidR="003A059B" w:rsidRDefault="003A059B" w:rsidP="003A059B">
                <w:pPr>
                  <w:spacing w:before="120"/>
                  <w:jc w:val="center"/>
                  <w:rPr>
                    <w:sz w:val="24"/>
                    <w:szCs w:val="24"/>
                  </w:rPr>
                </w:pPr>
                <w:r>
                  <w:rPr>
                    <w:sz w:val="24"/>
                    <w:szCs w:val="24"/>
                  </w:rPr>
                  <w:t>Versus</w:t>
                </w:r>
              </w:p>
            </w:sdtContent>
          </w:sdt>
        </w:tc>
        <w:tc>
          <w:tcPr>
            <w:tcW w:w="4428" w:type="dxa"/>
            <w:tcBorders>
              <w:top w:val="nil"/>
              <w:left w:val="nil"/>
              <w:bottom w:val="nil"/>
              <w:right w:val="nil"/>
            </w:tcBorders>
          </w:tcPr>
          <w:p w:rsidR="003A059B" w:rsidRDefault="003A059B" w:rsidP="00572AB3">
            <w:pPr>
              <w:rPr>
                <w:sz w:val="24"/>
                <w:szCs w:val="24"/>
              </w:rPr>
            </w:pPr>
            <w:bookmarkStart w:id="0" w:name="_GoBack"/>
            <w:bookmarkEnd w:id="0"/>
          </w:p>
        </w:tc>
      </w:tr>
      <w:tr w:rsidR="003A059B" w:rsidRPr="00B26028" w:rsidTr="00B66B63">
        <w:tc>
          <w:tcPr>
            <w:tcW w:w="4428" w:type="dxa"/>
            <w:tcBorders>
              <w:top w:val="nil"/>
              <w:left w:val="nil"/>
              <w:bottom w:val="nil"/>
              <w:right w:val="nil"/>
            </w:tcBorders>
          </w:tcPr>
          <w:sdt>
            <w:sdtPr>
              <w:rPr>
                <w:sz w:val="24"/>
                <w:szCs w:val="24"/>
              </w:rPr>
              <w:id w:val="8972153"/>
              <w:placeholder>
                <w:docPart w:val="DE3B1372FD87475AAA6BC6C848101937"/>
              </w:placeholder>
            </w:sdtPr>
            <w:sdtContent>
              <w:p w:rsidR="002C2CF1" w:rsidRDefault="002C2CF1" w:rsidP="002C2CF1">
                <w:pPr>
                  <w:spacing w:before="120" w:after="120"/>
                  <w:rPr>
                    <w:sz w:val="24"/>
                    <w:szCs w:val="24"/>
                  </w:rPr>
                </w:pPr>
                <w:r>
                  <w:rPr>
                    <w:sz w:val="24"/>
                    <w:szCs w:val="24"/>
                  </w:rPr>
                  <w:t>The Superintendent of Prisons</w:t>
                </w:r>
              </w:p>
              <w:p w:rsidR="003A059B" w:rsidRPr="00B26028" w:rsidRDefault="002C2CF1" w:rsidP="002C2CF1">
                <w:pPr>
                  <w:spacing w:before="120" w:after="120"/>
                  <w:rPr>
                    <w:sz w:val="24"/>
                    <w:szCs w:val="24"/>
                  </w:rPr>
                </w:pPr>
                <w:r>
                  <w:rPr>
                    <w:sz w:val="24"/>
                    <w:szCs w:val="24"/>
                  </w:rPr>
                  <w:t>The Attorney General</w:t>
                </w:r>
              </w:p>
            </w:sdtContent>
          </w:sdt>
        </w:tc>
        <w:tc>
          <w:tcPr>
            <w:tcW w:w="720" w:type="dxa"/>
            <w:tcBorders>
              <w:top w:val="nil"/>
              <w:left w:val="nil"/>
              <w:bottom w:val="nil"/>
              <w:right w:val="nil"/>
            </w:tcBorders>
          </w:tcPr>
          <w:p w:rsidR="003A059B" w:rsidRPr="00B26028" w:rsidRDefault="003A059B" w:rsidP="00B26028">
            <w:pPr>
              <w:spacing w:before="120" w:after="120"/>
              <w:rPr>
                <w:sz w:val="24"/>
                <w:szCs w:val="24"/>
              </w:rPr>
            </w:pPr>
          </w:p>
        </w:tc>
        <w:tc>
          <w:tcPr>
            <w:tcW w:w="4428" w:type="dxa"/>
            <w:tcBorders>
              <w:top w:val="nil"/>
              <w:left w:val="nil"/>
              <w:bottom w:val="nil"/>
              <w:right w:val="nil"/>
            </w:tcBorders>
          </w:tcPr>
          <w:p w:rsidR="00B66B63" w:rsidRDefault="00A36999" w:rsidP="00B26028">
            <w:pPr>
              <w:spacing w:before="120" w:after="120"/>
              <w:rPr>
                <w:sz w:val="24"/>
                <w:szCs w:val="24"/>
              </w:rPr>
            </w:pPr>
            <w:sdt>
              <w:sdtPr>
                <w:rPr>
                  <w:color w:val="808080"/>
                  <w:sz w:val="24"/>
                  <w:szCs w:val="24"/>
                </w:rPr>
                <w:id w:val="15629686"/>
                <w:placeholder>
                  <w:docPart w:val="96F5D2B0A826408B84BB14DD6A924040"/>
                </w:placeholder>
                <w:dropDownList>
                  <w:listItem w:displayText="Respondent" w:value="Respondent"/>
                  <w:listItem w:displayText="1st Respondent" w:value="1st Respondent"/>
                  <w:listItem w:displayText="2nd Respondent" w:value="2nd Respondent"/>
                  <w:listItem w:displayText="3rd Respondent" w:value="3rd Respondent"/>
                  <w:listItem w:displayText="4rd Respondent" w:value="4rd Respondent"/>
                  <w:listItem w:displayText="5th Respondent" w:value="5th Respondent"/>
                  <w:listItem w:displayText="6th Respondent" w:value="6th Respondent"/>
                  <w:listItem w:displayText="7th Respondent" w:value="7th Respondent"/>
                  <w:listItem w:displayText="8th Respondent" w:value="8th Respondent"/>
                  <w:listItem w:displayText="9th Respondent" w:value="9th Respondent"/>
                  <w:listItem w:displayText="10th Respondent" w:value="10th Respondent"/>
                  <w:listItem w:displayText="Respondents" w:value="Respondents"/>
                </w:dropDownList>
              </w:sdtPr>
              <w:sdtContent>
                <w:r w:rsidR="002C2CF1">
                  <w:rPr>
                    <w:color w:val="808080"/>
                    <w:sz w:val="24"/>
                    <w:szCs w:val="24"/>
                  </w:rPr>
                  <w:t>1st Respondent</w:t>
                </w:r>
              </w:sdtContent>
            </w:sdt>
          </w:p>
          <w:p w:rsidR="00B26028" w:rsidRDefault="00A36999" w:rsidP="00B26028">
            <w:pPr>
              <w:spacing w:before="120" w:after="120"/>
              <w:rPr>
                <w:sz w:val="24"/>
                <w:szCs w:val="24"/>
              </w:rPr>
            </w:pPr>
            <w:sdt>
              <w:sdtPr>
                <w:rPr>
                  <w:sz w:val="24"/>
                  <w:szCs w:val="24"/>
                </w:rPr>
                <w:id w:val="104487425"/>
                <w:placeholder>
                  <w:docPart w:val="1CCEBAAA6E1145758C1984E2FD039353"/>
                </w:placeholder>
                <w:dropDownList>
                  <w:listItem w:displayText="Respondent" w:value="Respondent"/>
                  <w:listItem w:displayText="1st Respondent" w:value="1st Respondent"/>
                  <w:listItem w:displayText="2nd Respondent" w:value="2nd Respondent"/>
                  <w:listItem w:displayText="3rd Respondent" w:value="3rd Respondent"/>
                  <w:listItem w:displayText="4rd Respondent" w:value="4rd Respondent"/>
                  <w:listItem w:displayText="5th Respondent" w:value="5th Respondent"/>
                  <w:listItem w:displayText="6th Respondent" w:value="6th Respondent"/>
                  <w:listItem w:displayText="7th Respondent" w:value="7th Respondent"/>
                  <w:listItem w:displayText="8th Respondent" w:value="8th Respondent"/>
                  <w:listItem w:displayText="9th Respondent" w:value="9th Respondent"/>
                  <w:listItem w:displayText="10th Respondent" w:value="10th Respondent"/>
                  <w:listItem w:displayText="Respondents" w:value="Respondents"/>
                </w:dropDownList>
              </w:sdtPr>
              <w:sdtContent>
                <w:r w:rsidR="002C2CF1">
                  <w:rPr>
                    <w:sz w:val="24"/>
                    <w:szCs w:val="24"/>
                  </w:rPr>
                  <w:t>2nd Respondent</w:t>
                </w:r>
              </w:sdtContent>
            </w:sdt>
          </w:p>
          <w:p w:rsidR="00B26028" w:rsidRPr="00B26028" w:rsidRDefault="00B26028" w:rsidP="00B26028">
            <w:pPr>
              <w:spacing w:before="120" w:after="120"/>
              <w:rPr>
                <w:sz w:val="24"/>
                <w:szCs w:val="24"/>
              </w:rPr>
            </w:pPr>
          </w:p>
        </w:tc>
      </w:tr>
    </w:tbl>
    <w:p w:rsidR="00B119B1" w:rsidRDefault="00B119B1" w:rsidP="00951EC0">
      <w:pPr>
        <w:jc w:val="center"/>
        <w:rPr>
          <w:sz w:val="24"/>
          <w:szCs w:val="24"/>
        </w:rPr>
        <w:sectPr w:rsidR="00B119B1" w:rsidSect="00B66B63">
          <w:footerReference w:type="default" r:id="rId8"/>
          <w:type w:val="continuous"/>
          <w:pgSz w:w="12240" w:h="15840"/>
          <w:pgMar w:top="1440" w:right="1440" w:bottom="1440" w:left="1440" w:header="720" w:footer="720" w:gutter="0"/>
          <w:cols w:space="720"/>
          <w:formProt w:val="0"/>
          <w:docGrid w:linePitch="360"/>
        </w:sectPr>
      </w:pPr>
    </w:p>
    <w:p w:rsidR="00E0467F" w:rsidRPr="00B605B4" w:rsidRDefault="00E0467F" w:rsidP="00E57D4D">
      <w:pPr>
        <w:pBdr>
          <w:bottom w:val="single" w:sz="4" w:space="1" w:color="auto"/>
        </w:pBdr>
        <w:jc w:val="center"/>
        <w:rPr>
          <w:sz w:val="12"/>
          <w:szCs w:val="12"/>
        </w:rPr>
      </w:pPr>
    </w:p>
    <w:p w:rsidR="00E0467F" w:rsidRPr="00E0467F" w:rsidRDefault="00A36999" w:rsidP="00C22967">
      <w:pPr>
        <w:spacing w:before="240" w:after="120"/>
        <w:rPr>
          <w:sz w:val="24"/>
          <w:szCs w:val="24"/>
        </w:rPr>
      </w:pPr>
      <w:sdt>
        <w:sdtPr>
          <w:rPr>
            <w:sz w:val="24"/>
            <w:szCs w:val="24"/>
          </w:rPr>
          <w:id w:val="15629736"/>
          <w:lock w:val="contentLocked"/>
          <w:placeholder>
            <w:docPart w:val="9693A52EF0154812963319F3214F5FF5"/>
          </w:placeholder>
        </w:sdtPr>
        <w:sdtContent>
          <w:r w:rsidR="0038006D" w:rsidRPr="00E0467F">
            <w:rPr>
              <w:sz w:val="24"/>
              <w:szCs w:val="24"/>
            </w:rPr>
            <w:t>Hear</w:t>
          </w:r>
          <w:r w:rsidR="0038006D">
            <w:rPr>
              <w:sz w:val="24"/>
              <w:szCs w:val="24"/>
            </w:rPr>
            <w:t>d:</w:t>
          </w:r>
        </w:sdtContent>
      </w:sdt>
      <w:r w:rsidR="00E6492F">
        <w:rPr>
          <w:sz w:val="24"/>
          <w:szCs w:val="24"/>
        </w:rPr>
        <w:tab/>
      </w:r>
      <w:r w:rsidR="00E0467F" w:rsidRPr="00E0467F">
        <w:rPr>
          <w:sz w:val="24"/>
          <w:szCs w:val="24"/>
        </w:rPr>
        <w:tab/>
      </w:r>
      <w:sdt>
        <w:sdtPr>
          <w:rPr>
            <w:sz w:val="24"/>
            <w:szCs w:val="24"/>
          </w:rPr>
          <w:id w:val="8972154"/>
          <w:placeholder>
            <w:docPart w:val="688BC819B9F542F1AC85527F6EE3BE1B"/>
          </w:placeholder>
          <w:date w:fullDate="2015-04-06T00:00:00Z">
            <w:dateFormat w:val="dd MMMM yyyy"/>
            <w:lid w:val="en-GB"/>
            <w:storeMappedDataAs w:val="dateTime"/>
            <w:calendar w:val="gregorian"/>
          </w:date>
        </w:sdtPr>
        <w:sdtContent>
          <w:r w:rsidR="002C2CF1">
            <w:rPr>
              <w:sz w:val="24"/>
              <w:szCs w:val="24"/>
            </w:rPr>
            <w:t>06 April 2015</w:t>
          </w:r>
        </w:sdtContent>
      </w:sdt>
      <w:r>
        <w:rPr>
          <w:sz w:val="24"/>
          <w:szCs w:val="24"/>
        </w:rPr>
        <w:fldChar w:fldCharType="begin"/>
      </w:r>
      <w:r>
        <w:rPr>
          <w:sz w:val="24"/>
          <w:szCs w:val="24"/>
        </w:rPr>
        <w:fldChar w:fldCharType="end"/>
      </w:r>
    </w:p>
    <w:p w:rsidR="005F5FB0" w:rsidRDefault="00A36999" w:rsidP="00B0414B">
      <w:pPr>
        <w:rPr>
          <w:sz w:val="24"/>
          <w:szCs w:val="24"/>
        </w:rPr>
      </w:pPr>
      <w:sdt>
        <w:sdtPr>
          <w:rPr>
            <w:sz w:val="24"/>
            <w:szCs w:val="24"/>
          </w:rPr>
          <w:id w:val="15629744"/>
          <w:lock w:val="contentLocked"/>
          <w:placeholder>
            <w:docPart w:val="9693A52EF0154812963319F3214F5FF5"/>
          </w:placeholder>
        </w:sdtPr>
        <w:sdtContent>
          <w:r w:rsidR="0038006D">
            <w:rPr>
              <w:sz w:val="24"/>
              <w:szCs w:val="24"/>
            </w:rPr>
            <w:t>Counsel</w:t>
          </w:r>
          <w:r w:rsidR="0038006D" w:rsidRPr="00E0467F">
            <w:rPr>
              <w:sz w:val="24"/>
              <w:szCs w:val="24"/>
            </w:rPr>
            <w:t>:</w:t>
          </w:r>
        </w:sdtContent>
      </w:sdt>
      <w:r w:rsidR="00E0467F">
        <w:rPr>
          <w:sz w:val="24"/>
          <w:szCs w:val="24"/>
        </w:rPr>
        <w:tab/>
      </w:r>
      <w:sdt>
        <w:sdtPr>
          <w:rPr>
            <w:sz w:val="24"/>
            <w:szCs w:val="24"/>
          </w:rPr>
          <w:id w:val="8972156"/>
          <w:placeholder>
            <w:docPart w:val="C5FE3A00F30747A586E1487CA572B98D"/>
          </w:placeholder>
        </w:sdtPr>
        <w:sdtContent>
          <w:r w:rsidR="002C2CF1">
            <w:rPr>
              <w:sz w:val="24"/>
              <w:szCs w:val="24"/>
            </w:rPr>
            <w:t>Alexia Amesbury for Appellants</w:t>
          </w:r>
        </w:sdtContent>
      </w:sdt>
      <w:r>
        <w:rPr>
          <w:sz w:val="24"/>
          <w:szCs w:val="24"/>
        </w:rPr>
        <w:fldChar w:fldCharType="begin"/>
      </w:r>
      <w:r w:rsidR="00F804CC">
        <w:rPr>
          <w:sz w:val="24"/>
          <w:szCs w:val="24"/>
        </w:rPr>
        <w:instrText xml:space="preserve"> ASK  "Enter Appellant Lawyer full name"  \* MERGEFORMAT </w:instrText>
      </w:r>
      <w:r>
        <w:rPr>
          <w:sz w:val="24"/>
          <w:szCs w:val="24"/>
        </w:rPr>
        <w:fldChar w:fldCharType="end"/>
      </w:r>
      <w:r>
        <w:rPr>
          <w:sz w:val="24"/>
          <w:szCs w:val="24"/>
        </w:rPr>
        <w:fldChar w:fldCharType="begin"/>
      </w:r>
      <w:r>
        <w:rPr>
          <w:sz w:val="24"/>
          <w:szCs w:val="24"/>
        </w:rPr>
        <w:fldChar w:fldCharType="end"/>
      </w:r>
    </w:p>
    <w:p w:rsidR="00201C0E" w:rsidRDefault="00201C0E" w:rsidP="00B0414B">
      <w:pPr>
        <w:rPr>
          <w:sz w:val="24"/>
          <w:szCs w:val="24"/>
        </w:rPr>
      </w:pPr>
    </w:p>
    <w:p w:rsidR="00201C0E" w:rsidRDefault="00201C0E" w:rsidP="00B0414B">
      <w:pPr>
        <w:rPr>
          <w:sz w:val="24"/>
          <w:szCs w:val="24"/>
        </w:rPr>
        <w:sectPr w:rsidR="00201C0E" w:rsidSect="00EF2051">
          <w:type w:val="continuous"/>
          <w:pgSz w:w="12240" w:h="15840"/>
          <w:pgMar w:top="1440" w:right="1440" w:bottom="1440" w:left="1440" w:header="720" w:footer="720" w:gutter="0"/>
          <w:cols w:space="720"/>
          <w:docGrid w:linePitch="360"/>
        </w:sectPr>
      </w:pPr>
    </w:p>
    <w:p w:rsidR="005F5FB0" w:rsidRDefault="009E05E5" w:rsidP="00A53837">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sidR="0038006D">
        <w:rPr>
          <w:sz w:val="24"/>
          <w:szCs w:val="24"/>
        </w:rPr>
        <w:tab/>
      </w:r>
      <w:sdt>
        <w:sdtPr>
          <w:rPr>
            <w:sz w:val="24"/>
            <w:szCs w:val="24"/>
          </w:rPr>
          <w:id w:val="8972158"/>
          <w:placeholder>
            <w:docPart w:val="C5FE3A00F30747A586E1487CA572B98D"/>
          </w:placeholder>
        </w:sdtPr>
        <w:sdtContent>
          <w:r w:rsidR="00DD1C16">
            <w:rPr>
              <w:sz w:val="24"/>
              <w:szCs w:val="24"/>
            </w:rPr>
            <w:t>David Esparon for Respondents</w:t>
          </w:r>
        </w:sdtContent>
      </w:sdt>
      <w:r w:rsidR="00A36999">
        <w:rPr>
          <w:sz w:val="24"/>
          <w:szCs w:val="24"/>
        </w:rPr>
        <w:fldChar w:fldCharType="begin"/>
      </w:r>
      <w:r w:rsidR="00F804CC">
        <w:rPr>
          <w:sz w:val="24"/>
          <w:szCs w:val="24"/>
        </w:rPr>
        <w:instrText xml:space="preserve"> ASK  "Enter Respondent Lawyer Full Name"  \* MERGEFORMAT </w:instrText>
      </w:r>
      <w:r w:rsidR="00A36999">
        <w:rPr>
          <w:sz w:val="24"/>
          <w:szCs w:val="24"/>
        </w:rPr>
        <w:fldChar w:fldCharType="end"/>
      </w:r>
      <w:r w:rsidR="00A36999">
        <w:rPr>
          <w:sz w:val="24"/>
          <w:szCs w:val="24"/>
        </w:rPr>
        <w:fldChar w:fldCharType="begin"/>
      </w:r>
      <w:r w:rsidR="00A36999">
        <w:rPr>
          <w:sz w:val="24"/>
          <w:szCs w:val="24"/>
        </w:rPr>
        <w:fldChar w:fldCharType="end"/>
      </w:r>
    </w:p>
    <w:p w:rsidR="00D06A0F" w:rsidRPr="00A963BC" w:rsidRDefault="00A36999" w:rsidP="00A963BC">
      <w:pPr>
        <w:spacing w:before="120" w:after="240"/>
        <w:rPr>
          <w:sz w:val="24"/>
          <w:szCs w:val="24"/>
        </w:rPr>
      </w:pPr>
      <w:sdt>
        <w:sdtPr>
          <w:rPr>
            <w:color w:val="808080"/>
            <w:sz w:val="24"/>
            <w:szCs w:val="24"/>
          </w:rPr>
          <w:id w:val="15629748"/>
          <w:lock w:val="contentLocked"/>
          <w:placeholder>
            <w:docPart w:val="9693A52EF0154812963319F3214F5FF5"/>
          </w:placeholder>
        </w:sdtPr>
        <w:sdtContent>
          <w:r w:rsidR="0038006D">
            <w:rPr>
              <w:sz w:val="24"/>
              <w:szCs w:val="24"/>
            </w:rPr>
            <w:t>Delivered</w:t>
          </w:r>
          <w:r w:rsidR="0038006D" w:rsidRPr="00E0467F">
            <w:rPr>
              <w:sz w:val="24"/>
              <w:szCs w:val="24"/>
            </w:rPr>
            <w:t>:</w:t>
          </w:r>
        </w:sdtContent>
      </w:sdt>
      <w:r w:rsidR="00E0467F">
        <w:rPr>
          <w:sz w:val="24"/>
          <w:szCs w:val="24"/>
        </w:rPr>
        <w:tab/>
      </w:r>
      <w:sdt>
        <w:sdtPr>
          <w:rPr>
            <w:sz w:val="24"/>
            <w:szCs w:val="24"/>
          </w:rPr>
          <w:id w:val="8972159"/>
          <w:placeholder>
            <w:docPart w:val="8D0F152022D34D1A95E35F27EE3237E7"/>
          </w:placeholder>
          <w:date w:fullDate="2015-04-17T00:00:00Z">
            <w:dateFormat w:val="dd MMMM yyyy"/>
            <w:lid w:val="en-GB"/>
            <w:storeMappedDataAs w:val="dateTime"/>
            <w:calendar w:val="gregorian"/>
          </w:date>
        </w:sdtPr>
        <w:sdtContent>
          <w:r w:rsidR="00DD1C16">
            <w:rPr>
              <w:sz w:val="24"/>
              <w:szCs w:val="24"/>
            </w:rPr>
            <w:t>17 April 2015</w:t>
          </w:r>
        </w:sdtContent>
      </w:sdt>
      <w:bookmarkStart w:id="1" w:name="Dropdown2"/>
    </w:p>
    <w:bookmarkEnd w:id="1"/>
    <w:p w:rsidR="00445D76" w:rsidRDefault="00A36999" w:rsidP="00445D76">
      <w:pPr>
        <w:jc w:val="center"/>
        <w:rPr>
          <w:b/>
          <w:color w:val="808080"/>
          <w:sz w:val="24"/>
          <w:szCs w:val="24"/>
        </w:rPr>
      </w:pPr>
      <w:sdt>
        <w:sdtPr>
          <w:rPr>
            <w:b/>
            <w:sz w:val="24"/>
            <w:szCs w:val="24"/>
          </w:rPr>
          <w:id w:val="20146848"/>
          <w:placeholder>
            <w:docPart w:val="E404552D41754D498A3B0BCB4DB073E1"/>
          </w:placeholder>
          <w:text/>
        </w:sdtPr>
        <w:sdtContent>
          <w:r w:rsidR="00A963BC">
            <w:rPr>
              <w:b/>
              <w:sz w:val="24"/>
              <w:szCs w:val="24"/>
            </w:rPr>
            <w:t>JUDGMENT</w:t>
          </w:r>
        </w:sdtContent>
      </w:sdt>
    </w:p>
    <w:p w:rsidR="001008BC" w:rsidRDefault="001008BC" w:rsidP="004F2B34">
      <w:pPr>
        <w:jc w:val="center"/>
        <w:rPr>
          <w:b/>
          <w:sz w:val="24"/>
          <w:szCs w:val="24"/>
        </w:rPr>
      </w:pPr>
    </w:p>
    <w:p w:rsidR="001008BC" w:rsidRPr="001008BC" w:rsidRDefault="001008BC" w:rsidP="004F2B34">
      <w:pPr>
        <w:pStyle w:val="ListParagraph"/>
        <w:widowControl/>
        <w:autoSpaceDE/>
        <w:autoSpaceDN/>
        <w:adjustRightInd/>
        <w:spacing w:line="360" w:lineRule="auto"/>
        <w:ind w:left="0"/>
        <w:contextualSpacing w:val="0"/>
        <w:jc w:val="both"/>
        <w:rPr>
          <w:b/>
          <w:sz w:val="16"/>
          <w:szCs w:val="16"/>
        </w:rPr>
      </w:pPr>
    </w:p>
    <w:p w:rsidR="00C87FCA" w:rsidRPr="00575C42" w:rsidRDefault="00A36999" w:rsidP="00C87FCA">
      <w:pPr>
        <w:pStyle w:val="ListParagraph"/>
        <w:widowControl/>
        <w:autoSpaceDE/>
        <w:autoSpaceDN/>
        <w:adjustRightInd/>
        <w:spacing w:after="240" w:line="360" w:lineRule="auto"/>
        <w:ind w:left="0"/>
        <w:contextualSpacing w:val="0"/>
        <w:jc w:val="both"/>
        <w:rPr>
          <w:b/>
          <w:sz w:val="24"/>
          <w:szCs w:val="24"/>
        </w:rPr>
      </w:pPr>
      <w:sdt>
        <w:sdtPr>
          <w:rPr>
            <w:b/>
            <w:sz w:val="24"/>
            <w:szCs w:val="24"/>
          </w:rPr>
          <w:id w:val="15629733"/>
          <w:placeholder>
            <w:docPart w:val="03CDC9DFC4B745BCB499903DFA5B5D9E"/>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Content>
          <w:r w:rsidR="00DD1C16">
            <w:rPr>
              <w:b/>
              <w:sz w:val="24"/>
              <w:szCs w:val="24"/>
            </w:rPr>
            <w:t>M. Twomey (J.A</w:t>
          </w:r>
          <w:r w:rsidR="00645E32">
            <w:rPr>
              <w:b/>
              <w:sz w:val="24"/>
              <w:szCs w:val="24"/>
            </w:rPr>
            <w:t>.</w:t>
          </w:r>
          <w:r w:rsidR="00DD1C16">
            <w:rPr>
              <w:b/>
              <w:sz w:val="24"/>
              <w:szCs w:val="24"/>
            </w:rPr>
            <w:t>)</w:t>
          </w:r>
        </w:sdtContent>
      </w:sdt>
    </w:p>
    <w:p w:rsidR="001008BC" w:rsidRDefault="001008BC" w:rsidP="00C87FCA">
      <w:pPr>
        <w:pStyle w:val="ListParagraph"/>
        <w:widowControl/>
        <w:autoSpaceDE/>
        <w:autoSpaceDN/>
        <w:adjustRightInd/>
        <w:spacing w:after="240" w:line="360" w:lineRule="auto"/>
        <w:ind w:left="0"/>
        <w:contextualSpacing w:val="0"/>
        <w:jc w:val="both"/>
        <w:rPr>
          <w:b/>
          <w:sz w:val="24"/>
          <w:szCs w:val="24"/>
        </w:rPr>
        <w:sectPr w:rsidR="001008BC" w:rsidSect="00EF2051">
          <w:type w:val="continuous"/>
          <w:pgSz w:w="12240" w:h="15840"/>
          <w:pgMar w:top="1440" w:right="1440" w:bottom="1440" w:left="1440" w:header="720" w:footer="720" w:gutter="0"/>
          <w:cols w:space="720"/>
          <w:docGrid w:linePitch="360"/>
        </w:sectPr>
      </w:pPr>
    </w:p>
    <w:sdt>
      <w:sdtPr>
        <w:id w:val="17274583"/>
        <w:placeholder>
          <w:docPart w:val="C199A5AB19104A94AC2C11F9DEF9C508"/>
        </w:placeholder>
      </w:sdtPr>
      <w:sdtContent>
        <w:p w:rsidR="00DD1C16" w:rsidRDefault="00DD1C16" w:rsidP="002320A5">
          <w:pPr>
            <w:pStyle w:val="ListParagraph"/>
            <w:numPr>
              <w:ilvl w:val="0"/>
              <w:numId w:val="7"/>
            </w:numPr>
            <w:spacing w:line="360" w:lineRule="auto"/>
            <w:jc w:val="both"/>
            <w:rPr>
              <w:sz w:val="24"/>
              <w:szCs w:val="24"/>
            </w:rPr>
          </w:pPr>
          <w:r w:rsidRPr="00DD1C16">
            <w:rPr>
              <w:sz w:val="24"/>
              <w:szCs w:val="24"/>
            </w:rPr>
            <w:t xml:space="preserve">The </w:t>
          </w:r>
          <w:r>
            <w:rPr>
              <w:sz w:val="24"/>
              <w:szCs w:val="24"/>
            </w:rPr>
            <w:t>1</w:t>
          </w:r>
          <w:r w:rsidRPr="00DD1C16">
            <w:rPr>
              <w:sz w:val="24"/>
              <w:szCs w:val="24"/>
              <w:vertAlign w:val="superscript"/>
            </w:rPr>
            <w:t>st</w:t>
          </w:r>
          <w:r w:rsidR="004E6510">
            <w:rPr>
              <w:sz w:val="24"/>
              <w:szCs w:val="24"/>
              <w:vertAlign w:val="superscript"/>
            </w:rPr>
            <w:t xml:space="preserve"> </w:t>
          </w:r>
          <w:r w:rsidRPr="00DD1C16">
            <w:rPr>
              <w:sz w:val="24"/>
              <w:szCs w:val="24"/>
            </w:rPr>
            <w:t xml:space="preserve">Appellant was arrested on 25th October 2007 on suspicion of trafficking in a controlled drug and was convicted and sentenced to the minimum mandatory sentence of 8 years on 22nd September 2008. </w:t>
          </w:r>
          <w:r>
            <w:rPr>
              <w:sz w:val="24"/>
              <w:szCs w:val="24"/>
            </w:rPr>
            <w:t xml:space="preserve"> The 2</w:t>
          </w:r>
          <w:r w:rsidRPr="00DD1C16">
            <w:rPr>
              <w:sz w:val="24"/>
              <w:szCs w:val="24"/>
              <w:vertAlign w:val="superscript"/>
            </w:rPr>
            <w:t>nd</w:t>
          </w:r>
          <w:r>
            <w:rPr>
              <w:sz w:val="24"/>
              <w:szCs w:val="24"/>
            </w:rPr>
            <w:t xml:space="preserve"> Appellant</w:t>
          </w:r>
          <w:r w:rsidR="001A3777">
            <w:rPr>
              <w:sz w:val="24"/>
              <w:szCs w:val="24"/>
            </w:rPr>
            <w:t xml:space="preserve"> was arrested on 7</w:t>
          </w:r>
          <w:r w:rsidR="001A3777" w:rsidRPr="001A3777">
            <w:rPr>
              <w:sz w:val="24"/>
              <w:szCs w:val="24"/>
              <w:vertAlign w:val="superscript"/>
            </w:rPr>
            <w:t>th</w:t>
          </w:r>
          <w:r w:rsidR="001A3777">
            <w:rPr>
              <w:sz w:val="24"/>
              <w:szCs w:val="24"/>
            </w:rPr>
            <w:t xml:space="preserve"> April 2008 and convicted on the 15</w:t>
          </w:r>
          <w:r w:rsidR="001A3777" w:rsidRPr="001A3777">
            <w:rPr>
              <w:sz w:val="24"/>
              <w:szCs w:val="24"/>
              <w:vertAlign w:val="superscript"/>
            </w:rPr>
            <w:t>th</w:t>
          </w:r>
          <w:r w:rsidR="001A3777">
            <w:rPr>
              <w:sz w:val="24"/>
              <w:szCs w:val="24"/>
            </w:rPr>
            <w:t xml:space="preserve"> day of May 2009 for the offence of importing a controlled drug and sentenced to a term of 11 years imprisonment. </w:t>
          </w:r>
          <w:r w:rsidRPr="00DD1C16">
            <w:rPr>
              <w:sz w:val="24"/>
              <w:szCs w:val="24"/>
            </w:rPr>
            <w:t>Whilst the Appellants</w:t>
          </w:r>
          <w:r w:rsidR="00732454">
            <w:rPr>
              <w:sz w:val="24"/>
              <w:szCs w:val="24"/>
            </w:rPr>
            <w:t>’</w:t>
          </w:r>
          <w:r w:rsidRPr="00DD1C16">
            <w:rPr>
              <w:sz w:val="24"/>
              <w:szCs w:val="24"/>
            </w:rPr>
            <w:t xml:space="preserve"> trial was ongoing but before </w:t>
          </w:r>
          <w:r w:rsidR="001A3777">
            <w:rPr>
              <w:sz w:val="24"/>
              <w:szCs w:val="24"/>
            </w:rPr>
            <w:t>t</w:t>
          </w:r>
          <w:r w:rsidRPr="00DD1C16">
            <w:rPr>
              <w:sz w:val="24"/>
              <w:szCs w:val="24"/>
            </w:rPr>
            <w:t>he</w:t>
          </w:r>
          <w:r w:rsidR="001A3777">
            <w:rPr>
              <w:sz w:val="24"/>
              <w:szCs w:val="24"/>
            </w:rPr>
            <w:t>y</w:t>
          </w:r>
          <w:r w:rsidRPr="00DD1C16">
            <w:rPr>
              <w:sz w:val="24"/>
              <w:szCs w:val="24"/>
            </w:rPr>
            <w:t xml:space="preserve"> w</w:t>
          </w:r>
          <w:r w:rsidR="001A3777">
            <w:rPr>
              <w:sz w:val="24"/>
              <w:szCs w:val="24"/>
            </w:rPr>
            <w:t>ere</w:t>
          </w:r>
          <w:r w:rsidRPr="00DD1C16">
            <w:rPr>
              <w:sz w:val="24"/>
              <w:szCs w:val="24"/>
            </w:rPr>
            <w:t xml:space="preserve"> convicted and sentenced, the Prisons (Amendment) Act 2008 came into force.</w:t>
          </w:r>
        </w:p>
        <w:p w:rsidR="00DD1C16" w:rsidRPr="00DD1C16" w:rsidRDefault="00DD1C16" w:rsidP="002320A5">
          <w:pPr>
            <w:spacing w:line="360" w:lineRule="auto"/>
            <w:jc w:val="both"/>
            <w:rPr>
              <w:sz w:val="24"/>
              <w:szCs w:val="24"/>
            </w:rPr>
          </w:pPr>
        </w:p>
        <w:p w:rsidR="00DD1C16" w:rsidRDefault="00DD1C16" w:rsidP="002320A5">
          <w:pPr>
            <w:pStyle w:val="ListParagraph"/>
            <w:numPr>
              <w:ilvl w:val="0"/>
              <w:numId w:val="7"/>
            </w:numPr>
            <w:spacing w:line="360" w:lineRule="auto"/>
            <w:jc w:val="both"/>
            <w:rPr>
              <w:sz w:val="24"/>
              <w:szCs w:val="24"/>
            </w:rPr>
          </w:pPr>
          <w:r w:rsidRPr="00DD1C16">
            <w:rPr>
              <w:sz w:val="24"/>
              <w:szCs w:val="24"/>
            </w:rPr>
            <w:t xml:space="preserve">Section 2 of the Prisons (Amendment Act) 2008 amended section 30 of the Prisons Act 1991 </w:t>
          </w:r>
          <w:r w:rsidRPr="00DD1C16">
            <w:rPr>
              <w:sz w:val="24"/>
              <w:szCs w:val="24"/>
            </w:rPr>
            <w:lastRenderedPageBreak/>
            <w:t xml:space="preserve">to provide that: </w:t>
          </w:r>
        </w:p>
        <w:p w:rsidR="00DD1C16" w:rsidRPr="00DD1C16" w:rsidRDefault="00DD1C16" w:rsidP="002320A5">
          <w:pPr>
            <w:spacing w:line="360" w:lineRule="auto"/>
            <w:jc w:val="both"/>
            <w:rPr>
              <w:sz w:val="24"/>
              <w:szCs w:val="24"/>
            </w:rPr>
          </w:pPr>
        </w:p>
        <w:p w:rsidR="00DD1C16" w:rsidRPr="00DD1C16" w:rsidRDefault="00DD1C16" w:rsidP="002320A5">
          <w:pPr>
            <w:spacing w:line="360" w:lineRule="auto"/>
            <w:jc w:val="both"/>
            <w:rPr>
              <w:sz w:val="24"/>
              <w:szCs w:val="24"/>
            </w:rPr>
          </w:pPr>
          <w:r w:rsidRPr="00DD1C16">
            <w:rPr>
              <w:sz w:val="24"/>
              <w:szCs w:val="24"/>
            </w:rPr>
            <w:tab/>
            <w:t xml:space="preserve">“30. (1) Subject to subsections (2) and (3), a person sentenced, whether by one sentence </w:t>
          </w:r>
          <w:r w:rsidRPr="00DD1C16">
            <w:rPr>
              <w:sz w:val="24"/>
              <w:szCs w:val="24"/>
            </w:rPr>
            <w:tab/>
            <w:t xml:space="preserve">or by consecutive sentences, to imprisonment for a period exceeding 30 days, including a </w:t>
          </w:r>
          <w:r w:rsidRPr="00DD1C16">
            <w:rPr>
              <w:sz w:val="24"/>
              <w:szCs w:val="24"/>
            </w:rPr>
            <w:tab/>
            <w:t xml:space="preserve">person sentenced to imprisonment in default of payment of a fine or other sum of money, </w:t>
          </w:r>
          <w:r w:rsidRPr="00DD1C16">
            <w:rPr>
              <w:sz w:val="24"/>
              <w:szCs w:val="24"/>
            </w:rPr>
            <w:tab/>
            <w:t xml:space="preserve">may, on the ground of his industry and good conduct while in prison be granted a </w:t>
          </w:r>
          <w:r w:rsidRPr="00DD1C16">
            <w:rPr>
              <w:sz w:val="24"/>
              <w:szCs w:val="24"/>
            </w:rPr>
            <w:tab/>
            <w:t>remission of one third of the period of his imprisonment.</w:t>
          </w:r>
        </w:p>
        <w:p w:rsidR="00DD1C16" w:rsidRPr="00DD1C16" w:rsidRDefault="00DD1C16" w:rsidP="002320A5">
          <w:pPr>
            <w:spacing w:line="360" w:lineRule="auto"/>
            <w:jc w:val="both"/>
            <w:rPr>
              <w:sz w:val="24"/>
              <w:szCs w:val="24"/>
            </w:rPr>
          </w:pPr>
          <w:r w:rsidRPr="00DD1C16">
            <w:rPr>
              <w:sz w:val="24"/>
              <w:szCs w:val="24"/>
            </w:rPr>
            <w:tab/>
            <w:t>(2) Subsection (1) shall not apply to a prisoner –</w:t>
          </w:r>
        </w:p>
        <w:p w:rsidR="00DD1C16" w:rsidRPr="00DD1C16" w:rsidRDefault="00DD1C16" w:rsidP="002320A5">
          <w:pPr>
            <w:spacing w:line="360" w:lineRule="auto"/>
            <w:jc w:val="both"/>
            <w:rPr>
              <w:sz w:val="24"/>
              <w:szCs w:val="24"/>
            </w:rPr>
          </w:pPr>
          <w:r w:rsidRPr="00DD1C16">
            <w:rPr>
              <w:sz w:val="24"/>
              <w:szCs w:val="24"/>
            </w:rPr>
            <w:tab/>
            <w:t>(a) serving a sentence of imprisonment for life; or</w:t>
          </w:r>
        </w:p>
        <w:p w:rsidR="00DD1C16" w:rsidRPr="00DD1C16" w:rsidRDefault="00DD1C16" w:rsidP="002320A5">
          <w:pPr>
            <w:spacing w:line="360" w:lineRule="auto"/>
            <w:jc w:val="both"/>
            <w:rPr>
              <w:sz w:val="24"/>
              <w:szCs w:val="24"/>
            </w:rPr>
          </w:pPr>
          <w:r w:rsidRPr="00DD1C16">
            <w:rPr>
              <w:sz w:val="24"/>
              <w:szCs w:val="24"/>
            </w:rPr>
            <w:tab/>
            <w:t>(b) serving a sentence of imprisonment under the Misuse of Drugs Act, 1990; or</w:t>
          </w:r>
        </w:p>
        <w:p w:rsidR="00DD1C16" w:rsidRPr="00DD1C16" w:rsidRDefault="00DD1C16" w:rsidP="002320A5">
          <w:pPr>
            <w:spacing w:line="360" w:lineRule="auto"/>
            <w:jc w:val="both"/>
            <w:rPr>
              <w:sz w:val="24"/>
              <w:szCs w:val="24"/>
            </w:rPr>
          </w:pPr>
          <w:r w:rsidRPr="00DD1C16">
            <w:rPr>
              <w:sz w:val="24"/>
              <w:szCs w:val="24"/>
            </w:rPr>
            <w:tab/>
            <w:t>(c) detained in custody during the President's pleasure.”</w:t>
          </w:r>
        </w:p>
        <w:p w:rsidR="00DD1C16" w:rsidRPr="00DD1C16" w:rsidRDefault="00DD1C16" w:rsidP="002320A5">
          <w:pPr>
            <w:spacing w:line="360" w:lineRule="auto"/>
            <w:jc w:val="both"/>
            <w:rPr>
              <w:sz w:val="24"/>
              <w:szCs w:val="24"/>
            </w:rPr>
          </w:pPr>
        </w:p>
        <w:p w:rsidR="007D0494" w:rsidRDefault="00DD1C16" w:rsidP="0019418A">
          <w:pPr>
            <w:pStyle w:val="JudgmentText"/>
            <w:numPr>
              <w:ilvl w:val="0"/>
              <w:numId w:val="7"/>
            </w:numPr>
          </w:pPr>
          <w:r w:rsidRPr="00DD1C16">
            <w:t xml:space="preserve">Insofar as the Appellants are concerned the amendment effectively removed the granting of remission for any persons serving a sentence under the Misuse of Drugs Act. </w:t>
          </w:r>
          <w:r>
            <w:t>They</w:t>
          </w:r>
          <w:r w:rsidRPr="00DD1C16">
            <w:t xml:space="preserve"> petitioned the Constitutional Court for a declaration that </w:t>
          </w:r>
          <w:r>
            <w:t>their</w:t>
          </w:r>
          <w:r w:rsidRPr="00DD1C16">
            <w:t xml:space="preserve"> constitutional right</w:t>
          </w:r>
          <w:r>
            <w:t>s</w:t>
          </w:r>
          <w:r w:rsidRPr="00DD1C16">
            <w:t xml:space="preserve"> had been contravened by the amendment in that </w:t>
          </w:r>
          <w:r>
            <w:t>t</w:t>
          </w:r>
          <w:r w:rsidRPr="00DD1C16">
            <w:t>he</w:t>
          </w:r>
          <w:r>
            <w:t>y</w:t>
          </w:r>
          <w:r w:rsidRPr="00DD1C16">
            <w:t xml:space="preserve"> had a lawful expectation of the remission of </w:t>
          </w:r>
          <w:r>
            <w:t>their</w:t>
          </w:r>
          <w:r w:rsidRPr="00DD1C16">
            <w:t xml:space="preserve"> sentence</w:t>
          </w:r>
          <w:r>
            <w:t>s</w:t>
          </w:r>
          <w:r w:rsidRPr="00DD1C16">
            <w:t xml:space="preserve">. </w:t>
          </w:r>
          <w:r w:rsidR="001A3777">
            <w:t xml:space="preserve">They </w:t>
          </w:r>
          <w:r w:rsidRPr="00DD1C16">
            <w:t>further petitioned for a declaration that the Prisons (Amendment Act)</w:t>
          </w:r>
          <w:r w:rsidR="00732454">
            <w:t xml:space="preserve"> </w:t>
          </w:r>
          <w:r w:rsidRPr="00DD1C16">
            <w:t xml:space="preserve">was unconstitutional as it discriminated between persons convicted under the Misuse of Drugs Act and other prisoners. </w:t>
          </w:r>
          <w:r w:rsidR="001A3777">
            <w:t>The</w:t>
          </w:r>
          <w:r w:rsidR="007D0494">
            <w:t xml:space="preserve"> 1</w:t>
          </w:r>
          <w:r w:rsidR="007D0494" w:rsidRPr="007D0494">
            <w:rPr>
              <w:vertAlign w:val="superscript"/>
            </w:rPr>
            <w:t>st</w:t>
          </w:r>
          <w:r w:rsidR="007D0494">
            <w:t xml:space="preserve"> and 2</w:t>
          </w:r>
          <w:r w:rsidR="007D0494" w:rsidRPr="007D0494">
            <w:rPr>
              <w:vertAlign w:val="superscript"/>
            </w:rPr>
            <w:t>nd</w:t>
          </w:r>
          <w:r w:rsidR="007D0494">
            <w:t xml:space="preserve"> Appellants </w:t>
          </w:r>
          <w:r w:rsidRPr="00DD1C16">
            <w:t xml:space="preserve">further submitted that </w:t>
          </w:r>
          <w:r w:rsidR="001A3777">
            <w:t>t</w:t>
          </w:r>
          <w:r w:rsidRPr="00DD1C16">
            <w:t>he</w:t>
          </w:r>
          <w:r w:rsidR="001A3777">
            <w:t>y</w:t>
          </w:r>
          <w:r w:rsidRPr="00DD1C16">
            <w:t xml:space="preserve"> had been remanded in custody since 25th October</w:t>
          </w:r>
          <w:r w:rsidR="0019418A">
            <w:t xml:space="preserve"> </w:t>
          </w:r>
          <w:r w:rsidR="007D0494">
            <w:t>2007 and 7</w:t>
          </w:r>
          <w:r w:rsidR="007D0494" w:rsidRPr="007D0494">
            <w:rPr>
              <w:vertAlign w:val="superscript"/>
            </w:rPr>
            <w:t>th</w:t>
          </w:r>
          <w:r w:rsidR="007D0494">
            <w:t xml:space="preserve"> April 2008 respectively </w:t>
          </w:r>
          <w:r w:rsidR="007D0494" w:rsidRPr="007D0494">
            <w:t xml:space="preserve">and that as </w:t>
          </w:r>
          <w:r w:rsidR="007D0494">
            <w:t>their</w:t>
          </w:r>
          <w:r w:rsidR="007D0494" w:rsidRPr="007D0494">
            <w:t xml:space="preserve"> sentence</w:t>
          </w:r>
          <w:r w:rsidR="007D0494">
            <w:t>s</w:t>
          </w:r>
          <w:r w:rsidR="007D0494" w:rsidRPr="007D0494">
            <w:t xml:space="preserve"> w</w:t>
          </w:r>
          <w:r w:rsidR="007D0494">
            <w:t>ere</w:t>
          </w:r>
          <w:r w:rsidR="007D0494" w:rsidRPr="007D0494">
            <w:t xml:space="preserve"> to take into account the time </w:t>
          </w:r>
          <w:r w:rsidR="007D0494">
            <w:t>t</w:t>
          </w:r>
          <w:r w:rsidR="007D0494" w:rsidRPr="007D0494">
            <w:t>he</w:t>
          </w:r>
          <w:r w:rsidR="007D0494">
            <w:t>y</w:t>
          </w:r>
          <w:r w:rsidR="007D0494" w:rsidRPr="007D0494">
            <w:t xml:space="preserve"> had spent on remand, </w:t>
          </w:r>
          <w:r w:rsidR="007D0494">
            <w:t>the</w:t>
          </w:r>
          <w:r w:rsidR="007D0494" w:rsidRPr="007D0494">
            <w:t>i</w:t>
          </w:r>
          <w:r w:rsidR="007D0494">
            <w:t>r</w:t>
          </w:r>
          <w:r w:rsidR="007D0494" w:rsidRPr="007D0494">
            <w:t xml:space="preserve"> sentence</w:t>
          </w:r>
          <w:r w:rsidR="007D0494">
            <w:t>s</w:t>
          </w:r>
          <w:r w:rsidR="007D0494" w:rsidRPr="007D0494">
            <w:t xml:space="preserve"> had effectively started in 2007 </w:t>
          </w:r>
          <w:r w:rsidR="007D0494">
            <w:t xml:space="preserve">and 2008 respectively, </w:t>
          </w:r>
          <w:r w:rsidR="007D0494" w:rsidRPr="007D0494">
            <w:t xml:space="preserve">well before the Prisons (Amendment Act) came into force, which provisions therefore did not apply to </w:t>
          </w:r>
          <w:r w:rsidR="007D0494">
            <w:t>them</w:t>
          </w:r>
          <w:r w:rsidR="007D0494" w:rsidRPr="007D0494">
            <w:t>.</w:t>
          </w:r>
        </w:p>
        <w:p w:rsidR="007D0494" w:rsidRDefault="007D0494" w:rsidP="002320A5">
          <w:pPr>
            <w:pStyle w:val="ListParagraph"/>
            <w:numPr>
              <w:ilvl w:val="0"/>
              <w:numId w:val="7"/>
            </w:numPr>
            <w:spacing w:line="360" w:lineRule="auto"/>
            <w:jc w:val="both"/>
            <w:rPr>
              <w:sz w:val="24"/>
              <w:szCs w:val="24"/>
            </w:rPr>
          </w:pPr>
          <w:r w:rsidRPr="007D0494">
            <w:rPr>
              <w:sz w:val="24"/>
              <w:szCs w:val="24"/>
            </w:rPr>
            <w:t>The Constitutional Court rejected the Appellants</w:t>
          </w:r>
          <w:r>
            <w:rPr>
              <w:sz w:val="24"/>
              <w:szCs w:val="24"/>
            </w:rPr>
            <w:t>’</w:t>
          </w:r>
          <w:r w:rsidRPr="007D0494">
            <w:rPr>
              <w:sz w:val="24"/>
              <w:szCs w:val="24"/>
            </w:rPr>
            <w:t xml:space="preserve"> petition finding that none of his constitutional rights had been breached and that the amending provisions of the Prison’s Amendment Act 2008 was not inconsistent with the Constitution. He has now appealed the decision on the following grounds: </w:t>
          </w:r>
        </w:p>
        <w:p w:rsidR="007D0494" w:rsidRPr="007D0494" w:rsidRDefault="007D0494" w:rsidP="002320A5">
          <w:pPr>
            <w:spacing w:line="360" w:lineRule="auto"/>
            <w:jc w:val="both"/>
            <w:rPr>
              <w:sz w:val="24"/>
              <w:szCs w:val="24"/>
            </w:rPr>
          </w:pPr>
        </w:p>
        <w:p w:rsidR="007D0494" w:rsidRPr="007D0494" w:rsidRDefault="007D0494" w:rsidP="002320A5">
          <w:pPr>
            <w:spacing w:line="360" w:lineRule="auto"/>
            <w:jc w:val="both"/>
            <w:rPr>
              <w:sz w:val="24"/>
              <w:szCs w:val="24"/>
            </w:rPr>
          </w:pPr>
          <w:r>
            <w:rPr>
              <w:sz w:val="24"/>
              <w:szCs w:val="24"/>
            </w:rPr>
            <w:tab/>
          </w:r>
          <w:r w:rsidRPr="007D0494">
            <w:rPr>
              <w:sz w:val="24"/>
              <w:szCs w:val="24"/>
            </w:rPr>
            <w:t xml:space="preserve">1. The Constitutional Court erred when it held that at the time of the conviction and </w:t>
          </w:r>
          <w:r>
            <w:rPr>
              <w:sz w:val="24"/>
              <w:szCs w:val="24"/>
            </w:rPr>
            <w:tab/>
          </w:r>
          <w:r w:rsidRPr="007D0494">
            <w:rPr>
              <w:sz w:val="24"/>
              <w:szCs w:val="24"/>
            </w:rPr>
            <w:t xml:space="preserve">sentence in respect of both Petitioners, the said amending Act had come into force and </w:t>
          </w:r>
          <w:r>
            <w:rPr>
              <w:sz w:val="24"/>
              <w:szCs w:val="24"/>
            </w:rPr>
            <w:tab/>
          </w:r>
          <w:r w:rsidRPr="007D0494">
            <w:rPr>
              <w:sz w:val="24"/>
              <w:szCs w:val="24"/>
            </w:rPr>
            <w:t>therefore the expectation of being entitled to remission was nullified and not in existence.</w:t>
          </w:r>
        </w:p>
        <w:p w:rsidR="007D0494" w:rsidRDefault="007D0494" w:rsidP="002320A5">
          <w:pPr>
            <w:spacing w:line="360" w:lineRule="auto"/>
            <w:jc w:val="both"/>
            <w:rPr>
              <w:sz w:val="24"/>
              <w:szCs w:val="24"/>
            </w:rPr>
          </w:pPr>
          <w:r w:rsidRPr="007D0494">
            <w:rPr>
              <w:sz w:val="24"/>
              <w:szCs w:val="24"/>
            </w:rPr>
            <w:lastRenderedPageBreak/>
            <w:tab/>
            <w:t xml:space="preserve">2. The Constitutional Court erred when it interpreted a right or freedom contained in </w:t>
          </w:r>
          <w:r>
            <w:rPr>
              <w:sz w:val="24"/>
              <w:szCs w:val="24"/>
            </w:rPr>
            <w:tab/>
            <w:t>C</w:t>
          </w:r>
          <w:r w:rsidRPr="007D0494">
            <w:rPr>
              <w:sz w:val="24"/>
              <w:szCs w:val="24"/>
            </w:rPr>
            <w:t>hapter III if the constitution in such a way so as to sup</w:t>
          </w:r>
          <w:r w:rsidR="004E6510">
            <w:rPr>
              <w:sz w:val="24"/>
              <w:szCs w:val="24"/>
            </w:rPr>
            <w:t>p</w:t>
          </w:r>
          <w:r w:rsidRPr="007D0494">
            <w:rPr>
              <w:sz w:val="24"/>
              <w:szCs w:val="24"/>
            </w:rPr>
            <w:t xml:space="preserve">ress </w:t>
          </w:r>
          <w:r w:rsidR="0019418A">
            <w:rPr>
              <w:sz w:val="24"/>
              <w:szCs w:val="24"/>
            </w:rPr>
            <w:t xml:space="preserve">the </w:t>
          </w:r>
          <w:r w:rsidRPr="007D0494">
            <w:rPr>
              <w:sz w:val="24"/>
              <w:szCs w:val="24"/>
            </w:rPr>
            <w:t xml:space="preserve">said right in violation of </w:t>
          </w:r>
          <w:r w:rsidR="004E194E">
            <w:rPr>
              <w:sz w:val="24"/>
              <w:szCs w:val="24"/>
            </w:rPr>
            <w:tab/>
          </w:r>
          <w:r w:rsidRPr="007D0494">
            <w:rPr>
              <w:sz w:val="24"/>
              <w:szCs w:val="24"/>
            </w:rPr>
            <w:t>Article 45 of the Constitution.</w:t>
          </w:r>
        </w:p>
        <w:p w:rsidR="004E194E" w:rsidRPr="007D0494" w:rsidRDefault="004E194E" w:rsidP="002320A5">
          <w:pPr>
            <w:spacing w:line="360" w:lineRule="auto"/>
            <w:jc w:val="both"/>
            <w:rPr>
              <w:sz w:val="24"/>
              <w:szCs w:val="24"/>
            </w:rPr>
          </w:pPr>
        </w:p>
        <w:p w:rsidR="007D0494" w:rsidRDefault="007D0494" w:rsidP="002320A5">
          <w:pPr>
            <w:spacing w:line="360" w:lineRule="auto"/>
            <w:jc w:val="both"/>
            <w:rPr>
              <w:sz w:val="24"/>
              <w:szCs w:val="24"/>
            </w:rPr>
          </w:pPr>
          <w:r w:rsidRPr="007D0494">
            <w:rPr>
              <w:sz w:val="24"/>
              <w:szCs w:val="24"/>
            </w:rPr>
            <w:tab/>
            <w:t xml:space="preserve">3. In rendering the judgement it did, the Court failed to obey the command of the </w:t>
          </w:r>
          <w:r w:rsidR="004E194E">
            <w:rPr>
              <w:sz w:val="24"/>
              <w:szCs w:val="24"/>
            </w:rPr>
            <w:tab/>
          </w:r>
          <w:r w:rsidRPr="007D0494">
            <w:rPr>
              <w:sz w:val="24"/>
              <w:szCs w:val="24"/>
            </w:rPr>
            <w:t xml:space="preserve">Constitution contained in Article 48(a) to (d) despite pleading this specific point in the </w:t>
          </w:r>
          <w:r w:rsidR="004E194E">
            <w:rPr>
              <w:sz w:val="24"/>
              <w:szCs w:val="24"/>
            </w:rPr>
            <w:tab/>
          </w:r>
          <w:r w:rsidRPr="007D0494">
            <w:rPr>
              <w:sz w:val="24"/>
              <w:szCs w:val="24"/>
            </w:rPr>
            <w:t xml:space="preserve">Court below. </w:t>
          </w:r>
        </w:p>
        <w:p w:rsidR="004E194E" w:rsidRPr="007D0494" w:rsidRDefault="004E194E" w:rsidP="002320A5">
          <w:pPr>
            <w:spacing w:line="360" w:lineRule="auto"/>
            <w:jc w:val="both"/>
            <w:rPr>
              <w:sz w:val="24"/>
              <w:szCs w:val="24"/>
            </w:rPr>
          </w:pPr>
        </w:p>
        <w:p w:rsidR="007D0494" w:rsidRDefault="007D0494" w:rsidP="002320A5">
          <w:pPr>
            <w:spacing w:line="360" w:lineRule="auto"/>
            <w:jc w:val="both"/>
            <w:rPr>
              <w:sz w:val="24"/>
              <w:szCs w:val="24"/>
            </w:rPr>
          </w:pPr>
          <w:r w:rsidRPr="007D0494">
            <w:rPr>
              <w:sz w:val="24"/>
              <w:szCs w:val="24"/>
            </w:rPr>
            <w:tab/>
            <w:t xml:space="preserve">4. The Court erred in holding that the Appellants “in this instant case have commenced </w:t>
          </w:r>
          <w:r w:rsidR="004E194E">
            <w:rPr>
              <w:sz w:val="24"/>
              <w:szCs w:val="24"/>
            </w:rPr>
            <w:tab/>
          </w:r>
          <w:r w:rsidRPr="007D0494">
            <w:rPr>
              <w:sz w:val="24"/>
              <w:szCs w:val="24"/>
            </w:rPr>
            <w:t xml:space="preserve">serving their term of imprisonment after the 25th August 2008 and therefore they are not </w:t>
          </w:r>
          <w:r w:rsidR="004E194E">
            <w:rPr>
              <w:sz w:val="24"/>
              <w:szCs w:val="24"/>
            </w:rPr>
            <w:tab/>
          </w:r>
          <w:r w:rsidRPr="007D0494">
            <w:rPr>
              <w:sz w:val="24"/>
              <w:szCs w:val="24"/>
            </w:rPr>
            <w:t xml:space="preserve">entitled to any relief” and this, despite the fact that documentary evidence was provided </w:t>
          </w:r>
          <w:r w:rsidR="004E194E">
            <w:rPr>
              <w:sz w:val="24"/>
              <w:szCs w:val="24"/>
            </w:rPr>
            <w:tab/>
          </w:r>
          <w:r w:rsidRPr="007D0494">
            <w:rPr>
              <w:sz w:val="24"/>
              <w:szCs w:val="24"/>
            </w:rPr>
            <w:t xml:space="preserve">to the Court that the 1st Appellant was in custody from 25th October 2007 and as per the </w:t>
          </w:r>
          <w:r w:rsidR="004E194E">
            <w:rPr>
              <w:sz w:val="24"/>
              <w:szCs w:val="24"/>
            </w:rPr>
            <w:tab/>
          </w:r>
          <w:r w:rsidRPr="007D0494">
            <w:rPr>
              <w:sz w:val="24"/>
              <w:szCs w:val="24"/>
            </w:rPr>
            <w:t xml:space="preserve">comment “time spent on remand i.e. 25th October 2007 to September 2008 to be counted </w:t>
          </w:r>
          <w:r w:rsidR="004E194E">
            <w:rPr>
              <w:sz w:val="24"/>
              <w:szCs w:val="24"/>
            </w:rPr>
            <w:tab/>
          </w:r>
          <w:r w:rsidRPr="007D0494">
            <w:rPr>
              <w:sz w:val="24"/>
              <w:szCs w:val="24"/>
            </w:rPr>
            <w:t>towards the sentence.”</w:t>
          </w:r>
        </w:p>
        <w:p w:rsidR="004E194E" w:rsidRPr="007D0494" w:rsidRDefault="004E194E" w:rsidP="002320A5">
          <w:pPr>
            <w:spacing w:line="360" w:lineRule="auto"/>
            <w:jc w:val="both"/>
            <w:rPr>
              <w:sz w:val="24"/>
              <w:szCs w:val="24"/>
            </w:rPr>
          </w:pPr>
        </w:p>
        <w:p w:rsidR="007D0494" w:rsidRDefault="007D0494" w:rsidP="002320A5">
          <w:pPr>
            <w:spacing w:line="360" w:lineRule="auto"/>
            <w:jc w:val="both"/>
            <w:rPr>
              <w:sz w:val="24"/>
              <w:szCs w:val="24"/>
            </w:rPr>
          </w:pPr>
          <w:r w:rsidRPr="007D0494">
            <w:rPr>
              <w:sz w:val="24"/>
              <w:szCs w:val="24"/>
            </w:rPr>
            <w:tab/>
            <w:t xml:space="preserve">5. The </w:t>
          </w:r>
          <w:r w:rsidR="00732454">
            <w:rPr>
              <w:sz w:val="24"/>
              <w:szCs w:val="24"/>
            </w:rPr>
            <w:t>C</w:t>
          </w:r>
          <w:r w:rsidRPr="007D0494">
            <w:rPr>
              <w:sz w:val="24"/>
              <w:szCs w:val="24"/>
            </w:rPr>
            <w:t xml:space="preserve">ourt erred in holding the Prison’s (Amendment) Act was not discriminatory and </w:t>
          </w:r>
          <w:r w:rsidR="004E194E">
            <w:rPr>
              <w:sz w:val="24"/>
              <w:szCs w:val="24"/>
            </w:rPr>
            <w:tab/>
          </w:r>
          <w:r w:rsidRPr="007D0494">
            <w:rPr>
              <w:sz w:val="24"/>
              <w:szCs w:val="24"/>
            </w:rPr>
            <w:t xml:space="preserve">inconsistent with Article 5 of the Constitution and should be declared void to the extent </w:t>
          </w:r>
          <w:r w:rsidR="004E194E">
            <w:rPr>
              <w:sz w:val="24"/>
              <w:szCs w:val="24"/>
            </w:rPr>
            <w:tab/>
          </w:r>
          <w:r w:rsidRPr="007D0494">
            <w:rPr>
              <w:sz w:val="24"/>
              <w:szCs w:val="24"/>
            </w:rPr>
            <w:t>of the inconsistency.</w:t>
          </w:r>
        </w:p>
        <w:p w:rsidR="004E194E" w:rsidRPr="007D0494" w:rsidRDefault="004E194E" w:rsidP="002320A5">
          <w:pPr>
            <w:spacing w:line="360" w:lineRule="auto"/>
            <w:jc w:val="both"/>
            <w:rPr>
              <w:sz w:val="24"/>
              <w:szCs w:val="24"/>
            </w:rPr>
          </w:pPr>
        </w:p>
        <w:p w:rsidR="004E194E" w:rsidRDefault="004E194E" w:rsidP="002320A5">
          <w:pPr>
            <w:pStyle w:val="ListParagraph"/>
            <w:numPr>
              <w:ilvl w:val="0"/>
              <w:numId w:val="7"/>
            </w:numPr>
            <w:spacing w:line="360" w:lineRule="auto"/>
            <w:jc w:val="both"/>
            <w:rPr>
              <w:sz w:val="24"/>
              <w:szCs w:val="24"/>
            </w:rPr>
          </w:pPr>
          <w:r w:rsidRPr="004E194E">
            <w:rPr>
              <w:sz w:val="24"/>
              <w:szCs w:val="24"/>
            </w:rPr>
            <w:t xml:space="preserve">The first ground of appeal relates to the principle of legitimate expectation. The Appellants have relied on the authorities of </w:t>
          </w:r>
          <w:r w:rsidRPr="004E194E">
            <w:rPr>
              <w:i/>
              <w:sz w:val="24"/>
              <w:szCs w:val="24"/>
            </w:rPr>
            <w:t>Schmidt v Secretary of State for Home Affairs</w:t>
          </w:r>
          <w:r w:rsidRPr="004E194E">
            <w:rPr>
              <w:sz w:val="24"/>
              <w:szCs w:val="24"/>
            </w:rPr>
            <w:t xml:space="preserve"> [1969]</w:t>
          </w:r>
          <w:r w:rsidR="0019418A">
            <w:rPr>
              <w:sz w:val="24"/>
              <w:szCs w:val="24"/>
            </w:rPr>
            <w:t>2 Ch 149 (CA)</w:t>
          </w:r>
          <w:r w:rsidRPr="004E194E">
            <w:rPr>
              <w:sz w:val="24"/>
              <w:szCs w:val="24"/>
            </w:rPr>
            <w:t xml:space="preserve">, </w:t>
          </w:r>
          <w:r w:rsidRPr="004E194E">
            <w:rPr>
              <w:i/>
              <w:sz w:val="24"/>
              <w:szCs w:val="24"/>
            </w:rPr>
            <w:t>Salemi v Mackellar</w:t>
          </w:r>
          <w:r w:rsidRPr="004E194E">
            <w:rPr>
              <w:sz w:val="24"/>
              <w:szCs w:val="24"/>
            </w:rPr>
            <w:t xml:space="preserve"> (No. 2 [1977] 137 C.L.R 396 and </w:t>
          </w:r>
          <w:r w:rsidRPr="004E194E">
            <w:rPr>
              <w:i/>
              <w:sz w:val="24"/>
              <w:szCs w:val="24"/>
            </w:rPr>
            <w:t>O’Reilly v Mackman</w:t>
          </w:r>
          <w:r w:rsidRPr="004E194E">
            <w:rPr>
              <w:sz w:val="24"/>
              <w:szCs w:val="24"/>
            </w:rPr>
            <w:t xml:space="preserve"> [1982] 3 WLR for their submission that the Respondents have derogated from the duty of applying remission to their sentences under the Prisons Act 1991</w:t>
          </w:r>
          <w:r w:rsidR="00732454">
            <w:rPr>
              <w:sz w:val="24"/>
              <w:szCs w:val="24"/>
            </w:rPr>
            <w:t xml:space="preserve"> </w:t>
          </w:r>
          <w:r w:rsidRPr="004E194E">
            <w:rPr>
              <w:sz w:val="24"/>
              <w:szCs w:val="24"/>
            </w:rPr>
            <w:t xml:space="preserve">notwithstanding the Prisons (Amendment) Act 2008.  We have difficulty in following this argument. As has been rightly pointed out by Mr. Esparon, Counsel for the Respondents, the doctrine of legitimate expectation obtains in administrative law. It is more often a procedural expectation that may ordinarily flow from a set of established circumstances. It is almost exclusively used in proceedings for judicial review where the principles of fairness and reasonableness dictate that a public body retain a long-standing practice or keep a promise in situations where a person has an expectation that it will do so. It ensures the predictability or certainty of </w:t>
          </w:r>
          <w:r w:rsidRPr="004E194E">
            <w:rPr>
              <w:sz w:val="24"/>
              <w:szCs w:val="24"/>
            </w:rPr>
            <w:lastRenderedPageBreak/>
            <w:t>procedure to ensure fairness in administrative actions. These are principles of good administration.</w:t>
          </w:r>
        </w:p>
        <w:p w:rsidR="004E194E" w:rsidRPr="004E194E" w:rsidRDefault="004E194E" w:rsidP="002320A5">
          <w:pPr>
            <w:spacing w:line="360" w:lineRule="auto"/>
            <w:jc w:val="both"/>
            <w:rPr>
              <w:sz w:val="24"/>
              <w:szCs w:val="24"/>
            </w:rPr>
          </w:pPr>
        </w:p>
        <w:p w:rsidR="004E194E" w:rsidRDefault="004E194E" w:rsidP="002320A5">
          <w:pPr>
            <w:pStyle w:val="ListParagraph"/>
            <w:numPr>
              <w:ilvl w:val="0"/>
              <w:numId w:val="7"/>
            </w:numPr>
            <w:spacing w:line="360" w:lineRule="auto"/>
            <w:jc w:val="both"/>
            <w:rPr>
              <w:sz w:val="24"/>
              <w:szCs w:val="24"/>
            </w:rPr>
          </w:pPr>
          <w:r w:rsidRPr="004E194E">
            <w:rPr>
              <w:sz w:val="24"/>
              <w:szCs w:val="24"/>
            </w:rPr>
            <w:t xml:space="preserve">The term legitimate expectation </w:t>
          </w:r>
          <w:r w:rsidR="004E6510">
            <w:rPr>
              <w:sz w:val="24"/>
              <w:szCs w:val="24"/>
            </w:rPr>
            <w:t xml:space="preserve">may </w:t>
          </w:r>
          <w:r w:rsidRPr="004E194E">
            <w:rPr>
              <w:sz w:val="24"/>
              <w:szCs w:val="24"/>
            </w:rPr>
            <w:t xml:space="preserve">be traced back to an </w:t>
          </w:r>
          <w:r w:rsidRPr="004E194E">
            <w:rPr>
              <w:i/>
              <w:sz w:val="24"/>
              <w:szCs w:val="24"/>
            </w:rPr>
            <w:t>obiter dictum</w:t>
          </w:r>
          <w:r w:rsidRPr="004E194E">
            <w:rPr>
              <w:sz w:val="24"/>
              <w:szCs w:val="24"/>
            </w:rPr>
            <w:t xml:space="preserve"> of Lord Denning in </w:t>
          </w:r>
          <w:r w:rsidRPr="004E194E">
            <w:rPr>
              <w:i/>
              <w:sz w:val="24"/>
              <w:szCs w:val="24"/>
            </w:rPr>
            <w:t>Schmidt</w:t>
          </w:r>
          <w:r w:rsidRPr="004E194E">
            <w:rPr>
              <w:sz w:val="24"/>
              <w:szCs w:val="24"/>
            </w:rPr>
            <w:t xml:space="preserve"> (supra):</w:t>
          </w:r>
        </w:p>
        <w:p w:rsidR="00732454" w:rsidRPr="00732454" w:rsidRDefault="00732454" w:rsidP="00732454">
          <w:pPr>
            <w:pStyle w:val="ListParagraph"/>
            <w:rPr>
              <w:sz w:val="24"/>
              <w:szCs w:val="24"/>
            </w:rPr>
          </w:pPr>
        </w:p>
        <w:p w:rsidR="004E194E" w:rsidRDefault="004E194E" w:rsidP="002320A5">
          <w:pPr>
            <w:spacing w:line="360" w:lineRule="auto"/>
            <w:jc w:val="both"/>
            <w:rPr>
              <w:sz w:val="24"/>
              <w:szCs w:val="24"/>
            </w:rPr>
          </w:pPr>
          <w:r>
            <w:rPr>
              <w:sz w:val="24"/>
              <w:szCs w:val="24"/>
            </w:rPr>
            <w:tab/>
          </w:r>
          <w:r w:rsidRPr="004E194E">
            <w:rPr>
              <w:sz w:val="24"/>
              <w:szCs w:val="24"/>
            </w:rPr>
            <w:t xml:space="preserve">“The speeches in </w:t>
          </w:r>
          <w:r w:rsidRPr="004E194E">
            <w:rPr>
              <w:i/>
              <w:sz w:val="24"/>
              <w:szCs w:val="24"/>
            </w:rPr>
            <w:t>Ridge v Baldwin</w:t>
          </w:r>
          <w:r w:rsidRPr="004E194E">
            <w:rPr>
              <w:sz w:val="24"/>
              <w:szCs w:val="24"/>
            </w:rPr>
            <w:t xml:space="preserve"> show that an administrative body may, in a proper </w:t>
          </w:r>
          <w:r>
            <w:rPr>
              <w:sz w:val="24"/>
              <w:szCs w:val="24"/>
            </w:rPr>
            <w:tab/>
          </w:r>
          <w:r w:rsidRPr="004E194E">
            <w:rPr>
              <w:sz w:val="24"/>
              <w:szCs w:val="24"/>
            </w:rPr>
            <w:t xml:space="preserve">case, be bound to give a person who is affected by their decision an opportunity of </w:t>
          </w:r>
          <w:r>
            <w:rPr>
              <w:sz w:val="24"/>
              <w:szCs w:val="24"/>
            </w:rPr>
            <w:tab/>
          </w:r>
          <w:r w:rsidRPr="004E194E">
            <w:rPr>
              <w:sz w:val="24"/>
              <w:szCs w:val="24"/>
            </w:rPr>
            <w:t xml:space="preserve">making representations. It all depends on whether he has some right or interest or I would </w:t>
          </w:r>
          <w:r>
            <w:rPr>
              <w:sz w:val="24"/>
              <w:szCs w:val="24"/>
            </w:rPr>
            <w:tab/>
          </w:r>
          <w:r w:rsidRPr="004E194E">
            <w:rPr>
              <w:sz w:val="24"/>
              <w:szCs w:val="24"/>
            </w:rPr>
            <w:t xml:space="preserve">add, some legitimate expectation, of which it would not be fair to deprive him without </w:t>
          </w:r>
          <w:r>
            <w:rPr>
              <w:sz w:val="24"/>
              <w:szCs w:val="24"/>
            </w:rPr>
            <w:tab/>
          </w:r>
          <w:r w:rsidRPr="004E194E">
            <w:rPr>
              <w:sz w:val="24"/>
              <w:szCs w:val="24"/>
            </w:rPr>
            <w:t>hearing what he has to say ....” (P</w:t>
          </w:r>
          <w:r w:rsidR="004E6510" w:rsidRPr="004E194E">
            <w:rPr>
              <w:sz w:val="24"/>
              <w:szCs w:val="24"/>
            </w:rPr>
            <w:t xml:space="preserve">. </w:t>
          </w:r>
          <w:r w:rsidR="0019418A">
            <w:rPr>
              <w:sz w:val="24"/>
              <w:szCs w:val="24"/>
            </w:rPr>
            <w:t xml:space="preserve">170, </w:t>
          </w:r>
          <w:r w:rsidR="004E6510" w:rsidRPr="004E194E">
            <w:rPr>
              <w:sz w:val="24"/>
              <w:szCs w:val="24"/>
            </w:rPr>
            <w:t>our</w:t>
          </w:r>
          <w:r w:rsidRPr="004E194E">
            <w:rPr>
              <w:sz w:val="24"/>
              <w:szCs w:val="24"/>
            </w:rPr>
            <w:t xml:space="preserve"> emphasis</w:t>
          </w:r>
          <w:r>
            <w:rPr>
              <w:sz w:val="24"/>
              <w:szCs w:val="24"/>
            </w:rPr>
            <w:t>)</w:t>
          </w:r>
        </w:p>
        <w:p w:rsidR="00732454" w:rsidRDefault="00732454" w:rsidP="002320A5">
          <w:pPr>
            <w:spacing w:line="360" w:lineRule="auto"/>
            <w:jc w:val="both"/>
            <w:rPr>
              <w:sz w:val="24"/>
              <w:szCs w:val="24"/>
            </w:rPr>
          </w:pPr>
        </w:p>
        <w:p w:rsidR="00DE62B8" w:rsidRDefault="00732454" w:rsidP="002320A5">
          <w:pPr>
            <w:spacing w:line="360" w:lineRule="auto"/>
            <w:jc w:val="both"/>
            <w:rPr>
              <w:sz w:val="24"/>
              <w:szCs w:val="24"/>
            </w:rPr>
          </w:pPr>
          <w:r>
            <w:rPr>
              <w:sz w:val="24"/>
              <w:szCs w:val="24"/>
            </w:rPr>
            <w:t xml:space="preserve">      </w:t>
          </w:r>
          <w:r w:rsidR="00DE62B8" w:rsidRPr="00DE62B8">
            <w:rPr>
              <w:sz w:val="24"/>
              <w:szCs w:val="24"/>
            </w:rPr>
            <w:t xml:space="preserve">In </w:t>
          </w:r>
          <w:r w:rsidR="00DE62B8" w:rsidRPr="00DE62B8">
            <w:rPr>
              <w:i/>
              <w:sz w:val="24"/>
              <w:szCs w:val="24"/>
            </w:rPr>
            <w:t>O'Reilly v Mackman</w:t>
          </w:r>
          <w:r w:rsidR="00DE62B8" w:rsidRPr="00DE62B8">
            <w:rPr>
              <w:sz w:val="24"/>
              <w:szCs w:val="24"/>
            </w:rPr>
            <w:t xml:space="preserve"> [1983] 2 AC 237 Lord Frasier clarified</w:t>
          </w:r>
          <w:r w:rsidR="00DE62B8">
            <w:rPr>
              <w:sz w:val="24"/>
              <w:szCs w:val="24"/>
            </w:rPr>
            <w:t xml:space="preserve"> that</w:t>
          </w:r>
          <w:r w:rsidR="00DE62B8" w:rsidRPr="00DE62B8">
            <w:rPr>
              <w:sz w:val="24"/>
              <w:szCs w:val="24"/>
            </w:rPr>
            <w:t>:</w:t>
          </w:r>
        </w:p>
        <w:p w:rsidR="00732454" w:rsidRDefault="00732454" w:rsidP="002320A5">
          <w:pPr>
            <w:spacing w:line="360" w:lineRule="auto"/>
            <w:jc w:val="both"/>
            <w:rPr>
              <w:sz w:val="24"/>
              <w:szCs w:val="24"/>
            </w:rPr>
          </w:pPr>
        </w:p>
        <w:p w:rsidR="00DE62B8" w:rsidRDefault="00DE62B8" w:rsidP="002320A5">
          <w:pPr>
            <w:spacing w:line="360" w:lineRule="auto"/>
            <w:jc w:val="both"/>
            <w:rPr>
              <w:sz w:val="24"/>
              <w:szCs w:val="24"/>
            </w:rPr>
          </w:pPr>
          <w:r>
            <w:rPr>
              <w:sz w:val="24"/>
              <w:szCs w:val="24"/>
            </w:rPr>
            <w:tab/>
          </w:r>
          <w:r w:rsidRPr="00DE62B8">
            <w:rPr>
              <w:sz w:val="24"/>
              <w:szCs w:val="24"/>
            </w:rPr>
            <w:t xml:space="preserve">“Legitimate or reasonable expectation may arise either from an express promise given on </w:t>
          </w:r>
          <w:r w:rsidRPr="00DE62B8">
            <w:rPr>
              <w:sz w:val="24"/>
              <w:szCs w:val="24"/>
            </w:rPr>
            <w:tab/>
            <w:t xml:space="preserve">behalf of a public authority or the existence of a regular practice which the claimant can </w:t>
          </w:r>
          <w:r w:rsidRPr="00DE62B8">
            <w:rPr>
              <w:sz w:val="24"/>
              <w:szCs w:val="24"/>
            </w:rPr>
            <w:tab/>
            <w:t xml:space="preserve">reasonably expect to continue.”      </w:t>
          </w:r>
        </w:p>
        <w:p w:rsidR="00DE62B8" w:rsidRPr="004E194E" w:rsidRDefault="00DE62B8" w:rsidP="002320A5">
          <w:pPr>
            <w:spacing w:line="360" w:lineRule="auto"/>
            <w:jc w:val="both"/>
            <w:rPr>
              <w:sz w:val="24"/>
              <w:szCs w:val="24"/>
            </w:rPr>
          </w:pPr>
        </w:p>
        <w:p w:rsidR="00DE62B8" w:rsidRDefault="00DE62B8" w:rsidP="002320A5">
          <w:pPr>
            <w:pStyle w:val="ListParagraph"/>
            <w:numPr>
              <w:ilvl w:val="0"/>
              <w:numId w:val="7"/>
            </w:numPr>
            <w:spacing w:line="360" w:lineRule="auto"/>
            <w:jc w:val="both"/>
            <w:rPr>
              <w:sz w:val="24"/>
              <w:szCs w:val="24"/>
            </w:rPr>
          </w:pPr>
          <w:r w:rsidRPr="00DE62B8">
            <w:rPr>
              <w:sz w:val="24"/>
              <w:szCs w:val="24"/>
            </w:rPr>
            <w:t xml:space="preserve">In this regard, a distinction can be drawn, on the one hand, between a legitimate expectation that certain procedures would be followed as a result of some promise or policy, and, on the other hand, that a substantive benefit or right would be conferred or obtained when some statutory discretion came to be exercised. In limited circumstances, the court might find in favour of particular claimant when representations are made to him by the administrative body in the exercise of such discretion, see for example </w:t>
          </w:r>
          <w:r w:rsidRPr="00DE62B8">
            <w:rPr>
              <w:i/>
              <w:sz w:val="24"/>
              <w:szCs w:val="24"/>
            </w:rPr>
            <w:t>R. v. Inland Revenue Commissioners, ex p. Unilever Pic</w:t>
          </w:r>
          <w:r w:rsidRPr="00DE62B8">
            <w:rPr>
              <w:sz w:val="24"/>
              <w:szCs w:val="24"/>
            </w:rPr>
            <w:t xml:space="preserve"> </w:t>
          </w:r>
          <w:r w:rsidR="004E6510">
            <w:rPr>
              <w:sz w:val="24"/>
              <w:szCs w:val="24"/>
            </w:rPr>
            <w:t>[</w:t>
          </w:r>
          <w:r w:rsidRPr="00DE62B8">
            <w:rPr>
              <w:sz w:val="24"/>
              <w:szCs w:val="24"/>
            </w:rPr>
            <w:t>1996</w:t>
          </w:r>
          <w:r w:rsidR="004E6510">
            <w:rPr>
              <w:sz w:val="24"/>
              <w:szCs w:val="24"/>
            </w:rPr>
            <w:t>]</w:t>
          </w:r>
          <w:r w:rsidRPr="00DE62B8">
            <w:rPr>
              <w:sz w:val="24"/>
              <w:szCs w:val="24"/>
            </w:rPr>
            <w:t xml:space="preserve"> S.T.C. 681 or where assurances are given by an authority that its policy will remain unchanged, see for example </w:t>
          </w:r>
          <w:r w:rsidRPr="00DE62B8">
            <w:rPr>
              <w:i/>
              <w:sz w:val="24"/>
              <w:szCs w:val="24"/>
            </w:rPr>
            <w:t>R v North and East Devon Health Authority, ex p Coughlan</w:t>
          </w:r>
          <w:r w:rsidRPr="00DE62B8">
            <w:rPr>
              <w:sz w:val="24"/>
              <w:szCs w:val="24"/>
            </w:rPr>
            <w:t xml:space="preserve"> [2001] QB 213. In such cases the Court has held that a departure from policy change would depend on whether the court was satisfied that there was an overriding interest or reason to do so.</w:t>
          </w:r>
        </w:p>
        <w:p w:rsidR="00DE62B8" w:rsidRPr="00DE62B8" w:rsidRDefault="00DE62B8" w:rsidP="002320A5">
          <w:pPr>
            <w:spacing w:line="360" w:lineRule="auto"/>
            <w:jc w:val="both"/>
            <w:rPr>
              <w:sz w:val="24"/>
              <w:szCs w:val="24"/>
            </w:rPr>
          </w:pPr>
        </w:p>
        <w:p w:rsidR="00DE62B8" w:rsidRDefault="00732454" w:rsidP="002320A5">
          <w:pPr>
            <w:pStyle w:val="ListParagraph"/>
            <w:numPr>
              <w:ilvl w:val="0"/>
              <w:numId w:val="7"/>
            </w:numPr>
            <w:spacing w:line="360" w:lineRule="auto"/>
            <w:jc w:val="both"/>
            <w:rPr>
              <w:sz w:val="24"/>
              <w:szCs w:val="24"/>
            </w:rPr>
          </w:pPr>
          <w:r>
            <w:rPr>
              <w:sz w:val="24"/>
              <w:szCs w:val="24"/>
            </w:rPr>
            <w:t>I</w:t>
          </w:r>
          <w:r w:rsidR="00DE62B8" w:rsidRPr="00DE62B8">
            <w:rPr>
              <w:sz w:val="24"/>
              <w:szCs w:val="24"/>
            </w:rPr>
            <w:t xml:space="preserve">t is </w:t>
          </w:r>
          <w:r>
            <w:rPr>
              <w:sz w:val="24"/>
              <w:szCs w:val="24"/>
            </w:rPr>
            <w:t xml:space="preserve">however, </w:t>
          </w:r>
          <w:r w:rsidR="00DE62B8" w:rsidRPr="00DE62B8">
            <w:rPr>
              <w:sz w:val="24"/>
              <w:szCs w:val="24"/>
            </w:rPr>
            <w:t xml:space="preserve">inconceivable that a benefit or concession under a law could not be withdrawn </w:t>
          </w:r>
          <w:r w:rsidR="00DE62B8" w:rsidRPr="00DE62B8">
            <w:rPr>
              <w:sz w:val="24"/>
              <w:szCs w:val="24"/>
            </w:rPr>
            <w:lastRenderedPageBreak/>
            <w:t>by a future law as this would result in fettering the legislative process. It is clear to us therefore</w:t>
          </w:r>
          <w:r>
            <w:rPr>
              <w:sz w:val="24"/>
              <w:szCs w:val="24"/>
            </w:rPr>
            <w:t>,</w:t>
          </w:r>
          <w:r w:rsidR="00DE62B8" w:rsidRPr="00DE62B8">
            <w:rPr>
              <w:sz w:val="24"/>
              <w:szCs w:val="24"/>
            </w:rPr>
            <w:t xml:space="preserve"> that the term legitimate expectation refers to a practice and therefore protects procedural interests and in very limited circumstances, substantive rights in administrative settings. We are therefore not persuaded that </w:t>
          </w:r>
          <w:r>
            <w:rPr>
              <w:sz w:val="24"/>
              <w:szCs w:val="24"/>
            </w:rPr>
            <w:t>the principle of legitimate</w:t>
          </w:r>
          <w:r w:rsidR="00DE62B8" w:rsidRPr="00DE62B8">
            <w:rPr>
              <w:sz w:val="24"/>
              <w:szCs w:val="24"/>
            </w:rPr>
            <w:t xml:space="preserve"> expectation has been elevated to </w:t>
          </w:r>
          <w:r w:rsidR="004E6510" w:rsidRPr="00DE62B8">
            <w:rPr>
              <w:sz w:val="24"/>
              <w:szCs w:val="24"/>
            </w:rPr>
            <w:t xml:space="preserve">a constitutional </w:t>
          </w:r>
          <w:r w:rsidR="004E6510">
            <w:rPr>
              <w:sz w:val="24"/>
              <w:szCs w:val="24"/>
            </w:rPr>
            <w:t>or</w:t>
          </w:r>
          <w:r w:rsidR="00DE62B8" w:rsidRPr="00DE62B8">
            <w:rPr>
              <w:sz w:val="24"/>
              <w:szCs w:val="24"/>
            </w:rPr>
            <w:t xml:space="preserve"> legal right</w:t>
          </w:r>
          <w:r w:rsidR="0019418A">
            <w:rPr>
              <w:sz w:val="24"/>
              <w:szCs w:val="24"/>
            </w:rPr>
            <w:t>.</w:t>
          </w:r>
          <w:r w:rsidR="00DE62B8" w:rsidRPr="00DE62B8">
            <w:rPr>
              <w:sz w:val="24"/>
              <w:szCs w:val="24"/>
            </w:rPr>
            <w:t xml:space="preserve"> That ground of appeal cannot therefore succeed.</w:t>
          </w:r>
        </w:p>
        <w:p w:rsidR="00DE62B8" w:rsidRPr="00DE62B8" w:rsidRDefault="00DE62B8" w:rsidP="002320A5">
          <w:pPr>
            <w:spacing w:line="360" w:lineRule="auto"/>
            <w:jc w:val="both"/>
            <w:rPr>
              <w:sz w:val="24"/>
              <w:szCs w:val="24"/>
            </w:rPr>
          </w:pPr>
        </w:p>
        <w:p w:rsidR="00DE62B8" w:rsidRDefault="00DE62B8" w:rsidP="002320A5">
          <w:pPr>
            <w:pStyle w:val="JudgmentText"/>
            <w:numPr>
              <w:ilvl w:val="0"/>
              <w:numId w:val="7"/>
            </w:numPr>
          </w:pPr>
          <w:r w:rsidRPr="00DE62B8">
            <w:t>Ground 2 of the appeal relates to the interpretation of the Prisons</w:t>
          </w:r>
          <w:r w:rsidR="004E6510">
            <w:t xml:space="preserve"> </w:t>
          </w:r>
          <w:r>
            <w:t>(Amendment) Act and  Article 45 of the Constitution which provides:</w:t>
          </w:r>
        </w:p>
        <w:p w:rsidR="00DE62B8" w:rsidRDefault="00DE62B8" w:rsidP="002320A5">
          <w:pPr>
            <w:pStyle w:val="JudgmentText"/>
            <w:numPr>
              <w:ilvl w:val="0"/>
              <w:numId w:val="0"/>
            </w:numPr>
          </w:pPr>
          <w:r>
            <w:tab/>
            <w:t xml:space="preserve">“This Chapter shall not be interpreted so as to confer on any person or group the right to </w:t>
          </w:r>
          <w:r>
            <w:tab/>
            <w:t xml:space="preserve">engage in any activity aimed at the suppression of a right or freedom contained in the </w:t>
          </w:r>
          <w:r>
            <w:tab/>
            <w:t>Charter.”</w:t>
          </w:r>
        </w:p>
        <w:p w:rsidR="00DE62B8" w:rsidRDefault="00DE62B8" w:rsidP="002320A5">
          <w:pPr>
            <w:pStyle w:val="JudgmentText"/>
            <w:numPr>
              <w:ilvl w:val="0"/>
              <w:numId w:val="0"/>
            </w:numPr>
            <w:ind w:left="360"/>
          </w:pPr>
          <w:r>
            <w:t xml:space="preserve">It is the Appellants’ contention that in interpreting the amending provisions of the Act their      rights to equal protection of the law has been breached. Firstly, we would like to point out       that the remission of sentences is not a right. </w:t>
          </w:r>
          <w:r w:rsidR="00ED3226">
            <w:t>Secondly, t</w:t>
          </w:r>
          <w:r>
            <w:t>he Prison</w:t>
          </w:r>
          <w:r w:rsidR="00ED3226">
            <w:t>s</w:t>
          </w:r>
          <w:r>
            <w:t xml:space="preserve"> (Amendment) Act is neither conferring nor suppressing a right. Remission is a privilege accorded to prisoners in certain circumstances. We have tried to follow the Appellants</w:t>
          </w:r>
          <w:r w:rsidR="004E6510">
            <w:t>’</w:t>
          </w:r>
          <w:r>
            <w:t xml:space="preserve"> argument which seems to suggest that </w:t>
          </w:r>
          <w:r w:rsidR="00ED3226">
            <w:t>a</w:t>
          </w:r>
          <w:r>
            <w:t>ll prisoners should have the right to remission in order for them to be equal before the law.</w:t>
          </w:r>
        </w:p>
        <w:p w:rsidR="00ED3226" w:rsidRDefault="00ED3226" w:rsidP="002320A5">
          <w:pPr>
            <w:pStyle w:val="ListParagraph"/>
            <w:numPr>
              <w:ilvl w:val="0"/>
              <w:numId w:val="7"/>
            </w:numPr>
            <w:spacing w:line="360" w:lineRule="auto"/>
            <w:jc w:val="both"/>
            <w:rPr>
              <w:sz w:val="24"/>
              <w:szCs w:val="24"/>
            </w:rPr>
          </w:pPr>
          <w:r w:rsidRPr="00ED3226">
            <w:rPr>
              <w:sz w:val="24"/>
              <w:szCs w:val="24"/>
            </w:rPr>
            <w:t xml:space="preserve">In this regard we endorse the findings of the Constitutional </w:t>
          </w:r>
          <w:r w:rsidR="00732454" w:rsidRPr="00ED3226">
            <w:rPr>
              <w:sz w:val="24"/>
              <w:szCs w:val="24"/>
            </w:rPr>
            <w:t>Court</w:t>
          </w:r>
          <w:r w:rsidR="00732454">
            <w:rPr>
              <w:sz w:val="24"/>
              <w:szCs w:val="24"/>
            </w:rPr>
            <w:t xml:space="preserve"> that</w:t>
          </w:r>
          <w:r w:rsidRPr="00ED3226">
            <w:rPr>
              <w:sz w:val="24"/>
              <w:szCs w:val="24"/>
            </w:rPr>
            <w:t xml:space="preserve"> the right to equal protection translates into the State treating an individual in the same manner as others in similar conditions and circumstances. A distinction or classification is constitutional if it has a rational basis or a legitimate state objective. Discrimination or classification based on race, colour, gender or status is generally suspect and will be strictly scrutinised by the court as will classification that interferes with rights protected under the Charter. However, where the discrimination or classification has a rational basis or where the state has a rational interest in making the distinction then the qualification will pass the Court’s scrutiny.</w:t>
          </w:r>
        </w:p>
        <w:p w:rsidR="00ED3226" w:rsidRPr="00ED3226" w:rsidRDefault="00ED3226" w:rsidP="002320A5">
          <w:pPr>
            <w:spacing w:line="360" w:lineRule="auto"/>
            <w:jc w:val="both"/>
            <w:rPr>
              <w:sz w:val="24"/>
              <w:szCs w:val="24"/>
            </w:rPr>
          </w:pPr>
        </w:p>
        <w:p w:rsidR="00ED3226" w:rsidRDefault="00ED3226" w:rsidP="002320A5">
          <w:pPr>
            <w:pStyle w:val="ListParagraph"/>
            <w:numPr>
              <w:ilvl w:val="0"/>
              <w:numId w:val="7"/>
            </w:numPr>
            <w:spacing w:line="360" w:lineRule="auto"/>
            <w:jc w:val="both"/>
            <w:rPr>
              <w:sz w:val="24"/>
              <w:szCs w:val="24"/>
            </w:rPr>
          </w:pPr>
          <w:r w:rsidRPr="00ED3226">
            <w:rPr>
              <w:sz w:val="24"/>
              <w:szCs w:val="24"/>
            </w:rPr>
            <w:t xml:space="preserve">In applying this test to the instant case, it is rational that the State provides a deterrent for serious offences and the removal of remission in sentences can be legitimately construed as </w:t>
          </w:r>
          <w:r w:rsidRPr="00ED3226">
            <w:rPr>
              <w:sz w:val="24"/>
              <w:szCs w:val="24"/>
            </w:rPr>
            <w:lastRenderedPageBreak/>
            <w:t>meeting that objective. The second ground of appeal is therefore also rejected.</w:t>
          </w:r>
        </w:p>
        <w:p w:rsidR="00ED3226" w:rsidRPr="00ED3226" w:rsidRDefault="00ED3226" w:rsidP="002320A5">
          <w:pPr>
            <w:spacing w:line="360" w:lineRule="auto"/>
            <w:jc w:val="both"/>
            <w:rPr>
              <w:sz w:val="24"/>
              <w:szCs w:val="24"/>
            </w:rPr>
          </w:pPr>
        </w:p>
        <w:p w:rsidR="00ED3226" w:rsidRDefault="00ED3226" w:rsidP="002320A5">
          <w:pPr>
            <w:pStyle w:val="ListParagraph"/>
            <w:numPr>
              <w:ilvl w:val="0"/>
              <w:numId w:val="7"/>
            </w:numPr>
            <w:spacing w:line="360" w:lineRule="auto"/>
            <w:jc w:val="both"/>
            <w:rPr>
              <w:sz w:val="24"/>
              <w:szCs w:val="24"/>
            </w:rPr>
          </w:pPr>
          <w:r w:rsidRPr="00ED3226">
            <w:rPr>
              <w:sz w:val="24"/>
              <w:szCs w:val="24"/>
            </w:rPr>
            <w:t xml:space="preserve">The appellants in their third and fifth grounds of appeal submit that the Court has an obligation when interpreting a provision of the Constitution to do so in accordance with Seychelles’ international obligations, more specifically in terms of Article 15(1) of the UN International Covenant on Civil and Political Rights 1966 which it has ratified. That provision provides that a heavier penalty cannot be imposed </w:t>
          </w:r>
          <w:r w:rsidR="004E6510">
            <w:rPr>
              <w:sz w:val="24"/>
              <w:szCs w:val="24"/>
            </w:rPr>
            <w:t xml:space="preserve">other </w:t>
          </w:r>
          <w:r w:rsidRPr="00ED3226">
            <w:rPr>
              <w:sz w:val="24"/>
              <w:szCs w:val="24"/>
            </w:rPr>
            <w:t xml:space="preserve">than the one applicable at the time the criminal offence was committed.   </w:t>
          </w:r>
        </w:p>
        <w:p w:rsidR="00ED3226" w:rsidRPr="00ED3226" w:rsidRDefault="00ED3226" w:rsidP="002320A5">
          <w:pPr>
            <w:spacing w:line="360" w:lineRule="auto"/>
            <w:jc w:val="both"/>
            <w:rPr>
              <w:sz w:val="24"/>
              <w:szCs w:val="24"/>
            </w:rPr>
          </w:pPr>
        </w:p>
        <w:p w:rsidR="00ED3226" w:rsidRDefault="00ED3226" w:rsidP="002320A5">
          <w:pPr>
            <w:pStyle w:val="JudgmentText"/>
            <w:numPr>
              <w:ilvl w:val="0"/>
              <w:numId w:val="7"/>
            </w:numPr>
          </w:pPr>
          <w:r w:rsidRPr="00ED3226">
            <w:t>First of all, we would like to point out that there was no need for the Appellants to resort to</w:t>
          </w:r>
          <w:r w:rsidR="00732454">
            <w:t xml:space="preserve"> </w:t>
          </w:r>
          <w:r>
            <w:t>Article 15(1) of the Covenant as that right is protected in the second limb of Article 19 (4) of the Constitution which provides:</w:t>
          </w:r>
        </w:p>
        <w:p w:rsidR="00ED3226" w:rsidRDefault="0002470C" w:rsidP="002320A5">
          <w:pPr>
            <w:pStyle w:val="JudgmentText"/>
            <w:numPr>
              <w:ilvl w:val="0"/>
              <w:numId w:val="0"/>
            </w:numPr>
          </w:pPr>
          <w:r>
            <w:tab/>
          </w:r>
          <w:r w:rsidR="00ED3226">
            <w:t xml:space="preserve">“Except for the offence of genocide or an offence against humanity, a person shall not be </w:t>
          </w:r>
          <w:r>
            <w:tab/>
          </w:r>
          <w:r w:rsidR="00ED3226">
            <w:t xml:space="preserve">held to be guilty of an offence on account of any act or omission that did not, at the time </w:t>
          </w:r>
          <w:r>
            <w:tab/>
          </w:r>
          <w:r w:rsidR="00ED3226">
            <w:t xml:space="preserve">it took place, constitute an offence, </w:t>
          </w:r>
          <w:r w:rsidR="00ED3226" w:rsidRPr="0002470C">
            <w:rPr>
              <w:u w:val="single"/>
            </w:rPr>
            <w:t xml:space="preserve">and a penalty shall not be imposed for any offence </w:t>
          </w:r>
          <w:r w:rsidRPr="0002470C">
            <w:tab/>
          </w:r>
          <w:r w:rsidR="00ED3226" w:rsidRPr="0002470C">
            <w:rPr>
              <w:u w:val="single"/>
            </w:rPr>
            <w:t xml:space="preserve">that is more severe in degree or description than the maximum penalty that might have </w:t>
          </w:r>
          <w:r w:rsidRPr="0002470C">
            <w:tab/>
          </w:r>
          <w:r w:rsidR="00ED3226" w:rsidRPr="0002470C">
            <w:rPr>
              <w:u w:val="single"/>
            </w:rPr>
            <w:t>been imposed for the offence at the time when it was committed.</w:t>
          </w:r>
          <w:r w:rsidR="00ED3226">
            <w:t xml:space="preserve"> (our emphasis).</w:t>
          </w:r>
        </w:p>
        <w:p w:rsidR="0002470C" w:rsidRDefault="0002470C" w:rsidP="002320A5">
          <w:pPr>
            <w:pStyle w:val="ListParagraph"/>
            <w:numPr>
              <w:ilvl w:val="0"/>
              <w:numId w:val="7"/>
            </w:numPr>
            <w:spacing w:line="360" w:lineRule="auto"/>
            <w:jc w:val="both"/>
            <w:rPr>
              <w:sz w:val="24"/>
              <w:szCs w:val="24"/>
            </w:rPr>
          </w:pPr>
          <w:r w:rsidRPr="0002470C">
            <w:rPr>
              <w:sz w:val="24"/>
              <w:szCs w:val="24"/>
            </w:rPr>
            <w:t xml:space="preserve">Second, we are of the view that the Appellants are confusing a benefit with a penalty. Penalty refers to sentence. The sentence in relation to the offence of trafficking was not increased and then retroactively applied to the Appellant. No harsher penalty imposed by the operation of the amendment. Remission, a privilege, was not granted because it had been withdrawn by legislation in some limited circumstances, one of which included sentences for drug trafficking. This did not mean the penalty imposed (that is the sentence of 8 years) was increased </w:t>
          </w:r>
          <w:r w:rsidRPr="0002470C">
            <w:rPr>
              <w:i/>
              <w:sz w:val="24"/>
              <w:szCs w:val="24"/>
            </w:rPr>
            <w:t>ex post facto</w:t>
          </w:r>
          <w:r w:rsidRPr="0002470C">
            <w:rPr>
              <w:sz w:val="24"/>
              <w:szCs w:val="24"/>
            </w:rPr>
            <w:t xml:space="preserve"> or retroactively.  It just means the privilege of applying a remission of one third of the period of their imprisonment was not applied in the case of the Appellants as was the case for all other drug offenders after the coming into effect of the amendment to the Prisons Act.</w:t>
          </w:r>
        </w:p>
        <w:p w:rsidR="0002470C" w:rsidRPr="0002470C" w:rsidRDefault="0002470C" w:rsidP="002320A5">
          <w:pPr>
            <w:spacing w:line="360" w:lineRule="auto"/>
            <w:jc w:val="both"/>
            <w:rPr>
              <w:sz w:val="24"/>
              <w:szCs w:val="24"/>
            </w:rPr>
          </w:pPr>
        </w:p>
        <w:p w:rsidR="0002470C" w:rsidRDefault="0002470C" w:rsidP="002320A5">
          <w:pPr>
            <w:pStyle w:val="ListParagraph"/>
            <w:numPr>
              <w:ilvl w:val="0"/>
              <w:numId w:val="7"/>
            </w:numPr>
            <w:spacing w:line="360" w:lineRule="auto"/>
            <w:jc w:val="both"/>
            <w:rPr>
              <w:sz w:val="24"/>
              <w:szCs w:val="24"/>
            </w:rPr>
          </w:pPr>
          <w:r w:rsidRPr="0002470C">
            <w:rPr>
              <w:sz w:val="24"/>
              <w:szCs w:val="24"/>
            </w:rPr>
            <w:t xml:space="preserve">In </w:t>
          </w:r>
          <w:r w:rsidRPr="0002470C">
            <w:rPr>
              <w:i/>
              <w:sz w:val="24"/>
              <w:szCs w:val="24"/>
            </w:rPr>
            <w:t>Ars v Canada</w:t>
          </w:r>
          <w:r w:rsidRPr="0002470C">
            <w:rPr>
              <w:sz w:val="24"/>
              <w:szCs w:val="24"/>
            </w:rPr>
            <w:t xml:space="preserve"> UN Doc CCPR/C/14/D/91/1981, the claimant argued that the reintroduction of parole with mandatory supervision under the Canadian Parole Act constituted a heavier </w:t>
          </w:r>
          <w:r w:rsidRPr="0002470C">
            <w:rPr>
              <w:sz w:val="24"/>
              <w:szCs w:val="24"/>
            </w:rPr>
            <w:lastRenderedPageBreak/>
            <w:t>penalty in breach of article 15</w:t>
          </w:r>
          <w:r w:rsidR="00732454">
            <w:rPr>
              <w:sz w:val="24"/>
              <w:szCs w:val="24"/>
            </w:rPr>
            <w:t xml:space="preserve"> </w:t>
          </w:r>
          <w:r w:rsidRPr="0002470C">
            <w:rPr>
              <w:sz w:val="24"/>
              <w:szCs w:val="24"/>
            </w:rPr>
            <w:t xml:space="preserve">(1) of the Covenant. The Human Rights Commission (HRC) disagreed, finding that mandatory supervision cannot be equated with penalty as it was a measure of social protection in the prisoner’s own interest. Similarly and on a parallel to </w:t>
          </w:r>
          <w:r w:rsidRPr="0002470C">
            <w:rPr>
              <w:i/>
              <w:sz w:val="24"/>
              <w:szCs w:val="24"/>
            </w:rPr>
            <w:t>Ars</w:t>
          </w:r>
          <w:r w:rsidRPr="0002470C">
            <w:rPr>
              <w:sz w:val="24"/>
              <w:szCs w:val="24"/>
            </w:rPr>
            <w:t>, the removal of remission for serious drug offences is a measure of social protection providing a deterrent against the appellant reoffending and also for the protection of society against the scourge of those trafficking in drugs.</w:t>
          </w:r>
        </w:p>
        <w:p w:rsidR="0002470C" w:rsidRPr="0002470C" w:rsidRDefault="0002470C" w:rsidP="002320A5">
          <w:pPr>
            <w:spacing w:line="360" w:lineRule="auto"/>
            <w:jc w:val="both"/>
            <w:rPr>
              <w:sz w:val="24"/>
              <w:szCs w:val="24"/>
            </w:rPr>
          </w:pPr>
        </w:p>
        <w:p w:rsidR="002320A5" w:rsidRDefault="002320A5" w:rsidP="002320A5">
          <w:pPr>
            <w:pStyle w:val="ListParagraph"/>
            <w:numPr>
              <w:ilvl w:val="0"/>
              <w:numId w:val="7"/>
            </w:numPr>
            <w:spacing w:line="360" w:lineRule="auto"/>
            <w:jc w:val="both"/>
            <w:rPr>
              <w:sz w:val="24"/>
              <w:szCs w:val="24"/>
            </w:rPr>
          </w:pPr>
          <w:r w:rsidRPr="002320A5">
            <w:rPr>
              <w:sz w:val="24"/>
              <w:szCs w:val="24"/>
            </w:rPr>
            <w:t xml:space="preserve">In </w:t>
          </w:r>
          <w:r w:rsidRPr="002320A5">
            <w:rPr>
              <w:i/>
              <w:sz w:val="24"/>
              <w:szCs w:val="24"/>
            </w:rPr>
            <w:t>Van der Plaat v New Zealand</w:t>
          </w:r>
          <w:r w:rsidRPr="002320A5">
            <w:rPr>
              <w:sz w:val="24"/>
              <w:szCs w:val="24"/>
            </w:rPr>
            <w:t xml:space="preserve"> UN Doc CCPR/C/93/D/1492/2006, the HRC refused to find that the inapplicability of a new scheme to the applicant introducing a less strict parole regime which resulted in his release later than the previous scheme was a breach of article 15 as parole was “neither an entitlement nor automatic, and is in part dependent on the author’s own behaviour.” [6.4]. Equally, the HRC has refused to find a breach of article 15 when the sentence imposed is within the margin provided by legislation (</w:t>
          </w:r>
          <w:r w:rsidRPr="002320A5">
            <w:rPr>
              <w:i/>
              <w:sz w:val="24"/>
              <w:szCs w:val="24"/>
            </w:rPr>
            <w:t>Filipovitch v Lithuania</w:t>
          </w:r>
          <w:r>
            <w:rPr>
              <w:sz w:val="24"/>
              <w:szCs w:val="24"/>
            </w:rPr>
            <w:t>7</w:t>
          </w:r>
          <w:r w:rsidRPr="002320A5">
            <w:rPr>
              <w:sz w:val="24"/>
              <w:szCs w:val="24"/>
            </w:rPr>
            <w:t xml:space="preserve">5/99). </w:t>
          </w:r>
        </w:p>
        <w:p w:rsidR="002320A5" w:rsidRPr="002320A5" w:rsidRDefault="002320A5" w:rsidP="002320A5">
          <w:pPr>
            <w:spacing w:line="360" w:lineRule="auto"/>
            <w:jc w:val="both"/>
            <w:rPr>
              <w:sz w:val="24"/>
              <w:szCs w:val="24"/>
            </w:rPr>
          </w:pPr>
        </w:p>
        <w:p w:rsidR="002320A5" w:rsidRDefault="002320A5" w:rsidP="002320A5">
          <w:pPr>
            <w:pStyle w:val="ListParagraph"/>
            <w:numPr>
              <w:ilvl w:val="0"/>
              <w:numId w:val="7"/>
            </w:numPr>
            <w:spacing w:line="360" w:lineRule="auto"/>
            <w:jc w:val="both"/>
            <w:rPr>
              <w:sz w:val="24"/>
              <w:szCs w:val="24"/>
            </w:rPr>
          </w:pPr>
          <w:r w:rsidRPr="002320A5">
            <w:rPr>
              <w:sz w:val="24"/>
              <w:szCs w:val="24"/>
            </w:rPr>
            <w:t>The authorities cited are clear indications that the Appellants submissions on these grounds cannot be sustained. The penalties in this case were the sentences meted out to the Appellants. Remission or non-remission of sentence are not penalties but a privilege to a prisoner or a discretionary measure allowed in certain circumstances by the prison authorities. These grounds of appeal are also therefore rejected.</w:t>
          </w:r>
        </w:p>
        <w:p w:rsidR="002320A5" w:rsidRPr="002320A5" w:rsidRDefault="002320A5" w:rsidP="002320A5">
          <w:pPr>
            <w:spacing w:line="360" w:lineRule="auto"/>
            <w:jc w:val="both"/>
            <w:rPr>
              <w:sz w:val="24"/>
              <w:szCs w:val="24"/>
            </w:rPr>
          </w:pPr>
        </w:p>
        <w:p w:rsidR="002320A5" w:rsidRDefault="002320A5" w:rsidP="002320A5">
          <w:pPr>
            <w:pStyle w:val="ListParagraph"/>
            <w:numPr>
              <w:ilvl w:val="0"/>
              <w:numId w:val="7"/>
            </w:numPr>
            <w:spacing w:line="360" w:lineRule="auto"/>
            <w:jc w:val="both"/>
            <w:rPr>
              <w:sz w:val="24"/>
              <w:szCs w:val="24"/>
            </w:rPr>
          </w:pPr>
          <w:r w:rsidRPr="002320A5">
            <w:rPr>
              <w:sz w:val="24"/>
              <w:szCs w:val="24"/>
            </w:rPr>
            <w:t xml:space="preserve">We now turn to the final ground of appeal.  The Appellants contend that since they had been remanded into custody prior to Prisons (Amendment) Act coming into force they had started serving their sentences and that therefore the provisions of the Act could not apply retrospectively to them. We do not wish to unduly dwell on this issue as it is an extremely fallacious argument with which we cannot agree. To follow the Appellant’s argument to its logical conclusion would mean that sentence was imposed before conviction. This is certainly not the case. </w:t>
          </w:r>
        </w:p>
        <w:p w:rsidR="002320A5" w:rsidRPr="002320A5" w:rsidRDefault="002320A5" w:rsidP="002320A5">
          <w:pPr>
            <w:spacing w:line="360" w:lineRule="auto"/>
            <w:jc w:val="both"/>
            <w:rPr>
              <w:sz w:val="24"/>
              <w:szCs w:val="24"/>
            </w:rPr>
          </w:pPr>
        </w:p>
        <w:p w:rsidR="002320A5" w:rsidRDefault="002320A5" w:rsidP="002320A5">
          <w:pPr>
            <w:pStyle w:val="ListParagraph"/>
            <w:numPr>
              <w:ilvl w:val="0"/>
              <w:numId w:val="7"/>
            </w:numPr>
            <w:spacing w:line="360" w:lineRule="auto"/>
            <w:jc w:val="both"/>
            <w:rPr>
              <w:sz w:val="24"/>
              <w:szCs w:val="24"/>
            </w:rPr>
          </w:pPr>
          <w:r w:rsidRPr="002320A5">
            <w:rPr>
              <w:sz w:val="24"/>
              <w:szCs w:val="24"/>
            </w:rPr>
            <w:t xml:space="preserve">A trial court when imposing sentence and in stating that time spent on remand be taken into consideration is satisfying a procedural requirement to ensure fairness for the individual. Any other inference, including the one that sentence is deemed to start on the date of one’s arrest </w:t>
          </w:r>
          <w:r w:rsidRPr="002320A5">
            <w:rPr>
              <w:sz w:val="24"/>
              <w:szCs w:val="24"/>
            </w:rPr>
            <w:lastRenderedPageBreak/>
            <w:t>or remand in custody whilst awaiting trial, would mean that one would be sentenced before conviction. This would certainly be a breach of article 19 (2) of the Constitution which states that everyone is innocent until proven guilty. For these reason the Appellants arguments cannot be sustained and the ground of appeal rejected.</w:t>
          </w:r>
        </w:p>
        <w:p w:rsidR="002320A5" w:rsidRPr="002320A5" w:rsidRDefault="002320A5" w:rsidP="002320A5">
          <w:pPr>
            <w:spacing w:line="360" w:lineRule="auto"/>
            <w:jc w:val="both"/>
            <w:rPr>
              <w:sz w:val="24"/>
              <w:szCs w:val="24"/>
            </w:rPr>
          </w:pPr>
        </w:p>
        <w:p w:rsidR="00C34AFF" w:rsidRPr="00C34AFF" w:rsidRDefault="002320A5" w:rsidP="0002470C">
          <w:pPr>
            <w:pStyle w:val="ListParagraph"/>
            <w:numPr>
              <w:ilvl w:val="0"/>
              <w:numId w:val="7"/>
            </w:numPr>
            <w:spacing w:line="360" w:lineRule="auto"/>
            <w:jc w:val="both"/>
          </w:pPr>
          <w:r w:rsidRPr="002320A5">
            <w:rPr>
              <w:sz w:val="24"/>
              <w:szCs w:val="24"/>
            </w:rPr>
            <w:t>For these reasons we dismiss the appeal.</w:t>
          </w:r>
        </w:p>
        <w:p w:rsidR="00C34AFF" w:rsidRDefault="00C34AFF" w:rsidP="00C34AFF">
          <w:pPr>
            <w:pStyle w:val="ListParagraph"/>
          </w:pPr>
        </w:p>
        <w:p w:rsidR="00C34AFF" w:rsidRDefault="00C34AFF" w:rsidP="00C34AFF">
          <w:pPr>
            <w:spacing w:line="360" w:lineRule="auto"/>
            <w:jc w:val="both"/>
          </w:pPr>
        </w:p>
        <w:p w:rsidR="00C34AFF" w:rsidRDefault="00C34AFF" w:rsidP="00C34AFF">
          <w:pPr>
            <w:pStyle w:val="ListParagraph"/>
          </w:pPr>
        </w:p>
        <w:p w:rsidR="00C34AFF" w:rsidRDefault="00C34AFF" w:rsidP="00C34AFF">
          <w:pPr>
            <w:spacing w:line="360" w:lineRule="auto"/>
            <w:jc w:val="both"/>
          </w:pPr>
        </w:p>
        <w:p w:rsidR="00C34AFF" w:rsidRDefault="00C34AFF" w:rsidP="00C34AFF">
          <w:pPr>
            <w:spacing w:line="360" w:lineRule="auto"/>
            <w:ind w:left="720"/>
            <w:jc w:val="both"/>
          </w:pPr>
        </w:p>
        <w:p w:rsidR="0006489F" w:rsidRPr="00552704" w:rsidRDefault="00A36999" w:rsidP="00C34AFF">
          <w:pPr>
            <w:pStyle w:val="ListParagraph"/>
            <w:spacing w:line="360" w:lineRule="auto"/>
            <w:ind w:left="360"/>
            <w:jc w:val="both"/>
          </w:pPr>
        </w:p>
      </w:sdtContent>
    </w:sdt>
    <w:p w:rsidR="00EF2051" w:rsidRDefault="00A36999" w:rsidP="007D0494">
      <w:pPr>
        <w:pStyle w:val="ListParagraph"/>
        <w:widowControl/>
        <w:autoSpaceDE/>
        <w:autoSpaceDN/>
        <w:adjustRightInd/>
        <w:spacing w:after="240" w:line="360" w:lineRule="auto"/>
        <w:ind w:left="0"/>
        <w:contextualSpacing w:val="0"/>
        <w:jc w:val="both"/>
        <w:rPr>
          <w:sz w:val="24"/>
          <w:szCs w:val="24"/>
        </w:rPr>
        <w:sectPr w:rsidR="00EF2051" w:rsidSect="00EF2051">
          <w:type w:val="continuous"/>
          <w:pgSz w:w="12240" w:h="15840"/>
          <w:pgMar w:top="1440" w:right="1440" w:bottom="1440" w:left="1440" w:header="720" w:footer="720" w:gutter="0"/>
          <w:cols w:space="720"/>
          <w:formProt w:val="0"/>
          <w:docGrid w:linePitch="360"/>
        </w:sectPr>
      </w:pPr>
      <w:r>
        <w:rPr>
          <w:sz w:val="24"/>
          <w:szCs w:val="24"/>
          <w:highlight w:val="lightGray"/>
        </w:rPr>
        <w:fldChar w:fldCharType="begin"/>
      </w:r>
      <w:r>
        <w:rPr>
          <w:sz w:val="24"/>
          <w:szCs w:val="24"/>
          <w:highlight w:val="lightGray"/>
        </w:rPr>
        <w:fldChar w:fldCharType="end"/>
      </w:r>
    </w:p>
    <w:p w:rsidR="005F3AAB" w:rsidRDefault="005F3AAB" w:rsidP="00AD63F9">
      <w:pPr>
        <w:spacing w:before="120" w:line="480" w:lineRule="auto"/>
        <w:rPr>
          <w:sz w:val="24"/>
          <w:szCs w:val="24"/>
        </w:rPr>
      </w:pPr>
    </w:p>
    <w:p w:rsidR="00AD63F9" w:rsidRPr="00AD63F9" w:rsidRDefault="00A36999" w:rsidP="00AD63F9">
      <w:pPr>
        <w:spacing w:before="120" w:line="480" w:lineRule="auto"/>
        <w:rPr>
          <w:sz w:val="24"/>
          <w:szCs w:val="24"/>
        </w:rPr>
      </w:pPr>
      <w:sdt>
        <w:sdtPr>
          <w:rPr>
            <w:b/>
            <w:sz w:val="24"/>
            <w:szCs w:val="24"/>
          </w:rPr>
          <w:id w:val="22920305"/>
          <w:placeholder>
            <w:docPart w:val="F3ACC9527E9748C5AFA589CC76BD1D7F"/>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Content>
          <w:r w:rsidR="002320A5">
            <w:rPr>
              <w:b/>
              <w:sz w:val="24"/>
              <w:szCs w:val="24"/>
            </w:rPr>
            <w:t>M. Twomey (J.A</w:t>
          </w:r>
          <w:r w:rsidR="00645E32">
            <w:rPr>
              <w:b/>
              <w:sz w:val="24"/>
              <w:szCs w:val="24"/>
            </w:rPr>
            <w:t>.</w:t>
          </w:r>
          <w:r w:rsidR="002320A5">
            <w:rPr>
              <w:b/>
              <w:sz w:val="24"/>
              <w:szCs w:val="24"/>
            </w:rPr>
            <w:t>)</w:t>
          </w:r>
        </w:sdtContent>
      </w:sdt>
    </w:p>
    <w:sdt>
      <w:sdtPr>
        <w:rPr>
          <w:b/>
          <w:sz w:val="24"/>
          <w:szCs w:val="24"/>
        </w:rPr>
        <w:id w:val="4919265"/>
        <w:placeholder>
          <w:docPart w:val="532A5F6468C74673B1E188DDD5206C1E"/>
        </w:placeholder>
        <w:docPartList>
          <w:docPartGallery w:val="Quick Parts"/>
        </w:docPartList>
      </w:sdtPr>
      <w:sdtContent>
        <w:p w:rsidR="00AD63F9" w:rsidRPr="00575C42" w:rsidRDefault="00A36999" w:rsidP="00AD63F9">
          <w:pPr>
            <w:spacing w:before="360" w:after="240" w:line="480" w:lineRule="auto"/>
            <w:rPr>
              <w:b/>
              <w:sz w:val="24"/>
              <w:szCs w:val="24"/>
            </w:rPr>
          </w:pPr>
          <w:sdt>
            <w:sdtPr>
              <w:rPr>
                <w:b/>
                <w:sz w:val="24"/>
                <w:szCs w:val="24"/>
              </w:rPr>
              <w:id w:val="4919266"/>
              <w:placeholder>
                <w:docPart w:val="05F02D42974D4103A07CB704D3D51981"/>
              </w:placeholder>
              <w:text/>
            </w:sdtPr>
            <w:sdtContent>
              <w:r w:rsidR="00AD63F9" w:rsidRPr="00575C42">
                <w:rPr>
                  <w:b/>
                  <w:sz w:val="24"/>
                  <w:szCs w:val="24"/>
                </w:rPr>
                <w:t>I concur:.</w:t>
              </w:r>
            </w:sdtContent>
          </w:sdt>
          <w:r w:rsidR="00AD63F9" w:rsidRPr="00575C42">
            <w:rPr>
              <w:b/>
              <w:sz w:val="24"/>
              <w:szCs w:val="24"/>
            </w:rPr>
            <w:tab/>
          </w:r>
          <w:r w:rsidR="00AD63F9" w:rsidRPr="00575C42">
            <w:rPr>
              <w:b/>
              <w:sz w:val="24"/>
              <w:szCs w:val="24"/>
            </w:rPr>
            <w:tab/>
          </w:r>
          <w:r w:rsidR="00AD63F9" w:rsidRPr="00575C42">
            <w:rPr>
              <w:b/>
              <w:sz w:val="24"/>
              <w:szCs w:val="24"/>
            </w:rPr>
            <w:tab/>
            <w:t>………………….</w:t>
          </w:r>
          <w:r w:rsidR="00AD63F9" w:rsidRPr="00575C42">
            <w:rPr>
              <w:b/>
              <w:sz w:val="24"/>
              <w:szCs w:val="24"/>
            </w:rPr>
            <w:tab/>
          </w:r>
          <w:r w:rsidR="00AD63F9" w:rsidRPr="00575C42">
            <w:rPr>
              <w:b/>
              <w:sz w:val="24"/>
              <w:szCs w:val="24"/>
            </w:rPr>
            <w:tab/>
          </w:r>
          <w:r w:rsidR="00AD63F9" w:rsidRPr="00575C42">
            <w:rPr>
              <w:b/>
              <w:sz w:val="24"/>
              <w:szCs w:val="24"/>
            </w:rPr>
            <w:tab/>
          </w:r>
          <w:r w:rsidR="00AD63F9" w:rsidRPr="00575C42">
            <w:rPr>
              <w:b/>
              <w:sz w:val="24"/>
              <w:szCs w:val="24"/>
            </w:rPr>
            <w:tab/>
          </w:r>
          <w:sdt>
            <w:sdtPr>
              <w:rPr>
                <w:sz w:val="24"/>
                <w:szCs w:val="24"/>
              </w:rPr>
              <w:id w:val="4919267"/>
              <w:placeholder>
                <w:docPart w:val="855D3B823CC344A28A21892DEBA76CDF"/>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Content>
              <w:r w:rsidR="002320A5">
                <w:rPr>
                  <w:sz w:val="24"/>
                  <w:szCs w:val="24"/>
                </w:rPr>
                <w:t>F. MacGregor (PCA)</w:t>
              </w:r>
            </w:sdtContent>
          </w:sdt>
        </w:p>
      </w:sdtContent>
    </w:sdt>
    <w:sdt>
      <w:sdtPr>
        <w:rPr>
          <w:b/>
          <w:sz w:val="24"/>
          <w:szCs w:val="24"/>
        </w:rPr>
        <w:id w:val="4919458"/>
        <w:placeholder>
          <w:docPart w:val="BBDBF48FDFF1498D896C174BC59EBB17"/>
        </w:placeholder>
        <w:docPartList>
          <w:docPartGallery w:val="Quick Parts"/>
        </w:docPartList>
      </w:sdtPr>
      <w:sdtContent>
        <w:p w:rsidR="00AD63F9" w:rsidRPr="00575C42" w:rsidRDefault="00A36999" w:rsidP="00AD63F9">
          <w:pPr>
            <w:spacing w:before="360" w:after="240" w:line="480" w:lineRule="auto"/>
            <w:rPr>
              <w:b/>
              <w:sz w:val="24"/>
              <w:szCs w:val="24"/>
            </w:rPr>
          </w:pPr>
          <w:sdt>
            <w:sdtPr>
              <w:rPr>
                <w:b/>
                <w:sz w:val="24"/>
                <w:szCs w:val="24"/>
              </w:rPr>
              <w:id w:val="4919459"/>
              <w:placeholder>
                <w:docPart w:val="ED5BA953D9F64CB0A433E282CA901021"/>
              </w:placeholder>
              <w:text/>
            </w:sdtPr>
            <w:sdtContent>
              <w:r w:rsidR="00AD63F9" w:rsidRPr="00575C42">
                <w:rPr>
                  <w:b/>
                  <w:sz w:val="24"/>
                  <w:szCs w:val="24"/>
                </w:rPr>
                <w:t>I concur:.</w:t>
              </w:r>
            </w:sdtContent>
          </w:sdt>
          <w:r w:rsidR="00AD63F9" w:rsidRPr="00575C42">
            <w:rPr>
              <w:b/>
              <w:sz w:val="24"/>
              <w:szCs w:val="24"/>
            </w:rPr>
            <w:tab/>
          </w:r>
          <w:r w:rsidR="00AD63F9" w:rsidRPr="00575C42">
            <w:rPr>
              <w:b/>
              <w:sz w:val="24"/>
              <w:szCs w:val="24"/>
            </w:rPr>
            <w:tab/>
          </w:r>
          <w:r w:rsidR="00AD63F9" w:rsidRPr="00575C42">
            <w:rPr>
              <w:b/>
              <w:sz w:val="24"/>
              <w:szCs w:val="24"/>
            </w:rPr>
            <w:tab/>
            <w:t>………………….</w:t>
          </w:r>
          <w:r w:rsidR="00AD63F9" w:rsidRPr="00575C42">
            <w:rPr>
              <w:b/>
              <w:sz w:val="24"/>
              <w:szCs w:val="24"/>
            </w:rPr>
            <w:tab/>
          </w:r>
          <w:r w:rsidR="00AD63F9" w:rsidRPr="00575C42">
            <w:rPr>
              <w:b/>
              <w:sz w:val="24"/>
              <w:szCs w:val="24"/>
            </w:rPr>
            <w:tab/>
          </w:r>
          <w:r w:rsidR="00AD63F9" w:rsidRPr="00575C42">
            <w:rPr>
              <w:b/>
              <w:sz w:val="24"/>
              <w:szCs w:val="24"/>
            </w:rPr>
            <w:tab/>
          </w:r>
          <w:r w:rsidR="00AD63F9" w:rsidRPr="00575C42">
            <w:rPr>
              <w:b/>
              <w:sz w:val="24"/>
              <w:szCs w:val="24"/>
            </w:rPr>
            <w:tab/>
          </w:r>
          <w:sdt>
            <w:sdtPr>
              <w:rPr>
                <w:sz w:val="24"/>
                <w:szCs w:val="24"/>
              </w:rPr>
              <w:id w:val="4919460"/>
              <w:placeholder>
                <w:docPart w:val="B236B77F6DA74D728E10A28157AC0044"/>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Content>
              <w:r w:rsidR="002320A5">
                <w:rPr>
                  <w:sz w:val="24"/>
                  <w:szCs w:val="24"/>
                </w:rPr>
                <w:t>S. Domah (J.A</w:t>
              </w:r>
              <w:r w:rsidR="00645E32">
                <w:rPr>
                  <w:sz w:val="24"/>
                  <w:szCs w:val="24"/>
                </w:rPr>
                <w:t>.</w:t>
              </w:r>
              <w:r w:rsidR="002320A5">
                <w:rPr>
                  <w:sz w:val="24"/>
                  <w:szCs w:val="24"/>
                </w:rPr>
                <w:t>)</w:t>
              </w:r>
            </w:sdtContent>
          </w:sdt>
        </w:p>
      </w:sdtContent>
    </w:sdt>
    <w:sdt>
      <w:sdtPr>
        <w:rPr>
          <w:b/>
          <w:sz w:val="24"/>
          <w:szCs w:val="24"/>
        </w:rPr>
        <w:id w:val="4919461"/>
        <w:placeholder>
          <w:docPart w:val="67F168ED172E4C72A6F8D79B46F66C20"/>
        </w:placeholder>
        <w:docPartList>
          <w:docPartGallery w:val="Quick Parts"/>
        </w:docPartList>
      </w:sdtPr>
      <w:sdtContent>
        <w:p w:rsidR="00AD63F9" w:rsidRPr="00575C42" w:rsidRDefault="00AD63F9" w:rsidP="00AD63F9">
          <w:pPr>
            <w:spacing w:before="360" w:after="240" w:line="480" w:lineRule="auto"/>
            <w:rPr>
              <w:b/>
              <w:sz w:val="24"/>
              <w:szCs w:val="24"/>
            </w:rPr>
          </w:pPr>
          <w:r w:rsidRPr="00575C42">
            <w:rPr>
              <w:b/>
              <w:sz w:val="24"/>
              <w:szCs w:val="24"/>
            </w:rPr>
            <w:tab/>
          </w:r>
          <w:r w:rsidRPr="00575C42">
            <w:rPr>
              <w:b/>
              <w:sz w:val="24"/>
              <w:szCs w:val="24"/>
            </w:rPr>
            <w:tab/>
          </w:r>
        </w:p>
      </w:sdtContent>
    </w:sdt>
    <w:sdt>
      <w:sdtPr>
        <w:rPr>
          <w:b/>
          <w:sz w:val="24"/>
          <w:szCs w:val="24"/>
        </w:rPr>
        <w:id w:val="4919464"/>
        <w:placeholder>
          <w:docPart w:val="E1F210DD398C40B49910407AA1BA48D1"/>
        </w:placeholder>
        <w:showingPlcHdr/>
        <w:docPartList>
          <w:docPartGallery w:val="Quick Parts"/>
        </w:docPartList>
      </w:sdtPr>
      <w:sdtContent>
        <w:p w:rsidR="007F351F" w:rsidRPr="00575C42" w:rsidRDefault="005B6ABF" w:rsidP="005F3AAB">
          <w:pPr>
            <w:spacing w:before="360" w:after="240" w:line="480" w:lineRule="auto"/>
            <w:rPr>
              <w:b/>
              <w:sz w:val="24"/>
              <w:szCs w:val="24"/>
            </w:rPr>
          </w:pPr>
          <w:r w:rsidRPr="002A0FDF">
            <w:rPr>
              <w:rStyle w:val="PlaceholderText"/>
            </w:rPr>
            <w:t>Choose a building block.</w:t>
          </w:r>
        </w:p>
      </w:sdtContent>
    </w:sdt>
    <w:p w:rsidR="0087722C" w:rsidRDefault="0087722C" w:rsidP="007F351F">
      <w:pPr>
        <w:rPr>
          <w:b/>
          <w:sz w:val="28"/>
          <w:szCs w:val="28"/>
        </w:rPr>
      </w:pPr>
    </w:p>
    <w:p w:rsidR="00575C42" w:rsidRDefault="00A36999" w:rsidP="00575C42">
      <w:pPr>
        <w:pStyle w:val="ListParagraph"/>
        <w:widowControl/>
        <w:autoSpaceDE/>
        <w:autoSpaceDN/>
        <w:adjustRightInd/>
        <w:spacing w:after="240" w:line="360" w:lineRule="auto"/>
        <w:ind w:left="0"/>
        <w:contextualSpacing w:val="0"/>
        <w:rPr>
          <w:sz w:val="24"/>
          <w:szCs w:val="24"/>
        </w:rPr>
      </w:pPr>
      <w:sdt>
        <w:sdtPr>
          <w:rPr>
            <w:color w:val="808080"/>
            <w:sz w:val="24"/>
            <w:szCs w:val="24"/>
          </w:rPr>
          <w:id w:val="8972175"/>
          <w:lock w:val="contentLocked"/>
          <w:placeholder>
            <w:docPart w:val="390CEAFB66D24DEB900FB99FD253408C"/>
          </w:placeholder>
          <w:docPartList>
            <w:docPartGallery w:val="Quick Parts"/>
          </w:docPartList>
        </w:sdtPr>
        <w:sdtContent>
          <w:r w:rsidR="00575C42" w:rsidRPr="00782F7D">
            <w:rPr>
              <w:sz w:val="24"/>
              <w:szCs w:val="24"/>
            </w:rPr>
            <w:t>Signed, dated and delivered at Ile du Port on</w:t>
          </w:r>
        </w:sdtContent>
      </w:sdt>
      <w:sdt>
        <w:sdtPr>
          <w:rPr>
            <w:sz w:val="24"/>
            <w:szCs w:val="24"/>
          </w:rPr>
          <w:id w:val="8972185"/>
          <w:placeholder>
            <w:docPart w:val="FD0664B82D0543C7A4463CD1130192DD"/>
          </w:placeholder>
          <w:date w:fullDate="2015-04-17T00:00:00Z">
            <w:dateFormat w:val="dd MMMM yyyy"/>
            <w:lid w:val="en-GB"/>
            <w:storeMappedDataAs w:val="dateTime"/>
            <w:calendar w:val="gregorian"/>
          </w:date>
        </w:sdtPr>
        <w:sdtContent>
          <w:r w:rsidR="005B6ABF">
            <w:rPr>
              <w:sz w:val="24"/>
              <w:szCs w:val="24"/>
            </w:rPr>
            <w:t>17 April 2015</w:t>
          </w:r>
        </w:sdtContent>
      </w:sdt>
    </w:p>
    <w:p w:rsidR="00102EE1" w:rsidRDefault="00102EE1" w:rsidP="00782F7D">
      <w:pPr>
        <w:pStyle w:val="ListParagraph"/>
        <w:widowControl/>
        <w:autoSpaceDE/>
        <w:autoSpaceDN/>
        <w:adjustRightInd/>
        <w:ind w:left="0" w:right="-810"/>
        <w:contextualSpacing w:val="0"/>
        <w:jc w:val="both"/>
        <w:rPr>
          <w:b/>
          <w:sz w:val="24"/>
          <w:szCs w:val="24"/>
        </w:rPr>
      </w:pPr>
    </w:p>
    <w:sectPr w:rsidR="00102EE1" w:rsidSect="00EF2051">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57C1" w:rsidRDefault="00EB57C1" w:rsidP="00DB6D34">
      <w:r>
        <w:separator/>
      </w:r>
    </w:p>
  </w:endnote>
  <w:endnote w:type="continuationSeparator" w:id="0">
    <w:p w:rsidR="00EB57C1" w:rsidRDefault="00EB57C1" w:rsidP="00DB6D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8C2" w:rsidRDefault="00A36999">
    <w:pPr>
      <w:pStyle w:val="Footer"/>
      <w:jc w:val="center"/>
    </w:pPr>
    <w:r>
      <w:fldChar w:fldCharType="begin"/>
    </w:r>
    <w:r w:rsidR="00405B1A">
      <w:instrText xml:space="preserve"> PAGE   \* MERGEFORMAT </w:instrText>
    </w:r>
    <w:r>
      <w:fldChar w:fldCharType="separate"/>
    </w:r>
    <w:r w:rsidR="00CA78F6">
      <w:rPr>
        <w:noProof/>
      </w:rPr>
      <w:t>1</w:t>
    </w:r>
    <w:r>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57C1" w:rsidRDefault="00EB57C1" w:rsidP="00DB6D34">
      <w:r>
        <w:separator/>
      </w:r>
    </w:p>
  </w:footnote>
  <w:footnote w:type="continuationSeparator" w:id="0">
    <w:p w:rsidR="00EB57C1" w:rsidRDefault="00EB57C1" w:rsidP="00DB6D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E5A67"/>
    <w:multiLevelType w:val="multilevel"/>
    <w:tmpl w:val="1CC89892"/>
    <w:numStyleLink w:val="Judgments"/>
  </w:abstractNum>
  <w:abstractNum w:abstractNumId="1">
    <w:nsid w:val="0B240760"/>
    <w:multiLevelType w:val="hybridMultilevel"/>
    <w:tmpl w:val="3FAAD674"/>
    <w:lvl w:ilvl="0" w:tplc="628055B4">
      <w:start w:val="1"/>
      <w:numFmt w:val="decimal"/>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07542D2"/>
    <w:multiLevelType w:val="multilevel"/>
    <w:tmpl w:val="1CC89892"/>
    <w:numStyleLink w:val="Judgments"/>
  </w:abstractNum>
  <w:abstractNum w:abstractNumId="3">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4">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5E74820"/>
    <w:multiLevelType w:val="multilevel"/>
    <w:tmpl w:val="1CC89892"/>
    <w:numStyleLink w:val="Judgments"/>
  </w:abstractNum>
  <w:abstractNum w:abstractNumId="6">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6526FE9"/>
    <w:multiLevelType w:val="hybridMultilevel"/>
    <w:tmpl w:val="727A55E0"/>
    <w:lvl w:ilvl="0" w:tplc="628055B4">
      <w:start w:val="1"/>
      <w:numFmt w:val="decimal"/>
      <w:lvlText w:val="[%1]"/>
      <w:lvlJc w:val="righ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6"/>
  </w:num>
  <w:num w:numId="3">
    <w:abstractNumId w:val="0"/>
  </w:num>
  <w:num w:numId="4">
    <w:abstractNumId w:val="3"/>
  </w:num>
  <w:num w:numId="5">
    <w:abstractNumId w:val="5"/>
  </w:num>
  <w:num w:numId="6">
    <w:abstractNumId w:val="2"/>
  </w:num>
  <w:num w:numId="7">
    <w:abstractNumId w:val="7"/>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attachedTemplate r:id="rId1"/>
  <w:documentProtection w:edit="forms" w:enforcement="1"/>
  <w:defaultTabStop w:val="720"/>
  <w:drawingGridHorizontalSpacing w:val="100"/>
  <w:displayHorizontalDrawingGridEvery w:val="2"/>
  <w:characterSpacingControl w:val="doNotCompress"/>
  <w:footnotePr>
    <w:footnote w:id="-1"/>
    <w:footnote w:id="0"/>
  </w:footnotePr>
  <w:endnotePr>
    <w:endnote w:id="-1"/>
    <w:endnote w:id="0"/>
  </w:endnotePr>
  <w:compat/>
  <w:rsids>
    <w:rsidRoot w:val="005D693B"/>
    <w:rsid w:val="000043B1"/>
    <w:rsid w:val="00005BEF"/>
    <w:rsid w:val="00017F12"/>
    <w:rsid w:val="0002470C"/>
    <w:rsid w:val="0002497E"/>
    <w:rsid w:val="0002537B"/>
    <w:rsid w:val="00030C81"/>
    <w:rsid w:val="0006489F"/>
    <w:rsid w:val="00075573"/>
    <w:rsid w:val="00091036"/>
    <w:rsid w:val="00097B9A"/>
    <w:rsid w:val="000A10B8"/>
    <w:rsid w:val="000C5AB2"/>
    <w:rsid w:val="000D1DD3"/>
    <w:rsid w:val="000E39A5"/>
    <w:rsid w:val="000E62C2"/>
    <w:rsid w:val="000E7400"/>
    <w:rsid w:val="000F1C37"/>
    <w:rsid w:val="001008BC"/>
    <w:rsid w:val="00101D12"/>
    <w:rsid w:val="00102EE1"/>
    <w:rsid w:val="00117CBF"/>
    <w:rsid w:val="00126A10"/>
    <w:rsid w:val="001376AB"/>
    <w:rsid w:val="00144612"/>
    <w:rsid w:val="0016510C"/>
    <w:rsid w:val="00171F06"/>
    <w:rsid w:val="00180158"/>
    <w:rsid w:val="00185139"/>
    <w:rsid w:val="00186F92"/>
    <w:rsid w:val="0019418A"/>
    <w:rsid w:val="001A3777"/>
    <w:rsid w:val="001B6E9A"/>
    <w:rsid w:val="001E3539"/>
    <w:rsid w:val="001E4ED8"/>
    <w:rsid w:val="001E576A"/>
    <w:rsid w:val="00201C0E"/>
    <w:rsid w:val="0020244B"/>
    <w:rsid w:val="00231C17"/>
    <w:rsid w:val="002320A5"/>
    <w:rsid w:val="00236AAC"/>
    <w:rsid w:val="0024353F"/>
    <w:rsid w:val="00260567"/>
    <w:rsid w:val="00290E14"/>
    <w:rsid w:val="002939B3"/>
    <w:rsid w:val="002954C5"/>
    <w:rsid w:val="002A7376"/>
    <w:rsid w:val="002B118C"/>
    <w:rsid w:val="002B2255"/>
    <w:rsid w:val="002C2CF1"/>
    <w:rsid w:val="002C7560"/>
    <w:rsid w:val="002D06AA"/>
    <w:rsid w:val="002D67FC"/>
    <w:rsid w:val="002E6963"/>
    <w:rsid w:val="002F40A1"/>
    <w:rsid w:val="00301D88"/>
    <w:rsid w:val="00304E76"/>
    <w:rsid w:val="003139CC"/>
    <w:rsid w:val="00315456"/>
    <w:rsid w:val="003647E7"/>
    <w:rsid w:val="0037270D"/>
    <w:rsid w:val="00374F0A"/>
    <w:rsid w:val="00377341"/>
    <w:rsid w:val="0038006D"/>
    <w:rsid w:val="003838CC"/>
    <w:rsid w:val="00386178"/>
    <w:rsid w:val="003862CB"/>
    <w:rsid w:val="0038700C"/>
    <w:rsid w:val="003A059B"/>
    <w:rsid w:val="003B2D75"/>
    <w:rsid w:val="003B461C"/>
    <w:rsid w:val="003B4C19"/>
    <w:rsid w:val="003D58AA"/>
    <w:rsid w:val="003D7B97"/>
    <w:rsid w:val="003E2ABC"/>
    <w:rsid w:val="003F0F8D"/>
    <w:rsid w:val="00405B1A"/>
    <w:rsid w:val="004156B9"/>
    <w:rsid w:val="00422293"/>
    <w:rsid w:val="00445BFA"/>
    <w:rsid w:val="00445D76"/>
    <w:rsid w:val="00452BB6"/>
    <w:rsid w:val="0046133B"/>
    <w:rsid w:val="004639C0"/>
    <w:rsid w:val="004706DB"/>
    <w:rsid w:val="004873AB"/>
    <w:rsid w:val="00490907"/>
    <w:rsid w:val="004A2A8B"/>
    <w:rsid w:val="004B5D49"/>
    <w:rsid w:val="004B76F8"/>
    <w:rsid w:val="004C3D80"/>
    <w:rsid w:val="004E194E"/>
    <w:rsid w:val="004E6510"/>
    <w:rsid w:val="004F2B34"/>
    <w:rsid w:val="004F3823"/>
    <w:rsid w:val="004F409A"/>
    <w:rsid w:val="0051033B"/>
    <w:rsid w:val="00516A18"/>
    <w:rsid w:val="005207C8"/>
    <w:rsid w:val="00530663"/>
    <w:rsid w:val="005460DE"/>
    <w:rsid w:val="00547C35"/>
    <w:rsid w:val="0055036F"/>
    <w:rsid w:val="005514D6"/>
    <w:rsid w:val="00552704"/>
    <w:rsid w:val="00560A16"/>
    <w:rsid w:val="00572AB3"/>
    <w:rsid w:val="00575C42"/>
    <w:rsid w:val="005836AC"/>
    <w:rsid w:val="00584583"/>
    <w:rsid w:val="00594FAC"/>
    <w:rsid w:val="005B6ABF"/>
    <w:rsid w:val="005D693B"/>
    <w:rsid w:val="005F02F8"/>
    <w:rsid w:val="005F3AAB"/>
    <w:rsid w:val="005F5FB0"/>
    <w:rsid w:val="00606587"/>
    <w:rsid w:val="00606EEA"/>
    <w:rsid w:val="00616597"/>
    <w:rsid w:val="006174DB"/>
    <w:rsid w:val="006179EC"/>
    <w:rsid w:val="00621984"/>
    <w:rsid w:val="0064007C"/>
    <w:rsid w:val="0064023C"/>
    <w:rsid w:val="00645E32"/>
    <w:rsid w:val="00651201"/>
    <w:rsid w:val="006578C2"/>
    <w:rsid w:val="00666D33"/>
    <w:rsid w:val="00692AAB"/>
    <w:rsid w:val="006A2C88"/>
    <w:rsid w:val="006A58E4"/>
    <w:rsid w:val="006B4484"/>
    <w:rsid w:val="006D0D9B"/>
    <w:rsid w:val="006D36C9"/>
    <w:rsid w:val="007175A6"/>
    <w:rsid w:val="00732454"/>
    <w:rsid w:val="007414B1"/>
    <w:rsid w:val="00744508"/>
    <w:rsid w:val="00757840"/>
    <w:rsid w:val="00760665"/>
    <w:rsid w:val="00763535"/>
    <w:rsid w:val="00766505"/>
    <w:rsid w:val="007811AE"/>
    <w:rsid w:val="007820CB"/>
    <w:rsid w:val="00782F7D"/>
    <w:rsid w:val="007A47DC"/>
    <w:rsid w:val="007B10E8"/>
    <w:rsid w:val="007B6178"/>
    <w:rsid w:val="007C2809"/>
    <w:rsid w:val="007D0494"/>
    <w:rsid w:val="007D1C15"/>
    <w:rsid w:val="007D20C7"/>
    <w:rsid w:val="007D416E"/>
    <w:rsid w:val="007E5472"/>
    <w:rsid w:val="007F351F"/>
    <w:rsid w:val="007F39EE"/>
    <w:rsid w:val="0080050A"/>
    <w:rsid w:val="00807411"/>
    <w:rsid w:val="00814CF5"/>
    <w:rsid w:val="00816425"/>
    <w:rsid w:val="00821758"/>
    <w:rsid w:val="00823079"/>
    <w:rsid w:val="00823890"/>
    <w:rsid w:val="0083298A"/>
    <w:rsid w:val="00841387"/>
    <w:rsid w:val="00845DCB"/>
    <w:rsid w:val="008472B3"/>
    <w:rsid w:val="008478D6"/>
    <w:rsid w:val="00861993"/>
    <w:rsid w:val="00861F83"/>
    <w:rsid w:val="0087722C"/>
    <w:rsid w:val="00887A42"/>
    <w:rsid w:val="008A2C50"/>
    <w:rsid w:val="008A5208"/>
    <w:rsid w:val="008A58A5"/>
    <w:rsid w:val="008C0FD6"/>
    <w:rsid w:val="008E1DB1"/>
    <w:rsid w:val="008E512C"/>
    <w:rsid w:val="008E7749"/>
    <w:rsid w:val="008E7F92"/>
    <w:rsid w:val="008F0C10"/>
    <w:rsid w:val="008F311B"/>
    <w:rsid w:val="008F38F7"/>
    <w:rsid w:val="00902D3C"/>
    <w:rsid w:val="00922CDD"/>
    <w:rsid w:val="00926D09"/>
    <w:rsid w:val="009336BA"/>
    <w:rsid w:val="00937FB4"/>
    <w:rsid w:val="0094087C"/>
    <w:rsid w:val="00951EC0"/>
    <w:rsid w:val="0096041D"/>
    <w:rsid w:val="00981287"/>
    <w:rsid w:val="00983045"/>
    <w:rsid w:val="0099672E"/>
    <w:rsid w:val="009C5D65"/>
    <w:rsid w:val="009D04B1"/>
    <w:rsid w:val="009D15F5"/>
    <w:rsid w:val="009D3796"/>
    <w:rsid w:val="009E05E5"/>
    <w:rsid w:val="009F1B68"/>
    <w:rsid w:val="009F4DC4"/>
    <w:rsid w:val="00A00EA1"/>
    <w:rsid w:val="00A108EE"/>
    <w:rsid w:val="00A11166"/>
    <w:rsid w:val="00A14038"/>
    <w:rsid w:val="00A24FBF"/>
    <w:rsid w:val="00A3626F"/>
    <w:rsid w:val="00A36999"/>
    <w:rsid w:val="00A42850"/>
    <w:rsid w:val="00A53837"/>
    <w:rsid w:val="00A551C8"/>
    <w:rsid w:val="00A80E4E"/>
    <w:rsid w:val="00A936E2"/>
    <w:rsid w:val="00A963BC"/>
    <w:rsid w:val="00AB1DE9"/>
    <w:rsid w:val="00AB2D12"/>
    <w:rsid w:val="00AC3885"/>
    <w:rsid w:val="00AC4950"/>
    <w:rsid w:val="00AD03C3"/>
    <w:rsid w:val="00AD63F9"/>
    <w:rsid w:val="00AD75CD"/>
    <w:rsid w:val="00AE06E5"/>
    <w:rsid w:val="00AE3237"/>
    <w:rsid w:val="00B00C6D"/>
    <w:rsid w:val="00B0414B"/>
    <w:rsid w:val="00B05D6E"/>
    <w:rsid w:val="00B119B1"/>
    <w:rsid w:val="00B14612"/>
    <w:rsid w:val="00B23E73"/>
    <w:rsid w:val="00B26028"/>
    <w:rsid w:val="00B40898"/>
    <w:rsid w:val="00B4124C"/>
    <w:rsid w:val="00B444D1"/>
    <w:rsid w:val="00B4625E"/>
    <w:rsid w:val="00B605B4"/>
    <w:rsid w:val="00B66B63"/>
    <w:rsid w:val="00B75AE2"/>
    <w:rsid w:val="00B9148E"/>
    <w:rsid w:val="00B94805"/>
    <w:rsid w:val="00BA6027"/>
    <w:rsid w:val="00BC1D95"/>
    <w:rsid w:val="00BD03E6"/>
    <w:rsid w:val="00BD0916"/>
    <w:rsid w:val="00BD0BE9"/>
    <w:rsid w:val="00BD4287"/>
    <w:rsid w:val="00BD510F"/>
    <w:rsid w:val="00BD5359"/>
    <w:rsid w:val="00BD60D5"/>
    <w:rsid w:val="00BE1D00"/>
    <w:rsid w:val="00BE30D4"/>
    <w:rsid w:val="00BE3628"/>
    <w:rsid w:val="00BE424C"/>
    <w:rsid w:val="00BF5CC9"/>
    <w:rsid w:val="00C036A5"/>
    <w:rsid w:val="00C065A3"/>
    <w:rsid w:val="00C14327"/>
    <w:rsid w:val="00C22967"/>
    <w:rsid w:val="00C34AFF"/>
    <w:rsid w:val="00C35333"/>
    <w:rsid w:val="00C55FDF"/>
    <w:rsid w:val="00C5739F"/>
    <w:rsid w:val="00C80637"/>
    <w:rsid w:val="00C87FCA"/>
    <w:rsid w:val="00CA1B0C"/>
    <w:rsid w:val="00CA6EB2"/>
    <w:rsid w:val="00CA7795"/>
    <w:rsid w:val="00CA78F6"/>
    <w:rsid w:val="00CA7F40"/>
    <w:rsid w:val="00CB3C7E"/>
    <w:rsid w:val="00CD0C18"/>
    <w:rsid w:val="00CE0CDA"/>
    <w:rsid w:val="00CE5888"/>
    <w:rsid w:val="00CF77E2"/>
    <w:rsid w:val="00D03314"/>
    <w:rsid w:val="00D06A0F"/>
    <w:rsid w:val="00D23B56"/>
    <w:rsid w:val="00D327A7"/>
    <w:rsid w:val="00D64FD5"/>
    <w:rsid w:val="00D82047"/>
    <w:rsid w:val="00DA292E"/>
    <w:rsid w:val="00DB6D34"/>
    <w:rsid w:val="00DC07AA"/>
    <w:rsid w:val="00DD1C16"/>
    <w:rsid w:val="00DD4E02"/>
    <w:rsid w:val="00DE08C1"/>
    <w:rsid w:val="00DE62B8"/>
    <w:rsid w:val="00DF0662"/>
    <w:rsid w:val="00DF28AF"/>
    <w:rsid w:val="00DF2970"/>
    <w:rsid w:val="00DF303A"/>
    <w:rsid w:val="00E0467F"/>
    <w:rsid w:val="00E0505F"/>
    <w:rsid w:val="00E30B60"/>
    <w:rsid w:val="00E33F35"/>
    <w:rsid w:val="00E35862"/>
    <w:rsid w:val="00E41E94"/>
    <w:rsid w:val="00E55C69"/>
    <w:rsid w:val="00E57D4D"/>
    <w:rsid w:val="00E60B68"/>
    <w:rsid w:val="00E6492F"/>
    <w:rsid w:val="00E65691"/>
    <w:rsid w:val="00E7522F"/>
    <w:rsid w:val="00E7573E"/>
    <w:rsid w:val="00E86753"/>
    <w:rsid w:val="00E91FA1"/>
    <w:rsid w:val="00E944E2"/>
    <w:rsid w:val="00E94E48"/>
    <w:rsid w:val="00EA6F17"/>
    <w:rsid w:val="00EB5042"/>
    <w:rsid w:val="00EB57C1"/>
    <w:rsid w:val="00EC12D0"/>
    <w:rsid w:val="00EC2355"/>
    <w:rsid w:val="00EC6290"/>
    <w:rsid w:val="00ED2B8D"/>
    <w:rsid w:val="00ED3226"/>
    <w:rsid w:val="00EE3CD1"/>
    <w:rsid w:val="00EF0C57"/>
    <w:rsid w:val="00EF2051"/>
    <w:rsid w:val="00EF3834"/>
    <w:rsid w:val="00F00A19"/>
    <w:rsid w:val="00F03B36"/>
    <w:rsid w:val="00F23197"/>
    <w:rsid w:val="00F338B0"/>
    <w:rsid w:val="00F3686A"/>
    <w:rsid w:val="00F455BE"/>
    <w:rsid w:val="00F7059D"/>
    <w:rsid w:val="00F74500"/>
    <w:rsid w:val="00F75A52"/>
    <w:rsid w:val="00F804CC"/>
    <w:rsid w:val="00F82A83"/>
    <w:rsid w:val="00F83B3D"/>
    <w:rsid w:val="00F96768"/>
    <w:rsid w:val="00FB0AFB"/>
    <w:rsid w:val="00FB2453"/>
    <w:rsid w:val="00FB39BA"/>
    <w:rsid w:val="00FB62FC"/>
    <w:rsid w:val="00FC61E3"/>
    <w:rsid w:val="00FD51E7"/>
    <w:rsid w:val="00FD78B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qFormat="1"/>
    <w:lsdException w:name="heading 5"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AE3237"/>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AE3237"/>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AE3237"/>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semiHidden/>
    <w:qFormat/>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semiHidden/>
    <w:rsid w:val="00DB6D34"/>
    <w:pPr>
      <w:tabs>
        <w:tab w:val="center" w:pos="4680"/>
        <w:tab w:val="right" w:pos="9360"/>
      </w:tabs>
    </w:pPr>
  </w:style>
  <w:style w:type="character" w:customStyle="1" w:styleId="FooterChar">
    <w:name w:val="Footer Char"/>
    <w:basedOn w:val="DefaultParagraphFont"/>
    <w:link w:val="Footer"/>
    <w:uiPriority w:val="99"/>
    <w:semiHidden/>
    <w:rsid w:val="00AE3237"/>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AE3237"/>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Normal"/>
    <w:qFormat/>
    <w:rsid w:val="00AE3237"/>
    <w:pPr>
      <w:spacing w:after="240"/>
      <w:ind w:left="1440" w:right="720"/>
      <w:jc w:val="both"/>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qFormat="1"/>
    <w:lsdException w:name="heading 5"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AE3237"/>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AE3237"/>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AE3237"/>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semiHidden/>
    <w:qFormat/>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semiHidden/>
    <w:rsid w:val="00DB6D34"/>
    <w:pPr>
      <w:tabs>
        <w:tab w:val="center" w:pos="4680"/>
        <w:tab w:val="right" w:pos="9360"/>
      </w:tabs>
    </w:pPr>
  </w:style>
  <w:style w:type="character" w:customStyle="1" w:styleId="FooterChar">
    <w:name w:val="Footer Char"/>
    <w:basedOn w:val="DefaultParagraphFont"/>
    <w:link w:val="Footer"/>
    <w:uiPriority w:val="99"/>
    <w:semiHidden/>
    <w:rsid w:val="00AE3237"/>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AE3237"/>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Normal"/>
    <w:qFormat/>
    <w:rsid w:val="00AE3237"/>
    <w:pPr>
      <w:spacing w:after="240"/>
      <w:ind w:left="1440" w:right="720"/>
      <w:jc w:val="both"/>
    </w:pPr>
    <w:rPr>
      <w:sz w:val="24"/>
      <w:szCs w:val="24"/>
    </w:rPr>
  </w:style>
</w:styles>
</file>

<file path=word/webSettings.xml><?xml version="1.0" encoding="utf-8"?>
<w:webSettings xmlns:r="http://schemas.openxmlformats.org/officeDocument/2006/relationships" xmlns:w="http://schemas.openxmlformats.org/wordprocessingml/2006/main">
  <w:divs>
    <w:div w:id="159934186">
      <w:bodyDiv w:val="1"/>
      <w:marLeft w:val="0"/>
      <w:marRight w:val="0"/>
      <w:marTop w:val="0"/>
      <w:marBottom w:val="0"/>
      <w:divBdr>
        <w:top w:val="none" w:sz="0" w:space="0" w:color="auto"/>
        <w:left w:val="none" w:sz="0" w:space="0" w:color="auto"/>
        <w:bottom w:val="none" w:sz="0" w:space="0" w:color="auto"/>
        <w:right w:val="none" w:sz="0" w:space="0" w:color="auto"/>
      </w:divBdr>
      <w:divsChild>
        <w:div w:id="1206136719">
          <w:marLeft w:val="0"/>
          <w:marRight w:val="0"/>
          <w:marTop w:val="0"/>
          <w:marBottom w:val="0"/>
          <w:divBdr>
            <w:top w:val="none" w:sz="0" w:space="0" w:color="auto"/>
            <w:left w:val="none" w:sz="0" w:space="0" w:color="auto"/>
            <w:bottom w:val="none" w:sz="0" w:space="0" w:color="auto"/>
            <w:right w:val="none" w:sz="0" w:space="0" w:color="auto"/>
          </w:divBdr>
          <w:divsChild>
            <w:div w:id="411506288">
              <w:marLeft w:val="0"/>
              <w:marRight w:val="0"/>
              <w:marTop w:val="0"/>
              <w:marBottom w:val="0"/>
              <w:divBdr>
                <w:top w:val="none" w:sz="0" w:space="0" w:color="auto"/>
                <w:left w:val="none" w:sz="0" w:space="0" w:color="auto"/>
                <w:bottom w:val="none" w:sz="0" w:space="0" w:color="auto"/>
                <w:right w:val="none" w:sz="0" w:space="0" w:color="auto"/>
              </w:divBdr>
              <w:divsChild>
                <w:div w:id="182527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57773">
      <w:bodyDiv w:val="1"/>
      <w:marLeft w:val="0"/>
      <w:marRight w:val="0"/>
      <w:marTop w:val="0"/>
      <w:marBottom w:val="0"/>
      <w:divBdr>
        <w:top w:val="none" w:sz="0" w:space="0" w:color="auto"/>
        <w:left w:val="none" w:sz="0" w:space="0" w:color="auto"/>
        <w:bottom w:val="none" w:sz="0" w:space="0" w:color="auto"/>
        <w:right w:val="none" w:sz="0" w:space="0" w:color="auto"/>
      </w:divBdr>
    </w:div>
    <w:div w:id="1319383435">
      <w:bodyDiv w:val="1"/>
      <w:marLeft w:val="0"/>
      <w:marRight w:val="0"/>
      <w:marTop w:val="0"/>
      <w:marBottom w:val="0"/>
      <w:divBdr>
        <w:top w:val="none" w:sz="0" w:space="0" w:color="auto"/>
        <w:left w:val="none" w:sz="0" w:space="0" w:color="auto"/>
        <w:bottom w:val="none" w:sz="0" w:space="0" w:color="auto"/>
        <w:right w:val="none" w:sz="0" w:space="0" w:color="auto"/>
      </w:divBdr>
      <w:divsChild>
        <w:div w:id="359361285">
          <w:marLeft w:val="0"/>
          <w:marRight w:val="0"/>
          <w:marTop w:val="0"/>
          <w:marBottom w:val="0"/>
          <w:divBdr>
            <w:top w:val="none" w:sz="0" w:space="0" w:color="auto"/>
            <w:left w:val="none" w:sz="0" w:space="0" w:color="auto"/>
            <w:bottom w:val="none" w:sz="0" w:space="0" w:color="auto"/>
            <w:right w:val="none" w:sz="0" w:space="0" w:color="auto"/>
          </w:divBdr>
          <w:divsChild>
            <w:div w:id="1901743994">
              <w:marLeft w:val="0"/>
              <w:marRight w:val="0"/>
              <w:marTop w:val="0"/>
              <w:marBottom w:val="0"/>
              <w:divBdr>
                <w:top w:val="none" w:sz="0" w:space="0" w:color="auto"/>
                <w:left w:val="none" w:sz="0" w:space="0" w:color="auto"/>
                <w:bottom w:val="none" w:sz="0" w:space="0" w:color="auto"/>
                <w:right w:val="none" w:sz="0" w:space="0" w:color="auto"/>
              </w:divBdr>
              <w:divsChild>
                <w:div w:id="41932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002370">
      <w:bodyDiv w:val="1"/>
      <w:marLeft w:val="0"/>
      <w:marRight w:val="0"/>
      <w:marTop w:val="0"/>
      <w:marBottom w:val="0"/>
      <w:divBdr>
        <w:top w:val="none" w:sz="0" w:space="0" w:color="auto"/>
        <w:left w:val="none" w:sz="0" w:space="0" w:color="auto"/>
        <w:bottom w:val="none" w:sz="0" w:space="0" w:color="auto"/>
        <w:right w:val="none" w:sz="0" w:space="0" w:color="auto"/>
      </w:divBdr>
      <w:divsChild>
        <w:div w:id="129716595">
          <w:marLeft w:val="0"/>
          <w:marRight w:val="0"/>
          <w:marTop w:val="0"/>
          <w:marBottom w:val="0"/>
          <w:divBdr>
            <w:top w:val="none" w:sz="0" w:space="0" w:color="auto"/>
            <w:left w:val="none" w:sz="0" w:space="0" w:color="auto"/>
            <w:bottom w:val="none" w:sz="0" w:space="0" w:color="auto"/>
            <w:right w:val="none" w:sz="0" w:space="0" w:color="auto"/>
          </w:divBdr>
          <w:divsChild>
            <w:div w:id="1649358378">
              <w:marLeft w:val="0"/>
              <w:marRight w:val="0"/>
              <w:marTop w:val="0"/>
              <w:marBottom w:val="0"/>
              <w:divBdr>
                <w:top w:val="none" w:sz="0" w:space="0" w:color="auto"/>
                <w:left w:val="none" w:sz="0" w:space="0" w:color="auto"/>
                <w:bottom w:val="none" w:sz="0" w:space="0" w:color="auto"/>
                <w:right w:val="none" w:sz="0" w:space="0" w:color="auto"/>
              </w:divBdr>
              <w:divsChild>
                <w:div w:id="115109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shiba\Downloads\Constitutional%20Appeal%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63FF40D7A5E46E8A35CAA6F4560781E"/>
        <w:category>
          <w:name w:val="General"/>
          <w:gallery w:val="placeholder"/>
        </w:category>
        <w:types>
          <w:type w:val="bbPlcHdr"/>
        </w:types>
        <w:behaviors>
          <w:behavior w:val="content"/>
        </w:behaviors>
        <w:guid w:val="{2F025412-28D7-4069-8B18-2BEB26E83992}"/>
      </w:docPartPr>
      <w:docPartBody>
        <w:p w:rsidR="00F103A2" w:rsidRDefault="008B342B">
          <w:pPr>
            <w:pStyle w:val="B63FF40D7A5E46E8A35CAA6F4560781E"/>
          </w:pPr>
          <w:r w:rsidRPr="002A0FDF">
            <w:rPr>
              <w:rStyle w:val="PlaceholderText"/>
            </w:rPr>
            <w:t>Click here to enter text.</w:t>
          </w:r>
        </w:p>
      </w:docPartBody>
    </w:docPart>
    <w:docPart>
      <w:docPartPr>
        <w:name w:val="AFE2F8BFC63C4A759B8EAC250685132F"/>
        <w:category>
          <w:name w:val="General"/>
          <w:gallery w:val="placeholder"/>
        </w:category>
        <w:types>
          <w:type w:val="bbPlcHdr"/>
        </w:types>
        <w:behaviors>
          <w:behavior w:val="content"/>
        </w:behaviors>
        <w:guid w:val="{4B935673-4D50-4828-867E-146CC4352D16}"/>
      </w:docPartPr>
      <w:docPartBody>
        <w:p w:rsidR="00F103A2" w:rsidRDefault="008B342B">
          <w:pPr>
            <w:pStyle w:val="AFE2F8BFC63C4A759B8EAC250685132F"/>
          </w:pPr>
          <w:r w:rsidRPr="002A0FDF">
            <w:rPr>
              <w:rStyle w:val="PlaceholderText"/>
            </w:rPr>
            <w:t>Choose a building block.</w:t>
          </w:r>
        </w:p>
      </w:docPartBody>
    </w:docPart>
    <w:docPart>
      <w:docPartPr>
        <w:name w:val="22B7B850D14F43FDB6915CD005C4BF07"/>
        <w:category>
          <w:name w:val="General"/>
          <w:gallery w:val="placeholder"/>
        </w:category>
        <w:types>
          <w:type w:val="bbPlcHdr"/>
        </w:types>
        <w:behaviors>
          <w:behavior w:val="content"/>
        </w:behaviors>
        <w:guid w:val="{12967C16-DC34-4CA6-B6B3-A26FEA95999B}"/>
      </w:docPartPr>
      <w:docPartBody>
        <w:p w:rsidR="00F103A2" w:rsidRDefault="008B342B">
          <w:pPr>
            <w:pStyle w:val="22B7B850D14F43FDB6915CD005C4BF07"/>
          </w:pPr>
          <w:r w:rsidRPr="006E09BE">
            <w:rPr>
              <w:rStyle w:val="PlaceholderText"/>
            </w:rPr>
            <w:t>Click here to enter text.</w:t>
          </w:r>
        </w:p>
      </w:docPartBody>
    </w:docPart>
    <w:docPart>
      <w:docPartPr>
        <w:name w:val="AC0CEA9092154C30B38836A984C09AAB"/>
        <w:category>
          <w:name w:val="General"/>
          <w:gallery w:val="placeholder"/>
        </w:category>
        <w:types>
          <w:type w:val="bbPlcHdr"/>
        </w:types>
        <w:behaviors>
          <w:behavior w:val="content"/>
        </w:behaviors>
        <w:guid w:val="{665958E8-9D07-429D-9D8E-66A41F134F5C}"/>
      </w:docPartPr>
      <w:docPartBody>
        <w:p w:rsidR="00F103A2" w:rsidRDefault="008B342B">
          <w:pPr>
            <w:pStyle w:val="AC0CEA9092154C30B38836A984C09AAB"/>
          </w:pPr>
          <w:r w:rsidRPr="00E56144">
            <w:rPr>
              <w:rStyle w:val="PlaceholderText"/>
            </w:rPr>
            <w:t>.</w:t>
          </w:r>
        </w:p>
      </w:docPartBody>
    </w:docPart>
    <w:docPart>
      <w:docPartPr>
        <w:name w:val="D05F2470FC1A43ED99581C6EE46624BC"/>
        <w:category>
          <w:name w:val="General"/>
          <w:gallery w:val="placeholder"/>
        </w:category>
        <w:types>
          <w:type w:val="bbPlcHdr"/>
        </w:types>
        <w:behaviors>
          <w:behavior w:val="content"/>
        </w:behaviors>
        <w:guid w:val="{B2DFBBE0-4B81-4839-A181-5DEBB1E37944}"/>
      </w:docPartPr>
      <w:docPartBody>
        <w:p w:rsidR="00F103A2" w:rsidRDefault="008B342B">
          <w:pPr>
            <w:pStyle w:val="D05F2470FC1A43ED99581C6EE46624BC"/>
          </w:pPr>
          <w:r w:rsidRPr="00E56144">
            <w:rPr>
              <w:rStyle w:val="PlaceholderText"/>
            </w:rPr>
            <w:t>.</w:t>
          </w:r>
        </w:p>
      </w:docPartBody>
    </w:docPart>
    <w:docPart>
      <w:docPartPr>
        <w:name w:val="C9220C3BB0264946938F22F7B0FDA248"/>
        <w:category>
          <w:name w:val="General"/>
          <w:gallery w:val="placeholder"/>
        </w:category>
        <w:types>
          <w:type w:val="bbPlcHdr"/>
        </w:types>
        <w:behaviors>
          <w:behavior w:val="content"/>
        </w:behaviors>
        <w:guid w:val="{557CF2B9-781F-4C01-A66A-DB820B8B9B39}"/>
      </w:docPartPr>
      <w:docPartBody>
        <w:p w:rsidR="00F103A2" w:rsidRDefault="008B342B">
          <w:pPr>
            <w:pStyle w:val="C9220C3BB0264946938F22F7B0FDA248"/>
          </w:pPr>
          <w:r w:rsidRPr="00E56144">
            <w:rPr>
              <w:rStyle w:val="PlaceholderText"/>
            </w:rPr>
            <w:t>.</w:t>
          </w:r>
        </w:p>
      </w:docPartBody>
    </w:docPart>
    <w:docPart>
      <w:docPartPr>
        <w:name w:val="9693A52EF0154812963319F3214F5FF5"/>
        <w:category>
          <w:name w:val="General"/>
          <w:gallery w:val="placeholder"/>
        </w:category>
        <w:types>
          <w:type w:val="bbPlcHdr"/>
        </w:types>
        <w:behaviors>
          <w:behavior w:val="content"/>
        </w:behaviors>
        <w:guid w:val="{53F0B220-85D5-4A51-8AC6-B3B963ABCBDD}"/>
      </w:docPartPr>
      <w:docPartBody>
        <w:p w:rsidR="00F103A2" w:rsidRDefault="008B342B">
          <w:pPr>
            <w:pStyle w:val="9693A52EF0154812963319F3214F5FF5"/>
          </w:pPr>
          <w:r w:rsidRPr="00EE5BC4">
            <w:rPr>
              <w:rStyle w:val="PlaceholderText"/>
            </w:rPr>
            <w:t>Click here to enter text.</w:t>
          </w:r>
        </w:p>
      </w:docPartBody>
    </w:docPart>
    <w:docPart>
      <w:docPartPr>
        <w:name w:val="DA6E98EBA9404DBB8B77526DBDCA7812"/>
        <w:category>
          <w:name w:val="General"/>
          <w:gallery w:val="placeholder"/>
        </w:category>
        <w:types>
          <w:type w:val="bbPlcHdr"/>
        </w:types>
        <w:behaviors>
          <w:behavior w:val="content"/>
        </w:behaviors>
        <w:guid w:val="{75B2036E-6223-4842-9390-43226F94E9EF}"/>
      </w:docPartPr>
      <w:docPartBody>
        <w:p w:rsidR="00F103A2" w:rsidRDefault="008B342B">
          <w:pPr>
            <w:pStyle w:val="DA6E98EBA9404DBB8B77526DBDCA7812"/>
          </w:pPr>
          <w:r w:rsidRPr="00B26028">
            <w:rPr>
              <w:sz w:val="24"/>
              <w:szCs w:val="24"/>
            </w:rPr>
            <w:t>Choose party type</w:t>
          </w:r>
        </w:p>
      </w:docPartBody>
    </w:docPart>
    <w:docPart>
      <w:docPartPr>
        <w:name w:val="923643EC35E6495BA71C92C0F26F0EFC"/>
        <w:category>
          <w:name w:val="General"/>
          <w:gallery w:val="placeholder"/>
        </w:category>
        <w:types>
          <w:type w:val="bbPlcHdr"/>
        </w:types>
        <w:behaviors>
          <w:behavior w:val="content"/>
        </w:behaviors>
        <w:guid w:val="{ACF8D09C-C3CC-49E4-998F-05D5ED36195A}"/>
      </w:docPartPr>
      <w:docPartBody>
        <w:p w:rsidR="00F103A2" w:rsidRDefault="008B342B">
          <w:pPr>
            <w:pStyle w:val="923643EC35E6495BA71C92C0F26F0EFC"/>
          </w:pPr>
          <w:r w:rsidRPr="00B26028">
            <w:rPr>
              <w:sz w:val="24"/>
              <w:szCs w:val="24"/>
            </w:rPr>
            <w:t>Choose party type</w:t>
          </w:r>
        </w:p>
      </w:docPartBody>
    </w:docPart>
    <w:docPart>
      <w:docPartPr>
        <w:name w:val="A7F49CBF60434CAAA2653DD6D09DAC9A"/>
        <w:category>
          <w:name w:val="General"/>
          <w:gallery w:val="placeholder"/>
        </w:category>
        <w:types>
          <w:type w:val="bbPlcHdr"/>
        </w:types>
        <w:behaviors>
          <w:behavior w:val="content"/>
        </w:behaviors>
        <w:guid w:val="{E6980204-5312-4EB2-AA83-F559A5FD9B90}"/>
      </w:docPartPr>
      <w:docPartBody>
        <w:p w:rsidR="00F103A2" w:rsidRDefault="008B342B">
          <w:pPr>
            <w:pStyle w:val="A7F49CBF60434CAAA2653DD6D09DAC9A"/>
          </w:pPr>
          <w:r w:rsidRPr="00EE5BC4">
            <w:rPr>
              <w:rStyle w:val="PlaceholderText"/>
            </w:rPr>
            <w:t>Click here to enter text.</w:t>
          </w:r>
        </w:p>
      </w:docPartBody>
    </w:docPart>
    <w:docPart>
      <w:docPartPr>
        <w:name w:val="DE3B1372FD87475AAA6BC6C848101937"/>
        <w:category>
          <w:name w:val="General"/>
          <w:gallery w:val="placeholder"/>
        </w:category>
        <w:types>
          <w:type w:val="bbPlcHdr"/>
        </w:types>
        <w:behaviors>
          <w:behavior w:val="content"/>
        </w:behaviors>
        <w:guid w:val="{857745BF-D0BB-4ABA-A914-CB3B8E126CEA}"/>
      </w:docPartPr>
      <w:docPartBody>
        <w:p w:rsidR="00F103A2" w:rsidRDefault="008B342B">
          <w:pPr>
            <w:pStyle w:val="DE3B1372FD87475AAA6BC6C848101937"/>
          </w:pPr>
          <w:r w:rsidRPr="00B26028">
            <w:rPr>
              <w:rStyle w:val="PlaceholderText"/>
            </w:rPr>
            <w:t>Click here to enter text.</w:t>
          </w:r>
        </w:p>
      </w:docPartBody>
    </w:docPart>
    <w:docPart>
      <w:docPartPr>
        <w:name w:val="96F5D2B0A826408B84BB14DD6A924040"/>
        <w:category>
          <w:name w:val="General"/>
          <w:gallery w:val="placeholder"/>
        </w:category>
        <w:types>
          <w:type w:val="bbPlcHdr"/>
        </w:types>
        <w:behaviors>
          <w:behavior w:val="content"/>
        </w:behaviors>
        <w:guid w:val="{787478FC-34CF-44C7-813C-F260C3772D47}"/>
      </w:docPartPr>
      <w:docPartBody>
        <w:p w:rsidR="00F103A2" w:rsidRDefault="008B342B">
          <w:pPr>
            <w:pStyle w:val="96F5D2B0A826408B84BB14DD6A924040"/>
          </w:pPr>
          <w:r w:rsidRPr="00B26028">
            <w:rPr>
              <w:sz w:val="24"/>
              <w:szCs w:val="24"/>
            </w:rPr>
            <w:t>Choose respondent</w:t>
          </w:r>
        </w:p>
      </w:docPartBody>
    </w:docPart>
    <w:docPart>
      <w:docPartPr>
        <w:name w:val="1CCEBAAA6E1145758C1984E2FD039353"/>
        <w:category>
          <w:name w:val="General"/>
          <w:gallery w:val="placeholder"/>
        </w:category>
        <w:types>
          <w:type w:val="bbPlcHdr"/>
        </w:types>
        <w:behaviors>
          <w:behavior w:val="content"/>
        </w:behaviors>
        <w:guid w:val="{E10A48E9-1C20-4C41-812A-EA99A8AEFB9F}"/>
      </w:docPartPr>
      <w:docPartBody>
        <w:p w:rsidR="00F103A2" w:rsidRDefault="008B342B">
          <w:pPr>
            <w:pStyle w:val="1CCEBAAA6E1145758C1984E2FD039353"/>
          </w:pPr>
          <w:r w:rsidRPr="00B26028">
            <w:rPr>
              <w:sz w:val="24"/>
              <w:szCs w:val="24"/>
            </w:rPr>
            <w:t>Choose respondent</w:t>
          </w:r>
        </w:p>
      </w:docPartBody>
    </w:docPart>
    <w:docPart>
      <w:docPartPr>
        <w:name w:val="688BC819B9F542F1AC85527F6EE3BE1B"/>
        <w:category>
          <w:name w:val="General"/>
          <w:gallery w:val="placeholder"/>
        </w:category>
        <w:types>
          <w:type w:val="bbPlcHdr"/>
        </w:types>
        <w:behaviors>
          <w:behavior w:val="content"/>
        </w:behaviors>
        <w:guid w:val="{4A2BF6EC-7D08-4C59-A62D-854596C4B2F1}"/>
      </w:docPartPr>
      <w:docPartBody>
        <w:p w:rsidR="00F103A2" w:rsidRDefault="008B342B">
          <w:pPr>
            <w:pStyle w:val="688BC819B9F542F1AC85527F6EE3BE1B"/>
          </w:pPr>
          <w:r w:rsidRPr="006E09BE">
            <w:rPr>
              <w:rStyle w:val="PlaceholderText"/>
            </w:rPr>
            <w:t>Click here to enter a date.</w:t>
          </w:r>
        </w:p>
      </w:docPartBody>
    </w:docPart>
    <w:docPart>
      <w:docPartPr>
        <w:name w:val="C5FE3A00F30747A586E1487CA572B98D"/>
        <w:category>
          <w:name w:val="General"/>
          <w:gallery w:val="placeholder"/>
        </w:category>
        <w:types>
          <w:type w:val="bbPlcHdr"/>
        </w:types>
        <w:behaviors>
          <w:behavior w:val="content"/>
        </w:behaviors>
        <w:guid w:val="{7AF181C4-348D-417E-AD3A-5BB657ADCB5F}"/>
      </w:docPartPr>
      <w:docPartBody>
        <w:p w:rsidR="00F103A2" w:rsidRDefault="008B342B">
          <w:pPr>
            <w:pStyle w:val="C5FE3A00F30747A586E1487CA572B98D"/>
          </w:pPr>
          <w:r w:rsidRPr="006E09BE">
            <w:rPr>
              <w:rStyle w:val="PlaceholderText"/>
            </w:rPr>
            <w:t>Click here to enter text.</w:t>
          </w:r>
        </w:p>
      </w:docPartBody>
    </w:docPart>
    <w:docPart>
      <w:docPartPr>
        <w:name w:val="8D0F152022D34D1A95E35F27EE3237E7"/>
        <w:category>
          <w:name w:val="General"/>
          <w:gallery w:val="placeholder"/>
        </w:category>
        <w:types>
          <w:type w:val="bbPlcHdr"/>
        </w:types>
        <w:behaviors>
          <w:behavior w:val="content"/>
        </w:behaviors>
        <w:guid w:val="{4A3D88B1-2EE1-4ED1-97BD-B4DFA5197D34}"/>
      </w:docPartPr>
      <w:docPartBody>
        <w:p w:rsidR="00F103A2" w:rsidRDefault="008B342B">
          <w:pPr>
            <w:pStyle w:val="8D0F152022D34D1A95E35F27EE3237E7"/>
          </w:pPr>
          <w:r w:rsidRPr="006E09BE">
            <w:rPr>
              <w:rStyle w:val="PlaceholderText"/>
            </w:rPr>
            <w:t>Click here to enter a date.</w:t>
          </w:r>
        </w:p>
      </w:docPartBody>
    </w:docPart>
    <w:docPart>
      <w:docPartPr>
        <w:name w:val="E404552D41754D498A3B0BCB4DB073E1"/>
        <w:category>
          <w:name w:val="General"/>
          <w:gallery w:val="placeholder"/>
        </w:category>
        <w:types>
          <w:type w:val="bbPlcHdr"/>
        </w:types>
        <w:behaviors>
          <w:behavior w:val="content"/>
        </w:behaviors>
        <w:guid w:val="{A2B133E8-B1C1-4EE2-9629-A81C8B53A128}"/>
      </w:docPartPr>
      <w:docPartBody>
        <w:p w:rsidR="00F103A2" w:rsidRDefault="008B342B">
          <w:pPr>
            <w:pStyle w:val="E404552D41754D498A3B0BCB4DB073E1"/>
          </w:pPr>
          <w:r w:rsidRPr="006E09BE">
            <w:rPr>
              <w:rStyle w:val="PlaceholderText"/>
            </w:rPr>
            <w:t>Click here to enter text.</w:t>
          </w:r>
        </w:p>
      </w:docPartBody>
    </w:docPart>
    <w:docPart>
      <w:docPartPr>
        <w:name w:val="03CDC9DFC4B745BCB499903DFA5B5D9E"/>
        <w:category>
          <w:name w:val="General"/>
          <w:gallery w:val="placeholder"/>
        </w:category>
        <w:types>
          <w:type w:val="bbPlcHdr"/>
        </w:types>
        <w:behaviors>
          <w:behavior w:val="content"/>
        </w:behaviors>
        <w:guid w:val="{CA879ED8-C5CA-43DB-A71C-399912DCAE7B}"/>
      </w:docPartPr>
      <w:docPartBody>
        <w:p w:rsidR="00F103A2" w:rsidRDefault="008B342B">
          <w:pPr>
            <w:pStyle w:val="03CDC9DFC4B745BCB499903DFA5B5D9E"/>
          </w:pPr>
          <w:r w:rsidRPr="00E56144">
            <w:rPr>
              <w:rStyle w:val="PlaceholderText"/>
            </w:rPr>
            <w:t>.</w:t>
          </w:r>
        </w:p>
      </w:docPartBody>
    </w:docPart>
    <w:docPart>
      <w:docPartPr>
        <w:name w:val="C199A5AB19104A94AC2C11F9DEF9C508"/>
        <w:category>
          <w:name w:val="General"/>
          <w:gallery w:val="placeholder"/>
        </w:category>
        <w:types>
          <w:type w:val="bbPlcHdr"/>
        </w:types>
        <w:behaviors>
          <w:behavior w:val="content"/>
        </w:behaviors>
        <w:guid w:val="{6B7DB28D-5956-4B2E-81F8-2556FD1A41A2}"/>
      </w:docPartPr>
      <w:docPartBody>
        <w:p w:rsidR="00F103A2" w:rsidRDefault="008B342B">
          <w:pPr>
            <w:pStyle w:val="C199A5AB19104A94AC2C11F9DEF9C508"/>
          </w:pPr>
          <w:r w:rsidRPr="00EE5BC4">
            <w:rPr>
              <w:rStyle w:val="PlaceholderText"/>
            </w:rPr>
            <w:t>Click here to enter text.here to enter texthere to enter texthere to enter text</w:t>
          </w:r>
          <w:r>
            <w:rPr>
              <w:rStyle w:val="PlaceholderText"/>
            </w:rPr>
            <w:t xml:space="preserve">here to e </w:t>
          </w:r>
        </w:p>
      </w:docPartBody>
    </w:docPart>
    <w:docPart>
      <w:docPartPr>
        <w:name w:val="F3ACC9527E9748C5AFA589CC76BD1D7F"/>
        <w:category>
          <w:name w:val="General"/>
          <w:gallery w:val="placeholder"/>
        </w:category>
        <w:types>
          <w:type w:val="bbPlcHdr"/>
        </w:types>
        <w:behaviors>
          <w:behavior w:val="content"/>
        </w:behaviors>
        <w:guid w:val="{66E4A923-DC69-483F-9B85-6E2F659A20B5}"/>
      </w:docPartPr>
      <w:docPartBody>
        <w:p w:rsidR="00F103A2" w:rsidRDefault="008B342B">
          <w:pPr>
            <w:pStyle w:val="F3ACC9527E9748C5AFA589CC76BD1D7F"/>
          </w:pPr>
          <w:r w:rsidRPr="00E56144">
            <w:rPr>
              <w:rStyle w:val="PlaceholderText"/>
            </w:rPr>
            <w:t>.</w:t>
          </w:r>
        </w:p>
      </w:docPartBody>
    </w:docPart>
    <w:docPart>
      <w:docPartPr>
        <w:name w:val="532A5F6468C74673B1E188DDD5206C1E"/>
        <w:category>
          <w:name w:val="General"/>
          <w:gallery w:val="placeholder"/>
        </w:category>
        <w:types>
          <w:type w:val="bbPlcHdr"/>
        </w:types>
        <w:behaviors>
          <w:behavior w:val="content"/>
        </w:behaviors>
        <w:guid w:val="{933A9971-BC41-4239-9022-FBE272FC450B}"/>
      </w:docPartPr>
      <w:docPartBody>
        <w:p w:rsidR="00F103A2" w:rsidRDefault="008B342B">
          <w:pPr>
            <w:pStyle w:val="532A5F6468C74673B1E188DDD5206C1E"/>
          </w:pPr>
          <w:r w:rsidRPr="002A0FDF">
            <w:rPr>
              <w:rStyle w:val="PlaceholderText"/>
            </w:rPr>
            <w:t>Choose a building block.</w:t>
          </w:r>
        </w:p>
      </w:docPartBody>
    </w:docPart>
    <w:docPart>
      <w:docPartPr>
        <w:name w:val="05F02D42974D4103A07CB704D3D51981"/>
        <w:category>
          <w:name w:val="General"/>
          <w:gallery w:val="placeholder"/>
        </w:category>
        <w:types>
          <w:type w:val="bbPlcHdr"/>
        </w:types>
        <w:behaviors>
          <w:behavior w:val="content"/>
        </w:behaviors>
        <w:guid w:val="{6281730C-91B4-4BF9-92FE-C182CE6740E6}"/>
      </w:docPartPr>
      <w:docPartBody>
        <w:p w:rsidR="00F103A2" w:rsidRDefault="008B342B">
          <w:pPr>
            <w:pStyle w:val="05F02D42974D4103A07CB704D3D51981"/>
          </w:pPr>
          <w:r w:rsidRPr="006E09BE">
            <w:rPr>
              <w:rStyle w:val="PlaceholderText"/>
            </w:rPr>
            <w:t>Click here to enter text.</w:t>
          </w:r>
        </w:p>
      </w:docPartBody>
    </w:docPart>
    <w:docPart>
      <w:docPartPr>
        <w:name w:val="855D3B823CC344A28A21892DEBA76CDF"/>
        <w:category>
          <w:name w:val="General"/>
          <w:gallery w:val="placeholder"/>
        </w:category>
        <w:types>
          <w:type w:val="bbPlcHdr"/>
        </w:types>
        <w:behaviors>
          <w:behavior w:val="content"/>
        </w:behaviors>
        <w:guid w:val="{E8E43312-311A-44AB-87B3-293EE0AC8FE8}"/>
      </w:docPartPr>
      <w:docPartBody>
        <w:p w:rsidR="00F103A2" w:rsidRDefault="008B342B">
          <w:pPr>
            <w:pStyle w:val="855D3B823CC344A28A21892DEBA76CDF"/>
          </w:pPr>
          <w:r w:rsidRPr="00E56144">
            <w:rPr>
              <w:rStyle w:val="PlaceholderText"/>
            </w:rPr>
            <w:t>.</w:t>
          </w:r>
        </w:p>
      </w:docPartBody>
    </w:docPart>
    <w:docPart>
      <w:docPartPr>
        <w:name w:val="BBDBF48FDFF1498D896C174BC59EBB17"/>
        <w:category>
          <w:name w:val="General"/>
          <w:gallery w:val="placeholder"/>
        </w:category>
        <w:types>
          <w:type w:val="bbPlcHdr"/>
        </w:types>
        <w:behaviors>
          <w:behavior w:val="content"/>
        </w:behaviors>
        <w:guid w:val="{B5E5340E-E9F3-482F-BA33-FE7607347D07}"/>
      </w:docPartPr>
      <w:docPartBody>
        <w:p w:rsidR="00F103A2" w:rsidRDefault="008B342B">
          <w:pPr>
            <w:pStyle w:val="BBDBF48FDFF1498D896C174BC59EBB17"/>
          </w:pPr>
          <w:r w:rsidRPr="002A0FDF">
            <w:rPr>
              <w:rStyle w:val="PlaceholderText"/>
            </w:rPr>
            <w:t>Choose a building block.</w:t>
          </w:r>
        </w:p>
      </w:docPartBody>
    </w:docPart>
    <w:docPart>
      <w:docPartPr>
        <w:name w:val="ED5BA953D9F64CB0A433E282CA901021"/>
        <w:category>
          <w:name w:val="General"/>
          <w:gallery w:val="placeholder"/>
        </w:category>
        <w:types>
          <w:type w:val="bbPlcHdr"/>
        </w:types>
        <w:behaviors>
          <w:behavior w:val="content"/>
        </w:behaviors>
        <w:guid w:val="{DAB4EDD5-8FE5-4941-8105-5845DE2B80CC}"/>
      </w:docPartPr>
      <w:docPartBody>
        <w:p w:rsidR="00F103A2" w:rsidRDefault="008B342B">
          <w:pPr>
            <w:pStyle w:val="ED5BA953D9F64CB0A433E282CA901021"/>
          </w:pPr>
          <w:r w:rsidRPr="006E09BE">
            <w:rPr>
              <w:rStyle w:val="PlaceholderText"/>
            </w:rPr>
            <w:t>Click here to enter text.</w:t>
          </w:r>
        </w:p>
      </w:docPartBody>
    </w:docPart>
    <w:docPart>
      <w:docPartPr>
        <w:name w:val="B236B77F6DA74D728E10A28157AC0044"/>
        <w:category>
          <w:name w:val="General"/>
          <w:gallery w:val="placeholder"/>
        </w:category>
        <w:types>
          <w:type w:val="bbPlcHdr"/>
        </w:types>
        <w:behaviors>
          <w:behavior w:val="content"/>
        </w:behaviors>
        <w:guid w:val="{B69AFA76-6661-4AA3-821C-C7AD42EB4536}"/>
      </w:docPartPr>
      <w:docPartBody>
        <w:p w:rsidR="00F103A2" w:rsidRDefault="008B342B">
          <w:pPr>
            <w:pStyle w:val="B236B77F6DA74D728E10A28157AC0044"/>
          </w:pPr>
          <w:r w:rsidRPr="00E56144">
            <w:rPr>
              <w:rStyle w:val="PlaceholderText"/>
            </w:rPr>
            <w:t>.</w:t>
          </w:r>
        </w:p>
      </w:docPartBody>
    </w:docPart>
    <w:docPart>
      <w:docPartPr>
        <w:name w:val="67F168ED172E4C72A6F8D79B46F66C20"/>
        <w:category>
          <w:name w:val="General"/>
          <w:gallery w:val="placeholder"/>
        </w:category>
        <w:types>
          <w:type w:val="bbPlcHdr"/>
        </w:types>
        <w:behaviors>
          <w:behavior w:val="content"/>
        </w:behaviors>
        <w:guid w:val="{E6703DC5-8FD0-4BE5-B819-46F4C3F95D6D}"/>
      </w:docPartPr>
      <w:docPartBody>
        <w:p w:rsidR="00F103A2" w:rsidRDefault="008B342B">
          <w:pPr>
            <w:pStyle w:val="67F168ED172E4C72A6F8D79B46F66C20"/>
          </w:pPr>
          <w:r w:rsidRPr="002A0FDF">
            <w:rPr>
              <w:rStyle w:val="PlaceholderText"/>
            </w:rPr>
            <w:t>Choose a building block.</w:t>
          </w:r>
        </w:p>
      </w:docPartBody>
    </w:docPart>
    <w:docPart>
      <w:docPartPr>
        <w:name w:val="E1F210DD398C40B49910407AA1BA48D1"/>
        <w:category>
          <w:name w:val="General"/>
          <w:gallery w:val="placeholder"/>
        </w:category>
        <w:types>
          <w:type w:val="bbPlcHdr"/>
        </w:types>
        <w:behaviors>
          <w:behavior w:val="content"/>
        </w:behaviors>
        <w:guid w:val="{4E2C8DF4-E088-467A-87C0-A0326EF241A9}"/>
      </w:docPartPr>
      <w:docPartBody>
        <w:p w:rsidR="00F103A2" w:rsidRDefault="008B342B">
          <w:pPr>
            <w:pStyle w:val="E1F210DD398C40B49910407AA1BA48D1"/>
          </w:pPr>
          <w:r w:rsidRPr="002A0FDF">
            <w:rPr>
              <w:rStyle w:val="PlaceholderText"/>
            </w:rPr>
            <w:t>Choose a building block.</w:t>
          </w:r>
        </w:p>
      </w:docPartBody>
    </w:docPart>
    <w:docPart>
      <w:docPartPr>
        <w:name w:val="390CEAFB66D24DEB900FB99FD253408C"/>
        <w:category>
          <w:name w:val="General"/>
          <w:gallery w:val="placeholder"/>
        </w:category>
        <w:types>
          <w:type w:val="bbPlcHdr"/>
        </w:types>
        <w:behaviors>
          <w:behavior w:val="content"/>
        </w:behaviors>
        <w:guid w:val="{EEA0DB59-73FA-4F9E-BDBB-E38B86C564A8}"/>
      </w:docPartPr>
      <w:docPartBody>
        <w:p w:rsidR="00F103A2" w:rsidRDefault="008B342B">
          <w:pPr>
            <w:pStyle w:val="390CEAFB66D24DEB900FB99FD253408C"/>
          </w:pPr>
          <w:r w:rsidRPr="006E09BE">
            <w:rPr>
              <w:rStyle w:val="PlaceholderText"/>
            </w:rPr>
            <w:t>Choose a building block.</w:t>
          </w:r>
        </w:p>
      </w:docPartBody>
    </w:docPart>
    <w:docPart>
      <w:docPartPr>
        <w:name w:val="FD0664B82D0543C7A4463CD1130192DD"/>
        <w:category>
          <w:name w:val="General"/>
          <w:gallery w:val="placeholder"/>
        </w:category>
        <w:types>
          <w:type w:val="bbPlcHdr"/>
        </w:types>
        <w:behaviors>
          <w:behavior w:val="content"/>
        </w:behaviors>
        <w:guid w:val="{C85135AE-5387-4130-87C3-5A540CEF2D99}"/>
      </w:docPartPr>
      <w:docPartBody>
        <w:p w:rsidR="00F103A2" w:rsidRDefault="008B342B">
          <w:pPr>
            <w:pStyle w:val="FD0664B82D0543C7A4463CD1130192DD"/>
          </w:pPr>
          <w:r w:rsidRPr="006E09BE">
            <w:rPr>
              <w:rStyle w:val="PlaceholderText"/>
            </w:rPr>
            <w:t>Click here to enter a date.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8B342B"/>
    <w:rsid w:val="00393B42"/>
    <w:rsid w:val="006D00BE"/>
    <w:rsid w:val="008B342B"/>
    <w:rsid w:val="00A7390C"/>
    <w:rsid w:val="00B35B23"/>
    <w:rsid w:val="00B80DE5"/>
    <w:rsid w:val="00C51E4B"/>
    <w:rsid w:val="00E31D36"/>
    <w:rsid w:val="00F103A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E4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51E4B"/>
    <w:rPr>
      <w:color w:val="808080"/>
    </w:rPr>
  </w:style>
  <w:style w:type="paragraph" w:customStyle="1" w:styleId="B63FF40D7A5E46E8A35CAA6F4560781E">
    <w:name w:val="B63FF40D7A5E46E8A35CAA6F4560781E"/>
    <w:rsid w:val="00C51E4B"/>
  </w:style>
  <w:style w:type="paragraph" w:customStyle="1" w:styleId="AFE2F8BFC63C4A759B8EAC250685132F">
    <w:name w:val="AFE2F8BFC63C4A759B8EAC250685132F"/>
    <w:rsid w:val="00C51E4B"/>
  </w:style>
  <w:style w:type="paragraph" w:customStyle="1" w:styleId="22B7B850D14F43FDB6915CD005C4BF07">
    <w:name w:val="22B7B850D14F43FDB6915CD005C4BF07"/>
    <w:rsid w:val="00C51E4B"/>
  </w:style>
  <w:style w:type="paragraph" w:customStyle="1" w:styleId="AC0CEA9092154C30B38836A984C09AAB">
    <w:name w:val="AC0CEA9092154C30B38836A984C09AAB"/>
    <w:rsid w:val="00C51E4B"/>
  </w:style>
  <w:style w:type="paragraph" w:customStyle="1" w:styleId="D05F2470FC1A43ED99581C6EE46624BC">
    <w:name w:val="D05F2470FC1A43ED99581C6EE46624BC"/>
    <w:rsid w:val="00C51E4B"/>
  </w:style>
  <w:style w:type="paragraph" w:customStyle="1" w:styleId="C9220C3BB0264946938F22F7B0FDA248">
    <w:name w:val="C9220C3BB0264946938F22F7B0FDA248"/>
    <w:rsid w:val="00C51E4B"/>
  </w:style>
  <w:style w:type="paragraph" w:customStyle="1" w:styleId="4B117D3DF7E243A4B3D5BEBC4682597C">
    <w:name w:val="4B117D3DF7E243A4B3D5BEBC4682597C"/>
    <w:rsid w:val="00C51E4B"/>
  </w:style>
  <w:style w:type="paragraph" w:customStyle="1" w:styleId="5A2894EE94CB42FBB52FE6FA216464FD">
    <w:name w:val="5A2894EE94CB42FBB52FE6FA216464FD"/>
    <w:rsid w:val="00C51E4B"/>
  </w:style>
  <w:style w:type="paragraph" w:customStyle="1" w:styleId="9693A52EF0154812963319F3214F5FF5">
    <w:name w:val="9693A52EF0154812963319F3214F5FF5"/>
    <w:rsid w:val="00C51E4B"/>
  </w:style>
  <w:style w:type="paragraph" w:customStyle="1" w:styleId="EE1A445D638B4292A3B7FC2F6E9B393B">
    <w:name w:val="EE1A445D638B4292A3B7FC2F6E9B393B"/>
    <w:rsid w:val="00C51E4B"/>
  </w:style>
  <w:style w:type="paragraph" w:customStyle="1" w:styleId="DA6E98EBA9404DBB8B77526DBDCA7812">
    <w:name w:val="DA6E98EBA9404DBB8B77526DBDCA7812"/>
    <w:rsid w:val="00C51E4B"/>
  </w:style>
  <w:style w:type="paragraph" w:customStyle="1" w:styleId="923643EC35E6495BA71C92C0F26F0EFC">
    <w:name w:val="923643EC35E6495BA71C92C0F26F0EFC"/>
    <w:rsid w:val="00C51E4B"/>
  </w:style>
  <w:style w:type="paragraph" w:customStyle="1" w:styleId="F26F943F8DFE4A6FAA95864307365426">
    <w:name w:val="F26F943F8DFE4A6FAA95864307365426"/>
    <w:rsid w:val="00C51E4B"/>
  </w:style>
  <w:style w:type="paragraph" w:customStyle="1" w:styleId="A69C7FB96A164AD7BAD5C9EE989A3F75">
    <w:name w:val="A69C7FB96A164AD7BAD5C9EE989A3F75"/>
    <w:rsid w:val="00C51E4B"/>
  </w:style>
  <w:style w:type="paragraph" w:customStyle="1" w:styleId="C40104F6B0BF414EA23F58BC29B0AAE2">
    <w:name w:val="C40104F6B0BF414EA23F58BC29B0AAE2"/>
    <w:rsid w:val="00C51E4B"/>
  </w:style>
  <w:style w:type="paragraph" w:customStyle="1" w:styleId="D87BFD9D31F24A94A29E039CB446FFA1">
    <w:name w:val="D87BFD9D31F24A94A29E039CB446FFA1"/>
    <w:rsid w:val="00C51E4B"/>
  </w:style>
  <w:style w:type="paragraph" w:customStyle="1" w:styleId="D179AB0D9FB44A5DB1DD1AC301EAAE20">
    <w:name w:val="D179AB0D9FB44A5DB1DD1AC301EAAE20"/>
    <w:rsid w:val="00C51E4B"/>
  </w:style>
  <w:style w:type="paragraph" w:customStyle="1" w:styleId="E9A0BA98CD444308B7A875930C16E328">
    <w:name w:val="E9A0BA98CD444308B7A875930C16E328"/>
    <w:rsid w:val="00C51E4B"/>
  </w:style>
  <w:style w:type="paragraph" w:customStyle="1" w:styleId="C76CBDE43A3947108C265689C1AC43E1">
    <w:name w:val="C76CBDE43A3947108C265689C1AC43E1"/>
    <w:rsid w:val="00C51E4B"/>
  </w:style>
  <w:style w:type="paragraph" w:customStyle="1" w:styleId="2DCA686A3D874E4F98D748EA3ED4D7D3">
    <w:name w:val="2DCA686A3D874E4F98D748EA3ED4D7D3"/>
    <w:rsid w:val="00C51E4B"/>
  </w:style>
  <w:style w:type="paragraph" w:customStyle="1" w:styleId="A7F49CBF60434CAAA2653DD6D09DAC9A">
    <w:name w:val="A7F49CBF60434CAAA2653DD6D09DAC9A"/>
    <w:rsid w:val="00C51E4B"/>
  </w:style>
  <w:style w:type="paragraph" w:customStyle="1" w:styleId="DE3B1372FD87475AAA6BC6C848101937">
    <w:name w:val="DE3B1372FD87475AAA6BC6C848101937"/>
    <w:rsid w:val="00C51E4B"/>
  </w:style>
  <w:style w:type="paragraph" w:customStyle="1" w:styleId="96F5D2B0A826408B84BB14DD6A924040">
    <w:name w:val="96F5D2B0A826408B84BB14DD6A924040"/>
    <w:rsid w:val="00C51E4B"/>
  </w:style>
  <w:style w:type="paragraph" w:customStyle="1" w:styleId="1CCEBAAA6E1145758C1984E2FD039353">
    <w:name w:val="1CCEBAAA6E1145758C1984E2FD039353"/>
    <w:rsid w:val="00C51E4B"/>
  </w:style>
  <w:style w:type="paragraph" w:customStyle="1" w:styleId="71DEA1F8A78B4238A8868895FD917398">
    <w:name w:val="71DEA1F8A78B4238A8868895FD917398"/>
    <w:rsid w:val="00C51E4B"/>
  </w:style>
  <w:style w:type="paragraph" w:customStyle="1" w:styleId="8E3B16BFB98F46F399280378EDF14AD7">
    <w:name w:val="8E3B16BFB98F46F399280378EDF14AD7"/>
    <w:rsid w:val="00C51E4B"/>
  </w:style>
  <w:style w:type="paragraph" w:customStyle="1" w:styleId="E97E4160FC264885994519C487F0A09D">
    <w:name w:val="E97E4160FC264885994519C487F0A09D"/>
    <w:rsid w:val="00C51E4B"/>
  </w:style>
  <w:style w:type="paragraph" w:customStyle="1" w:styleId="0D32E0E3CAD84093990AAB67591868A8">
    <w:name w:val="0D32E0E3CAD84093990AAB67591868A8"/>
    <w:rsid w:val="00C51E4B"/>
  </w:style>
  <w:style w:type="paragraph" w:customStyle="1" w:styleId="9AA0634C40E9463995CB98B238B8F77A">
    <w:name w:val="9AA0634C40E9463995CB98B238B8F77A"/>
    <w:rsid w:val="00C51E4B"/>
  </w:style>
  <w:style w:type="paragraph" w:customStyle="1" w:styleId="EE2FA49CC30B46629CDF97578FC9DB2D">
    <w:name w:val="EE2FA49CC30B46629CDF97578FC9DB2D"/>
    <w:rsid w:val="00C51E4B"/>
  </w:style>
  <w:style w:type="paragraph" w:customStyle="1" w:styleId="CA03E96EC3394E62AAFCAB3B29B40534">
    <w:name w:val="CA03E96EC3394E62AAFCAB3B29B40534"/>
    <w:rsid w:val="00C51E4B"/>
  </w:style>
  <w:style w:type="paragraph" w:customStyle="1" w:styleId="FAD21D3215944F2EB289AD6D41CD01FF">
    <w:name w:val="FAD21D3215944F2EB289AD6D41CD01FF"/>
    <w:rsid w:val="00C51E4B"/>
  </w:style>
  <w:style w:type="paragraph" w:customStyle="1" w:styleId="688BC819B9F542F1AC85527F6EE3BE1B">
    <w:name w:val="688BC819B9F542F1AC85527F6EE3BE1B"/>
    <w:rsid w:val="00C51E4B"/>
  </w:style>
  <w:style w:type="paragraph" w:customStyle="1" w:styleId="C5FE3A00F30747A586E1487CA572B98D">
    <w:name w:val="C5FE3A00F30747A586E1487CA572B98D"/>
    <w:rsid w:val="00C51E4B"/>
  </w:style>
  <w:style w:type="paragraph" w:customStyle="1" w:styleId="8D0F152022D34D1A95E35F27EE3237E7">
    <w:name w:val="8D0F152022D34D1A95E35F27EE3237E7"/>
    <w:rsid w:val="00C51E4B"/>
  </w:style>
  <w:style w:type="paragraph" w:customStyle="1" w:styleId="E404552D41754D498A3B0BCB4DB073E1">
    <w:name w:val="E404552D41754D498A3B0BCB4DB073E1"/>
    <w:rsid w:val="00C51E4B"/>
  </w:style>
  <w:style w:type="paragraph" w:customStyle="1" w:styleId="03CDC9DFC4B745BCB499903DFA5B5D9E">
    <w:name w:val="03CDC9DFC4B745BCB499903DFA5B5D9E"/>
    <w:rsid w:val="00C51E4B"/>
  </w:style>
  <w:style w:type="paragraph" w:customStyle="1" w:styleId="C199A5AB19104A94AC2C11F9DEF9C508">
    <w:name w:val="C199A5AB19104A94AC2C11F9DEF9C508"/>
    <w:rsid w:val="00C51E4B"/>
  </w:style>
  <w:style w:type="paragraph" w:customStyle="1" w:styleId="F3ACC9527E9748C5AFA589CC76BD1D7F">
    <w:name w:val="F3ACC9527E9748C5AFA589CC76BD1D7F"/>
    <w:rsid w:val="00C51E4B"/>
  </w:style>
  <w:style w:type="paragraph" w:customStyle="1" w:styleId="532A5F6468C74673B1E188DDD5206C1E">
    <w:name w:val="532A5F6468C74673B1E188DDD5206C1E"/>
    <w:rsid w:val="00C51E4B"/>
  </w:style>
  <w:style w:type="paragraph" w:customStyle="1" w:styleId="05F02D42974D4103A07CB704D3D51981">
    <w:name w:val="05F02D42974D4103A07CB704D3D51981"/>
    <w:rsid w:val="00C51E4B"/>
  </w:style>
  <w:style w:type="paragraph" w:customStyle="1" w:styleId="855D3B823CC344A28A21892DEBA76CDF">
    <w:name w:val="855D3B823CC344A28A21892DEBA76CDF"/>
    <w:rsid w:val="00C51E4B"/>
  </w:style>
  <w:style w:type="paragraph" w:customStyle="1" w:styleId="BBDBF48FDFF1498D896C174BC59EBB17">
    <w:name w:val="BBDBF48FDFF1498D896C174BC59EBB17"/>
    <w:rsid w:val="00C51E4B"/>
  </w:style>
  <w:style w:type="paragraph" w:customStyle="1" w:styleId="ED5BA953D9F64CB0A433E282CA901021">
    <w:name w:val="ED5BA953D9F64CB0A433E282CA901021"/>
    <w:rsid w:val="00C51E4B"/>
  </w:style>
  <w:style w:type="paragraph" w:customStyle="1" w:styleId="B236B77F6DA74D728E10A28157AC0044">
    <w:name w:val="B236B77F6DA74D728E10A28157AC0044"/>
    <w:rsid w:val="00C51E4B"/>
  </w:style>
  <w:style w:type="paragraph" w:customStyle="1" w:styleId="67F168ED172E4C72A6F8D79B46F66C20">
    <w:name w:val="67F168ED172E4C72A6F8D79B46F66C20"/>
    <w:rsid w:val="00C51E4B"/>
  </w:style>
  <w:style w:type="paragraph" w:customStyle="1" w:styleId="F963609D96564557913A660FA3A1C0F0">
    <w:name w:val="F963609D96564557913A660FA3A1C0F0"/>
    <w:rsid w:val="00C51E4B"/>
  </w:style>
  <w:style w:type="paragraph" w:customStyle="1" w:styleId="515595582044479E993B57CF05EF853B">
    <w:name w:val="515595582044479E993B57CF05EF853B"/>
    <w:rsid w:val="00C51E4B"/>
  </w:style>
  <w:style w:type="paragraph" w:customStyle="1" w:styleId="E1F210DD398C40B49910407AA1BA48D1">
    <w:name w:val="E1F210DD398C40B49910407AA1BA48D1"/>
    <w:rsid w:val="00C51E4B"/>
  </w:style>
  <w:style w:type="paragraph" w:customStyle="1" w:styleId="026A6202850C4DD7AC375AE84BC5CB81">
    <w:name w:val="026A6202850C4DD7AC375AE84BC5CB81"/>
    <w:rsid w:val="00C51E4B"/>
  </w:style>
  <w:style w:type="paragraph" w:customStyle="1" w:styleId="B6C8ECB4B2D9420FA9F3C4B930EED018">
    <w:name w:val="B6C8ECB4B2D9420FA9F3C4B930EED018"/>
    <w:rsid w:val="00C51E4B"/>
  </w:style>
  <w:style w:type="paragraph" w:customStyle="1" w:styleId="390CEAFB66D24DEB900FB99FD253408C">
    <w:name w:val="390CEAFB66D24DEB900FB99FD253408C"/>
    <w:rsid w:val="00C51E4B"/>
  </w:style>
  <w:style w:type="paragraph" w:customStyle="1" w:styleId="FD0664B82D0543C7A4463CD1130192DD">
    <w:name w:val="FD0664B82D0543C7A4463CD1130192DD"/>
    <w:rsid w:val="00C51E4B"/>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21DB3E-33A2-4249-A7D1-DF1E84930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Constitutional Appeal Template</Template>
  <TotalTime>1</TotalTime>
  <Pages>8</Pages>
  <Words>2252</Words>
  <Characters>12838</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dc:creator>
  <cp:lastModifiedBy>Peter.Mbithi</cp:lastModifiedBy>
  <cp:revision>2</cp:revision>
  <cp:lastPrinted>2015-04-15T05:10:00Z</cp:lastPrinted>
  <dcterms:created xsi:type="dcterms:W3CDTF">2015-09-01T10:46:00Z</dcterms:created>
  <dcterms:modified xsi:type="dcterms:W3CDTF">2015-09-01T10:46:00Z</dcterms:modified>
</cp:coreProperties>
</file>