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A551C8" w:rsidRPr="00002269" w:rsidRDefault="00341A8C" w:rsidP="00002269">
      <w:pPr>
        <w:jc w:val="center"/>
        <w:rPr>
          <w:b/>
          <w:sz w:val="24"/>
          <w:szCs w:val="24"/>
        </w:rPr>
      </w:pPr>
      <w:sdt>
        <w:sdtPr>
          <w:rPr>
            <w:b/>
            <w:sz w:val="28"/>
            <w:szCs w:val="28"/>
          </w:rPr>
          <w:id w:val="13542603"/>
          <w:lock w:val="sdtContentLocked"/>
          <w:placeholder>
            <w:docPart w:val="64FFC554A621417282E48953BC149CB8"/>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9C3D8B6B9BB04C5DB18439E7F9E2B97D"/>
        </w:placeholder>
        <w:docPartList>
          <w:docPartGallery w:val="Quick Parts"/>
        </w:docPartList>
      </w:sdtPr>
      <w:sdtContent>
        <w:p w:rsidR="00102EE1" w:rsidRDefault="00341A8C" w:rsidP="00CA7795">
          <w:pPr>
            <w:jc w:val="center"/>
            <w:rPr>
              <w:b/>
              <w:sz w:val="28"/>
              <w:szCs w:val="28"/>
            </w:rPr>
          </w:pPr>
          <w:sdt>
            <w:sdtPr>
              <w:rPr>
                <w:b/>
                <w:sz w:val="28"/>
                <w:szCs w:val="28"/>
              </w:rPr>
              <w:id w:val="13542618"/>
              <w:placeholder>
                <w:docPart w:val="0D235D6456AC45B4A354321D3ABC5020"/>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9FE893207AF446A0AA4A0A1308D362D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F30FB7">
                <w:rPr>
                  <w:sz w:val="28"/>
                  <w:szCs w:val="28"/>
                </w:rPr>
                <w:t>S. Domah (J.A)</w:t>
              </w:r>
            </w:sdtContent>
          </w:sdt>
          <w:sdt>
            <w:sdtPr>
              <w:rPr>
                <w:sz w:val="28"/>
                <w:szCs w:val="28"/>
              </w:rPr>
              <w:id w:val="15629612"/>
              <w:placeholder>
                <w:docPart w:val="45EB5F872F31439696A3DABA94F8B67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F30FB7">
                <w:rPr>
                  <w:sz w:val="28"/>
                  <w:szCs w:val="28"/>
                </w:rPr>
                <w:t>, A.</w:t>
              </w:r>
              <w:r w:rsidR="004E6706">
                <w:rPr>
                  <w:sz w:val="28"/>
                  <w:szCs w:val="28"/>
                </w:rPr>
                <w:t xml:space="preserve"> </w:t>
              </w:r>
              <w:r w:rsidR="00F30FB7">
                <w:rPr>
                  <w:sz w:val="28"/>
                  <w:szCs w:val="28"/>
                </w:rPr>
                <w:t>Fernando (J.A)</w:t>
              </w:r>
            </w:sdtContent>
          </w:sdt>
          <w:sdt>
            <w:sdtPr>
              <w:rPr>
                <w:sz w:val="28"/>
                <w:szCs w:val="28"/>
              </w:rPr>
              <w:id w:val="15629656"/>
              <w:placeholder>
                <w:docPart w:val="479CBC0961FA4CBF91B6030EF7B45A1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F30FB7">
                <w:rPr>
                  <w:sz w:val="28"/>
                  <w:szCs w:val="28"/>
                </w:rPr>
                <w:t>, M. Twomey (J.A)</w:t>
              </w:r>
            </w:sdtContent>
          </w:sdt>
          <w:r w:rsidR="006D0D9B">
            <w:rPr>
              <w:b/>
              <w:sz w:val="28"/>
              <w:szCs w:val="28"/>
            </w:rPr>
            <w:t>]</w:t>
          </w:r>
        </w:p>
      </w:sdtContent>
    </w:sdt>
    <w:p w:rsidR="00C55FDF" w:rsidRDefault="00341A8C" w:rsidP="0006489F">
      <w:pPr>
        <w:spacing w:before="240"/>
        <w:jc w:val="center"/>
        <w:rPr>
          <w:b/>
          <w:sz w:val="28"/>
          <w:szCs w:val="28"/>
        </w:rPr>
      </w:pPr>
      <w:sdt>
        <w:sdtPr>
          <w:rPr>
            <w:b/>
            <w:sz w:val="28"/>
            <w:szCs w:val="28"/>
          </w:rPr>
          <w:id w:val="14547297"/>
          <w:lock w:val="contentLocked"/>
          <w:placeholder>
            <w:docPart w:val="64FFC554A621417282E48953BC149CB8"/>
          </w:placeholder>
        </w:sdtPr>
        <w:sdtContent>
          <w:r w:rsidR="00030259">
            <w:rPr>
              <w:b/>
              <w:sz w:val="28"/>
              <w:szCs w:val="28"/>
            </w:rPr>
            <w:t>Criminal</w:t>
          </w:r>
          <w:r w:rsidR="00583C6D">
            <w:rPr>
              <w:b/>
              <w:sz w:val="28"/>
              <w:szCs w:val="28"/>
            </w:rPr>
            <w:t>Appeal SCA</w:t>
          </w:r>
        </w:sdtContent>
      </w:sdt>
      <w:r w:rsidR="00F30FB7">
        <w:rPr>
          <w:b/>
          <w:sz w:val="28"/>
          <w:szCs w:val="28"/>
        </w:rPr>
        <w:t>20</w:t>
      </w:r>
      <w:sdt>
        <w:sdtPr>
          <w:rPr>
            <w:b/>
            <w:sz w:val="28"/>
            <w:szCs w:val="28"/>
          </w:rPr>
          <w:id w:val="14547301"/>
          <w:lock w:val="sdtContentLocked"/>
          <w:placeholder>
            <w:docPart w:val="64FFC554A621417282E48953BC149CB8"/>
          </w:placeholder>
        </w:sdtPr>
        <w:sdtContent>
          <w:r w:rsidR="00E86753">
            <w:rPr>
              <w:b/>
              <w:sz w:val="28"/>
              <w:szCs w:val="28"/>
            </w:rPr>
            <w:t>/20</w:t>
          </w:r>
        </w:sdtContent>
      </w:sdt>
      <w:r w:rsidR="00F30FB7">
        <w:rPr>
          <w:b/>
          <w:sz w:val="28"/>
          <w:szCs w:val="28"/>
        </w:rPr>
        <w:t>13</w:t>
      </w:r>
    </w:p>
    <w:p w:rsidR="00DB6D34" w:rsidRPr="00606EEA" w:rsidRDefault="00341A8C" w:rsidP="00616597">
      <w:pPr>
        <w:spacing w:before="120"/>
        <w:jc w:val="center"/>
        <w:rPr>
          <w:b/>
          <w:sz w:val="24"/>
          <w:szCs w:val="24"/>
        </w:rPr>
      </w:pPr>
      <w:sdt>
        <w:sdtPr>
          <w:rPr>
            <w:b/>
            <w:sz w:val="28"/>
            <w:szCs w:val="28"/>
          </w:rPr>
          <w:id w:val="15629594"/>
          <w:lock w:val="contentLocked"/>
          <w:placeholder>
            <w:docPart w:val="3DB9C3095DE44015A60364DC5A2B6467"/>
          </w:placeholder>
        </w:sdtPr>
        <w:sdtContent>
          <w:r w:rsidR="00204002">
            <w:rPr>
              <w:b/>
              <w:sz w:val="24"/>
              <w:szCs w:val="24"/>
            </w:rPr>
            <w:t>(Appeal from</w:t>
          </w:r>
          <w:r w:rsidR="00583C6D">
            <w:rPr>
              <w:b/>
              <w:sz w:val="24"/>
              <w:szCs w:val="24"/>
            </w:rPr>
            <w:t xml:space="preserve"> Supreme Court Decision</w:t>
          </w:r>
        </w:sdtContent>
      </w:sdt>
      <w:r w:rsidR="0062599B">
        <w:rPr>
          <w:b/>
          <w:sz w:val="28"/>
          <w:szCs w:val="28"/>
        </w:rPr>
        <w:t xml:space="preserve"> </w:t>
      </w:r>
      <w:r w:rsidR="0062599B">
        <w:rPr>
          <w:b/>
          <w:sz w:val="24"/>
          <w:szCs w:val="24"/>
        </w:rPr>
        <w:t>81</w:t>
      </w:r>
      <w:sdt>
        <w:sdtPr>
          <w:rPr>
            <w:b/>
            <w:sz w:val="28"/>
            <w:szCs w:val="28"/>
          </w:rPr>
          <w:id w:val="15629598"/>
          <w:lock w:val="contentLocked"/>
          <w:placeholder>
            <w:docPart w:val="3DB9C3095DE44015A60364DC5A2B6467"/>
          </w:placeholder>
        </w:sdtPr>
        <w:sdtContent>
          <w:r w:rsidR="00097B9A">
            <w:rPr>
              <w:b/>
              <w:sz w:val="24"/>
              <w:szCs w:val="24"/>
            </w:rPr>
            <w:t>/20</w:t>
          </w:r>
        </w:sdtContent>
      </w:sdt>
      <w:r w:rsidR="00F30FB7" w:rsidRPr="0062599B">
        <w:rPr>
          <w:b/>
          <w:sz w:val="24"/>
          <w:szCs w:val="24"/>
        </w:rPr>
        <w:t>08</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3A059B" w:rsidRPr="00B26028" w:rsidRDefault="0062599B" w:rsidP="00F30FB7">
            <w:pPr>
              <w:spacing w:before="120" w:after="120"/>
              <w:rPr>
                <w:sz w:val="24"/>
                <w:szCs w:val="24"/>
              </w:rPr>
            </w:pPr>
            <w:r>
              <w:rPr>
                <w:sz w:val="24"/>
                <w:szCs w:val="24"/>
              </w:rPr>
              <w:t xml:space="preserve">Ronny </w:t>
            </w:r>
            <w:proofErr w:type="spellStart"/>
            <w:r w:rsidR="00F30FB7">
              <w:rPr>
                <w:sz w:val="24"/>
                <w:szCs w:val="24"/>
              </w:rPr>
              <w:t>Lalande</w:t>
            </w:r>
            <w:proofErr w:type="spellEnd"/>
          </w:p>
        </w:tc>
        <w:tc>
          <w:tcPr>
            <w:tcW w:w="883" w:type="dxa"/>
            <w:tcBorders>
              <w:top w:val="nil"/>
              <w:left w:val="nil"/>
              <w:bottom w:val="nil"/>
              <w:right w:val="nil"/>
            </w:tcBorders>
          </w:tcPr>
          <w:p w:rsidR="003A059B" w:rsidRPr="00F30FB7" w:rsidRDefault="003A059B" w:rsidP="00B26028">
            <w:pPr>
              <w:spacing w:before="120" w:after="120"/>
              <w:rPr>
                <w:sz w:val="24"/>
                <w:szCs w:val="24"/>
              </w:rPr>
            </w:pPr>
          </w:p>
        </w:tc>
        <w:tc>
          <w:tcPr>
            <w:tcW w:w="4350" w:type="dxa"/>
            <w:tcBorders>
              <w:top w:val="nil"/>
              <w:left w:val="nil"/>
              <w:bottom w:val="nil"/>
              <w:right w:val="nil"/>
            </w:tcBorders>
          </w:tcPr>
          <w:p w:rsidR="003A059B" w:rsidRPr="0062599B" w:rsidRDefault="0062599B" w:rsidP="0062599B">
            <w:pPr>
              <w:tabs>
                <w:tab w:val="left" w:pos="2655"/>
              </w:tabs>
              <w:spacing w:before="120" w:after="120"/>
              <w:rPr>
                <w:sz w:val="24"/>
                <w:szCs w:val="24"/>
              </w:rPr>
            </w:pPr>
            <w:r>
              <w:rPr>
                <w:b/>
                <w:sz w:val="24"/>
                <w:szCs w:val="24"/>
              </w:rPr>
              <w:tab/>
            </w:r>
            <w:r>
              <w:rPr>
                <w:sz w:val="24"/>
                <w:szCs w:val="24"/>
              </w:rPr>
              <w:t>Appellant</w:t>
            </w:r>
          </w:p>
          <w:p w:rsidR="00CE0CDA" w:rsidRPr="00F30FB7" w:rsidRDefault="00CE0CDA" w:rsidP="00B26028">
            <w:pPr>
              <w:spacing w:before="120" w:after="120"/>
              <w:rPr>
                <w:sz w:val="24"/>
                <w:szCs w:val="24"/>
              </w:rPr>
            </w:pP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CCB03F73241647B0B0E8865E925E274B"/>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030259" w:rsidRDefault="00341A8C" w:rsidP="0062599B">
            <w:pPr>
              <w:tabs>
                <w:tab w:val="left" w:pos="7920"/>
              </w:tabs>
              <w:spacing w:before="240" w:after="120"/>
              <w:rPr>
                <w:b/>
                <w:sz w:val="24"/>
                <w:szCs w:val="24"/>
              </w:rPr>
            </w:pPr>
            <w:sdt>
              <w:sdtPr>
                <w:rPr>
                  <w:b/>
                  <w:sz w:val="24"/>
                  <w:szCs w:val="24"/>
                </w:rPr>
                <w:id w:val="8972153"/>
                <w:placeholder>
                  <w:docPart w:val="D09B887890244BE4A991B018974FC254"/>
                </w:placeholder>
              </w:sdtPr>
              <w:sdtContent>
                <w:r w:rsidR="00030259" w:rsidRPr="0062599B">
                  <w:rPr>
                    <w:sz w:val="24"/>
                    <w:szCs w:val="24"/>
                  </w:rPr>
                  <w:t>The Republic</w:t>
                </w:r>
              </w:sdtContent>
            </w:sdt>
            <w:r w:rsidR="0062599B">
              <w:rPr>
                <w:b/>
                <w:sz w:val="24"/>
                <w:szCs w:val="24"/>
              </w:rPr>
              <w:tab/>
            </w:r>
            <w:r w:rsidR="0062599B" w:rsidRPr="0062599B">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341A8C" w:rsidP="00C22967">
      <w:pPr>
        <w:spacing w:before="240" w:after="120"/>
        <w:rPr>
          <w:sz w:val="24"/>
          <w:szCs w:val="24"/>
        </w:rPr>
      </w:pPr>
      <w:sdt>
        <w:sdtPr>
          <w:rPr>
            <w:sz w:val="24"/>
            <w:szCs w:val="24"/>
          </w:rPr>
          <w:id w:val="15629736"/>
          <w:lock w:val="contentLocked"/>
          <w:placeholder>
            <w:docPart w:val="3DB9C3095DE44015A60364DC5A2B6467"/>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00E5E0C7A55F4BF39EA15E9AEF1B2221"/>
          </w:placeholder>
          <w:date w:fullDate="2015-12-09T00:00:00Z">
            <w:dateFormat w:val="dd MMMM yyyy"/>
            <w:lid w:val="en-GB"/>
            <w:storeMappedDataAs w:val="dateTime"/>
            <w:calendar w:val="gregorian"/>
          </w:date>
        </w:sdtPr>
        <w:sdtContent>
          <w:r w:rsidR="00F30FB7">
            <w:rPr>
              <w:sz w:val="24"/>
              <w:szCs w:val="24"/>
            </w:rPr>
            <w:t>09 December 2015</w:t>
          </w:r>
        </w:sdtContent>
      </w:sdt>
      <w:r>
        <w:rPr>
          <w:sz w:val="24"/>
          <w:szCs w:val="24"/>
        </w:rPr>
        <w:fldChar w:fldCharType="begin"/>
      </w:r>
      <w:r>
        <w:rPr>
          <w:sz w:val="24"/>
          <w:szCs w:val="24"/>
        </w:rPr>
        <w:fldChar w:fldCharType="end"/>
      </w:r>
    </w:p>
    <w:p w:rsidR="005F5FB0" w:rsidRDefault="00341A8C" w:rsidP="00B0414B">
      <w:pPr>
        <w:rPr>
          <w:sz w:val="24"/>
          <w:szCs w:val="24"/>
        </w:rPr>
      </w:pPr>
      <w:sdt>
        <w:sdtPr>
          <w:rPr>
            <w:sz w:val="24"/>
            <w:szCs w:val="24"/>
          </w:rPr>
          <w:id w:val="15629744"/>
          <w:lock w:val="contentLocked"/>
          <w:placeholder>
            <w:docPart w:val="3DB9C3095DE44015A60364DC5A2B6467"/>
          </w:placeholder>
        </w:sdtPr>
        <w:sdtContent>
          <w:r w:rsidR="0038006D">
            <w:rPr>
              <w:sz w:val="24"/>
              <w:szCs w:val="24"/>
            </w:rPr>
            <w:t>Counsel</w:t>
          </w:r>
          <w:r w:rsidR="0038006D" w:rsidRPr="00E0467F">
            <w:rPr>
              <w:sz w:val="24"/>
              <w:szCs w:val="24"/>
            </w:rPr>
            <w:t>:</w:t>
          </w:r>
        </w:sdtContent>
      </w:sdt>
      <w:r w:rsidR="00E0467F">
        <w:rPr>
          <w:sz w:val="24"/>
          <w:szCs w:val="24"/>
        </w:rPr>
        <w:tab/>
      </w:r>
      <w:sdt>
        <w:sdtPr>
          <w:rPr>
            <w:sz w:val="24"/>
            <w:szCs w:val="24"/>
          </w:rPr>
          <w:id w:val="8972156"/>
          <w:placeholder>
            <w:docPart w:val="3D6576B52A9540E1B8822CF0A05EB8FD"/>
          </w:placeholder>
        </w:sdtPr>
        <w:sdtContent>
          <w:r w:rsidR="00F30FB7">
            <w:rPr>
              <w:sz w:val="24"/>
              <w:szCs w:val="24"/>
            </w:rPr>
            <w:t>Mr. Anthony Derjacques for the Appellants</w:t>
          </w:r>
          <w:r w:rsidRPr="005D088E">
            <w:rPr>
              <w:sz w:val="24"/>
              <w:szCs w:val="24"/>
            </w:rPr>
            <w:fldChar w:fldCharType="begin"/>
          </w:r>
          <w:r w:rsidR="00F30FB7"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00F30FB7" w:rsidRPr="005D088E">
            <w:rPr>
              <w:sz w:val="24"/>
              <w:szCs w:val="24"/>
            </w:rPr>
            <w:instrText xml:space="preserve">  </w:instrText>
          </w:r>
          <w:r w:rsidRPr="005D088E">
            <w:rPr>
              <w:sz w:val="24"/>
              <w:szCs w:val="24"/>
            </w:rPr>
            <w:fldChar w:fldCharType="end"/>
          </w:r>
          <w:r w:rsidR="00F30FB7" w:rsidRPr="005D088E">
            <w:rPr>
              <w:b/>
              <w:sz w:val="24"/>
              <w:szCs w:val="24"/>
            </w:rPr>
            <w:t xml:space="preserve"> </w:t>
          </w:r>
          <w:r w:rsidR="00F30FB7">
            <w:rPr>
              <w:b/>
              <w:sz w:val="24"/>
              <w:szCs w:val="24"/>
            </w:rPr>
            <w:t xml:space="preserve"> </w:t>
          </w:r>
        </w:sdtContent>
      </w:sdt>
      <w:r>
        <w:rPr>
          <w:sz w:val="24"/>
          <w:szCs w:val="24"/>
        </w:rPr>
        <w:fldChar w:fldCharType="begin"/>
      </w:r>
      <w:r w:rsidR="00F804CC">
        <w:rPr>
          <w:sz w:val="24"/>
          <w:szCs w:val="24"/>
        </w:rPr>
        <w:instrText xml:space="preserve"> ASK  "Enter Appellant Lawyer full name"  \* MERGEFORMAT </w:instrText>
      </w:r>
      <w:r>
        <w:rPr>
          <w:sz w:val="24"/>
          <w:szCs w:val="24"/>
        </w:rPr>
        <w:fldChar w:fldCharType="end"/>
      </w:r>
      <w:r>
        <w:rPr>
          <w:sz w:val="24"/>
          <w:szCs w:val="24"/>
        </w:rPr>
        <w:fldChar w:fldCharType="begin"/>
      </w:r>
      <w:r>
        <w:rPr>
          <w:sz w:val="24"/>
          <w:szCs w:val="24"/>
        </w:rPr>
        <w:fldChar w:fldCharType="end"/>
      </w:r>
    </w:p>
    <w:p w:rsidR="00201C0E" w:rsidRDefault="00201C0E" w:rsidP="00B0414B">
      <w:pPr>
        <w:rPr>
          <w:sz w:val="24"/>
          <w:szCs w:val="24"/>
        </w:rPr>
      </w:pPr>
    </w:p>
    <w:p w:rsidR="00201C0E" w:rsidRDefault="00201C0E" w:rsidP="00B0414B">
      <w:pPr>
        <w:rPr>
          <w:sz w:val="24"/>
          <w:szCs w:val="24"/>
        </w:rPr>
        <w:sectPr w:rsidR="00201C0E" w:rsidSect="00EF2051">
          <w:type w:val="continuous"/>
          <w:pgSz w:w="12240" w:h="15840"/>
          <w:pgMar w:top="1440" w:right="1440" w:bottom="1440" w:left="1440" w:header="720" w:footer="720" w:gutter="0"/>
          <w:cols w:space="720"/>
          <w:docGrid w:linePitch="360"/>
        </w:sectPr>
      </w:pPr>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sidR="0038006D">
        <w:rPr>
          <w:sz w:val="24"/>
          <w:szCs w:val="24"/>
        </w:rPr>
        <w:tab/>
      </w:r>
      <w:sdt>
        <w:sdtPr>
          <w:rPr>
            <w:sz w:val="24"/>
            <w:szCs w:val="24"/>
          </w:rPr>
          <w:id w:val="8972158"/>
          <w:placeholder>
            <w:docPart w:val="3D6576B52A9540E1B8822CF0A05EB8FD"/>
          </w:placeholder>
        </w:sdtPr>
        <w:sdtContent>
          <w:r w:rsidR="00F30FB7">
            <w:rPr>
              <w:sz w:val="24"/>
              <w:szCs w:val="24"/>
            </w:rPr>
            <w:t>Mr. Hemanth Kumar for the Respondent</w:t>
          </w:r>
          <w:r w:rsidR="00341A8C" w:rsidRPr="005D088E">
            <w:rPr>
              <w:sz w:val="24"/>
              <w:szCs w:val="24"/>
            </w:rPr>
            <w:fldChar w:fldCharType="begin"/>
          </w:r>
          <w:r w:rsidR="00F30FB7" w:rsidRPr="005D088E">
            <w:rPr>
              <w:sz w:val="24"/>
              <w:szCs w:val="24"/>
            </w:rPr>
            <w:instrText xml:space="preserve"> ASK  "Enter Respondent Lawyer Full Name"  \* MERGEFORMAT </w:instrText>
          </w:r>
          <w:r w:rsidR="00341A8C" w:rsidRPr="005D088E">
            <w:rPr>
              <w:sz w:val="24"/>
              <w:szCs w:val="24"/>
            </w:rPr>
            <w:fldChar w:fldCharType="end"/>
          </w:r>
          <w:r w:rsidR="00341A8C" w:rsidRPr="005D088E">
            <w:rPr>
              <w:sz w:val="24"/>
              <w:szCs w:val="24"/>
            </w:rPr>
            <w:fldChar w:fldCharType="begin"/>
          </w:r>
          <w:r w:rsidR="00F30FB7" w:rsidRPr="005D088E">
            <w:rPr>
              <w:sz w:val="24"/>
              <w:szCs w:val="24"/>
            </w:rPr>
            <w:instrText xml:space="preserve">  </w:instrText>
          </w:r>
          <w:r w:rsidR="00341A8C" w:rsidRPr="005D088E">
            <w:rPr>
              <w:sz w:val="24"/>
              <w:szCs w:val="24"/>
            </w:rPr>
            <w:fldChar w:fldCharType="end"/>
          </w:r>
        </w:sdtContent>
      </w:sdt>
      <w:r w:rsidR="00341A8C">
        <w:rPr>
          <w:sz w:val="24"/>
          <w:szCs w:val="24"/>
        </w:rPr>
        <w:fldChar w:fldCharType="begin"/>
      </w:r>
      <w:r w:rsidR="00F804CC">
        <w:rPr>
          <w:sz w:val="24"/>
          <w:szCs w:val="24"/>
        </w:rPr>
        <w:instrText xml:space="preserve"> ASK  "Enter Respondent Lawyer Full Name"  \* MERGEFORMAT </w:instrText>
      </w:r>
      <w:r w:rsidR="00341A8C">
        <w:rPr>
          <w:sz w:val="24"/>
          <w:szCs w:val="24"/>
        </w:rPr>
        <w:fldChar w:fldCharType="end"/>
      </w:r>
      <w:r w:rsidR="00341A8C">
        <w:rPr>
          <w:sz w:val="24"/>
          <w:szCs w:val="24"/>
        </w:rPr>
        <w:fldChar w:fldCharType="begin"/>
      </w:r>
      <w:r w:rsidR="00341A8C">
        <w:rPr>
          <w:sz w:val="24"/>
          <w:szCs w:val="24"/>
        </w:rPr>
        <w:fldChar w:fldCharType="end"/>
      </w:r>
    </w:p>
    <w:p w:rsidR="00E6492F" w:rsidRDefault="00341A8C" w:rsidP="006578C2">
      <w:pPr>
        <w:spacing w:before="120" w:after="240"/>
        <w:rPr>
          <w:sz w:val="24"/>
          <w:szCs w:val="24"/>
        </w:rPr>
      </w:pPr>
      <w:sdt>
        <w:sdtPr>
          <w:rPr>
            <w:color w:val="808080"/>
            <w:sz w:val="24"/>
            <w:szCs w:val="24"/>
          </w:rPr>
          <w:id w:val="15629748"/>
          <w:lock w:val="contentLocked"/>
          <w:placeholder>
            <w:docPart w:val="3DB9C3095DE44015A60364DC5A2B6467"/>
          </w:placeholder>
        </w:sdtPr>
        <w:sdtContent>
          <w:r w:rsidR="0038006D">
            <w:rPr>
              <w:sz w:val="24"/>
              <w:szCs w:val="24"/>
            </w:rPr>
            <w:t>Delivered</w:t>
          </w:r>
          <w:r w:rsidR="0038006D" w:rsidRPr="00E0467F">
            <w:rPr>
              <w:sz w:val="24"/>
              <w:szCs w:val="24"/>
            </w:rPr>
            <w:t>:</w:t>
          </w:r>
        </w:sdtContent>
      </w:sdt>
      <w:r w:rsidR="00E0467F">
        <w:rPr>
          <w:sz w:val="24"/>
          <w:szCs w:val="24"/>
        </w:rPr>
        <w:tab/>
      </w:r>
      <w:sdt>
        <w:sdtPr>
          <w:rPr>
            <w:sz w:val="24"/>
            <w:szCs w:val="24"/>
          </w:rPr>
          <w:id w:val="8972159"/>
          <w:placeholder>
            <w:docPart w:val="C80A76033FF34F04A4C6750869E41D04"/>
          </w:placeholder>
          <w:date w:fullDate="2015-12-17T00:00:00Z">
            <w:dateFormat w:val="dd MMMM yyyy"/>
            <w:lid w:val="en-GB"/>
            <w:storeMappedDataAs w:val="dateTime"/>
            <w:calendar w:val="gregorian"/>
          </w:date>
        </w:sdtPr>
        <w:sdtContent>
          <w:r w:rsidR="00F30FB7">
            <w:rPr>
              <w:sz w:val="24"/>
              <w:szCs w:val="24"/>
            </w:rPr>
            <w:t>17 December 2015</w:t>
          </w:r>
        </w:sdtContent>
      </w:sdt>
    </w:p>
    <w:p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3DB9C3095DE44015A60364DC5A2B6467"/>
        </w:placeholder>
      </w:sdtPr>
      <w:sdtContent>
        <w:p w:rsidR="001008BC" w:rsidRDefault="0087722C" w:rsidP="004F2B34">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341A8C"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6A8BE596935F4963AEC9600CDE646B8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F30FB7">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F30FB7" w:rsidRPr="0062599B" w:rsidRDefault="00341A8C" w:rsidP="0062599B">
      <w:pPr>
        <w:spacing w:line="360" w:lineRule="auto"/>
        <w:ind w:left="720" w:hanging="720"/>
        <w:jc w:val="both"/>
        <w:rPr>
          <w:sz w:val="24"/>
          <w:szCs w:val="24"/>
          <w:lang w:val="en-US"/>
        </w:rPr>
      </w:pPr>
      <w:sdt>
        <w:sdtPr>
          <w:id w:val="17274583"/>
          <w:placeholder>
            <w:docPart w:val="DF7C584A0A054569A904B22577CB4878"/>
          </w:placeholder>
        </w:sdtPr>
        <w:sdtContent>
          <w:r w:rsidR="0062599B" w:rsidRPr="0062599B">
            <w:rPr>
              <w:sz w:val="24"/>
              <w:szCs w:val="24"/>
            </w:rPr>
            <w:t>[1]</w:t>
          </w:r>
          <w:r w:rsidR="0062599B">
            <w:tab/>
          </w:r>
          <w:r w:rsidR="00F30FB7" w:rsidRPr="0062599B">
            <w:rPr>
              <w:sz w:val="24"/>
              <w:szCs w:val="24"/>
              <w:lang w:val="en-US"/>
            </w:rPr>
            <w:t xml:space="preserve">This is an appeal against the decision of the </w:t>
          </w:r>
          <w:proofErr w:type="spellStart"/>
          <w:r w:rsidR="00F30FB7" w:rsidRPr="0062599B">
            <w:rPr>
              <w:sz w:val="24"/>
              <w:szCs w:val="24"/>
              <w:lang w:val="en-US"/>
            </w:rPr>
            <w:t>Honourable</w:t>
          </w:r>
          <w:proofErr w:type="spellEnd"/>
          <w:r w:rsidR="00F30FB7" w:rsidRPr="0062599B">
            <w:rPr>
              <w:sz w:val="24"/>
              <w:szCs w:val="24"/>
              <w:lang w:val="en-US"/>
            </w:rPr>
            <w:t xml:space="preserve"> Judge Gaswaga delivered on 5 April 2013.</w:t>
          </w:r>
        </w:sdtContent>
      </w:sdt>
    </w:p>
    <w:p w:rsidR="00F30FB7" w:rsidRPr="000E6AAF" w:rsidRDefault="00F30FB7" w:rsidP="00F30FB7">
      <w:pPr>
        <w:pStyle w:val="ListParagraph"/>
        <w:spacing w:line="360" w:lineRule="auto"/>
        <w:ind w:left="810"/>
        <w:jc w:val="both"/>
        <w:rPr>
          <w:sz w:val="24"/>
          <w:szCs w:val="24"/>
          <w:lang w:val="en-US"/>
        </w:rPr>
      </w:pPr>
    </w:p>
    <w:p w:rsidR="00F30FB7" w:rsidRPr="0062599B" w:rsidRDefault="0062599B" w:rsidP="0062599B">
      <w:pPr>
        <w:spacing w:line="360" w:lineRule="auto"/>
        <w:ind w:left="720" w:hanging="720"/>
        <w:jc w:val="both"/>
        <w:rPr>
          <w:sz w:val="24"/>
          <w:szCs w:val="24"/>
          <w:lang w:val="en-US"/>
        </w:rPr>
      </w:pPr>
      <w:r>
        <w:rPr>
          <w:sz w:val="24"/>
          <w:szCs w:val="24"/>
          <w:lang w:val="en-US"/>
        </w:rPr>
        <w:t>[2]</w:t>
      </w:r>
      <w:r>
        <w:rPr>
          <w:sz w:val="24"/>
          <w:szCs w:val="24"/>
          <w:lang w:val="en-US"/>
        </w:rPr>
        <w:tab/>
      </w:r>
      <w:r w:rsidR="00F30FB7" w:rsidRPr="0062599B">
        <w:rPr>
          <w:sz w:val="24"/>
          <w:szCs w:val="24"/>
          <w:lang w:val="en-US"/>
        </w:rPr>
        <w:t>The Appellant was charged with two counts of sexual assault offences against a child aged six years old at the time of the alleged offence</w:t>
      </w:r>
      <w:r w:rsidR="00425DD5" w:rsidRPr="0062599B">
        <w:rPr>
          <w:sz w:val="24"/>
          <w:szCs w:val="24"/>
          <w:lang w:val="en-US"/>
        </w:rPr>
        <w:t xml:space="preserve"> and the trial began on</w:t>
      </w:r>
      <w:r w:rsidR="00F30FB7" w:rsidRPr="0062599B">
        <w:rPr>
          <w:sz w:val="24"/>
          <w:szCs w:val="24"/>
          <w:lang w:val="en-US"/>
        </w:rPr>
        <w:t xml:space="preserve"> 29</w:t>
      </w:r>
      <w:r w:rsidR="00F30FB7" w:rsidRPr="0062599B">
        <w:rPr>
          <w:sz w:val="24"/>
          <w:szCs w:val="24"/>
          <w:vertAlign w:val="superscript"/>
          <w:lang w:val="en-US"/>
        </w:rPr>
        <w:t>th</w:t>
      </w:r>
      <w:r w:rsidR="00F30FB7" w:rsidRPr="0062599B">
        <w:rPr>
          <w:sz w:val="24"/>
          <w:szCs w:val="24"/>
          <w:lang w:val="en-US"/>
        </w:rPr>
        <w:t xml:space="preserve"> July 2010</w:t>
      </w:r>
      <w:r w:rsidR="00425DD5" w:rsidRPr="0062599B">
        <w:rPr>
          <w:sz w:val="24"/>
          <w:szCs w:val="24"/>
          <w:lang w:val="en-US"/>
        </w:rPr>
        <w:t xml:space="preserve">. </w:t>
      </w:r>
      <w:r w:rsidR="00F30FB7" w:rsidRPr="0062599B">
        <w:rPr>
          <w:sz w:val="24"/>
          <w:szCs w:val="24"/>
          <w:lang w:val="en-US"/>
        </w:rPr>
        <w:t>On the 17</w:t>
      </w:r>
      <w:r w:rsidR="00F30FB7" w:rsidRPr="0062599B">
        <w:rPr>
          <w:sz w:val="24"/>
          <w:szCs w:val="24"/>
          <w:vertAlign w:val="superscript"/>
          <w:lang w:val="en-US"/>
        </w:rPr>
        <w:t>th</w:t>
      </w:r>
      <w:r w:rsidR="00F30FB7" w:rsidRPr="0062599B">
        <w:rPr>
          <w:sz w:val="24"/>
          <w:szCs w:val="24"/>
          <w:lang w:val="en-US"/>
        </w:rPr>
        <w:t xml:space="preserve"> of February 2013, the prosecution closed its case and Counsel for the Appellant informed the court that he would be making a submission of no case to answer. The presiding trial judge, Hon. Judge Gaswaga allowed the </w:t>
      </w:r>
      <w:proofErr w:type="gramStart"/>
      <w:r w:rsidR="006A2D43" w:rsidRPr="0062599B">
        <w:rPr>
          <w:sz w:val="24"/>
          <w:szCs w:val="24"/>
          <w:lang w:val="en-US"/>
        </w:rPr>
        <w:t>parties</w:t>
      </w:r>
      <w:proofErr w:type="gramEnd"/>
      <w:r w:rsidR="00F30FB7" w:rsidRPr="0062599B">
        <w:rPr>
          <w:sz w:val="24"/>
          <w:szCs w:val="24"/>
          <w:lang w:val="en-US"/>
        </w:rPr>
        <w:t xml:space="preserve"> time to make </w:t>
      </w:r>
      <w:r w:rsidR="006A2D43" w:rsidRPr="0062599B">
        <w:rPr>
          <w:sz w:val="24"/>
          <w:szCs w:val="24"/>
          <w:lang w:val="en-US"/>
        </w:rPr>
        <w:t xml:space="preserve">written </w:t>
      </w:r>
      <w:r w:rsidR="00F30FB7" w:rsidRPr="0062599B">
        <w:rPr>
          <w:sz w:val="24"/>
          <w:szCs w:val="24"/>
          <w:lang w:val="en-US"/>
        </w:rPr>
        <w:t xml:space="preserve">submissions on the no case to answer. </w:t>
      </w:r>
    </w:p>
    <w:p w:rsidR="00F30FB7" w:rsidRDefault="00F30FB7" w:rsidP="00F30FB7">
      <w:pPr>
        <w:pStyle w:val="ListParagraph"/>
        <w:rPr>
          <w:sz w:val="24"/>
          <w:szCs w:val="24"/>
          <w:lang w:val="en-US"/>
        </w:rPr>
      </w:pPr>
    </w:p>
    <w:p w:rsidR="006A2D43" w:rsidRPr="0062599B" w:rsidRDefault="0062599B" w:rsidP="0062599B">
      <w:pPr>
        <w:spacing w:line="360" w:lineRule="auto"/>
        <w:ind w:left="720" w:hanging="720"/>
        <w:jc w:val="both"/>
        <w:rPr>
          <w:sz w:val="24"/>
          <w:szCs w:val="24"/>
          <w:lang w:val="en-US"/>
        </w:rPr>
      </w:pPr>
      <w:r>
        <w:rPr>
          <w:sz w:val="24"/>
          <w:szCs w:val="24"/>
          <w:lang w:val="en-US"/>
        </w:rPr>
        <w:t>[3]</w:t>
      </w:r>
      <w:r>
        <w:rPr>
          <w:sz w:val="24"/>
          <w:szCs w:val="24"/>
          <w:lang w:val="en-US"/>
        </w:rPr>
        <w:tab/>
      </w:r>
      <w:r w:rsidR="00F30FB7" w:rsidRPr="0062599B">
        <w:rPr>
          <w:sz w:val="24"/>
          <w:szCs w:val="24"/>
          <w:lang w:val="en-US"/>
        </w:rPr>
        <w:t xml:space="preserve">On the 31 May 2012 counsel for the prosecution indicated to court that part of the record of proceedings was missing from the court file. The missing proceedings were </w:t>
      </w:r>
      <w:r w:rsidR="00F30FB7" w:rsidRPr="0062599B">
        <w:rPr>
          <w:sz w:val="24"/>
          <w:szCs w:val="24"/>
          <w:lang w:val="en-US"/>
        </w:rPr>
        <w:lastRenderedPageBreak/>
        <w:t xml:space="preserve">erroneously identified as the testimony of the complainant. The </w:t>
      </w:r>
      <w:r w:rsidR="00425DD5" w:rsidRPr="0062599B">
        <w:rPr>
          <w:sz w:val="24"/>
          <w:szCs w:val="24"/>
          <w:lang w:val="en-US"/>
        </w:rPr>
        <w:t>case</w:t>
      </w:r>
      <w:r w:rsidR="00F30FB7" w:rsidRPr="0062599B">
        <w:rPr>
          <w:sz w:val="24"/>
          <w:szCs w:val="24"/>
          <w:lang w:val="en-US"/>
        </w:rPr>
        <w:t xml:space="preserve"> was adjourned to 8</w:t>
      </w:r>
      <w:r w:rsidR="00F30FB7" w:rsidRPr="0062599B">
        <w:rPr>
          <w:sz w:val="24"/>
          <w:szCs w:val="24"/>
          <w:vertAlign w:val="superscript"/>
          <w:lang w:val="en-US"/>
        </w:rPr>
        <w:t>th</w:t>
      </w:r>
      <w:r w:rsidR="00F30FB7" w:rsidRPr="0062599B">
        <w:rPr>
          <w:sz w:val="24"/>
          <w:szCs w:val="24"/>
          <w:lang w:val="en-US"/>
        </w:rPr>
        <w:t xml:space="preserve"> June 2012 </w:t>
      </w:r>
      <w:r w:rsidR="00425DD5" w:rsidRPr="0062599B">
        <w:rPr>
          <w:sz w:val="24"/>
          <w:szCs w:val="24"/>
          <w:lang w:val="en-US"/>
        </w:rPr>
        <w:t>in order</w:t>
      </w:r>
      <w:r w:rsidR="00F30FB7" w:rsidRPr="0062599B">
        <w:rPr>
          <w:sz w:val="24"/>
          <w:szCs w:val="24"/>
          <w:lang w:val="en-US"/>
        </w:rPr>
        <w:t xml:space="preserve"> to establish whether it </w:t>
      </w:r>
      <w:r w:rsidR="00425DD5" w:rsidRPr="0062599B">
        <w:rPr>
          <w:sz w:val="24"/>
          <w:szCs w:val="24"/>
          <w:lang w:val="en-US"/>
        </w:rPr>
        <w:t xml:space="preserve">was possible to </w:t>
      </w:r>
      <w:r w:rsidR="00F30FB7" w:rsidRPr="0062599B">
        <w:rPr>
          <w:sz w:val="24"/>
          <w:szCs w:val="24"/>
          <w:lang w:val="en-US"/>
        </w:rPr>
        <w:t xml:space="preserve">retrieve or reconstruct the record of proceedings that was missing, during which point it was discovered that the missing proceedings related to the evidence of a police officer who took the original complaint. </w:t>
      </w:r>
    </w:p>
    <w:p w:rsidR="006A2D43" w:rsidRPr="006A2D43" w:rsidRDefault="006A2D43" w:rsidP="006A2D43">
      <w:pPr>
        <w:pStyle w:val="ListParagraph"/>
        <w:rPr>
          <w:sz w:val="24"/>
          <w:szCs w:val="24"/>
          <w:lang w:val="en-US"/>
        </w:rPr>
      </w:pPr>
    </w:p>
    <w:p w:rsidR="006A2D43" w:rsidRPr="0062599B" w:rsidRDefault="0062599B" w:rsidP="0062599B">
      <w:pPr>
        <w:spacing w:line="360" w:lineRule="auto"/>
        <w:ind w:left="720" w:hanging="720"/>
        <w:jc w:val="both"/>
        <w:rPr>
          <w:sz w:val="24"/>
          <w:szCs w:val="24"/>
          <w:lang w:val="en-US"/>
        </w:rPr>
      </w:pPr>
      <w:r>
        <w:rPr>
          <w:sz w:val="24"/>
          <w:szCs w:val="24"/>
          <w:lang w:val="en-US"/>
        </w:rPr>
        <w:t>[4]</w:t>
      </w:r>
      <w:r>
        <w:rPr>
          <w:sz w:val="24"/>
          <w:szCs w:val="24"/>
          <w:lang w:val="en-US"/>
        </w:rPr>
        <w:tab/>
      </w:r>
      <w:r w:rsidR="00F30FB7" w:rsidRPr="0062599B">
        <w:rPr>
          <w:sz w:val="24"/>
          <w:szCs w:val="24"/>
          <w:lang w:val="en-US"/>
        </w:rPr>
        <w:t>The attempts to reconstruct the record were unsuccessful and on 5</w:t>
      </w:r>
      <w:r w:rsidR="00F30FB7" w:rsidRPr="0062599B">
        <w:rPr>
          <w:sz w:val="24"/>
          <w:szCs w:val="24"/>
          <w:vertAlign w:val="superscript"/>
          <w:lang w:val="en-US"/>
        </w:rPr>
        <w:t>th</w:t>
      </w:r>
      <w:r w:rsidR="00F30FB7" w:rsidRPr="0062599B">
        <w:rPr>
          <w:sz w:val="24"/>
          <w:szCs w:val="24"/>
          <w:lang w:val="en-US"/>
        </w:rPr>
        <w:t xml:space="preserve"> April 2013 Judge Gaswaga delivered an order stating</w:t>
      </w:r>
      <w:r w:rsidR="006A2D43" w:rsidRPr="0062599B">
        <w:rPr>
          <w:sz w:val="24"/>
          <w:szCs w:val="24"/>
          <w:lang w:val="en-US"/>
        </w:rPr>
        <w:t xml:space="preserve">: </w:t>
      </w:r>
    </w:p>
    <w:p w:rsidR="006A2D43" w:rsidRPr="006A2D43" w:rsidRDefault="006A2D43" w:rsidP="006A2D43">
      <w:pPr>
        <w:pStyle w:val="ListParagraph"/>
        <w:rPr>
          <w:sz w:val="24"/>
          <w:szCs w:val="24"/>
          <w:lang w:val="en-US"/>
        </w:rPr>
      </w:pPr>
    </w:p>
    <w:p w:rsidR="006A2D43" w:rsidRDefault="006A2D43" w:rsidP="0062599B">
      <w:pPr>
        <w:spacing w:line="360" w:lineRule="auto"/>
        <w:ind w:left="990"/>
        <w:jc w:val="both"/>
        <w:rPr>
          <w:sz w:val="24"/>
          <w:szCs w:val="24"/>
          <w:lang w:val="en-US"/>
        </w:rPr>
      </w:pPr>
      <w:r w:rsidRPr="006A2D43">
        <w:rPr>
          <w:sz w:val="24"/>
          <w:szCs w:val="24"/>
          <w:lang w:val="en-US"/>
        </w:rPr>
        <w:t>“</w:t>
      </w:r>
      <w:r>
        <w:rPr>
          <w:sz w:val="24"/>
          <w:szCs w:val="24"/>
          <w:lang w:val="en-US"/>
        </w:rPr>
        <w:t>I</w:t>
      </w:r>
      <w:r w:rsidRPr="006A2D43">
        <w:rPr>
          <w:sz w:val="24"/>
          <w:szCs w:val="24"/>
          <w:lang w:val="en-US"/>
        </w:rPr>
        <w:t xml:space="preserve">t is </w:t>
      </w:r>
      <w:r>
        <w:rPr>
          <w:sz w:val="24"/>
          <w:szCs w:val="24"/>
          <w:lang w:val="en-US"/>
        </w:rPr>
        <w:t xml:space="preserve">now </w:t>
      </w:r>
      <w:r w:rsidRPr="006A2D43">
        <w:rPr>
          <w:sz w:val="24"/>
          <w:szCs w:val="24"/>
          <w:lang w:val="en-US"/>
        </w:rPr>
        <w:t>clear that some evidence (proceedings) in this case has been irretrievably lost and in these circumstances it is only just and fair that the case is not decided on the basis of an incomplete record.</w:t>
      </w:r>
    </w:p>
    <w:p w:rsidR="006A2D43" w:rsidRPr="006A2D43" w:rsidRDefault="006A2D43" w:rsidP="0062599B">
      <w:pPr>
        <w:spacing w:line="360" w:lineRule="auto"/>
        <w:ind w:left="990"/>
        <w:jc w:val="both"/>
        <w:rPr>
          <w:sz w:val="24"/>
          <w:szCs w:val="24"/>
          <w:lang w:val="en-US"/>
        </w:rPr>
      </w:pPr>
      <w:r>
        <w:rPr>
          <w:sz w:val="24"/>
          <w:szCs w:val="24"/>
          <w:lang w:val="en-US"/>
        </w:rPr>
        <w:t xml:space="preserve">Accordingly, the case is hereby returned to the registry to start afresh. </w:t>
      </w:r>
      <w:r w:rsidRPr="006A2D43">
        <w:rPr>
          <w:sz w:val="24"/>
          <w:szCs w:val="24"/>
          <w:lang w:val="en-US"/>
        </w:rPr>
        <w:t>”</w:t>
      </w:r>
    </w:p>
    <w:p w:rsidR="00F30FB7" w:rsidRDefault="00F30FB7" w:rsidP="00F30FB7">
      <w:pPr>
        <w:pStyle w:val="ListParagraph"/>
        <w:rPr>
          <w:sz w:val="24"/>
          <w:szCs w:val="24"/>
          <w:lang w:val="en-US"/>
        </w:rPr>
      </w:pPr>
    </w:p>
    <w:p w:rsidR="00F30FB7" w:rsidRPr="0062599B" w:rsidRDefault="0062599B" w:rsidP="0062599B">
      <w:pPr>
        <w:spacing w:line="360" w:lineRule="auto"/>
        <w:ind w:left="720" w:hanging="720"/>
        <w:jc w:val="both"/>
        <w:rPr>
          <w:sz w:val="24"/>
          <w:szCs w:val="24"/>
          <w:lang w:val="en-US"/>
        </w:rPr>
      </w:pPr>
      <w:r>
        <w:rPr>
          <w:sz w:val="24"/>
          <w:szCs w:val="24"/>
          <w:lang w:val="en-US"/>
        </w:rPr>
        <w:t>[5]</w:t>
      </w:r>
      <w:r>
        <w:rPr>
          <w:sz w:val="24"/>
          <w:szCs w:val="24"/>
          <w:lang w:val="en-US"/>
        </w:rPr>
        <w:tab/>
      </w:r>
      <w:r w:rsidR="00F30FB7" w:rsidRPr="0062599B">
        <w:rPr>
          <w:sz w:val="24"/>
          <w:szCs w:val="24"/>
          <w:lang w:val="en-US"/>
        </w:rPr>
        <w:t>It is worth noting that the proceedings which were reported missing have since been found as they were in the Court of Appeal bundle. However, for the purposes of this judgment we will accept that the Learned Judge was informed that the evidence was irretrievably lost as this was supported by an investigation performed by the registry and by an incident report from a court reporter.</w:t>
      </w:r>
    </w:p>
    <w:p w:rsidR="00F30FB7" w:rsidRPr="000E6AAF" w:rsidRDefault="00F30FB7" w:rsidP="00F30FB7">
      <w:pPr>
        <w:pStyle w:val="ListParagraph"/>
        <w:spacing w:line="360" w:lineRule="auto"/>
        <w:ind w:left="810"/>
        <w:jc w:val="both"/>
        <w:rPr>
          <w:sz w:val="24"/>
          <w:szCs w:val="24"/>
          <w:lang w:val="en-US"/>
        </w:rPr>
      </w:pPr>
    </w:p>
    <w:p w:rsidR="00F30FB7" w:rsidRPr="0062599B" w:rsidRDefault="0062599B" w:rsidP="0062599B">
      <w:pPr>
        <w:spacing w:line="360" w:lineRule="auto"/>
        <w:ind w:left="720" w:hanging="720"/>
        <w:jc w:val="both"/>
        <w:rPr>
          <w:sz w:val="24"/>
          <w:szCs w:val="24"/>
          <w:lang w:val="en-US"/>
        </w:rPr>
      </w:pPr>
      <w:r>
        <w:rPr>
          <w:sz w:val="24"/>
          <w:szCs w:val="24"/>
          <w:lang w:val="en-US"/>
        </w:rPr>
        <w:t>[6]</w:t>
      </w:r>
      <w:r>
        <w:rPr>
          <w:sz w:val="24"/>
          <w:szCs w:val="24"/>
          <w:lang w:val="en-US"/>
        </w:rPr>
        <w:tab/>
      </w:r>
      <w:r w:rsidR="00F30FB7" w:rsidRPr="0062599B">
        <w:rPr>
          <w:sz w:val="24"/>
          <w:szCs w:val="24"/>
          <w:lang w:val="en-US"/>
        </w:rPr>
        <w:t>This appeal is against that ruling of Judge Gaswaga. Both the Appellant and the Respondent are aggrieved by the ruling to hold the trial afresh. The Appellant is requesting that this Court grant an order quashing the order for a fresh trial and replace that order with an order discharging the Appellant.  In its cross-appeal, the Respondent is requesting that this Court quash the order for a fresh trial and direct the Supreme Court to progress the case by making an order on the application of no case to answer.</w:t>
      </w:r>
    </w:p>
    <w:p w:rsidR="00F30FB7" w:rsidRPr="000E6AAF" w:rsidRDefault="00F30FB7" w:rsidP="00F30FB7">
      <w:pPr>
        <w:pStyle w:val="ListParagraph"/>
        <w:spacing w:line="360" w:lineRule="auto"/>
        <w:ind w:left="0"/>
        <w:jc w:val="both"/>
        <w:rPr>
          <w:sz w:val="24"/>
          <w:szCs w:val="24"/>
          <w:lang w:val="en-US"/>
        </w:rPr>
      </w:pPr>
    </w:p>
    <w:p w:rsidR="00F30FB7" w:rsidRPr="0062599B" w:rsidRDefault="0062599B" w:rsidP="0062599B">
      <w:pPr>
        <w:spacing w:line="360" w:lineRule="auto"/>
        <w:jc w:val="both"/>
        <w:rPr>
          <w:sz w:val="24"/>
          <w:szCs w:val="24"/>
          <w:lang w:val="en-US"/>
        </w:rPr>
      </w:pPr>
      <w:r>
        <w:rPr>
          <w:sz w:val="24"/>
          <w:szCs w:val="24"/>
          <w:lang w:val="en-US"/>
        </w:rPr>
        <w:t>[7]</w:t>
      </w:r>
      <w:r>
        <w:rPr>
          <w:sz w:val="24"/>
          <w:szCs w:val="24"/>
          <w:lang w:val="en-US"/>
        </w:rPr>
        <w:tab/>
      </w:r>
      <w:r w:rsidR="00F30FB7" w:rsidRPr="0062599B">
        <w:rPr>
          <w:sz w:val="24"/>
          <w:szCs w:val="24"/>
          <w:lang w:val="en-US"/>
        </w:rPr>
        <w:t>The Appellants’ grounds for appeal are that:</w:t>
      </w:r>
    </w:p>
    <w:p w:rsidR="00F30FB7" w:rsidRPr="000E6AAF" w:rsidRDefault="00F30FB7" w:rsidP="0062599B">
      <w:pPr>
        <w:pStyle w:val="ListParagraph"/>
        <w:spacing w:line="360" w:lineRule="auto"/>
        <w:ind w:left="1530" w:hanging="540"/>
        <w:jc w:val="both"/>
        <w:rPr>
          <w:i/>
          <w:sz w:val="24"/>
          <w:szCs w:val="24"/>
          <w:lang w:val="en-US"/>
        </w:rPr>
      </w:pPr>
      <w:r w:rsidRPr="000E6AAF">
        <w:rPr>
          <w:i/>
          <w:sz w:val="24"/>
          <w:szCs w:val="24"/>
          <w:lang w:val="en-US"/>
        </w:rPr>
        <w:t xml:space="preserve">“1. </w:t>
      </w:r>
      <w:r w:rsidR="0062599B">
        <w:rPr>
          <w:i/>
          <w:sz w:val="24"/>
          <w:szCs w:val="24"/>
          <w:lang w:val="en-US"/>
        </w:rPr>
        <w:tab/>
      </w:r>
      <w:r w:rsidRPr="000E6AAF">
        <w:rPr>
          <w:i/>
          <w:sz w:val="24"/>
          <w:szCs w:val="24"/>
          <w:lang w:val="en-US"/>
        </w:rPr>
        <w:t>The Judge erred in law and principle in failing to deliver a ruling on a no case to answer when both the Counsels for the accused and the Republic submitted their address in writing on a motion of a no case to answer.</w:t>
      </w:r>
    </w:p>
    <w:p w:rsidR="00F30FB7" w:rsidRPr="000E6AAF" w:rsidRDefault="00F30FB7" w:rsidP="0062599B">
      <w:pPr>
        <w:pStyle w:val="ListParagraph"/>
        <w:spacing w:line="360" w:lineRule="auto"/>
        <w:ind w:left="1530" w:hanging="540"/>
        <w:jc w:val="both"/>
        <w:rPr>
          <w:i/>
          <w:sz w:val="24"/>
          <w:szCs w:val="24"/>
          <w:lang w:val="en-US"/>
        </w:rPr>
      </w:pPr>
      <w:r w:rsidRPr="000E6AAF">
        <w:rPr>
          <w:i/>
          <w:sz w:val="24"/>
          <w:szCs w:val="24"/>
          <w:lang w:val="en-US"/>
        </w:rPr>
        <w:t xml:space="preserve">2. </w:t>
      </w:r>
      <w:r w:rsidR="0062599B">
        <w:rPr>
          <w:i/>
          <w:sz w:val="24"/>
          <w:szCs w:val="24"/>
          <w:lang w:val="en-US"/>
        </w:rPr>
        <w:tab/>
      </w:r>
      <w:r w:rsidRPr="000E6AAF">
        <w:rPr>
          <w:i/>
          <w:sz w:val="24"/>
          <w:szCs w:val="24"/>
          <w:lang w:val="en-US"/>
        </w:rPr>
        <w:t xml:space="preserve">The Judge erred in failing [sic] that the record of proceedings was incomplete in </w:t>
      </w:r>
      <w:r w:rsidRPr="000E6AAF">
        <w:rPr>
          <w:i/>
          <w:sz w:val="24"/>
          <w:szCs w:val="24"/>
          <w:lang w:val="en-US"/>
        </w:rPr>
        <w:lastRenderedPageBreak/>
        <w:t>that the only evidence not on record was not required, neither essential, nor material, in order for a ruling on the motion of no case to answer. The evidence not on file was of the investigating officer who was not a witness of the alleged offence, and was purely administrative in nature.</w:t>
      </w:r>
    </w:p>
    <w:p w:rsidR="00F30FB7" w:rsidRDefault="00F30FB7" w:rsidP="0062599B">
      <w:pPr>
        <w:pStyle w:val="ListParagraph"/>
        <w:tabs>
          <w:tab w:val="left" w:pos="1350"/>
          <w:tab w:val="left" w:pos="1530"/>
        </w:tabs>
        <w:spacing w:line="360" w:lineRule="auto"/>
        <w:ind w:left="1440" w:hanging="450"/>
        <w:jc w:val="both"/>
        <w:rPr>
          <w:i/>
          <w:sz w:val="24"/>
          <w:szCs w:val="24"/>
          <w:lang w:val="en-US"/>
        </w:rPr>
      </w:pPr>
      <w:r w:rsidRPr="000E6AAF">
        <w:rPr>
          <w:i/>
          <w:sz w:val="24"/>
          <w:szCs w:val="24"/>
          <w:lang w:val="en-US"/>
        </w:rPr>
        <w:t xml:space="preserve">3. </w:t>
      </w:r>
      <w:r w:rsidR="0062599B">
        <w:rPr>
          <w:i/>
          <w:sz w:val="24"/>
          <w:szCs w:val="24"/>
          <w:lang w:val="en-US"/>
        </w:rPr>
        <w:tab/>
      </w:r>
      <w:r w:rsidR="0062599B">
        <w:rPr>
          <w:i/>
          <w:sz w:val="24"/>
          <w:szCs w:val="24"/>
          <w:lang w:val="en-US"/>
        </w:rPr>
        <w:tab/>
      </w:r>
      <w:r w:rsidRPr="000E6AAF">
        <w:rPr>
          <w:i/>
          <w:sz w:val="24"/>
          <w:szCs w:val="24"/>
          <w:lang w:val="en-US"/>
        </w:rPr>
        <w:t>The Judge erred in law in ordering a fresh trial as the prerogative and decision to commence or not a new trial lies with the Attorney General.</w:t>
      </w:r>
    </w:p>
    <w:p w:rsidR="00F30FB7" w:rsidRPr="000E6AAF" w:rsidRDefault="00F30FB7" w:rsidP="0062599B">
      <w:pPr>
        <w:pStyle w:val="ListParagraph"/>
        <w:spacing w:line="360" w:lineRule="auto"/>
        <w:ind w:left="1440" w:hanging="450"/>
        <w:jc w:val="both"/>
        <w:rPr>
          <w:i/>
          <w:sz w:val="24"/>
          <w:szCs w:val="24"/>
          <w:lang w:val="en-US"/>
        </w:rPr>
      </w:pPr>
      <w:r>
        <w:rPr>
          <w:i/>
          <w:sz w:val="24"/>
          <w:szCs w:val="24"/>
          <w:lang w:val="en-US"/>
        </w:rPr>
        <w:t xml:space="preserve">4. </w:t>
      </w:r>
      <w:r w:rsidR="0062599B">
        <w:rPr>
          <w:i/>
          <w:sz w:val="24"/>
          <w:szCs w:val="24"/>
          <w:lang w:val="en-US"/>
        </w:rPr>
        <w:tab/>
      </w:r>
      <w:r w:rsidRPr="000E6AAF">
        <w:rPr>
          <w:i/>
          <w:sz w:val="24"/>
          <w:szCs w:val="24"/>
          <w:lang w:val="en-US"/>
        </w:rPr>
        <w:t xml:space="preserve">The Judge erred in law in failing to realize and apply the concept of the separation of powers. </w:t>
      </w:r>
      <w:proofErr w:type="gramStart"/>
      <w:r w:rsidRPr="000E6AAF">
        <w:rPr>
          <w:i/>
          <w:sz w:val="24"/>
          <w:szCs w:val="24"/>
          <w:lang w:val="en-US"/>
        </w:rPr>
        <w:t>Essentially saying that the decision for a new trial lies with and rests with the Attorney General.”</w:t>
      </w:r>
      <w:proofErr w:type="gramEnd"/>
    </w:p>
    <w:p w:rsidR="00F30FB7" w:rsidRPr="000E6AAF" w:rsidRDefault="00F30FB7" w:rsidP="00F30FB7">
      <w:pPr>
        <w:pStyle w:val="ListParagraph"/>
        <w:spacing w:line="360" w:lineRule="auto"/>
        <w:ind w:left="810"/>
        <w:jc w:val="both"/>
        <w:rPr>
          <w:sz w:val="24"/>
          <w:szCs w:val="24"/>
          <w:lang w:val="en-US"/>
        </w:rPr>
      </w:pPr>
    </w:p>
    <w:p w:rsidR="00F30FB7" w:rsidRPr="0062599B" w:rsidRDefault="0062599B" w:rsidP="0062599B">
      <w:pPr>
        <w:spacing w:line="360" w:lineRule="auto"/>
        <w:ind w:left="720" w:hanging="720"/>
        <w:jc w:val="both"/>
        <w:rPr>
          <w:sz w:val="24"/>
          <w:szCs w:val="24"/>
          <w:lang w:val="en-US"/>
        </w:rPr>
      </w:pPr>
      <w:r>
        <w:rPr>
          <w:sz w:val="24"/>
          <w:szCs w:val="24"/>
          <w:lang w:val="en-US"/>
        </w:rPr>
        <w:t>[8]</w:t>
      </w:r>
      <w:r>
        <w:rPr>
          <w:sz w:val="24"/>
          <w:szCs w:val="24"/>
          <w:lang w:val="en-US"/>
        </w:rPr>
        <w:tab/>
      </w:r>
      <w:r w:rsidR="00F30FB7" w:rsidRPr="0062599B">
        <w:rPr>
          <w:sz w:val="24"/>
          <w:szCs w:val="24"/>
          <w:lang w:val="en-US"/>
        </w:rPr>
        <w:t>Furthermore, Counsel submitted that the order for a fresh trial violated the fair trial rights of the Appellant in that:</w:t>
      </w:r>
    </w:p>
    <w:p w:rsidR="00F30FB7" w:rsidRPr="000E6AAF" w:rsidRDefault="00F30FB7" w:rsidP="00F30FB7">
      <w:pPr>
        <w:pStyle w:val="ListParagraph"/>
        <w:spacing w:line="360" w:lineRule="auto"/>
        <w:ind w:left="810"/>
        <w:jc w:val="both"/>
        <w:rPr>
          <w:sz w:val="24"/>
          <w:szCs w:val="24"/>
          <w:lang w:val="en-US"/>
        </w:rPr>
      </w:pPr>
    </w:p>
    <w:p w:rsidR="00F30FB7" w:rsidRPr="000E6AAF" w:rsidRDefault="00F30FB7" w:rsidP="0062599B">
      <w:pPr>
        <w:pStyle w:val="ListParagraph"/>
        <w:tabs>
          <w:tab w:val="left" w:pos="1710"/>
        </w:tabs>
        <w:spacing w:line="360" w:lineRule="auto"/>
        <w:ind w:left="1710" w:hanging="630"/>
        <w:jc w:val="both"/>
        <w:rPr>
          <w:i/>
          <w:sz w:val="24"/>
          <w:szCs w:val="24"/>
          <w:lang w:val="en-US"/>
        </w:rPr>
      </w:pPr>
      <w:r w:rsidRPr="000E6AAF">
        <w:rPr>
          <w:i/>
          <w:sz w:val="24"/>
          <w:szCs w:val="24"/>
          <w:lang w:val="en-US"/>
        </w:rPr>
        <w:t>“</w:t>
      </w:r>
      <w:proofErr w:type="spellStart"/>
      <w:r w:rsidRPr="000E6AAF">
        <w:rPr>
          <w:i/>
          <w:sz w:val="24"/>
          <w:szCs w:val="24"/>
          <w:lang w:val="en-US"/>
        </w:rPr>
        <w:t>a</w:t>
      </w:r>
      <w:proofErr w:type="spellEnd"/>
      <w:r w:rsidRPr="000E6AAF">
        <w:rPr>
          <w:i/>
          <w:sz w:val="24"/>
          <w:szCs w:val="24"/>
          <w:lang w:val="en-US"/>
        </w:rPr>
        <w:t xml:space="preserve">. </w:t>
      </w:r>
      <w:r w:rsidR="0062599B">
        <w:rPr>
          <w:i/>
          <w:sz w:val="24"/>
          <w:szCs w:val="24"/>
          <w:lang w:val="en-US"/>
        </w:rPr>
        <w:tab/>
      </w:r>
      <w:r w:rsidRPr="000E6AAF">
        <w:rPr>
          <w:i/>
          <w:sz w:val="24"/>
          <w:szCs w:val="24"/>
          <w:lang w:val="en-US"/>
        </w:rPr>
        <w:t>The first trial had commenced in 2008 and the accused has already been through 5 years of criminal proceedings;</w:t>
      </w:r>
    </w:p>
    <w:p w:rsidR="00F30FB7" w:rsidRPr="000E6AAF" w:rsidRDefault="00F30FB7" w:rsidP="0062599B">
      <w:pPr>
        <w:pStyle w:val="ListParagraph"/>
        <w:numPr>
          <w:ilvl w:val="0"/>
          <w:numId w:val="9"/>
        </w:numPr>
        <w:tabs>
          <w:tab w:val="left" w:pos="1710"/>
        </w:tabs>
        <w:spacing w:line="360" w:lineRule="auto"/>
        <w:ind w:left="1710" w:hanging="540"/>
        <w:jc w:val="both"/>
        <w:rPr>
          <w:i/>
          <w:sz w:val="24"/>
          <w:szCs w:val="24"/>
          <w:lang w:val="en-US"/>
        </w:rPr>
      </w:pPr>
      <w:r w:rsidRPr="000E6AAF">
        <w:rPr>
          <w:i/>
          <w:sz w:val="24"/>
          <w:szCs w:val="24"/>
          <w:lang w:val="en-US"/>
        </w:rPr>
        <w:t>The complainant had been 6 years old and will therefore be 11 or 12 years of age and the legal implications have changed;</w:t>
      </w:r>
    </w:p>
    <w:p w:rsidR="00F30FB7" w:rsidRPr="000E6AAF" w:rsidRDefault="00F30FB7" w:rsidP="0062599B">
      <w:pPr>
        <w:pStyle w:val="ListParagraph"/>
        <w:numPr>
          <w:ilvl w:val="0"/>
          <w:numId w:val="9"/>
        </w:numPr>
        <w:tabs>
          <w:tab w:val="left" w:pos="1710"/>
        </w:tabs>
        <w:spacing w:line="360" w:lineRule="auto"/>
        <w:ind w:hanging="90"/>
        <w:jc w:val="both"/>
        <w:rPr>
          <w:i/>
          <w:sz w:val="24"/>
          <w:szCs w:val="24"/>
          <w:lang w:val="en-US"/>
        </w:rPr>
      </w:pPr>
      <w:r w:rsidRPr="000E6AAF">
        <w:rPr>
          <w:i/>
          <w:sz w:val="24"/>
          <w:szCs w:val="24"/>
          <w:lang w:val="en-US"/>
        </w:rPr>
        <w:t xml:space="preserve">The medical </w:t>
      </w:r>
      <w:proofErr w:type="spellStart"/>
      <w:r w:rsidRPr="000E6AAF">
        <w:rPr>
          <w:i/>
          <w:sz w:val="24"/>
          <w:szCs w:val="24"/>
          <w:lang w:val="en-US"/>
        </w:rPr>
        <w:t>gynaecologist</w:t>
      </w:r>
      <w:proofErr w:type="spellEnd"/>
      <w:r w:rsidRPr="000E6AAF">
        <w:rPr>
          <w:i/>
          <w:sz w:val="24"/>
          <w:szCs w:val="24"/>
          <w:lang w:val="en-US"/>
        </w:rPr>
        <w:t xml:space="preserve"> who </w:t>
      </w:r>
      <w:proofErr w:type="spellStart"/>
      <w:r w:rsidRPr="000E6AAF">
        <w:rPr>
          <w:i/>
          <w:sz w:val="24"/>
          <w:szCs w:val="24"/>
          <w:lang w:val="en-US"/>
        </w:rPr>
        <w:t>deponed</w:t>
      </w:r>
      <w:proofErr w:type="spellEnd"/>
      <w:r w:rsidRPr="000E6AAF">
        <w:rPr>
          <w:i/>
          <w:sz w:val="24"/>
          <w:szCs w:val="24"/>
          <w:lang w:val="en-US"/>
        </w:rPr>
        <w:t xml:space="preserve"> has left the Republic of Seychelles;</w:t>
      </w:r>
    </w:p>
    <w:p w:rsidR="00F30FB7" w:rsidRDefault="00F30FB7" w:rsidP="0062599B">
      <w:pPr>
        <w:pStyle w:val="ListParagraph"/>
        <w:numPr>
          <w:ilvl w:val="0"/>
          <w:numId w:val="9"/>
        </w:numPr>
        <w:tabs>
          <w:tab w:val="left" w:pos="1710"/>
        </w:tabs>
        <w:spacing w:line="360" w:lineRule="auto"/>
        <w:ind w:left="1710" w:hanging="540"/>
        <w:jc w:val="both"/>
        <w:rPr>
          <w:i/>
          <w:sz w:val="24"/>
          <w:szCs w:val="24"/>
          <w:lang w:val="en-US"/>
        </w:rPr>
      </w:pPr>
      <w:r w:rsidRPr="000E6AAF">
        <w:rPr>
          <w:i/>
          <w:sz w:val="24"/>
          <w:szCs w:val="24"/>
          <w:lang w:val="en-US"/>
        </w:rPr>
        <w:t>The Registry of the Supreme Court was negligent as the custodian of the evidence and proceedings and as such must not be allowed to prejudice the interests of the Appellant.”</w:t>
      </w:r>
    </w:p>
    <w:p w:rsidR="00F30FB7" w:rsidRPr="000E6AAF" w:rsidRDefault="00F30FB7" w:rsidP="00F30FB7">
      <w:pPr>
        <w:pStyle w:val="ListParagraph"/>
        <w:spacing w:line="360" w:lineRule="auto"/>
        <w:ind w:left="810"/>
        <w:jc w:val="both"/>
        <w:rPr>
          <w:i/>
          <w:sz w:val="24"/>
          <w:szCs w:val="24"/>
          <w:lang w:val="en-US"/>
        </w:rPr>
      </w:pPr>
    </w:p>
    <w:p w:rsidR="00F30FB7" w:rsidRPr="00BA60BA" w:rsidRDefault="00BA60BA" w:rsidP="00BA60BA">
      <w:pPr>
        <w:spacing w:line="360" w:lineRule="auto"/>
        <w:ind w:left="720" w:hanging="720"/>
        <w:jc w:val="both"/>
        <w:rPr>
          <w:sz w:val="24"/>
          <w:szCs w:val="24"/>
          <w:lang w:val="en-US"/>
        </w:rPr>
      </w:pPr>
      <w:r>
        <w:rPr>
          <w:sz w:val="24"/>
          <w:szCs w:val="24"/>
          <w:lang w:val="en-US"/>
        </w:rPr>
        <w:t>[9]</w:t>
      </w:r>
      <w:r>
        <w:rPr>
          <w:sz w:val="24"/>
          <w:szCs w:val="24"/>
          <w:lang w:val="en-US"/>
        </w:rPr>
        <w:tab/>
      </w:r>
      <w:r w:rsidR="00F30FB7" w:rsidRPr="00BA60BA">
        <w:rPr>
          <w:sz w:val="24"/>
          <w:szCs w:val="24"/>
          <w:lang w:val="en-US"/>
        </w:rPr>
        <w:t xml:space="preserve">The Respondent, on the other hand, filed a notice of cross-appeal requesting that the order of the learned trial judge be varied. The Respondent is requesting this Court to direct the Supreme Court to </w:t>
      </w:r>
      <w:proofErr w:type="gramStart"/>
      <w:r w:rsidR="00F30FB7" w:rsidRPr="00BA60BA">
        <w:rPr>
          <w:sz w:val="24"/>
          <w:szCs w:val="24"/>
          <w:lang w:val="en-US"/>
        </w:rPr>
        <w:t>proceed</w:t>
      </w:r>
      <w:proofErr w:type="gramEnd"/>
      <w:r w:rsidR="00F30FB7" w:rsidRPr="00BA60BA">
        <w:rPr>
          <w:sz w:val="24"/>
          <w:szCs w:val="24"/>
          <w:lang w:val="en-US"/>
        </w:rPr>
        <w:t xml:space="preserve"> the matter by delivering the ruling in the no case to answer. Respondent’s grounds for the cross appeal are that the Judge erred in law in sending the case file to the Supreme Court to start a fresh trial as:</w:t>
      </w:r>
    </w:p>
    <w:p w:rsidR="00F30FB7" w:rsidRPr="000E6AAF" w:rsidRDefault="00F30FB7" w:rsidP="00F30FB7">
      <w:pPr>
        <w:pStyle w:val="ListParagraph"/>
        <w:spacing w:line="360" w:lineRule="auto"/>
        <w:ind w:left="0"/>
        <w:jc w:val="both"/>
        <w:rPr>
          <w:sz w:val="24"/>
          <w:szCs w:val="24"/>
          <w:lang w:val="en-US"/>
        </w:rPr>
      </w:pPr>
    </w:p>
    <w:p w:rsidR="00F30FB7" w:rsidRPr="000E6AAF" w:rsidRDefault="00F30FB7" w:rsidP="00BA60BA">
      <w:pPr>
        <w:pStyle w:val="ListParagraph"/>
        <w:tabs>
          <w:tab w:val="left" w:pos="1710"/>
        </w:tabs>
        <w:spacing w:line="360" w:lineRule="auto"/>
        <w:ind w:left="1710" w:hanging="540"/>
        <w:jc w:val="both"/>
        <w:rPr>
          <w:i/>
          <w:sz w:val="24"/>
          <w:szCs w:val="24"/>
          <w:lang w:val="en-US"/>
        </w:rPr>
      </w:pPr>
      <w:r w:rsidRPr="000E6AAF">
        <w:rPr>
          <w:i/>
          <w:sz w:val="24"/>
          <w:szCs w:val="24"/>
          <w:lang w:val="en-US"/>
        </w:rPr>
        <w:t>“</w:t>
      </w:r>
      <w:proofErr w:type="spellStart"/>
      <w:r w:rsidRPr="000E6AAF">
        <w:rPr>
          <w:i/>
          <w:sz w:val="24"/>
          <w:szCs w:val="24"/>
          <w:lang w:val="en-US"/>
        </w:rPr>
        <w:t>a</w:t>
      </w:r>
      <w:proofErr w:type="spellEnd"/>
      <w:r w:rsidRPr="000E6AAF">
        <w:rPr>
          <w:i/>
          <w:sz w:val="24"/>
          <w:szCs w:val="24"/>
          <w:lang w:val="en-US"/>
        </w:rPr>
        <w:t xml:space="preserve">. </w:t>
      </w:r>
      <w:r w:rsidR="00BA60BA">
        <w:rPr>
          <w:i/>
          <w:sz w:val="24"/>
          <w:szCs w:val="24"/>
          <w:lang w:val="en-US"/>
        </w:rPr>
        <w:tab/>
      </w:r>
      <w:r w:rsidRPr="000E6AAF">
        <w:rPr>
          <w:i/>
          <w:sz w:val="24"/>
          <w:szCs w:val="24"/>
          <w:lang w:val="en-US"/>
        </w:rPr>
        <w:t>The trial judge could have delivered a ruling based on the available proceedings and his own notes;</w:t>
      </w:r>
    </w:p>
    <w:p w:rsidR="00F30FB7" w:rsidRPr="000E6AAF" w:rsidRDefault="00F30FB7" w:rsidP="00BA60BA">
      <w:pPr>
        <w:pStyle w:val="ListParagraph"/>
        <w:numPr>
          <w:ilvl w:val="0"/>
          <w:numId w:val="10"/>
        </w:numPr>
        <w:tabs>
          <w:tab w:val="left" w:pos="1710"/>
        </w:tabs>
        <w:spacing w:line="360" w:lineRule="auto"/>
        <w:ind w:left="1710" w:hanging="540"/>
        <w:jc w:val="both"/>
        <w:rPr>
          <w:i/>
          <w:sz w:val="24"/>
          <w:szCs w:val="24"/>
          <w:lang w:val="en-US"/>
        </w:rPr>
      </w:pPr>
      <w:r w:rsidRPr="000E6AAF">
        <w:rPr>
          <w:i/>
          <w:sz w:val="24"/>
          <w:szCs w:val="24"/>
          <w:lang w:val="en-US"/>
        </w:rPr>
        <w:t xml:space="preserve">The evidence of prosecution witness for which court recorded proceedings are </w:t>
      </w:r>
      <w:r w:rsidRPr="000E6AAF">
        <w:rPr>
          <w:i/>
          <w:sz w:val="24"/>
          <w:szCs w:val="24"/>
          <w:lang w:val="en-US"/>
        </w:rPr>
        <w:lastRenderedPageBreak/>
        <w:t>not available is not material for the purposes of a ruling on a submission of no case to answer and the court recorded proceedings in respect of material witnesses were available to the Trial Court;</w:t>
      </w:r>
    </w:p>
    <w:p w:rsidR="00F30FB7" w:rsidRPr="000E6AAF" w:rsidRDefault="00F30FB7" w:rsidP="00BA60BA">
      <w:pPr>
        <w:pStyle w:val="ListParagraph"/>
        <w:numPr>
          <w:ilvl w:val="0"/>
          <w:numId w:val="10"/>
        </w:numPr>
        <w:tabs>
          <w:tab w:val="left" w:pos="1710"/>
        </w:tabs>
        <w:spacing w:line="360" w:lineRule="auto"/>
        <w:ind w:left="1710" w:hanging="540"/>
        <w:jc w:val="both"/>
        <w:rPr>
          <w:i/>
          <w:sz w:val="24"/>
          <w:szCs w:val="24"/>
          <w:lang w:val="en-US"/>
        </w:rPr>
      </w:pPr>
      <w:r w:rsidRPr="000E6AAF">
        <w:rPr>
          <w:i/>
          <w:sz w:val="24"/>
          <w:szCs w:val="24"/>
          <w:lang w:val="en-US"/>
        </w:rPr>
        <w:t>The prosecution was in a position to prepare written arguments based on the proceeding received from the Supreme Court registry.  The judge kept the matter pending for 9 months, and ordered a fresh trial when he was leaving the jurisdiction which is not fair and proper;</w:t>
      </w:r>
    </w:p>
    <w:p w:rsidR="00F30FB7" w:rsidRPr="000E6AAF" w:rsidRDefault="00F30FB7" w:rsidP="00BA60BA">
      <w:pPr>
        <w:pStyle w:val="ListParagraph"/>
        <w:numPr>
          <w:ilvl w:val="0"/>
          <w:numId w:val="10"/>
        </w:numPr>
        <w:tabs>
          <w:tab w:val="left" w:pos="1710"/>
        </w:tabs>
        <w:spacing w:line="360" w:lineRule="auto"/>
        <w:ind w:left="1710" w:hanging="540"/>
        <w:jc w:val="both"/>
        <w:rPr>
          <w:i/>
          <w:sz w:val="24"/>
          <w:szCs w:val="24"/>
          <w:lang w:val="en-US"/>
        </w:rPr>
      </w:pPr>
      <w:r w:rsidRPr="000E6AAF">
        <w:rPr>
          <w:i/>
          <w:sz w:val="24"/>
          <w:szCs w:val="24"/>
          <w:lang w:val="en-US"/>
        </w:rPr>
        <w:t>The decision is not consonant with the principles of proper administration of Justice and does not do justice for the victim having regard to her age, the trauma that she has lived and has to go through again for the purpose of a fresh Trial.</w:t>
      </w:r>
    </w:p>
    <w:p w:rsidR="00F30FB7" w:rsidRPr="000E6AAF" w:rsidRDefault="00F30FB7" w:rsidP="00BA60BA">
      <w:pPr>
        <w:pStyle w:val="ListParagraph"/>
        <w:numPr>
          <w:ilvl w:val="0"/>
          <w:numId w:val="10"/>
        </w:numPr>
        <w:tabs>
          <w:tab w:val="left" w:pos="1710"/>
        </w:tabs>
        <w:spacing w:line="360" w:lineRule="auto"/>
        <w:ind w:left="1710" w:hanging="540"/>
        <w:jc w:val="both"/>
        <w:rPr>
          <w:i/>
          <w:sz w:val="24"/>
          <w:szCs w:val="24"/>
          <w:lang w:val="en-US"/>
        </w:rPr>
      </w:pPr>
      <w:r w:rsidRPr="000E6AAF">
        <w:rPr>
          <w:i/>
          <w:sz w:val="24"/>
          <w:szCs w:val="24"/>
          <w:lang w:val="en-US"/>
        </w:rPr>
        <w:t>The Learned judge ignored all the above said facts and circumstances and ordered a fresh trial which in this case amounts to a miscarriage and abuse of justice.”</w:t>
      </w:r>
    </w:p>
    <w:p w:rsidR="00F30FB7" w:rsidRDefault="00F30FB7" w:rsidP="00F30FB7">
      <w:pPr>
        <w:pStyle w:val="ListParagraph"/>
        <w:spacing w:line="360" w:lineRule="auto"/>
        <w:ind w:left="810"/>
        <w:jc w:val="both"/>
        <w:rPr>
          <w:sz w:val="24"/>
          <w:szCs w:val="24"/>
          <w:lang w:val="en-US"/>
        </w:rPr>
      </w:pPr>
    </w:p>
    <w:p w:rsidR="00F30FB7" w:rsidRPr="00BA60BA" w:rsidRDefault="00BA60BA" w:rsidP="00BA60BA">
      <w:pPr>
        <w:spacing w:line="360" w:lineRule="auto"/>
        <w:ind w:left="810" w:hanging="810"/>
        <w:jc w:val="both"/>
        <w:rPr>
          <w:sz w:val="24"/>
          <w:szCs w:val="24"/>
          <w:lang w:val="en-US"/>
        </w:rPr>
      </w:pPr>
      <w:r>
        <w:rPr>
          <w:sz w:val="24"/>
          <w:szCs w:val="24"/>
          <w:lang w:val="en-US"/>
        </w:rPr>
        <w:t>[10]</w:t>
      </w:r>
      <w:r>
        <w:rPr>
          <w:sz w:val="24"/>
          <w:szCs w:val="24"/>
          <w:lang w:val="en-US"/>
        </w:rPr>
        <w:tab/>
      </w:r>
      <w:r w:rsidR="006A2D43" w:rsidRPr="00BA60BA">
        <w:rPr>
          <w:sz w:val="24"/>
          <w:szCs w:val="24"/>
          <w:lang w:val="en-US"/>
        </w:rPr>
        <w:t xml:space="preserve"> </w:t>
      </w:r>
      <w:r w:rsidR="00F30FB7" w:rsidRPr="00BA60BA">
        <w:rPr>
          <w:sz w:val="24"/>
          <w:szCs w:val="24"/>
          <w:lang w:val="en-US"/>
        </w:rPr>
        <w:t xml:space="preserve">During the trial the Respondent led six witnesses, including the testimony of the complainant child, the </w:t>
      </w:r>
      <w:proofErr w:type="spellStart"/>
      <w:r w:rsidR="00F30FB7" w:rsidRPr="00BA60BA">
        <w:rPr>
          <w:sz w:val="24"/>
          <w:szCs w:val="24"/>
          <w:lang w:val="en-US"/>
        </w:rPr>
        <w:t>gynaecologist</w:t>
      </w:r>
      <w:proofErr w:type="spellEnd"/>
      <w:r w:rsidR="00F30FB7" w:rsidRPr="00BA60BA">
        <w:rPr>
          <w:sz w:val="24"/>
          <w:szCs w:val="24"/>
          <w:lang w:val="en-US"/>
        </w:rPr>
        <w:t xml:space="preserve"> who examined the child, the social worker who took the complaint, the police officer who registered the complaint and the aunt who reported the incident. </w:t>
      </w:r>
    </w:p>
    <w:p w:rsidR="00F30FB7" w:rsidRPr="000E6AAF" w:rsidRDefault="00F30FB7" w:rsidP="00F30FB7">
      <w:pPr>
        <w:pStyle w:val="ListParagraph"/>
        <w:spacing w:line="360" w:lineRule="auto"/>
        <w:ind w:left="990"/>
        <w:jc w:val="both"/>
        <w:rPr>
          <w:sz w:val="24"/>
          <w:szCs w:val="24"/>
          <w:lang w:val="en-US"/>
        </w:rPr>
      </w:pPr>
    </w:p>
    <w:p w:rsidR="00F30FB7" w:rsidRPr="00BA60BA" w:rsidRDefault="00BA60BA" w:rsidP="00BA60BA">
      <w:pPr>
        <w:spacing w:after="200" w:line="360" w:lineRule="auto"/>
        <w:jc w:val="both"/>
        <w:rPr>
          <w:sz w:val="24"/>
          <w:szCs w:val="24"/>
        </w:rPr>
      </w:pPr>
      <w:r>
        <w:rPr>
          <w:sz w:val="24"/>
          <w:szCs w:val="24"/>
        </w:rPr>
        <w:t>[11]</w:t>
      </w:r>
      <w:r>
        <w:rPr>
          <w:sz w:val="24"/>
          <w:szCs w:val="24"/>
        </w:rPr>
        <w:tab/>
      </w:r>
      <w:r w:rsidR="00F30FB7" w:rsidRPr="00BA60BA">
        <w:rPr>
          <w:sz w:val="24"/>
          <w:szCs w:val="24"/>
        </w:rPr>
        <w:t xml:space="preserve">The salient issues for this Court to decide are as follows: </w:t>
      </w:r>
    </w:p>
    <w:p w:rsidR="00F30FB7" w:rsidRPr="000E6AAF" w:rsidRDefault="00F30FB7" w:rsidP="00BA60BA">
      <w:pPr>
        <w:pStyle w:val="ListParagraph"/>
        <w:numPr>
          <w:ilvl w:val="1"/>
          <w:numId w:val="8"/>
        </w:numPr>
        <w:spacing w:after="200" w:line="360" w:lineRule="auto"/>
        <w:ind w:left="1710" w:hanging="540"/>
        <w:jc w:val="both"/>
        <w:rPr>
          <w:sz w:val="24"/>
          <w:szCs w:val="24"/>
        </w:rPr>
      </w:pPr>
      <w:r w:rsidRPr="000E6AAF">
        <w:rPr>
          <w:sz w:val="24"/>
          <w:szCs w:val="24"/>
        </w:rPr>
        <w:t>Whether the Hon Judge Gaswaga was correct to decline to decide on the no case to answer upon discovering that part of the evidence was missing from the court file?</w:t>
      </w:r>
    </w:p>
    <w:p w:rsidR="00F30FB7" w:rsidRPr="000E6AAF" w:rsidRDefault="00F30FB7" w:rsidP="00BA60BA">
      <w:pPr>
        <w:pStyle w:val="ListParagraph"/>
        <w:numPr>
          <w:ilvl w:val="1"/>
          <w:numId w:val="8"/>
        </w:numPr>
        <w:spacing w:after="200" w:line="360" w:lineRule="auto"/>
        <w:ind w:left="1710" w:hanging="540"/>
        <w:jc w:val="both"/>
        <w:rPr>
          <w:sz w:val="24"/>
          <w:szCs w:val="24"/>
        </w:rPr>
      </w:pPr>
      <w:r w:rsidRPr="000E6AAF">
        <w:rPr>
          <w:sz w:val="24"/>
          <w:szCs w:val="24"/>
        </w:rPr>
        <w:t>If the Judge was correct in declining to decide on the no case to answer, was he correct in ordering a fresh trial?</w:t>
      </w:r>
    </w:p>
    <w:p w:rsidR="00F30FB7" w:rsidRPr="000E6AAF" w:rsidRDefault="00F30FB7" w:rsidP="00BA60BA">
      <w:pPr>
        <w:pStyle w:val="ListParagraph"/>
        <w:numPr>
          <w:ilvl w:val="1"/>
          <w:numId w:val="8"/>
        </w:numPr>
        <w:spacing w:after="200" w:line="360" w:lineRule="auto"/>
        <w:ind w:left="1710" w:hanging="540"/>
        <w:jc w:val="both"/>
        <w:rPr>
          <w:sz w:val="24"/>
          <w:szCs w:val="24"/>
        </w:rPr>
      </w:pPr>
      <w:r w:rsidRPr="000E6AAF">
        <w:rPr>
          <w:sz w:val="24"/>
          <w:szCs w:val="24"/>
        </w:rPr>
        <w:t xml:space="preserve">What is the most appropriate remedy for this Court to grant in the </w:t>
      </w:r>
      <w:proofErr w:type="gramStart"/>
      <w:r w:rsidRPr="000E6AAF">
        <w:rPr>
          <w:sz w:val="24"/>
          <w:szCs w:val="24"/>
        </w:rPr>
        <w:t>circumstances.</w:t>
      </w:r>
      <w:proofErr w:type="gramEnd"/>
    </w:p>
    <w:p w:rsidR="00F30FB7" w:rsidRDefault="00F30FB7" w:rsidP="00F30FB7">
      <w:pPr>
        <w:pStyle w:val="ListParagraph"/>
        <w:spacing w:after="200" w:line="360" w:lineRule="auto"/>
        <w:ind w:left="810"/>
        <w:jc w:val="both"/>
        <w:rPr>
          <w:b/>
          <w:sz w:val="24"/>
          <w:szCs w:val="24"/>
        </w:rPr>
      </w:pPr>
    </w:p>
    <w:p w:rsidR="00F30FB7" w:rsidRPr="00BA60BA" w:rsidRDefault="00BA60BA" w:rsidP="00BA60BA">
      <w:pPr>
        <w:spacing w:after="200" w:line="360" w:lineRule="auto"/>
        <w:jc w:val="both"/>
        <w:rPr>
          <w:sz w:val="24"/>
          <w:szCs w:val="24"/>
        </w:rPr>
      </w:pPr>
      <w:r>
        <w:rPr>
          <w:sz w:val="24"/>
          <w:szCs w:val="24"/>
        </w:rPr>
        <w:t>[12]</w:t>
      </w:r>
      <w:r>
        <w:rPr>
          <w:sz w:val="24"/>
          <w:szCs w:val="24"/>
        </w:rPr>
        <w:tab/>
      </w:r>
      <w:r w:rsidR="00F30FB7" w:rsidRPr="00BA60BA">
        <w:rPr>
          <w:sz w:val="24"/>
          <w:szCs w:val="24"/>
        </w:rPr>
        <w:t>Section 183 of the Criminal Procedure Code (Cap 54) provides as follows:</w:t>
      </w:r>
    </w:p>
    <w:p w:rsidR="00F30FB7" w:rsidRPr="00995634" w:rsidRDefault="00F30FB7" w:rsidP="00995634">
      <w:pPr>
        <w:spacing w:after="200" w:line="360" w:lineRule="auto"/>
        <w:ind w:left="1080"/>
        <w:jc w:val="both"/>
        <w:rPr>
          <w:sz w:val="24"/>
          <w:szCs w:val="24"/>
        </w:rPr>
      </w:pPr>
      <w:r w:rsidRPr="00995634">
        <w:rPr>
          <w:sz w:val="24"/>
          <w:szCs w:val="24"/>
        </w:rPr>
        <w:lastRenderedPageBreak/>
        <w:t xml:space="preserve">“If at the close of the evidence in support of the charge, it appears to the court that a case is not made out against the accused person sufficiently to require him to make a </w:t>
      </w:r>
      <w:r w:rsidR="006A2D43" w:rsidRPr="00995634">
        <w:rPr>
          <w:sz w:val="24"/>
          <w:szCs w:val="24"/>
        </w:rPr>
        <w:t>d</w:t>
      </w:r>
      <w:r w:rsidRPr="00995634">
        <w:rPr>
          <w:sz w:val="24"/>
          <w:szCs w:val="24"/>
        </w:rPr>
        <w:t>efence, the court shall dismiss the case and shall forthwith acquit him.”</w:t>
      </w:r>
    </w:p>
    <w:p w:rsidR="00F30FB7" w:rsidRPr="000D6307" w:rsidRDefault="00F30FB7" w:rsidP="00F30FB7">
      <w:pPr>
        <w:pStyle w:val="ListParagraph"/>
        <w:spacing w:after="200" w:line="360" w:lineRule="auto"/>
        <w:ind w:left="810"/>
        <w:jc w:val="both"/>
        <w:rPr>
          <w:sz w:val="10"/>
          <w:szCs w:val="10"/>
          <w:lang w:val="en-US"/>
        </w:rPr>
      </w:pPr>
    </w:p>
    <w:p w:rsidR="00F30FB7" w:rsidRPr="00BA60BA" w:rsidRDefault="00BA60BA" w:rsidP="00BA60BA">
      <w:pPr>
        <w:spacing w:line="360" w:lineRule="auto"/>
        <w:ind w:left="720" w:hanging="720"/>
        <w:jc w:val="both"/>
        <w:rPr>
          <w:sz w:val="24"/>
          <w:szCs w:val="24"/>
          <w:lang w:val="en-US"/>
        </w:rPr>
      </w:pPr>
      <w:r>
        <w:rPr>
          <w:sz w:val="24"/>
          <w:szCs w:val="24"/>
          <w:lang w:val="en-US"/>
        </w:rPr>
        <w:t>[13]</w:t>
      </w:r>
      <w:r>
        <w:rPr>
          <w:sz w:val="24"/>
          <w:szCs w:val="24"/>
          <w:lang w:val="en-US"/>
        </w:rPr>
        <w:tab/>
      </w:r>
      <w:r w:rsidR="00F30FB7" w:rsidRPr="00BA60BA">
        <w:rPr>
          <w:sz w:val="24"/>
          <w:szCs w:val="24"/>
          <w:lang w:val="en-US"/>
        </w:rPr>
        <w:t xml:space="preserve">The leading case in this regard is </w:t>
      </w:r>
      <w:r w:rsidR="00F30FB7" w:rsidRPr="00BA60BA">
        <w:rPr>
          <w:i/>
          <w:sz w:val="24"/>
          <w:szCs w:val="24"/>
          <w:lang w:val="en-US"/>
        </w:rPr>
        <w:t>Green v R</w:t>
      </w:r>
      <w:r w:rsidR="00F30FB7" w:rsidRPr="00BA60BA">
        <w:rPr>
          <w:sz w:val="24"/>
          <w:szCs w:val="24"/>
          <w:lang w:val="en-US"/>
        </w:rPr>
        <w:t xml:space="preserve"> </w:t>
      </w:r>
      <w:r w:rsidR="006A2D43" w:rsidRPr="00BA60BA">
        <w:rPr>
          <w:sz w:val="24"/>
          <w:szCs w:val="24"/>
          <w:lang w:val="en-US"/>
        </w:rPr>
        <w:t>(1</w:t>
      </w:r>
      <w:r w:rsidR="00F30FB7" w:rsidRPr="00BA60BA">
        <w:rPr>
          <w:sz w:val="24"/>
          <w:szCs w:val="24"/>
          <w:lang w:val="en-US"/>
        </w:rPr>
        <w:t>97</w:t>
      </w:r>
      <w:r w:rsidR="00995634" w:rsidRPr="00BA60BA">
        <w:rPr>
          <w:sz w:val="24"/>
          <w:szCs w:val="24"/>
          <w:lang w:val="en-US"/>
        </w:rPr>
        <w:t>2</w:t>
      </w:r>
      <w:r w:rsidR="006A2D43" w:rsidRPr="00BA60BA">
        <w:rPr>
          <w:sz w:val="24"/>
          <w:szCs w:val="24"/>
          <w:lang w:val="en-US"/>
        </w:rPr>
        <w:t>) SLR</w:t>
      </w:r>
      <w:r w:rsidR="00F30FB7" w:rsidRPr="00BA60BA">
        <w:rPr>
          <w:sz w:val="24"/>
          <w:szCs w:val="24"/>
          <w:lang w:val="en-US"/>
        </w:rPr>
        <w:t xml:space="preserve"> </w:t>
      </w:r>
      <w:r w:rsidR="00995634" w:rsidRPr="00BA60BA">
        <w:rPr>
          <w:sz w:val="24"/>
          <w:szCs w:val="24"/>
          <w:lang w:val="en-US"/>
        </w:rPr>
        <w:t>54</w:t>
      </w:r>
      <w:r w:rsidR="00F30FB7" w:rsidRPr="00BA60BA">
        <w:rPr>
          <w:sz w:val="24"/>
          <w:szCs w:val="24"/>
          <w:lang w:val="en-US"/>
        </w:rPr>
        <w:t xml:space="preserve"> wherein the court held that the motion of no case to answer should be upheld when the court determines that a reasonable jury properly directed would not convict and or an essential element of the offence is not proven. </w:t>
      </w:r>
    </w:p>
    <w:p w:rsidR="00F30FB7" w:rsidRPr="000E6AAF" w:rsidRDefault="00F30FB7" w:rsidP="00F30FB7">
      <w:pPr>
        <w:pStyle w:val="ListParagraph"/>
        <w:spacing w:line="360" w:lineRule="auto"/>
        <w:ind w:left="810"/>
        <w:jc w:val="both"/>
        <w:rPr>
          <w:sz w:val="24"/>
          <w:szCs w:val="24"/>
          <w:lang w:val="en-US"/>
        </w:rPr>
      </w:pPr>
    </w:p>
    <w:p w:rsidR="00F30FB7" w:rsidRPr="00BA60BA" w:rsidRDefault="00BA60BA" w:rsidP="00BA60BA">
      <w:pPr>
        <w:spacing w:after="200" w:line="360" w:lineRule="auto"/>
        <w:ind w:left="720" w:hanging="720"/>
        <w:jc w:val="both"/>
        <w:rPr>
          <w:sz w:val="24"/>
          <w:szCs w:val="24"/>
          <w:lang w:val="en-US"/>
        </w:rPr>
      </w:pPr>
      <w:r>
        <w:rPr>
          <w:sz w:val="24"/>
          <w:szCs w:val="24"/>
          <w:lang w:val="en-US"/>
        </w:rPr>
        <w:t>[14]</w:t>
      </w:r>
      <w:r>
        <w:rPr>
          <w:sz w:val="24"/>
          <w:szCs w:val="24"/>
          <w:lang w:val="en-US"/>
        </w:rPr>
        <w:tab/>
      </w:r>
      <w:r w:rsidR="00F30FB7" w:rsidRPr="00BA60BA">
        <w:rPr>
          <w:sz w:val="24"/>
          <w:szCs w:val="24"/>
          <w:lang w:val="en-US"/>
        </w:rPr>
        <w:t>The trial court is required to consider the evidence placed before it by the prosecution to satisfy itself as to whether the prosecution has established a prima facie case at the close of its case.</w:t>
      </w:r>
    </w:p>
    <w:p w:rsidR="00F30FB7" w:rsidRPr="000D6307" w:rsidRDefault="00F30FB7" w:rsidP="00F30FB7">
      <w:pPr>
        <w:pStyle w:val="ListParagraph"/>
        <w:spacing w:after="200" w:line="360" w:lineRule="auto"/>
        <w:ind w:left="810"/>
        <w:jc w:val="both"/>
        <w:rPr>
          <w:sz w:val="10"/>
          <w:szCs w:val="10"/>
          <w:lang w:val="en-US"/>
        </w:rPr>
      </w:pPr>
    </w:p>
    <w:p w:rsidR="00F30FB7" w:rsidRPr="00BA60BA" w:rsidRDefault="00BA60BA" w:rsidP="00BA60BA">
      <w:pPr>
        <w:spacing w:after="200" w:line="360" w:lineRule="auto"/>
        <w:ind w:left="720" w:hanging="720"/>
        <w:jc w:val="both"/>
        <w:rPr>
          <w:sz w:val="24"/>
          <w:szCs w:val="24"/>
          <w:lang w:val="en-US"/>
        </w:rPr>
      </w:pPr>
      <w:r>
        <w:rPr>
          <w:sz w:val="24"/>
          <w:szCs w:val="24"/>
          <w:lang w:val="en-US"/>
        </w:rPr>
        <w:t>[15]</w:t>
      </w:r>
      <w:r>
        <w:rPr>
          <w:sz w:val="24"/>
          <w:szCs w:val="24"/>
          <w:lang w:val="en-US"/>
        </w:rPr>
        <w:tab/>
      </w:r>
      <w:r w:rsidR="00F30FB7" w:rsidRPr="00BA60BA">
        <w:rPr>
          <w:sz w:val="24"/>
          <w:szCs w:val="24"/>
          <w:lang w:val="en-US"/>
        </w:rPr>
        <w:t xml:space="preserve">Our courts follow the precedent set by the United Kingdom courts in the case of </w:t>
      </w:r>
      <w:r w:rsidR="00F30FB7" w:rsidRPr="00BA60BA">
        <w:rPr>
          <w:i/>
          <w:iCs/>
          <w:sz w:val="24"/>
          <w:szCs w:val="24"/>
          <w:lang w:val="en-US"/>
        </w:rPr>
        <w:t>R v Galbraith</w:t>
      </w:r>
      <w:r w:rsidR="00995634" w:rsidRPr="00BA60BA">
        <w:rPr>
          <w:i/>
          <w:iCs/>
          <w:sz w:val="24"/>
          <w:szCs w:val="24"/>
          <w:lang w:val="en-US"/>
        </w:rPr>
        <w:t xml:space="preserve"> </w:t>
      </w:r>
      <w:r w:rsidR="00F30FB7" w:rsidRPr="00BA60BA">
        <w:rPr>
          <w:sz w:val="24"/>
          <w:szCs w:val="24"/>
          <w:lang w:val="en-US"/>
        </w:rPr>
        <w:t>[1981] 73 Cr. App. R. 124 in which Lord Lane, Chief Justice held at P. 127:</w:t>
      </w:r>
    </w:p>
    <w:p w:rsidR="00995634" w:rsidRPr="00995634" w:rsidRDefault="00995634" w:rsidP="00995634">
      <w:pPr>
        <w:pStyle w:val="ListParagraph"/>
        <w:rPr>
          <w:sz w:val="24"/>
          <w:szCs w:val="24"/>
          <w:lang w:val="en-US"/>
        </w:rPr>
      </w:pPr>
    </w:p>
    <w:p w:rsidR="00F30FB7" w:rsidRPr="00995634" w:rsidRDefault="00F30FB7" w:rsidP="00BA60BA">
      <w:pPr>
        <w:pStyle w:val="ListParagraph"/>
        <w:tabs>
          <w:tab w:val="left" w:pos="1620"/>
        </w:tabs>
        <w:spacing w:after="200" w:line="360" w:lineRule="auto"/>
        <w:ind w:left="1080"/>
        <w:jc w:val="both"/>
        <w:rPr>
          <w:sz w:val="24"/>
          <w:szCs w:val="24"/>
          <w:lang w:val="en-US"/>
        </w:rPr>
      </w:pPr>
      <w:r w:rsidRPr="00995634">
        <w:rPr>
          <w:sz w:val="24"/>
          <w:szCs w:val="24"/>
          <w:lang w:val="en-US"/>
        </w:rPr>
        <w:t xml:space="preserve">“(1) </w:t>
      </w:r>
      <w:r w:rsidR="00BA60BA">
        <w:rPr>
          <w:sz w:val="24"/>
          <w:szCs w:val="24"/>
          <w:lang w:val="en-US"/>
        </w:rPr>
        <w:tab/>
      </w:r>
      <w:proofErr w:type="gramStart"/>
      <w:r w:rsidRPr="00995634">
        <w:rPr>
          <w:sz w:val="24"/>
          <w:szCs w:val="24"/>
          <w:lang w:val="en-US"/>
        </w:rPr>
        <w:t>If</w:t>
      </w:r>
      <w:proofErr w:type="gramEnd"/>
      <w:r w:rsidRPr="00995634">
        <w:rPr>
          <w:sz w:val="24"/>
          <w:szCs w:val="24"/>
          <w:lang w:val="en-US"/>
        </w:rPr>
        <w:t xml:space="preserve"> there is no evidence that the crime alleged has been committed by the accused person there is no difficulty. The judge will of course stop the case.</w:t>
      </w:r>
    </w:p>
    <w:p w:rsidR="00F30FB7" w:rsidRPr="00995634" w:rsidRDefault="00F30FB7" w:rsidP="00BA60BA">
      <w:pPr>
        <w:pStyle w:val="ListParagraph"/>
        <w:tabs>
          <w:tab w:val="left" w:pos="1620"/>
        </w:tabs>
        <w:spacing w:after="200" w:line="360" w:lineRule="auto"/>
        <w:ind w:left="1080"/>
        <w:jc w:val="both"/>
        <w:rPr>
          <w:sz w:val="24"/>
          <w:szCs w:val="24"/>
          <w:lang w:val="en-US"/>
        </w:rPr>
      </w:pPr>
      <w:r w:rsidRPr="00995634">
        <w:rPr>
          <w:sz w:val="24"/>
          <w:szCs w:val="24"/>
          <w:lang w:val="en-US"/>
        </w:rPr>
        <w:t xml:space="preserve">(2) </w:t>
      </w:r>
      <w:r w:rsidR="00BA60BA">
        <w:rPr>
          <w:sz w:val="24"/>
          <w:szCs w:val="24"/>
          <w:lang w:val="en-US"/>
        </w:rPr>
        <w:tab/>
      </w:r>
      <w:r w:rsidRPr="00995634">
        <w:rPr>
          <w:sz w:val="24"/>
          <w:szCs w:val="24"/>
          <w:lang w:val="en-US"/>
        </w:rPr>
        <w:t xml:space="preserve">The difficulty arises where there is some evidence but it is of a tenuous character, for example, because of inherent weakness or vagueness or because it is inconsistent with other evidence </w:t>
      </w:r>
    </w:p>
    <w:p w:rsidR="00F30FB7" w:rsidRPr="00995634" w:rsidRDefault="00F30FB7" w:rsidP="00BA60BA">
      <w:pPr>
        <w:pStyle w:val="ListParagraph"/>
        <w:numPr>
          <w:ilvl w:val="1"/>
          <w:numId w:val="8"/>
        </w:numPr>
        <w:spacing w:after="200" w:line="360" w:lineRule="auto"/>
        <w:ind w:left="1620" w:hanging="540"/>
        <w:jc w:val="both"/>
        <w:rPr>
          <w:sz w:val="24"/>
          <w:szCs w:val="24"/>
          <w:lang w:val="en-US"/>
        </w:rPr>
      </w:pPr>
      <w:r w:rsidRPr="00995634">
        <w:rPr>
          <w:sz w:val="24"/>
          <w:szCs w:val="24"/>
          <w:lang w:val="en-US"/>
        </w:rPr>
        <w:t>Where the judge comes to the conclusion that the prosecution evidence, taken at its highest, is such that a jury properly directed could not properly convict on it, it is his duty, on a submission being made, to stop the case.</w:t>
      </w:r>
    </w:p>
    <w:p w:rsidR="00F30FB7" w:rsidRPr="00995634" w:rsidRDefault="00F30FB7" w:rsidP="00BA60BA">
      <w:pPr>
        <w:pStyle w:val="ListParagraph"/>
        <w:numPr>
          <w:ilvl w:val="1"/>
          <w:numId w:val="8"/>
        </w:numPr>
        <w:spacing w:after="200" w:line="360" w:lineRule="auto"/>
        <w:ind w:left="1620" w:hanging="540"/>
        <w:jc w:val="both"/>
        <w:rPr>
          <w:sz w:val="24"/>
          <w:szCs w:val="24"/>
          <w:lang w:val="en-US"/>
        </w:rPr>
      </w:pPr>
      <w:r w:rsidRPr="00995634">
        <w:rPr>
          <w:sz w:val="24"/>
          <w:szCs w:val="24"/>
          <w:lang w:val="en-US"/>
        </w:rPr>
        <w:t xml:space="preserve">Where however the prosecution evidence is such that its strength or weakness depends on the view to be taken of a witness’ reliability or, other matters which are generally speaking within the province of the jury and where on one possible view of the facts there is evidence upon which a jury could properly come to the conclusion that the accused person is guilty, then the judge should allow the matter to be tried by the jury…. There will of course, as always in this </w:t>
      </w:r>
      <w:r w:rsidRPr="00995634">
        <w:rPr>
          <w:sz w:val="24"/>
          <w:szCs w:val="24"/>
          <w:lang w:val="en-US"/>
        </w:rPr>
        <w:lastRenderedPageBreak/>
        <w:t>branch of the law, be borderline</w:t>
      </w:r>
      <w:r w:rsidRPr="000E6AAF">
        <w:rPr>
          <w:i/>
          <w:sz w:val="24"/>
          <w:szCs w:val="24"/>
          <w:lang w:val="en-US"/>
        </w:rPr>
        <w:t xml:space="preserve"> </w:t>
      </w:r>
      <w:r w:rsidRPr="00995634">
        <w:rPr>
          <w:sz w:val="24"/>
          <w:szCs w:val="24"/>
          <w:lang w:val="en-US"/>
        </w:rPr>
        <w:t>cases. They can safely be left to the discretion of the judge.”</w:t>
      </w:r>
    </w:p>
    <w:p w:rsidR="00F30FB7" w:rsidRPr="000D6307" w:rsidRDefault="00F30FB7" w:rsidP="00F30FB7">
      <w:pPr>
        <w:pStyle w:val="ListParagraph"/>
        <w:spacing w:after="200" w:line="360" w:lineRule="auto"/>
        <w:ind w:left="1440"/>
        <w:jc w:val="both"/>
        <w:rPr>
          <w:i/>
          <w:sz w:val="10"/>
          <w:szCs w:val="10"/>
          <w:lang w:val="en-US"/>
        </w:rPr>
      </w:pPr>
    </w:p>
    <w:p w:rsidR="00F30FB7" w:rsidRPr="00BA60BA" w:rsidRDefault="00BA60BA" w:rsidP="00BA60BA">
      <w:pPr>
        <w:spacing w:after="200" w:line="360" w:lineRule="auto"/>
        <w:ind w:left="720" w:hanging="720"/>
        <w:jc w:val="both"/>
        <w:rPr>
          <w:sz w:val="24"/>
          <w:szCs w:val="24"/>
          <w:lang w:val="en-US"/>
        </w:rPr>
      </w:pPr>
      <w:r w:rsidRPr="00BA60BA">
        <w:rPr>
          <w:iCs/>
          <w:sz w:val="24"/>
          <w:szCs w:val="24"/>
          <w:lang w:val="en-US"/>
        </w:rPr>
        <w:t>[16]</w:t>
      </w:r>
      <w:r>
        <w:rPr>
          <w:i/>
          <w:iCs/>
          <w:sz w:val="24"/>
          <w:szCs w:val="24"/>
          <w:lang w:val="en-US"/>
        </w:rPr>
        <w:tab/>
      </w:r>
      <w:r w:rsidR="00F30FB7" w:rsidRPr="00BA60BA">
        <w:rPr>
          <w:i/>
          <w:iCs/>
          <w:sz w:val="24"/>
          <w:szCs w:val="24"/>
          <w:lang w:val="en-US"/>
        </w:rPr>
        <w:t>Galbraith</w:t>
      </w:r>
      <w:r w:rsidR="00F30FB7" w:rsidRPr="00BA60BA">
        <w:rPr>
          <w:sz w:val="24"/>
          <w:szCs w:val="24"/>
          <w:lang w:val="en-US"/>
        </w:rPr>
        <w:t> has been followed by the courts in Seychelles in </w:t>
      </w:r>
      <w:r w:rsidR="00F30FB7" w:rsidRPr="00BA60BA">
        <w:rPr>
          <w:i/>
          <w:iCs/>
          <w:sz w:val="24"/>
          <w:szCs w:val="24"/>
          <w:lang w:val="en-US"/>
        </w:rPr>
        <w:t>R v Marengo</w:t>
      </w:r>
      <w:r w:rsidR="00F30FB7" w:rsidRPr="00BA60BA">
        <w:rPr>
          <w:sz w:val="24"/>
          <w:szCs w:val="24"/>
          <w:lang w:val="en-US"/>
        </w:rPr>
        <w:t> and ors (2004) SLR 116</w:t>
      </w:r>
      <w:r w:rsidR="00995634" w:rsidRPr="00BA60BA">
        <w:rPr>
          <w:sz w:val="24"/>
          <w:szCs w:val="24"/>
          <w:lang w:val="en-US"/>
        </w:rPr>
        <w:t xml:space="preserve">, </w:t>
      </w:r>
      <w:r w:rsidR="00F30FB7" w:rsidRPr="00BA60BA">
        <w:rPr>
          <w:sz w:val="24"/>
          <w:szCs w:val="24"/>
          <w:lang w:val="en-US"/>
        </w:rPr>
        <w:t>in </w:t>
      </w:r>
      <w:r w:rsidR="00F30FB7" w:rsidRPr="00BA60BA">
        <w:rPr>
          <w:i/>
          <w:iCs/>
          <w:sz w:val="24"/>
          <w:szCs w:val="24"/>
          <w:lang w:val="en-US"/>
        </w:rPr>
        <w:t xml:space="preserve">R v </w:t>
      </w:r>
      <w:proofErr w:type="spellStart"/>
      <w:r w:rsidR="00F30FB7" w:rsidRPr="00BA60BA">
        <w:rPr>
          <w:i/>
          <w:iCs/>
          <w:sz w:val="24"/>
          <w:szCs w:val="24"/>
          <w:lang w:val="en-US"/>
        </w:rPr>
        <w:t>Matombe</w:t>
      </w:r>
      <w:proofErr w:type="spellEnd"/>
      <w:r w:rsidR="00F30FB7" w:rsidRPr="00BA60BA">
        <w:rPr>
          <w:sz w:val="24"/>
          <w:szCs w:val="24"/>
          <w:lang w:val="en-US"/>
        </w:rPr>
        <w:t> </w:t>
      </w:r>
      <w:r w:rsidR="00F30FB7" w:rsidRPr="00BA60BA">
        <w:rPr>
          <w:i/>
          <w:iCs/>
          <w:sz w:val="24"/>
          <w:szCs w:val="24"/>
          <w:lang w:val="en-US"/>
        </w:rPr>
        <w:t>(No. 1)</w:t>
      </w:r>
      <w:r w:rsidR="00F30FB7" w:rsidRPr="00BA60BA">
        <w:rPr>
          <w:sz w:val="24"/>
          <w:szCs w:val="24"/>
          <w:lang w:val="en-US"/>
        </w:rPr>
        <w:t> (2006) SLR 32</w:t>
      </w:r>
      <w:r w:rsidR="00995634" w:rsidRPr="00BA60BA">
        <w:rPr>
          <w:sz w:val="24"/>
          <w:szCs w:val="24"/>
          <w:lang w:val="en-US"/>
        </w:rPr>
        <w:t xml:space="preserve"> and in R v Hoareau SC Cr </w:t>
      </w:r>
      <w:r w:rsidR="00995634" w:rsidRPr="00BA60BA">
        <w:rPr>
          <w:sz w:val="24"/>
          <w:szCs w:val="24"/>
        </w:rPr>
        <w:t>79/2014.</w:t>
      </w:r>
      <w:r w:rsidR="00F30FB7" w:rsidRPr="00BA60BA">
        <w:rPr>
          <w:sz w:val="24"/>
          <w:szCs w:val="24"/>
          <w:lang w:val="en-US"/>
        </w:rPr>
        <w:t xml:space="preserve"> </w:t>
      </w:r>
    </w:p>
    <w:p w:rsidR="00F30FB7" w:rsidRPr="000D6307" w:rsidRDefault="00F30FB7" w:rsidP="00F30FB7">
      <w:pPr>
        <w:pStyle w:val="ListParagraph"/>
        <w:spacing w:after="200" w:line="360" w:lineRule="auto"/>
        <w:ind w:left="810"/>
        <w:jc w:val="both"/>
        <w:rPr>
          <w:sz w:val="6"/>
          <w:szCs w:val="6"/>
          <w:lang w:val="en-US"/>
        </w:rPr>
      </w:pPr>
    </w:p>
    <w:p w:rsidR="00F30FB7" w:rsidRPr="00BA60BA" w:rsidRDefault="00BA60BA" w:rsidP="00BA60BA">
      <w:pPr>
        <w:spacing w:line="360" w:lineRule="auto"/>
        <w:ind w:left="720" w:hanging="720"/>
        <w:jc w:val="both"/>
        <w:rPr>
          <w:sz w:val="24"/>
          <w:szCs w:val="24"/>
          <w:lang w:val="en-US"/>
        </w:rPr>
      </w:pPr>
      <w:r>
        <w:rPr>
          <w:sz w:val="24"/>
          <w:szCs w:val="24"/>
          <w:lang w:val="en-US"/>
        </w:rPr>
        <w:t>[17]</w:t>
      </w:r>
      <w:r>
        <w:rPr>
          <w:sz w:val="24"/>
          <w:szCs w:val="24"/>
          <w:lang w:val="en-US"/>
        </w:rPr>
        <w:tab/>
      </w:r>
      <w:r w:rsidR="00F30FB7" w:rsidRPr="00BA60BA">
        <w:rPr>
          <w:sz w:val="24"/>
          <w:szCs w:val="24"/>
          <w:lang w:val="en-US"/>
        </w:rPr>
        <w:t>Clearly, in order to make this assessment the Judge must be able to assess all of the evidence put before it. It is unfortunate</w:t>
      </w:r>
      <w:r w:rsidR="00995634" w:rsidRPr="00BA60BA">
        <w:rPr>
          <w:sz w:val="24"/>
          <w:szCs w:val="24"/>
          <w:lang w:val="en-US"/>
        </w:rPr>
        <w:t xml:space="preserve"> but it</w:t>
      </w:r>
      <w:r w:rsidR="00F30FB7" w:rsidRPr="00BA60BA">
        <w:rPr>
          <w:sz w:val="24"/>
          <w:szCs w:val="24"/>
          <w:lang w:val="en-US"/>
        </w:rPr>
        <w:t xml:space="preserve"> does sometimes happen that</w:t>
      </w:r>
      <w:r w:rsidR="00995634" w:rsidRPr="00BA60BA">
        <w:rPr>
          <w:sz w:val="24"/>
          <w:szCs w:val="24"/>
          <w:lang w:val="en-US"/>
        </w:rPr>
        <w:t xml:space="preserve"> in cases where </w:t>
      </w:r>
      <w:r w:rsidR="00F30FB7" w:rsidRPr="00BA60BA">
        <w:rPr>
          <w:sz w:val="24"/>
          <w:szCs w:val="24"/>
          <w:lang w:val="en-US"/>
        </w:rPr>
        <w:t>trials run over several years the judge is reliant on the accuracy of the court record in order to refresh his or her mind as to the evidence put before the court. Being able to reread the proceedings</w:t>
      </w:r>
      <w:r w:rsidR="008432A6" w:rsidRPr="00BA60BA">
        <w:rPr>
          <w:sz w:val="24"/>
          <w:szCs w:val="24"/>
          <w:lang w:val="en-US"/>
        </w:rPr>
        <w:t>,</w:t>
      </w:r>
      <w:r w:rsidR="00F30FB7" w:rsidRPr="00BA60BA">
        <w:rPr>
          <w:sz w:val="24"/>
          <w:szCs w:val="24"/>
          <w:lang w:val="en-US"/>
        </w:rPr>
        <w:t xml:space="preserve"> the Judge is able to remember inferences and perceptions about the witness which may not be recorded in the judge’s own notes. The proceedings are also very important because the Judge may have not caught each and every word during the trial, and the testimony may bolster or contradict another aspect of the evidence which the Judge did not </w:t>
      </w:r>
      <w:proofErr w:type="spellStart"/>
      <w:r w:rsidR="00F30FB7" w:rsidRPr="00BA60BA">
        <w:rPr>
          <w:sz w:val="24"/>
          <w:szCs w:val="24"/>
          <w:lang w:val="en-US"/>
        </w:rPr>
        <w:t>reali</w:t>
      </w:r>
      <w:r w:rsidR="00995634" w:rsidRPr="00BA60BA">
        <w:rPr>
          <w:sz w:val="24"/>
          <w:szCs w:val="24"/>
          <w:lang w:val="en-US"/>
        </w:rPr>
        <w:t>s</w:t>
      </w:r>
      <w:r w:rsidR="00F30FB7" w:rsidRPr="00BA60BA">
        <w:rPr>
          <w:sz w:val="24"/>
          <w:szCs w:val="24"/>
          <w:lang w:val="en-US"/>
        </w:rPr>
        <w:t>e</w:t>
      </w:r>
      <w:proofErr w:type="spellEnd"/>
      <w:r w:rsidR="00F30FB7" w:rsidRPr="00BA60BA">
        <w:rPr>
          <w:sz w:val="24"/>
          <w:szCs w:val="24"/>
          <w:lang w:val="en-US"/>
        </w:rPr>
        <w:t xml:space="preserve"> during the hearing.</w:t>
      </w:r>
    </w:p>
    <w:p w:rsidR="00F30FB7" w:rsidRDefault="00F30FB7" w:rsidP="00F30FB7">
      <w:pPr>
        <w:pStyle w:val="ListParagraph"/>
        <w:spacing w:line="360" w:lineRule="auto"/>
        <w:jc w:val="both"/>
        <w:rPr>
          <w:sz w:val="24"/>
          <w:szCs w:val="24"/>
          <w:lang w:val="en-US"/>
        </w:rPr>
      </w:pPr>
    </w:p>
    <w:p w:rsidR="00F30FB7" w:rsidRPr="00BA60BA" w:rsidRDefault="00BA60BA" w:rsidP="00BA60BA">
      <w:pPr>
        <w:spacing w:line="360" w:lineRule="auto"/>
        <w:ind w:left="720" w:hanging="720"/>
        <w:jc w:val="both"/>
        <w:rPr>
          <w:sz w:val="24"/>
          <w:szCs w:val="24"/>
          <w:lang w:val="en-US"/>
        </w:rPr>
      </w:pPr>
      <w:r>
        <w:rPr>
          <w:sz w:val="24"/>
          <w:szCs w:val="24"/>
          <w:lang w:val="en-US"/>
        </w:rPr>
        <w:t>[18]</w:t>
      </w:r>
      <w:r>
        <w:rPr>
          <w:sz w:val="24"/>
          <w:szCs w:val="24"/>
          <w:lang w:val="en-US"/>
        </w:rPr>
        <w:tab/>
      </w:r>
      <w:r w:rsidR="00F30FB7" w:rsidRPr="00BA60BA">
        <w:rPr>
          <w:sz w:val="24"/>
          <w:szCs w:val="24"/>
          <w:lang w:val="en-US"/>
        </w:rPr>
        <w:t xml:space="preserve">Both the Appellant and the Respondent have submitted that the missing testimony in this case was not material or relevant, and that the Judge erred in refusing to make the ruling on the motion of no case to answer. We now have recovered the missing portion of the evidence, and can make an assessment of whether or not it is relevant, however the learned judge at the time of evaluating the evidence and making the assessment could not be certain whether the missing evidence </w:t>
      </w:r>
      <w:r w:rsidR="000D51AD" w:rsidRPr="00BA60BA">
        <w:rPr>
          <w:sz w:val="24"/>
          <w:szCs w:val="24"/>
          <w:lang w:val="en-US"/>
        </w:rPr>
        <w:t>held</w:t>
      </w:r>
      <w:r w:rsidR="00F30FB7" w:rsidRPr="00BA60BA">
        <w:rPr>
          <w:sz w:val="24"/>
          <w:szCs w:val="24"/>
          <w:lang w:val="en-US"/>
        </w:rPr>
        <w:t xml:space="preserve"> some relevant details or facts which might swing the balance on the evaluation of the motion of ‘no case to answer’. When considering the action of the judge, we are hesitant to play the role of armchair critics with perfect 20/20 vision. When making this assessment of whether any evidence exists, the judge is required to consider </w:t>
      </w:r>
      <w:r w:rsidR="00F30FB7" w:rsidRPr="00BA60BA">
        <w:rPr>
          <w:i/>
          <w:sz w:val="24"/>
          <w:szCs w:val="24"/>
          <w:lang w:val="en-US"/>
        </w:rPr>
        <w:t>all</w:t>
      </w:r>
      <w:r w:rsidR="00F30FB7" w:rsidRPr="00BA60BA">
        <w:rPr>
          <w:sz w:val="24"/>
          <w:szCs w:val="24"/>
          <w:lang w:val="en-US"/>
        </w:rPr>
        <w:t xml:space="preserve"> of the evidence which was put before it. We agree with the finding of Judge Gaswaga that where all of the evidence is not available it is only just and fair that the case is not decided on the basis of an incomplete record. </w:t>
      </w:r>
    </w:p>
    <w:p w:rsidR="00F30FB7" w:rsidRDefault="00F30FB7" w:rsidP="00F30FB7">
      <w:pPr>
        <w:pStyle w:val="ListParagraph"/>
        <w:spacing w:line="360" w:lineRule="auto"/>
        <w:ind w:left="810"/>
        <w:jc w:val="both"/>
        <w:rPr>
          <w:sz w:val="24"/>
          <w:szCs w:val="24"/>
          <w:lang w:val="en-US"/>
        </w:rPr>
      </w:pPr>
    </w:p>
    <w:p w:rsidR="00F30FB7" w:rsidRPr="00BA60BA" w:rsidRDefault="00BA60BA" w:rsidP="00BA60BA">
      <w:pPr>
        <w:spacing w:line="360" w:lineRule="auto"/>
        <w:ind w:left="720" w:hanging="720"/>
        <w:jc w:val="both"/>
        <w:rPr>
          <w:sz w:val="24"/>
          <w:szCs w:val="24"/>
          <w:lang w:val="en-US"/>
        </w:rPr>
      </w:pPr>
      <w:r>
        <w:rPr>
          <w:sz w:val="24"/>
          <w:szCs w:val="24"/>
          <w:lang w:val="en-US"/>
        </w:rPr>
        <w:t>[19]</w:t>
      </w:r>
      <w:r>
        <w:rPr>
          <w:sz w:val="24"/>
          <w:szCs w:val="24"/>
          <w:lang w:val="en-US"/>
        </w:rPr>
        <w:tab/>
      </w:r>
      <w:r w:rsidR="00F30FB7" w:rsidRPr="00BA60BA">
        <w:rPr>
          <w:sz w:val="24"/>
          <w:szCs w:val="24"/>
          <w:lang w:val="en-US"/>
        </w:rPr>
        <w:t xml:space="preserve">Therefore, with regard to the first issue in this matter, we find in the affirmative that Judge Gaswaga was correct to choose to decline to make a decision on the motion of ‘no </w:t>
      </w:r>
      <w:r w:rsidR="00F30FB7" w:rsidRPr="00BA60BA">
        <w:rPr>
          <w:sz w:val="24"/>
          <w:szCs w:val="24"/>
          <w:lang w:val="en-US"/>
        </w:rPr>
        <w:lastRenderedPageBreak/>
        <w:t>case to answer’ due to the fact that the proceedings were incomplete and he would not have been able to fully assess the salient question.</w:t>
      </w:r>
    </w:p>
    <w:p w:rsidR="00F30FB7" w:rsidRPr="000E6AAF" w:rsidRDefault="00F30FB7" w:rsidP="00F30FB7">
      <w:pPr>
        <w:pStyle w:val="ListParagraph"/>
        <w:spacing w:line="360" w:lineRule="auto"/>
        <w:ind w:left="0"/>
        <w:jc w:val="both"/>
        <w:rPr>
          <w:sz w:val="24"/>
          <w:szCs w:val="24"/>
          <w:lang w:val="en-US"/>
        </w:rPr>
      </w:pPr>
    </w:p>
    <w:p w:rsidR="00F30FB7" w:rsidRPr="00BA60BA" w:rsidRDefault="00BA60BA" w:rsidP="00BA60BA">
      <w:pPr>
        <w:spacing w:line="360" w:lineRule="auto"/>
        <w:jc w:val="both"/>
        <w:rPr>
          <w:sz w:val="24"/>
          <w:szCs w:val="24"/>
          <w:lang w:val="en-US"/>
        </w:rPr>
      </w:pPr>
      <w:r>
        <w:rPr>
          <w:sz w:val="24"/>
          <w:szCs w:val="24"/>
          <w:lang w:val="en-US"/>
        </w:rPr>
        <w:t>[20]</w:t>
      </w:r>
      <w:r>
        <w:rPr>
          <w:sz w:val="24"/>
          <w:szCs w:val="24"/>
          <w:lang w:val="en-US"/>
        </w:rPr>
        <w:tab/>
      </w:r>
      <w:r w:rsidR="00F30FB7" w:rsidRPr="00BA60BA">
        <w:rPr>
          <w:sz w:val="24"/>
          <w:szCs w:val="24"/>
          <w:lang w:val="en-US"/>
        </w:rPr>
        <w:t>The second question, then, is whether the Judge was correct to order a fresh trial?</w:t>
      </w:r>
    </w:p>
    <w:p w:rsidR="00F30FB7" w:rsidRDefault="00F30FB7" w:rsidP="00F30FB7">
      <w:pPr>
        <w:pStyle w:val="ListParagraph"/>
        <w:spacing w:line="360" w:lineRule="auto"/>
        <w:jc w:val="both"/>
        <w:rPr>
          <w:b/>
          <w:sz w:val="24"/>
          <w:szCs w:val="24"/>
          <w:lang w:val="en-US"/>
        </w:rPr>
      </w:pPr>
    </w:p>
    <w:p w:rsidR="00F30FB7" w:rsidRPr="00BA60BA" w:rsidRDefault="00BA60BA" w:rsidP="00BA60BA">
      <w:pPr>
        <w:spacing w:line="360" w:lineRule="auto"/>
        <w:ind w:left="720" w:hanging="720"/>
        <w:jc w:val="both"/>
        <w:rPr>
          <w:sz w:val="24"/>
          <w:szCs w:val="24"/>
          <w:lang w:val="en-US"/>
        </w:rPr>
      </w:pPr>
      <w:r>
        <w:rPr>
          <w:sz w:val="24"/>
          <w:szCs w:val="24"/>
          <w:lang w:val="en-US"/>
        </w:rPr>
        <w:t>[21]</w:t>
      </w:r>
      <w:r>
        <w:rPr>
          <w:sz w:val="24"/>
          <w:szCs w:val="24"/>
          <w:lang w:val="en-US"/>
        </w:rPr>
        <w:tab/>
      </w:r>
      <w:r w:rsidR="00F30FB7" w:rsidRPr="00BA60BA">
        <w:rPr>
          <w:sz w:val="24"/>
          <w:szCs w:val="24"/>
          <w:lang w:val="en-US"/>
        </w:rPr>
        <w:t xml:space="preserve">The Supreme Court does not have the power to order a mistrial in a matter in which it sits as the court of first instance. This is clear from a reading of the provisions of the </w:t>
      </w:r>
      <w:r w:rsidR="000D51AD" w:rsidRPr="00BA60BA">
        <w:rPr>
          <w:sz w:val="24"/>
          <w:szCs w:val="24"/>
        </w:rPr>
        <w:t>Criminal Procedure Code</w:t>
      </w:r>
      <w:r w:rsidR="00F30FB7" w:rsidRPr="00BA60BA">
        <w:rPr>
          <w:sz w:val="24"/>
          <w:szCs w:val="24"/>
          <w:lang w:val="en-US"/>
        </w:rPr>
        <w:t>. The court’s power under section 183 is to dismiss the case and acquit the accused where the prosecution has failed to raise a case to answer. Where the trial proceeds, the provisions of section 188 are activated and the court is required to record a conviction or an acquittal on each charge. A Supreme Court judge, sitting as the court of first instance may only order a trial de novo (or a new trial) under the provisions of section 133A</w:t>
      </w:r>
      <w:r w:rsidR="000D51AD" w:rsidRPr="00BA60BA">
        <w:rPr>
          <w:sz w:val="24"/>
          <w:szCs w:val="24"/>
          <w:lang w:val="en-US"/>
        </w:rPr>
        <w:t xml:space="preserve"> </w:t>
      </w:r>
      <w:r w:rsidR="00F30FB7" w:rsidRPr="00BA60BA">
        <w:rPr>
          <w:sz w:val="24"/>
          <w:szCs w:val="24"/>
          <w:lang w:val="en-US"/>
        </w:rPr>
        <w:t>(3</w:t>
      </w:r>
      <w:proofErr w:type="gramStart"/>
      <w:r w:rsidR="00F30FB7" w:rsidRPr="00BA60BA">
        <w:rPr>
          <w:sz w:val="24"/>
          <w:szCs w:val="24"/>
          <w:lang w:val="en-US"/>
        </w:rPr>
        <w:t>)(</w:t>
      </w:r>
      <w:proofErr w:type="gramEnd"/>
      <w:r w:rsidR="00F30FB7" w:rsidRPr="00BA60BA">
        <w:rPr>
          <w:sz w:val="24"/>
          <w:szCs w:val="24"/>
          <w:lang w:val="en-US"/>
        </w:rPr>
        <w:t>b) which takes into account instances where the trial proceeded in the absence of the accused who is able to satisfy the court of bona fide reasons for being absent from the trial. This is not the case in the current matter.</w:t>
      </w:r>
    </w:p>
    <w:p w:rsidR="00F30FB7" w:rsidRPr="000E6AAF" w:rsidRDefault="00F30FB7" w:rsidP="00F30FB7">
      <w:pPr>
        <w:pStyle w:val="ListParagraph"/>
        <w:spacing w:line="360" w:lineRule="auto"/>
        <w:ind w:left="1170"/>
        <w:jc w:val="both"/>
        <w:rPr>
          <w:b/>
          <w:sz w:val="24"/>
          <w:szCs w:val="24"/>
          <w:lang w:val="en-US"/>
        </w:rPr>
      </w:pPr>
      <w:r w:rsidRPr="000E6AAF">
        <w:rPr>
          <w:b/>
          <w:sz w:val="24"/>
          <w:szCs w:val="24"/>
          <w:lang w:val="en-US"/>
        </w:rPr>
        <w:t xml:space="preserve"> </w:t>
      </w:r>
    </w:p>
    <w:p w:rsidR="00F30FB7" w:rsidRPr="00BA60BA" w:rsidRDefault="00BA60BA" w:rsidP="00BA60BA">
      <w:pPr>
        <w:spacing w:line="360" w:lineRule="auto"/>
        <w:ind w:left="720" w:hanging="720"/>
        <w:jc w:val="both"/>
        <w:rPr>
          <w:sz w:val="24"/>
          <w:szCs w:val="24"/>
          <w:lang w:val="en-US"/>
        </w:rPr>
      </w:pPr>
      <w:r>
        <w:rPr>
          <w:sz w:val="24"/>
          <w:szCs w:val="24"/>
          <w:lang w:val="en-US"/>
        </w:rPr>
        <w:t>[22]</w:t>
      </w:r>
      <w:r>
        <w:rPr>
          <w:sz w:val="24"/>
          <w:szCs w:val="24"/>
          <w:lang w:val="en-US"/>
        </w:rPr>
        <w:tab/>
      </w:r>
      <w:r w:rsidR="00F30FB7" w:rsidRPr="00BA60BA">
        <w:rPr>
          <w:sz w:val="24"/>
          <w:szCs w:val="24"/>
          <w:lang w:val="en-US"/>
        </w:rPr>
        <w:t>It is our view that the appropriate order in the circumstances where recordings of evidence w</w:t>
      </w:r>
      <w:r w:rsidR="00C75C4A" w:rsidRPr="00BA60BA">
        <w:rPr>
          <w:sz w:val="24"/>
          <w:szCs w:val="24"/>
          <w:lang w:val="en-US"/>
        </w:rPr>
        <w:t>ere</w:t>
      </w:r>
      <w:r w:rsidR="00F30FB7" w:rsidRPr="00BA60BA">
        <w:rPr>
          <w:sz w:val="24"/>
          <w:szCs w:val="24"/>
          <w:lang w:val="en-US"/>
        </w:rPr>
        <w:t xml:space="preserve"> lost or missing would have been to recall the witness and take the evidence afresh.</w:t>
      </w:r>
    </w:p>
    <w:p w:rsidR="00F30FB7" w:rsidRPr="009B4F0A" w:rsidRDefault="00F30FB7" w:rsidP="00F30FB7">
      <w:pPr>
        <w:pStyle w:val="ListParagraph"/>
        <w:spacing w:line="360" w:lineRule="auto"/>
        <w:ind w:left="0"/>
        <w:jc w:val="both"/>
        <w:rPr>
          <w:sz w:val="24"/>
          <w:szCs w:val="24"/>
          <w:lang w:val="en-US"/>
        </w:rPr>
      </w:pPr>
    </w:p>
    <w:p w:rsidR="00F30FB7" w:rsidRPr="00BA60BA" w:rsidRDefault="00BA60BA" w:rsidP="00BA60BA">
      <w:pPr>
        <w:spacing w:line="360" w:lineRule="auto"/>
        <w:ind w:left="720" w:hanging="720"/>
        <w:jc w:val="both"/>
        <w:rPr>
          <w:sz w:val="24"/>
          <w:szCs w:val="24"/>
          <w:lang w:val="en-US"/>
        </w:rPr>
      </w:pPr>
      <w:r>
        <w:rPr>
          <w:sz w:val="24"/>
          <w:szCs w:val="24"/>
          <w:lang w:val="en-US"/>
        </w:rPr>
        <w:t>[23]</w:t>
      </w:r>
      <w:r>
        <w:rPr>
          <w:sz w:val="24"/>
          <w:szCs w:val="24"/>
          <w:lang w:val="en-US"/>
        </w:rPr>
        <w:tab/>
      </w:r>
      <w:r w:rsidR="00F30FB7" w:rsidRPr="00BA60BA">
        <w:rPr>
          <w:sz w:val="24"/>
          <w:szCs w:val="24"/>
          <w:lang w:val="en-US"/>
        </w:rPr>
        <w:t>We accept the submission of the Appellant that it remains the prerogative of the Attorney General to decide whether or not to decide to institute proceedings against an accused and</w:t>
      </w:r>
      <w:r w:rsidR="003418E6" w:rsidRPr="00BA60BA">
        <w:rPr>
          <w:sz w:val="24"/>
          <w:szCs w:val="24"/>
          <w:lang w:val="en-US"/>
        </w:rPr>
        <w:t xml:space="preserve"> that</w:t>
      </w:r>
      <w:r w:rsidR="00F30FB7" w:rsidRPr="00BA60BA">
        <w:rPr>
          <w:sz w:val="24"/>
          <w:szCs w:val="24"/>
          <w:lang w:val="en-US"/>
        </w:rPr>
        <w:t xml:space="preserve"> this is not the role of the trial judge.</w:t>
      </w:r>
    </w:p>
    <w:p w:rsidR="00F30FB7" w:rsidRPr="000E6AAF" w:rsidRDefault="00F30FB7" w:rsidP="00F30FB7">
      <w:pPr>
        <w:pStyle w:val="ListParagraph"/>
        <w:spacing w:line="360" w:lineRule="auto"/>
        <w:ind w:left="810"/>
        <w:jc w:val="both"/>
        <w:rPr>
          <w:sz w:val="24"/>
          <w:szCs w:val="24"/>
          <w:lang w:val="en-US"/>
        </w:rPr>
      </w:pPr>
    </w:p>
    <w:p w:rsidR="00C8467D" w:rsidRPr="00BA60BA" w:rsidRDefault="00BA60BA" w:rsidP="00BA60BA">
      <w:pPr>
        <w:widowControl/>
        <w:autoSpaceDE/>
        <w:autoSpaceDN/>
        <w:adjustRightInd/>
        <w:spacing w:after="200" w:line="360" w:lineRule="auto"/>
        <w:jc w:val="both"/>
        <w:rPr>
          <w:sz w:val="24"/>
          <w:szCs w:val="24"/>
          <w:lang w:val="en-US"/>
        </w:rPr>
      </w:pPr>
      <w:r>
        <w:rPr>
          <w:sz w:val="24"/>
          <w:szCs w:val="24"/>
        </w:rPr>
        <w:t>[24]</w:t>
      </w:r>
      <w:r>
        <w:rPr>
          <w:sz w:val="24"/>
          <w:szCs w:val="24"/>
        </w:rPr>
        <w:tab/>
      </w:r>
      <w:r w:rsidR="00F30FB7" w:rsidRPr="00BA60BA">
        <w:rPr>
          <w:sz w:val="24"/>
          <w:szCs w:val="24"/>
        </w:rPr>
        <w:t>The question now is one of remedy. This case has suffered tremendous delays to date</w:t>
      </w:r>
      <w:r>
        <w:rPr>
          <w:sz w:val="24"/>
          <w:szCs w:val="24"/>
        </w:rPr>
        <w:t>.</w:t>
      </w:r>
      <w:r w:rsidR="00F30FB7" w:rsidRPr="00BA60BA">
        <w:rPr>
          <w:sz w:val="24"/>
          <w:szCs w:val="24"/>
        </w:rPr>
        <w:t xml:space="preserve"> </w:t>
      </w:r>
    </w:p>
    <w:p w:rsidR="00C8467D" w:rsidRPr="00C8467D" w:rsidRDefault="00C8467D" w:rsidP="00C8467D">
      <w:pPr>
        <w:pStyle w:val="ListParagraph"/>
        <w:rPr>
          <w:sz w:val="24"/>
          <w:szCs w:val="24"/>
        </w:rPr>
      </w:pPr>
    </w:p>
    <w:p w:rsidR="000D51AD" w:rsidRPr="00BA60BA" w:rsidRDefault="00BA60BA" w:rsidP="00BA60BA">
      <w:pPr>
        <w:widowControl/>
        <w:autoSpaceDE/>
        <w:autoSpaceDN/>
        <w:adjustRightInd/>
        <w:spacing w:after="200" w:line="360" w:lineRule="auto"/>
        <w:ind w:left="720" w:hanging="720"/>
        <w:jc w:val="both"/>
        <w:rPr>
          <w:sz w:val="24"/>
          <w:szCs w:val="24"/>
          <w:lang w:val="en-US"/>
        </w:rPr>
      </w:pPr>
      <w:r>
        <w:rPr>
          <w:sz w:val="24"/>
          <w:szCs w:val="24"/>
        </w:rPr>
        <w:t>[25]</w:t>
      </w:r>
      <w:r>
        <w:rPr>
          <w:sz w:val="24"/>
          <w:szCs w:val="24"/>
        </w:rPr>
        <w:tab/>
      </w:r>
      <w:r w:rsidR="00F30FB7" w:rsidRPr="00BA60BA">
        <w:rPr>
          <w:sz w:val="24"/>
          <w:szCs w:val="24"/>
        </w:rPr>
        <w:t xml:space="preserve">The Appellant has requested that we quash the order of Judge Gaswaga and discharge the appellant. </w:t>
      </w:r>
      <w:r w:rsidR="00F30FB7" w:rsidRPr="00BA60BA">
        <w:rPr>
          <w:sz w:val="24"/>
          <w:szCs w:val="24"/>
          <w:lang w:val="en-US"/>
        </w:rPr>
        <w:t xml:space="preserve">The Respondent has requested that this Court return the case to the Supreme Court and order that it make an order on the motion for ‘no case to answer’. </w:t>
      </w:r>
    </w:p>
    <w:p w:rsidR="000D51AD" w:rsidRPr="000D51AD" w:rsidRDefault="000D51AD" w:rsidP="000D51AD">
      <w:pPr>
        <w:pStyle w:val="ListParagraph"/>
        <w:rPr>
          <w:sz w:val="24"/>
          <w:szCs w:val="24"/>
          <w:lang w:val="en-US"/>
        </w:rPr>
      </w:pPr>
    </w:p>
    <w:p w:rsidR="000D51AD" w:rsidRPr="00BA60BA" w:rsidRDefault="00BA60BA" w:rsidP="00BA60BA">
      <w:pPr>
        <w:widowControl/>
        <w:autoSpaceDE/>
        <w:autoSpaceDN/>
        <w:adjustRightInd/>
        <w:spacing w:after="200" w:line="360" w:lineRule="auto"/>
        <w:ind w:left="720" w:hanging="720"/>
        <w:jc w:val="both"/>
        <w:rPr>
          <w:sz w:val="24"/>
          <w:szCs w:val="24"/>
          <w:lang w:val="en-US"/>
        </w:rPr>
      </w:pPr>
      <w:r>
        <w:rPr>
          <w:sz w:val="24"/>
          <w:szCs w:val="24"/>
          <w:lang w:val="en-US"/>
        </w:rPr>
        <w:lastRenderedPageBreak/>
        <w:t>[26]</w:t>
      </w:r>
      <w:r>
        <w:rPr>
          <w:sz w:val="24"/>
          <w:szCs w:val="24"/>
          <w:lang w:val="en-US"/>
        </w:rPr>
        <w:tab/>
      </w:r>
      <w:r w:rsidR="000D51AD" w:rsidRPr="00BA60BA">
        <w:rPr>
          <w:sz w:val="24"/>
          <w:szCs w:val="24"/>
          <w:lang w:val="en-US"/>
        </w:rPr>
        <w:t>We do not see either as an appropriate course of action. It is an established principle of our law that a Judge who did not hear the whole of the evidence in a matter is not competent to determine the case and pronounce judgment therein [</w:t>
      </w:r>
      <w:r w:rsidR="000D51AD" w:rsidRPr="00BA60BA">
        <w:rPr>
          <w:i/>
          <w:sz w:val="24"/>
          <w:szCs w:val="24"/>
          <w:lang w:val="en-US"/>
        </w:rPr>
        <w:t>Vidot &amp; Anor v Esparon &amp; Anor.</w:t>
      </w:r>
      <w:r w:rsidR="000D51AD" w:rsidRPr="00BA60BA">
        <w:rPr>
          <w:sz w:val="24"/>
          <w:szCs w:val="24"/>
          <w:lang w:val="en-US"/>
        </w:rPr>
        <w:t xml:space="preserve"> SCA 19/1996]. The dictum of </w:t>
      </w:r>
      <w:proofErr w:type="spellStart"/>
      <w:r w:rsidR="000D51AD" w:rsidRPr="00BA60BA">
        <w:rPr>
          <w:sz w:val="24"/>
          <w:szCs w:val="24"/>
          <w:lang w:val="en-US"/>
        </w:rPr>
        <w:t>Abban</w:t>
      </w:r>
      <w:proofErr w:type="spellEnd"/>
      <w:r w:rsidR="000D51AD" w:rsidRPr="00BA60BA">
        <w:rPr>
          <w:sz w:val="24"/>
          <w:szCs w:val="24"/>
          <w:lang w:val="en-US"/>
        </w:rPr>
        <w:t xml:space="preserve"> CJ in </w:t>
      </w:r>
      <w:r w:rsidR="000D51AD" w:rsidRPr="00BA60BA">
        <w:rPr>
          <w:i/>
          <w:sz w:val="24"/>
          <w:szCs w:val="24"/>
          <w:lang w:val="en-US"/>
        </w:rPr>
        <w:t xml:space="preserve">Philoe v. </w:t>
      </w:r>
      <w:proofErr w:type="spellStart"/>
      <w:r w:rsidR="000D51AD" w:rsidRPr="00BA60BA">
        <w:rPr>
          <w:i/>
          <w:sz w:val="24"/>
          <w:szCs w:val="24"/>
          <w:lang w:val="en-US"/>
        </w:rPr>
        <w:t>Biscornet</w:t>
      </w:r>
      <w:proofErr w:type="spellEnd"/>
      <w:r w:rsidR="000D51AD" w:rsidRPr="00BA60BA">
        <w:rPr>
          <w:sz w:val="24"/>
          <w:szCs w:val="24"/>
          <w:lang w:val="en-US"/>
        </w:rPr>
        <w:t xml:space="preserve"> (Civil Appeal No. 26 of 1989: Unreported judgment delivered on 31st May 1990) adopted this approach as a prerequisite for justice stating that:</w:t>
      </w:r>
    </w:p>
    <w:p w:rsidR="000D51AD" w:rsidRPr="000D51AD" w:rsidRDefault="000D51AD" w:rsidP="000D51AD">
      <w:pPr>
        <w:pStyle w:val="ListParagraph"/>
        <w:rPr>
          <w:sz w:val="24"/>
          <w:szCs w:val="24"/>
          <w:lang w:val="en-US"/>
        </w:rPr>
      </w:pPr>
    </w:p>
    <w:p w:rsidR="000D51AD" w:rsidRDefault="000D51AD" w:rsidP="000D51AD">
      <w:pPr>
        <w:widowControl/>
        <w:autoSpaceDE/>
        <w:autoSpaceDN/>
        <w:adjustRightInd/>
        <w:spacing w:after="200" w:line="360" w:lineRule="auto"/>
        <w:ind w:left="1080"/>
        <w:jc w:val="both"/>
        <w:rPr>
          <w:sz w:val="24"/>
          <w:szCs w:val="24"/>
          <w:lang w:val="en-US"/>
        </w:rPr>
      </w:pPr>
      <w:r w:rsidRPr="000D51AD">
        <w:rPr>
          <w:sz w:val="24"/>
          <w:szCs w:val="24"/>
          <w:lang w:val="en-US"/>
        </w:rPr>
        <w:t>"</w:t>
      </w:r>
      <w:proofErr w:type="gramStart"/>
      <w:r w:rsidRPr="000D51AD">
        <w:rPr>
          <w:sz w:val="24"/>
          <w:szCs w:val="24"/>
          <w:lang w:val="en-US"/>
        </w:rPr>
        <w:t>there</w:t>
      </w:r>
      <w:proofErr w:type="gramEnd"/>
      <w:r w:rsidRPr="000D51AD">
        <w:rPr>
          <w:sz w:val="24"/>
          <w:szCs w:val="24"/>
          <w:lang w:val="en-US"/>
        </w:rPr>
        <w:t xml:space="preserve"> cannot be a fair hearing unless those called upon to deliver judgment had taken part in hearing all the evidence in the case. In my view, this is a fundamental requirement of justice."</w:t>
      </w:r>
    </w:p>
    <w:p w:rsidR="000D51AD" w:rsidRPr="00BA60BA" w:rsidRDefault="00BA60BA" w:rsidP="00BA60BA">
      <w:pPr>
        <w:widowControl/>
        <w:autoSpaceDE/>
        <w:autoSpaceDN/>
        <w:adjustRightInd/>
        <w:spacing w:after="200" w:line="360" w:lineRule="auto"/>
        <w:ind w:left="720" w:hanging="720"/>
        <w:jc w:val="both"/>
        <w:rPr>
          <w:sz w:val="24"/>
          <w:szCs w:val="24"/>
          <w:lang w:val="en-US"/>
        </w:rPr>
      </w:pPr>
      <w:r>
        <w:rPr>
          <w:sz w:val="24"/>
          <w:szCs w:val="24"/>
          <w:lang w:val="en-US"/>
        </w:rPr>
        <w:t>[27]</w:t>
      </w:r>
      <w:r>
        <w:rPr>
          <w:sz w:val="24"/>
          <w:szCs w:val="24"/>
          <w:lang w:val="en-US"/>
        </w:rPr>
        <w:tab/>
      </w:r>
      <w:r w:rsidR="00925E5E" w:rsidRPr="00BA60BA">
        <w:rPr>
          <w:sz w:val="24"/>
          <w:szCs w:val="24"/>
          <w:lang w:val="en-US"/>
        </w:rPr>
        <w:t xml:space="preserve">Nor </w:t>
      </w:r>
      <w:r w:rsidR="000D51AD" w:rsidRPr="00BA60BA">
        <w:rPr>
          <w:sz w:val="24"/>
          <w:szCs w:val="24"/>
          <w:lang w:val="en-US"/>
        </w:rPr>
        <w:t xml:space="preserve">is it </w:t>
      </w:r>
      <w:proofErr w:type="gramStart"/>
      <w:r w:rsidR="000D51AD" w:rsidRPr="00BA60BA">
        <w:rPr>
          <w:sz w:val="24"/>
          <w:szCs w:val="24"/>
          <w:lang w:val="en-US"/>
        </w:rPr>
        <w:t>appropriate</w:t>
      </w:r>
      <w:proofErr w:type="gramEnd"/>
      <w:r w:rsidR="000D51AD" w:rsidRPr="00BA60BA">
        <w:rPr>
          <w:sz w:val="24"/>
          <w:szCs w:val="24"/>
          <w:lang w:val="en-US"/>
        </w:rPr>
        <w:t xml:space="preserve"> for this court order a retrial in this case. </w:t>
      </w:r>
      <w:r w:rsidR="00925E5E" w:rsidRPr="00BA60BA">
        <w:rPr>
          <w:sz w:val="24"/>
          <w:szCs w:val="24"/>
          <w:lang w:val="en-US"/>
        </w:rPr>
        <w:t>T</w:t>
      </w:r>
      <w:r w:rsidR="00925E5E" w:rsidRPr="00BA60BA">
        <w:rPr>
          <w:sz w:val="24"/>
          <w:szCs w:val="24"/>
          <w:shd w:val="clear" w:color="auto" w:fill="FFFFFF"/>
        </w:rPr>
        <w:t>he basic principle is that it is for the prosecution, not the court, to decide whether a prosecution should be commenced and, if commenced, whether it should continue. The discretion for prosecutions by virtue of Article 76 (4)</w:t>
      </w:r>
      <w:r w:rsidR="00834DC3">
        <w:rPr>
          <w:sz w:val="24"/>
          <w:szCs w:val="24"/>
          <w:shd w:val="clear" w:color="auto" w:fill="FFFFFF"/>
        </w:rPr>
        <w:t xml:space="preserve"> of the Constitution</w:t>
      </w:r>
      <w:r w:rsidR="00925E5E" w:rsidRPr="00BA60BA">
        <w:rPr>
          <w:sz w:val="24"/>
          <w:szCs w:val="24"/>
          <w:shd w:val="clear" w:color="auto" w:fill="FFFFFF"/>
        </w:rPr>
        <w:t xml:space="preserve"> rests in the Attorney General alone. We cannot interfere in that discretion.</w:t>
      </w:r>
    </w:p>
    <w:p w:rsidR="00925E5E" w:rsidRPr="00925E5E" w:rsidRDefault="00925E5E" w:rsidP="00925E5E">
      <w:pPr>
        <w:widowControl/>
        <w:autoSpaceDE/>
        <w:autoSpaceDN/>
        <w:adjustRightInd/>
        <w:spacing w:line="360" w:lineRule="auto"/>
        <w:ind w:left="360"/>
        <w:jc w:val="both"/>
        <w:rPr>
          <w:sz w:val="24"/>
          <w:szCs w:val="24"/>
          <w:lang w:val="en-US"/>
        </w:rPr>
      </w:pPr>
    </w:p>
    <w:p w:rsidR="00925E5E" w:rsidRPr="00BA60BA" w:rsidRDefault="00BA60BA" w:rsidP="00BA60BA">
      <w:pPr>
        <w:widowControl/>
        <w:autoSpaceDE/>
        <w:autoSpaceDN/>
        <w:adjustRightInd/>
        <w:spacing w:after="200" w:line="360" w:lineRule="auto"/>
        <w:ind w:left="720" w:hanging="720"/>
        <w:jc w:val="both"/>
        <w:rPr>
          <w:sz w:val="24"/>
          <w:szCs w:val="24"/>
          <w:lang w:val="en-US"/>
        </w:rPr>
      </w:pPr>
      <w:r>
        <w:rPr>
          <w:sz w:val="24"/>
          <w:szCs w:val="24"/>
          <w:lang w:val="en-US"/>
        </w:rPr>
        <w:t>[28]</w:t>
      </w:r>
      <w:r>
        <w:rPr>
          <w:sz w:val="24"/>
          <w:szCs w:val="24"/>
          <w:lang w:val="en-US"/>
        </w:rPr>
        <w:tab/>
      </w:r>
      <w:r w:rsidR="008432A6" w:rsidRPr="00BA60BA">
        <w:rPr>
          <w:sz w:val="24"/>
          <w:szCs w:val="24"/>
          <w:lang w:val="en-US"/>
        </w:rPr>
        <w:t xml:space="preserve">There was no failure on either party’s side in this case and no abuse of process. It was purely a system failure. </w:t>
      </w:r>
      <w:r w:rsidR="00925E5E" w:rsidRPr="00BA60BA">
        <w:rPr>
          <w:sz w:val="24"/>
          <w:szCs w:val="24"/>
          <w:lang w:val="en-US"/>
        </w:rPr>
        <w:t xml:space="preserve">In the circumstances we </w:t>
      </w:r>
      <w:r w:rsidR="008432A6" w:rsidRPr="00BA60BA">
        <w:rPr>
          <w:sz w:val="24"/>
          <w:szCs w:val="24"/>
          <w:lang w:val="en-US"/>
        </w:rPr>
        <w:t xml:space="preserve">quash the decision by the </w:t>
      </w:r>
      <w:r w:rsidR="00925E5E" w:rsidRPr="00BA60BA">
        <w:rPr>
          <w:sz w:val="24"/>
          <w:szCs w:val="24"/>
          <w:lang w:val="en-US"/>
        </w:rPr>
        <w:t>trial judge ordering a new trial</w:t>
      </w:r>
      <w:r w:rsidR="008432A6" w:rsidRPr="00BA60BA">
        <w:rPr>
          <w:sz w:val="24"/>
          <w:szCs w:val="24"/>
          <w:lang w:val="en-US"/>
        </w:rPr>
        <w:t>.</w:t>
      </w:r>
      <w:r w:rsidR="00925E5E" w:rsidRPr="00BA60BA">
        <w:rPr>
          <w:sz w:val="24"/>
          <w:szCs w:val="24"/>
          <w:lang w:val="en-US"/>
        </w:rPr>
        <w:t xml:space="preserve"> </w:t>
      </w:r>
      <w:r w:rsidR="008432A6" w:rsidRPr="00BA60BA">
        <w:rPr>
          <w:sz w:val="24"/>
          <w:szCs w:val="24"/>
          <w:lang w:val="en-US"/>
        </w:rPr>
        <w:t>We make no further order.</w:t>
      </w:r>
    </w:p>
    <w:p w:rsidR="00925E5E" w:rsidRDefault="00925E5E" w:rsidP="00925E5E">
      <w:pPr>
        <w:widowControl/>
        <w:autoSpaceDE/>
        <w:autoSpaceDN/>
        <w:adjustRightInd/>
        <w:spacing w:after="200" w:line="360" w:lineRule="auto"/>
        <w:jc w:val="both"/>
        <w:rPr>
          <w:sz w:val="24"/>
          <w:szCs w:val="24"/>
          <w:lang w:val="en-US"/>
        </w:rPr>
      </w:pPr>
    </w:p>
    <w:p w:rsidR="00EF2051" w:rsidRDefault="00341A8C"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341A8C" w:rsidP="00AD63F9">
      <w:pPr>
        <w:spacing w:line="480" w:lineRule="auto"/>
        <w:rPr>
          <w:b/>
          <w:sz w:val="28"/>
          <w:szCs w:val="28"/>
        </w:rPr>
      </w:pPr>
      <w:sdt>
        <w:sdtPr>
          <w:rPr>
            <w:b/>
            <w:sz w:val="24"/>
            <w:szCs w:val="24"/>
          </w:rPr>
          <w:id w:val="22920305"/>
          <w:placeholder>
            <w:docPart w:val="A900FE51BB5D4451953121ADF3CC8D6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8432A6">
            <w:rPr>
              <w:b/>
              <w:sz w:val="24"/>
              <w:szCs w:val="24"/>
            </w:rPr>
            <w:t>M. Twomey (J.A)</w:t>
          </w:r>
        </w:sdtContent>
      </w:sdt>
    </w:p>
    <w:sdt>
      <w:sdtPr>
        <w:rPr>
          <w:b/>
          <w:sz w:val="28"/>
          <w:szCs w:val="28"/>
        </w:rPr>
        <w:id w:val="4919265"/>
        <w:placeholder>
          <w:docPart w:val="5F7253CE0EF8494CBE7F52552250D624"/>
        </w:placeholder>
        <w:docPartList>
          <w:docPartGallery w:val="Quick Parts"/>
        </w:docPartList>
      </w:sdtPr>
      <w:sdtEndPr>
        <w:rPr>
          <w:sz w:val="24"/>
          <w:szCs w:val="24"/>
        </w:rPr>
      </w:sdtEndPr>
      <w:sdtContent>
        <w:p w:rsidR="00AD63F9" w:rsidRPr="00484DA6" w:rsidRDefault="00341A8C" w:rsidP="00AD63F9">
          <w:pPr>
            <w:spacing w:before="360" w:after="240" w:line="480" w:lineRule="auto"/>
            <w:rPr>
              <w:b/>
              <w:sz w:val="24"/>
              <w:szCs w:val="24"/>
            </w:rPr>
          </w:pPr>
          <w:sdt>
            <w:sdtPr>
              <w:rPr>
                <w:b/>
                <w:sz w:val="24"/>
                <w:szCs w:val="24"/>
              </w:rPr>
              <w:id w:val="4919266"/>
              <w:placeholder>
                <w:docPart w:val="7053619D0816491A8E2BC095EFD8D565"/>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7AF37D6D52C94E0CBC987BD36DFBD32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8432A6">
                <w:rPr>
                  <w:sz w:val="24"/>
                  <w:szCs w:val="24"/>
                </w:rPr>
                <w:t>S. Domah (J.A)</w:t>
              </w:r>
            </w:sdtContent>
          </w:sdt>
        </w:p>
      </w:sdtContent>
    </w:sdt>
    <w:sdt>
      <w:sdtPr>
        <w:rPr>
          <w:b/>
          <w:sz w:val="24"/>
          <w:szCs w:val="24"/>
        </w:rPr>
        <w:id w:val="4919458"/>
        <w:placeholder>
          <w:docPart w:val="D2AA0EDF9E3E408DAEDA877E773062DD"/>
        </w:placeholder>
        <w:docPartList>
          <w:docPartGallery w:val="Quick Parts"/>
        </w:docPartList>
      </w:sdtPr>
      <w:sdtContent>
        <w:p w:rsidR="00AD63F9" w:rsidRPr="00484DA6" w:rsidRDefault="00341A8C" w:rsidP="00AD63F9">
          <w:pPr>
            <w:spacing w:before="360" w:after="240" w:line="480" w:lineRule="auto"/>
            <w:rPr>
              <w:b/>
              <w:sz w:val="24"/>
              <w:szCs w:val="24"/>
            </w:rPr>
          </w:pPr>
          <w:sdt>
            <w:sdtPr>
              <w:rPr>
                <w:b/>
                <w:sz w:val="24"/>
                <w:szCs w:val="24"/>
              </w:rPr>
              <w:id w:val="4919459"/>
              <w:placeholder>
                <w:docPart w:val="F5F69A08800B4334B40CC863390601FC"/>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64FB48420376431A983DB1B49354EC3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8432A6">
                <w:rPr>
                  <w:sz w:val="24"/>
                  <w:szCs w:val="24"/>
                </w:rPr>
                <w:t>A. Fernando (J.A)</w:t>
              </w:r>
            </w:sdtContent>
          </w:sdt>
        </w:p>
      </w:sdtContent>
    </w:sdt>
    <w:p w:rsidR="00204002" w:rsidRDefault="00341A8C" w:rsidP="00BA60BA">
      <w:pPr>
        <w:pStyle w:val="ListParagraph"/>
        <w:widowControl/>
        <w:autoSpaceDE/>
        <w:autoSpaceDN/>
        <w:adjustRightInd/>
        <w:ind w:left="0" w:right="-810"/>
        <w:contextualSpacing w:val="0"/>
        <w:jc w:val="both"/>
        <w:rPr>
          <w:sz w:val="24"/>
          <w:szCs w:val="24"/>
        </w:rPr>
      </w:pPr>
      <w:sdt>
        <w:sdtPr>
          <w:rPr>
            <w:sz w:val="24"/>
            <w:szCs w:val="24"/>
          </w:rPr>
          <w:id w:val="8972175"/>
          <w:placeholder>
            <w:docPart w:val="0A04244FE9224C219342E1C362FB371D"/>
          </w:placeholder>
          <w:docPartList>
            <w:docPartGallery w:val="Quick Parts"/>
          </w:docPartList>
        </w:sdt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sdt>
        <w:sdtPr>
          <w:rPr>
            <w:sz w:val="24"/>
            <w:szCs w:val="24"/>
          </w:rPr>
          <w:id w:val="8972185"/>
          <w:placeholder>
            <w:docPart w:val="971F895BDFF14B19B3391CC679DF24BE"/>
          </w:placeholder>
          <w:date w:fullDate="2015-12-17T00:00:00Z">
            <w:dateFormat w:val="dd MMMM yyyy"/>
            <w:lid w:val="en-GB"/>
            <w:storeMappedDataAs w:val="dateTime"/>
            <w:calendar w:val="gregorian"/>
          </w:date>
        </w:sdtPr>
        <w:sdtContent>
          <w:r w:rsidR="008432A6">
            <w:rPr>
              <w:sz w:val="24"/>
              <w:szCs w:val="24"/>
            </w:rPr>
            <w:t>17 December 2015</w:t>
          </w:r>
        </w:sdtContent>
      </w:sdt>
    </w:p>
    <w:sectPr w:rsidR="00204002"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366" w:rsidRDefault="008A1366" w:rsidP="00DB6D34">
      <w:r>
        <w:separator/>
      </w:r>
    </w:p>
  </w:endnote>
  <w:endnote w:type="continuationSeparator" w:id="0">
    <w:p w:rsidR="008A1366" w:rsidRDefault="008A1366"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341A8C">
    <w:pPr>
      <w:pStyle w:val="Footer"/>
      <w:jc w:val="center"/>
    </w:pPr>
    <w:r>
      <w:fldChar w:fldCharType="begin"/>
    </w:r>
    <w:r w:rsidR="00C54447">
      <w:instrText xml:space="preserve"> PAGE   \* MERGEFORMAT </w:instrText>
    </w:r>
    <w:r>
      <w:fldChar w:fldCharType="separate"/>
    </w:r>
    <w:r w:rsidR="00834DC3">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366" w:rsidRDefault="008A1366" w:rsidP="00DB6D34">
      <w:r>
        <w:separator/>
      </w:r>
    </w:p>
  </w:footnote>
  <w:footnote w:type="continuationSeparator" w:id="0">
    <w:p w:rsidR="008A1366" w:rsidRDefault="008A1366"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203D7E13"/>
    <w:multiLevelType w:val="hybridMultilevel"/>
    <w:tmpl w:val="D99CBFA2"/>
    <w:lvl w:ilvl="0" w:tplc="BA1A026A">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0900B96"/>
    <w:multiLevelType w:val="hybridMultilevel"/>
    <w:tmpl w:val="8C3C6986"/>
    <w:lvl w:ilvl="0" w:tplc="D7D80418">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73F1C79"/>
    <w:multiLevelType w:val="hybridMultilevel"/>
    <w:tmpl w:val="DF66E088"/>
    <w:lvl w:ilvl="0" w:tplc="3FC839D2">
      <w:start w:val="1"/>
      <w:numFmt w:val="decimal"/>
      <w:lvlText w:val="%1)"/>
      <w:lvlJc w:val="left"/>
      <w:pPr>
        <w:ind w:left="99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0"/>
  </w:num>
  <w:num w:numId="4">
    <w:abstractNumId w:val="3"/>
  </w:num>
  <w:num w:numId="5">
    <w:abstractNumId w:val="6"/>
  </w:num>
  <w:num w:numId="6">
    <w:abstractNumId w:val="2"/>
  </w:num>
  <w:num w:numId="7">
    <w:abstractNumId w:val="9"/>
  </w:num>
  <w:num w:numId="8">
    <w:abstractNumId w:val="7"/>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C94D60"/>
    <w:rsid w:val="00002269"/>
    <w:rsid w:val="000043B1"/>
    <w:rsid w:val="00005BEF"/>
    <w:rsid w:val="00017F12"/>
    <w:rsid w:val="0002497E"/>
    <w:rsid w:val="00030259"/>
    <w:rsid w:val="00030C81"/>
    <w:rsid w:val="000641ED"/>
    <w:rsid w:val="0006489F"/>
    <w:rsid w:val="00075573"/>
    <w:rsid w:val="00091036"/>
    <w:rsid w:val="00097B9A"/>
    <w:rsid w:val="000A10B8"/>
    <w:rsid w:val="000C5AB2"/>
    <w:rsid w:val="000D1DD3"/>
    <w:rsid w:val="000D51AD"/>
    <w:rsid w:val="000D6307"/>
    <w:rsid w:val="000E39A5"/>
    <w:rsid w:val="000E62C2"/>
    <w:rsid w:val="000E7400"/>
    <w:rsid w:val="000F1C37"/>
    <w:rsid w:val="001008BC"/>
    <w:rsid w:val="00101D12"/>
    <w:rsid w:val="00102EE1"/>
    <w:rsid w:val="00117CBF"/>
    <w:rsid w:val="00126A10"/>
    <w:rsid w:val="001376AB"/>
    <w:rsid w:val="00144612"/>
    <w:rsid w:val="001535B9"/>
    <w:rsid w:val="0016510C"/>
    <w:rsid w:val="00171F06"/>
    <w:rsid w:val="00180158"/>
    <w:rsid w:val="00185139"/>
    <w:rsid w:val="00186F92"/>
    <w:rsid w:val="00197E07"/>
    <w:rsid w:val="001B6E9A"/>
    <w:rsid w:val="001E3539"/>
    <w:rsid w:val="001E4ED8"/>
    <w:rsid w:val="001E576A"/>
    <w:rsid w:val="00201C0E"/>
    <w:rsid w:val="0020244B"/>
    <w:rsid w:val="00204002"/>
    <w:rsid w:val="00231C17"/>
    <w:rsid w:val="00236AAC"/>
    <w:rsid w:val="0024353F"/>
    <w:rsid w:val="00260567"/>
    <w:rsid w:val="00290E14"/>
    <w:rsid w:val="002939B3"/>
    <w:rsid w:val="002A7376"/>
    <w:rsid w:val="002B2255"/>
    <w:rsid w:val="002C7560"/>
    <w:rsid w:val="002D06AA"/>
    <w:rsid w:val="002D67FC"/>
    <w:rsid w:val="002E6963"/>
    <w:rsid w:val="002F40A1"/>
    <w:rsid w:val="00301D88"/>
    <w:rsid w:val="00304E76"/>
    <w:rsid w:val="00315456"/>
    <w:rsid w:val="003418E6"/>
    <w:rsid w:val="00341A8C"/>
    <w:rsid w:val="003437DF"/>
    <w:rsid w:val="003647E7"/>
    <w:rsid w:val="0037270D"/>
    <w:rsid w:val="00377341"/>
    <w:rsid w:val="0038006D"/>
    <w:rsid w:val="003838CC"/>
    <w:rsid w:val="003862CB"/>
    <w:rsid w:val="0038700C"/>
    <w:rsid w:val="003A059B"/>
    <w:rsid w:val="003B461C"/>
    <w:rsid w:val="003B4C19"/>
    <w:rsid w:val="003D58AA"/>
    <w:rsid w:val="003D7B97"/>
    <w:rsid w:val="003E2ABC"/>
    <w:rsid w:val="003F0A70"/>
    <w:rsid w:val="003F0F8D"/>
    <w:rsid w:val="004156B9"/>
    <w:rsid w:val="00422293"/>
    <w:rsid w:val="00425DD5"/>
    <w:rsid w:val="00445BFA"/>
    <w:rsid w:val="00452BB6"/>
    <w:rsid w:val="0046133B"/>
    <w:rsid w:val="004639C0"/>
    <w:rsid w:val="004706DB"/>
    <w:rsid w:val="00484DA6"/>
    <w:rsid w:val="004873AB"/>
    <w:rsid w:val="00494D97"/>
    <w:rsid w:val="004A2A8B"/>
    <w:rsid w:val="004B76F8"/>
    <w:rsid w:val="004C3D80"/>
    <w:rsid w:val="004E6706"/>
    <w:rsid w:val="004F2B34"/>
    <w:rsid w:val="004F3823"/>
    <w:rsid w:val="004F409A"/>
    <w:rsid w:val="0051033B"/>
    <w:rsid w:val="005207C8"/>
    <w:rsid w:val="00530663"/>
    <w:rsid w:val="005460DE"/>
    <w:rsid w:val="00547C35"/>
    <w:rsid w:val="0055036F"/>
    <w:rsid w:val="005514D6"/>
    <w:rsid w:val="00552704"/>
    <w:rsid w:val="00560A16"/>
    <w:rsid w:val="0056460A"/>
    <w:rsid w:val="00572AB3"/>
    <w:rsid w:val="005836AC"/>
    <w:rsid w:val="00583C6D"/>
    <w:rsid w:val="00584583"/>
    <w:rsid w:val="00594FAC"/>
    <w:rsid w:val="005F3AAB"/>
    <w:rsid w:val="005F5FB0"/>
    <w:rsid w:val="00606587"/>
    <w:rsid w:val="00606EEA"/>
    <w:rsid w:val="00616597"/>
    <w:rsid w:val="006174DB"/>
    <w:rsid w:val="006179EC"/>
    <w:rsid w:val="00621984"/>
    <w:rsid w:val="0062599B"/>
    <w:rsid w:val="0064007C"/>
    <w:rsid w:val="0064023C"/>
    <w:rsid w:val="006578C2"/>
    <w:rsid w:val="00666D33"/>
    <w:rsid w:val="0068552E"/>
    <w:rsid w:val="00692AAB"/>
    <w:rsid w:val="006A2C88"/>
    <w:rsid w:val="006A2D43"/>
    <w:rsid w:val="006A58E4"/>
    <w:rsid w:val="006D0D9B"/>
    <w:rsid w:val="006D36C9"/>
    <w:rsid w:val="006D62D0"/>
    <w:rsid w:val="007067E2"/>
    <w:rsid w:val="0071190B"/>
    <w:rsid w:val="007175A6"/>
    <w:rsid w:val="00744508"/>
    <w:rsid w:val="00760665"/>
    <w:rsid w:val="00763535"/>
    <w:rsid w:val="00766505"/>
    <w:rsid w:val="00770970"/>
    <w:rsid w:val="007820CB"/>
    <w:rsid w:val="00782F7D"/>
    <w:rsid w:val="007A47DC"/>
    <w:rsid w:val="007B10E8"/>
    <w:rsid w:val="007B6178"/>
    <w:rsid w:val="007C2809"/>
    <w:rsid w:val="007D416E"/>
    <w:rsid w:val="007E5472"/>
    <w:rsid w:val="007E7DA5"/>
    <w:rsid w:val="007F351F"/>
    <w:rsid w:val="0080050A"/>
    <w:rsid w:val="00807411"/>
    <w:rsid w:val="00814CF5"/>
    <w:rsid w:val="00816425"/>
    <w:rsid w:val="00816D6E"/>
    <w:rsid w:val="00821758"/>
    <w:rsid w:val="00823079"/>
    <w:rsid w:val="00823890"/>
    <w:rsid w:val="0083298A"/>
    <w:rsid w:val="00834DC3"/>
    <w:rsid w:val="00841387"/>
    <w:rsid w:val="008432A6"/>
    <w:rsid w:val="00845DCB"/>
    <w:rsid w:val="008472B3"/>
    <w:rsid w:val="008478D6"/>
    <w:rsid w:val="008500B8"/>
    <w:rsid w:val="00861993"/>
    <w:rsid w:val="00861F83"/>
    <w:rsid w:val="0087722C"/>
    <w:rsid w:val="008A1366"/>
    <w:rsid w:val="008A5208"/>
    <w:rsid w:val="008A58A5"/>
    <w:rsid w:val="008C0FD6"/>
    <w:rsid w:val="008E1DB1"/>
    <w:rsid w:val="008E512C"/>
    <w:rsid w:val="008E7749"/>
    <w:rsid w:val="008E7F92"/>
    <w:rsid w:val="008F0C10"/>
    <w:rsid w:val="008F311B"/>
    <w:rsid w:val="008F38F7"/>
    <w:rsid w:val="00902D3C"/>
    <w:rsid w:val="00922CDD"/>
    <w:rsid w:val="00925E5E"/>
    <w:rsid w:val="00926D09"/>
    <w:rsid w:val="009336BA"/>
    <w:rsid w:val="00937FB4"/>
    <w:rsid w:val="0094087C"/>
    <w:rsid w:val="00951EC0"/>
    <w:rsid w:val="0096041D"/>
    <w:rsid w:val="00967719"/>
    <w:rsid w:val="00981287"/>
    <w:rsid w:val="00983045"/>
    <w:rsid w:val="00995634"/>
    <w:rsid w:val="0099672E"/>
    <w:rsid w:val="009C5D65"/>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602E0"/>
    <w:rsid w:val="00A63090"/>
    <w:rsid w:val="00A80E4E"/>
    <w:rsid w:val="00A936E2"/>
    <w:rsid w:val="00AA7327"/>
    <w:rsid w:val="00AB1DE9"/>
    <w:rsid w:val="00AB2D12"/>
    <w:rsid w:val="00AC3885"/>
    <w:rsid w:val="00AC4950"/>
    <w:rsid w:val="00AC722C"/>
    <w:rsid w:val="00AD03C3"/>
    <w:rsid w:val="00AD63F9"/>
    <w:rsid w:val="00AD75CD"/>
    <w:rsid w:val="00AE3237"/>
    <w:rsid w:val="00AF3661"/>
    <w:rsid w:val="00B0414B"/>
    <w:rsid w:val="00B05D6E"/>
    <w:rsid w:val="00B119B1"/>
    <w:rsid w:val="00B14612"/>
    <w:rsid w:val="00B23E73"/>
    <w:rsid w:val="00B26028"/>
    <w:rsid w:val="00B40898"/>
    <w:rsid w:val="00B4124C"/>
    <w:rsid w:val="00B444D1"/>
    <w:rsid w:val="00B4625E"/>
    <w:rsid w:val="00B605B4"/>
    <w:rsid w:val="00B66B63"/>
    <w:rsid w:val="00B75AE2"/>
    <w:rsid w:val="00B86CA1"/>
    <w:rsid w:val="00B9148E"/>
    <w:rsid w:val="00B94805"/>
    <w:rsid w:val="00BA6027"/>
    <w:rsid w:val="00BA60BA"/>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35333"/>
    <w:rsid w:val="00C54447"/>
    <w:rsid w:val="00C55FDF"/>
    <w:rsid w:val="00C5739F"/>
    <w:rsid w:val="00C67C43"/>
    <w:rsid w:val="00C75C4A"/>
    <w:rsid w:val="00C8467D"/>
    <w:rsid w:val="00C87FCA"/>
    <w:rsid w:val="00C94D60"/>
    <w:rsid w:val="00CA1B0C"/>
    <w:rsid w:val="00CA7795"/>
    <w:rsid w:val="00CA7F40"/>
    <w:rsid w:val="00CB3C7E"/>
    <w:rsid w:val="00CC6B5C"/>
    <w:rsid w:val="00CD0C18"/>
    <w:rsid w:val="00CE0CDA"/>
    <w:rsid w:val="00CE5888"/>
    <w:rsid w:val="00CF77E2"/>
    <w:rsid w:val="00D03314"/>
    <w:rsid w:val="00D06A0F"/>
    <w:rsid w:val="00D23B56"/>
    <w:rsid w:val="00D240A4"/>
    <w:rsid w:val="00D82047"/>
    <w:rsid w:val="00DA292E"/>
    <w:rsid w:val="00DB6D34"/>
    <w:rsid w:val="00DC07AA"/>
    <w:rsid w:val="00DD311F"/>
    <w:rsid w:val="00DD4E02"/>
    <w:rsid w:val="00DE08C1"/>
    <w:rsid w:val="00DF0662"/>
    <w:rsid w:val="00DF2970"/>
    <w:rsid w:val="00DF303A"/>
    <w:rsid w:val="00DF69E4"/>
    <w:rsid w:val="00E0467F"/>
    <w:rsid w:val="00E0505F"/>
    <w:rsid w:val="00E30B60"/>
    <w:rsid w:val="00E33F35"/>
    <w:rsid w:val="00E35862"/>
    <w:rsid w:val="00E41E94"/>
    <w:rsid w:val="00E55C69"/>
    <w:rsid w:val="00E57D4D"/>
    <w:rsid w:val="00E60B68"/>
    <w:rsid w:val="00E6492F"/>
    <w:rsid w:val="00E65691"/>
    <w:rsid w:val="00E7522F"/>
    <w:rsid w:val="00E7573E"/>
    <w:rsid w:val="00E86753"/>
    <w:rsid w:val="00E91FA1"/>
    <w:rsid w:val="00E944E2"/>
    <w:rsid w:val="00E94E48"/>
    <w:rsid w:val="00E9536F"/>
    <w:rsid w:val="00EA6F17"/>
    <w:rsid w:val="00EC12D0"/>
    <w:rsid w:val="00EC2355"/>
    <w:rsid w:val="00EC6290"/>
    <w:rsid w:val="00EE3CD1"/>
    <w:rsid w:val="00EF2051"/>
    <w:rsid w:val="00EF3834"/>
    <w:rsid w:val="00F00A19"/>
    <w:rsid w:val="00F03B36"/>
    <w:rsid w:val="00F23197"/>
    <w:rsid w:val="00F30FB7"/>
    <w:rsid w:val="00F338B0"/>
    <w:rsid w:val="00F3686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Local\Temp\Temp1_fwcoatemplates.zip\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FFC554A621417282E48953BC149CB8"/>
        <w:category>
          <w:name w:val="General"/>
          <w:gallery w:val="placeholder"/>
        </w:category>
        <w:types>
          <w:type w:val="bbPlcHdr"/>
        </w:types>
        <w:behaviors>
          <w:behavior w:val="content"/>
        </w:behaviors>
        <w:guid w:val="{50C9D037-F258-45CD-BEF9-3CE030C581F5}"/>
      </w:docPartPr>
      <w:docPartBody>
        <w:p w:rsidR="006E53F8" w:rsidRDefault="00F31C95">
          <w:pPr>
            <w:pStyle w:val="64FFC554A621417282E48953BC149CB8"/>
          </w:pPr>
          <w:r w:rsidRPr="002A0FDF">
            <w:rPr>
              <w:rStyle w:val="PlaceholderText"/>
            </w:rPr>
            <w:t>Click here to enter text.</w:t>
          </w:r>
        </w:p>
      </w:docPartBody>
    </w:docPart>
    <w:docPart>
      <w:docPartPr>
        <w:name w:val="9C3D8B6B9BB04C5DB18439E7F9E2B97D"/>
        <w:category>
          <w:name w:val="General"/>
          <w:gallery w:val="placeholder"/>
        </w:category>
        <w:types>
          <w:type w:val="bbPlcHdr"/>
        </w:types>
        <w:behaviors>
          <w:behavior w:val="content"/>
        </w:behaviors>
        <w:guid w:val="{B998B8AB-63EB-4019-96DD-9942FA093CBA}"/>
      </w:docPartPr>
      <w:docPartBody>
        <w:p w:rsidR="006E53F8" w:rsidRDefault="00F31C95">
          <w:pPr>
            <w:pStyle w:val="9C3D8B6B9BB04C5DB18439E7F9E2B97D"/>
          </w:pPr>
          <w:r w:rsidRPr="002A0FDF">
            <w:rPr>
              <w:rStyle w:val="PlaceholderText"/>
            </w:rPr>
            <w:t>Choose a building block.</w:t>
          </w:r>
        </w:p>
      </w:docPartBody>
    </w:docPart>
    <w:docPart>
      <w:docPartPr>
        <w:name w:val="0D235D6456AC45B4A354321D3ABC5020"/>
        <w:category>
          <w:name w:val="General"/>
          <w:gallery w:val="placeholder"/>
        </w:category>
        <w:types>
          <w:type w:val="bbPlcHdr"/>
        </w:types>
        <w:behaviors>
          <w:behavior w:val="content"/>
        </w:behaviors>
        <w:guid w:val="{CD892239-4889-46AE-A7DF-53EFD41138F2}"/>
      </w:docPartPr>
      <w:docPartBody>
        <w:p w:rsidR="006E53F8" w:rsidRDefault="00F31C95">
          <w:pPr>
            <w:pStyle w:val="0D235D6456AC45B4A354321D3ABC5020"/>
          </w:pPr>
          <w:r w:rsidRPr="006E09BE">
            <w:rPr>
              <w:rStyle w:val="PlaceholderText"/>
            </w:rPr>
            <w:t>Click here to enter text.</w:t>
          </w:r>
        </w:p>
      </w:docPartBody>
    </w:docPart>
    <w:docPart>
      <w:docPartPr>
        <w:name w:val="9FE893207AF446A0AA4A0A1308D362DD"/>
        <w:category>
          <w:name w:val="General"/>
          <w:gallery w:val="placeholder"/>
        </w:category>
        <w:types>
          <w:type w:val="bbPlcHdr"/>
        </w:types>
        <w:behaviors>
          <w:behavior w:val="content"/>
        </w:behaviors>
        <w:guid w:val="{96D4D63B-C5E7-4D37-A52E-41B16B3E1580}"/>
      </w:docPartPr>
      <w:docPartBody>
        <w:p w:rsidR="006E53F8" w:rsidRDefault="00F31C95">
          <w:pPr>
            <w:pStyle w:val="9FE893207AF446A0AA4A0A1308D362DD"/>
          </w:pPr>
          <w:r w:rsidRPr="00E56144">
            <w:rPr>
              <w:rStyle w:val="PlaceholderText"/>
            </w:rPr>
            <w:t>.</w:t>
          </w:r>
        </w:p>
      </w:docPartBody>
    </w:docPart>
    <w:docPart>
      <w:docPartPr>
        <w:name w:val="45EB5F872F31439696A3DABA94F8B67A"/>
        <w:category>
          <w:name w:val="General"/>
          <w:gallery w:val="placeholder"/>
        </w:category>
        <w:types>
          <w:type w:val="bbPlcHdr"/>
        </w:types>
        <w:behaviors>
          <w:behavior w:val="content"/>
        </w:behaviors>
        <w:guid w:val="{F0A67175-2C06-448C-9AF4-2C85453B5DB0}"/>
      </w:docPartPr>
      <w:docPartBody>
        <w:p w:rsidR="006E53F8" w:rsidRDefault="00F31C95">
          <w:pPr>
            <w:pStyle w:val="45EB5F872F31439696A3DABA94F8B67A"/>
          </w:pPr>
          <w:r w:rsidRPr="00E56144">
            <w:rPr>
              <w:rStyle w:val="PlaceholderText"/>
            </w:rPr>
            <w:t>.</w:t>
          </w:r>
        </w:p>
      </w:docPartBody>
    </w:docPart>
    <w:docPart>
      <w:docPartPr>
        <w:name w:val="479CBC0961FA4CBF91B6030EF7B45A18"/>
        <w:category>
          <w:name w:val="General"/>
          <w:gallery w:val="placeholder"/>
        </w:category>
        <w:types>
          <w:type w:val="bbPlcHdr"/>
        </w:types>
        <w:behaviors>
          <w:behavior w:val="content"/>
        </w:behaviors>
        <w:guid w:val="{87D83370-9242-4370-8B2F-651EDA7B335D}"/>
      </w:docPartPr>
      <w:docPartBody>
        <w:p w:rsidR="006E53F8" w:rsidRDefault="00F31C95">
          <w:pPr>
            <w:pStyle w:val="479CBC0961FA4CBF91B6030EF7B45A18"/>
          </w:pPr>
          <w:r w:rsidRPr="00E56144">
            <w:rPr>
              <w:rStyle w:val="PlaceholderText"/>
            </w:rPr>
            <w:t>.</w:t>
          </w:r>
        </w:p>
      </w:docPartBody>
    </w:docPart>
    <w:docPart>
      <w:docPartPr>
        <w:name w:val="3DB9C3095DE44015A60364DC5A2B6467"/>
        <w:category>
          <w:name w:val="General"/>
          <w:gallery w:val="placeholder"/>
        </w:category>
        <w:types>
          <w:type w:val="bbPlcHdr"/>
        </w:types>
        <w:behaviors>
          <w:behavior w:val="content"/>
        </w:behaviors>
        <w:guid w:val="{10B471A8-0394-4221-8A78-03EE7F9D53B7}"/>
      </w:docPartPr>
      <w:docPartBody>
        <w:p w:rsidR="006E53F8" w:rsidRDefault="00F31C95">
          <w:pPr>
            <w:pStyle w:val="3DB9C3095DE44015A60364DC5A2B6467"/>
          </w:pPr>
          <w:r w:rsidRPr="00EE5BC4">
            <w:rPr>
              <w:rStyle w:val="PlaceholderText"/>
            </w:rPr>
            <w:t>Click here to enter text.</w:t>
          </w:r>
        </w:p>
      </w:docPartBody>
    </w:docPart>
    <w:docPart>
      <w:docPartPr>
        <w:name w:val="CCB03F73241647B0B0E8865E925E274B"/>
        <w:category>
          <w:name w:val="General"/>
          <w:gallery w:val="placeholder"/>
        </w:category>
        <w:types>
          <w:type w:val="bbPlcHdr"/>
        </w:types>
        <w:behaviors>
          <w:behavior w:val="content"/>
        </w:behaviors>
        <w:guid w:val="{088270FB-3601-4352-B743-B644BF310BD6}"/>
      </w:docPartPr>
      <w:docPartBody>
        <w:p w:rsidR="006E53F8" w:rsidRDefault="00F31C95">
          <w:pPr>
            <w:pStyle w:val="CCB03F73241647B0B0E8865E925E274B"/>
          </w:pPr>
          <w:r w:rsidRPr="00EE5BC4">
            <w:rPr>
              <w:rStyle w:val="PlaceholderText"/>
            </w:rPr>
            <w:t>Click here to enter text.</w:t>
          </w:r>
        </w:p>
      </w:docPartBody>
    </w:docPart>
    <w:docPart>
      <w:docPartPr>
        <w:name w:val="D09B887890244BE4A991B018974FC254"/>
        <w:category>
          <w:name w:val="General"/>
          <w:gallery w:val="placeholder"/>
        </w:category>
        <w:types>
          <w:type w:val="bbPlcHdr"/>
        </w:types>
        <w:behaviors>
          <w:behavior w:val="content"/>
        </w:behaviors>
        <w:guid w:val="{CBE84447-B068-45A4-B031-461973448208}"/>
      </w:docPartPr>
      <w:docPartBody>
        <w:p w:rsidR="006E53F8" w:rsidRDefault="00F31C95">
          <w:pPr>
            <w:pStyle w:val="D09B887890244BE4A991B018974FC254"/>
          </w:pPr>
          <w:r w:rsidRPr="00B26028">
            <w:rPr>
              <w:rStyle w:val="PlaceholderText"/>
            </w:rPr>
            <w:t>Click here to enter text.</w:t>
          </w:r>
        </w:p>
      </w:docPartBody>
    </w:docPart>
    <w:docPart>
      <w:docPartPr>
        <w:name w:val="00E5E0C7A55F4BF39EA15E9AEF1B2221"/>
        <w:category>
          <w:name w:val="General"/>
          <w:gallery w:val="placeholder"/>
        </w:category>
        <w:types>
          <w:type w:val="bbPlcHdr"/>
        </w:types>
        <w:behaviors>
          <w:behavior w:val="content"/>
        </w:behaviors>
        <w:guid w:val="{6B4C04F9-E8F6-4FFB-A992-87CB20BE3AD8}"/>
      </w:docPartPr>
      <w:docPartBody>
        <w:p w:rsidR="006E53F8" w:rsidRDefault="00F31C95">
          <w:pPr>
            <w:pStyle w:val="00E5E0C7A55F4BF39EA15E9AEF1B2221"/>
          </w:pPr>
          <w:r w:rsidRPr="006E09BE">
            <w:rPr>
              <w:rStyle w:val="PlaceholderText"/>
            </w:rPr>
            <w:t>Click here to enter a date.</w:t>
          </w:r>
        </w:p>
      </w:docPartBody>
    </w:docPart>
    <w:docPart>
      <w:docPartPr>
        <w:name w:val="3D6576B52A9540E1B8822CF0A05EB8FD"/>
        <w:category>
          <w:name w:val="General"/>
          <w:gallery w:val="placeholder"/>
        </w:category>
        <w:types>
          <w:type w:val="bbPlcHdr"/>
        </w:types>
        <w:behaviors>
          <w:behavior w:val="content"/>
        </w:behaviors>
        <w:guid w:val="{5C9DB82F-25A4-441C-9A4B-88A86B83842E}"/>
      </w:docPartPr>
      <w:docPartBody>
        <w:p w:rsidR="006E53F8" w:rsidRDefault="00F31C95">
          <w:pPr>
            <w:pStyle w:val="3D6576B52A9540E1B8822CF0A05EB8FD"/>
          </w:pPr>
          <w:r w:rsidRPr="006E09BE">
            <w:rPr>
              <w:rStyle w:val="PlaceholderText"/>
            </w:rPr>
            <w:t>Click here to enter text.</w:t>
          </w:r>
        </w:p>
      </w:docPartBody>
    </w:docPart>
    <w:docPart>
      <w:docPartPr>
        <w:name w:val="C80A76033FF34F04A4C6750869E41D04"/>
        <w:category>
          <w:name w:val="General"/>
          <w:gallery w:val="placeholder"/>
        </w:category>
        <w:types>
          <w:type w:val="bbPlcHdr"/>
        </w:types>
        <w:behaviors>
          <w:behavior w:val="content"/>
        </w:behaviors>
        <w:guid w:val="{DF2A3ACE-D935-4844-88F9-D59448D7BF12}"/>
      </w:docPartPr>
      <w:docPartBody>
        <w:p w:rsidR="006E53F8" w:rsidRDefault="00F31C95">
          <w:pPr>
            <w:pStyle w:val="C80A76033FF34F04A4C6750869E41D04"/>
          </w:pPr>
          <w:r w:rsidRPr="006E09BE">
            <w:rPr>
              <w:rStyle w:val="PlaceholderText"/>
            </w:rPr>
            <w:t>Click here to enter a date.</w:t>
          </w:r>
        </w:p>
      </w:docPartBody>
    </w:docPart>
    <w:docPart>
      <w:docPartPr>
        <w:name w:val="6A8BE596935F4963AEC9600CDE646B8D"/>
        <w:category>
          <w:name w:val="General"/>
          <w:gallery w:val="placeholder"/>
        </w:category>
        <w:types>
          <w:type w:val="bbPlcHdr"/>
        </w:types>
        <w:behaviors>
          <w:behavior w:val="content"/>
        </w:behaviors>
        <w:guid w:val="{542C9EFC-7E07-4A6A-9663-A4ADF86E87D7}"/>
      </w:docPartPr>
      <w:docPartBody>
        <w:p w:rsidR="006E53F8" w:rsidRDefault="00F31C95">
          <w:pPr>
            <w:pStyle w:val="6A8BE596935F4963AEC9600CDE646B8D"/>
          </w:pPr>
          <w:r w:rsidRPr="00E56144">
            <w:rPr>
              <w:rStyle w:val="PlaceholderText"/>
            </w:rPr>
            <w:t>.</w:t>
          </w:r>
        </w:p>
      </w:docPartBody>
    </w:docPart>
    <w:docPart>
      <w:docPartPr>
        <w:name w:val="DF7C584A0A054569A904B22577CB4878"/>
        <w:category>
          <w:name w:val="General"/>
          <w:gallery w:val="placeholder"/>
        </w:category>
        <w:types>
          <w:type w:val="bbPlcHdr"/>
        </w:types>
        <w:behaviors>
          <w:behavior w:val="content"/>
        </w:behaviors>
        <w:guid w:val="{C78DD1B0-21C7-4831-99D9-8F1B406BDA6B}"/>
      </w:docPartPr>
      <w:docPartBody>
        <w:p w:rsidR="006E53F8" w:rsidRDefault="00F31C95">
          <w:pPr>
            <w:pStyle w:val="DF7C584A0A054569A904B22577CB4878"/>
          </w:pPr>
          <w:r w:rsidRPr="00EE5BC4">
            <w:rPr>
              <w:rStyle w:val="PlaceholderText"/>
            </w:rPr>
            <w:t>Click here to enter text.here to enter texthere to enter texthere to enter text</w:t>
          </w:r>
          <w:r>
            <w:rPr>
              <w:rStyle w:val="PlaceholderText"/>
            </w:rPr>
            <w:t xml:space="preserve">here to the court of appeal judgment. </w:t>
          </w:r>
        </w:p>
      </w:docPartBody>
    </w:docPart>
    <w:docPart>
      <w:docPartPr>
        <w:name w:val="A900FE51BB5D4451953121ADF3CC8D62"/>
        <w:category>
          <w:name w:val="General"/>
          <w:gallery w:val="placeholder"/>
        </w:category>
        <w:types>
          <w:type w:val="bbPlcHdr"/>
        </w:types>
        <w:behaviors>
          <w:behavior w:val="content"/>
        </w:behaviors>
        <w:guid w:val="{0F4FACEB-54BF-4037-8C2B-A26BBADAFD10}"/>
      </w:docPartPr>
      <w:docPartBody>
        <w:p w:rsidR="006E53F8" w:rsidRDefault="00F31C95">
          <w:pPr>
            <w:pStyle w:val="A900FE51BB5D4451953121ADF3CC8D62"/>
          </w:pPr>
          <w:r w:rsidRPr="00E56144">
            <w:rPr>
              <w:rStyle w:val="PlaceholderText"/>
            </w:rPr>
            <w:t>.</w:t>
          </w:r>
        </w:p>
      </w:docPartBody>
    </w:docPart>
    <w:docPart>
      <w:docPartPr>
        <w:name w:val="5F7253CE0EF8494CBE7F52552250D624"/>
        <w:category>
          <w:name w:val="General"/>
          <w:gallery w:val="placeholder"/>
        </w:category>
        <w:types>
          <w:type w:val="bbPlcHdr"/>
        </w:types>
        <w:behaviors>
          <w:behavior w:val="content"/>
        </w:behaviors>
        <w:guid w:val="{24E5532D-3542-4462-9D96-17AB86AD9CDA}"/>
      </w:docPartPr>
      <w:docPartBody>
        <w:p w:rsidR="006E53F8" w:rsidRDefault="00F31C95">
          <w:pPr>
            <w:pStyle w:val="5F7253CE0EF8494CBE7F52552250D624"/>
          </w:pPr>
          <w:r w:rsidRPr="002A0FDF">
            <w:rPr>
              <w:rStyle w:val="PlaceholderText"/>
            </w:rPr>
            <w:t>Choose a building block.</w:t>
          </w:r>
        </w:p>
      </w:docPartBody>
    </w:docPart>
    <w:docPart>
      <w:docPartPr>
        <w:name w:val="7053619D0816491A8E2BC095EFD8D565"/>
        <w:category>
          <w:name w:val="General"/>
          <w:gallery w:val="placeholder"/>
        </w:category>
        <w:types>
          <w:type w:val="bbPlcHdr"/>
        </w:types>
        <w:behaviors>
          <w:behavior w:val="content"/>
        </w:behaviors>
        <w:guid w:val="{6A01F532-C82E-4BF0-92BB-ED03CDB85688}"/>
      </w:docPartPr>
      <w:docPartBody>
        <w:p w:rsidR="006E53F8" w:rsidRDefault="00F31C95">
          <w:pPr>
            <w:pStyle w:val="7053619D0816491A8E2BC095EFD8D565"/>
          </w:pPr>
          <w:r w:rsidRPr="006E09BE">
            <w:rPr>
              <w:rStyle w:val="PlaceholderText"/>
            </w:rPr>
            <w:t>Click here to enter text.</w:t>
          </w:r>
        </w:p>
      </w:docPartBody>
    </w:docPart>
    <w:docPart>
      <w:docPartPr>
        <w:name w:val="7AF37D6D52C94E0CBC987BD36DFBD326"/>
        <w:category>
          <w:name w:val="General"/>
          <w:gallery w:val="placeholder"/>
        </w:category>
        <w:types>
          <w:type w:val="bbPlcHdr"/>
        </w:types>
        <w:behaviors>
          <w:behavior w:val="content"/>
        </w:behaviors>
        <w:guid w:val="{C709FEA1-39BA-48A1-BA4B-77EB3BDC5265}"/>
      </w:docPartPr>
      <w:docPartBody>
        <w:p w:rsidR="006E53F8" w:rsidRDefault="00F31C95">
          <w:pPr>
            <w:pStyle w:val="7AF37D6D52C94E0CBC987BD36DFBD326"/>
          </w:pPr>
          <w:r w:rsidRPr="00E56144">
            <w:rPr>
              <w:rStyle w:val="PlaceholderText"/>
            </w:rPr>
            <w:t>.</w:t>
          </w:r>
        </w:p>
      </w:docPartBody>
    </w:docPart>
    <w:docPart>
      <w:docPartPr>
        <w:name w:val="D2AA0EDF9E3E408DAEDA877E773062DD"/>
        <w:category>
          <w:name w:val="General"/>
          <w:gallery w:val="placeholder"/>
        </w:category>
        <w:types>
          <w:type w:val="bbPlcHdr"/>
        </w:types>
        <w:behaviors>
          <w:behavior w:val="content"/>
        </w:behaviors>
        <w:guid w:val="{3DC70BE7-79D5-42D7-A5F1-3A00039ECF3F}"/>
      </w:docPartPr>
      <w:docPartBody>
        <w:p w:rsidR="006E53F8" w:rsidRDefault="00F31C95">
          <w:pPr>
            <w:pStyle w:val="D2AA0EDF9E3E408DAEDA877E773062DD"/>
          </w:pPr>
          <w:r w:rsidRPr="002A0FDF">
            <w:rPr>
              <w:rStyle w:val="PlaceholderText"/>
            </w:rPr>
            <w:t>Choose a building block.</w:t>
          </w:r>
        </w:p>
      </w:docPartBody>
    </w:docPart>
    <w:docPart>
      <w:docPartPr>
        <w:name w:val="F5F69A08800B4334B40CC863390601FC"/>
        <w:category>
          <w:name w:val="General"/>
          <w:gallery w:val="placeholder"/>
        </w:category>
        <w:types>
          <w:type w:val="bbPlcHdr"/>
        </w:types>
        <w:behaviors>
          <w:behavior w:val="content"/>
        </w:behaviors>
        <w:guid w:val="{CD5B7F85-A20D-4019-9A23-E1AD89504207}"/>
      </w:docPartPr>
      <w:docPartBody>
        <w:p w:rsidR="006E53F8" w:rsidRDefault="00F31C95">
          <w:pPr>
            <w:pStyle w:val="F5F69A08800B4334B40CC863390601FC"/>
          </w:pPr>
          <w:r w:rsidRPr="006E09BE">
            <w:rPr>
              <w:rStyle w:val="PlaceholderText"/>
            </w:rPr>
            <w:t>Click here to enter text.</w:t>
          </w:r>
        </w:p>
      </w:docPartBody>
    </w:docPart>
    <w:docPart>
      <w:docPartPr>
        <w:name w:val="64FB48420376431A983DB1B49354EC3F"/>
        <w:category>
          <w:name w:val="General"/>
          <w:gallery w:val="placeholder"/>
        </w:category>
        <w:types>
          <w:type w:val="bbPlcHdr"/>
        </w:types>
        <w:behaviors>
          <w:behavior w:val="content"/>
        </w:behaviors>
        <w:guid w:val="{89FDDEC4-B3D9-4735-ADED-9EBDDD6DB669}"/>
      </w:docPartPr>
      <w:docPartBody>
        <w:p w:rsidR="006E53F8" w:rsidRDefault="00F31C95">
          <w:pPr>
            <w:pStyle w:val="64FB48420376431A983DB1B49354EC3F"/>
          </w:pPr>
          <w:r w:rsidRPr="00E56144">
            <w:rPr>
              <w:rStyle w:val="PlaceholderText"/>
            </w:rPr>
            <w:t>.</w:t>
          </w:r>
        </w:p>
      </w:docPartBody>
    </w:docPart>
    <w:docPart>
      <w:docPartPr>
        <w:name w:val="0A04244FE9224C219342E1C362FB371D"/>
        <w:category>
          <w:name w:val="General"/>
          <w:gallery w:val="placeholder"/>
        </w:category>
        <w:types>
          <w:type w:val="bbPlcHdr"/>
        </w:types>
        <w:behaviors>
          <w:behavior w:val="content"/>
        </w:behaviors>
        <w:guid w:val="{CC837036-8025-45CF-A83F-B62EA3F5E303}"/>
      </w:docPartPr>
      <w:docPartBody>
        <w:p w:rsidR="006E53F8" w:rsidRDefault="00F31C95">
          <w:pPr>
            <w:pStyle w:val="0A04244FE9224C219342E1C362FB371D"/>
          </w:pPr>
          <w:r w:rsidRPr="006E09BE">
            <w:rPr>
              <w:rStyle w:val="PlaceholderText"/>
            </w:rPr>
            <w:t>Choose a building block.</w:t>
          </w:r>
        </w:p>
      </w:docPartBody>
    </w:docPart>
    <w:docPart>
      <w:docPartPr>
        <w:name w:val="971F895BDFF14B19B3391CC679DF24BE"/>
        <w:category>
          <w:name w:val="General"/>
          <w:gallery w:val="placeholder"/>
        </w:category>
        <w:types>
          <w:type w:val="bbPlcHdr"/>
        </w:types>
        <w:behaviors>
          <w:behavior w:val="content"/>
        </w:behaviors>
        <w:guid w:val="{2954EE41-CD5E-4800-9BEC-8EFBF7909723}"/>
      </w:docPartPr>
      <w:docPartBody>
        <w:p w:rsidR="006E53F8" w:rsidRDefault="00F31C95">
          <w:pPr>
            <w:pStyle w:val="971F895BDFF14B19B3391CC679DF24BE"/>
          </w:pPr>
          <w:r w:rsidRPr="006E09B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31C95"/>
    <w:rsid w:val="00127FF1"/>
    <w:rsid w:val="002C3BDA"/>
    <w:rsid w:val="006E53F8"/>
    <w:rsid w:val="009A4E6F"/>
    <w:rsid w:val="00F31C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3F8"/>
    <w:rPr>
      <w:color w:val="808080"/>
    </w:rPr>
  </w:style>
  <w:style w:type="paragraph" w:customStyle="1" w:styleId="64FFC554A621417282E48953BC149CB8">
    <w:name w:val="64FFC554A621417282E48953BC149CB8"/>
    <w:rsid w:val="006E53F8"/>
  </w:style>
  <w:style w:type="paragraph" w:customStyle="1" w:styleId="9C3D8B6B9BB04C5DB18439E7F9E2B97D">
    <w:name w:val="9C3D8B6B9BB04C5DB18439E7F9E2B97D"/>
    <w:rsid w:val="006E53F8"/>
  </w:style>
  <w:style w:type="paragraph" w:customStyle="1" w:styleId="0D235D6456AC45B4A354321D3ABC5020">
    <w:name w:val="0D235D6456AC45B4A354321D3ABC5020"/>
    <w:rsid w:val="006E53F8"/>
  </w:style>
  <w:style w:type="paragraph" w:customStyle="1" w:styleId="9FE893207AF446A0AA4A0A1308D362DD">
    <w:name w:val="9FE893207AF446A0AA4A0A1308D362DD"/>
    <w:rsid w:val="006E53F8"/>
  </w:style>
  <w:style w:type="paragraph" w:customStyle="1" w:styleId="45EB5F872F31439696A3DABA94F8B67A">
    <w:name w:val="45EB5F872F31439696A3DABA94F8B67A"/>
    <w:rsid w:val="006E53F8"/>
  </w:style>
  <w:style w:type="paragraph" w:customStyle="1" w:styleId="479CBC0961FA4CBF91B6030EF7B45A18">
    <w:name w:val="479CBC0961FA4CBF91B6030EF7B45A18"/>
    <w:rsid w:val="006E53F8"/>
  </w:style>
  <w:style w:type="paragraph" w:customStyle="1" w:styleId="62D4EC6A1B5E46E4BD22B791DD36F05A">
    <w:name w:val="62D4EC6A1B5E46E4BD22B791DD36F05A"/>
    <w:rsid w:val="006E53F8"/>
  </w:style>
  <w:style w:type="paragraph" w:customStyle="1" w:styleId="E8443EDE6643444AA6EE5D6C1DFE1224">
    <w:name w:val="E8443EDE6643444AA6EE5D6C1DFE1224"/>
    <w:rsid w:val="006E53F8"/>
  </w:style>
  <w:style w:type="paragraph" w:customStyle="1" w:styleId="3DB9C3095DE44015A60364DC5A2B6467">
    <w:name w:val="3DB9C3095DE44015A60364DC5A2B6467"/>
    <w:rsid w:val="006E53F8"/>
  </w:style>
  <w:style w:type="paragraph" w:customStyle="1" w:styleId="E0E5674FFF2749808A4CE6B972CCE71F">
    <w:name w:val="E0E5674FFF2749808A4CE6B972CCE71F"/>
    <w:rsid w:val="006E53F8"/>
  </w:style>
  <w:style w:type="paragraph" w:customStyle="1" w:styleId="6A38997D849F41398AA253478E143796">
    <w:name w:val="6A38997D849F41398AA253478E143796"/>
    <w:rsid w:val="006E53F8"/>
  </w:style>
  <w:style w:type="paragraph" w:customStyle="1" w:styleId="A917AA6A92FC4F858D0234FDCF593B3B">
    <w:name w:val="A917AA6A92FC4F858D0234FDCF593B3B"/>
    <w:rsid w:val="006E53F8"/>
  </w:style>
  <w:style w:type="paragraph" w:customStyle="1" w:styleId="97C9CB81D9254C989C5AF55DDFC8EC0F">
    <w:name w:val="97C9CB81D9254C989C5AF55DDFC8EC0F"/>
    <w:rsid w:val="006E53F8"/>
  </w:style>
  <w:style w:type="paragraph" w:customStyle="1" w:styleId="9FE6478B8F5C4C53AD5975C125FDB774">
    <w:name w:val="9FE6478B8F5C4C53AD5975C125FDB774"/>
    <w:rsid w:val="006E53F8"/>
  </w:style>
  <w:style w:type="paragraph" w:customStyle="1" w:styleId="0C93679434084F048A64B6A68845C7D6">
    <w:name w:val="0C93679434084F048A64B6A68845C7D6"/>
    <w:rsid w:val="006E53F8"/>
  </w:style>
  <w:style w:type="paragraph" w:customStyle="1" w:styleId="2BC506BF734D4A999CC729B0557679C6">
    <w:name w:val="2BC506BF734D4A999CC729B0557679C6"/>
    <w:rsid w:val="006E53F8"/>
  </w:style>
  <w:style w:type="paragraph" w:customStyle="1" w:styleId="50B414AC5D624D63BB0F19D8BF8A0858">
    <w:name w:val="50B414AC5D624D63BB0F19D8BF8A0858"/>
    <w:rsid w:val="006E53F8"/>
  </w:style>
  <w:style w:type="paragraph" w:customStyle="1" w:styleId="0C47145CEB154AC98AC36BE3304F7B12">
    <w:name w:val="0C47145CEB154AC98AC36BE3304F7B12"/>
    <w:rsid w:val="006E53F8"/>
  </w:style>
  <w:style w:type="paragraph" w:customStyle="1" w:styleId="685CDA435078422697FF590A11EADB5E">
    <w:name w:val="685CDA435078422697FF590A11EADB5E"/>
    <w:rsid w:val="006E53F8"/>
  </w:style>
  <w:style w:type="paragraph" w:customStyle="1" w:styleId="1B5D4C764EFD48A99A307D9E4A7B3500">
    <w:name w:val="1B5D4C764EFD48A99A307D9E4A7B3500"/>
    <w:rsid w:val="006E53F8"/>
  </w:style>
  <w:style w:type="paragraph" w:customStyle="1" w:styleId="CCB03F73241647B0B0E8865E925E274B">
    <w:name w:val="CCB03F73241647B0B0E8865E925E274B"/>
    <w:rsid w:val="006E53F8"/>
  </w:style>
  <w:style w:type="paragraph" w:customStyle="1" w:styleId="D09B887890244BE4A991B018974FC254">
    <w:name w:val="D09B887890244BE4A991B018974FC254"/>
    <w:rsid w:val="006E53F8"/>
  </w:style>
  <w:style w:type="paragraph" w:customStyle="1" w:styleId="00E5E0C7A55F4BF39EA15E9AEF1B2221">
    <w:name w:val="00E5E0C7A55F4BF39EA15E9AEF1B2221"/>
    <w:rsid w:val="006E53F8"/>
  </w:style>
  <w:style w:type="paragraph" w:customStyle="1" w:styleId="3D6576B52A9540E1B8822CF0A05EB8FD">
    <w:name w:val="3D6576B52A9540E1B8822CF0A05EB8FD"/>
    <w:rsid w:val="006E53F8"/>
  </w:style>
  <w:style w:type="paragraph" w:customStyle="1" w:styleId="C80A76033FF34F04A4C6750869E41D04">
    <w:name w:val="C80A76033FF34F04A4C6750869E41D04"/>
    <w:rsid w:val="006E53F8"/>
  </w:style>
  <w:style w:type="paragraph" w:customStyle="1" w:styleId="6A8BE596935F4963AEC9600CDE646B8D">
    <w:name w:val="6A8BE596935F4963AEC9600CDE646B8D"/>
    <w:rsid w:val="006E53F8"/>
  </w:style>
  <w:style w:type="paragraph" w:customStyle="1" w:styleId="DF7C584A0A054569A904B22577CB4878">
    <w:name w:val="DF7C584A0A054569A904B22577CB4878"/>
    <w:rsid w:val="006E53F8"/>
  </w:style>
  <w:style w:type="paragraph" w:customStyle="1" w:styleId="A900FE51BB5D4451953121ADF3CC8D62">
    <w:name w:val="A900FE51BB5D4451953121ADF3CC8D62"/>
    <w:rsid w:val="006E53F8"/>
  </w:style>
  <w:style w:type="paragraph" w:customStyle="1" w:styleId="5F7253CE0EF8494CBE7F52552250D624">
    <w:name w:val="5F7253CE0EF8494CBE7F52552250D624"/>
    <w:rsid w:val="006E53F8"/>
  </w:style>
  <w:style w:type="paragraph" w:customStyle="1" w:styleId="7053619D0816491A8E2BC095EFD8D565">
    <w:name w:val="7053619D0816491A8E2BC095EFD8D565"/>
    <w:rsid w:val="006E53F8"/>
  </w:style>
  <w:style w:type="paragraph" w:customStyle="1" w:styleId="7AF37D6D52C94E0CBC987BD36DFBD326">
    <w:name w:val="7AF37D6D52C94E0CBC987BD36DFBD326"/>
    <w:rsid w:val="006E53F8"/>
  </w:style>
  <w:style w:type="paragraph" w:customStyle="1" w:styleId="D2AA0EDF9E3E408DAEDA877E773062DD">
    <w:name w:val="D2AA0EDF9E3E408DAEDA877E773062DD"/>
    <w:rsid w:val="006E53F8"/>
  </w:style>
  <w:style w:type="paragraph" w:customStyle="1" w:styleId="F5F69A08800B4334B40CC863390601FC">
    <w:name w:val="F5F69A08800B4334B40CC863390601FC"/>
    <w:rsid w:val="006E53F8"/>
  </w:style>
  <w:style w:type="paragraph" w:customStyle="1" w:styleId="64FB48420376431A983DB1B49354EC3F">
    <w:name w:val="64FB48420376431A983DB1B49354EC3F"/>
    <w:rsid w:val="006E53F8"/>
  </w:style>
  <w:style w:type="paragraph" w:customStyle="1" w:styleId="78BF4E2BB59A412BBCF837D4BF949C5A">
    <w:name w:val="78BF4E2BB59A412BBCF837D4BF949C5A"/>
    <w:rsid w:val="006E53F8"/>
  </w:style>
  <w:style w:type="paragraph" w:customStyle="1" w:styleId="5E088BE583B84DE39B3BF24A8E6A8258">
    <w:name w:val="5E088BE583B84DE39B3BF24A8E6A8258"/>
    <w:rsid w:val="006E53F8"/>
  </w:style>
  <w:style w:type="paragraph" w:customStyle="1" w:styleId="756D5294E728481DB847035FE0D8BD8F">
    <w:name w:val="756D5294E728481DB847035FE0D8BD8F"/>
    <w:rsid w:val="006E53F8"/>
  </w:style>
  <w:style w:type="paragraph" w:customStyle="1" w:styleId="C8760DB11A904D58A5C2AB00B23F674D">
    <w:name w:val="C8760DB11A904D58A5C2AB00B23F674D"/>
    <w:rsid w:val="006E53F8"/>
  </w:style>
  <w:style w:type="paragraph" w:customStyle="1" w:styleId="24A042B2483B4032857F1140472EB6B2">
    <w:name w:val="24A042B2483B4032857F1140472EB6B2"/>
    <w:rsid w:val="006E53F8"/>
  </w:style>
  <w:style w:type="paragraph" w:customStyle="1" w:styleId="36D8459EB87F41FC816EDD183DC7ED8D">
    <w:name w:val="36D8459EB87F41FC816EDD183DC7ED8D"/>
    <w:rsid w:val="006E53F8"/>
  </w:style>
  <w:style w:type="paragraph" w:customStyle="1" w:styleId="0A04244FE9224C219342E1C362FB371D">
    <w:name w:val="0A04244FE9224C219342E1C362FB371D"/>
    <w:rsid w:val="006E53F8"/>
  </w:style>
  <w:style w:type="paragraph" w:customStyle="1" w:styleId="971F895BDFF14B19B3391CC679DF24BE">
    <w:name w:val="971F895BDFF14B19B3391CC679DF24BE"/>
    <w:rsid w:val="006E53F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E3C3-5DCC-432C-8882-85C74635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103</TotalTime>
  <Pages>1</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Peter.Mbithi</cp:lastModifiedBy>
  <cp:revision>10</cp:revision>
  <cp:lastPrinted>2015-12-16T06:02:00Z</cp:lastPrinted>
  <dcterms:created xsi:type="dcterms:W3CDTF">2015-12-15T06:38:00Z</dcterms:created>
  <dcterms:modified xsi:type="dcterms:W3CDTF">2015-12-17T10:58:00Z</dcterms:modified>
</cp:coreProperties>
</file>