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215861" w:rsidP="00002269">
      <w:pPr>
        <w:jc w:val="center"/>
        <w:rPr>
          <w:b/>
          <w:sz w:val="24"/>
          <w:szCs w:val="24"/>
        </w:rPr>
      </w:pPr>
      <w:sdt>
        <w:sdtPr>
          <w:rPr>
            <w:b/>
            <w:sz w:val="28"/>
            <w:szCs w:val="28"/>
          </w:rPr>
          <w:id w:val="13542603"/>
          <w:lock w:val="sdtContentLocked"/>
          <w:placeholder>
            <w:docPart w:val="53848C9E32D34F40B5AA1CDDC447A2DC"/>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F1015B281024442AAB3684700C0AB4D8"/>
        </w:placeholder>
        <w:docPartList>
          <w:docPartGallery w:val="Quick Parts"/>
        </w:docPartList>
      </w:sdtPr>
      <w:sdtContent>
        <w:p w:rsidR="00102EE1" w:rsidRDefault="00215861" w:rsidP="00CA7795">
          <w:pPr>
            <w:jc w:val="center"/>
            <w:rPr>
              <w:b/>
              <w:sz w:val="28"/>
              <w:szCs w:val="28"/>
            </w:rPr>
          </w:pPr>
          <w:sdt>
            <w:sdtPr>
              <w:rPr>
                <w:b/>
                <w:sz w:val="28"/>
                <w:szCs w:val="28"/>
              </w:rPr>
              <w:id w:val="13542618"/>
              <w:placeholder>
                <w:docPart w:val="517AD7E1FB6B4250BA83FE508F5760B5"/>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0995A7012D7E4499AC016BD09AD804A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561CD">
                <w:rPr>
                  <w:sz w:val="28"/>
                  <w:szCs w:val="28"/>
                </w:rPr>
                <w:t>F. MacGregor (PCA)</w:t>
              </w:r>
            </w:sdtContent>
          </w:sdt>
          <w:r w:rsidR="00097B9A">
            <w:rPr>
              <w:b/>
              <w:sz w:val="28"/>
              <w:szCs w:val="28"/>
            </w:rPr>
            <w:t xml:space="preserve"> </w:t>
          </w:r>
          <w:sdt>
            <w:sdtPr>
              <w:rPr>
                <w:sz w:val="28"/>
                <w:szCs w:val="28"/>
              </w:rPr>
              <w:id w:val="15629612"/>
              <w:placeholder>
                <w:docPart w:val="A2DBBE86B3E44119B8F8431587EE6A2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561CD">
                <w:rPr>
                  <w:sz w:val="28"/>
                  <w:szCs w:val="28"/>
                </w:rPr>
                <w:t>,S. Domah (J.A)</w:t>
              </w:r>
            </w:sdtContent>
          </w:sdt>
          <w:r w:rsidR="00097B9A">
            <w:rPr>
              <w:b/>
              <w:sz w:val="28"/>
              <w:szCs w:val="28"/>
            </w:rPr>
            <w:t xml:space="preserve"> </w:t>
          </w:r>
          <w:sdt>
            <w:sdtPr>
              <w:rPr>
                <w:sz w:val="28"/>
                <w:szCs w:val="28"/>
              </w:rPr>
              <w:id w:val="15629656"/>
              <w:placeholder>
                <w:docPart w:val="EBF0C3CDD78E448789A9CDF3F629A30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561CD">
                <w:rPr>
                  <w:sz w:val="28"/>
                  <w:szCs w:val="28"/>
                </w:rPr>
                <w:t>,M. Twomey (J.A)</w:t>
              </w:r>
            </w:sdtContent>
          </w:sdt>
          <w:r w:rsidR="00097B9A">
            <w:rPr>
              <w:b/>
              <w:sz w:val="28"/>
              <w:szCs w:val="28"/>
            </w:rPr>
            <w:t xml:space="preserve"> </w:t>
          </w:r>
          <w:r w:rsidR="006D0D9B">
            <w:rPr>
              <w:b/>
              <w:sz w:val="28"/>
              <w:szCs w:val="28"/>
            </w:rPr>
            <w:t>]</w:t>
          </w:r>
        </w:p>
      </w:sdtContent>
    </w:sdt>
    <w:p w:rsidR="00C55FDF" w:rsidRDefault="00215861" w:rsidP="0006489F">
      <w:pPr>
        <w:spacing w:before="240"/>
        <w:jc w:val="center"/>
        <w:rPr>
          <w:b/>
          <w:sz w:val="28"/>
          <w:szCs w:val="28"/>
        </w:rPr>
      </w:pPr>
      <w:sdt>
        <w:sdtPr>
          <w:rPr>
            <w:b/>
            <w:sz w:val="28"/>
            <w:szCs w:val="28"/>
          </w:rPr>
          <w:id w:val="14547297"/>
          <w:lock w:val="contentLocked"/>
          <w:placeholder>
            <w:docPart w:val="53848C9E32D34F40B5AA1CDDC447A2DC"/>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B561CD">
        <w:rPr>
          <w:b/>
          <w:sz w:val="28"/>
          <w:szCs w:val="28"/>
        </w:rPr>
        <w:t>20</w:t>
      </w:r>
      <w:sdt>
        <w:sdtPr>
          <w:rPr>
            <w:b/>
            <w:sz w:val="28"/>
            <w:szCs w:val="28"/>
          </w:rPr>
          <w:id w:val="14547301"/>
          <w:lock w:val="sdtContentLocked"/>
          <w:placeholder>
            <w:docPart w:val="53848C9E32D34F40B5AA1CDDC447A2DC"/>
          </w:placeholder>
        </w:sdtPr>
        <w:sdtContent>
          <w:r w:rsidR="00E86753">
            <w:rPr>
              <w:b/>
              <w:sz w:val="28"/>
              <w:szCs w:val="28"/>
            </w:rPr>
            <w:t>/20</w:t>
          </w:r>
        </w:sdtContent>
      </w:sdt>
      <w:r w:rsidR="00B561CD">
        <w:rPr>
          <w:b/>
          <w:sz w:val="28"/>
          <w:szCs w:val="28"/>
        </w:rPr>
        <w:t>15</w:t>
      </w:r>
    </w:p>
    <w:p w:rsidR="00DB6D34" w:rsidRPr="00606EEA" w:rsidRDefault="00215861" w:rsidP="00616597">
      <w:pPr>
        <w:spacing w:before="120"/>
        <w:jc w:val="center"/>
        <w:rPr>
          <w:b/>
          <w:sz w:val="24"/>
          <w:szCs w:val="24"/>
        </w:rPr>
      </w:pPr>
      <w:sdt>
        <w:sdtPr>
          <w:rPr>
            <w:b/>
            <w:sz w:val="28"/>
            <w:szCs w:val="28"/>
          </w:rPr>
          <w:id w:val="15629594"/>
          <w:lock w:val="contentLocked"/>
          <w:placeholder>
            <w:docPart w:val="66CF5DBCBA8F49B89C80EBBFDC9E60C9"/>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E742FE" w:rsidRPr="00E742FE">
        <w:rPr>
          <w:b/>
          <w:sz w:val="24"/>
          <w:szCs w:val="24"/>
        </w:rPr>
        <w:t>CR 02</w:t>
      </w:r>
      <w:sdt>
        <w:sdtPr>
          <w:rPr>
            <w:b/>
            <w:sz w:val="28"/>
            <w:szCs w:val="28"/>
          </w:rPr>
          <w:id w:val="15629598"/>
          <w:lock w:val="contentLocked"/>
          <w:placeholder>
            <w:docPart w:val="66CF5DBCBA8F49B89C80EBBFDC9E60C9"/>
          </w:placeholder>
        </w:sdtPr>
        <w:sdtContent>
          <w:r w:rsidR="00097B9A">
            <w:rPr>
              <w:b/>
              <w:sz w:val="24"/>
              <w:szCs w:val="24"/>
            </w:rPr>
            <w:t>/20</w:t>
          </w:r>
        </w:sdtContent>
      </w:sdt>
      <w:r w:rsidR="00E742FE" w:rsidRPr="00E742FE">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B561CD" w:rsidP="00B561CD">
            <w:pPr>
              <w:spacing w:before="120" w:after="120"/>
              <w:rPr>
                <w:sz w:val="24"/>
                <w:szCs w:val="24"/>
              </w:rPr>
            </w:pPr>
            <w:r>
              <w:rPr>
                <w:sz w:val="24"/>
                <w:szCs w:val="24"/>
              </w:rPr>
              <w:t>Roy Brioche</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B561CD" w:rsidP="00B561CD">
            <w:pPr>
              <w:tabs>
                <w:tab w:val="left" w:pos="2685"/>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02DD52567DDA4ECE90CA8FD11BB43691"/>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B561CD" w:rsidRDefault="00B561CD"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215861" w:rsidP="00B561CD">
            <w:pPr>
              <w:tabs>
                <w:tab w:val="left" w:pos="7890"/>
              </w:tabs>
              <w:spacing w:before="240" w:after="120"/>
              <w:rPr>
                <w:b/>
                <w:sz w:val="24"/>
                <w:szCs w:val="24"/>
              </w:rPr>
            </w:pPr>
            <w:sdt>
              <w:sdtPr>
                <w:rPr>
                  <w:b/>
                  <w:sz w:val="24"/>
                  <w:szCs w:val="24"/>
                </w:rPr>
                <w:id w:val="8972153"/>
                <w:placeholder>
                  <w:docPart w:val="2FB222D5A40E476D85B010CC07A5C667"/>
                </w:placeholder>
              </w:sdtPr>
              <w:sdtContent>
                <w:r w:rsidR="00030259" w:rsidRPr="00B561CD">
                  <w:rPr>
                    <w:sz w:val="24"/>
                    <w:szCs w:val="24"/>
                  </w:rPr>
                  <w:t>The Republic</w:t>
                </w:r>
              </w:sdtContent>
            </w:sdt>
            <w:r w:rsidR="00B561CD">
              <w:rPr>
                <w:b/>
                <w:sz w:val="24"/>
                <w:szCs w:val="24"/>
              </w:rPr>
              <w:tab/>
            </w:r>
            <w:r w:rsidR="00B561CD" w:rsidRPr="00B561CD">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215861" w:rsidP="00C22967">
      <w:pPr>
        <w:spacing w:before="240" w:after="120"/>
        <w:rPr>
          <w:sz w:val="24"/>
          <w:szCs w:val="24"/>
        </w:rPr>
      </w:pPr>
      <w:sdt>
        <w:sdtPr>
          <w:rPr>
            <w:sz w:val="24"/>
            <w:szCs w:val="24"/>
          </w:rPr>
          <w:id w:val="15629736"/>
          <w:lock w:val="contentLocked"/>
          <w:placeholder>
            <w:docPart w:val="66CF5DBCBA8F49B89C80EBBFDC9E60C9"/>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13E576A4FE64967B42D5FE74F2232C1"/>
          </w:placeholder>
          <w:date w:fullDate="2015-12-10T00:00:00Z">
            <w:dateFormat w:val="dd MMMM yyyy"/>
            <w:lid w:val="en-GB"/>
            <w:storeMappedDataAs w:val="dateTime"/>
            <w:calendar w:val="gregorian"/>
          </w:date>
        </w:sdtPr>
        <w:sdtContent>
          <w:r w:rsidR="00B561CD">
            <w:rPr>
              <w:sz w:val="24"/>
              <w:szCs w:val="24"/>
            </w:rPr>
            <w:t>10 December 2015</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215861" w:rsidP="00B0414B">
      <w:pPr>
        <w:rPr>
          <w:sz w:val="24"/>
          <w:szCs w:val="24"/>
        </w:rPr>
      </w:pPr>
      <w:sdt>
        <w:sdtPr>
          <w:rPr>
            <w:sz w:val="24"/>
            <w:szCs w:val="24"/>
          </w:rPr>
          <w:id w:val="15629744"/>
          <w:lock w:val="contentLocked"/>
          <w:placeholder>
            <w:docPart w:val="66CF5DBCBA8F49B89C80EBBFDC9E60C9"/>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8AF6EA1E787E46BC97375A429F1C897C"/>
          </w:placeholder>
        </w:sdtPr>
        <w:sdtContent>
          <w:r w:rsidR="00B561CD">
            <w:rPr>
              <w:sz w:val="24"/>
              <w:szCs w:val="24"/>
            </w:rPr>
            <w:t>Mr. Joel Camille for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8AF6EA1E787E46BC97375A429F1C897C"/>
          </w:placeholder>
        </w:sdtPr>
        <w:sdtContent>
          <w:r w:rsidR="00B561CD">
            <w:rPr>
              <w:sz w:val="24"/>
              <w:szCs w:val="24"/>
            </w:rPr>
            <w:t xml:space="preserve">Mr. Hermanth Kumar, </w:t>
          </w:r>
          <w:r w:rsidR="006456D3">
            <w:rPr>
              <w:sz w:val="24"/>
              <w:szCs w:val="24"/>
            </w:rPr>
            <w:t>led by</w:t>
          </w:r>
          <w:r w:rsidR="00B561CD">
            <w:rPr>
              <w:sz w:val="24"/>
              <w:szCs w:val="24"/>
            </w:rPr>
            <w:t xml:space="preserve"> Mr. David Esparon for Respondent</w:t>
          </w:r>
        </w:sdtContent>
      </w:sdt>
      <w:r w:rsidR="00215861" w:rsidRPr="005D088E">
        <w:rPr>
          <w:sz w:val="24"/>
          <w:szCs w:val="24"/>
        </w:rPr>
        <w:fldChar w:fldCharType="begin"/>
      </w:r>
      <w:r w:rsidR="00F804CC" w:rsidRPr="005D088E">
        <w:rPr>
          <w:sz w:val="24"/>
          <w:szCs w:val="24"/>
        </w:rPr>
        <w:instrText xml:space="preserve"> ASK  "Enter Respondent Lawyer Full Name"  \* MERGEFORMAT </w:instrText>
      </w:r>
      <w:r w:rsidR="00215861" w:rsidRPr="005D088E">
        <w:rPr>
          <w:sz w:val="24"/>
          <w:szCs w:val="24"/>
        </w:rPr>
        <w:fldChar w:fldCharType="end"/>
      </w:r>
      <w:r w:rsidR="00215861" w:rsidRPr="005D088E">
        <w:rPr>
          <w:sz w:val="24"/>
          <w:szCs w:val="24"/>
        </w:rPr>
        <w:fldChar w:fldCharType="begin"/>
      </w:r>
      <w:r w:rsidR="003F0F8D" w:rsidRPr="005D088E">
        <w:rPr>
          <w:sz w:val="24"/>
          <w:szCs w:val="24"/>
        </w:rPr>
        <w:instrText xml:space="preserve">  </w:instrText>
      </w:r>
      <w:r w:rsidR="00215861" w:rsidRPr="005D088E">
        <w:rPr>
          <w:sz w:val="24"/>
          <w:szCs w:val="24"/>
        </w:rPr>
        <w:fldChar w:fldCharType="end"/>
      </w:r>
      <w:r w:rsidR="00FD51E7" w:rsidRPr="005D088E">
        <w:rPr>
          <w:sz w:val="24"/>
          <w:szCs w:val="24"/>
        </w:rPr>
        <w:t xml:space="preserve"> </w:t>
      </w:r>
    </w:p>
    <w:p w:rsidR="00E6492F" w:rsidRPr="005D088E" w:rsidRDefault="00215861" w:rsidP="006578C2">
      <w:pPr>
        <w:spacing w:before="120" w:after="240"/>
        <w:rPr>
          <w:sz w:val="24"/>
          <w:szCs w:val="24"/>
        </w:rPr>
      </w:pPr>
      <w:sdt>
        <w:sdtPr>
          <w:rPr>
            <w:sz w:val="24"/>
            <w:szCs w:val="24"/>
          </w:rPr>
          <w:id w:val="15629748"/>
          <w:lock w:val="contentLocked"/>
          <w:placeholder>
            <w:docPart w:val="66CF5DBCBA8F49B89C80EBBFDC9E60C9"/>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98C819E9D069464AA1C5C95DA832A405"/>
          </w:placeholder>
          <w:date w:fullDate="2015-12-17T00:00:00Z">
            <w:dateFormat w:val="dd MMMM yyyy"/>
            <w:lid w:val="en-GB"/>
            <w:storeMappedDataAs w:val="dateTime"/>
            <w:calendar w:val="gregorian"/>
          </w:date>
        </w:sdtPr>
        <w:sdtContent>
          <w:r w:rsidR="00B561CD">
            <w:rPr>
              <w:sz w:val="24"/>
              <w:szCs w:val="24"/>
            </w:rPr>
            <w:t>17 December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66CF5DBCBA8F49B89C80EBBFDC9E60C9"/>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215861"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12DE413B0DC444E9BEFDC0CD56EADF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561CD">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561CD" w:rsidRPr="001A64DB" w:rsidRDefault="00215861" w:rsidP="00B561CD">
      <w:pPr>
        <w:widowControl/>
        <w:numPr>
          <w:ilvl w:val="0"/>
          <w:numId w:val="8"/>
        </w:numPr>
        <w:autoSpaceDE/>
        <w:autoSpaceDN/>
        <w:adjustRightInd/>
        <w:spacing w:line="360" w:lineRule="auto"/>
        <w:ind w:hanging="720"/>
        <w:jc w:val="both"/>
        <w:rPr>
          <w:sz w:val="24"/>
          <w:szCs w:val="24"/>
        </w:rPr>
      </w:pPr>
      <w:sdt>
        <w:sdtPr>
          <w:rPr>
            <w:sz w:val="24"/>
            <w:szCs w:val="24"/>
          </w:rPr>
          <w:id w:val="17274583"/>
          <w:placeholder>
            <w:docPart w:val="32B53690EFA64F598EA21E290DBD8E49"/>
          </w:placeholder>
        </w:sdtPr>
        <w:sdtEndPr>
          <w:rPr>
            <w:rFonts w:eastAsia="Times New Roman"/>
          </w:rPr>
        </w:sdtEndPr>
        <w:sdtContent>
          <w:r w:rsidR="00B561CD" w:rsidRPr="001A64DB">
            <w:rPr>
              <w:sz w:val="24"/>
              <w:szCs w:val="24"/>
            </w:rPr>
            <w:t xml:space="preserve">Pre-trial detention, including detention through trial, is an exceptional measure of the very last resort in a democratic society founded on the rule of law as the Republic of Seychelles is. The legal system in law as well as in practice should shift to this paradigm. And where it does not, the judicial system should ensure that it does so. Even then, the duration of this exceptional measure should be as limited in time as possible. It is the joint responsibility of the law enforcement authorities, the Office of the Attorney-General, the Bar and the Courts to jealously guard this citadel of freedom of the individual from which flows the exercise of all other freedoms of our democratic society: see </w:t>
          </w:r>
          <w:r w:rsidR="00B561CD" w:rsidRPr="001A64DB">
            <w:rPr>
              <w:b/>
              <w:sz w:val="24"/>
              <w:szCs w:val="24"/>
            </w:rPr>
            <w:t>Roy Beeharry v Republic SCA 11 of 2009</w:t>
          </w:r>
          <w:r w:rsidR="00B561CD" w:rsidRPr="001A64DB">
            <w:rPr>
              <w:sz w:val="24"/>
              <w:szCs w:val="24"/>
            </w:rPr>
            <w:t>.</w:t>
          </w:r>
        </w:sdtContent>
      </w:sdt>
      <w:r w:rsidR="00B561CD" w:rsidRPr="001A64DB">
        <w:rPr>
          <w:sz w:val="24"/>
          <w:szCs w:val="24"/>
        </w:rPr>
        <w:t xml:space="preserve"> </w:t>
      </w:r>
    </w:p>
    <w:p w:rsidR="00B561CD" w:rsidRPr="001A64DB" w:rsidRDefault="00B561CD" w:rsidP="00B561CD">
      <w:pPr>
        <w:widowControl/>
        <w:autoSpaceDE/>
        <w:autoSpaceDN/>
        <w:adjustRightInd/>
        <w:spacing w:line="360" w:lineRule="auto"/>
        <w:jc w:val="both"/>
        <w:rPr>
          <w:sz w:val="24"/>
          <w:szCs w:val="24"/>
        </w:rPr>
      </w:pPr>
    </w:p>
    <w:p w:rsidR="00B561CD" w:rsidRPr="001A64DB" w:rsidRDefault="00B561CD" w:rsidP="00B561CD">
      <w:pPr>
        <w:widowControl/>
        <w:numPr>
          <w:ilvl w:val="0"/>
          <w:numId w:val="8"/>
        </w:numPr>
        <w:autoSpaceDE/>
        <w:autoSpaceDN/>
        <w:adjustRightInd/>
        <w:spacing w:line="360" w:lineRule="auto"/>
        <w:ind w:hanging="720"/>
        <w:jc w:val="both"/>
        <w:rPr>
          <w:sz w:val="24"/>
          <w:szCs w:val="24"/>
        </w:rPr>
      </w:pPr>
      <w:r w:rsidRPr="001A64DB">
        <w:rPr>
          <w:sz w:val="24"/>
          <w:szCs w:val="24"/>
        </w:rPr>
        <w:t xml:space="preserve">Roy Brioche, the appellant in this case, charged for drug trafficking offences has already spent three years in detention. His trial is pending completion only in 2016. He has made </w:t>
      </w:r>
      <w:r w:rsidRPr="001A64DB">
        <w:rPr>
          <w:sz w:val="24"/>
          <w:szCs w:val="24"/>
        </w:rPr>
        <w:lastRenderedPageBreak/>
        <w:t xml:space="preserve">application upon application for release and commuted from trial court to appellate court three times. Albeit all the guarantees pledged in the republican Constitution, his right to be released enshrined in Article 18(7) of the Constitution and his right to a hearing within a reasonable time enshrined in Article 19(1) of the Constitution have remained dead letters only. </w:t>
      </w:r>
    </w:p>
    <w:p w:rsidR="00B561CD" w:rsidRPr="001A64DB" w:rsidRDefault="00B561CD" w:rsidP="00B561CD">
      <w:pPr>
        <w:widowControl/>
        <w:autoSpaceDE/>
        <w:autoSpaceDN/>
        <w:adjustRightInd/>
        <w:spacing w:line="360" w:lineRule="auto"/>
        <w:ind w:left="720"/>
        <w:jc w:val="both"/>
        <w:rPr>
          <w:sz w:val="24"/>
          <w:szCs w:val="24"/>
        </w:rPr>
      </w:pPr>
    </w:p>
    <w:p w:rsidR="00B561CD" w:rsidRPr="001A64DB" w:rsidRDefault="00B561CD" w:rsidP="00B561CD">
      <w:pPr>
        <w:widowControl/>
        <w:numPr>
          <w:ilvl w:val="0"/>
          <w:numId w:val="8"/>
        </w:numPr>
        <w:autoSpaceDE/>
        <w:autoSpaceDN/>
        <w:adjustRightInd/>
        <w:spacing w:line="360" w:lineRule="auto"/>
        <w:ind w:hanging="720"/>
        <w:jc w:val="both"/>
        <w:rPr>
          <w:sz w:val="24"/>
          <w:szCs w:val="24"/>
        </w:rPr>
      </w:pPr>
      <w:r w:rsidRPr="001A64DB">
        <w:rPr>
          <w:sz w:val="24"/>
          <w:szCs w:val="24"/>
        </w:rPr>
        <w:t>For what reason?  His last application before Court was rejected by the trial judge. She accepted the submission made by the prosecution that appellant is a flight risk. Flight risk is a label. The content should justify the labelling. In support, learned counsel for the prosecution adduced evidence that in 2003, applicant had fled the jurisdiction after he was served with a summons to appear before Court to answer a charge of robbery with violence. The prosecution produced the copy of a Court Summons on which was written a note that appellant had refused to sign at the back of the summons. He then had fled jurisdiction and returned only after the charge  had been withdrawn against him.</w:t>
      </w:r>
    </w:p>
    <w:p w:rsidR="00B561CD" w:rsidRPr="001A64DB" w:rsidRDefault="00B561CD" w:rsidP="00B561CD">
      <w:pPr>
        <w:spacing w:line="360" w:lineRule="auto"/>
        <w:ind w:left="720"/>
        <w:jc w:val="both"/>
        <w:rPr>
          <w:sz w:val="24"/>
          <w:szCs w:val="24"/>
        </w:rPr>
      </w:pPr>
    </w:p>
    <w:p w:rsidR="00B561CD" w:rsidRPr="001A64DB" w:rsidRDefault="00B561CD" w:rsidP="00B561CD">
      <w:pPr>
        <w:widowControl/>
        <w:numPr>
          <w:ilvl w:val="0"/>
          <w:numId w:val="8"/>
        </w:numPr>
        <w:autoSpaceDE/>
        <w:autoSpaceDN/>
        <w:adjustRightInd/>
        <w:spacing w:line="360" w:lineRule="auto"/>
        <w:ind w:hanging="720"/>
        <w:jc w:val="both"/>
        <w:rPr>
          <w:sz w:val="24"/>
          <w:szCs w:val="24"/>
        </w:rPr>
      </w:pPr>
      <w:r w:rsidRPr="001A64DB">
        <w:rPr>
          <w:sz w:val="24"/>
          <w:szCs w:val="24"/>
        </w:rPr>
        <w:t>Appellant rebutted these allegations when he was called upon to depose. He denied that he had been served with any summons at all. His story is that he had left legally with a passport in 2004 to be with a woman who had gone to work in Madagascar but that he had returned in 2008. He came back on his own accord and is now in the home country where he has settled even if he has maintained some manner of a tie with the woman in Madagascar. Regarding the alleged refusal to sign on the Court Summons, his explanation is that he is not aware of any such incident. All that he knows is that he had been called at the Police Station once regarding a matter. Following his explanation, he had been allowed to go.</w:t>
      </w:r>
    </w:p>
    <w:p w:rsidR="00B561CD" w:rsidRPr="001A64DB" w:rsidRDefault="00B561CD" w:rsidP="00B561CD">
      <w:pPr>
        <w:pStyle w:val="ListParagraph"/>
        <w:rPr>
          <w:sz w:val="24"/>
          <w:szCs w:val="24"/>
        </w:rPr>
      </w:pPr>
    </w:p>
    <w:p w:rsidR="00B561CD" w:rsidRPr="001A64DB" w:rsidRDefault="00B561CD" w:rsidP="00B561CD">
      <w:pPr>
        <w:widowControl/>
        <w:numPr>
          <w:ilvl w:val="0"/>
          <w:numId w:val="8"/>
        </w:numPr>
        <w:autoSpaceDE/>
        <w:autoSpaceDN/>
        <w:adjustRightInd/>
        <w:spacing w:line="360" w:lineRule="auto"/>
        <w:ind w:hanging="720"/>
        <w:jc w:val="both"/>
        <w:rPr>
          <w:sz w:val="24"/>
          <w:szCs w:val="24"/>
        </w:rPr>
      </w:pPr>
      <w:r w:rsidRPr="001A64DB">
        <w:rPr>
          <w:sz w:val="24"/>
          <w:szCs w:val="24"/>
        </w:rPr>
        <w:t xml:space="preserve">The Constitution requires that there should be substantial grounds for such beliefs of denial: see article 18(7). Looked at more critically, the prosecution should have come up with more meat to show that appellant is a flight risk. It does not make sense to us that an accused in this jurisdiction could have been charged for robbery with violence and he was not arrested and detained and/or on bail. Nor does it make sense that his passport was not retained and/or that there was no prohibition to departure issued. Nor does it make sense to us he returned only after the matter was withdrawn against him. Short of evidence to show the contrary, the inference is that the matter was withdrawn because there was no prima facie evidence. The prosecution  produced the copy of a Court Summons to show that the appellant had refused to sign on it. The author of the note was not called to support that fact, all the more so after the explanations given by the appellant regarding his departure and return. </w:t>
      </w:r>
    </w:p>
    <w:p w:rsidR="00B561CD" w:rsidRPr="001A64DB" w:rsidRDefault="00B561CD" w:rsidP="00B561CD">
      <w:pPr>
        <w:pStyle w:val="ListParagraph"/>
        <w:rPr>
          <w:sz w:val="24"/>
          <w:szCs w:val="24"/>
        </w:rPr>
      </w:pPr>
    </w:p>
    <w:p w:rsidR="00B561CD" w:rsidRPr="001A64DB" w:rsidRDefault="00B561CD" w:rsidP="00B561CD">
      <w:pPr>
        <w:widowControl/>
        <w:numPr>
          <w:ilvl w:val="0"/>
          <w:numId w:val="8"/>
        </w:numPr>
        <w:autoSpaceDE/>
        <w:autoSpaceDN/>
        <w:adjustRightInd/>
        <w:spacing w:line="360" w:lineRule="auto"/>
        <w:ind w:hanging="720"/>
        <w:jc w:val="both"/>
        <w:rPr>
          <w:sz w:val="24"/>
          <w:szCs w:val="24"/>
        </w:rPr>
      </w:pPr>
      <w:r w:rsidRPr="001A64DB">
        <w:rPr>
          <w:sz w:val="24"/>
          <w:szCs w:val="24"/>
        </w:rPr>
        <w:t xml:space="preserve">Irrespective of the above, the crucial fact remains that the appellant is today back home and in court jurisdiction. There was no international warrant issued against him for a deportation order which brought him back home. If he was a flight risk, he would not have returned. The risk of flight should not be a matter of mere suspicion but reasonable apprehension, the facts of which should be critically scrutinized. </w:t>
      </w:r>
    </w:p>
    <w:p w:rsidR="00B561CD" w:rsidRPr="001A64DB" w:rsidRDefault="00B561CD" w:rsidP="00B561CD">
      <w:pPr>
        <w:pStyle w:val="ListParagraph"/>
        <w:rPr>
          <w:sz w:val="24"/>
          <w:szCs w:val="24"/>
        </w:rPr>
      </w:pPr>
    </w:p>
    <w:p w:rsidR="00B561CD" w:rsidRPr="001A64DB" w:rsidRDefault="00B561CD" w:rsidP="00B561CD">
      <w:pPr>
        <w:widowControl/>
        <w:numPr>
          <w:ilvl w:val="0"/>
          <w:numId w:val="8"/>
        </w:numPr>
        <w:autoSpaceDE/>
        <w:autoSpaceDN/>
        <w:adjustRightInd/>
        <w:spacing w:line="360" w:lineRule="auto"/>
        <w:ind w:hanging="720"/>
        <w:jc w:val="both"/>
        <w:rPr>
          <w:sz w:val="24"/>
          <w:szCs w:val="24"/>
        </w:rPr>
      </w:pPr>
      <w:r w:rsidRPr="001A64DB">
        <w:rPr>
          <w:sz w:val="24"/>
          <w:szCs w:val="24"/>
        </w:rPr>
        <w:t xml:space="preserve">The trial in which he is implicated is yet to be completed. To keep him in detention any further would encroach on his constitutional rights. As was stated in the Australian case of </w:t>
      </w:r>
      <w:r w:rsidRPr="001A64DB">
        <w:rPr>
          <w:b/>
          <w:sz w:val="24"/>
          <w:szCs w:val="24"/>
        </w:rPr>
        <w:t>Antonius Mokbel  v Director of Public Prosecutions 11 September 2011 [2002] VSC 393:</w:t>
      </w:r>
    </w:p>
    <w:p w:rsidR="00B561CD" w:rsidRPr="001A64DB" w:rsidRDefault="00B561CD" w:rsidP="00B561CD">
      <w:pPr>
        <w:spacing w:line="360" w:lineRule="auto"/>
        <w:ind w:left="1440" w:right="720"/>
        <w:jc w:val="both"/>
        <w:rPr>
          <w:b/>
          <w:sz w:val="24"/>
          <w:szCs w:val="24"/>
        </w:rPr>
      </w:pPr>
      <w:r w:rsidRPr="001A64DB">
        <w:rPr>
          <w:i/>
          <w:sz w:val="24"/>
          <w:szCs w:val="24"/>
        </w:rPr>
        <w:t>“the question of unacceptable risk is to be judged according to proper criteria, one of which is the length of delay before trial; that is although the risk might be objectively the same at different times, the question of unacceptability must be relative to all the circumstances, including the issue of delay</w:t>
      </w:r>
      <w:r w:rsidRPr="001A64DB">
        <w:rPr>
          <w:b/>
          <w:sz w:val="24"/>
          <w:szCs w:val="24"/>
        </w:rPr>
        <w:t>.”</w:t>
      </w:r>
    </w:p>
    <w:p w:rsidR="00B561CD" w:rsidRPr="001A64DB" w:rsidRDefault="00B561CD" w:rsidP="00B561CD">
      <w:pPr>
        <w:spacing w:line="360" w:lineRule="auto"/>
        <w:ind w:left="1440"/>
        <w:jc w:val="both"/>
        <w:rPr>
          <w:sz w:val="24"/>
          <w:szCs w:val="24"/>
        </w:rPr>
      </w:pPr>
    </w:p>
    <w:p w:rsidR="00B561CD" w:rsidRPr="001A64DB" w:rsidRDefault="00B561CD" w:rsidP="00B561CD">
      <w:pPr>
        <w:widowControl/>
        <w:numPr>
          <w:ilvl w:val="0"/>
          <w:numId w:val="8"/>
        </w:numPr>
        <w:autoSpaceDE/>
        <w:autoSpaceDN/>
        <w:adjustRightInd/>
        <w:spacing w:line="360" w:lineRule="auto"/>
        <w:ind w:hanging="720"/>
        <w:jc w:val="both"/>
        <w:rPr>
          <w:b/>
          <w:sz w:val="24"/>
          <w:szCs w:val="24"/>
        </w:rPr>
      </w:pPr>
      <w:r w:rsidRPr="001A64DB">
        <w:rPr>
          <w:sz w:val="24"/>
          <w:szCs w:val="24"/>
        </w:rPr>
        <w:t xml:space="preserve">That Australian decision is not foreign to our own jurisprudence in the matter. In the case of </w:t>
      </w:r>
      <w:r w:rsidRPr="001A64DB">
        <w:rPr>
          <w:b/>
          <w:sz w:val="24"/>
          <w:szCs w:val="24"/>
        </w:rPr>
        <w:t>Freminot v Republic (2011) SLR 323</w:t>
      </w:r>
      <w:r w:rsidRPr="001A64DB">
        <w:rPr>
          <w:sz w:val="24"/>
          <w:szCs w:val="24"/>
        </w:rPr>
        <w:t>, this is what Twomey JA., now Chief Justice, stated in this Court:</w:t>
      </w:r>
    </w:p>
    <w:p w:rsidR="00B561CD" w:rsidRPr="001A64DB" w:rsidRDefault="00B561CD" w:rsidP="00B561CD">
      <w:pPr>
        <w:spacing w:line="360" w:lineRule="auto"/>
        <w:ind w:left="1440" w:right="720"/>
        <w:jc w:val="both"/>
        <w:rPr>
          <w:i/>
          <w:sz w:val="24"/>
          <w:szCs w:val="24"/>
        </w:rPr>
      </w:pPr>
      <w:r w:rsidRPr="001A64DB">
        <w:rPr>
          <w:i/>
          <w:sz w:val="24"/>
          <w:szCs w:val="24"/>
        </w:rPr>
        <w:t xml:space="preserve">“the inexplicable and unacceptable delay ….. cannot operate to breach the appellants’ constitutional rights.”  </w:t>
      </w:r>
    </w:p>
    <w:p w:rsidR="00B561CD" w:rsidRPr="001A64DB" w:rsidRDefault="00B561CD" w:rsidP="00B561CD">
      <w:pPr>
        <w:spacing w:line="360" w:lineRule="auto"/>
        <w:ind w:left="1440"/>
        <w:jc w:val="both"/>
        <w:rPr>
          <w:b/>
          <w:i/>
          <w:sz w:val="24"/>
          <w:szCs w:val="24"/>
        </w:rPr>
      </w:pPr>
    </w:p>
    <w:p w:rsidR="00B561CD" w:rsidRDefault="00B561CD" w:rsidP="00B561CD">
      <w:pPr>
        <w:widowControl/>
        <w:numPr>
          <w:ilvl w:val="0"/>
          <w:numId w:val="8"/>
        </w:numPr>
        <w:autoSpaceDE/>
        <w:autoSpaceDN/>
        <w:adjustRightInd/>
        <w:spacing w:line="360" w:lineRule="auto"/>
        <w:ind w:hanging="720"/>
        <w:jc w:val="both"/>
        <w:rPr>
          <w:sz w:val="24"/>
          <w:szCs w:val="24"/>
        </w:rPr>
      </w:pPr>
      <w:r w:rsidRPr="001A64DB">
        <w:rPr>
          <w:sz w:val="24"/>
          <w:szCs w:val="24"/>
        </w:rPr>
        <w:t xml:space="preserve">The judgment referred to the Strasbourg jurisprudence of </w:t>
      </w:r>
      <w:r w:rsidRPr="001A64DB">
        <w:rPr>
          <w:b/>
          <w:sz w:val="24"/>
          <w:szCs w:val="24"/>
        </w:rPr>
        <w:t>Zimmerman and Steiner v Switzerland (1984) 6 EHRR 17</w:t>
      </w:r>
      <w:r w:rsidRPr="001A64DB">
        <w:rPr>
          <w:sz w:val="24"/>
          <w:szCs w:val="24"/>
        </w:rPr>
        <w:t xml:space="preserve"> and </w:t>
      </w:r>
      <w:r w:rsidRPr="001A64DB">
        <w:rPr>
          <w:b/>
          <w:sz w:val="24"/>
          <w:szCs w:val="24"/>
        </w:rPr>
        <w:t>Bezicheri v Italy (1990) 12 EHRR 210</w:t>
      </w:r>
      <w:r w:rsidRPr="001A64DB">
        <w:rPr>
          <w:sz w:val="24"/>
          <w:szCs w:val="24"/>
        </w:rPr>
        <w:t xml:space="preserve"> and </w:t>
      </w:r>
      <w:r w:rsidRPr="001A64DB">
        <w:rPr>
          <w:b/>
          <w:sz w:val="24"/>
          <w:szCs w:val="24"/>
        </w:rPr>
        <w:t>Abdoella v Netherlands (1992) 20 EHRR 585</w:t>
      </w:r>
      <w:r w:rsidRPr="001A64DB">
        <w:rPr>
          <w:sz w:val="24"/>
          <w:szCs w:val="24"/>
        </w:rPr>
        <w:t xml:space="preserve"> to hold that  shortage of manpower and judicial overload are not recognized as sufficient State excuse to breach prisoner’s rights under Article 5 or Article 6 of the European Convention on Human Rights which are identical to Articles 18 and 19 of the Constitution of the Republic of Seychelles.  </w:t>
      </w:r>
    </w:p>
    <w:p w:rsidR="001A64DB" w:rsidRPr="001A64DB" w:rsidRDefault="001A64DB" w:rsidP="001A64DB">
      <w:pPr>
        <w:widowControl/>
        <w:autoSpaceDE/>
        <w:autoSpaceDN/>
        <w:adjustRightInd/>
        <w:spacing w:line="360" w:lineRule="auto"/>
        <w:ind w:left="720"/>
        <w:jc w:val="both"/>
        <w:rPr>
          <w:sz w:val="24"/>
          <w:szCs w:val="24"/>
        </w:rPr>
      </w:pPr>
    </w:p>
    <w:p w:rsidR="00B561CD" w:rsidRPr="001A64DB" w:rsidRDefault="00B561CD" w:rsidP="00B561CD">
      <w:pPr>
        <w:widowControl/>
        <w:numPr>
          <w:ilvl w:val="0"/>
          <w:numId w:val="8"/>
        </w:numPr>
        <w:autoSpaceDE/>
        <w:autoSpaceDN/>
        <w:adjustRightInd/>
        <w:spacing w:line="360" w:lineRule="auto"/>
        <w:ind w:hanging="720"/>
        <w:jc w:val="both"/>
        <w:rPr>
          <w:sz w:val="24"/>
          <w:szCs w:val="24"/>
        </w:rPr>
      </w:pPr>
      <w:r w:rsidRPr="001A64DB">
        <w:rPr>
          <w:sz w:val="24"/>
          <w:szCs w:val="24"/>
        </w:rPr>
        <w:t xml:space="preserve">We have ourselves referred to the cases of </w:t>
      </w:r>
      <w:r w:rsidRPr="001A64DB">
        <w:rPr>
          <w:b/>
          <w:sz w:val="24"/>
          <w:szCs w:val="24"/>
        </w:rPr>
        <w:t>Gonta v Romania Court [Application No. 38494/04; Novruz Ismayilov v Azerbaijan [Application No. 16794/05]; Danny Bresson &amp; Ors v Republic SCA 44 of 2014.</w:t>
      </w:r>
      <w:r w:rsidRPr="001A64DB">
        <w:rPr>
          <w:sz w:val="24"/>
          <w:szCs w:val="24"/>
        </w:rPr>
        <w:t xml:space="preserve">  At this stage, we should address the issue in his case of how we should eliminate all risks of his absconding: </w:t>
      </w:r>
      <w:r w:rsidRPr="001A64DB">
        <w:rPr>
          <w:b/>
          <w:sz w:val="24"/>
          <w:szCs w:val="24"/>
        </w:rPr>
        <w:t>Hurnam v The State [2004 PRV 53].</w:t>
      </w:r>
      <w:r w:rsidRPr="001A64DB">
        <w:rPr>
          <w:sz w:val="24"/>
          <w:szCs w:val="24"/>
        </w:rPr>
        <w:t xml:space="preserve">  The idea behind bail is not to cage the detainee against flight but to ensure that he appears at trial: see </w:t>
      </w:r>
      <w:r w:rsidRPr="001A64DB">
        <w:rPr>
          <w:b/>
          <w:sz w:val="24"/>
          <w:szCs w:val="24"/>
        </w:rPr>
        <w:t>Juan Ponce Enrile v Sandyganbayan And Anor</w:t>
      </w:r>
      <w:r w:rsidRPr="001A64DB">
        <w:rPr>
          <w:sz w:val="24"/>
          <w:szCs w:val="24"/>
        </w:rPr>
        <w:t xml:space="preserve"> G.R. 213847, a decision of the Republic of Philippines of 18 August 2015, He has agreed to the conditions to be imposed on him. This is what we shall do. </w:t>
      </w:r>
    </w:p>
    <w:p w:rsidR="00B561CD" w:rsidRPr="001A64DB" w:rsidRDefault="00B561CD" w:rsidP="00B561CD">
      <w:pPr>
        <w:widowControl/>
        <w:autoSpaceDE/>
        <w:autoSpaceDN/>
        <w:adjustRightInd/>
        <w:spacing w:line="360" w:lineRule="auto"/>
        <w:ind w:left="720"/>
        <w:jc w:val="both"/>
        <w:rPr>
          <w:sz w:val="24"/>
          <w:szCs w:val="24"/>
        </w:rPr>
      </w:pPr>
    </w:p>
    <w:p w:rsidR="00B561CD" w:rsidRPr="001A64DB" w:rsidRDefault="00B561CD" w:rsidP="00B561CD">
      <w:pPr>
        <w:widowControl/>
        <w:numPr>
          <w:ilvl w:val="0"/>
          <w:numId w:val="8"/>
        </w:numPr>
        <w:autoSpaceDE/>
        <w:autoSpaceDN/>
        <w:adjustRightInd/>
        <w:spacing w:line="360" w:lineRule="auto"/>
        <w:ind w:hanging="720"/>
        <w:jc w:val="both"/>
        <w:rPr>
          <w:color w:val="000000"/>
          <w:sz w:val="24"/>
          <w:szCs w:val="24"/>
        </w:rPr>
      </w:pPr>
      <w:r w:rsidRPr="001A64DB">
        <w:rPr>
          <w:sz w:val="24"/>
          <w:szCs w:val="24"/>
        </w:rPr>
        <w:t xml:space="preserve">We allow the appeal and we release the appellant on bail with the following conditions designed to eliminate the risks of his absconding: </w:t>
      </w:r>
      <w:r w:rsidRPr="001A64DB">
        <w:rPr>
          <w:color w:val="000000"/>
          <w:sz w:val="24"/>
          <w:szCs w:val="24"/>
        </w:rPr>
        <w:t xml:space="preserve">   </w:t>
      </w:r>
    </w:p>
    <w:p w:rsidR="00B561CD" w:rsidRPr="001A64DB" w:rsidRDefault="00B561CD" w:rsidP="00B561CD">
      <w:pPr>
        <w:pStyle w:val="ListParagraph"/>
        <w:spacing w:line="360" w:lineRule="auto"/>
        <w:ind w:left="1440"/>
        <w:jc w:val="both"/>
        <w:rPr>
          <w:color w:val="000000"/>
          <w:sz w:val="24"/>
          <w:szCs w:val="24"/>
        </w:rPr>
      </w:pPr>
      <w:r w:rsidRPr="001A64DB">
        <w:rPr>
          <w:color w:val="000000"/>
          <w:sz w:val="24"/>
          <w:szCs w:val="24"/>
        </w:rPr>
        <w:t>(a) that appellant shall provide two sureties of SRs 100, 000 each and shall enter into a recognizance in the sum of SRs 100,000;</w:t>
      </w:r>
    </w:p>
    <w:p w:rsidR="00B561CD" w:rsidRPr="001A64DB" w:rsidRDefault="00B561CD" w:rsidP="00B561CD">
      <w:pPr>
        <w:spacing w:line="360" w:lineRule="auto"/>
        <w:ind w:left="1440"/>
        <w:jc w:val="both"/>
        <w:rPr>
          <w:color w:val="000000"/>
          <w:sz w:val="24"/>
          <w:szCs w:val="24"/>
        </w:rPr>
      </w:pPr>
      <w:r w:rsidRPr="001A64DB">
        <w:rPr>
          <w:color w:val="000000"/>
          <w:sz w:val="24"/>
          <w:szCs w:val="24"/>
        </w:rPr>
        <w:t>(b) that appellant shall reside at a fixed and permanent place of residence indicated by him;</w:t>
      </w:r>
    </w:p>
    <w:p w:rsidR="00B561CD" w:rsidRPr="001A64DB" w:rsidRDefault="00B561CD" w:rsidP="00B561CD">
      <w:pPr>
        <w:spacing w:line="360" w:lineRule="auto"/>
        <w:ind w:left="1440"/>
        <w:jc w:val="both"/>
        <w:rPr>
          <w:color w:val="000000"/>
          <w:sz w:val="24"/>
          <w:szCs w:val="24"/>
        </w:rPr>
      </w:pPr>
      <w:r w:rsidRPr="001A64DB">
        <w:rPr>
          <w:color w:val="000000"/>
          <w:sz w:val="24"/>
          <w:szCs w:val="24"/>
        </w:rPr>
        <w:t>(c) that appellant shall not engage in any marine activity while on bail;</w:t>
      </w:r>
    </w:p>
    <w:p w:rsidR="00B561CD" w:rsidRPr="001A64DB" w:rsidRDefault="00B561CD" w:rsidP="00B561CD">
      <w:pPr>
        <w:spacing w:line="360" w:lineRule="auto"/>
        <w:ind w:left="1440"/>
        <w:jc w:val="both"/>
        <w:rPr>
          <w:color w:val="000000"/>
          <w:sz w:val="24"/>
          <w:szCs w:val="24"/>
        </w:rPr>
      </w:pPr>
      <w:r w:rsidRPr="001A64DB">
        <w:rPr>
          <w:color w:val="000000"/>
          <w:sz w:val="24"/>
          <w:szCs w:val="24"/>
        </w:rPr>
        <w:t>(d) that appellant shall report to the nearest Police Station twice daily at 8.00 hours and 20.00 hours;</w:t>
      </w:r>
    </w:p>
    <w:p w:rsidR="00B561CD" w:rsidRPr="001A64DB" w:rsidRDefault="00B561CD" w:rsidP="00B561CD">
      <w:pPr>
        <w:spacing w:line="360" w:lineRule="auto"/>
        <w:ind w:left="1440"/>
        <w:jc w:val="both"/>
        <w:rPr>
          <w:color w:val="000000"/>
          <w:sz w:val="24"/>
          <w:szCs w:val="24"/>
        </w:rPr>
      </w:pPr>
      <w:r w:rsidRPr="001A64DB">
        <w:rPr>
          <w:color w:val="000000"/>
          <w:sz w:val="24"/>
          <w:szCs w:val="24"/>
        </w:rPr>
        <w:t>(e) that appellant shall inform the Police of his daily movements each time he reports at the Police Station;</w:t>
      </w:r>
    </w:p>
    <w:p w:rsidR="00B561CD" w:rsidRPr="001A64DB" w:rsidRDefault="00B561CD" w:rsidP="00B561CD">
      <w:pPr>
        <w:spacing w:line="360" w:lineRule="auto"/>
        <w:ind w:left="1440"/>
        <w:jc w:val="both"/>
        <w:rPr>
          <w:color w:val="000000"/>
          <w:sz w:val="24"/>
          <w:szCs w:val="24"/>
        </w:rPr>
      </w:pPr>
      <w:r w:rsidRPr="001A64DB">
        <w:rPr>
          <w:color w:val="000000"/>
          <w:sz w:val="24"/>
          <w:szCs w:val="24"/>
        </w:rPr>
        <w:t>(f) that appellant shall submit himself to a permanent monitoring of his movements and location which shall be carried out in the following manner –</w:t>
      </w:r>
    </w:p>
    <w:p w:rsidR="00B561CD" w:rsidRPr="001A64DB" w:rsidRDefault="00B561CD" w:rsidP="00B561CD">
      <w:pPr>
        <w:spacing w:line="360" w:lineRule="auto"/>
        <w:ind w:left="2880" w:hanging="720"/>
        <w:jc w:val="both"/>
        <w:rPr>
          <w:color w:val="000000"/>
          <w:sz w:val="24"/>
          <w:szCs w:val="24"/>
        </w:rPr>
      </w:pPr>
      <w:r w:rsidRPr="001A64DB">
        <w:rPr>
          <w:color w:val="000000"/>
          <w:sz w:val="24"/>
          <w:szCs w:val="24"/>
        </w:rPr>
        <w:t xml:space="preserve">i. </w:t>
      </w:r>
      <w:r w:rsidRPr="001A64DB">
        <w:rPr>
          <w:color w:val="000000"/>
          <w:sz w:val="24"/>
          <w:szCs w:val="24"/>
        </w:rPr>
        <w:tab/>
        <w:t>he shall be permanently equipped with a mobile phone at his own cost, the number of which he shall communicate in advance to one or more NDEA officer/s nominated for that purpose;</w:t>
      </w:r>
    </w:p>
    <w:p w:rsidR="00B561CD" w:rsidRPr="001A64DB" w:rsidRDefault="00B561CD" w:rsidP="00B561CD">
      <w:pPr>
        <w:spacing w:line="360" w:lineRule="auto"/>
        <w:ind w:left="2880" w:hanging="720"/>
        <w:jc w:val="both"/>
        <w:rPr>
          <w:color w:val="000000"/>
          <w:sz w:val="24"/>
          <w:szCs w:val="24"/>
        </w:rPr>
      </w:pPr>
      <w:r w:rsidRPr="001A64DB">
        <w:rPr>
          <w:color w:val="000000"/>
          <w:sz w:val="24"/>
          <w:szCs w:val="24"/>
        </w:rPr>
        <w:t>ii.</w:t>
      </w:r>
      <w:r w:rsidRPr="001A64DB">
        <w:rPr>
          <w:color w:val="000000"/>
          <w:sz w:val="24"/>
          <w:szCs w:val="24"/>
        </w:rPr>
        <w:tab/>
        <w:t>he shall ensure that the mobile phone is in good working condition and open for communication at all times;</w:t>
      </w:r>
    </w:p>
    <w:p w:rsidR="00B561CD" w:rsidRPr="001A64DB" w:rsidRDefault="00B561CD" w:rsidP="00B561CD">
      <w:pPr>
        <w:spacing w:line="360" w:lineRule="auto"/>
        <w:ind w:left="2880" w:hanging="720"/>
        <w:jc w:val="both"/>
        <w:rPr>
          <w:color w:val="000000"/>
          <w:sz w:val="24"/>
          <w:szCs w:val="24"/>
        </w:rPr>
      </w:pPr>
      <w:r w:rsidRPr="001A64DB">
        <w:rPr>
          <w:color w:val="000000"/>
          <w:sz w:val="24"/>
          <w:szCs w:val="24"/>
        </w:rPr>
        <w:t xml:space="preserve">iii. </w:t>
      </w:r>
      <w:r w:rsidRPr="001A64DB">
        <w:rPr>
          <w:color w:val="000000"/>
          <w:sz w:val="24"/>
          <w:szCs w:val="24"/>
        </w:rPr>
        <w:tab/>
        <w:t>he shall ensure that the mobile phone is available solely and exclusively for the present monitoring purposes to enable any NDEA Officer at any time to ascertain his movements and location and, if necessary, to direct him to be in attendance at any indicated spot; and</w:t>
      </w:r>
    </w:p>
    <w:p w:rsidR="00B561CD" w:rsidRPr="001A64DB" w:rsidRDefault="00B561CD" w:rsidP="00B561CD">
      <w:pPr>
        <w:spacing w:line="360" w:lineRule="auto"/>
        <w:ind w:left="2880" w:hanging="720"/>
        <w:jc w:val="both"/>
        <w:rPr>
          <w:color w:val="000000"/>
          <w:sz w:val="24"/>
          <w:szCs w:val="24"/>
        </w:rPr>
      </w:pPr>
      <w:r w:rsidRPr="001A64DB">
        <w:rPr>
          <w:color w:val="000000"/>
          <w:sz w:val="24"/>
          <w:szCs w:val="24"/>
        </w:rPr>
        <w:t xml:space="preserve">iv. </w:t>
      </w:r>
      <w:r w:rsidRPr="001A64DB">
        <w:rPr>
          <w:color w:val="000000"/>
          <w:sz w:val="24"/>
          <w:szCs w:val="24"/>
        </w:rPr>
        <w:tab/>
        <w:t>he shall use, if at all, the social media only for the purposes of communicating with his family members, on domestic matters and not use coded messages;</w:t>
      </w:r>
    </w:p>
    <w:p w:rsidR="00B561CD" w:rsidRDefault="00B561CD" w:rsidP="00B561CD">
      <w:pPr>
        <w:spacing w:line="360" w:lineRule="auto"/>
        <w:ind w:left="2880" w:hanging="720"/>
        <w:jc w:val="both"/>
        <w:rPr>
          <w:color w:val="000000"/>
          <w:sz w:val="24"/>
          <w:szCs w:val="24"/>
        </w:rPr>
      </w:pPr>
      <w:r w:rsidRPr="001A64DB">
        <w:rPr>
          <w:color w:val="000000"/>
          <w:sz w:val="24"/>
          <w:szCs w:val="24"/>
        </w:rPr>
        <w:t xml:space="preserve">v. </w:t>
      </w:r>
      <w:r w:rsidRPr="001A64DB">
        <w:rPr>
          <w:color w:val="000000"/>
          <w:sz w:val="24"/>
          <w:szCs w:val="24"/>
        </w:rPr>
        <w:tab/>
        <w:t xml:space="preserve">he shall surrender his passport, unless he has already done so. </w:t>
      </w:r>
    </w:p>
    <w:p w:rsidR="001A64DB" w:rsidRPr="001A64DB" w:rsidRDefault="001A64DB" w:rsidP="00B561CD">
      <w:pPr>
        <w:spacing w:line="360" w:lineRule="auto"/>
        <w:ind w:left="2880" w:hanging="720"/>
        <w:jc w:val="both"/>
        <w:rPr>
          <w:color w:val="000000"/>
          <w:sz w:val="24"/>
          <w:szCs w:val="24"/>
        </w:rPr>
      </w:pPr>
      <w:r>
        <w:rPr>
          <w:color w:val="000000"/>
          <w:sz w:val="24"/>
          <w:szCs w:val="24"/>
        </w:rPr>
        <w:t>vi.</w:t>
      </w:r>
      <w:r>
        <w:rPr>
          <w:color w:val="000000"/>
          <w:sz w:val="24"/>
          <w:szCs w:val="24"/>
        </w:rPr>
        <w:tab/>
        <w:t>in the eventuality that his passport has expired, a prohibition should be issued against his application for renewal until the disposal of the main case.</w:t>
      </w:r>
    </w:p>
    <w:p w:rsidR="00B561CD" w:rsidRPr="001A64DB" w:rsidRDefault="00B561CD" w:rsidP="00B561CD">
      <w:pPr>
        <w:spacing w:line="360" w:lineRule="auto"/>
        <w:ind w:left="2880" w:hanging="720"/>
        <w:jc w:val="both"/>
        <w:rPr>
          <w:color w:val="000000"/>
          <w:sz w:val="24"/>
          <w:szCs w:val="24"/>
        </w:rPr>
      </w:pPr>
    </w:p>
    <w:p w:rsidR="00B561CD" w:rsidRPr="001A64DB" w:rsidRDefault="00B561CD" w:rsidP="00E742FE">
      <w:pPr>
        <w:pStyle w:val="ListParagraph"/>
        <w:widowControl/>
        <w:numPr>
          <w:ilvl w:val="0"/>
          <w:numId w:val="8"/>
        </w:numPr>
        <w:tabs>
          <w:tab w:val="left" w:pos="990"/>
        </w:tabs>
        <w:autoSpaceDE/>
        <w:adjustRightInd/>
        <w:spacing w:after="200" w:line="360" w:lineRule="auto"/>
        <w:ind w:hanging="720"/>
        <w:jc w:val="both"/>
        <w:rPr>
          <w:color w:val="000000"/>
          <w:sz w:val="24"/>
          <w:szCs w:val="24"/>
        </w:rPr>
      </w:pPr>
      <w:r w:rsidRPr="001A64DB">
        <w:rPr>
          <w:color w:val="000000"/>
          <w:sz w:val="24"/>
          <w:szCs w:val="24"/>
        </w:rPr>
        <w:t xml:space="preserve">Each and every of the above conditions is regarded by the Court as serious, the breach of which will be tantamount to a breach of bail conditions and amenable to the issue also of an international warrant if need be. </w:t>
      </w:r>
    </w:p>
    <w:p w:rsidR="00B561CD" w:rsidRPr="001A64DB" w:rsidRDefault="00B561CD" w:rsidP="00B561CD">
      <w:pPr>
        <w:pStyle w:val="ListParagraph"/>
        <w:spacing w:line="360" w:lineRule="auto"/>
        <w:jc w:val="both"/>
        <w:rPr>
          <w:color w:val="000000"/>
          <w:sz w:val="24"/>
          <w:szCs w:val="24"/>
        </w:rPr>
      </w:pPr>
    </w:p>
    <w:p w:rsidR="0006489F" w:rsidRPr="001A64DB" w:rsidRDefault="00E742FE" w:rsidP="00E742FE">
      <w:pPr>
        <w:pStyle w:val="JudgmentText"/>
        <w:numPr>
          <w:ilvl w:val="0"/>
          <w:numId w:val="0"/>
        </w:numPr>
        <w:ind w:left="720" w:hanging="720"/>
      </w:pPr>
      <w:r w:rsidRPr="001A64DB">
        <w:rPr>
          <w:b/>
        </w:rPr>
        <w:t>[13]</w:t>
      </w:r>
      <w:r w:rsidRPr="001A64DB">
        <w:tab/>
      </w:r>
      <w:r w:rsidR="00B561CD" w:rsidRPr="001A64DB">
        <w:t xml:space="preserve">As soon as each of the appellant has met the conditions laid down above, he shall be released on bail pending completion of the trial.  </w:t>
      </w:r>
    </w:p>
    <w:p w:rsidR="00EF2051" w:rsidRDefault="0021586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Pr="001A64DB" w:rsidRDefault="005F3AAB" w:rsidP="00AD63F9">
      <w:pPr>
        <w:spacing w:before="120" w:line="480" w:lineRule="auto"/>
        <w:rPr>
          <w:sz w:val="32"/>
          <w:szCs w:val="32"/>
        </w:rPr>
      </w:pPr>
    </w:p>
    <w:p w:rsidR="00AD63F9" w:rsidRPr="00AD63F9" w:rsidRDefault="00215861" w:rsidP="00AD63F9">
      <w:pPr>
        <w:spacing w:line="480" w:lineRule="auto"/>
        <w:rPr>
          <w:b/>
          <w:sz w:val="28"/>
          <w:szCs w:val="28"/>
        </w:rPr>
      </w:pPr>
      <w:sdt>
        <w:sdtPr>
          <w:rPr>
            <w:b/>
            <w:sz w:val="24"/>
            <w:szCs w:val="24"/>
          </w:rPr>
          <w:id w:val="22920305"/>
          <w:placeholder>
            <w:docPart w:val="3170F28AEA8740D194519AB1D8E7B0F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742FE">
            <w:rPr>
              <w:b/>
              <w:sz w:val="24"/>
              <w:szCs w:val="24"/>
            </w:rPr>
            <w:t>S. Domah (J.A)</w:t>
          </w:r>
        </w:sdtContent>
      </w:sdt>
    </w:p>
    <w:sdt>
      <w:sdtPr>
        <w:rPr>
          <w:b/>
          <w:sz w:val="28"/>
          <w:szCs w:val="28"/>
        </w:rPr>
        <w:id w:val="4919265"/>
        <w:placeholder>
          <w:docPart w:val="2B47A70A3BBC435EA2F0BE10A0F06DA8"/>
        </w:placeholder>
        <w:docPartList>
          <w:docPartGallery w:val="Quick Parts"/>
        </w:docPartList>
      </w:sdtPr>
      <w:sdtEndPr>
        <w:rPr>
          <w:sz w:val="24"/>
          <w:szCs w:val="24"/>
        </w:rPr>
      </w:sdtEndPr>
      <w:sdtContent>
        <w:p w:rsidR="00AD63F9" w:rsidRPr="00484DA6" w:rsidRDefault="00215861" w:rsidP="00AD63F9">
          <w:pPr>
            <w:spacing w:before="360" w:after="240" w:line="480" w:lineRule="auto"/>
            <w:rPr>
              <w:b/>
              <w:sz w:val="24"/>
              <w:szCs w:val="24"/>
            </w:rPr>
          </w:pPr>
          <w:sdt>
            <w:sdtPr>
              <w:rPr>
                <w:b/>
                <w:sz w:val="24"/>
                <w:szCs w:val="24"/>
              </w:rPr>
              <w:id w:val="4919266"/>
              <w:placeholder>
                <w:docPart w:val="52D82076CC214024B5BF44DCEBFE4698"/>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1DFA03F91B584015B56300A71A22369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742FE">
                <w:rPr>
                  <w:sz w:val="24"/>
                  <w:szCs w:val="24"/>
                </w:rPr>
                <w:t>F. MacGregor (PCA)</w:t>
              </w:r>
            </w:sdtContent>
          </w:sdt>
        </w:p>
      </w:sdtContent>
    </w:sdt>
    <w:sdt>
      <w:sdtPr>
        <w:rPr>
          <w:b/>
          <w:sz w:val="24"/>
          <w:szCs w:val="24"/>
        </w:rPr>
        <w:id w:val="4919458"/>
        <w:placeholder>
          <w:docPart w:val="B70247D39BD240BF8B0623074A390068"/>
        </w:placeholder>
        <w:docPartList>
          <w:docPartGallery w:val="Quick Parts"/>
        </w:docPartList>
      </w:sdtPr>
      <w:sdtContent>
        <w:p w:rsidR="00AD63F9" w:rsidRPr="00484DA6" w:rsidRDefault="00215861" w:rsidP="00AD63F9">
          <w:pPr>
            <w:spacing w:before="360" w:after="240" w:line="480" w:lineRule="auto"/>
            <w:rPr>
              <w:b/>
              <w:sz w:val="24"/>
              <w:szCs w:val="24"/>
            </w:rPr>
          </w:pPr>
          <w:sdt>
            <w:sdtPr>
              <w:rPr>
                <w:b/>
                <w:sz w:val="24"/>
                <w:szCs w:val="24"/>
              </w:rPr>
              <w:id w:val="4919459"/>
              <w:placeholder>
                <w:docPart w:val="BD367F3C8B7C41939E039F35AF75BA79"/>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DA6701FAFE1F421C988A94AEFB605AE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742FE">
                <w:rPr>
                  <w:sz w:val="24"/>
                  <w:szCs w:val="24"/>
                </w:rPr>
                <w:t>M. Twomey (J.A)</w:t>
              </w:r>
            </w:sdtContent>
          </w:sdt>
        </w:p>
      </w:sdtContent>
    </w:sdt>
    <w:p w:rsidR="0087722C" w:rsidRDefault="0087722C" w:rsidP="007F351F">
      <w:pPr>
        <w:rPr>
          <w:b/>
          <w:sz w:val="28"/>
          <w:szCs w:val="28"/>
        </w:rPr>
      </w:pPr>
    </w:p>
    <w:p w:rsidR="00204002" w:rsidRPr="005D088E" w:rsidRDefault="00215861"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F9ACEDC9C81F4E008A605698AC645CCF"/>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1E88DFD9899D464EB3129CE31F7C08EF"/>
          </w:placeholder>
          <w:date w:fullDate="2015-12-17T00:00:00Z">
            <w:dateFormat w:val="dd MMMM yyyy"/>
            <w:lid w:val="en-GB"/>
            <w:storeMappedDataAs w:val="dateTime"/>
            <w:calendar w:val="gregorian"/>
          </w:date>
        </w:sdtPr>
        <w:sdtContent>
          <w:r w:rsidR="00E742FE">
            <w:rPr>
              <w:sz w:val="24"/>
              <w:szCs w:val="24"/>
            </w:rPr>
            <w:t>17 December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B2F" w:rsidRDefault="00730B2F" w:rsidP="00DB6D34">
      <w:r>
        <w:separator/>
      </w:r>
    </w:p>
  </w:endnote>
  <w:endnote w:type="continuationSeparator" w:id="1">
    <w:p w:rsidR="00730B2F" w:rsidRDefault="00730B2F" w:rsidP="00DB6D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15861">
    <w:pPr>
      <w:pStyle w:val="Footer"/>
      <w:jc w:val="center"/>
    </w:pPr>
    <w:fldSimple w:instr=" PAGE   \* MERGEFORMAT ">
      <w:r w:rsidR="00730B2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B2F" w:rsidRDefault="00730B2F" w:rsidP="00DB6D34">
      <w:r>
        <w:separator/>
      </w:r>
    </w:p>
  </w:footnote>
  <w:footnote w:type="continuationSeparator" w:id="1">
    <w:p w:rsidR="00730B2F" w:rsidRDefault="00730B2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4A40AFF"/>
    <w:multiLevelType w:val="hybridMultilevel"/>
    <w:tmpl w:val="385EC37A"/>
    <w:lvl w:ilvl="0" w:tplc="162E34B8">
      <w:start w:val="1"/>
      <w:numFmt w:val="decimal"/>
      <w:lvlText w:val="[%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savePreviewPicture/>
  <w:footnotePr>
    <w:footnote w:id="0"/>
    <w:footnote w:id="1"/>
  </w:footnotePr>
  <w:endnotePr>
    <w:endnote w:id="0"/>
    <w:endnote w:id="1"/>
  </w:endnotePr>
  <w:compat/>
  <w:rsids>
    <w:rsidRoot w:val="00E742FE"/>
    <w:rsid w:val="00002269"/>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A64DB"/>
    <w:rsid w:val="001B6E9A"/>
    <w:rsid w:val="001E3539"/>
    <w:rsid w:val="001E4ED8"/>
    <w:rsid w:val="001E576A"/>
    <w:rsid w:val="00201C0E"/>
    <w:rsid w:val="0020244B"/>
    <w:rsid w:val="00204002"/>
    <w:rsid w:val="00215861"/>
    <w:rsid w:val="00231C17"/>
    <w:rsid w:val="00236AAC"/>
    <w:rsid w:val="0024353F"/>
    <w:rsid w:val="00260567"/>
    <w:rsid w:val="00290E14"/>
    <w:rsid w:val="002939B3"/>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31038"/>
    <w:rsid w:val="00445BFA"/>
    <w:rsid w:val="00452BB6"/>
    <w:rsid w:val="0046133B"/>
    <w:rsid w:val="004639C0"/>
    <w:rsid w:val="004706DB"/>
    <w:rsid w:val="00484DA6"/>
    <w:rsid w:val="004873AB"/>
    <w:rsid w:val="004A2A8B"/>
    <w:rsid w:val="004B76F8"/>
    <w:rsid w:val="004C3D80"/>
    <w:rsid w:val="004F2B34"/>
    <w:rsid w:val="004F3823"/>
    <w:rsid w:val="004F409A"/>
    <w:rsid w:val="0051033B"/>
    <w:rsid w:val="005207C8"/>
    <w:rsid w:val="00530663"/>
    <w:rsid w:val="005460DE"/>
    <w:rsid w:val="00546BB2"/>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456D3"/>
    <w:rsid w:val="006578C2"/>
    <w:rsid w:val="00666D33"/>
    <w:rsid w:val="0068552E"/>
    <w:rsid w:val="00692AAB"/>
    <w:rsid w:val="006A2C88"/>
    <w:rsid w:val="006A58E4"/>
    <w:rsid w:val="006D0D9B"/>
    <w:rsid w:val="006D36C9"/>
    <w:rsid w:val="006D62D0"/>
    <w:rsid w:val="006E124B"/>
    <w:rsid w:val="0071190B"/>
    <w:rsid w:val="007175A6"/>
    <w:rsid w:val="00730B2F"/>
    <w:rsid w:val="00732D44"/>
    <w:rsid w:val="00744508"/>
    <w:rsid w:val="00760665"/>
    <w:rsid w:val="00763535"/>
    <w:rsid w:val="00766505"/>
    <w:rsid w:val="00770970"/>
    <w:rsid w:val="007820CB"/>
    <w:rsid w:val="00782F7D"/>
    <w:rsid w:val="007A47DC"/>
    <w:rsid w:val="007B10E8"/>
    <w:rsid w:val="007B6178"/>
    <w:rsid w:val="007C2809"/>
    <w:rsid w:val="007D416E"/>
    <w:rsid w:val="007E5472"/>
    <w:rsid w:val="007E7DA5"/>
    <w:rsid w:val="007F2407"/>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9672E"/>
    <w:rsid w:val="009C5D65"/>
    <w:rsid w:val="009D04B1"/>
    <w:rsid w:val="009D15F5"/>
    <w:rsid w:val="009D3796"/>
    <w:rsid w:val="009E05E5"/>
    <w:rsid w:val="009F1B68"/>
    <w:rsid w:val="009F30D2"/>
    <w:rsid w:val="009F4DC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561CD"/>
    <w:rsid w:val="00B605B4"/>
    <w:rsid w:val="00B66B63"/>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23B56"/>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42FE"/>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848C9E32D34F40B5AA1CDDC447A2DC"/>
        <w:category>
          <w:name w:val="General"/>
          <w:gallery w:val="placeholder"/>
        </w:category>
        <w:types>
          <w:type w:val="bbPlcHdr"/>
        </w:types>
        <w:behaviors>
          <w:behavior w:val="content"/>
        </w:behaviors>
        <w:guid w:val="{41420BF2-2A25-43EC-8DC1-884807C8C8F0}"/>
      </w:docPartPr>
      <w:docPartBody>
        <w:p w:rsidR="00030EFB" w:rsidRDefault="007A4EE6">
          <w:pPr>
            <w:pStyle w:val="53848C9E32D34F40B5AA1CDDC447A2DC"/>
          </w:pPr>
          <w:r w:rsidRPr="002A0FDF">
            <w:rPr>
              <w:rStyle w:val="PlaceholderText"/>
            </w:rPr>
            <w:t>Click here to enter text.</w:t>
          </w:r>
        </w:p>
      </w:docPartBody>
    </w:docPart>
    <w:docPart>
      <w:docPartPr>
        <w:name w:val="F1015B281024442AAB3684700C0AB4D8"/>
        <w:category>
          <w:name w:val="General"/>
          <w:gallery w:val="placeholder"/>
        </w:category>
        <w:types>
          <w:type w:val="bbPlcHdr"/>
        </w:types>
        <w:behaviors>
          <w:behavior w:val="content"/>
        </w:behaviors>
        <w:guid w:val="{5CAF746F-7C05-4447-976B-ACB54D6F16A0}"/>
      </w:docPartPr>
      <w:docPartBody>
        <w:p w:rsidR="00030EFB" w:rsidRDefault="007A4EE6">
          <w:pPr>
            <w:pStyle w:val="F1015B281024442AAB3684700C0AB4D8"/>
          </w:pPr>
          <w:r w:rsidRPr="002A0FDF">
            <w:rPr>
              <w:rStyle w:val="PlaceholderText"/>
            </w:rPr>
            <w:t>Choose a building block.</w:t>
          </w:r>
        </w:p>
      </w:docPartBody>
    </w:docPart>
    <w:docPart>
      <w:docPartPr>
        <w:name w:val="517AD7E1FB6B4250BA83FE508F5760B5"/>
        <w:category>
          <w:name w:val="General"/>
          <w:gallery w:val="placeholder"/>
        </w:category>
        <w:types>
          <w:type w:val="bbPlcHdr"/>
        </w:types>
        <w:behaviors>
          <w:behavior w:val="content"/>
        </w:behaviors>
        <w:guid w:val="{6B4C5C71-B79E-45CA-BE46-C1F809433246}"/>
      </w:docPartPr>
      <w:docPartBody>
        <w:p w:rsidR="00030EFB" w:rsidRDefault="007A4EE6">
          <w:pPr>
            <w:pStyle w:val="517AD7E1FB6B4250BA83FE508F5760B5"/>
          </w:pPr>
          <w:r w:rsidRPr="006E09BE">
            <w:rPr>
              <w:rStyle w:val="PlaceholderText"/>
            </w:rPr>
            <w:t>Click here to enter text.</w:t>
          </w:r>
        </w:p>
      </w:docPartBody>
    </w:docPart>
    <w:docPart>
      <w:docPartPr>
        <w:name w:val="0995A7012D7E4499AC016BD09AD804AB"/>
        <w:category>
          <w:name w:val="General"/>
          <w:gallery w:val="placeholder"/>
        </w:category>
        <w:types>
          <w:type w:val="bbPlcHdr"/>
        </w:types>
        <w:behaviors>
          <w:behavior w:val="content"/>
        </w:behaviors>
        <w:guid w:val="{D5F4ECDA-A7C5-4D12-980C-9288DE9C5435}"/>
      </w:docPartPr>
      <w:docPartBody>
        <w:p w:rsidR="00030EFB" w:rsidRDefault="007A4EE6">
          <w:pPr>
            <w:pStyle w:val="0995A7012D7E4499AC016BD09AD804AB"/>
          </w:pPr>
          <w:r w:rsidRPr="00E56144">
            <w:rPr>
              <w:rStyle w:val="PlaceholderText"/>
            </w:rPr>
            <w:t>.</w:t>
          </w:r>
        </w:p>
      </w:docPartBody>
    </w:docPart>
    <w:docPart>
      <w:docPartPr>
        <w:name w:val="A2DBBE86B3E44119B8F8431587EE6A2B"/>
        <w:category>
          <w:name w:val="General"/>
          <w:gallery w:val="placeholder"/>
        </w:category>
        <w:types>
          <w:type w:val="bbPlcHdr"/>
        </w:types>
        <w:behaviors>
          <w:behavior w:val="content"/>
        </w:behaviors>
        <w:guid w:val="{86109EBB-03F4-4717-825C-11E88C878930}"/>
      </w:docPartPr>
      <w:docPartBody>
        <w:p w:rsidR="00030EFB" w:rsidRDefault="007A4EE6">
          <w:pPr>
            <w:pStyle w:val="A2DBBE86B3E44119B8F8431587EE6A2B"/>
          </w:pPr>
          <w:r w:rsidRPr="00E56144">
            <w:rPr>
              <w:rStyle w:val="PlaceholderText"/>
            </w:rPr>
            <w:t>.</w:t>
          </w:r>
        </w:p>
      </w:docPartBody>
    </w:docPart>
    <w:docPart>
      <w:docPartPr>
        <w:name w:val="EBF0C3CDD78E448789A9CDF3F629A30D"/>
        <w:category>
          <w:name w:val="General"/>
          <w:gallery w:val="placeholder"/>
        </w:category>
        <w:types>
          <w:type w:val="bbPlcHdr"/>
        </w:types>
        <w:behaviors>
          <w:behavior w:val="content"/>
        </w:behaviors>
        <w:guid w:val="{C0A375B2-B1FE-46DF-B429-77790E0F1C60}"/>
      </w:docPartPr>
      <w:docPartBody>
        <w:p w:rsidR="00030EFB" w:rsidRDefault="007A4EE6">
          <w:pPr>
            <w:pStyle w:val="EBF0C3CDD78E448789A9CDF3F629A30D"/>
          </w:pPr>
          <w:r w:rsidRPr="00E56144">
            <w:rPr>
              <w:rStyle w:val="PlaceholderText"/>
            </w:rPr>
            <w:t>.</w:t>
          </w:r>
        </w:p>
      </w:docPartBody>
    </w:docPart>
    <w:docPart>
      <w:docPartPr>
        <w:name w:val="66CF5DBCBA8F49B89C80EBBFDC9E60C9"/>
        <w:category>
          <w:name w:val="General"/>
          <w:gallery w:val="placeholder"/>
        </w:category>
        <w:types>
          <w:type w:val="bbPlcHdr"/>
        </w:types>
        <w:behaviors>
          <w:behavior w:val="content"/>
        </w:behaviors>
        <w:guid w:val="{459B5E40-610B-4592-81D6-70ADC5BCA719}"/>
      </w:docPartPr>
      <w:docPartBody>
        <w:p w:rsidR="00030EFB" w:rsidRDefault="007A4EE6">
          <w:pPr>
            <w:pStyle w:val="66CF5DBCBA8F49B89C80EBBFDC9E60C9"/>
          </w:pPr>
          <w:r w:rsidRPr="00EE5BC4">
            <w:rPr>
              <w:rStyle w:val="PlaceholderText"/>
            </w:rPr>
            <w:t>Click here to enter text.</w:t>
          </w:r>
        </w:p>
      </w:docPartBody>
    </w:docPart>
    <w:docPart>
      <w:docPartPr>
        <w:name w:val="02DD52567DDA4ECE90CA8FD11BB43691"/>
        <w:category>
          <w:name w:val="General"/>
          <w:gallery w:val="placeholder"/>
        </w:category>
        <w:types>
          <w:type w:val="bbPlcHdr"/>
        </w:types>
        <w:behaviors>
          <w:behavior w:val="content"/>
        </w:behaviors>
        <w:guid w:val="{C14D3FA9-37AE-4188-B997-A512DF24F68E}"/>
      </w:docPartPr>
      <w:docPartBody>
        <w:p w:rsidR="00030EFB" w:rsidRDefault="007A4EE6">
          <w:pPr>
            <w:pStyle w:val="02DD52567DDA4ECE90CA8FD11BB43691"/>
          </w:pPr>
          <w:r w:rsidRPr="00EE5BC4">
            <w:rPr>
              <w:rStyle w:val="PlaceholderText"/>
            </w:rPr>
            <w:t>Click here to enter text.</w:t>
          </w:r>
        </w:p>
      </w:docPartBody>
    </w:docPart>
    <w:docPart>
      <w:docPartPr>
        <w:name w:val="2FB222D5A40E476D85B010CC07A5C667"/>
        <w:category>
          <w:name w:val="General"/>
          <w:gallery w:val="placeholder"/>
        </w:category>
        <w:types>
          <w:type w:val="bbPlcHdr"/>
        </w:types>
        <w:behaviors>
          <w:behavior w:val="content"/>
        </w:behaviors>
        <w:guid w:val="{736949DD-DF14-4B2F-B97F-C796A421E831}"/>
      </w:docPartPr>
      <w:docPartBody>
        <w:p w:rsidR="00030EFB" w:rsidRDefault="007A4EE6">
          <w:pPr>
            <w:pStyle w:val="2FB222D5A40E476D85B010CC07A5C667"/>
          </w:pPr>
          <w:r w:rsidRPr="00B26028">
            <w:rPr>
              <w:rStyle w:val="PlaceholderText"/>
            </w:rPr>
            <w:t>Click here to enter text.</w:t>
          </w:r>
        </w:p>
      </w:docPartBody>
    </w:docPart>
    <w:docPart>
      <w:docPartPr>
        <w:name w:val="013E576A4FE64967B42D5FE74F2232C1"/>
        <w:category>
          <w:name w:val="General"/>
          <w:gallery w:val="placeholder"/>
        </w:category>
        <w:types>
          <w:type w:val="bbPlcHdr"/>
        </w:types>
        <w:behaviors>
          <w:behavior w:val="content"/>
        </w:behaviors>
        <w:guid w:val="{9794C482-12D5-4A26-9ADC-FB9D498E2703}"/>
      </w:docPartPr>
      <w:docPartBody>
        <w:p w:rsidR="00030EFB" w:rsidRDefault="007A4EE6">
          <w:pPr>
            <w:pStyle w:val="013E576A4FE64967B42D5FE74F2232C1"/>
          </w:pPr>
          <w:r w:rsidRPr="005D088E">
            <w:rPr>
              <w:rStyle w:val="PlaceholderText"/>
            </w:rPr>
            <w:t>Click here to enter a date.</w:t>
          </w:r>
        </w:p>
      </w:docPartBody>
    </w:docPart>
    <w:docPart>
      <w:docPartPr>
        <w:name w:val="8AF6EA1E787E46BC97375A429F1C897C"/>
        <w:category>
          <w:name w:val="General"/>
          <w:gallery w:val="placeholder"/>
        </w:category>
        <w:types>
          <w:type w:val="bbPlcHdr"/>
        </w:types>
        <w:behaviors>
          <w:behavior w:val="content"/>
        </w:behaviors>
        <w:guid w:val="{AF2CA01C-97F5-4C9E-8BE1-A1A5BE885D20}"/>
      </w:docPartPr>
      <w:docPartBody>
        <w:p w:rsidR="00030EFB" w:rsidRDefault="007A4EE6">
          <w:pPr>
            <w:pStyle w:val="8AF6EA1E787E46BC97375A429F1C897C"/>
          </w:pPr>
          <w:r w:rsidRPr="005D088E">
            <w:rPr>
              <w:rStyle w:val="PlaceholderText"/>
            </w:rPr>
            <w:t>Click here to enter text.</w:t>
          </w:r>
        </w:p>
      </w:docPartBody>
    </w:docPart>
    <w:docPart>
      <w:docPartPr>
        <w:name w:val="98C819E9D069464AA1C5C95DA832A405"/>
        <w:category>
          <w:name w:val="General"/>
          <w:gallery w:val="placeholder"/>
        </w:category>
        <w:types>
          <w:type w:val="bbPlcHdr"/>
        </w:types>
        <w:behaviors>
          <w:behavior w:val="content"/>
        </w:behaviors>
        <w:guid w:val="{CCAC410C-9B4A-4D02-BC67-272B306AA556}"/>
      </w:docPartPr>
      <w:docPartBody>
        <w:p w:rsidR="00030EFB" w:rsidRDefault="007A4EE6">
          <w:pPr>
            <w:pStyle w:val="98C819E9D069464AA1C5C95DA832A405"/>
          </w:pPr>
          <w:r w:rsidRPr="006E09BE">
            <w:rPr>
              <w:rStyle w:val="PlaceholderText"/>
            </w:rPr>
            <w:t>Click here to enter a date.</w:t>
          </w:r>
        </w:p>
      </w:docPartBody>
    </w:docPart>
    <w:docPart>
      <w:docPartPr>
        <w:name w:val="512DE413B0DC444E9BEFDC0CD56EADF2"/>
        <w:category>
          <w:name w:val="General"/>
          <w:gallery w:val="placeholder"/>
        </w:category>
        <w:types>
          <w:type w:val="bbPlcHdr"/>
        </w:types>
        <w:behaviors>
          <w:behavior w:val="content"/>
        </w:behaviors>
        <w:guid w:val="{4013D8A6-1A02-4024-90B3-3543CBF9760B}"/>
      </w:docPartPr>
      <w:docPartBody>
        <w:p w:rsidR="00030EFB" w:rsidRDefault="007A4EE6">
          <w:pPr>
            <w:pStyle w:val="512DE413B0DC444E9BEFDC0CD56EADF2"/>
          </w:pPr>
          <w:r w:rsidRPr="00E56144">
            <w:rPr>
              <w:rStyle w:val="PlaceholderText"/>
            </w:rPr>
            <w:t>.</w:t>
          </w:r>
        </w:p>
      </w:docPartBody>
    </w:docPart>
    <w:docPart>
      <w:docPartPr>
        <w:name w:val="32B53690EFA64F598EA21E290DBD8E49"/>
        <w:category>
          <w:name w:val="General"/>
          <w:gallery w:val="placeholder"/>
        </w:category>
        <w:types>
          <w:type w:val="bbPlcHdr"/>
        </w:types>
        <w:behaviors>
          <w:behavior w:val="content"/>
        </w:behaviors>
        <w:guid w:val="{5CED8B7D-1FB4-4BBE-8532-D20BD6B001B8}"/>
      </w:docPartPr>
      <w:docPartBody>
        <w:p w:rsidR="00030EFB" w:rsidRDefault="007A4EE6">
          <w:pPr>
            <w:pStyle w:val="32B53690EFA64F598EA21E290DBD8E49"/>
          </w:pPr>
          <w:r w:rsidRPr="005D088E">
            <w:rPr>
              <w:rStyle w:val="PlaceholderText"/>
            </w:rPr>
            <w:t xml:space="preserve">Click here to enter text. here to enter text here to enter text here to enter text here to the court of appeal judgment. </w:t>
          </w:r>
        </w:p>
      </w:docPartBody>
    </w:docPart>
    <w:docPart>
      <w:docPartPr>
        <w:name w:val="3170F28AEA8740D194519AB1D8E7B0FB"/>
        <w:category>
          <w:name w:val="General"/>
          <w:gallery w:val="placeholder"/>
        </w:category>
        <w:types>
          <w:type w:val="bbPlcHdr"/>
        </w:types>
        <w:behaviors>
          <w:behavior w:val="content"/>
        </w:behaviors>
        <w:guid w:val="{17DD1499-4D8F-4EC4-8D68-61EDDF8D3883}"/>
      </w:docPartPr>
      <w:docPartBody>
        <w:p w:rsidR="00030EFB" w:rsidRDefault="007A4EE6">
          <w:pPr>
            <w:pStyle w:val="3170F28AEA8740D194519AB1D8E7B0FB"/>
          </w:pPr>
          <w:r w:rsidRPr="00E56144">
            <w:rPr>
              <w:rStyle w:val="PlaceholderText"/>
            </w:rPr>
            <w:t>.</w:t>
          </w:r>
        </w:p>
      </w:docPartBody>
    </w:docPart>
    <w:docPart>
      <w:docPartPr>
        <w:name w:val="2B47A70A3BBC435EA2F0BE10A0F06DA8"/>
        <w:category>
          <w:name w:val="General"/>
          <w:gallery w:val="placeholder"/>
        </w:category>
        <w:types>
          <w:type w:val="bbPlcHdr"/>
        </w:types>
        <w:behaviors>
          <w:behavior w:val="content"/>
        </w:behaviors>
        <w:guid w:val="{2ED4D724-EE22-40D2-B13A-E953FE06BBE6}"/>
      </w:docPartPr>
      <w:docPartBody>
        <w:p w:rsidR="00030EFB" w:rsidRDefault="007A4EE6">
          <w:pPr>
            <w:pStyle w:val="2B47A70A3BBC435EA2F0BE10A0F06DA8"/>
          </w:pPr>
          <w:r w:rsidRPr="002A0FDF">
            <w:rPr>
              <w:rStyle w:val="PlaceholderText"/>
            </w:rPr>
            <w:t>Choose a building block.</w:t>
          </w:r>
        </w:p>
      </w:docPartBody>
    </w:docPart>
    <w:docPart>
      <w:docPartPr>
        <w:name w:val="52D82076CC214024B5BF44DCEBFE4698"/>
        <w:category>
          <w:name w:val="General"/>
          <w:gallery w:val="placeholder"/>
        </w:category>
        <w:types>
          <w:type w:val="bbPlcHdr"/>
        </w:types>
        <w:behaviors>
          <w:behavior w:val="content"/>
        </w:behaviors>
        <w:guid w:val="{62AC30B4-C35F-491E-A4AE-EAD976E306D4}"/>
      </w:docPartPr>
      <w:docPartBody>
        <w:p w:rsidR="00030EFB" w:rsidRDefault="007A4EE6">
          <w:pPr>
            <w:pStyle w:val="52D82076CC214024B5BF44DCEBFE4698"/>
          </w:pPr>
          <w:r w:rsidRPr="006E09BE">
            <w:rPr>
              <w:rStyle w:val="PlaceholderText"/>
            </w:rPr>
            <w:t>Click here to enter text.</w:t>
          </w:r>
        </w:p>
      </w:docPartBody>
    </w:docPart>
    <w:docPart>
      <w:docPartPr>
        <w:name w:val="1DFA03F91B584015B56300A71A223693"/>
        <w:category>
          <w:name w:val="General"/>
          <w:gallery w:val="placeholder"/>
        </w:category>
        <w:types>
          <w:type w:val="bbPlcHdr"/>
        </w:types>
        <w:behaviors>
          <w:behavior w:val="content"/>
        </w:behaviors>
        <w:guid w:val="{14E3A9D0-3DBF-4CBB-B9D8-4436B725AC20}"/>
      </w:docPartPr>
      <w:docPartBody>
        <w:p w:rsidR="00030EFB" w:rsidRDefault="007A4EE6">
          <w:pPr>
            <w:pStyle w:val="1DFA03F91B584015B56300A71A223693"/>
          </w:pPr>
          <w:r w:rsidRPr="00E56144">
            <w:rPr>
              <w:rStyle w:val="PlaceholderText"/>
            </w:rPr>
            <w:t>.</w:t>
          </w:r>
        </w:p>
      </w:docPartBody>
    </w:docPart>
    <w:docPart>
      <w:docPartPr>
        <w:name w:val="B70247D39BD240BF8B0623074A390068"/>
        <w:category>
          <w:name w:val="General"/>
          <w:gallery w:val="placeholder"/>
        </w:category>
        <w:types>
          <w:type w:val="bbPlcHdr"/>
        </w:types>
        <w:behaviors>
          <w:behavior w:val="content"/>
        </w:behaviors>
        <w:guid w:val="{99B2AFAD-8D0F-4687-8A27-91AD87DAE11A}"/>
      </w:docPartPr>
      <w:docPartBody>
        <w:p w:rsidR="00030EFB" w:rsidRDefault="007A4EE6">
          <w:pPr>
            <w:pStyle w:val="B70247D39BD240BF8B0623074A390068"/>
          </w:pPr>
          <w:r w:rsidRPr="002A0FDF">
            <w:rPr>
              <w:rStyle w:val="PlaceholderText"/>
            </w:rPr>
            <w:t>Choose a building block.</w:t>
          </w:r>
        </w:p>
      </w:docPartBody>
    </w:docPart>
    <w:docPart>
      <w:docPartPr>
        <w:name w:val="BD367F3C8B7C41939E039F35AF75BA79"/>
        <w:category>
          <w:name w:val="General"/>
          <w:gallery w:val="placeholder"/>
        </w:category>
        <w:types>
          <w:type w:val="bbPlcHdr"/>
        </w:types>
        <w:behaviors>
          <w:behavior w:val="content"/>
        </w:behaviors>
        <w:guid w:val="{A77F948D-C847-4BA4-9CBB-D0BC91EE246E}"/>
      </w:docPartPr>
      <w:docPartBody>
        <w:p w:rsidR="00030EFB" w:rsidRDefault="007A4EE6">
          <w:pPr>
            <w:pStyle w:val="BD367F3C8B7C41939E039F35AF75BA79"/>
          </w:pPr>
          <w:r w:rsidRPr="006E09BE">
            <w:rPr>
              <w:rStyle w:val="PlaceholderText"/>
            </w:rPr>
            <w:t>Click here to enter text.</w:t>
          </w:r>
        </w:p>
      </w:docPartBody>
    </w:docPart>
    <w:docPart>
      <w:docPartPr>
        <w:name w:val="DA6701FAFE1F421C988A94AEFB605AE9"/>
        <w:category>
          <w:name w:val="General"/>
          <w:gallery w:val="placeholder"/>
        </w:category>
        <w:types>
          <w:type w:val="bbPlcHdr"/>
        </w:types>
        <w:behaviors>
          <w:behavior w:val="content"/>
        </w:behaviors>
        <w:guid w:val="{3E489109-E8F3-49E4-94D3-392EDC1D52F6}"/>
      </w:docPartPr>
      <w:docPartBody>
        <w:p w:rsidR="00030EFB" w:rsidRDefault="007A4EE6">
          <w:pPr>
            <w:pStyle w:val="DA6701FAFE1F421C988A94AEFB605AE9"/>
          </w:pPr>
          <w:r w:rsidRPr="00E56144">
            <w:rPr>
              <w:rStyle w:val="PlaceholderText"/>
            </w:rPr>
            <w:t>.</w:t>
          </w:r>
        </w:p>
      </w:docPartBody>
    </w:docPart>
    <w:docPart>
      <w:docPartPr>
        <w:name w:val="F9ACEDC9C81F4E008A605698AC645CCF"/>
        <w:category>
          <w:name w:val="General"/>
          <w:gallery w:val="placeholder"/>
        </w:category>
        <w:types>
          <w:type w:val="bbPlcHdr"/>
        </w:types>
        <w:behaviors>
          <w:behavior w:val="content"/>
        </w:behaviors>
        <w:guid w:val="{2840EB4A-2912-4630-BB09-1C273FFE4EF4}"/>
      </w:docPartPr>
      <w:docPartBody>
        <w:p w:rsidR="00030EFB" w:rsidRDefault="007A4EE6">
          <w:pPr>
            <w:pStyle w:val="F9ACEDC9C81F4E008A605698AC645CCF"/>
          </w:pPr>
          <w:r w:rsidRPr="006E09BE">
            <w:rPr>
              <w:rStyle w:val="PlaceholderText"/>
            </w:rPr>
            <w:t>Choose a building block.</w:t>
          </w:r>
        </w:p>
      </w:docPartBody>
    </w:docPart>
    <w:docPart>
      <w:docPartPr>
        <w:name w:val="1E88DFD9899D464EB3129CE31F7C08EF"/>
        <w:category>
          <w:name w:val="General"/>
          <w:gallery w:val="placeholder"/>
        </w:category>
        <w:types>
          <w:type w:val="bbPlcHdr"/>
        </w:types>
        <w:behaviors>
          <w:behavior w:val="content"/>
        </w:behaviors>
        <w:guid w:val="{6712F959-061C-40B6-80EB-8B03D88A90A1}"/>
      </w:docPartPr>
      <w:docPartBody>
        <w:p w:rsidR="00030EFB" w:rsidRDefault="007A4EE6">
          <w:pPr>
            <w:pStyle w:val="1E88DFD9899D464EB3129CE31F7C08EF"/>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4EE6"/>
    <w:rsid w:val="00030EFB"/>
    <w:rsid w:val="007A4EE6"/>
    <w:rsid w:val="00C73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EFB"/>
    <w:rPr>
      <w:color w:val="808080"/>
    </w:rPr>
  </w:style>
  <w:style w:type="paragraph" w:customStyle="1" w:styleId="53848C9E32D34F40B5AA1CDDC447A2DC">
    <w:name w:val="53848C9E32D34F40B5AA1CDDC447A2DC"/>
    <w:rsid w:val="00030EFB"/>
  </w:style>
  <w:style w:type="paragraph" w:customStyle="1" w:styleId="F1015B281024442AAB3684700C0AB4D8">
    <w:name w:val="F1015B281024442AAB3684700C0AB4D8"/>
    <w:rsid w:val="00030EFB"/>
  </w:style>
  <w:style w:type="paragraph" w:customStyle="1" w:styleId="517AD7E1FB6B4250BA83FE508F5760B5">
    <w:name w:val="517AD7E1FB6B4250BA83FE508F5760B5"/>
    <w:rsid w:val="00030EFB"/>
  </w:style>
  <w:style w:type="paragraph" w:customStyle="1" w:styleId="0995A7012D7E4499AC016BD09AD804AB">
    <w:name w:val="0995A7012D7E4499AC016BD09AD804AB"/>
    <w:rsid w:val="00030EFB"/>
  </w:style>
  <w:style w:type="paragraph" w:customStyle="1" w:styleId="A2DBBE86B3E44119B8F8431587EE6A2B">
    <w:name w:val="A2DBBE86B3E44119B8F8431587EE6A2B"/>
    <w:rsid w:val="00030EFB"/>
  </w:style>
  <w:style w:type="paragraph" w:customStyle="1" w:styleId="EBF0C3CDD78E448789A9CDF3F629A30D">
    <w:name w:val="EBF0C3CDD78E448789A9CDF3F629A30D"/>
    <w:rsid w:val="00030EFB"/>
  </w:style>
  <w:style w:type="paragraph" w:customStyle="1" w:styleId="0E92193EA19544DB94393F9CCA86BC13">
    <w:name w:val="0E92193EA19544DB94393F9CCA86BC13"/>
    <w:rsid w:val="00030EFB"/>
  </w:style>
  <w:style w:type="paragraph" w:customStyle="1" w:styleId="267D6B0D04064D3FB4CE136D8B1653FC">
    <w:name w:val="267D6B0D04064D3FB4CE136D8B1653FC"/>
    <w:rsid w:val="00030EFB"/>
  </w:style>
  <w:style w:type="paragraph" w:customStyle="1" w:styleId="66CF5DBCBA8F49B89C80EBBFDC9E60C9">
    <w:name w:val="66CF5DBCBA8F49B89C80EBBFDC9E60C9"/>
    <w:rsid w:val="00030EFB"/>
  </w:style>
  <w:style w:type="paragraph" w:customStyle="1" w:styleId="AB182B595D8D414FB01C406A58A317B2">
    <w:name w:val="AB182B595D8D414FB01C406A58A317B2"/>
    <w:rsid w:val="00030EFB"/>
  </w:style>
  <w:style w:type="paragraph" w:customStyle="1" w:styleId="8526D4FBA2DF4DF2A237CDDE491BC298">
    <w:name w:val="8526D4FBA2DF4DF2A237CDDE491BC298"/>
    <w:rsid w:val="00030EFB"/>
  </w:style>
  <w:style w:type="paragraph" w:customStyle="1" w:styleId="4F58D88787ED4C2EB87CF2E70548FED1">
    <w:name w:val="4F58D88787ED4C2EB87CF2E70548FED1"/>
    <w:rsid w:val="00030EFB"/>
  </w:style>
  <w:style w:type="paragraph" w:customStyle="1" w:styleId="6668180954CC4E4C808CA4138B0272E1">
    <w:name w:val="6668180954CC4E4C808CA4138B0272E1"/>
    <w:rsid w:val="00030EFB"/>
  </w:style>
  <w:style w:type="paragraph" w:customStyle="1" w:styleId="B0C563C8AB8C45E590E4DE8EF7330C80">
    <w:name w:val="B0C563C8AB8C45E590E4DE8EF7330C80"/>
    <w:rsid w:val="00030EFB"/>
  </w:style>
  <w:style w:type="paragraph" w:customStyle="1" w:styleId="851D16BF64F64400AB6970F894508D3C">
    <w:name w:val="851D16BF64F64400AB6970F894508D3C"/>
    <w:rsid w:val="00030EFB"/>
  </w:style>
  <w:style w:type="paragraph" w:customStyle="1" w:styleId="3098A343894C4312BCCF725825DEB126">
    <w:name w:val="3098A343894C4312BCCF725825DEB126"/>
    <w:rsid w:val="00030EFB"/>
  </w:style>
  <w:style w:type="paragraph" w:customStyle="1" w:styleId="3AE2B1656C594127A7FC4B1FA5065BFD">
    <w:name w:val="3AE2B1656C594127A7FC4B1FA5065BFD"/>
    <w:rsid w:val="00030EFB"/>
  </w:style>
  <w:style w:type="paragraph" w:customStyle="1" w:styleId="5FF96138B51948B4A5E998C0161F7FE2">
    <w:name w:val="5FF96138B51948B4A5E998C0161F7FE2"/>
    <w:rsid w:val="00030EFB"/>
  </w:style>
  <w:style w:type="paragraph" w:customStyle="1" w:styleId="8C4D1D476FD6479CA7ACC7BC76374FE7">
    <w:name w:val="8C4D1D476FD6479CA7ACC7BC76374FE7"/>
    <w:rsid w:val="00030EFB"/>
  </w:style>
  <w:style w:type="paragraph" w:customStyle="1" w:styleId="23A064365B974805AA505CEE07E3EBC9">
    <w:name w:val="23A064365B974805AA505CEE07E3EBC9"/>
    <w:rsid w:val="00030EFB"/>
  </w:style>
  <w:style w:type="paragraph" w:customStyle="1" w:styleId="02DD52567DDA4ECE90CA8FD11BB43691">
    <w:name w:val="02DD52567DDA4ECE90CA8FD11BB43691"/>
    <w:rsid w:val="00030EFB"/>
  </w:style>
  <w:style w:type="paragraph" w:customStyle="1" w:styleId="2FB222D5A40E476D85B010CC07A5C667">
    <w:name w:val="2FB222D5A40E476D85B010CC07A5C667"/>
    <w:rsid w:val="00030EFB"/>
  </w:style>
  <w:style w:type="paragraph" w:customStyle="1" w:styleId="013E576A4FE64967B42D5FE74F2232C1">
    <w:name w:val="013E576A4FE64967B42D5FE74F2232C1"/>
    <w:rsid w:val="00030EFB"/>
  </w:style>
  <w:style w:type="paragraph" w:customStyle="1" w:styleId="8AF6EA1E787E46BC97375A429F1C897C">
    <w:name w:val="8AF6EA1E787E46BC97375A429F1C897C"/>
    <w:rsid w:val="00030EFB"/>
  </w:style>
  <w:style w:type="paragraph" w:customStyle="1" w:styleId="98C819E9D069464AA1C5C95DA832A405">
    <w:name w:val="98C819E9D069464AA1C5C95DA832A405"/>
    <w:rsid w:val="00030EFB"/>
  </w:style>
  <w:style w:type="paragraph" w:customStyle="1" w:styleId="512DE413B0DC444E9BEFDC0CD56EADF2">
    <w:name w:val="512DE413B0DC444E9BEFDC0CD56EADF2"/>
    <w:rsid w:val="00030EFB"/>
  </w:style>
  <w:style w:type="paragraph" w:customStyle="1" w:styleId="32B53690EFA64F598EA21E290DBD8E49">
    <w:name w:val="32B53690EFA64F598EA21E290DBD8E49"/>
    <w:rsid w:val="00030EFB"/>
  </w:style>
  <w:style w:type="paragraph" w:customStyle="1" w:styleId="3170F28AEA8740D194519AB1D8E7B0FB">
    <w:name w:val="3170F28AEA8740D194519AB1D8E7B0FB"/>
    <w:rsid w:val="00030EFB"/>
  </w:style>
  <w:style w:type="paragraph" w:customStyle="1" w:styleId="2B47A70A3BBC435EA2F0BE10A0F06DA8">
    <w:name w:val="2B47A70A3BBC435EA2F0BE10A0F06DA8"/>
    <w:rsid w:val="00030EFB"/>
  </w:style>
  <w:style w:type="paragraph" w:customStyle="1" w:styleId="52D82076CC214024B5BF44DCEBFE4698">
    <w:name w:val="52D82076CC214024B5BF44DCEBFE4698"/>
    <w:rsid w:val="00030EFB"/>
  </w:style>
  <w:style w:type="paragraph" w:customStyle="1" w:styleId="1DFA03F91B584015B56300A71A223693">
    <w:name w:val="1DFA03F91B584015B56300A71A223693"/>
    <w:rsid w:val="00030EFB"/>
  </w:style>
  <w:style w:type="paragraph" w:customStyle="1" w:styleId="B70247D39BD240BF8B0623074A390068">
    <w:name w:val="B70247D39BD240BF8B0623074A390068"/>
    <w:rsid w:val="00030EFB"/>
  </w:style>
  <w:style w:type="paragraph" w:customStyle="1" w:styleId="BD367F3C8B7C41939E039F35AF75BA79">
    <w:name w:val="BD367F3C8B7C41939E039F35AF75BA79"/>
    <w:rsid w:val="00030EFB"/>
  </w:style>
  <w:style w:type="paragraph" w:customStyle="1" w:styleId="DA6701FAFE1F421C988A94AEFB605AE9">
    <w:name w:val="DA6701FAFE1F421C988A94AEFB605AE9"/>
    <w:rsid w:val="00030EFB"/>
  </w:style>
  <w:style w:type="paragraph" w:customStyle="1" w:styleId="ED23A292ABAE4148AC1C24AB1B02D142">
    <w:name w:val="ED23A292ABAE4148AC1C24AB1B02D142"/>
    <w:rsid w:val="00030EFB"/>
  </w:style>
  <w:style w:type="paragraph" w:customStyle="1" w:styleId="5675C701DCEA4105AD54C616F741599F">
    <w:name w:val="5675C701DCEA4105AD54C616F741599F"/>
    <w:rsid w:val="00030EFB"/>
  </w:style>
  <w:style w:type="paragraph" w:customStyle="1" w:styleId="0FFFD3E6BE2847A0910E338EAD198BA5">
    <w:name w:val="0FFFD3E6BE2847A0910E338EAD198BA5"/>
    <w:rsid w:val="00030EFB"/>
  </w:style>
  <w:style w:type="paragraph" w:customStyle="1" w:styleId="D3E3AB0A926E486584D1AA5E5CDF2786">
    <w:name w:val="D3E3AB0A926E486584D1AA5E5CDF2786"/>
    <w:rsid w:val="00030EFB"/>
  </w:style>
  <w:style w:type="paragraph" w:customStyle="1" w:styleId="089CF2874EF04985B564D9ACBA2E09B3">
    <w:name w:val="089CF2874EF04985B564D9ACBA2E09B3"/>
    <w:rsid w:val="00030EFB"/>
  </w:style>
  <w:style w:type="paragraph" w:customStyle="1" w:styleId="12365BDA0B9B45F8920F3310E83361D3">
    <w:name w:val="12365BDA0B9B45F8920F3310E83361D3"/>
    <w:rsid w:val="00030EFB"/>
  </w:style>
  <w:style w:type="paragraph" w:customStyle="1" w:styleId="F9ACEDC9C81F4E008A605698AC645CCF">
    <w:name w:val="F9ACEDC9C81F4E008A605698AC645CCF"/>
    <w:rsid w:val="00030EFB"/>
  </w:style>
  <w:style w:type="paragraph" w:customStyle="1" w:styleId="1E88DFD9899D464EB3129CE31F7C08EF">
    <w:name w:val="1E88DFD9899D464EB3129CE31F7C08EF"/>
    <w:rsid w:val="00030E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72CD-E780-482F-BAEA-8CE6DA3A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25</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mc.julie</dc:creator>
  <cp:lastModifiedBy>mc.julie</cp:lastModifiedBy>
  <cp:revision>3</cp:revision>
  <cp:lastPrinted>2015-12-16T06:05:00Z</cp:lastPrinted>
  <dcterms:created xsi:type="dcterms:W3CDTF">2015-12-16T05:24:00Z</dcterms:created>
  <dcterms:modified xsi:type="dcterms:W3CDTF">2015-12-16T06:06:00Z</dcterms:modified>
</cp:coreProperties>
</file>