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66F36ABA4A5240D58C8833649C00F0B8"/>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49992C680CE74FBD81F3BA14DE07923C"/>
        </w:placeholder>
        <w:docPartList>
          <w:docPartGallery w:val="Quick Parts"/>
        </w:docPartList>
      </w:sdtPr>
      <w:sdtContent>
        <w:p w:rsidR="00102EE1" w:rsidRDefault="00432D11" w:rsidP="00CA7795">
          <w:pPr>
            <w:jc w:val="center"/>
            <w:rPr>
              <w:b/>
              <w:sz w:val="28"/>
              <w:szCs w:val="28"/>
            </w:rPr>
          </w:pPr>
          <w:sdt>
            <w:sdtPr>
              <w:rPr>
                <w:b/>
                <w:sz w:val="28"/>
                <w:szCs w:val="28"/>
              </w:rPr>
              <w:id w:val="13542618"/>
              <w:placeholder>
                <w:docPart w:val="7D7CB21BAB1E4EAEB758061184FDB5E1"/>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488C54402CAB4C639860B3A97425C79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D1FD4">
                <w:rPr>
                  <w:sz w:val="28"/>
                  <w:szCs w:val="28"/>
                </w:rPr>
                <w:t>F. MacGregor (PCA)</w:t>
              </w:r>
            </w:sdtContent>
          </w:sdt>
          <w:r w:rsidR="00097B9A">
            <w:rPr>
              <w:b/>
              <w:sz w:val="28"/>
              <w:szCs w:val="28"/>
            </w:rPr>
            <w:t xml:space="preserve"> </w:t>
          </w:r>
          <w:sdt>
            <w:sdtPr>
              <w:rPr>
                <w:sz w:val="28"/>
                <w:szCs w:val="28"/>
              </w:rPr>
              <w:id w:val="15629612"/>
              <w:placeholder>
                <w:docPart w:val="3BD7DD80A19B46C78EB566F6C379B56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D1FD4">
                <w:rPr>
                  <w:sz w:val="28"/>
                  <w:szCs w:val="28"/>
                </w:rPr>
                <w:t>, A.Fernando (J.A)</w:t>
              </w:r>
            </w:sdtContent>
          </w:sdt>
          <w:r w:rsidR="00097B9A">
            <w:rPr>
              <w:b/>
              <w:sz w:val="28"/>
              <w:szCs w:val="28"/>
            </w:rPr>
            <w:t xml:space="preserve"> </w:t>
          </w:r>
          <w:sdt>
            <w:sdtPr>
              <w:rPr>
                <w:sz w:val="28"/>
                <w:szCs w:val="28"/>
              </w:rPr>
              <w:id w:val="15629656"/>
              <w:placeholder>
                <w:docPart w:val="5FD75461E5724382A6880DC97868259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D1FD4">
                <w:rPr>
                  <w:sz w:val="28"/>
                  <w:szCs w:val="28"/>
                </w:rPr>
                <w:t>, J. Msoffe (J.A)</w:t>
              </w:r>
            </w:sdtContent>
          </w:sdt>
          <w:r w:rsidR="00097B9A">
            <w:rPr>
              <w:b/>
              <w:sz w:val="28"/>
              <w:szCs w:val="28"/>
            </w:rPr>
            <w:t xml:space="preserve"> </w:t>
          </w:r>
          <w:r w:rsidR="006D0D9B">
            <w:rPr>
              <w:b/>
              <w:sz w:val="28"/>
              <w:szCs w:val="28"/>
            </w:rPr>
            <w:t>]</w:t>
          </w:r>
        </w:p>
      </w:sdtContent>
    </w:sdt>
    <w:p w:rsidR="00C55FDF" w:rsidRDefault="00432D11" w:rsidP="0006489F">
      <w:pPr>
        <w:spacing w:before="240"/>
        <w:jc w:val="center"/>
        <w:rPr>
          <w:b/>
          <w:sz w:val="28"/>
          <w:szCs w:val="28"/>
        </w:rPr>
      </w:pPr>
      <w:sdt>
        <w:sdtPr>
          <w:rPr>
            <w:b/>
            <w:sz w:val="28"/>
            <w:szCs w:val="28"/>
          </w:rPr>
          <w:id w:val="14547297"/>
          <w:lock w:val="contentLocked"/>
          <w:placeholder>
            <w:docPart w:val="66F36ABA4A5240D58C8833649C00F0B8"/>
          </w:placeholder>
        </w:sdt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5D1FD4">
        <w:rPr>
          <w:b/>
          <w:sz w:val="28"/>
          <w:szCs w:val="28"/>
        </w:rPr>
        <w:t>28</w:t>
      </w:r>
      <w:sdt>
        <w:sdtPr>
          <w:rPr>
            <w:b/>
            <w:sz w:val="28"/>
            <w:szCs w:val="28"/>
          </w:rPr>
          <w:id w:val="14547301"/>
          <w:lock w:val="sdtContentLocked"/>
          <w:placeholder>
            <w:docPart w:val="66F36ABA4A5240D58C8833649C00F0B8"/>
          </w:placeholder>
        </w:sdtPr>
        <w:sdtContent>
          <w:r w:rsidR="00E86753">
            <w:rPr>
              <w:b/>
              <w:sz w:val="28"/>
              <w:szCs w:val="28"/>
            </w:rPr>
            <w:t>/20</w:t>
          </w:r>
        </w:sdtContent>
      </w:sdt>
      <w:r w:rsidR="005D1FD4">
        <w:rPr>
          <w:b/>
          <w:sz w:val="28"/>
          <w:szCs w:val="28"/>
        </w:rPr>
        <w:t>13</w:t>
      </w:r>
    </w:p>
    <w:p w:rsidR="00DB6D34" w:rsidRPr="00606EEA" w:rsidRDefault="00432D11" w:rsidP="00616597">
      <w:pPr>
        <w:spacing w:before="120"/>
        <w:jc w:val="center"/>
        <w:rPr>
          <w:b/>
          <w:sz w:val="24"/>
          <w:szCs w:val="24"/>
        </w:rPr>
      </w:pPr>
      <w:sdt>
        <w:sdtPr>
          <w:rPr>
            <w:b/>
            <w:sz w:val="28"/>
            <w:szCs w:val="28"/>
          </w:rPr>
          <w:id w:val="15629594"/>
          <w:lock w:val="contentLocked"/>
          <w:placeholder>
            <w:docPart w:val="ECCA7C434AC74DC1B5170305D2E8217D"/>
          </w:placeholder>
        </w:sdt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862975" w:rsidRPr="00862975">
        <w:rPr>
          <w:b/>
          <w:sz w:val="24"/>
          <w:szCs w:val="24"/>
        </w:rPr>
        <w:t>CS 138</w:t>
      </w:r>
      <w:sdt>
        <w:sdtPr>
          <w:rPr>
            <w:b/>
            <w:sz w:val="28"/>
            <w:szCs w:val="28"/>
          </w:rPr>
          <w:id w:val="15629598"/>
          <w:lock w:val="contentLocked"/>
          <w:placeholder>
            <w:docPart w:val="ECCA7C434AC74DC1B5170305D2E8217D"/>
          </w:placeholder>
        </w:sdtPr>
        <w:sdtContent>
          <w:r w:rsidR="00097B9A">
            <w:rPr>
              <w:b/>
              <w:sz w:val="24"/>
              <w:szCs w:val="24"/>
            </w:rPr>
            <w:t>/20</w:t>
          </w:r>
        </w:sdtContent>
      </w:sdt>
      <w:r w:rsidR="005D1FD4" w:rsidRPr="00862975">
        <w:rPr>
          <w:b/>
          <w:sz w:val="24"/>
          <w:szCs w:val="24"/>
        </w:rPr>
        <w:t>08</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86"/>
        <w:gridCol w:w="883"/>
        <w:gridCol w:w="4407"/>
      </w:tblGrid>
      <w:tr w:rsidR="003A059B" w:rsidRPr="00B26028" w:rsidTr="00B66B63">
        <w:tc>
          <w:tcPr>
            <w:tcW w:w="4428" w:type="dxa"/>
            <w:tcBorders>
              <w:top w:val="nil"/>
              <w:left w:val="nil"/>
              <w:bottom w:val="nil"/>
              <w:right w:val="nil"/>
            </w:tcBorders>
          </w:tcPr>
          <w:p w:rsidR="005D1FD4" w:rsidRDefault="005D1FD4" w:rsidP="005D1FD4">
            <w:pPr>
              <w:pStyle w:val="NoSpacing"/>
            </w:pPr>
          </w:p>
          <w:p w:rsidR="003A059B" w:rsidRPr="00B26028" w:rsidRDefault="005D1FD4" w:rsidP="005D1FD4">
            <w:pPr>
              <w:spacing w:before="120" w:after="120"/>
              <w:rPr>
                <w:sz w:val="24"/>
                <w:szCs w:val="24"/>
              </w:rPr>
            </w:pPr>
            <w:r>
              <w:rPr>
                <w:sz w:val="24"/>
                <w:szCs w:val="24"/>
              </w:rPr>
              <w:t>Narajan Alphonse</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5D1FD4" w:rsidRDefault="005D1FD4" w:rsidP="005D1FD4">
            <w:pPr>
              <w:pStyle w:val="NoSpacing"/>
              <w:ind w:left="2571"/>
            </w:pPr>
            <w:r>
              <w:tab/>
            </w:r>
          </w:p>
          <w:p w:rsidR="00CE0CDA" w:rsidRPr="00B26028" w:rsidRDefault="005D1FD4" w:rsidP="005D1FD4">
            <w:pPr>
              <w:tabs>
                <w:tab w:val="left" w:pos="2520"/>
              </w:tabs>
              <w:spacing w:before="120" w:after="120"/>
              <w:ind w:left="2571"/>
              <w:rPr>
                <w:sz w:val="24"/>
                <w:szCs w:val="24"/>
              </w:rPr>
            </w:pPr>
            <w:r>
              <w:rPr>
                <w:sz w:val="24"/>
                <w:szCs w:val="24"/>
              </w:rPr>
              <w:t>Appellant</w:t>
            </w:r>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AD0C16F1EB2A4A53B6FD92A3AF37F9E9"/>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432D11" w:rsidP="005D1FD4">
            <w:pPr>
              <w:spacing w:before="120" w:after="120"/>
              <w:rPr>
                <w:sz w:val="24"/>
                <w:szCs w:val="24"/>
              </w:rPr>
            </w:pPr>
            <w:sdt>
              <w:sdtPr>
                <w:rPr>
                  <w:sz w:val="24"/>
                  <w:szCs w:val="24"/>
                </w:rPr>
                <w:id w:val="8972153"/>
                <w:placeholder>
                  <w:docPart w:val="589D928B287B46FC834E3DEB7C16F094"/>
                </w:placeholder>
              </w:sdtPr>
              <w:sdtContent>
                <w:r w:rsidR="005D1FD4">
                  <w:rPr>
                    <w:sz w:val="24"/>
                    <w:szCs w:val="24"/>
                  </w:rPr>
                  <w:t>Romeo Monthy</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Default="005D1FD4" w:rsidP="005D1FD4">
            <w:pPr>
              <w:tabs>
                <w:tab w:val="left" w:pos="2580"/>
              </w:tabs>
              <w:spacing w:before="120" w:after="120"/>
              <w:rPr>
                <w:sz w:val="24"/>
                <w:szCs w:val="24"/>
              </w:rPr>
            </w:pPr>
            <w:r>
              <w:rPr>
                <w:sz w:val="24"/>
                <w:szCs w:val="24"/>
              </w:rPr>
              <w:tab/>
              <w:t>Respondent</w:t>
            </w:r>
          </w:p>
          <w:p w:rsidR="005D1FD4" w:rsidRPr="00B26028" w:rsidRDefault="005D1FD4" w:rsidP="005D1FD4">
            <w:pPr>
              <w:pStyle w:val="NoSpacing"/>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432D11" w:rsidP="00C22967">
      <w:pPr>
        <w:spacing w:before="240" w:after="120"/>
        <w:rPr>
          <w:sz w:val="24"/>
          <w:szCs w:val="24"/>
        </w:rPr>
      </w:pPr>
      <w:sdt>
        <w:sdtPr>
          <w:rPr>
            <w:sz w:val="24"/>
            <w:szCs w:val="24"/>
          </w:rPr>
          <w:id w:val="15629736"/>
          <w:lock w:val="contentLocked"/>
          <w:placeholder>
            <w:docPart w:val="ECCA7C434AC74DC1B5170305D2E8217D"/>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F195FB5B59904D08BC2201DC1BAD453E"/>
          </w:placeholder>
          <w:date w:fullDate="2015-12-14T00:00:00Z">
            <w:dateFormat w:val="dd MMMM yyyy"/>
            <w:lid w:val="en-GB"/>
            <w:storeMappedDataAs w:val="dateTime"/>
            <w:calendar w:val="gregorian"/>
          </w:date>
        </w:sdtPr>
        <w:sdtContent>
          <w:r w:rsidR="005D1FD4">
            <w:rPr>
              <w:sz w:val="24"/>
              <w:szCs w:val="24"/>
            </w:rPr>
            <w:t>14 December 2015</w:t>
          </w:r>
        </w:sdtContent>
      </w:sdt>
      <w:r w:rsidRPr="00503E49">
        <w:rPr>
          <w:sz w:val="24"/>
          <w:szCs w:val="24"/>
        </w:rPr>
        <w:fldChar w:fldCharType="begin"/>
      </w:r>
      <w:r w:rsidR="003F0F8D" w:rsidRPr="00503E49">
        <w:rPr>
          <w:sz w:val="24"/>
          <w:szCs w:val="24"/>
        </w:rPr>
        <w:instrText xml:space="preserve">  </w:instrText>
      </w:r>
      <w:r w:rsidRPr="00503E49">
        <w:rPr>
          <w:sz w:val="24"/>
          <w:szCs w:val="24"/>
        </w:rPr>
        <w:fldChar w:fldCharType="end"/>
      </w:r>
    </w:p>
    <w:p w:rsidR="005F5FB0" w:rsidRPr="00503E49" w:rsidRDefault="00432D11" w:rsidP="00B0414B">
      <w:pPr>
        <w:rPr>
          <w:sz w:val="24"/>
          <w:szCs w:val="24"/>
        </w:rPr>
      </w:pPr>
      <w:sdt>
        <w:sdtPr>
          <w:rPr>
            <w:sz w:val="24"/>
            <w:szCs w:val="24"/>
          </w:rPr>
          <w:id w:val="15629744"/>
          <w:lock w:val="contentLocked"/>
          <w:placeholder>
            <w:docPart w:val="ECCA7C434AC74DC1B5170305D2E8217D"/>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8D62996E442C45B88807CA14700A662E"/>
          </w:placeholder>
        </w:sdtPr>
        <w:sdtContent>
          <w:r w:rsidR="005D1FD4">
            <w:rPr>
              <w:sz w:val="24"/>
              <w:szCs w:val="24"/>
            </w:rPr>
            <w:t>Mr. France Bonte for the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003F0F8D" w:rsidRPr="00503E49">
        <w:rPr>
          <w:sz w:val="24"/>
          <w:szCs w:val="24"/>
        </w:rPr>
        <w:instrText xml:space="preserve">  </w:instrText>
      </w:r>
      <w:r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8D62996E442C45B88807CA14700A662E"/>
          </w:placeholder>
        </w:sdtPr>
        <w:sdtContent>
          <w:r w:rsidR="005D1FD4">
            <w:rPr>
              <w:sz w:val="24"/>
              <w:szCs w:val="24"/>
            </w:rPr>
            <w:t>Mr. Frank Ally for the Respondent</w:t>
          </w:r>
        </w:sdtContent>
      </w:sdt>
      <w:r w:rsidR="00432D11" w:rsidRPr="00503E49">
        <w:rPr>
          <w:sz w:val="24"/>
          <w:szCs w:val="24"/>
        </w:rPr>
        <w:fldChar w:fldCharType="begin"/>
      </w:r>
      <w:r w:rsidR="00F804CC" w:rsidRPr="00503E49">
        <w:rPr>
          <w:sz w:val="24"/>
          <w:szCs w:val="24"/>
        </w:rPr>
        <w:instrText xml:space="preserve"> ASK  "Enter Respondent Lawyer Full Name"  \* MERGEFORMAT </w:instrText>
      </w:r>
      <w:r w:rsidR="00432D11" w:rsidRPr="00503E49">
        <w:rPr>
          <w:sz w:val="24"/>
          <w:szCs w:val="24"/>
        </w:rPr>
        <w:fldChar w:fldCharType="end"/>
      </w:r>
      <w:r w:rsidR="00432D11" w:rsidRPr="00503E49">
        <w:rPr>
          <w:sz w:val="24"/>
          <w:szCs w:val="24"/>
        </w:rPr>
        <w:fldChar w:fldCharType="begin"/>
      </w:r>
      <w:r w:rsidR="003F0F8D" w:rsidRPr="00503E49">
        <w:rPr>
          <w:sz w:val="24"/>
          <w:szCs w:val="24"/>
        </w:rPr>
        <w:instrText xml:space="preserve">  </w:instrText>
      </w:r>
      <w:r w:rsidR="00432D11" w:rsidRPr="00503E49">
        <w:rPr>
          <w:sz w:val="24"/>
          <w:szCs w:val="24"/>
        </w:rPr>
        <w:fldChar w:fldCharType="end"/>
      </w:r>
      <w:r w:rsidR="00FD51E7" w:rsidRPr="00503E49">
        <w:rPr>
          <w:sz w:val="24"/>
          <w:szCs w:val="24"/>
        </w:rPr>
        <w:t xml:space="preserve"> </w:t>
      </w:r>
    </w:p>
    <w:p w:rsidR="00E6492F" w:rsidRDefault="00432D11" w:rsidP="006578C2">
      <w:pPr>
        <w:spacing w:before="120" w:after="240"/>
        <w:rPr>
          <w:sz w:val="24"/>
          <w:szCs w:val="24"/>
        </w:rPr>
      </w:pPr>
      <w:sdt>
        <w:sdtPr>
          <w:rPr>
            <w:sz w:val="24"/>
            <w:szCs w:val="24"/>
          </w:rPr>
          <w:id w:val="15629748"/>
          <w:lock w:val="contentLocked"/>
          <w:placeholder>
            <w:docPart w:val="ECCA7C434AC74DC1B5170305D2E8217D"/>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12BC611CA25147C49E0EF3E8A8DF798E"/>
          </w:placeholder>
          <w:date w:fullDate="2015-12-17T00:00:00Z">
            <w:dateFormat w:val="dd MMMM yyyy"/>
            <w:lid w:val="en-GB"/>
            <w:storeMappedDataAs w:val="dateTime"/>
            <w:calendar w:val="gregorian"/>
          </w:date>
        </w:sdtPr>
        <w:sdtContent>
          <w:r w:rsidR="005D1FD4">
            <w:rPr>
              <w:sz w:val="24"/>
              <w:szCs w:val="24"/>
            </w:rPr>
            <w:t>17 December 2015</w:t>
          </w:r>
        </w:sdtContent>
      </w:sdt>
    </w:p>
    <w:p w:rsidR="00D06A0F" w:rsidRDefault="00D06A0F" w:rsidP="004F2B34">
      <w:pPr>
        <w:jc w:val="center"/>
        <w:rPr>
          <w:sz w:val="24"/>
          <w:szCs w:val="24"/>
          <w:highlight w:val="lightGray"/>
        </w:rPr>
      </w:pPr>
      <w:bookmarkStart w:id="0" w:name="Dropdown2"/>
    </w:p>
    <w:p w:rsidR="005D1FD4" w:rsidRPr="00C87FCA" w:rsidRDefault="005D1FD4"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ECCA7C434AC74DC1B5170305D2E8217D"/>
        </w:placeholder>
      </w:sdt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432D11"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CC397E551AAA4D1295630738ECE1A50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D1FD4">
            <w:rPr>
              <w:b/>
              <w:sz w:val="28"/>
              <w:szCs w:val="28"/>
            </w:rPr>
            <w:t>F. MacGregor (PCA)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asciiTheme="minorHAnsi" w:eastAsiaTheme="minorHAnsi" w:hAnsiTheme="minorHAnsi" w:cstheme="minorBidi"/>
          <w:sz w:val="22"/>
          <w:szCs w:val="22"/>
          <w:lang w:val="en-US"/>
        </w:rPr>
        <w:id w:val="17274583"/>
        <w:placeholder>
          <w:docPart w:val="C01E535B0BBA481F8393C2EA5FEF0F0D"/>
        </w:placeholder>
      </w:sdtPr>
      <w:sdtEndPr>
        <w:rPr>
          <w:rFonts w:ascii="Times New Roman" w:hAnsi="Times New Roman" w:cs="Times New Roman"/>
          <w:sz w:val="24"/>
          <w:szCs w:val="24"/>
        </w:rPr>
      </w:sdtEndPr>
      <w:sdtContent>
        <w:p w:rsidR="002809FC" w:rsidRPr="00555EBF" w:rsidRDefault="002809FC" w:rsidP="002809FC">
          <w:pPr>
            <w:spacing w:line="360" w:lineRule="auto"/>
            <w:ind w:left="720" w:hanging="720"/>
            <w:jc w:val="both"/>
            <w:rPr>
              <w:sz w:val="24"/>
              <w:szCs w:val="24"/>
            </w:rPr>
          </w:pPr>
          <w:r w:rsidRPr="00555EBF">
            <w:rPr>
              <w:rFonts w:eastAsiaTheme="minorHAnsi"/>
              <w:sz w:val="24"/>
              <w:szCs w:val="24"/>
              <w:lang w:val="en-US"/>
            </w:rPr>
            <w:t>[1]</w:t>
          </w:r>
          <w:r w:rsidRPr="00555EBF">
            <w:rPr>
              <w:rFonts w:eastAsiaTheme="minorHAnsi"/>
              <w:sz w:val="24"/>
              <w:szCs w:val="24"/>
              <w:lang w:val="en-US"/>
            </w:rPr>
            <w:tab/>
          </w:r>
          <w:r w:rsidRPr="00555EBF">
            <w:rPr>
              <w:sz w:val="24"/>
              <w:szCs w:val="24"/>
            </w:rPr>
            <w:t>This is an appeal against the decision of Justice Renaud of 26</w:t>
          </w:r>
          <w:r w:rsidRPr="00555EBF">
            <w:rPr>
              <w:sz w:val="24"/>
              <w:szCs w:val="24"/>
              <w:vertAlign w:val="superscript"/>
            </w:rPr>
            <w:t>th</w:t>
          </w:r>
          <w:r w:rsidRPr="00555EBF">
            <w:rPr>
              <w:sz w:val="24"/>
              <w:szCs w:val="24"/>
            </w:rPr>
            <w:t xml:space="preserve"> July, 2013.</w:t>
          </w:r>
        </w:p>
        <w:p w:rsidR="002809FC" w:rsidRPr="00555EBF" w:rsidRDefault="002809FC" w:rsidP="002809FC">
          <w:pPr>
            <w:spacing w:line="360" w:lineRule="auto"/>
            <w:ind w:left="720" w:hanging="720"/>
            <w:jc w:val="both"/>
            <w:rPr>
              <w:sz w:val="24"/>
              <w:szCs w:val="24"/>
            </w:rPr>
          </w:pPr>
        </w:p>
        <w:p w:rsidR="002809FC" w:rsidRPr="00555EBF" w:rsidRDefault="002809FC" w:rsidP="002809FC">
          <w:pPr>
            <w:spacing w:line="360" w:lineRule="auto"/>
            <w:ind w:left="720" w:hanging="720"/>
            <w:jc w:val="both"/>
            <w:rPr>
              <w:sz w:val="24"/>
              <w:szCs w:val="24"/>
            </w:rPr>
          </w:pPr>
          <w:r w:rsidRPr="00555EBF">
            <w:rPr>
              <w:sz w:val="24"/>
              <w:szCs w:val="24"/>
            </w:rPr>
            <w:t>[2]</w:t>
          </w:r>
          <w:r w:rsidRPr="00555EBF">
            <w:rPr>
              <w:sz w:val="24"/>
              <w:szCs w:val="24"/>
            </w:rPr>
            <w:tab/>
            <w:t>The brief facts of this matter are that the respondent claimed that the appellant had physically assaulted him on 23</w:t>
          </w:r>
          <w:r w:rsidRPr="00555EBF">
            <w:rPr>
              <w:sz w:val="24"/>
              <w:szCs w:val="24"/>
              <w:vertAlign w:val="superscript"/>
            </w:rPr>
            <w:t>rd</w:t>
          </w:r>
          <w:r w:rsidRPr="00555EBF">
            <w:rPr>
              <w:sz w:val="24"/>
              <w:szCs w:val="24"/>
            </w:rPr>
            <w:t>, September, 2004. At all the material time, the respondent was a minor who had to be assisted by his father to file and prosecute his claim.</w:t>
          </w:r>
        </w:p>
        <w:p w:rsidR="002809FC" w:rsidRPr="00555EBF" w:rsidRDefault="002809FC" w:rsidP="002809FC">
          <w:pPr>
            <w:spacing w:line="360" w:lineRule="auto"/>
            <w:ind w:left="720" w:hanging="720"/>
            <w:jc w:val="both"/>
            <w:rPr>
              <w:sz w:val="24"/>
              <w:szCs w:val="24"/>
            </w:rPr>
          </w:pPr>
        </w:p>
        <w:p w:rsidR="002809FC" w:rsidRPr="00555EBF" w:rsidRDefault="002809FC" w:rsidP="002809FC">
          <w:pPr>
            <w:spacing w:line="360" w:lineRule="auto"/>
            <w:ind w:left="720" w:hanging="720"/>
            <w:jc w:val="both"/>
            <w:rPr>
              <w:sz w:val="24"/>
              <w:szCs w:val="24"/>
            </w:rPr>
          </w:pPr>
          <w:r w:rsidRPr="00555EBF">
            <w:rPr>
              <w:sz w:val="24"/>
              <w:szCs w:val="24"/>
            </w:rPr>
            <w:t>[3]</w:t>
          </w:r>
          <w:r w:rsidRPr="00555EBF">
            <w:rPr>
              <w:sz w:val="24"/>
              <w:szCs w:val="24"/>
            </w:rPr>
            <w:tab/>
            <w:t xml:space="preserve">The appellant had been charged with the charge of assault, causing grievous harm to the respondent at the magistrate’s court (being Cr.case No. 156/2004). However, at the closure of the prosecution case, the court ruled that the appellant had no case to answer. </w:t>
          </w:r>
          <w:r w:rsidRPr="00555EBF">
            <w:rPr>
              <w:sz w:val="24"/>
              <w:szCs w:val="24"/>
            </w:rPr>
            <w:lastRenderedPageBreak/>
            <w:t>An application for revi</w:t>
          </w:r>
          <w:r w:rsidR="006E48D7">
            <w:rPr>
              <w:sz w:val="24"/>
              <w:szCs w:val="24"/>
            </w:rPr>
            <w:t>sion</w:t>
          </w:r>
          <w:r w:rsidRPr="00555EBF">
            <w:rPr>
              <w:sz w:val="24"/>
              <w:szCs w:val="24"/>
            </w:rPr>
            <w:t xml:space="preserve"> of the magistrate’s court</w:t>
          </w:r>
          <w:r w:rsidR="006E48D7">
            <w:rPr>
              <w:sz w:val="24"/>
              <w:szCs w:val="24"/>
            </w:rPr>
            <w:t xml:space="preserve"> decision</w:t>
          </w:r>
          <w:r w:rsidRPr="00555EBF">
            <w:rPr>
              <w:sz w:val="24"/>
              <w:szCs w:val="24"/>
            </w:rPr>
            <w:t>, at the Supreme Court also failed.</w:t>
          </w:r>
        </w:p>
        <w:p w:rsidR="002809FC" w:rsidRPr="00555EBF" w:rsidRDefault="002809FC" w:rsidP="002809FC">
          <w:pPr>
            <w:spacing w:line="360" w:lineRule="auto"/>
            <w:ind w:left="720" w:hanging="720"/>
            <w:jc w:val="both"/>
            <w:rPr>
              <w:sz w:val="24"/>
              <w:szCs w:val="24"/>
            </w:rPr>
          </w:pPr>
        </w:p>
        <w:p w:rsidR="002809FC" w:rsidRPr="00555EBF" w:rsidRDefault="002809FC" w:rsidP="002809FC">
          <w:pPr>
            <w:spacing w:line="360" w:lineRule="auto"/>
            <w:ind w:left="720" w:hanging="720"/>
            <w:jc w:val="both"/>
            <w:rPr>
              <w:sz w:val="24"/>
              <w:szCs w:val="24"/>
            </w:rPr>
          </w:pPr>
          <w:r w:rsidRPr="00555EBF">
            <w:rPr>
              <w:sz w:val="24"/>
              <w:szCs w:val="24"/>
            </w:rPr>
            <w:t>[4]</w:t>
          </w:r>
          <w:r w:rsidRPr="00555EBF">
            <w:rPr>
              <w:sz w:val="24"/>
              <w:szCs w:val="24"/>
            </w:rPr>
            <w:tab/>
            <w:t xml:space="preserve">The Respondent filed the civil claim claiming </w:t>
          </w:r>
          <w:r w:rsidR="00555EBF" w:rsidRPr="00555EBF">
            <w:rPr>
              <w:sz w:val="24"/>
              <w:szCs w:val="24"/>
            </w:rPr>
            <w:t xml:space="preserve">that the </w:t>
          </w:r>
          <w:r w:rsidRPr="00555EBF">
            <w:rPr>
              <w:sz w:val="24"/>
              <w:szCs w:val="24"/>
            </w:rPr>
            <w:t xml:space="preserve">unlawful actions of the appellant on the appellant amounted to a </w:t>
          </w:r>
          <w:r w:rsidRPr="00555EBF">
            <w:rPr>
              <w:i/>
              <w:sz w:val="24"/>
              <w:szCs w:val="24"/>
            </w:rPr>
            <w:t>faute’</w:t>
          </w:r>
          <w:r w:rsidRPr="00555EBF">
            <w:rPr>
              <w:sz w:val="24"/>
              <w:szCs w:val="24"/>
            </w:rPr>
            <w:t xml:space="preserve"> in law.</w:t>
          </w:r>
        </w:p>
        <w:p w:rsidR="002809FC" w:rsidRPr="00555EBF" w:rsidRDefault="002809FC" w:rsidP="002809FC">
          <w:pPr>
            <w:spacing w:line="360" w:lineRule="auto"/>
            <w:ind w:left="720" w:hanging="720"/>
            <w:jc w:val="both"/>
            <w:rPr>
              <w:sz w:val="24"/>
              <w:szCs w:val="24"/>
            </w:rPr>
          </w:pPr>
        </w:p>
        <w:p w:rsidR="002809FC" w:rsidRPr="00555EBF" w:rsidRDefault="002809FC" w:rsidP="002809FC">
          <w:pPr>
            <w:spacing w:line="360" w:lineRule="auto"/>
            <w:ind w:left="720" w:hanging="720"/>
            <w:jc w:val="both"/>
            <w:rPr>
              <w:sz w:val="24"/>
              <w:szCs w:val="24"/>
            </w:rPr>
          </w:pPr>
          <w:r w:rsidRPr="00555EBF">
            <w:rPr>
              <w:sz w:val="24"/>
              <w:szCs w:val="24"/>
            </w:rPr>
            <w:t>[5]</w:t>
          </w:r>
          <w:r w:rsidRPr="00555EBF">
            <w:rPr>
              <w:sz w:val="24"/>
              <w:szCs w:val="24"/>
            </w:rPr>
            <w:tab/>
            <w:t>Having heard the evidence of the parties and their witnesses, the Supreme Court found for the respondent and awarded him damages totalling R 55,000.</w:t>
          </w:r>
        </w:p>
        <w:p w:rsidR="002809FC" w:rsidRPr="00555EBF" w:rsidRDefault="002809FC" w:rsidP="002809FC">
          <w:pPr>
            <w:spacing w:line="360" w:lineRule="auto"/>
            <w:ind w:left="720" w:hanging="720"/>
            <w:jc w:val="both"/>
            <w:rPr>
              <w:sz w:val="24"/>
              <w:szCs w:val="24"/>
            </w:rPr>
          </w:pPr>
        </w:p>
        <w:p w:rsidR="002809FC" w:rsidRPr="00555EBF" w:rsidRDefault="002809FC" w:rsidP="002809FC">
          <w:pPr>
            <w:spacing w:line="360" w:lineRule="auto"/>
            <w:ind w:left="720" w:hanging="720"/>
            <w:jc w:val="both"/>
            <w:rPr>
              <w:sz w:val="24"/>
              <w:szCs w:val="24"/>
            </w:rPr>
          </w:pPr>
          <w:r w:rsidRPr="00555EBF">
            <w:rPr>
              <w:sz w:val="24"/>
              <w:szCs w:val="24"/>
            </w:rPr>
            <w:t>[6]</w:t>
          </w:r>
          <w:r w:rsidRPr="00555EBF">
            <w:rPr>
              <w:sz w:val="24"/>
              <w:szCs w:val="24"/>
            </w:rPr>
            <w:tab/>
            <w:t xml:space="preserve">The appellant </w:t>
          </w:r>
          <w:r w:rsidR="00555EBF" w:rsidRPr="00555EBF">
            <w:rPr>
              <w:sz w:val="24"/>
              <w:szCs w:val="24"/>
            </w:rPr>
            <w:t xml:space="preserve">appealed to the </w:t>
          </w:r>
          <w:r w:rsidRPr="00555EBF">
            <w:rPr>
              <w:sz w:val="24"/>
              <w:szCs w:val="24"/>
            </w:rPr>
            <w:t>Court of Appeal to challenge the decision on one ground of appeal, that;</w:t>
          </w:r>
        </w:p>
        <w:p w:rsidR="002809FC" w:rsidRPr="00555EBF" w:rsidRDefault="002809FC" w:rsidP="002809FC">
          <w:pPr>
            <w:spacing w:line="360" w:lineRule="auto"/>
            <w:ind w:left="720"/>
            <w:jc w:val="both"/>
            <w:rPr>
              <w:b/>
              <w:i/>
              <w:sz w:val="24"/>
              <w:szCs w:val="24"/>
            </w:rPr>
          </w:pPr>
          <w:r w:rsidRPr="00555EBF">
            <w:rPr>
              <w:sz w:val="24"/>
              <w:szCs w:val="24"/>
            </w:rPr>
            <w:t>“</w:t>
          </w:r>
          <w:r w:rsidRPr="00555EBF">
            <w:rPr>
              <w:b/>
              <w:i/>
              <w:sz w:val="24"/>
              <w:szCs w:val="24"/>
            </w:rPr>
            <w:t>The finding of the honourable judge is against the weight of evidence in the case”.</w:t>
          </w:r>
        </w:p>
        <w:p w:rsidR="002809FC" w:rsidRPr="00555EBF" w:rsidRDefault="002809FC" w:rsidP="002809FC">
          <w:pPr>
            <w:spacing w:line="360" w:lineRule="auto"/>
            <w:ind w:left="720"/>
            <w:jc w:val="both"/>
            <w:rPr>
              <w:b/>
              <w:i/>
              <w:sz w:val="24"/>
              <w:szCs w:val="24"/>
            </w:rPr>
          </w:pPr>
        </w:p>
        <w:p w:rsidR="002809FC" w:rsidRPr="00555EBF" w:rsidRDefault="002809FC" w:rsidP="002809FC">
          <w:pPr>
            <w:jc w:val="both"/>
            <w:rPr>
              <w:sz w:val="24"/>
              <w:szCs w:val="24"/>
            </w:rPr>
          </w:pPr>
          <w:r w:rsidRPr="00555EBF">
            <w:rPr>
              <w:sz w:val="24"/>
              <w:szCs w:val="24"/>
            </w:rPr>
            <w:t>[7]</w:t>
          </w:r>
          <w:r w:rsidRPr="00555EBF">
            <w:rPr>
              <w:sz w:val="24"/>
              <w:szCs w:val="24"/>
            </w:rPr>
            <w:tab/>
            <w:t>We need to dissect the ground of appeal;</w:t>
          </w:r>
        </w:p>
        <w:p w:rsidR="002809FC" w:rsidRPr="00555EBF" w:rsidRDefault="002809FC" w:rsidP="002809FC">
          <w:pPr>
            <w:jc w:val="both"/>
            <w:rPr>
              <w:sz w:val="24"/>
              <w:szCs w:val="24"/>
            </w:rPr>
          </w:pPr>
        </w:p>
        <w:p w:rsidR="002809FC" w:rsidRPr="00555EBF" w:rsidRDefault="002809FC" w:rsidP="00736BFF">
          <w:pPr>
            <w:pStyle w:val="ListParagraph"/>
            <w:widowControl/>
            <w:numPr>
              <w:ilvl w:val="0"/>
              <w:numId w:val="10"/>
            </w:numPr>
            <w:tabs>
              <w:tab w:val="left" w:pos="1710"/>
            </w:tabs>
            <w:autoSpaceDE/>
            <w:autoSpaceDN/>
            <w:adjustRightInd/>
            <w:spacing w:after="200" w:line="276" w:lineRule="auto"/>
            <w:ind w:left="1710"/>
            <w:jc w:val="both"/>
            <w:rPr>
              <w:i/>
              <w:sz w:val="24"/>
              <w:szCs w:val="24"/>
            </w:rPr>
          </w:pPr>
          <w:r w:rsidRPr="00555EBF">
            <w:rPr>
              <w:i/>
              <w:sz w:val="24"/>
              <w:szCs w:val="24"/>
            </w:rPr>
            <w:t>Was there enough evidence to conclude that the appellant had assaulted the respondent?</w:t>
          </w:r>
        </w:p>
        <w:p w:rsidR="002809FC" w:rsidRPr="00555EBF" w:rsidRDefault="002809FC" w:rsidP="00736BFF">
          <w:pPr>
            <w:pStyle w:val="ListParagraph"/>
            <w:widowControl/>
            <w:numPr>
              <w:ilvl w:val="0"/>
              <w:numId w:val="10"/>
            </w:numPr>
            <w:tabs>
              <w:tab w:val="left" w:pos="1710"/>
            </w:tabs>
            <w:autoSpaceDE/>
            <w:autoSpaceDN/>
            <w:adjustRightInd/>
            <w:spacing w:after="200" w:line="276" w:lineRule="auto"/>
            <w:ind w:firstLine="270"/>
            <w:jc w:val="both"/>
            <w:rPr>
              <w:i/>
              <w:sz w:val="24"/>
              <w:szCs w:val="24"/>
            </w:rPr>
          </w:pPr>
          <w:r w:rsidRPr="00555EBF">
            <w:rPr>
              <w:i/>
              <w:sz w:val="24"/>
              <w:szCs w:val="24"/>
            </w:rPr>
            <w:t>If the answer is in affirmative, did the assault cause the respondent damages?</w:t>
          </w:r>
        </w:p>
        <w:p w:rsidR="002809FC" w:rsidRPr="00555EBF" w:rsidRDefault="002809FC" w:rsidP="002809FC">
          <w:pPr>
            <w:spacing w:line="360" w:lineRule="auto"/>
            <w:jc w:val="both"/>
            <w:rPr>
              <w:sz w:val="24"/>
              <w:szCs w:val="24"/>
            </w:rPr>
          </w:pPr>
        </w:p>
        <w:p w:rsidR="002809FC" w:rsidRPr="00555EBF" w:rsidRDefault="002809FC" w:rsidP="002809FC">
          <w:pPr>
            <w:spacing w:line="360" w:lineRule="auto"/>
            <w:ind w:firstLine="720"/>
            <w:jc w:val="both"/>
            <w:rPr>
              <w:b/>
              <w:sz w:val="24"/>
              <w:szCs w:val="24"/>
            </w:rPr>
          </w:pPr>
          <w:r w:rsidRPr="00555EBF">
            <w:rPr>
              <w:b/>
              <w:sz w:val="24"/>
              <w:szCs w:val="24"/>
            </w:rPr>
            <w:t>Was there assault?</w:t>
          </w:r>
        </w:p>
        <w:p w:rsidR="002809FC" w:rsidRPr="00555EBF" w:rsidRDefault="002809FC" w:rsidP="002809FC">
          <w:pPr>
            <w:spacing w:line="360" w:lineRule="auto"/>
            <w:ind w:left="720" w:hanging="720"/>
            <w:jc w:val="both"/>
            <w:rPr>
              <w:sz w:val="24"/>
              <w:szCs w:val="24"/>
            </w:rPr>
          </w:pPr>
          <w:r w:rsidRPr="00555EBF">
            <w:rPr>
              <w:sz w:val="24"/>
              <w:szCs w:val="24"/>
            </w:rPr>
            <w:t>[8]</w:t>
          </w:r>
          <w:r w:rsidRPr="00555EBF">
            <w:rPr>
              <w:sz w:val="24"/>
              <w:szCs w:val="24"/>
            </w:rPr>
            <w:tab/>
            <w:t>The respondent called 11 witnesses to prove his case. All the witnesses except one were not present at the time of the assault, and did not therefore witness the assault. Rama Barra, a minor like the respondent, was present when the appellant assaulted the respondent. In his evidence, he repeated the same sequence of events as the respondent, up</w:t>
          </w:r>
          <w:r w:rsidR="00555EBF" w:rsidRPr="00555EBF">
            <w:rPr>
              <w:sz w:val="24"/>
              <w:szCs w:val="24"/>
            </w:rPr>
            <w:t xml:space="preserve"> </w:t>
          </w:r>
          <w:r w:rsidRPr="00555EBF">
            <w:rPr>
              <w:sz w:val="24"/>
              <w:szCs w:val="24"/>
            </w:rPr>
            <w:t>to the time the respondent fell to the ground after the assault, at which point he explained, he r</w:t>
          </w:r>
          <w:r w:rsidR="00555EBF" w:rsidRPr="00555EBF">
            <w:rPr>
              <w:sz w:val="24"/>
              <w:szCs w:val="24"/>
            </w:rPr>
            <w:t>a</w:t>
          </w:r>
          <w:r w:rsidRPr="00555EBF">
            <w:rPr>
              <w:sz w:val="24"/>
              <w:szCs w:val="24"/>
            </w:rPr>
            <w:t xml:space="preserve">n away in fear.  </w:t>
          </w:r>
        </w:p>
        <w:p w:rsidR="002809FC" w:rsidRPr="00555EBF" w:rsidRDefault="002809FC" w:rsidP="002809FC">
          <w:pPr>
            <w:spacing w:line="360" w:lineRule="auto"/>
            <w:ind w:left="720" w:hanging="720"/>
            <w:jc w:val="both"/>
            <w:rPr>
              <w:sz w:val="24"/>
              <w:szCs w:val="24"/>
            </w:rPr>
          </w:pPr>
        </w:p>
        <w:p w:rsidR="002809FC" w:rsidRPr="00555EBF" w:rsidRDefault="002809FC" w:rsidP="002809FC">
          <w:pPr>
            <w:spacing w:line="360" w:lineRule="auto"/>
            <w:ind w:left="720" w:hanging="720"/>
            <w:jc w:val="both"/>
            <w:rPr>
              <w:sz w:val="24"/>
              <w:szCs w:val="24"/>
            </w:rPr>
          </w:pPr>
          <w:r w:rsidRPr="00555EBF">
            <w:rPr>
              <w:sz w:val="24"/>
              <w:szCs w:val="24"/>
            </w:rPr>
            <w:t>[9]</w:t>
          </w:r>
          <w:r w:rsidRPr="00555EBF">
            <w:rPr>
              <w:sz w:val="24"/>
              <w:szCs w:val="24"/>
            </w:rPr>
            <w:tab/>
            <w:t xml:space="preserve">Rama, in his evidence, said he was with the respondent when the appellant called both to go and pick chocolate from him. He was hesitant and stood at the gate to the appellant’s premises, watching his friend go for the chocolate. He witnessed the appellant assault the respondent. He confirmed he was not able to go and give evidence at the magistrate’s court, because he was scared of the appellant. </w:t>
          </w:r>
          <w:r w:rsidR="00555EBF" w:rsidRPr="00555EBF">
            <w:rPr>
              <w:sz w:val="24"/>
              <w:szCs w:val="24"/>
            </w:rPr>
            <w:t>This is u</w:t>
          </w:r>
          <w:r w:rsidRPr="00555EBF">
            <w:rPr>
              <w:sz w:val="24"/>
              <w:szCs w:val="24"/>
            </w:rPr>
            <w:t xml:space="preserve">nderstandable for a young boy </w:t>
          </w:r>
          <w:r w:rsidRPr="00555EBF">
            <w:rPr>
              <w:sz w:val="24"/>
              <w:szCs w:val="24"/>
            </w:rPr>
            <w:lastRenderedPageBreak/>
            <w:t xml:space="preserve">who witnessed his friend being assaulted. The evidence of Rama and that of the respondent remained largely unchallenged in relation to their presence at the residence of the appellant on the material day. The appellant did not challenge </w:t>
          </w:r>
          <w:r w:rsidR="00555EBF" w:rsidRPr="00555EBF">
            <w:rPr>
              <w:sz w:val="24"/>
              <w:szCs w:val="24"/>
            </w:rPr>
            <w:t xml:space="preserve">either of the two </w:t>
          </w:r>
          <w:r w:rsidRPr="00555EBF">
            <w:rPr>
              <w:sz w:val="24"/>
              <w:szCs w:val="24"/>
            </w:rPr>
            <w:t xml:space="preserve">witnesses as to their assertions that he assaulted the respondent. </w:t>
          </w:r>
        </w:p>
        <w:p w:rsidR="002809FC" w:rsidRPr="00555EBF" w:rsidRDefault="002809FC" w:rsidP="002809FC">
          <w:pPr>
            <w:spacing w:line="360" w:lineRule="auto"/>
            <w:ind w:left="720" w:hanging="720"/>
            <w:jc w:val="both"/>
            <w:rPr>
              <w:sz w:val="24"/>
              <w:szCs w:val="24"/>
            </w:rPr>
          </w:pPr>
        </w:p>
        <w:p w:rsidR="002809FC" w:rsidRPr="00555EBF" w:rsidRDefault="002809FC" w:rsidP="002809FC">
          <w:pPr>
            <w:spacing w:line="360" w:lineRule="auto"/>
            <w:ind w:left="720" w:hanging="720"/>
            <w:jc w:val="both"/>
            <w:rPr>
              <w:sz w:val="24"/>
              <w:szCs w:val="24"/>
            </w:rPr>
          </w:pPr>
          <w:r w:rsidRPr="00555EBF">
            <w:rPr>
              <w:sz w:val="24"/>
              <w:szCs w:val="24"/>
            </w:rPr>
            <w:t>[10]</w:t>
          </w:r>
          <w:r w:rsidRPr="00555EBF">
            <w:rPr>
              <w:sz w:val="24"/>
              <w:szCs w:val="24"/>
            </w:rPr>
            <w:tab/>
            <w:t xml:space="preserve">We agree with </w:t>
          </w:r>
          <w:r w:rsidR="00555EBF" w:rsidRPr="00555EBF">
            <w:rPr>
              <w:sz w:val="24"/>
              <w:szCs w:val="24"/>
            </w:rPr>
            <w:t>c</w:t>
          </w:r>
          <w:r w:rsidRPr="00555EBF">
            <w:rPr>
              <w:sz w:val="24"/>
              <w:szCs w:val="24"/>
            </w:rPr>
            <w:t xml:space="preserve">ounsel for </w:t>
          </w:r>
          <w:r w:rsidR="00555EBF" w:rsidRPr="00555EBF">
            <w:rPr>
              <w:sz w:val="24"/>
              <w:szCs w:val="24"/>
            </w:rPr>
            <w:t xml:space="preserve">the </w:t>
          </w:r>
          <w:r w:rsidR="00760E1A">
            <w:rPr>
              <w:sz w:val="24"/>
              <w:szCs w:val="24"/>
            </w:rPr>
            <w:t>respondent</w:t>
          </w:r>
          <w:r w:rsidRPr="00555EBF">
            <w:rPr>
              <w:sz w:val="24"/>
              <w:szCs w:val="24"/>
            </w:rPr>
            <w:t xml:space="preserve"> when he argues on the effect of a party’s failure to cross examine, citing </w:t>
          </w:r>
          <w:r w:rsidRPr="00555EBF">
            <w:rPr>
              <w:i/>
              <w:sz w:val="24"/>
              <w:szCs w:val="24"/>
            </w:rPr>
            <w:t xml:space="preserve">Keane on Modern Evidence, </w:t>
          </w:r>
          <w:r w:rsidRPr="00555EBF">
            <w:rPr>
              <w:sz w:val="24"/>
              <w:szCs w:val="24"/>
            </w:rPr>
            <w:t>6</w:t>
          </w:r>
          <w:r w:rsidRPr="00555EBF">
            <w:rPr>
              <w:sz w:val="24"/>
              <w:szCs w:val="24"/>
              <w:vertAlign w:val="superscript"/>
            </w:rPr>
            <w:t>th</w:t>
          </w:r>
          <w:r w:rsidRPr="00555EBF">
            <w:rPr>
              <w:sz w:val="24"/>
              <w:szCs w:val="24"/>
            </w:rPr>
            <w:t xml:space="preserve"> Edition.  The reference states:</w:t>
          </w:r>
        </w:p>
        <w:p w:rsidR="002809FC" w:rsidRPr="00555EBF" w:rsidRDefault="002809FC" w:rsidP="00736BFF">
          <w:pPr>
            <w:spacing w:line="360" w:lineRule="auto"/>
            <w:ind w:left="1440" w:right="720"/>
            <w:jc w:val="both"/>
            <w:rPr>
              <w:i/>
              <w:sz w:val="24"/>
              <w:szCs w:val="24"/>
            </w:rPr>
          </w:pPr>
          <w:r w:rsidRPr="00555EBF">
            <w:rPr>
              <w:sz w:val="24"/>
              <w:szCs w:val="24"/>
            </w:rPr>
            <w:t>“</w:t>
          </w:r>
          <w:r w:rsidRPr="00555EBF">
            <w:rPr>
              <w:i/>
              <w:sz w:val="24"/>
              <w:szCs w:val="24"/>
            </w:rPr>
            <w:t>A party who has failed to cross-examine a witness upon a particular matter in respect of which it is proposed to contradict his evidence-in-chief or impeach his credit by calling other witnesses, will not be permitted to invite the jury or tribunal of fact to disbelieve the witness’s evidence on that matter”.</w:t>
          </w:r>
        </w:p>
        <w:p w:rsidR="002809FC" w:rsidRPr="00555EBF" w:rsidRDefault="002809FC" w:rsidP="002809FC">
          <w:pPr>
            <w:spacing w:line="360" w:lineRule="auto"/>
            <w:ind w:left="720"/>
            <w:jc w:val="both"/>
            <w:rPr>
              <w:sz w:val="24"/>
              <w:szCs w:val="24"/>
            </w:rPr>
          </w:pPr>
        </w:p>
        <w:p w:rsidR="002809FC" w:rsidRPr="00555EBF" w:rsidRDefault="002809FC" w:rsidP="002809FC">
          <w:pPr>
            <w:spacing w:line="360" w:lineRule="auto"/>
            <w:ind w:left="720" w:hanging="720"/>
            <w:jc w:val="both"/>
            <w:rPr>
              <w:sz w:val="24"/>
              <w:szCs w:val="24"/>
            </w:rPr>
          </w:pPr>
          <w:r w:rsidRPr="00555EBF">
            <w:rPr>
              <w:sz w:val="24"/>
              <w:szCs w:val="24"/>
            </w:rPr>
            <w:t>[11]</w:t>
          </w:r>
          <w:r w:rsidRPr="00555EBF">
            <w:rPr>
              <w:sz w:val="24"/>
              <w:szCs w:val="24"/>
            </w:rPr>
            <w:tab/>
            <w:t xml:space="preserve">There was no </w:t>
          </w:r>
          <w:r w:rsidR="00555EBF" w:rsidRPr="00555EBF">
            <w:rPr>
              <w:sz w:val="24"/>
              <w:szCs w:val="24"/>
            </w:rPr>
            <w:t>reason</w:t>
          </w:r>
          <w:r w:rsidRPr="00555EBF">
            <w:rPr>
              <w:sz w:val="24"/>
              <w:szCs w:val="24"/>
            </w:rPr>
            <w:t xml:space="preserve"> given, as to why a boy of Rama’s age would give false evidence against the appellant. The court a</w:t>
          </w:r>
          <w:r w:rsidR="00555EBF" w:rsidRPr="00555EBF">
            <w:rPr>
              <w:sz w:val="24"/>
              <w:szCs w:val="24"/>
            </w:rPr>
            <w:t xml:space="preserve"> </w:t>
          </w:r>
          <w:r w:rsidRPr="00555EBF">
            <w:rPr>
              <w:sz w:val="24"/>
              <w:szCs w:val="24"/>
            </w:rPr>
            <w:t xml:space="preserve">quo had the advantage </w:t>
          </w:r>
          <w:r w:rsidR="00555EBF" w:rsidRPr="00555EBF">
            <w:rPr>
              <w:sz w:val="24"/>
              <w:szCs w:val="24"/>
            </w:rPr>
            <w:t>of observing</w:t>
          </w:r>
          <w:r w:rsidRPr="00555EBF">
            <w:rPr>
              <w:sz w:val="24"/>
              <w:szCs w:val="24"/>
            </w:rPr>
            <w:t xml:space="preserve"> the demeanour of the witnesses. We find no strong grounds to fault it on its finding that the appellant assaulted the respondent. </w:t>
          </w:r>
        </w:p>
        <w:p w:rsidR="002809FC" w:rsidRPr="00555EBF" w:rsidRDefault="002809FC" w:rsidP="002809FC">
          <w:pPr>
            <w:spacing w:line="360" w:lineRule="auto"/>
            <w:ind w:left="720" w:hanging="720"/>
            <w:jc w:val="both"/>
            <w:rPr>
              <w:sz w:val="24"/>
              <w:szCs w:val="24"/>
            </w:rPr>
          </w:pPr>
        </w:p>
        <w:p w:rsidR="002809FC" w:rsidRPr="00555EBF" w:rsidRDefault="002809FC" w:rsidP="002809FC">
          <w:pPr>
            <w:spacing w:line="360" w:lineRule="auto"/>
            <w:ind w:firstLine="720"/>
            <w:jc w:val="both"/>
            <w:rPr>
              <w:b/>
              <w:sz w:val="24"/>
              <w:szCs w:val="24"/>
            </w:rPr>
          </w:pPr>
          <w:r w:rsidRPr="00555EBF">
            <w:rPr>
              <w:b/>
              <w:sz w:val="24"/>
              <w:szCs w:val="24"/>
            </w:rPr>
            <w:t>Damage</w:t>
          </w:r>
          <w:r w:rsidR="00284231">
            <w:rPr>
              <w:b/>
              <w:sz w:val="24"/>
              <w:szCs w:val="24"/>
            </w:rPr>
            <w:t>s</w:t>
          </w:r>
        </w:p>
        <w:p w:rsidR="002809FC" w:rsidRPr="00555EBF" w:rsidRDefault="002809FC" w:rsidP="002809FC">
          <w:pPr>
            <w:spacing w:line="360" w:lineRule="auto"/>
            <w:ind w:left="720" w:hanging="720"/>
            <w:jc w:val="both"/>
            <w:rPr>
              <w:sz w:val="24"/>
              <w:szCs w:val="24"/>
            </w:rPr>
          </w:pPr>
          <w:r w:rsidRPr="00555EBF">
            <w:rPr>
              <w:sz w:val="24"/>
              <w:szCs w:val="24"/>
            </w:rPr>
            <w:t>[12]</w:t>
          </w:r>
          <w:r w:rsidRPr="00555EBF">
            <w:rPr>
              <w:sz w:val="24"/>
              <w:szCs w:val="24"/>
            </w:rPr>
            <w:tab/>
            <w:t>Having established that the appellant assaulted the respondent, we need to enquire whether such assault caused the respondent damages, as awarded by the court below. The physical injuries had to treated at the hospital. The physiological wounds had to be handled by a p</w:t>
          </w:r>
          <w:r w:rsidR="00555EBF" w:rsidRPr="00555EBF">
            <w:rPr>
              <w:sz w:val="24"/>
              <w:szCs w:val="24"/>
            </w:rPr>
            <w:t>sychiatrist</w:t>
          </w:r>
          <w:r w:rsidRPr="00555EBF">
            <w:rPr>
              <w:sz w:val="24"/>
              <w:szCs w:val="24"/>
            </w:rPr>
            <w:t xml:space="preserve">. It is still unclear as to whether the respondent has been completely cured of his psychological trauma from the assault.  Mr Gerald Limsam testified that he was a counsellor who attended to the respondent when he was referred to the National Council for Children. He observed that the boy suffered posttraumatic stress disorder symptoms, flashbacks, nightmares and extreme fear. While he was not a professional psychiatrist, his observations cannot be </w:t>
          </w:r>
          <w:r w:rsidR="00555EBF" w:rsidRPr="00555EBF">
            <w:rPr>
              <w:sz w:val="24"/>
              <w:szCs w:val="24"/>
            </w:rPr>
            <w:t>dismissed</w:t>
          </w:r>
          <w:r w:rsidRPr="00555EBF">
            <w:rPr>
              <w:sz w:val="24"/>
              <w:szCs w:val="24"/>
            </w:rPr>
            <w:t xml:space="preserve">. </w:t>
          </w:r>
        </w:p>
        <w:p w:rsidR="002809FC" w:rsidRDefault="002809FC" w:rsidP="002809FC">
          <w:pPr>
            <w:spacing w:line="360" w:lineRule="auto"/>
            <w:ind w:left="720" w:hanging="720"/>
            <w:jc w:val="both"/>
            <w:rPr>
              <w:sz w:val="24"/>
              <w:szCs w:val="24"/>
            </w:rPr>
          </w:pPr>
        </w:p>
        <w:p w:rsidR="006E48D7" w:rsidRPr="00555EBF" w:rsidRDefault="006E48D7" w:rsidP="002809FC">
          <w:pPr>
            <w:spacing w:line="360" w:lineRule="auto"/>
            <w:ind w:left="720" w:hanging="720"/>
            <w:jc w:val="both"/>
            <w:rPr>
              <w:sz w:val="24"/>
              <w:szCs w:val="24"/>
            </w:rPr>
          </w:pPr>
        </w:p>
        <w:p w:rsidR="002809FC" w:rsidRPr="00555EBF" w:rsidRDefault="002809FC" w:rsidP="002809FC">
          <w:pPr>
            <w:spacing w:line="360" w:lineRule="auto"/>
            <w:ind w:left="720" w:hanging="720"/>
            <w:jc w:val="both"/>
            <w:rPr>
              <w:rFonts w:eastAsia="Times New Roman"/>
              <w:sz w:val="24"/>
              <w:szCs w:val="24"/>
            </w:rPr>
          </w:pPr>
          <w:r w:rsidRPr="00555EBF">
            <w:rPr>
              <w:rFonts w:eastAsia="Times New Roman"/>
              <w:sz w:val="24"/>
              <w:szCs w:val="24"/>
            </w:rPr>
            <w:lastRenderedPageBreak/>
            <w:t>[13]</w:t>
          </w:r>
          <w:r w:rsidRPr="00555EBF">
            <w:rPr>
              <w:rFonts w:eastAsia="Times New Roman"/>
              <w:sz w:val="24"/>
              <w:szCs w:val="24"/>
            </w:rPr>
            <w:tab/>
            <w:t xml:space="preserve">The main principle of liability for delict in the Civil Code is Article 1382 which provides that; </w:t>
          </w:r>
        </w:p>
        <w:p w:rsidR="002809FC" w:rsidRPr="00555EBF" w:rsidRDefault="00555EBF" w:rsidP="00555EBF">
          <w:pPr>
            <w:spacing w:line="360" w:lineRule="auto"/>
            <w:ind w:left="1440" w:right="720"/>
            <w:jc w:val="both"/>
            <w:rPr>
              <w:rFonts w:eastAsia="Batang"/>
              <w:i/>
              <w:sz w:val="24"/>
              <w:szCs w:val="24"/>
            </w:rPr>
          </w:pPr>
          <w:r w:rsidRPr="00555EBF">
            <w:rPr>
              <w:rFonts w:eastAsia="Batang"/>
              <w:i/>
              <w:sz w:val="24"/>
              <w:szCs w:val="24"/>
            </w:rPr>
            <w:t>“E</w:t>
          </w:r>
          <w:r w:rsidR="002809FC" w:rsidRPr="00555EBF">
            <w:rPr>
              <w:rFonts w:eastAsia="Batang"/>
              <w:i/>
              <w:sz w:val="24"/>
              <w:szCs w:val="24"/>
            </w:rPr>
            <w:t>very act whatever of man that causes damage to another obliges him by whose fault it occurs to repair it.</w:t>
          </w:r>
          <w:r w:rsidRPr="00555EBF">
            <w:rPr>
              <w:rFonts w:eastAsia="Batang"/>
              <w:i/>
              <w:sz w:val="24"/>
              <w:szCs w:val="24"/>
            </w:rPr>
            <w:t>”</w:t>
          </w:r>
        </w:p>
        <w:p w:rsidR="002809FC" w:rsidRPr="00555EBF" w:rsidRDefault="002809FC" w:rsidP="002809FC">
          <w:pPr>
            <w:spacing w:line="360" w:lineRule="auto"/>
            <w:ind w:left="720"/>
            <w:jc w:val="both"/>
            <w:rPr>
              <w:rFonts w:eastAsia="Batang"/>
              <w:i/>
              <w:sz w:val="24"/>
              <w:szCs w:val="24"/>
            </w:rPr>
          </w:pPr>
        </w:p>
        <w:p w:rsidR="002809FC" w:rsidRPr="00555EBF" w:rsidRDefault="002809FC" w:rsidP="002809FC">
          <w:pPr>
            <w:spacing w:line="360" w:lineRule="auto"/>
            <w:ind w:left="720" w:hanging="720"/>
            <w:jc w:val="both"/>
            <w:rPr>
              <w:rFonts w:eastAsia="Batang"/>
              <w:i/>
              <w:sz w:val="24"/>
              <w:szCs w:val="24"/>
            </w:rPr>
          </w:pPr>
          <w:r w:rsidRPr="00555EBF">
            <w:rPr>
              <w:rFonts w:eastAsia="Batang"/>
              <w:sz w:val="24"/>
              <w:szCs w:val="24"/>
            </w:rPr>
            <w:t>[14]</w:t>
          </w:r>
          <w:r w:rsidRPr="00555EBF">
            <w:rPr>
              <w:rFonts w:eastAsia="Batang"/>
              <w:sz w:val="24"/>
              <w:szCs w:val="24"/>
            </w:rPr>
            <w:tab/>
            <w:t xml:space="preserve">To succeed </w:t>
          </w:r>
          <w:r w:rsidR="00284231">
            <w:rPr>
              <w:rFonts w:eastAsia="Batang"/>
              <w:sz w:val="24"/>
              <w:szCs w:val="24"/>
            </w:rPr>
            <w:t>o</w:t>
          </w:r>
          <w:r w:rsidR="006E48D7">
            <w:rPr>
              <w:rFonts w:eastAsia="Batang"/>
              <w:sz w:val="24"/>
              <w:szCs w:val="24"/>
            </w:rPr>
            <w:t>n</w:t>
          </w:r>
          <w:r w:rsidRPr="00555EBF">
            <w:rPr>
              <w:rFonts w:eastAsia="Batang"/>
              <w:sz w:val="24"/>
              <w:szCs w:val="24"/>
            </w:rPr>
            <w:t xml:space="preserve"> a claim of delict, the plaintiff must prove three elements, that is to say fault, injury or damage and a causal link. This was the position confirmed by this Court in the matter of</w:t>
          </w:r>
          <w:r w:rsidRPr="00555EBF">
            <w:rPr>
              <w:rFonts w:eastAsia="Batang"/>
              <w:i/>
              <w:sz w:val="24"/>
              <w:szCs w:val="24"/>
            </w:rPr>
            <w:t xml:space="preserve"> Emmanuel v Joubert SCA 49/1996, LC 117.</w:t>
          </w:r>
        </w:p>
        <w:p w:rsidR="002809FC" w:rsidRPr="00555EBF" w:rsidRDefault="002809FC" w:rsidP="002809FC">
          <w:pPr>
            <w:spacing w:line="360" w:lineRule="auto"/>
            <w:ind w:left="720" w:hanging="720"/>
            <w:jc w:val="both"/>
            <w:rPr>
              <w:rFonts w:eastAsia="Batang"/>
              <w:i/>
              <w:sz w:val="24"/>
              <w:szCs w:val="24"/>
            </w:rPr>
          </w:pPr>
        </w:p>
        <w:p w:rsidR="002809FC" w:rsidRPr="00555EBF" w:rsidRDefault="002809FC" w:rsidP="002809FC">
          <w:pPr>
            <w:spacing w:line="360" w:lineRule="auto"/>
            <w:ind w:left="720" w:hanging="720"/>
            <w:jc w:val="both"/>
            <w:rPr>
              <w:rFonts w:eastAsia="Batang"/>
              <w:sz w:val="24"/>
              <w:szCs w:val="24"/>
            </w:rPr>
          </w:pPr>
          <w:r w:rsidRPr="00555EBF">
            <w:rPr>
              <w:rFonts w:eastAsia="Batang"/>
              <w:sz w:val="24"/>
              <w:szCs w:val="24"/>
            </w:rPr>
            <w:t>[15]</w:t>
          </w:r>
          <w:r w:rsidRPr="00555EBF">
            <w:rPr>
              <w:rFonts w:eastAsia="Batang"/>
              <w:sz w:val="24"/>
              <w:szCs w:val="24"/>
            </w:rPr>
            <w:tab/>
            <w:t>The claim arises at the earliest time when these three co-exist and it is from that time that it is open to the aggrieved person to bring an action to enforce the claim</w:t>
          </w:r>
          <w:r w:rsidRPr="00555EBF">
            <w:rPr>
              <w:rFonts w:eastAsia="Batang"/>
              <w:i/>
              <w:sz w:val="24"/>
              <w:szCs w:val="24"/>
            </w:rPr>
            <w:t xml:space="preserve"> </w:t>
          </w:r>
          <w:r w:rsidRPr="00555EBF">
            <w:rPr>
              <w:rFonts w:eastAsia="Batang"/>
              <w:sz w:val="24"/>
              <w:szCs w:val="24"/>
            </w:rPr>
            <w:t>that has arisen</w:t>
          </w:r>
          <w:r w:rsidRPr="00555EBF">
            <w:rPr>
              <w:rFonts w:eastAsia="Batang"/>
              <w:i/>
              <w:sz w:val="24"/>
              <w:szCs w:val="24"/>
            </w:rPr>
            <w:t xml:space="preserve"> (see Emmanuel v Joubert supra). </w:t>
          </w:r>
          <w:r w:rsidRPr="00555EBF">
            <w:rPr>
              <w:rFonts w:eastAsia="Batang"/>
              <w:sz w:val="24"/>
              <w:szCs w:val="24"/>
            </w:rPr>
            <w:t xml:space="preserve">In the present case, it was established that the appellant assaulted the respondent, and he was at fault in assaulting him.  It was further established that the respondent suffered both physical as well as psychological injuries, and that there was a causal link between the assault and the injuries so suffered. The appellant cannot escape liability. He was at fault, and is obliged to repair the damage that he caused the respondent. We find no basis to contradict the learned judge on his findings. The appeal must fail.  </w:t>
          </w:r>
        </w:p>
        <w:p w:rsidR="002809FC" w:rsidRPr="00555EBF" w:rsidRDefault="002809FC" w:rsidP="002809FC">
          <w:pPr>
            <w:spacing w:line="360" w:lineRule="auto"/>
            <w:ind w:left="720" w:hanging="720"/>
            <w:jc w:val="both"/>
            <w:rPr>
              <w:rFonts w:eastAsia="Batang"/>
              <w:sz w:val="24"/>
              <w:szCs w:val="24"/>
            </w:rPr>
          </w:pPr>
        </w:p>
        <w:p w:rsidR="002809FC" w:rsidRPr="00555EBF" w:rsidRDefault="002809FC" w:rsidP="002809FC">
          <w:pPr>
            <w:ind w:firstLine="720"/>
            <w:jc w:val="both"/>
            <w:rPr>
              <w:b/>
              <w:sz w:val="24"/>
              <w:szCs w:val="24"/>
            </w:rPr>
          </w:pPr>
          <w:r w:rsidRPr="00555EBF">
            <w:rPr>
              <w:b/>
              <w:sz w:val="24"/>
              <w:szCs w:val="24"/>
            </w:rPr>
            <w:t>Previous trial and discharge in criminal trial;</w:t>
          </w:r>
        </w:p>
        <w:p w:rsidR="002809FC" w:rsidRPr="00555EBF" w:rsidRDefault="002809FC" w:rsidP="002809FC">
          <w:pPr>
            <w:ind w:firstLine="720"/>
            <w:jc w:val="both"/>
            <w:rPr>
              <w:b/>
              <w:sz w:val="24"/>
              <w:szCs w:val="24"/>
            </w:rPr>
          </w:pPr>
        </w:p>
        <w:p w:rsidR="002809FC" w:rsidRPr="00555EBF" w:rsidRDefault="002809FC" w:rsidP="002809FC">
          <w:pPr>
            <w:spacing w:line="360" w:lineRule="auto"/>
            <w:ind w:left="720" w:hanging="720"/>
            <w:jc w:val="both"/>
            <w:rPr>
              <w:sz w:val="24"/>
              <w:szCs w:val="24"/>
            </w:rPr>
          </w:pPr>
          <w:r w:rsidRPr="00555EBF">
            <w:rPr>
              <w:sz w:val="24"/>
              <w:szCs w:val="24"/>
            </w:rPr>
            <w:t>[16]</w:t>
          </w:r>
          <w:r w:rsidRPr="00555EBF">
            <w:rPr>
              <w:sz w:val="24"/>
              <w:szCs w:val="24"/>
            </w:rPr>
            <w:tab/>
            <w:t xml:space="preserve">The appellant argued at appeal that he had been tried and discharged at the magistrate’s court </w:t>
          </w:r>
          <w:r w:rsidR="00555EBF" w:rsidRPr="00555EBF">
            <w:rPr>
              <w:sz w:val="24"/>
              <w:szCs w:val="24"/>
            </w:rPr>
            <w:t>i</w:t>
          </w:r>
          <w:r w:rsidRPr="00555EBF">
            <w:rPr>
              <w:sz w:val="24"/>
              <w:szCs w:val="24"/>
            </w:rPr>
            <w:t xml:space="preserve">n </w:t>
          </w:r>
          <w:r w:rsidR="00555EBF" w:rsidRPr="00555EBF">
            <w:rPr>
              <w:sz w:val="24"/>
              <w:szCs w:val="24"/>
            </w:rPr>
            <w:t xml:space="preserve">a </w:t>
          </w:r>
          <w:r w:rsidRPr="00555EBF">
            <w:rPr>
              <w:sz w:val="24"/>
              <w:szCs w:val="24"/>
            </w:rPr>
            <w:t xml:space="preserve">criminal trial, on the same facts. He therefore argued that on the basis of the discharge, he could not be sued in a civil case. That cannot be further from being reasonable. It is a long established principle that one may escape criminal liability, but still be liable for civil damages.  </w:t>
          </w:r>
        </w:p>
        <w:p w:rsidR="002809FC" w:rsidRPr="00555EBF" w:rsidRDefault="002809FC" w:rsidP="002809FC">
          <w:pPr>
            <w:spacing w:line="360" w:lineRule="auto"/>
            <w:ind w:left="720" w:hanging="720"/>
            <w:jc w:val="both"/>
            <w:rPr>
              <w:sz w:val="24"/>
              <w:szCs w:val="24"/>
            </w:rPr>
          </w:pPr>
        </w:p>
        <w:p w:rsidR="002809FC" w:rsidRPr="00555EBF" w:rsidRDefault="002809FC" w:rsidP="002809FC">
          <w:pPr>
            <w:spacing w:line="360" w:lineRule="auto"/>
            <w:ind w:left="720" w:hanging="720"/>
            <w:jc w:val="both"/>
            <w:rPr>
              <w:sz w:val="24"/>
              <w:szCs w:val="24"/>
            </w:rPr>
          </w:pPr>
          <w:r w:rsidRPr="00555EBF">
            <w:rPr>
              <w:sz w:val="24"/>
              <w:szCs w:val="24"/>
            </w:rPr>
            <w:t>[17]</w:t>
          </w:r>
          <w:r w:rsidRPr="00555EBF">
            <w:rPr>
              <w:sz w:val="24"/>
              <w:szCs w:val="24"/>
            </w:rPr>
            <w:tab/>
            <w:t xml:space="preserve">We agree with </w:t>
          </w:r>
          <w:r w:rsidRPr="00555EBF">
            <w:rPr>
              <w:i/>
              <w:sz w:val="24"/>
              <w:szCs w:val="24"/>
            </w:rPr>
            <w:t>Cross &amp; Tapper on Evidence, 12</w:t>
          </w:r>
          <w:r w:rsidRPr="00555EBF">
            <w:rPr>
              <w:i/>
              <w:sz w:val="24"/>
              <w:szCs w:val="24"/>
              <w:vertAlign w:val="superscript"/>
            </w:rPr>
            <w:t>th</w:t>
          </w:r>
          <w:r w:rsidRPr="00555EBF">
            <w:rPr>
              <w:i/>
              <w:sz w:val="24"/>
              <w:szCs w:val="24"/>
            </w:rPr>
            <w:t xml:space="preserve"> Edition</w:t>
          </w:r>
          <w:r w:rsidRPr="00555EBF">
            <w:rPr>
              <w:sz w:val="24"/>
              <w:szCs w:val="24"/>
            </w:rPr>
            <w:t xml:space="preserve"> at pg 116, that there are varied reasons as to why an acquittal should not be admitted as evidence of innocence in subsequent civil proceedings. Chief amongst these being the fact that the standard of proof is different. An acquittal may mean that the case as against the accused has not been proved beyond reasonable doubt, while the standard of proof required in civil </w:t>
          </w:r>
          <w:r w:rsidRPr="00555EBF">
            <w:rPr>
              <w:sz w:val="24"/>
              <w:szCs w:val="24"/>
            </w:rPr>
            <w:lastRenderedPageBreak/>
            <w:t>proceedings is that of a balance of probabilities. Evidence which is insufficient to establish liability on the basis of proof beyond reasonable doubt in criminal case may present sufficient coincidence of facts to establish liability on a balance of probabilities.</w:t>
          </w:r>
        </w:p>
        <w:p w:rsidR="002809FC" w:rsidRPr="00555EBF" w:rsidRDefault="002809FC" w:rsidP="002809FC">
          <w:pPr>
            <w:spacing w:line="360" w:lineRule="auto"/>
            <w:ind w:left="720" w:hanging="720"/>
            <w:jc w:val="both"/>
            <w:rPr>
              <w:sz w:val="24"/>
              <w:szCs w:val="24"/>
            </w:rPr>
          </w:pPr>
        </w:p>
        <w:p w:rsidR="002809FC" w:rsidRPr="00555EBF" w:rsidRDefault="002809FC" w:rsidP="002809FC">
          <w:pPr>
            <w:rPr>
              <w:sz w:val="24"/>
              <w:szCs w:val="24"/>
            </w:rPr>
          </w:pPr>
          <w:r w:rsidRPr="00555EBF">
            <w:rPr>
              <w:sz w:val="24"/>
              <w:szCs w:val="24"/>
            </w:rPr>
            <w:t>[18]</w:t>
          </w:r>
          <w:r w:rsidRPr="00555EBF">
            <w:rPr>
              <w:sz w:val="24"/>
              <w:szCs w:val="24"/>
            </w:rPr>
            <w:tab/>
            <w:t>Accordingly, this appeal is dismissed with costs.</w:t>
          </w:r>
        </w:p>
        <w:p w:rsidR="005D1FD4" w:rsidRPr="00555EBF" w:rsidRDefault="005D1FD4" w:rsidP="002809FC">
          <w:pPr>
            <w:pStyle w:val="ListParagraph"/>
            <w:widowControl/>
            <w:tabs>
              <w:tab w:val="left" w:pos="720"/>
            </w:tabs>
            <w:autoSpaceDE/>
            <w:autoSpaceDN/>
            <w:adjustRightInd/>
            <w:spacing w:after="200" w:line="360" w:lineRule="auto"/>
            <w:ind w:hanging="720"/>
            <w:jc w:val="both"/>
            <w:rPr>
              <w:sz w:val="24"/>
              <w:szCs w:val="24"/>
            </w:rPr>
          </w:pPr>
        </w:p>
        <w:p w:rsidR="0006489F" w:rsidRPr="00555EBF" w:rsidRDefault="00432D11" w:rsidP="0038296B">
          <w:pPr>
            <w:pStyle w:val="NoSpacing"/>
            <w:rPr>
              <w:rFonts w:ascii="Times New Roman" w:hAnsi="Times New Roman" w:cs="Times New Roman"/>
              <w:sz w:val="24"/>
              <w:szCs w:val="24"/>
            </w:rPr>
          </w:pPr>
        </w:p>
      </w:sdtContent>
    </w:sdt>
    <w:p w:rsidR="00EF2051" w:rsidRDefault="00432D1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Pr="0038296B" w:rsidRDefault="005F3AAB" w:rsidP="00AD63F9">
      <w:pPr>
        <w:spacing w:before="120" w:line="480" w:lineRule="auto"/>
        <w:rPr>
          <w:sz w:val="12"/>
          <w:szCs w:val="12"/>
        </w:rPr>
      </w:pPr>
    </w:p>
    <w:p w:rsidR="00AD63F9" w:rsidRPr="00BD7752" w:rsidRDefault="00432D11" w:rsidP="00AD63F9">
      <w:pPr>
        <w:spacing w:before="120" w:line="480" w:lineRule="auto"/>
        <w:rPr>
          <w:b/>
          <w:sz w:val="24"/>
          <w:szCs w:val="24"/>
        </w:rPr>
      </w:pPr>
      <w:sdt>
        <w:sdtPr>
          <w:rPr>
            <w:b/>
            <w:sz w:val="28"/>
            <w:szCs w:val="28"/>
          </w:rPr>
          <w:id w:val="22920303"/>
          <w:placeholder>
            <w:docPart w:val="984BA4FF871B4187A73881E26067779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D1FD4">
            <w:rPr>
              <w:b/>
              <w:sz w:val="28"/>
              <w:szCs w:val="28"/>
            </w:rPr>
            <w:t>F. MacGregor (PCA)</w:t>
          </w:r>
        </w:sdtContent>
      </w:sdt>
    </w:p>
    <w:sdt>
      <w:sdtPr>
        <w:rPr>
          <w:b/>
          <w:sz w:val="24"/>
          <w:szCs w:val="24"/>
        </w:rPr>
        <w:id w:val="4919265"/>
        <w:placeholder>
          <w:docPart w:val="BD374499ED1646BEA4167A3877086999"/>
        </w:placeholder>
        <w:docPartList>
          <w:docPartGallery w:val="Quick Parts"/>
        </w:docPartList>
      </w:sdtPr>
      <w:sdtContent>
        <w:p w:rsidR="00AD63F9" w:rsidRPr="00681C76" w:rsidRDefault="00432D11" w:rsidP="00AD63F9">
          <w:pPr>
            <w:spacing w:before="360" w:after="240" w:line="480" w:lineRule="auto"/>
            <w:rPr>
              <w:b/>
              <w:sz w:val="24"/>
              <w:szCs w:val="24"/>
            </w:rPr>
          </w:pPr>
          <w:sdt>
            <w:sdtPr>
              <w:rPr>
                <w:b/>
                <w:sz w:val="24"/>
                <w:szCs w:val="24"/>
              </w:rPr>
              <w:id w:val="4919266"/>
              <w:lock w:val="contentLocked"/>
              <w:placeholder>
                <w:docPart w:val="1618722F6A29403095319288825C21DD"/>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D0FAC4B6CFE346559592C14F1FC8C57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809FC">
                <w:rPr>
                  <w:sz w:val="24"/>
                  <w:szCs w:val="24"/>
                </w:rPr>
                <w:t>A. Fernando</w:t>
              </w:r>
              <w:r w:rsidR="005D1FD4">
                <w:rPr>
                  <w:sz w:val="24"/>
                  <w:szCs w:val="24"/>
                </w:rPr>
                <w:t xml:space="preserve"> (J.A)</w:t>
              </w:r>
            </w:sdtContent>
          </w:sdt>
        </w:p>
      </w:sdtContent>
    </w:sdt>
    <w:sdt>
      <w:sdtPr>
        <w:rPr>
          <w:b/>
          <w:sz w:val="24"/>
          <w:szCs w:val="24"/>
        </w:rPr>
        <w:id w:val="4919458"/>
        <w:placeholder>
          <w:docPart w:val="EABE79D0C0A84393BA486CAC31BC426D"/>
        </w:placeholder>
        <w:docPartList>
          <w:docPartGallery w:val="Quick Parts"/>
        </w:docPartList>
      </w:sdtPr>
      <w:sdtContent>
        <w:p w:rsidR="00AD63F9" w:rsidRPr="00681C76" w:rsidRDefault="00432D11" w:rsidP="00AD63F9">
          <w:pPr>
            <w:spacing w:before="360" w:after="240" w:line="480" w:lineRule="auto"/>
            <w:rPr>
              <w:b/>
              <w:sz w:val="24"/>
              <w:szCs w:val="24"/>
            </w:rPr>
          </w:pPr>
          <w:sdt>
            <w:sdtPr>
              <w:rPr>
                <w:b/>
                <w:sz w:val="24"/>
                <w:szCs w:val="24"/>
              </w:rPr>
              <w:id w:val="4919459"/>
              <w:lock w:val="contentLocked"/>
              <w:placeholder>
                <w:docPart w:val="DE661532886F4DFE944F843A1E67013E"/>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9F5162E32F1F4FFD9E64C1CC4FF3295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D1FD4">
                <w:rPr>
                  <w:sz w:val="24"/>
                  <w:szCs w:val="24"/>
                </w:rPr>
                <w:t>J. Msoffe (J.A)</w:t>
              </w:r>
            </w:sdtContent>
          </w:sdt>
        </w:p>
      </w:sdtContent>
    </w:sdt>
    <w:p w:rsidR="0087722C" w:rsidRDefault="0087722C" w:rsidP="007F351F">
      <w:pPr>
        <w:rPr>
          <w:b/>
          <w:sz w:val="28"/>
          <w:szCs w:val="28"/>
        </w:rPr>
      </w:pPr>
    </w:p>
    <w:p w:rsidR="00681C76" w:rsidRPr="00503E49" w:rsidRDefault="00432D11"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8E282BA8556B4C10B406BF2912A9568C"/>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E0BACB599FDE40549336C41C182E0C13"/>
          </w:placeholder>
          <w:date w:fullDate="2015-12-17T00:00:00Z">
            <w:dateFormat w:val="dd MMMM yyyy"/>
            <w:lid w:val="en-GB"/>
            <w:storeMappedDataAs w:val="dateTime"/>
            <w:calendar w:val="gregorian"/>
          </w:date>
        </w:sdtPr>
        <w:sdtContent>
          <w:r w:rsidR="005D1FD4">
            <w:rPr>
              <w:sz w:val="24"/>
              <w:szCs w:val="24"/>
            </w:rPr>
            <w:t>17 December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C03" w:rsidRDefault="009B2C03" w:rsidP="00DB6D34">
      <w:r>
        <w:separator/>
      </w:r>
    </w:p>
  </w:endnote>
  <w:endnote w:type="continuationSeparator" w:id="1">
    <w:p w:rsidR="009B2C03" w:rsidRDefault="009B2C03"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432D11">
    <w:pPr>
      <w:pStyle w:val="Footer"/>
      <w:jc w:val="center"/>
    </w:pPr>
    <w:fldSimple w:instr=" PAGE   \* MERGEFORMAT ">
      <w:r w:rsidR="00284231">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C03" w:rsidRDefault="009B2C03" w:rsidP="00DB6D34">
      <w:r>
        <w:separator/>
      </w:r>
    </w:p>
  </w:footnote>
  <w:footnote w:type="continuationSeparator" w:id="1">
    <w:p w:rsidR="009B2C03" w:rsidRDefault="009B2C03"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3A66CBC"/>
    <w:multiLevelType w:val="hybridMultilevel"/>
    <w:tmpl w:val="F6C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F6547C2"/>
    <w:multiLevelType w:val="hybridMultilevel"/>
    <w:tmpl w:val="28B86058"/>
    <w:lvl w:ilvl="0" w:tplc="80C0ED88">
      <w:start w:val="4"/>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63BAF"/>
    <w:multiLevelType w:val="hybridMultilevel"/>
    <w:tmpl w:val="CB3EAF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3"/>
  </w:num>
  <w:num w:numId="5">
    <w:abstractNumId w:val="7"/>
  </w:num>
  <w:num w:numId="6">
    <w:abstractNumId w:val="2"/>
  </w:num>
  <w:num w:numId="7">
    <w:abstractNumId w:val="9"/>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862975"/>
    <w:rsid w:val="0000071D"/>
    <w:rsid w:val="000043B1"/>
    <w:rsid w:val="00005BEF"/>
    <w:rsid w:val="00017F12"/>
    <w:rsid w:val="0002497E"/>
    <w:rsid w:val="00030C81"/>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95177"/>
    <w:rsid w:val="00197E07"/>
    <w:rsid w:val="001B6E9A"/>
    <w:rsid w:val="001E3539"/>
    <w:rsid w:val="001E4ED8"/>
    <w:rsid w:val="001E576A"/>
    <w:rsid w:val="00201C0E"/>
    <w:rsid w:val="0020244B"/>
    <w:rsid w:val="00231C17"/>
    <w:rsid w:val="00236AAC"/>
    <w:rsid w:val="0024353F"/>
    <w:rsid w:val="00260567"/>
    <w:rsid w:val="002809FC"/>
    <w:rsid w:val="0028244A"/>
    <w:rsid w:val="00284231"/>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647E7"/>
    <w:rsid w:val="0037270D"/>
    <w:rsid w:val="00377341"/>
    <w:rsid w:val="0038006D"/>
    <w:rsid w:val="0038296B"/>
    <w:rsid w:val="003829CE"/>
    <w:rsid w:val="003838CC"/>
    <w:rsid w:val="003862CB"/>
    <w:rsid w:val="0038700C"/>
    <w:rsid w:val="003A059B"/>
    <w:rsid w:val="003B461C"/>
    <w:rsid w:val="003B4C19"/>
    <w:rsid w:val="003D58AA"/>
    <w:rsid w:val="003D7B97"/>
    <w:rsid w:val="003E2ABC"/>
    <w:rsid w:val="003E7758"/>
    <w:rsid w:val="003F0F8D"/>
    <w:rsid w:val="004156B9"/>
    <w:rsid w:val="004217B9"/>
    <w:rsid w:val="00422293"/>
    <w:rsid w:val="00432D11"/>
    <w:rsid w:val="00445BFA"/>
    <w:rsid w:val="00452BB6"/>
    <w:rsid w:val="0046133B"/>
    <w:rsid w:val="004639C0"/>
    <w:rsid w:val="004706DB"/>
    <w:rsid w:val="004873AB"/>
    <w:rsid w:val="004A2A8B"/>
    <w:rsid w:val="004B76F8"/>
    <w:rsid w:val="004C3D80"/>
    <w:rsid w:val="004E158B"/>
    <w:rsid w:val="004F2B34"/>
    <w:rsid w:val="004F3823"/>
    <w:rsid w:val="004F409A"/>
    <w:rsid w:val="00503E49"/>
    <w:rsid w:val="0051033B"/>
    <w:rsid w:val="005207C8"/>
    <w:rsid w:val="00530663"/>
    <w:rsid w:val="005460DE"/>
    <w:rsid w:val="00547C35"/>
    <w:rsid w:val="0055036F"/>
    <w:rsid w:val="00550D80"/>
    <w:rsid w:val="005514D6"/>
    <w:rsid w:val="00552704"/>
    <w:rsid w:val="00555EBF"/>
    <w:rsid w:val="00560A16"/>
    <w:rsid w:val="0056460A"/>
    <w:rsid w:val="00572AB3"/>
    <w:rsid w:val="00577080"/>
    <w:rsid w:val="005836AC"/>
    <w:rsid w:val="00583C6D"/>
    <w:rsid w:val="00584583"/>
    <w:rsid w:val="00594FAC"/>
    <w:rsid w:val="005D1FD4"/>
    <w:rsid w:val="005F3AAB"/>
    <w:rsid w:val="005F5FB0"/>
    <w:rsid w:val="00602B0B"/>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C71F6"/>
    <w:rsid w:val="006D0D9B"/>
    <w:rsid w:val="006D36C9"/>
    <w:rsid w:val="006D62D0"/>
    <w:rsid w:val="006E48D7"/>
    <w:rsid w:val="0071190B"/>
    <w:rsid w:val="007175A6"/>
    <w:rsid w:val="00736BFF"/>
    <w:rsid w:val="00744508"/>
    <w:rsid w:val="00760665"/>
    <w:rsid w:val="00760E1A"/>
    <w:rsid w:val="00763535"/>
    <w:rsid w:val="00766505"/>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62975"/>
    <w:rsid w:val="0087722C"/>
    <w:rsid w:val="008A5208"/>
    <w:rsid w:val="008A58A5"/>
    <w:rsid w:val="008C0FD6"/>
    <w:rsid w:val="008E1DB1"/>
    <w:rsid w:val="008E512C"/>
    <w:rsid w:val="008E7749"/>
    <w:rsid w:val="008E7F92"/>
    <w:rsid w:val="008F0C10"/>
    <w:rsid w:val="008F311B"/>
    <w:rsid w:val="008F38F7"/>
    <w:rsid w:val="00902D3C"/>
    <w:rsid w:val="00922CDD"/>
    <w:rsid w:val="009260ED"/>
    <w:rsid w:val="00926D09"/>
    <w:rsid w:val="009336BA"/>
    <w:rsid w:val="00937FB4"/>
    <w:rsid w:val="0094087C"/>
    <w:rsid w:val="00951EC0"/>
    <w:rsid w:val="0096041D"/>
    <w:rsid w:val="00981287"/>
    <w:rsid w:val="00983045"/>
    <w:rsid w:val="0099672E"/>
    <w:rsid w:val="009B2C03"/>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B501A"/>
    <w:rsid w:val="00AC3885"/>
    <w:rsid w:val="00AC4950"/>
    <w:rsid w:val="00AD03C3"/>
    <w:rsid w:val="00AD63F9"/>
    <w:rsid w:val="00AD75CD"/>
    <w:rsid w:val="00AE3237"/>
    <w:rsid w:val="00AF3661"/>
    <w:rsid w:val="00B0414B"/>
    <w:rsid w:val="00B05D6E"/>
    <w:rsid w:val="00B119B1"/>
    <w:rsid w:val="00B127EC"/>
    <w:rsid w:val="00B132DC"/>
    <w:rsid w:val="00B14612"/>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60284"/>
    <w:rsid w:val="00C87FCA"/>
    <w:rsid w:val="00CA1B0C"/>
    <w:rsid w:val="00CA7795"/>
    <w:rsid w:val="00CA7F40"/>
    <w:rsid w:val="00CB3C7E"/>
    <w:rsid w:val="00CD0C18"/>
    <w:rsid w:val="00CD75BB"/>
    <w:rsid w:val="00CE0CDA"/>
    <w:rsid w:val="00CE5888"/>
    <w:rsid w:val="00CF77E2"/>
    <w:rsid w:val="00D03314"/>
    <w:rsid w:val="00D06A0F"/>
    <w:rsid w:val="00D2057D"/>
    <w:rsid w:val="00D23B56"/>
    <w:rsid w:val="00D733CC"/>
    <w:rsid w:val="00D82047"/>
    <w:rsid w:val="00DA292E"/>
    <w:rsid w:val="00DB6D34"/>
    <w:rsid w:val="00DC07AA"/>
    <w:rsid w:val="00DD4E02"/>
    <w:rsid w:val="00DE08C1"/>
    <w:rsid w:val="00DE7F9C"/>
    <w:rsid w:val="00DF0662"/>
    <w:rsid w:val="00DF2970"/>
    <w:rsid w:val="00DF303A"/>
    <w:rsid w:val="00DF4372"/>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873AA"/>
    <w:rsid w:val="00F932CF"/>
    <w:rsid w:val="00F96768"/>
    <w:rsid w:val="00FB0AFB"/>
    <w:rsid w:val="00FB2453"/>
    <w:rsid w:val="00FB39BA"/>
    <w:rsid w:val="00FB3FC4"/>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5D1FD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F36ABA4A5240D58C8833649C00F0B8"/>
        <w:category>
          <w:name w:val="General"/>
          <w:gallery w:val="placeholder"/>
        </w:category>
        <w:types>
          <w:type w:val="bbPlcHdr"/>
        </w:types>
        <w:behaviors>
          <w:behavior w:val="content"/>
        </w:behaviors>
        <w:guid w:val="{E29FC095-CF4E-4EBD-B5CA-63DF83AB843B}"/>
      </w:docPartPr>
      <w:docPartBody>
        <w:p w:rsidR="00D7032D" w:rsidRDefault="00CB4256">
          <w:pPr>
            <w:pStyle w:val="66F36ABA4A5240D58C8833649C00F0B8"/>
          </w:pPr>
          <w:r w:rsidRPr="002A0FDF">
            <w:rPr>
              <w:rStyle w:val="PlaceholderText"/>
            </w:rPr>
            <w:t>Click here to enter text.</w:t>
          </w:r>
        </w:p>
      </w:docPartBody>
    </w:docPart>
    <w:docPart>
      <w:docPartPr>
        <w:name w:val="49992C680CE74FBD81F3BA14DE07923C"/>
        <w:category>
          <w:name w:val="General"/>
          <w:gallery w:val="placeholder"/>
        </w:category>
        <w:types>
          <w:type w:val="bbPlcHdr"/>
        </w:types>
        <w:behaviors>
          <w:behavior w:val="content"/>
        </w:behaviors>
        <w:guid w:val="{9A47275B-9CBA-4F7C-ADE1-A7AFC378C78C}"/>
      </w:docPartPr>
      <w:docPartBody>
        <w:p w:rsidR="00D7032D" w:rsidRDefault="00CB4256">
          <w:pPr>
            <w:pStyle w:val="49992C680CE74FBD81F3BA14DE07923C"/>
          </w:pPr>
          <w:r w:rsidRPr="002A0FDF">
            <w:rPr>
              <w:rStyle w:val="PlaceholderText"/>
            </w:rPr>
            <w:t>Choose a building block.</w:t>
          </w:r>
        </w:p>
      </w:docPartBody>
    </w:docPart>
    <w:docPart>
      <w:docPartPr>
        <w:name w:val="7D7CB21BAB1E4EAEB758061184FDB5E1"/>
        <w:category>
          <w:name w:val="General"/>
          <w:gallery w:val="placeholder"/>
        </w:category>
        <w:types>
          <w:type w:val="bbPlcHdr"/>
        </w:types>
        <w:behaviors>
          <w:behavior w:val="content"/>
        </w:behaviors>
        <w:guid w:val="{289554F5-4F78-4526-AC21-776CB6572B02}"/>
      </w:docPartPr>
      <w:docPartBody>
        <w:p w:rsidR="00D7032D" w:rsidRDefault="00CB4256">
          <w:pPr>
            <w:pStyle w:val="7D7CB21BAB1E4EAEB758061184FDB5E1"/>
          </w:pPr>
          <w:r w:rsidRPr="006E09BE">
            <w:rPr>
              <w:rStyle w:val="PlaceholderText"/>
            </w:rPr>
            <w:t>Click here to enter text.</w:t>
          </w:r>
        </w:p>
      </w:docPartBody>
    </w:docPart>
    <w:docPart>
      <w:docPartPr>
        <w:name w:val="488C54402CAB4C639860B3A97425C796"/>
        <w:category>
          <w:name w:val="General"/>
          <w:gallery w:val="placeholder"/>
        </w:category>
        <w:types>
          <w:type w:val="bbPlcHdr"/>
        </w:types>
        <w:behaviors>
          <w:behavior w:val="content"/>
        </w:behaviors>
        <w:guid w:val="{7611077B-E6A3-461B-A99E-BD0CDCA12272}"/>
      </w:docPartPr>
      <w:docPartBody>
        <w:p w:rsidR="00D7032D" w:rsidRDefault="00CB4256">
          <w:pPr>
            <w:pStyle w:val="488C54402CAB4C639860B3A97425C796"/>
          </w:pPr>
          <w:r w:rsidRPr="00E56144">
            <w:rPr>
              <w:rStyle w:val="PlaceholderText"/>
            </w:rPr>
            <w:t>.</w:t>
          </w:r>
        </w:p>
      </w:docPartBody>
    </w:docPart>
    <w:docPart>
      <w:docPartPr>
        <w:name w:val="3BD7DD80A19B46C78EB566F6C379B565"/>
        <w:category>
          <w:name w:val="General"/>
          <w:gallery w:val="placeholder"/>
        </w:category>
        <w:types>
          <w:type w:val="bbPlcHdr"/>
        </w:types>
        <w:behaviors>
          <w:behavior w:val="content"/>
        </w:behaviors>
        <w:guid w:val="{1DEF7105-50D9-46DD-BF3C-DF7146005B37}"/>
      </w:docPartPr>
      <w:docPartBody>
        <w:p w:rsidR="00D7032D" w:rsidRDefault="00CB4256">
          <w:pPr>
            <w:pStyle w:val="3BD7DD80A19B46C78EB566F6C379B565"/>
          </w:pPr>
          <w:r w:rsidRPr="00E56144">
            <w:rPr>
              <w:rStyle w:val="PlaceholderText"/>
            </w:rPr>
            <w:t>.</w:t>
          </w:r>
        </w:p>
      </w:docPartBody>
    </w:docPart>
    <w:docPart>
      <w:docPartPr>
        <w:name w:val="5FD75461E5724382A6880DC978682594"/>
        <w:category>
          <w:name w:val="General"/>
          <w:gallery w:val="placeholder"/>
        </w:category>
        <w:types>
          <w:type w:val="bbPlcHdr"/>
        </w:types>
        <w:behaviors>
          <w:behavior w:val="content"/>
        </w:behaviors>
        <w:guid w:val="{7A4D9C4B-28D2-4CFB-A0FC-B39CC07401B2}"/>
      </w:docPartPr>
      <w:docPartBody>
        <w:p w:rsidR="00D7032D" w:rsidRDefault="00CB4256">
          <w:pPr>
            <w:pStyle w:val="5FD75461E5724382A6880DC978682594"/>
          </w:pPr>
          <w:r w:rsidRPr="00E56144">
            <w:rPr>
              <w:rStyle w:val="PlaceholderText"/>
            </w:rPr>
            <w:t>.</w:t>
          </w:r>
        </w:p>
      </w:docPartBody>
    </w:docPart>
    <w:docPart>
      <w:docPartPr>
        <w:name w:val="ECCA7C434AC74DC1B5170305D2E8217D"/>
        <w:category>
          <w:name w:val="General"/>
          <w:gallery w:val="placeholder"/>
        </w:category>
        <w:types>
          <w:type w:val="bbPlcHdr"/>
        </w:types>
        <w:behaviors>
          <w:behavior w:val="content"/>
        </w:behaviors>
        <w:guid w:val="{E44CE3DE-C4C8-453C-82F0-7CB6F355B9A3}"/>
      </w:docPartPr>
      <w:docPartBody>
        <w:p w:rsidR="00D7032D" w:rsidRDefault="00CB4256">
          <w:pPr>
            <w:pStyle w:val="ECCA7C434AC74DC1B5170305D2E8217D"/>
          </w:pPr>
          <w:r w:rsidRPr="00EE5BC4">
            <w:rPr>
              <w:rStyle w:val="PlaceholderText"/>
            </w:rPr>
            <w:t>Click here to enter text.</w:t>
          </w:r>
        </w:p>
      </w:docPartBody>
    </w:docPart>
    <w:docPart>
      <w:docPartPr>
        <w:name w:val="AD0C16F1EB2A4A53B6FD92A3AF37F9E9"/>
        <w:category>
          <w:name w:val="General"/>
          <w:gallery w:val="placeholder"/>
        </w:category>
        <w:types>
          <w:type w:val="bbPlcHdr"/>
        </w:types>
        <w:behaviors>
          <w:behavior w:val="content"/>
        </w:behaviors>
        <w:guid w:val="{862A0399-AD3F-489A-8EB2-66A825B4F1B4}"/>
      </w:docPartPr>
      <w:docPartBody>
        <w:p w:rsidR="00D7032D" w:rsidRDefault="00CB4256">
          <w:pPr>
            <w:pStyle w:val="AD0C16F1EB2A4A53B6FD92A3AF37F9E9"/>
          </w:pPr>
          <w:r w:rsidRPr="00EE5BC4">
            <w:rPr>
              <w:rStyle w:val="PlaceholderText"/>
            </w:rPr>
            <w:t>Click here to enter text.</w:t>
          </w:r>
        </w:p>
      </w:docPartBody>
    </w:docPart>
    <w:docPart>
      <w:docPartPr>
        <w:name w:val="589D928B287B46FC834E3DEB7C16F094"/>
        <w:category>
          <w:name w:val="General"/>
          <w:gallery w:val="placeholder"/>
        </w:category>
        <w:types>
          <w:type w:val="bbPlcHdr"/>
        </w:types>
        <w:behaviors>
          <w:behavior w:val="content"/>
        </w:behaviors>
        <w:guid w:val="{1479B69D-A981-4C3B-B148-E757415A5354}"/>
      </w:docPartPr>
      <w:docPartBody>
        <w:p w:rsidR="00D7032D" w:rsidRDefault="00CB4256">
          <w:pPr>
            <w:pStyle w:val="589D928B287B46FC834E3DEB7C16F094"/>
          </w:pPr>
          <w:r w:rsidRPr="00B26028">
            <w:rPr>
              <w:rStyle w:val="PlaceholderText"/>
            </w:rPr>
            <w:t>Click here to enter text.</w:t>
          </w:r>
        </w:p>
      </w:docPartBody>
    </w:docPart>
    <w:docPart>
      <w:docPartPr>
        <w:name w:val="F195FB5B59904D08BC2201DC1BAD453E"/>
        <w:category>
          <w:name w:val="General"/>
          <w:gallery w:val="placeholder"/>
        </w:category>
        <w:types>
          <w:type w:val="bbPlcHdr"/>
        </w:types>
        <w:behaviors>
          <w:behavior w:val="content"/>
        </w:behaviors>
        <w:guid w:val="{31371886-046D-4B68-8084-192BE64C9365}"/>
      </w:docPartPr>
      <w:docPartBody>
        <w:p w:rsidR="00D7032D" w:rsidRDefault="00CB4256">
          <w:pPr>
            <w:pStyle w:val="F195FB5B59904D08BC2201DC1BAD453E"/>
          </w:pPr>
          <w:r w:rsidRPr="00503E49">
            <w:rPr>
              <w:rStyle w:val="PlaceholderText"/>
            </w:rPr>
            <w:t>Click here to enter a date.</w:t>
          </w:r>
        </w:p>
      </w:docPartBody>
    </w:docPart>
    <w:docPart>
      <w:docPartPr>
        <w:name w:val="8D62996E442C45B88807CA14700A662E"/>
        <w:category>
          <w:name w:val="General"/>
          <w:gallery w:val="placeholder"/>
        </w:category>
        <w:types>
          <w:type w:val="bbPlcHdr"/>
        </w:types>
        <w:behaviors>
          <w:behavior w:val="content"/>
        </w:behaviors>
        <w:guid w:val="{A9B13A23-0AC7-41AB-BAA3-EF37C507FA71}"/>
      </w:docPartPr>
      <w:docPartBody>
        <w:p w:rsidR="00D7032D" w:rsidRDefault="00CB4256">
          <w:pPr>
            <w:pStyle w:val="8D62996E442C45B88807CA14700A662E"/>
          </w:pPr>
          <w:r w:rsidRPr="00503E49">
            <w:rPr>
              <w:rStyle w:val="PlaceholderText"/>
            </w:rPr>
            <w:t>Click here to enter text.</w:t>
          </w:r>
        </w:p>
      </w:docPartBody>
    </w:docPart>
    <w:docPart>
      <w:docPartPr>
        <w:name w:val="12BC611CA25147C49E0EF3E8A8DF798E"/>
        <w:category>
          <w:name w:val="General"/>
          <w:gallery w:val="placeholder"/>
        </w:category>
        <w:types>
          <w:type w:val="bbPlcHdr"/>
        </w:types>
        <w:behaviors>
          <w:behavior w:val="content"/>
        </w:behaviors>
        <w:guid w:val="{2081FE32-6EE5-4F68-B54E-87BA60EEB432}"/>
      </w:docPartPr>
      <w:docPartBody>
        <w:p w:rsidR="00D7032D" w:rsidRDefault="00CB4256">
          <w:pPr>
            <w:pStyle w:val="12BC611CA25147C49E0EF3E8A8DF798E"/>
          </w:pPr>
          <w:r w:rsidRPr="006E09BE">
            <w:rPr>
              <w:rStyle w:val="PlaceholderText"/>
            </w:rPr>
            <w:t>Click here to enter a date.</w:t>
          </w:r>
        </w:p>
      </w:docPartBody>
    </w:docPart>
    <w:docPart>
      <w:docPartPr>
        <w:name w:val="CC397E551AAA4D1295630738ECE1A50E"/>
        <w:category>
          <w:name w:val="General"/>
          <w:gallery w:val="placeholder"/>
        </w:category>
        <w:types>
          <w:type w:val="bbPlcHdr"/>
        </w:types>
        <w:behaviors>
          <w:behavior w:val="content"/>
        </w:behaviors>
        <w:guid w:val="{6CDC7AD4-07B7-4B34-A3C0-049FF11D352A}"/>
      </w:docPartPr>
      <w:docPartBody>
        <w:p w:rsidR="00D7032D" w:rsidRDefault="00CB4256">
          <w:pPr>
            <w:pStyle w:val="CC397E551AAA4D1295630738ECE1A50E"/>
          </w:pPr>
          <w:r w:rsidRPr="00E56144">
            <w:rPr>
              <w:rStyle w:val="PlaceholderText"/>
            </w:rPr>
            <w:t>.</w:t>
          </w:r>
        </w:p>
      </w:docPartBody>
    </w:docPart>
    <w:docPart>
      <w:docPartPr>
        <w:name w:val="C01E535B0BBA481F8393C2EA5FEF0F0D"/>
        <w:category>
          <w:name w:val="General"/>
          <w:gallery w:val="placeholder"/>
        </w:category>
        <w:types>
          <w:type w:val="bbPlcHdr"/>
        </w:types>
        <w:behaviors>
          <w:behavior w:val="content"/>
        </w:behaviors>
        <w:guid w:val="{DFB07BF6-5DE3-4BBB-9812-0A5D389E23E2}"/>
      </w:docPartPr>
      <w:docPartBody>
        <w:p w:rsidR="00D7032D" w:rsidRDefault="00CB4256">
          <w:pPr>
            <w:pStyle w:val="C01E535B0BBA481F8393C2EA5FEF0F0D"/>
          </w:pPr>
          <w:r w:rsidRPr="00503E49">
            <w:rPr>
              <w:rStyle w:val="PlaceholderText"/>
            </w:rPr>
            <w:t xml:space="preserve">Click here to enter text. here to enter text here to enter text here to enter text here to e </w:t>
          </w:r>
        </w:p>
      </w:docPartBody>
    </w:docPart>
    <w:docPart>
      <w:docPartPr>
        <w:name w:val="984BA4FF871B4187A73881E260677797"/>
        <w:category>
          <w:name w:val="General"/>
          <w:gallery w:val="placeholder"/>
        </w:category>
        <w:types>
          <w:type w:val="bbPlcHdr"/>
        </w:types>
        <w:behaviors>
          <w:behavior w:val="content"/>
        </w:behaviors>
        <w:guid w:val="{53B0490F-8B7B-45DA-884A-E4431B5CB464}"/>
      </w:docPartPr>
      <w:docPartBody>
        <w:p w:rsidR="00D7032D" w:rsidRDefault="00CB4256">
          <w:pPr>
            <w:pStyle w:val="984BA4FF871B4187A73881E260677797"/>
          </w:pPr>
          <w:r w:rsidRPr="00E56144">
            <w:rPr>
              <w:rStyle w:val="PlaceholderText"/>
            </w:rPr>
            <w:t>.</w:t>
          </w:r>
        </w:p>
      </w:docPartBody>
    </w:docPart>
    <w:docPart>
      <w:docPartPr>
        <w:name w:val="BD374499ED1646BEA4167A3877086999"/>
        <w:category>
          <w:name w:val="General"/>
          <w:gallery w:val="placeholder"/>
        </w:category>
        <w:types>
          <w:type w:val="bbPlcHdr"/>
        </w:types>
        <w:behaviors>
          <w:behavior w:val="content"/>
        </w:behaviors>
        <w:guid w:val="{56BE851B-3163-4D1D-94E3-04DA3D757752}"/>
      </w:docPartPr>
      <w:docPartBody>
        <w:p w:rsidR="00D7032D" w:rsidRDefault="00CB4256">
          <w:pPr>
            <w:pStyle w:val="BD374499ED1646BEA4167A3877086999"/>
          </w:pPr>
          <w:r w:rsidRPr="002A0FDF">
            <w:rPr>
              <w:rStyle w:val="PlaceholderText"/>
            </w:rPr>
            <w:t>Choose a building block.</w:t>
          </w:r>
        </w:p>
      </w:docPartBody>
    </w:docPart>
    <w:docPart>
      <w:docPartPr>
        <w:name w:val="1618722F6A29403095319288825C21DD"/>
        <w:category>
          <w:name w:val="General"/>
          <w:gallery w:val="placeholder"/>
        </w:category>
        <w:types>
          <w:type w:val="bbPlcHdr"/>
        </w:types>
        <w:behaviors>
          <w:behavior w:val="content"/>
        </w:behaviors>
        <w:guid w:val="{7AAE02C9-2DEE-4186-B239-73AD7E81A2FC}"/>
      </w:docPartPr>
      <w:docPartBody>
        <w:p w:rsidR="00D7032D" w:rsidRDefault="00CB4256">
          <w:pPr>
            <w:pStyle w:val="1618722F6A29403095319288825C21DD"/>
          </w:pPr>
          <w:r w:rsidRPr="006E09BE">
            <w:rPr>
              <w:rStyle w:val="PlaceholderText"/>
            </w:rPr>
            <w:t>Click here to enter text.</w:t>
          </w:r>
        </w:p>
      </w:docPartBody>
    </w:docPart>
    <w:docPart>
      <w:docPartPr>
        <w:name w:val="D0FAC4B6CFE346559592C14F1FC8C578"/>
        <w:category>
          <w:name w:val="General"/>
          <w:gallery w:val="placeholder"/>
        </w:category>
        <w:types>
          <w:type w:val="bbPlcHdr"/>
        </w:types>
        <w:behaviors>
          <w:behavior w:val="content"/>
        </w:behaviors>
        <w:guid w:val="{9575785C-7ABD-49E0-AA17-766ABCD711C3}"/>
      </w:docPartPr>
      <w:docPartBody>
        <w:p w:rsidR="00D7032D" w:rsidRDefault="00CB4256">
          <w:pPr>
            <w:pStyle w:val="D0FAC4B6CFE346559592C14F1FC8C578"/>
          </w:pPr>
          <w:r w:rsidRPr="00E56144">
            <w:rPr>
              <w:rStyle w:val="PlaceholderText"/>
            </w:rPr>
            <w:t>.</w:t>
          </w:r>
        </w:p>
      </w:docPartBody>
    </w:docPart>
    <w:docPart>
      <w:docPartPr>
        <w:name w:val="EABE79D0C0A84393BA486CAC31BC426D"/>
        <w:category>
          <w:name w:val="General"/>
          <w:gallery w:val="placeholder"/>
        </w:category>
        <w:types>
          <w:type w:val="bbPlcHdr"/>
        </w:types>
        <w:behaviors>
          <w:behavior w:val="content"/>
        </w:behaviors>
        <w:guid w:val="{57C8940D-23BA-4184-8E40-47BA838FB181}"/>
      </w:docPartPr>
      <w:docPartBody>
        <w:p w:rsidR="00D7032D" w:rsidRDefault="00CB4256">
          <w:pPr>
            <w:pStyle w:val="EABE79D0C0A84393BA486CAC31BC426D"/>
          </w:pPr>
          <w:r w:rsidRPr="002A0FDF">
            <w:rPr>
              <w:rStyle w:val="PlaceholderText"/>
            </w:rPr>
            <w:t>Choose a building block.</w:t>
          </w:r>
        </w:p>
      </w:docPartBody>
    </w:docPart>
    <w:docPart>
      <w:docPartPr>
        <w:name w:val="DE661532886F4DFE944F843A1E67013E"/>
        <w:category>
          <w:name w:val="General"/>
          <w:gallery w:val="placeholder"/>
        </w:category>
        <w:types>
          <w:type w:val="bbPlcHdr"/>
        </w:types>
        <w:behaviors>
          <w:behavior w:val="content"/>
        </w:behaviors>
        <w:guid w:val="{0C0BEE3C-3E53-481D-98A3-52B3FC550460}"/>
      </w:docPartPr>
      <w:docPartBody>
        <w:p w:rsidR="00D7032D" w:rsidRDefault="00CB4256">
          <w:pPr>
            <w:pStyle w:val="DE661532886F4DFE944F843A1E67013E"/>
          </w:pPr>
          <w:r w:rsidRPr="006E09BE">
            <w:rPr>
              <w:rStyle w:val="PlaceholderText"/>
            </w:rPr>
            <w:t>Click here to enter text.</w:t>
          </w:r>
        </w:p>
      </w:docPartBody>
    </w:docPart>
    <w:docPart>
      <w:docPartPr>
        <w:name w:val="9F5162E32F1F4FFD9E64C1CC4FF32954"/>
        <w:category>
          <w:name w:val="General"/>
          <w:gallery w:val="placeholder"/>
        </w:category>
        <w:types>
          <w:type w:val="bbPlcHdr"/>
        </w:types>
        <w:behaviors>
          <w:behavior w:val="content"/>
        </w:behaviors>
        <w:guid w:val="{CAD982A8-AD87-4954-A27B-C97B35027455}"/>
      </w:docPartPr>
      <w:docPartBody>
        <w:p w:rsidR="00D7032D" w:rsidRDefault="00CB4256">
          <w:pPr>
            <w:pStyle w:val="9F5162E32F1F4FFD9E64C1CC4FF32954"/>
          </w:pPr>
          <w:r w:rsidRPr="00E56144">
            <w:rPr>
              <w:rStyle w:val="PlaceholderText"/>
            </w:rPr>
            <w:t>.</w:t>
          </w:r>
        </w:p>
      </w:docPartBody>
    </w:docPart>
    <w:docPart>
      <w:docPartPr>
        <w:name w:val="8E282BA8556B4C10B406BF2912A9568C"/>
        <w:category>
          <w:name w:val="General"/>
          <w:gallery w:val="placeholder"/>
        </w:category>
        <w:types>
          <w:type w:val="bbPlcHdr"/>
        </w:types>
        <w:behaviors>
          <w:behavior w:val="content"/>
        </w:behaviors>
        <w:guid w:val="{D8D9C5CE-0487-417F-93C0-9835DE698D5F}"/>
      </w:docPartPr>
      <w:docPartBody>
        <w:p w:rsidR="00D7032D" w:rsidRDefault="00CB4256">
          <w:pPr>
            <w:pStyle w:val="8E282BA8556B4C10B406BF2912A9568C"/>
          </w:pPr>
          <w:r w:rsidRPr="006E09BE">
            <w:rPr>
              <w:rStyle w:val="PlaceholderText"/>
            </w:rPr>
            <w:t>Choose a building block.</w:t>
          </w:r>
        </w:p>
      </w:docPartBody>
    </w:docPart>
    <w:docPart>
      <w:docPartPr>
        <w:name w:val="E0BACB599FDE40549336C41C182E0C13"/>
        <w:category>
          <w:name w:val="General"/>
          <w:gallery w:val="placeholder"/>
        </w:category>
        <w:types>
          <w:type w:val="bbPlcHdr"/>
        </w:types>
        <w:behaviors>
          <w:behavior w:val="content"/>
        </w:behaviors>
        <w:guid w:val="{30449186-B44A-41D6-8BD5-65E363C819DF}"/>
      </w:docPartPr>
      <w:docPartBody>
        <w:p w:rsidR="00D7032D" w:rsidRDefault="00CB4256">
          <w:pPr>
            <w:pStyle w:val="E0BACB599FDE40549336C41C182E0C13"/>
          </w:pPr>
          <w:r w:rsidRPr="00503E4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B4256"/>
    <w:rsid w:val="00255943"/>
    <w:rsid w:val="00275A17"/>
    <w:rsid w:val="005E3342"/>
    <w:rsid w:val="00CB4256"/>
    <w:rsid w:val="00D7032D"/>
    <w:rsid w:val="00D968D1"/>
    <w:rsid w:val="00DC4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32D"/>
    <w:rPr>
      <w:color w:val="808080"/>
    </w:rPr>
  </w:style>
  <w:style w:type="paragraph" w:customStyle="1" w:styleId="66F36ABA4A5240D58C8833649C00F0B8">
    <w:name w:val="66F36ABA4A5240D58C8833649C00F0B8"/>
    <w:rsid w:val="00D7032D"/>
  </w:style>
  <w:style w:type="paragraph" w:customStyle="1" w:styleId="49992C680CE74FBD81F3BA14DE07923C">
    <w:name w:val="49992C680CE74FBD81F3BA14DE07923C"/>
    <w:rsid w:val="00D7032D"/>
  </w:style>
  <w:style w:type="paragraph" w:customStyle="1" w:styleId="7D7CB21BAB1E4EAEB758061184FDB5E1">
    <w:name w:val="7D7CB21BAB1E4EAEB758061184FDB5E1"/>
    <w:rsid w:val="00D7032D"/>
  </w:style>
  <w:style w:type="paragraph" w:customStyle="1" w:styleId="488C54402CAB4C639860B3A97425C796">
    <w:name w:val="488C54402CAB4C639860B3A97425C796"/>
    <w:rsid w:val="00D7032D"/>
  </w:style>
  <w:style w:type="paragraph" w:customStyle="1" w:styleId="3BD7DD80A19B46C78EB566F6C379B565">
    <w:name w:val="3BD7DD80A19B46C78EB566F6C379B565"/>
    <w:rsid w:val="00D7032D"/>
  </w:style>
  <w:style w:type="paragraph" w:customStyle="1" w:styleId="5FD75461E5724382A6880DC978682594">
    <w:name w:val="5FD75461E5724382A6880DC978682594"/>
    <w:rsid w:val="00D7032D"/>
  </w:style>
  <w:style w:type="paragraph" w:customStyle="1" w:styleId="1B0D2441396642518DBF447BD267ED56">
    <w:name w:val="1B0D2441396642518DBF447BD267ED56"/>
    <w:rsid w:val="00D7032D"/>
  </w:style>
  <w:style w:type="paragraph" w:customStyle="1" w:styleId="EDA0127C9AEA417F88515EA4977BAB0E">
    <w:name w:val="EDA0127C9AEA417F88515EA4977BAB0E"/>
    <w:rsid w:val="00D7032D"/>
  </w:style>
  <w:style w:type="paragraph" w:customStyle="1" w:styleId="ECCA7C434AC74DC1B5170305D2E8217D">
    <w:name w:val="ECCA7C434AC74DC1B5170305D2E8217D"/>
    <w:rsid w:val="00D7032D"/>
  </w:style>
  <w:style w:type="paragraph" w:customStyle="1" w:styleId="4B18A101414A4D57BF2F83D1D514F6C2">
    <w:name w:val="4B18A101414A4D57BF2F83D1D514F6C2"/>
    <w:rsid w:val="00D7032D"/>
  </w:style>
  <w:style w:type="paragraph" w:customStyle="1" w:styleId="1D7463081EC1427CAFBD2CC5EF8C72D1">
    <w:name w:val="1D7463081EC1427CAFBD2CC5EF8C72D1"/>
    <w:rsid w:val="00D7032D"/>
  </w:style>
  <w:style w:type="paragraph" w:customStyle="1" w:styleId="B454E3C0453C4705A73369E3F0077702">
    <w:name w:val="B454E3C0453C4705A73369E3F0077702"/>
    <w:rsid w:val="00D7032D"/>
  </w:style>
  <w:style w:type="paragraph" w:customStyle="1" w:styleId="2D34DE74753342F9ABCF964DEE75633C">
    <w:name w:val="2D34DE74753342F9ABCF964DEE75633C"/>
    <w:rsid w:val="00D7032D"/>
  </w:style>
  <w:style w:type="paragraph" w:customStyle="1" w:styleId="854787DD9BD44EEFACD90D6F28890EC4">
    <w:name w:val="854787DD9BD44EEFACD90D6F28890EC4"/>
    <w:rsid w:val="00D7032D"/>
  </w:style>
  <w:style w:type="paragraph" w:customStyle="1" w:styleId="CA48D7519D2846F9A784297E38613894">
    <w:name w:val="CA48D7519D2846F9A784297E38613894"/>
    <w:rsid w:val="00D7032D"/>
  </w:style>
  <w:style w:type="paragraph" w:customStyle="1" w:styleId="16FD288DA8C5449BB47FAA50C5FF2266">
    <w:name w:val="16FD288DA8C5449BB47FAA50C5FF2266"/>
    <w:rsid w:val="00D7032D"/>
  </w:style>
  <w:style w:type="paragraph" w:customStyle="1" w:styleId="1C2C444353664DA1A3891ED26F3CDD5A">
    <w:name w:val="1C2C444353664DA1A3891ED26F3CDD5A"/>
    <w:rsid w:val="00D7032D"/>
  </w:style>
  <w:style w:type="paragraph" w:customStyle="1" w:styleId="3ED5D38D32714FD2A97E82FF937F1DC2">
    <w:name w:val="3ED5D38D32714FD2A97E82FF937F1DC2"/>
    <w:rsid w:val="00D7032D"/>
  </w:style>
  <w:style w:type="paragraph" w:customStyle="1" w:styleId="08DA275A822F4B38BD648C9AEE65D86D">
    <w:name w:val="08DA275A822F4B38BD648C9AEE65D86D"/>
    <w:rsid w:val="00D7032D"/>
  </w:style>
  <w:style w:type="paragraph" w:customStyle="1" w:styleId="BA6F9BBC5021447596764E9872E1A314">
    <w:name w:val="BA6F9BBC5021447596764E9872E1A314"/>
    <w:rsid w:val="00D7032D"/>
  </w:style>
  <w:style w:type="paragraph" w:customStyle="1" w:styleId="AD0C16F1EB2A4A53B6FD92A3AF37F9E9">
    <w:name w:val="AD0C16F1EB2A4A53B6FD92A3AF37F9E9"/>
    <w:rsid w:val="00D7032D"/>
  </w:style>
  <w:style w:type="paragraph" w:customStyle="1" w:styleId="589D928B287B46FC834E3DEB7C16F094">
    <w:name w:val="589D928B287B46FC834E3DEB7C16F094"/>
    <w:rsid w:val="00D7032D"/>
  </w:style>
  <w:style w:type="paragraph" w:customStyle="1" w:styleId="25C9E184EDF2499D8DCECD595F059ED3">
    <w:name w:val="25C9E184EDF2499D8DCECD595F059ED3"/>
    <w:rsid w:val="00D7032D"/>
  </w:style>
  <w:style w:type="paragraph" w:customStyle="1" w:styleId="C342F1B7F8C5465F934FB1C6048D5193">
    <w:name w:val="C342F1B7F8C5465F934FB1C6048D5193"/>
    <w:rsid w:val="00D7032D"/>
  </w:style>
  <w:style w:type="paragraph" w:customStyle="1" w:styleId="26B40D38C13340C4A6B97F054EFE5BD3">
    <w:name w:val="26B40D38C13340C4A6B97F054EFE5BD3"/>
    <w:rsid w:val="00D7032D"/>
  </w:style>
  <w:style w:type="paragraph" w:customStyle="1" w:styleId="59B27323B1BD4C6F9061AA4BBD6BCDE2">
    <w:name w:val="59B27323B1BD4C6F9061AA4BBD6BCDE2"/>
    <w:rsid w:val="00D7032D"/>
  </w:style>
  <w:style w:type="paragraph" w:customStyle="1" w:styleId="5B3A7983C76747FA8AB65F8818706E51">
    <w:name w:val="5B3A7983C76747FA8AB65F8818706E51"/>
    <w:rsid w:val="00D7032D"/>
  </w:style>
  <w:style w:type="paragraph" w:customStyle="1" w:styleId="2BE6E27D43CE484B8D3CF1E076858B50">
    <w:name w:val="2BE6E27D43CE484B8D3CF1E076858B50"/>
    <w:rsid w:val="00D7032D"/>
  </w:style>
  <w:style w:type="paragraph" w:customStyle="1" w:styleId="8746D6BA68204EA6BD69DF49D1E49C1D">
    <w:name w:val="8746D6BA68204EA6BD69DF49D1E49C1D"/>
    <w:rsid w:val="00D7032D"/>
  </w:style>
  <w:style w:type="paragraph" w:customStyle="1" w:styleId="D5C419AD9FCE45E792A653DADAF5F211">
    <w:name w:val="D5C419AD9FCE45E792A653DADAF5F211"/>
    <w:rsid w:val="00D7032D"/>
  </w:style>
  <w:style w:type="paragraph" w:customStyle="1" w:styleId="30C1C60450A04EED85F0A78CAD9F7367">
    <w:name w:val="30C1C60450A04EED85F0A78CAD9F7367"/>
    <w:rsid w:val="00D7032D"/>
  </w:style>
  <w:style w:type="paragraph" w:customStyle="1" w:styleId="B879D7290E2D44CEBBFA8D867E72514D">
    <w:name w:val="B879D7290E2D44CEBBFA8D867E72514D"/>
    <w:rsid w:val="00D7032D"/>
  </w:style>
  <w:style w:type="paragraph" w:customStyle="1" w:styleId="F195FB5B59904D08BC2201DC1BAD453E">
    <w:name w:val="F195FB5B59904D08BC2201DC1BAD453E"/>
    <w:rsid w:val="00D7032D"/>
  </w:style>
  <w:style w:type="paragraph" w:customStyle="1" w:styleId="8D62996E442C45B88807CA14700A662E">
    <w:name w:val="8D62996E442C45B88807CA14700A662E"/>
    <w:rsid w:val="00D7032D"/>
  </w:style>
  <w:style w:type="paragraph" w:customStyle="1" w:styleId="12BC611CA25147C49E0EF3E8A8DF798E">
    <w:name w:val="12BC611CA25147C49E0EF3E8A8DF798E"/>
    <w:rsid w:val="00D7032D"/>
  </w:style>
  <w:style w:type="paragraph" w:customStyle="1" w:styleId="CC397E551AAA4D1295630738ECE1A50E">
    <w:name w:val="CC397E551AAA4D1295630738ECE1A50E"/>
    <w:rsid w:val="00D7032D"/>
  </w:style>
  <w:style w:type="paragraph" w:customStyle="1" w:styleId="C01E535B0BBA481F8393C2EA5FEF0F0D">
    <w:name w:val="C01E535B0BBA481F8393C2EA5FEF0F0D"/>
    <w:rsid w:val="00D7032D"/>
  </w:style>
  <w:style w:type="paragraph" w:customStyle="1" w:styleId="984BA4FF871B4187A73881E260677797">
    <w:name w:val="984BA4FF871B4187A73881E260677797"/>
    <w:rsid w:val="00D7032D"/>
  </w:style>
  <w:style w:type="paragraph" w:customStyle="1" w:styleId="BD374499ED1646BEA4167A3877086999">
    <w:name w:val="BD374499ED1646BEA4167A3877086999"/>
    <w:rsid w:val="00D7032D"/>
  </w:style>
  <w:style w:type="paragraph" w:customStyle="1" w:styleId="1618722F6A29403095319288825C21DD">
    <w:name w:val="1618722F6A29403095319288825C21DD"/>
    <w:rsid w:val="00D7032D"/>
  </w:style>
  <w:style w:type="paragraph" w:customStyle="1" w:styleId="D0FAC4B6CFE346559592C14F1FC8C578">
    <w:name w:val="D0FAC4B6CFE346559592C14F1FC8C578"/>
    <w:rsid w:val="00D7032D"/>
  </w:style>
  <w:style w:type="paragraph" w:customStyle="1" w:styleId="EABE79D0C0A84393BA486CAC31BC426D">
    <w:name w:val="EABE79D0C0A84393BA486CAC31BC426D"/>
    <w:rsid w:val="00D7032D"/>
  </w:style>
  <w:style w:type="paragraph" w:customStyle="1" w:styleId="DE661532886F4DFE944F843A1E67013E">
    <w:name w:val="DE661532886F4DFE944F843A1E67013E"/>
    <w:rsid w:val="00D7032D"/>
  </w:style>
  <w:style w:type="paragraph" w:customStyle="1" w:styleId="9F5162E32F1F4FFD9E64C1CC4FF32954">
    <w:name w:val="9F5162E32F1F4FFD9E64C1CC4FF32954"/>
    <w:rsid w:val="00D7032D"/>
  </w:style>
  <w:style w:type="paragraph" w:customStyle="1" w:styleId="498FA8EECC7940E1A9D97A051742A0B0">
    <w:name w:val="498FA8EECC7940E1A9D97A051742A0B0"/>
    <w:rsid w:val="00D7032D"/>
  </w:style>
  <w:style w:type="paragraph" w:customStyle="1" w:styleId="A2ED3C9443904FD6BCB16923D3CB98A3">
    <w:name w:val="A2ED3C9443904FD6BCB16923D3CB98A3"/>
    <w:rsid w:val="00D7032D"/>
  </w:style>
  <w:style w:type="paragraph" w:customStyle="1" w:styleId="71A8023969294ED694F0F6DD6FA221B4">
    <w:name w:val="71A8023969294ED694F0F6DD6FA221B4"/>
    <w:rsid w:val="00D7032D"/>
  </w:style>
  <w:style w:type="paragraph" w:customStyle="1" w:styleId="9D8AD731810742A6A07162B97B3C6A3C">
    <w:name w:val="9D8AD731810742A6A07162B97B3C6A3C"/>
    <w:rsid w:val="00D7032D"/>
  </w:style>
  <w:style w:type="paragraph" w:customStyle="1" w:styleId="64A98B3977CC4FF59A697A4DABE88477">
    <w:name w:val="64A98B3977CC4FF59A697A4DABE88477"/>
    <w:rsid w:val="00D7032D"/>
  </w:style>
  <w:style w:type="paragraph" w:customStyle="1" w:styleId="7A96BF2AE6F540B2B495F43C636FAD97">
    <w:name w:val="7A96BF2AE6F540B2B495F43C636FAD97"/>
    <w:rsid w:val="00D7032D"/>
  </w:style>
  <w:style w:type="paragraph" w:customStyle="1" w:styleId="8E282BA8556B4C10B406BF2912A9568C">
    <w:name w:val="8E282BA8556B4C10B406BF2912A9568C"/>
    <w:rsid w:val="00D7032D"/>
  </w:style>
  <w:style w:type="paragraph" w:customStyle="1" w:styleId="E0BACB599FDE40549336C41C182E0C13">
    <w:name w:val="E0BACB599FDE40549336C41C182E0C13"/>
    <w:rsid w:val="00D703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9358E-620A-434B-B99F-A96A730A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33</TotalTime>
  <Pages>5</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mc.julie</cp:lastModifiedBy>
  <cp:revision>8</cp:revision>
  <cp:lastPrinted>2015-12-16T11:36:00Z</cp:lastPrinted>
  <dcterms:created xsi:type="dcterms:W3CDTF">2015-12-16T09:34:00Z</dcterms:created>
  <dcterms:modified xsi:type="dcterms:W3CDTF">2015-12-16T11:44:00Z</dcterms:modified>
</cp:coreProperties>
</file>