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6781678C35E4439099724B413AAFB399"/>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42E0E4D2CD964E92863705F998FC4471"/>
        </w:placeholder>
        <w:docPartList>
          <w:docPartGallery w:val="Quick Parts"/>
        </w:docPartList>
      </w:sdtPr>
      <w:sdtContent>
        <w:p w:rsidR="00951AF0" w:rsidRDefault="009F50A0" w:rsidP="00CA7795">
          <w:pPr>
            <w:jc w:val="center"/>
            <w:rPr>
              <w:b/>
              <w:sz w:val="28"/>
              <w:szCs w:val="28"/>
            </w:rPr>
          </w:pPr>
          <w:sdt>
            <w:sdtPr>
              <w:rPr>
                <w:b/>
                <w:sz w:val="28"/>
                <w:szCs w:val="28"/>
              </w:rPr>
              <w:id w:val="13542618"/>
              <w:placeholder>
                <w:docPart w:val="D9DF0F9867504FFD8E97BAF1D4AE4EB3"/>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2D407E3E7C434F76ADC7778AC368D3A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8735B">
                <w:rPr>
                  <w:sz w:val="28"/>
                  <w:szCs w:val="28"/>
                </w:rPr>
                <w:t>S. Domah (J.A)</w:t>
              </w:r>
            </w:sdtContent>
          </w:sdt>
          <w:r w:rsidR="00097B9A">
            <w:rPr>
              <w:b/>
              <w:sz w:val="28"/>
              <w:szCs w:val="28"/>
            </w:rPr>
            <w:t xml:space="preserve"> </w:t>
          </w:r>
          <w:sdt>
            <w:sdtPr>
              <w:rPr>
                <w:sz w:val="28"/>
                <w:szCs w:val="28"/>
              </w:rPr>
              <w:id w:val="15629612"/>
              <w:placeholder>
                <w:docPart w:val="7F608DAD4DA24E9C88759D8B2317F67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8735B">
                <w:rPr>
                  <w:sz w:val="28"/>
                  <w:szCs w:val="28"/>
                </w:rPr>
                <w:t>, A. Fernando (J.A)</w:t>
              </w:r>
            </w:sdtContent>
          </w:sdt>
          <w:r w:rsidR="00097B9A">
            <w:rPr>
              <w:b/>
              <w:sz w:val="28"/>
              <w:szCs w:val="28"/>
            </w:rPr>
            <w:t xml:space="preserve"> </w:t>
          </w:r>
          <w:sdt>
            <w:sdtPr>
              <w:rPr>
                <w:sz w:val="28"/>
                <w:szCs w:val="28"/>
              </w:rPr>
              <w:id w:val="15629656"/>
              <w:placeholder>
                <w:docPart w:val="72A9583FB88448A183DF120D2421440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8735B">
                <w:rPr>
                  <w:sz w:val="28"/>
                  <w:szCs w:val="28"/>
                </w:rPr>
                <w:t>, M. Twomey (J.A)</w:t>
              </w:r>
            </w:sdtContent>
          </w:sdt>
          <w:r w:rsidR="00097B9A">
            <w:rPr>
              <w:b/>
              <w:sz w:val="28"/>
              <w:szCs w:val="28"/>
            </w:rPr>
            <w:t xml:space="preserve"> </w:t>
          </w:r>
          <w:r w:rsidR="006D0D9B">
            <w:rPr>
              <w:b/>
              <w:sz w:val="28"/>
              <w:szCs w:val="28"/>
            </w:rPr>
            <w:t>]</w:t>
          </w:r>
        </w:p>
        <w:p w:rsidR="00102EE1" w:rsidRDefault="009F50A0" w:rsidP="00CA7795">
          <w:pPr>
            <w:jc w:val="center"/>
            <w:rPr>
              <w:b/>
              <w:sz w:val="28"/>
              <w:szCs w:val="28"/>
            </w:rPr>
          </w:pPr>
        </w:p>
      </w:sdtContent>
    </w:sdt>
    <w:p w:rsidR="00C55FDF" w:rsidRDefault="009F50A0" w:rsidP="0006489F">
      <w:pPr>
        <w:spacing w:before="240"/>
        <w:jc w:val="center"/>
        <w:rPr>
          <w:b/>
          <w:sz w:val="28"/>
          <w:szCs w:val="28"/>
        </w:rPr>
      </w:pPr>
      <w:sdt>
        <w:sdtPr>
          <w:rPr>
            <w:b/>
            <w:sz w:val="28"/>
            <w:szCs w:val="28"/>
          </w:rPr>
          <w:id w:val="14547297"/>
          <w:lock w:val="contentLocked"/>
          <w:placeholder>
            <w:docPart w:val="6781678C35E4439099724B413AAFB399"/>
          </w:placeholder>
        </w:sdtPr>
        <w:sdtContent>
          <w:r w:rsidR="00E86753" w:rsidRPr="00B75AE2">
            <w:rPr>
              <w:b/>
              <w:sz w:val="28"/>
              <w:szCs w:val="28"/>
            </w:rPr>
            <w:t xml:space="preserve">Civil </w:t>
          </w:r>
          <w:r w:rsidR="00583C6D">
            <w:rPr>
              <w:b/>
              <w:sz w:val="28"/>
              <w:szCs w:val="28"/>
            </w:rPr>
            <w:t>Appeal SCA</w:t>
          </w:r>
        </w:sdtContent>
      </w:sdt>
      <w:r w:rsidR="0018735B">
        <w:rPr>
          <w:b/>
          <w:sz w:val="28"/>
          <w:szCs w:val="28"/>
        </w:rPr>
        <w:t xml:space="preserve"> 23</w:t>
      </w:r>
      <w:sdt>
        <w:sdtPr>
          <w:rPr>
            <w:b/>
            <w:sz w:val="28"/>
            <w:szCs w:val="28"/>
          </w:rPr>
          <w:id w:val="14547301"/>
          <w:lock w:val="sdtContentLocked"/>
          <w:placeholder>
            <w:docPart w:val="6781678C35E4439099724B413AAFB399"/>
          </w:placeholder>
        </w:sdtPr>
        <w:sdtContent>
          <w:r w:rsidR="00E86753">
            <w:rPr>
              <w:b/>
              <w:sz w:val="28"/>
              <w:szCs w:val="28"/>
            </w:rPr>
            <w:t>/20</w:t>
          </w:r>
        </w:sdtContent>
      </w:sdt>
      <w:r w:rsidR="0018735B">
        <w:rPr>
          <w:b/>
          <w:sz w:val="28"/>
          <w:szCs w:val="28"/>
        </w:rPr>
        <w:t>13</w:t>
      </w:r>
    </w:p>
    <w:p w:rsidR="00951AF0" w:rsidRPr="00951AF0" w:rsidRDefault="00951AF0" w:rsidP="0006489F">
      <w:pPr>
        <w:spacing w:before="240"/>
        <w:jc w:val="center"/>
        <w:rPr>
          <w:b/>
          <w:sz w:val="6"/>
          <w:szCs w:val="6"/>
        </w:rPr>
      </w:pPr>
    </w:p>
    <w:p w:rsidR="00DB6D34" w:rsidRPr="00606EEA" w:rsidRDefault="009F50A0" w:rsidP="00616597">
      <w:pPr>
        <w:spacing w:before="120"/>
        <w:jc w:val="center"/>
        <w:rPr>
          <w:b/>
          <w:sz w:val="24"/>
          <w:szCs w:val="24"/>
        </w:rPr>
      </w:pPr>
      <w:sdt>
        <w:sdtPr>
          <w:rPr>
            <w:b/>
            <w:sz w:val="28"/>
            <w:szCs w:val="28"/>
          </w:rPr>
          <w:id w:val="15629594"/>
          <w:lock w:val="contentLocked"/>
          <w:placeholder>
            <w:docPart w:val="FDD50B8E8E114483B2ACA5D2EC17E8B1"/>
          </w:placeholder>
        </w:sdtPr>
        <w:sdtContent>
          <w:r w:rsidR="002C0CC4">
            <w:rPr>
              <w:b/>
              <w:sz w:val="24"/>
              <w:szCs w:val="24"/>
            </w:rPr>
            <w:t>(Appeal from</w:t>
          </w:r>
          <w:r w:rsidR="00583C6D">
            <w:rPr>
              <w:b/>
              <w:sz w:val="24"/>
              <w:szCs w:val="24"/>
            </w:rPr>
            <w:t xml:space="preserve"> Supreme Court Decision</w:t>
          </w:r>
        </w:sdtContent>
      </w:sdt>
      <w:r w:rsidR="0018735B">
        <w:rPr>
          <w:b/>
          <w:sz w:val="28"/>
          <w:szCs w:val="28"/>
        </w:rPr>
        <w:t xml:space="preserve"> </w:t>
      </w:r>
      <w:r w:rsidR="0018735B" w:rsidRPr="0018735B">
        <w:rPr>
          <w:b/>
          <w:sz w:val="24"/>
          <w:szCs w:val="24"/>
        </w:rPr>
        <w:t>18</w:t>
      </w:r>
      <w:sdt>
        <w:sdtPr>
          <w:rPr>
            <w:b/>
            <w:sz w:val="28"/>
            <w:szCs w:val="28"/>
          </w:rPr>
          <w:id w:val="15629598"/>
          <w:lock w:val="contentLocked"/>
          <w:placeholder>
            <w:docPart w:val="FDD50B8E8E114483B2ACA5D2EC17E8B1"/>
          </w:placeholder>
        </w:sdtPr>
        <w:sdtContent>
          <w:r w:rsidR="00097B9A">
            <w:rPr>
              <w:b/>
              <w:sz w:val="24"/>
              <w:szCs w:val="24"/>
            </w:rPr>
            <w:t>/20</w:t>
          </w:r>
        </w:sdtContent>
      </w:sdt>
      <w:r w:rsidR="0018735B" w:rsidRPr="0018735B">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81"/>
        <w:gridCol w:w="883"/>
        <w:gridCol w:w="4412"/>
      </w:tblGrid>
      <w:tr w:rsidR="003A059B" w:rsidRPr="00B26028" w:rsidTr="00B66B63">
        <w:tc>
          <w:tcPr>
            <w:tcW w:w="4428" w:type="dxa"/>
            <w:tcBorders>
              <w:top w:val="nil"/>
              <w:left w:val="nil"/>
              <w:bottom w:val="nil"/>
              <w:right w:val="nil"/>
            </w:tcBorders>
          </w:tcPr>
          <w:p w:rsidR="00951AF0" w:rsidRDefault="00951AF0" w:rsidP="0018735B">
            <w:pPr>
              <w:spacing w:before="120" w:after="120"/>
              <w:rPr>
                <w:sz w:val="24"/>
                <w:szCs w:val="24"/>
              </w:rPr>
            </w:pPr>
          </w:p>
          <w:p w:rsidR="003A059B" w:rsidRDefault="0018735B" w:rsidP="0018735B">
            <w:pPr>
              <w:spacing w:before="120" w:after="120"/>
              <w:rPr>
                <w:sz w:val="24"/>
                <w:szCs w:val="24"/>
              </w:rPr>
            </w:pPr>
            <w:r>
              <w:rPr>
                <w:sz w:val="24"/>
                <w:szCs w:val="24"/>
              </w:rPr>
              <w:t>European Hotel Resort</w:t>
            </w:r>
          </w:p>
          <w:p w:rsidR="0018735B" w:rsidRPr="00B26028" w:rsidRDefault="0018735B" w:rsidP="0018735B">
            <w:pPr>
              <w:spacing w:before="120" w:after="120"/>
              <w:rPr>
                <w:sz w:val="24"/>
                <w:szCs w:val="24"/>
              </w:rPr>
            </w:pPr>
            <w:r>
              <w:rPr>
                <w:sz w:val="24"/>
                <w:szCs w:val="24"/>
              </w:rPr>
              <w:t>Seychelles Kempinski Resort</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951AF0" w:rsidRDefault="00951AF0" w:rsidP="0018735B">
            <w:pPr>
              <w:spacing w:before="120" w:after="120"/>
              <w:ind w:left="2692"/>
              <w:rPr>
                <w:b/>
                <w:sz w:val="24"/>
                <w:szCs w:val="24"/>
              </w:rPr>
            </w:pPr>
          </w:p>
          <w:p w:rsidR="00CE0CDA" w:rsidRPr="00B26028" w:rsidRDefault="0018735B" w:rsidP="0018735B">
            <w:pPr>
              <w:spacing w:before="120" w:after="120"/>
              <w:ind w:left="2692"/>
              <w:rPr>
                <w:sz w:val="24"/>
                <w:szCs w:val="24"/>
              </w:rPr>
            </w:pPr>
            <w:r>
              <w:rPr>
                <w:b/>
                <w:sz w:val="24"/>
                <w:szCs w:val="24"/>
              </w:rPr>
              <w:t>Appellant</w:t>
            </w:r>
          </w:p>
          <w:p w:rsidR="0018735B" w:rsidRPr="00B26028" w:rsidRDefault="0018735B" w:rsidP="00B26028">
            <w:pPr>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54F19BA2DAB4BB484DA374F3B1102F6"/>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18735B" w:rsidRDefault="0018735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9F50A0" w:rsidP="0018735B">
            <w:pPr>
              <w:spacing w:before="120" w:after="120"/>
              <w:rPr>
                <w:sz w:val="24"/>
                <w:szCs w:val="24"/>
              </w:rPr>
            </w:pPr>
            <w:sdt>
              <w:sdtPr>
                <w:rPr>
                  <w:sz w:val="24"/>
                  <w:szCs w:val="24"/>
                </w:rPr>
                <w:id w:val="8972153"/>
                <w:placeholder>
                  <w:docPart w:val="A90D6D74B13341A0B09A10B75D0FAD9C"/>
                </w:placeholder>
              </w:sdtPr>
              <w:sdtContent>
                <w:r w:rsidR="0018735B">
                  <w:rPr>
                    <w:sz w:val="24"/>
                    <w:szCs w:val="24"/>
                  </w:rPr>
                  <w:t>Neddy Nourrice</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18735B" w:rsidRDefault="0018735B" w:rsidP="0018735B">
            <w:pPr>
              <w:spacing w:before="120" w:after="120"/>
              <w:ind w:left="2659"/>
              <w:rPr>
                <w:b/>
                <w:sz w:val="24"/>
                <w:szCs w:val="24"/>
              </w:rPr>
            </w:pPr>
            <w:r>
              <w:rPr>
                <w:b/>
                <w:sz w:val="24"/>
                <w:szCs w:val="24"/>
              </w:rPr>
              <w:t>Respondent</w:t>
            </w:r>
          </w:p>
          <w:p w:rsidR="00B26028" w:rsidRPr="00B26028" w:rsidRDefault="00B26028" w:rsidP="00B26028">
            <w:pPr>
              <w:spacing w:before="120" w:after="120"/>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9F50A0" w:rsidP="00C22967">
      <w:pPr>
        <w:spacing w:before="240" w:after="120"/>
        <w:rPr>
          <w:sz w:val="24"/>
          <w:szCs w:val="24"/>
        </w:rPr>
      </w:pPr>
      <w:sdt>
        <w:sdtPr>
          <w:rPr>
            <w:sz w:val="24"/>
            <w:szCs w:val="24"/>
          </w:rPr>
          <w:id w:val="15629736"/>
          <w:lock w:val="contentLocked"/>
          <w:placeholder>
            <w:docPart w:val="FDD50B8E8E114483B2ACA5D2EC17E8B1"/>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599E1584E96348C0B14A9ADA253D8CCA"/>
          </w:placeholder>
          <w:date w:fullDate="2015-04-10T00:00:00Z">
            <w:dateFormat w:val="dd MMMM yyyy"/>
            <w:lid w:val="en-GB"/>
            <w:storeMappedDataAs w:val="dateTime"/>
            <w:calendar w:val="gregorian"/>
          </w:date>
        </w:sdtPr>
        <w:sdtContent>
          <w:r w:rsidR="00951AF0">
            <w:rPr>
              <w:sz w:val="24"/>
              <w:szCs w:val="24"/>
            </w:rPr>
            <w:t>10 April 2015</w:t>
          </w:r>
        </w:sdtContent>
      </w:sdt>
      <w:r>
        <w:rPr>
          <w:sz w:val="24"/>
          <w:szCs w:val="24"/>
        </w:rPr>
        <w:fldChar w:fldCharType="begin"/>
      </w:r>
      <w:r w:rsidR="003F0F8D">
        <w:rPr>
          <w:sz w:val="24"/>
          <w:szCs w:val="24"/>
        </w:rPr>
        <w:instrText xml:space="preserve">  </w:instrText>
      </w:r>
      <w:r>
        <w:rPr>
          <w:sz w:val="24"/>
          <w:szCs w:val="24"/>
        </w:rPr>
        <w:fldChar w:fldCharType="end"/>
      </w:r>
    </w:p>
    <w:p w:rsidR="005F5FB0" w:rsidRDefault="009F50A0" w:rsidP="00B0414B">
      <w:pPr>
        <w:rPr>
          <w:b/>
          <w:sz w:val="24"/>
          <w:szCs w:val="24"/>
        </w:rPr>
      </w:pPr>
      <w:sdt>
        <w:sdtPr>
          <w:rPr>
            <w:sz w:val="24"/>
            <w:szCs w:val="24"/>
          </w:rPr>
          <w:id w:val="15629744"/>
          <w:lock w:val="contentLocked"/>
          <w:placeholder>
            <w:docPart w:val="FDD50B8E8E114483B2ACA5D2EC17E8B1"/>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6CF439B74B614C648CD077C6030895B6"/>
          </w:placeholder>
        </w:sdtPr>
        <w:sdtContent>
          <w:r w:rsidR="0018735B">
            <w:rPr>
              <w:sz w:val="24"/>
              <w:szCs w:val="24"/>
            </w:rPr>
            <w:t>Mr. A. Derjacques standing in for Mr. B. Julie for the Appellant</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sidR="003F0F8D">
        <w:rPr>
          <w:sz w:val="24"/>
          <w:szCs w:val="24"/>
        </w:rPr>
        <w:instrText xml:space="preserve">  </w:instrText>
      </w:r>
      <w:r>
        <w:rPr>
          <w:sz w:val="24"/>
          <w:szCs w:val="24"/>
        </w:rPr>
        <w:fldChar w:fldCharType="end"/>
      </w:r>
      <w:r w:rsidR="00F804CC">
        <w:rPr>
          <w:b/>
          <w:sz w:val="24"/>
          <w:szCs w:val="24"/>
        </w:rPr>
        <w:t xml:space="preserve"> </w:t>
      </w:r>
    </w:p>
    <w:p w:rsidR="00951AF0" w:rsidRPr="00951AF0" w:rsidRDefault="00951AF0" w:rsidP="00B0414B">
      <w:pPr>
        <w:rPr>
          <w:sz w:val="2"/>
          <w:szCs w:val="2"/>
        </w:rPr>
      </w:pP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pPr>
      <w:r>
        <w:rPr>
          <w:sz w:val="24"/>
          <w:szCs w:val="24"/>
        </w:rPr>
        <w:lastRenderedPageBreak/>
        <w:tab/>
      </w:r>
      <w:r w:rsidR="0038006D">
        <w:rPr>
          <w:sz w:val="24"/>
          <w:szCs w:val="24"/>
        </w:rPr>
        <w:tab/>
      </w:r>
      <w:sdt>
        <w:sdtPr>
          <w:rPr>
            <w:sz w:val="24"/>
            <w:szCs w:val="24"/>
          </w:rPr>
          <w:id w:val="8972158"/>
          <w:placeholder>
            <w:docPart w:val="6CF439B74B614C648CD077C6030895B6"/>
          </w:placeholder>
        </w:sdtPr>
        <w:sdtContent>
          <w:r w:rsidR="0018735B">
            <w:rPr>
              <w:sz w:val="24"/>
              <w:szCs w:val="24"/>
            </w:rPr>
            <w:t>Mr. M. Vidot for the Respondent</w:t>
          </w:r>
        </w:sdtContent>
      </w:sdt>
      <w:r w:rsidR="009F50A0">
        <w:rPr>
          <w:sz w:val="24"/>
          <w:szCs w:val="24"/>
        </w:rPr>
        <w:fldChar w:fldCharType="begin"/>
      </w:r>
      <w:r w:rsidR="00F804CC">
        <w:rPr>
          <w:sz w:val="24"/>
          <w:szCs w:val="24"/>
        </w:rPr>
        <w:instrText xml:space="preserve"> ASK  "Enter Respondent Lawyer Full Name"  \* MERGEFORMAT </w:instrText>
      </w:r>
      <w:r w:rsidR="009F50A0">
        <w:rPr>
          <w:sz w:val="24"/>
          <w:szCs w:val="24"/>
        </w:rPr>
        <w:fldChar w:fldCharType="end"/>
      </w:r>
      <w:r w:rsidR="009F50A0">
        <w:rPr>
          <w:sz w:val="24"/>
          <w:szCs w:val="24"/>
        </w:rPr>
        <w:fldChar w:fldCharType="begin"/>
      </w:r>
      <w:r w:rsidR="003F0F8D">
        <w:rPr>
          <w:sz w:val="24"/>
          <w:szCs w:val="24"/>
        </w:rPr>
        <w:instrText xml:space="preserve">  </w:instrText>
      </w:r>
      <w:r w:rsidR="009F50A0">
        <w:rPr>
          <w:sz w:val="24"/>
          <w:szCs w:val="24"/>
        </w:rPr>
        <w:fldChar w:fldCharType="end"/>
      </w:r>
      <w:r w:rsidR="00FD51E7">
        <w:rPr>
          <w:sz w:val="24"/>
          <w:szCs w:val="24"/>
        </w:rPr>
        <w:t xml:space="preserve"> </w:t>
      </w:r>
    </w:p>
    <w:p w:rsidR="00951AF0" w:rsidRDefault="00951AF0" w:rsidP="00A53837">
      <w:pPr>
        <w:rPr>
          <w:sz w:val="24"/>
          <w:szCs w:val="24"/>
        </w:rPr>
      </w:pPr>
    </w:p>
    <w:p w:rsidR="00951AF0" w:rsidRDefault="00951AF0" w:rsidP="00A53837">
      <w:pPr>
        <w:rPr>
          <w:sz w:val="24"/>
          <w:szCs w:val="24"/>
        </w:rPr>
        <w:sectPr w:rsidR="00951AF0" w:rsidSect="00EF2051">
          <w:type w:val="continuous"/>
          <w:pgSz w:w="12240" w:h="15840"/>
          <w:pgMar w:top="1440" w:right="1440" w:bottom="1440" w:left="1440" w:header="720" w:footer="720" w:gutter="0"/>
          <w:cols w:space="720"/>
          <w:docGrid w:linePitch="360"/>
        </w:sectPr>
      </w:pPr>
    </w:p>
    <w:p w:rsidR="00E6492F" w:rsidRDefault="009F50A0" w:rsidP="006578C2">
      <w:pPr>
        <w:spacing w:before="120" w:after="240"/>
        <w:rPr>
          <w:sz w:val="24"/>
          <w:szCs w:val="24"/>
        </w:rPr>
      </w:pPr>
      <w:sdt>
        <w:sdtPr>
          <w:rPr>
            <w:color w:val="808080"/>
            <w:sz w:val="24"/>
            <w:szCs w:val="24"/>
          </w:rPr>
          <w:id w:val="15629748"/>
          <w:lock w:val="contentLocked"/>
          <w:placeholder>
            <w:docPart w:val="FDD50B8E8E114483B2ACA5D2EC17E8B1"/>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A3F24A6A52C94170943CCD2E240EED0A"/>
          </w:placeholder>
          <w:date w:fullDate="2015-04-17T00:00:00Z">
            <w:dateFormat w:val="dd MMMM yyyy"/>
            <w:lid w:val="en-GB"/>
            <w:storeMappedDataAs w:val="dateTime"/>
            <w:calendar w:val="gregorian"/>
          </w:date>
        </w:sdtPr>
        <w:sdtContent>
          <w:r w:rsidR="0018735B">
            <w:rPr>
              <w:sz w:val="24"/>
              <w:szCs w:val="24"/>
            </w:rPr>
            <w:t>17 April 2015</w:t>
          </w:r>
        </w:sdtContent>
      </w:sdt>
    </w:p>
    <w:p w:rsidR="00D06A0F" w:rsidRDefault="00D06A0F" w:rsidP="004F2B34">
      <w:pPr>
        <w:jc w:val="center"/>
        <w:rPr>
          <w:sz w:val="24"/>
          <w:szCs w:val="24"/>
          <w:highlight w:val="lightGray"/>
        </w:rPr>
      </w:pPr>
      <w:bookmarkStart w:id="0" w:name="Dropdown2"/>
    </w:p>
    <w:p w:rsidR="00951AF0" w:rsidRPr="00C87FCA" w:rsidRDefault="00951AF0"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FDD50B8E8E114483B2ACA5D2EC17E8B1"/>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951AF0" w:rsidRDefault="009F50A0"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6796E45D7C234BC090C058971FDD1BC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8735B" w:rsidRPr="00951AF0">
            <w:rPr>
              <w:b/>
              <w:sz w:val="24"/>
              <w:szCs w:val="24"/>
            </w:rPr>
            <w:t>A.</w:t>
          </w:r>
          <w:r w:rsidR="00DE5BAF">
            <w:rPr>
              <w:b/>
              <w:sz w:val="24"/>
              <w:szCs w:val="24"/>
            </w:rPr>
            <w:t xml:space="preserve"> </w:t>
          </w:r>
          <w:r w:rsidR="0018735B" w:rsidRPr="00951AF0">
            <w:rPr>
              <w:b/>
              <w:sz w:val="24"/>
              <w:szCs w:val="24"/>
            </w:rPr>
            <w:t>Fernando (J.A)</w:t>
          </w:r>
        </w:sdtContent>
      </w:sdt>
    </w:p>
    <w:p w:rsidR="001008BC" w:rsidRPr="00951AF0"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RPr="00951AF0"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44DAF1BBFE9F476B988E0A11C95ED274"/>
        </w:placeholder>
      </w:sdtPr>
      <w:sdtContent>
        <w:p w:rsidR="0018735B" w:rsidRPr="00951AF0" w:rsidRDefault="0018735B" w:rsidP="00951AF0">
          <w:pPr>
            <w:pStyle w:val="ListParagraph"/>
            <w:widowControl/>
            <w:numPr>
              <w:ilvl w:val="0"/>
              <w:numId w:val="8"/>
            </w:numPr>
            <w:autoSpaceDE/>
            <w:autoSpaceDN/>
            <w:adjustRightInd/>
            <w:spacing w:after="200" w:line="360" w:lineRule="auto"/>
            <w:jc w:val="both"/>
            <w:rPr>
              <w:sz w:val="24"/>
              <w:szCs w:val="24"/>
            </w:rPr>
          </w:pPr>
          <w:r w:rsidRPr="00951AF0">
            <w:rPr>
              <w:sz w:val="24"/>
              <w:szCs w:val="24"/>
            </w:rPr>
            <w:t>This was an appeal against a judgment of the Supreme Court  whereby the Appellant was ordered to pay the Respondent, the amounts due under the following terminal benefits, over and above what had already been awarded by the Employment Tribunal, namely:</w:t>
          </w:r>
        </w:p>
        <w:p w:rsidR="0018735B" w:rsidRPr="00951AF0" w:rsidRDefault="0018735B" w:rsidP="00951AF0">
          <w:pPr>
            <w:pStyle w:val="ListParagraph"/>
            <w:spacing w:line="360" w:lineRule="auto"/>
            <w:jc w:val="both"/>
            <w:rPr>
              <w:sz w:val="24"/>
              <w:szCs w:val="24"/>
            </w:rPr>
          </w:pPr>
        </w:p>
        <w:p w:rsidR="0018735B" w:rsidRPr="00951AF0" w:rsidRDefault="0018735B" w:rsidP="00951AF0">
          <w:pPr>
            <w:pStyle w:val="ListParagraph"/>
            <w:widowControl/>
            <w:numPr>
              <w:ilvl w:val="0"/>
              <w:numId w:val="9"/>
            </w:numPr>
            <w:autoSpaceDE/>
            <w:autoSpaceDN/>
            <w:adjustRightInd/>
            <w:spacing w:after="200" w:line="360" w:lineRule="auto"/>
            <w:jc w:val="both"/>
            <w:rPr>
              <w:sz w:val="24"/>
              <w:szCs w:val="24"/>
            </w:rPr>
          </w:pPr>
          <w:r w:rsidRPr="00951AF0">
            <w:rPr>
              <w:sz w:val="24"/>
              <w:szCs w:val="24"/>
            </w:rPr>
            <w:t>Annual leave from 3</w:t>
          </w:r>
          <w:r w:rsidRPr="00951AF0">
            <w:rPr>
              <w:sz w:val="24"/>
              <w:szCs w:val="24"/>
              <w:vertAlign w:val="superscript"/>
            </w:rPr>
            <w:t>rd</w:t>
          </w:r>
          <w:r w:rsidRPr="00951AF0">
            <w:rPr>
              <w:sz w:val="24"/>
              <w:szCs w:val="24"/>
            </w:rPr>
            <w:t xml:space="preserve"> November 2011 to 28</w:t>
          </w:r>
          <w:r w:rsidRPr="00951AF0">
            <w:rPr>
              <w:sz w:val="24"/>
              <w:szCs w:val="24"/>
              <w:vertAlign w:val="superscript"/>
            </w:rPr>
            <w:t>th</w:t>
          </w:r>
          <w:r w:rsidRPr="00951AF0">
            <w:rPr>
              <w:sz w:val="24"/>
              <w:szCs w:val="24"/>
            </w:rPr>
            <w:t xml:space="preserve"> may 2012,</w:t>
          </w:r>
        </w:p>
        <w:p w:rsidR="0018735B" w:rsidRPr="00951AF0" w:rsidRDefault="0018735B" w:rsidP="00951AF0">
          <w:pPr>
            <w:pStyle w:val="ListParagraph"/>
            <w:widowControl/>
            <w:numPr>
              <w:ilvl w:val="0"/>
              <w:numId w:val="9"/>
            </w:numPr>
            <w:autoSpaceDE/>
            <w:autoSpaceDN/>
            <w:adjustRightInd/>
            <w:spacing w:after="200" w:line="360" w:lineRule="auto"/>
            <w:jc w:val="both"/>
            <w:rPr>
              <w:sz w:val="24"/>
              <w:szCs w:val="24"/>
            </w:rPr>
          </w:pPr>
          <w:r w:rsidRPr="00951AF0">
            <w:rPr>
              <w:sz w:val="24"/>
              <w:szCs w:val="24"/>
            </w:rPr>
            <w:t>Compensation from the 3</w:t>
          </w:r>
          <w:r w:rsidRPr="00951AF0">
            <w:rPr>
              <w:sz w:val="24"/>
              <w:szCs w:val="24"/>
              <w:vertAlign w:val="superscript"/>
            </w:rPr>
            <w:t>rd</w:t>
          </w:r>
          <w:r w:rsidRPr="00951AF0">
            <w:rPr>
              <w:sz w:val="24"/>
              <w:szCs w:val="24"/>
            </w:rPr>
            <w:t xml:space="preserve"> November 2011 to 28</w:t>
          </w:r>
          <w:r w:rsidRPr="00951AF0">
            <w:rPr>
              <w:sz w:val="24"/>
              <w:szCs w:val="24"/>
              <w:vertAlign w:val="superscript"/>
            </w:rPr>
            <w:t>th</w:t>
          </w:r>
          <w:r w:rsidRPr="00951AF0">
            <w:rPr>
              <w:sz w:val="24"/>
              <w:szCs w:val="24"/>
            </w:rPr>
            <w:t xml:space="preserve"> May 2012, and</w:t>
          </w:r>
        </w:p>
        <w:p w:rsidR="0018735B" w:rsidRPr="00951AF0" w:rsidRDefault="0018735B" w:rsidP="00951AF0">
          <w:pPr>
            <w:pStyle w:val="ListParagraph"/>
            <w:widowControl/>
            <w:numPr>
              <w:ilvl w:val="0"/>
              <w:numId w:val="9"/>
            </w:numPr>
            <w:autoSpaceDE/>
            <w:autoSpaceDN/>
            <w:adjustRightInd/>
            <w:spacing w:after="200" w:line="360" w:lineRule="auto"/>
            <w:jc w:val="both"/>
            <w:rPr>
              <w:sz w:val="24"/>
              <w:szCs w:val="24"/>
            </w:rPr>
          </w:pPr>
          <w:r w:rsidRPr="00951AF0">
            <w:rPr>
              <w:sz w:val="24"/>
              <w:szCs w:val="24"/>
            </w:rPr>
            <w:t>Salary from 3</w:t>
          </w:r>
          <w:r w:rsidRPr="00951AF0">
            <w:rPr>
              <w:sz w:val="24"/>
              <w:szCs w:val="24"/>
              <w:vertAlign w:val="superscript"/>
            </w:rPr>
            <w:t>rd</w:t>
          </w:r>
          <w:r w:rsidRPr="00951AF0">
            <w:rPr>
              <w:sz w:val="24"/>
              <w:szCs w:val="24"/>
            </w:rPr>
            <w:t xml:space="preserve"> November 2011 to 28</w:t>
          </w:r>
          <w:r w:rsidRPr="00951AF0">
            <w:rPr>
              <w:sz w:val="24"/>
              <w:szCs w:val="24"/>
              <w:vertAlign w:val="superscript"/>
            </w:rPr>
            <w:t>th</w:t>
          </w:r>
          <w:r w:rsidRPr="00951AF0">
            <w:rPr>
              <w:sz w:val="24"/>
              <w:szCs w:val="24"/>
            </w:rPr>
            <w:t xml:space="preserve"> May 2012.</w:t>
          </w:r>
        </w:p>
        <w:p w:rsidR="0018735B" w:rsidRPr="00951AF0" w:rsidRDefault="0018735B" w:rsidP="00951AF0">
          <w:pPr>
            <w:pStyle w:val="ListParagraph"/>
            <w:spacing w:line="360" w:lineRule="auto"/>
            <w:ind w:left="1440"/>
            <w:jc w:val="both"/>
            <w:rPr>
              <w:sz w:val="24"/>
              <w:szCs w:val="24"/>
            </w:rPr>
          </w:pPr>
        </w:p>
        <w:p w:rsidR="0018735B" w:rsidRDefault="0018735B" w:rsidP="00951AF0">
          <w:pPr>
            <w:pStyle w:val="ListParagraph"/>
            <w:widowControl/>
            <w:numPr>
              <w:ilvl w:val="0"/>
              <w:numId w:val="8"/>
            </w:numPr>
            <w:autoSpaceDE/>
            <w:autoSpaceDN/>
            <w:adjustRightInd/>
            <w:spacing w:after="200" w:line="360" w:lineRule="auto"/>
            <w:jc w:val="both"/>
            <w:rPr>
              <w:sz w:val="24"/>
              <w:szCs w:val="24"/>
            </w:rPr>
          </w:pPr>
          <w:r w:rsidRPr="00951AF0">
            <w:rPr>
              <w:sz w:val="24"/>
              <w:szCs w:val="24"/>
            </w:rPr>
            <w:t>The judgment of the Supreme Court was rendered on an appeal by the Respondent from a decision of the Employment Tribunal dated 28</w:t>
          </w:r>
          <w:r w:rsidRPr="00951AF0">
            <w:rPr>
              <w:sz w:val="24"/>
              <w:szCs w:val="24"/>
              <w:vertAlign w:val="superscript"/>
            </w:rPr>
            <w:t>th</w:t>
          </w:r>
          <w:r w:rsidRPr="00951AF0">
            <w:rPr>
              <w:sz w:val="24"/>
              <w:szCs w:val="24"/>
            </w:rPr>
            <w:t xml:space="preserve"> May 2012.</w:t>
          </w:r>
        </w:p>
        <w:p w:rsidR="0018735B" w:rsidRPr="00951AF0" w:rsidRDefault="0018735B" w:rsidP="00951AF0">
          <w:pPr>
            <w:pStyle w:val="ListParagraph"/>
            <w:spacing w:line="360" w:lineRule="auto"/>
            <w:jc w:val="both"/>
            <w:rPr>
              <w:sz w:val="24"/>
              <w:szCs w:val="24"/>
            </w:rPr>
          </w:pPr>
        </w:p>
        <w:p w:rsidR="0018735B" w:rsidRPr="00951AF0" w:rsidRDefault="0018735B" w:rsidP="00951AF0">
          <w:pPr>
            <w:pStyle w:val="ListParagraph"/>
            <w:widowControl/>
            <w:numPr>
              <w:ilvl w:val="0"/>
              <w:numId w:val="8"/>
            </w:numPr>
            <w:autoSpaceDE/>
            <w:autoSpaceDN/>
            <w:adjustRightInd/>
            <w:spacing w:after="200" w:line="360" w:lineRule="auto"/>
            <w:jc w:val="both"/>
            <w:rPr>
              <w:sz w:val="24"/>
              <w:szCs w:val="24"/>
            </w:rPr>
          </w:pPr>
          <w:r w:rsidRPr="00951AF0">
            <w:rPr>
              <w:sz w:val="24"/>
              <w:szCs w:val="24"/>
            </w:rPr>
            <w:t>The Respondent had been a former employee of the Appellant and had been in the employment of the Respondent when her employment was terminated by the Appellant on the 3</w:t>
          </w:r>
          <w:r w:rsidRPr="00951AF0">
            <w:rPr>
              <w:sz w:val="24"/>
              <w:szCs w:val="24"/>
              <w:vertAlign w:val="superscript"/>
            </w:rPr>
            <w:t>rd</w:t>
          </w:r>
          <w:r w:rsidRPr="00951AF0">
            <w:rPr>
              <w:sz w:val="24"/>
              <w:szCs w:val="24"/>
            </w:rPr>
            <w:t xml:space="preserve"> of November 2011. Being aggrieved by the said termination, the Appellant had lodged a grievance with the Ministry of Employment pursuant to the Employment Act 1995. Mediation between the parties having failed the Respondent proceeded to register a case with the Employment Tribunal. </w:t>
          </w:r>
        </w:p>
        <w:p w:rsidR="0018735B" w:rsidRPr="00951AF0" w:rsidRDefault="0018735B" w:rsidP="00951AF0">
          <w:pPr>
            <w:pStyle w:val="ListParagraph"/>
            <w:spacing w:line="360" w:lineRule="auto"/>
            <w:ind w:left="0"/>
            <w:jc w:val="both"/>
            <w:rPr>
              <w:sz w:val="24"/>
              <w:szCs w:val="24"/>
            </w:rPr>
          </w:pPr>
        </w:p>
        <w:p w:rsidR="0018735B" w:rsidRPr="00951AF0" w:rsidRDefault="0018735B" w:rsidP="00951AF0">
          <w:pPr>
            <w:pStyle w:val="ListParagraph"/>
            <w:widowControl/>
            <w:numPr>
              <w:ilvl w:val="0"/>
              <w:numId w:val="8"/>
            </w:numPr>
            <w:autoSpaceDE/>
            <w:autoSpaceDN/>
            <w:adjustRightInd/>
            <w:spacing w:after="200" w:line="360" w:lineRule="auto"/>
            <w:jc w:val="both"/>
            <w:rPr>
              <w:sz w:val="24"/>
              <w:szCs w:val="24"/>
            </w:rPr>
          </w:pPr>
          <w:r w:rsidRPr="00951AF0">
            <w:rPr>
              <w:sz w:val="24"/>
              <w:szCs w:val="24"/>
            </w:rPr>
            <w:t xml:space="preserve"> The Employment Tribunal by its judgment dated 28</w:t>
          </w:r>
          <w:r w:rsidRPr="00951AF0">
            <w:rPr>
              <w:sz w:val="24"/>
              <w:szCs w:val="24"/>
              <w:vertAlign w:val="superscript"/>
            </w:rPr>
            <w:t>th</w:t>
          </w:r>
          <w:r w:rsidRPr="00951AF0">
            <w:rPr>
              <w:sz w:val="24"/>
              <w:szCs w:val="24"/>
            </w:rPr>
            <w:t xml:space="preserve"> May 2012, declared that the said </w:t>
          </w:r>
          <w:r w:rsidRPr="00951AF0">
            <w:rPr>
              <w:sz w:val="24"/>
              <w:szCs w:val="24"/>
              <w:u w:val="single"/>
            </w:rPr>
            <w:t>termination was not justified</w:t>
          </w:r>
          <w:r w:rsidRPr="00951AF0">
            <w:rPr>
              <w:sz w:val="24"/>
              <w:szCs w:val="24"/>
            </w:rPr>
            <w:t xml:space="preserve"> and the Respondent was entitled to: </w:t>
          </w:r>
        </w:p>
        <w:p w:rsidR="0018735B" w:rsidRPr="00951AF0" w:rsidRDefault="0018735B" w:rsidP="00951AF0">
          <w:pPr>
            <w:pStyle w:val="ListParagraph"/>
            <w:spacing w:line="360" w:lineRule="auto"/>
            <w:jc w:val="both"/>
            <w:rPr>
              <w:sz w:val="24"/>
              <w:szCs w:val="24"/>
            </w:rPr>
          </w:pPr>
        </w:p>
        <w:p w:rsidR="0018735B" w:rsidRPr="00951AF0" w:rsidRDefault="0018735B" w:rsidP="00951AF0">
          <w:pPr>
            <w:pStyle w:val="ListParagraph"/>
            <w:widowControl/>
            <w:numPr>
              <w:ilvl w:val="0"/>
              <w:numId w:val="10"/>
            </w:numPr>
            <w:autoSpaceDE/>
            <w:autoSpaceDN/>
            <w:adjustRightInd/>
            <w:spacing w:after="200" w:line="360" w:lineRule="auto"/>
            <w:jc w:val="both"/>
            <w:rPr>
              <w:sz w:val="24"/>
              <w:szCs w:val="24"/>
            </w:rPr>
          </w:pPr>
          <w:r w:rsidRPr="00951AF0">
            <w:rPr>
              <w:sz w:val="24"/>
              <w:szCs w:val="24"/>
            </w:rPr>
            <w:t>One month’s salary in lieu of notice,</w:t>
          </w:r>
        </w:p>
        <w:p w:rsidR="0018735B" w:rsidRPr="00951AF0" w:rsidRDefault="0018735B" w:rsidP="00951AF0">
          <w:pPr>
            <w:pStyle w:val="ListParagraph"/>
            <w:widowControl/>
            <w:numPr>
              <w:ilvl w:val="0"/>
              <w:numId w:val="10"/>
            </w:numPr>
            <w:autoSpaceDE/>
            <w:autoSpaceDN/>
            <w:adjustRightInd/>
            <w:spacing w:after="200" w:line="360" w:lineRule="auto"/>
            <w:jc w:val="both"/>
            <w:rPr>
              <w:sz w:val="24"/>
              <w:szCs w:val="24"/>
            </w:rPr>
          </w:pPr>
          <w:r w:rsidRPr="00951AF0">
            <w:rPr>
              <w:sz w:val="24"/>
              <w:szCs w:val="24"/>
            </w:rPr>
            <w:t>Annual leave up to 3</w:t>
          </w:r>
          <w:r w:rsidRPr="00951AF0">
            <w:rPr>
              <w:sz w:val="24"/>
              <w:szCs w:val="24"/>
              <w:vertAlign w:val="superscript"/>
            </w:rPr>
            <w:t>rd</w:t>
          </w:r>
          <w:r w:rsidRPr="00951AF0">
            <w:rPr>
              <w:sz w:val="24"/>
              <w:szCs w:val="24"/>
            </w:rPr>
            <w:t xml:space="preserve"> November 2011,</w:t>
          </w:r>
        </w:p>
        <w:p w:rsidR="0018735B" w:rsidRPr="00951AF0" w:rsidRDefault="0018735B" w:rsidP="00951AF0">
          <w:pPr>
            <w:pStyle w:val="ListParagraph"/>
            <w:widowControl/>
            <w:numPr>
              <w:ilvl w:val="0"/>
              <w:numId w:val="10"/>
            </w:numPr>
            <w:autoSpaceDE/>
            <w:autoSpaceDN/>
            <w:adjustRightInd/>
            <w:spacing w:after="200" w:line="360" w:lineRule="auto"/>
            <w:jc w:val="both"/>
            <w:rPr>
              <w:sz w:val="24"/>
              <w:szCs w:val="24"/>
            </w:rPr>
          </w:pPr>
          <w:r w:rsidRPr="00951AF0">
            <w:rPr>
              <w:sz w:val="24"/>
              <w:szCs w:val="24"/>
            </w:rPr>
            <w:t>Compensation for length of service up to 3</w:t>
          </w:r>
          <w:r w:rsidRPr="00951AF0">
            <w:rPr>
              <w:sz w:val="24"/>
              <w:szCs w:val="24"/>
              <w:vertAlign w:val="superscript"/>
            </w:rPr>
            <w:t>rd</w:t>
          </w:r>
          <w:r w:rsidRPr="00951AF0">
            <w:rPr>
              <w:sz w:val="24"/>
              <w:szCs w:val="24"/>
            </w:rPr>
            <w:t xml:space="preserve"> November 2011.</w:t>
          </w:r>
        </w:p>
        <w:p w:rsidR="0018735B" w:rsidRPr="00951AF0" w:rsidRDefault="0018735B" w:rsidP="00951AF0">
          <w:pPr>
            <w:pStyle w:val="ListParagraph"/>
            <w:spacing w:line="360" w:lineRule="auto"/>
            <w:ind w:left="1590"/>
            <w:jc w:val="both"/>
            <w:rPr>
              <w:sz w:val="24"/>
              <w:szCs w:val="24"/>
            </w:rPr>
          </w:pPr>
        </w:p>
        <w:p w:rsidR="0018735B" w:rsidRPr="00951AF0" w:rsidRDefault="0018735B" w:rsidP="00951AF0">
          <w:pPr>
            <w:pStyle w:val="ListParagraph"/>
            <w:spacing w:line="360" w:lineRule="auto"/>
            <w:jc w:val="both"/>
            <w:rPr>
              <w:sz w:val="24"/>
              <w:szCs w:val="24"/>
            </w:rPr>
          </w:pPr>
          <w:r w:rsidRPr="00951AF0">
            <w:rPr>
              <w:sz w:val="24"/>
              <w:szCs w:val="24"/>
            </w:rPr>
            <w:t xml:space="preserve">The Tribunal had not made an award in respect of salary up to date of termination although claimed by the Respondent. </w:t>
          </w:r>
        </w:p>
        <w:p w:rsidR="0018735B" w:rsidRPr="00951AF0" w:rsidRDefault="0018735B" w:rsidP="00951AF0">
          <w:pPr>
            <w:pStyle w:val="ListParagraph"/>
            <w:spacing w:line="360" w:lineRule="auto"/>
            <w:ind w:left="1590"/>
            <w:jc w:val="both"/>
            <w:rPr>
              <w:sz w:val="24"/>
              <w:szCs w:val="24"/>
            </w:rPr>
          </w:pPr>
        </w:p>
        <w:p w:rsidR="0018735B" w:rsidRPr="00951AF0" w:rsidRDefault="0018735B" w:rsidP="00951AF0">
          <w:pPr>
            <w:pStyle w:val="ListParagraph"/>
            <w:widowControl/>
            <w:numPr>
              <w:ilvl w:val="0"/>
              <w:numId w:val="8"/>
            </w:numPr>
            <w:autoSpaceDE/>
            <w:autoSpaceDN/>
            <w:adjustRightInd/>
            <w:spacing w:after="200" w:line="360" w:lineRule="auto"/>
            <w:jc w:val="both"/>
            <w:rPr>
              <w:sz w:val="24"/>
              <w:szCs w:val="24"/>
            </w:rPr>
          </w:pPr>
          <w:r w:rsidRPr="00951AF0">
            <w:rPr>
              <w:sz w:val="24"/>
              <w:szCs w:val="24"/>
            </w:rPr>
            <w:t>It had been the contention of the Respondent before the Supreme Court that the calculation by the Employment Tribunal of her benefits was in contravention of section 46(1) and 61(2) (a) (iii) of the Employment Act and the awards should have been calculated up to the date of ‘lawful termination’ and that been the date of the judgment by the Tribunal, namely the 28</w:t>
          </w:r>
          <w:r w:rsidRPr="00951AF0">
            <w:rPr>
              <w:sz w:val="24"/>
              <w:szCs w:val="24"/>
              <w:vertAlign w:val="superscript"/>
            </w:rPr>
            <w:t>th</w:t>
          </w:r>
          <w:r w:rsidRPr="00951AF0">
            <w:rPr>
              <w:sz w:val="24"/>
              <w:szCs w:val="24"/>
            </w:rPr>
            <w:t xml:space="preserve"> May 2012 and not the 3</w:t>
          </w:r>
          <w:r w:rsidRPr="00951AF0">
            <w:rPr>
              <w:sz w:val="24"/>
              <w:szCs w:val="24"/>
              <w:vertAlign w:val="superscript"/>
            </w:rPr>
            <w:t>rd</w:t>
          </w:r>
          <w:r w:rsidRPr="00951AF0">
            <w:rPr>
              <w:sz w:val="24"/>
              <w:szCs w:val="24"/>
            </w:rPr>
            <w:t xml:space="preserve"> of November 2011, namely, the date that the Appellant had her employment terminated. </w:t>
          </w:r>
        </w:p>
        <w:p w:rsidR="0018735B" w:rsidRPr="00951AF0" w:rsidRDefault="0018735B" w:rsidP="00951AF0">
          <w:pPr>
            <w:pStyle w:val="ListParagraph"/>
            <w:spacing w:line="360" w:lineRule="auto"/>
            <w:jc w:val="both"/>
            <w:rPr>
              <w:sz w:val="24"/>
              <w:szCs w:val="24"/>
            </w:rPr>
          </w:pPr>
        </w:p>
        <w:p w:rsidR="00951AF0" w:rsidRDefault="0018735B" w:rsidP="00951AF0">
          <w:pPr>
            <w:pStyle w:val="ListParagraph"/>
            <w:widowControl/>
            <w:numPr>
              <w:ilvl w:val="0"/>
              <w:numId w:val="8"/>
            </w:numPr>
            <w:autoSpaceDE/>
            <w:autoSpaceDN/>
            <w:adjustRightInd/>
            <w:spacing w:after="200" w:line="360" w:lineRule="auto"/>
            <w:jc w:val="both"/>
            <w:rPr>
              <w:sz w:val="24"/>
              <w:szCs w:val="24"/>
            </w:rPr>
          </w:pPr>
          <w:r w:rsidRPr="00951AF0">
            <w:rPr>
              <w:sz w:val="24"/>
              <w:szCs w:val="24"/>
            </w:rPr>
            <w:t>The Supreme Court in its judgment had pronounced that that “the date of the judgment by the Tribunal is the actual date of lawful termination” and that the Respondent was entitled</w:t>
          </w:r>
        </w:p>
        <w:p w:rsidR="00951AF0" w:rsidRPr="00951AF0" w:rsidRDefault="00951AF0" w:rsidP="00951AF0">
          <w:pPr>
            <w:pStyle w:val="ListParagraph"/>
            <w:rPr>
              <w:sz w:val="24"/>
              <w:szCs w:val="24"/>
            </w:rPr>
          </w:pPr>
        </w:p>
        <w:p w:rsidR="00F5307A" w:rsidRDefault="00F5307A" w:rsidP="00951AF0">
          <w:pPr>
            <w:pStyle w:val="ListParagraph"/>
            <w:widowControl/>
            <w:autoSpaceDE/>
            <w:autoSpaceDN/>
            <w:adjustRightInd/>
            <w:spacing w:after="200" w:line="360" w:lineRule="auto"/>
            <w:jc w:val="both"/>
            <w:rPr>
              <w:sz w:val="24"/>
              <w:szCs w:val="24"/>
            </w:rPr>
          </w:pPr>
        </w:p>
        <w:p w:rsidR="00951AF0" w:rsidRPr="00951AF0" w:rsidRDefault="0018735B" w:rsidP="00DE5BAF">
          <w:pPr>
            <w:pStyle w:val="ListParagraph"/>
            <w:widowControl/>
            <w:autoSpaceDE/>
            <w:autoSpaceDN/>
            <w:adjustRightInd/>
            <w:spacing w:after="200" w:line="360" w:lineRule="auto"/>
            <w:jc w:val="both"/>
            <w:rPr>
              <w:sz w:val="24"/>
              <w:szCs w:val="24"/>
            </w:rPr>
          </w:pPr>
          <w:r w:rsidRPr="00951AF0">
            <w:rPr>
              <w:sz w:val="24"/>
              <w:szCs w:val="24"/>
            </w:rPr>
            <w:t>to her salary and other terminal benefits up to that date, namely 28</w:t>
          </w:r>
          <w:r w:rsidRPr="00951AF0">
            <w:rPr>
              <w:sz w:val="24"/>
              <w:szCs w:val="24"/>
              <w:vertAlign w:val="superscript"/>
            </w:rPr>
            <w:t>th</w:t>
          </w:r>
          <w:r w:rsidRPr="00951AF0">
            <w:rPr>
              <w:sz w:val="24"/>
              <w:szCs w:val="24"/>
            </w:rPr>
            <w:t xml:space="preserve"> May 2012. On an examination of the relevant provisions of the Employment Act and the decision in the case of Sams Catering (Prop) Limited VS The Minister of Employment, Civil Side No.312 of 2006 relied on by the Supreme Court in its judgment, we are in agreement with</w:t>
          </w:r>
        </w:p>
        <w:p w:rsidR="0018735B" w:rsidRPr="00951AF0" w:rsidRDefault="0018735B" w:rsidP="00951AF0">
          <w:pPr>
            <w:pStyle w:val="ListParagraph"/>
            <w:widowControl/>
            <w:autoSpaceDE/>
            <w:autoSpaceDN/>
            <w:adjustRightInd/>
            <w:spacing w:after="200" w:line="360" w:lineRule="auto"/>
            <w:jc w:val="both"/>
            <w:rPr>
              <w:sz w:val="24"/>
              <w:szCs w:val="24"/>
            </w:rPr>
          </w:pPr>
          <w:r w:rsidRPr="00951AF0">
            <w:rPr>
              <w:sz w:val="24"/>
              <w:szCs w:val="24"/>
            </w:rPr>
            <w:t xml:space="preserve">the decision of the Supreme Court. In our view where the Tribunal determines that the </w:t>
          </w:r>
          <w:r w:rsidRPr="00951AF0">
            <w:rPr>
              <w:sz w:val="24"/>
              <w:szCs w:val="24"/>
              <w:u w:val="single"/>
            </w:rPr>
            <w:t>termination was justified</w:t>
          </w:r>
          <w:r w:rsidRPr="00951AF0">
            <w:rPr>
              <w:sz w:val="24"/>
              <w:szCs w:val="24"/>
            </w:rPr>
            <w:t xml:space="preserve">, lawful termination would take place at the time of actual termination by the employer, but where it is determined that the </w:t>
          </w:r>
          <w:r w:rsidRPr="00951AF0">
            <w:rPr>
              <w:sz w:val="24"/>
              <w:szCs w:val="24"/>
              <w:u w:val="single"/>
            </w:rPr>
            <w:t>termination was not justified</w:t>
          </w:r>
          <w:r w:rsidRPr="00951AF0">
            <w:rPr>
              <w:sz w:val="24"/>
              <w:szCs w:val="24"/>
            </w:rPr>
            <w:t xml:space="preserve"> but cannot recommend reinstatement, the termination takes place on the date of the determination of the Employment Tribunal.</w:t>
          </w:r>
        </w:p>
        <w:p w:rsidR="0018735B" w:rsidRPr="00951AF0" w:rsidRDefault="0018735B" w:rsidP="00951AF0">
          <w:pPr>
            <w:pStyle w:val="ListParagraph"/>
            <w:spacing w:line="360" w:lineRule="auto"/>
            <w:rPr>
              <w:sz w:val="24"/>
              <w:szCs w:val="24"/>
            </w:rPr>
          </w:pPr>
        </w:p>
        <w:p w:rsidR="0018735B" w:rsidRPr="00951AF0" w:rsidRDefault="0018735B" w:rsidP="00951AF0">
          <w:pPr>
            <w:pStyle w:val="ListParagraph"/>
            <w:widowControl/>
            <w:numPr>
              <w:ilvl w:val="0"/>
              <w:numId w:val="8"/>
            </w:numPr>
            <w:autoSpaceDE/>
            <w:autoSpaceDN/>
            <w:adjustRightInd/>
            <w:spacing w:after="200" w:line="360" w:lineRule="auto"/>
            <w:jc w:val="both"/>
            <w:rPr>
              <w:sz w:val="24"/>
              <w:szCs w:val="24"/>
            </w:rPr>
          </w:pPr>
          <w:r w:rsidRPr="00951AF0">
            <w:rPr>
              <w:sz w:val="24"/>
              <w:szCs w:val="24"/>
            </w:rPr>
            <w:t>Although we have gone into the merits of this appeal to bring finality to it, this appeal could have been dismissed on another ground at the very outset. The judgment of the Supreme Court which is the subject matter of the appeal had been rendered ex parte as a result of the defaulted appearance of the Appellants’ Counsel Mrs. Amesbury despite an adjournment been granted earlier on the 13</w:t>
          </w:r>
          <w:r w:rsidRPr="00951AF0">
            <w:rPr>
              <w:sz w:val="24"/>
              <w:szCs w:val="24"/>
              <w:vertAlign w:val="superscript"/>
            </w:rPr>
            <w:t>th</w:t>
          </w:r>
          <w:r w:rsidRPr="00951AF0">
            <w:rPr>
              <w:sz w:val="24"/>
              <w:szCs w:val="24"/>
            </w:rPr>
            <w:t xml:space="preserve"> of  May 2013. The Appellant had not taken any steps to have the ex parte judgment set aside within the time stipulated in section 69 of the Seychelles Code of Civil Procedure. One cannot file an appeal before the Court of Appeal in such circumstances.</w:t>
          </w:r>
        </w:p>
        <w:p w:rsidR="0018735B" w:rsidRPr="00951AF0" w:rsidRDefault="0018735B" w:rsidP="00951AF0">
          <w:pPr>
            <w:pStyle w:val="ListParagraph"/>
            <w:spacing w:line="360" w:lineRule="auto"/>
            <w:rPr>
              <w:sz w:val="24"/>
              <w:szCs w:val="24"/>
            </w:rPr>
          </w:pPr>
        </w:p>
        <w:p w:rsidR="0018735B" w:rsidRPr="00951AF0" w:rsidRDefault="0018735B" w:rsidP="00951AF0">
          <w:pPr>
            <w:pStyle w:val="ListParagraph"/>
            <w:widowControl/>
            <w:numPr>
              <w:ilvl w:val="0"/>
              <w:numId w:val="8"/>
            </w:numPr>
            <w:autoSpaceDE/>
            <w:autoSpaceDN/>
            <w:adjustRightInd/>
            <w:spacing w:after="200" w:line="360" w:lineRule="auto"/>
            <w:jc w:val="both"/>
            <w:rPr>
              <w:sz w:val="24"/>
              <w:szCs w:val="24"/>
            </w:rPr>
          </w:pPr>
          <w:r w:rsidRPr="00951AF0">
            <w:rPr>
              <w:sz w:val="24"/>
              <w:szCs w:val="24"/>
            </w:rPr>
            <w:t>In her submissions to Court on the 6</w:t>
          </w:r>
          <w:r w:rsidRPr="00951AF0">
            <w:rPr>
              <w:sz w:val="24"/>
              <w:szCs w:val="24"/>
              <w:vertAlign w:val="superscript"/>
            </w:rPr>
            <w:t>th</w:t>
          </w:r>
          <w:r w:rsidRPr="00951AF0">
            <w:rPr>
              <w:sz w:val="24"/>
              <w:szCs w:val="24"/>
            </w:rPr>
            <w:t xml:space="preserve"> of may 2013 Counsel for the Appellant Mrs. A. Amesbury, had stated “It is better for me to go and talk to my client just to tell them, look you cannot win this one, here is what is left to be paid” and “We can make judgment next time when I come with the cheque.” Mrs. Amesbury had failed to appear for the Appellant thereafter and that is why the case was heard ex parte.</w:t>
          </w:r>
        </w:p>
        <w:p w:rsidR="0018735B" w:rsidRPr="00951AF0" w:rsidRDefault="0018735B" w:rsidP="00951AF0">
          <w:pPr>
            <w:pStyle w:val="ListParagraph"/>
            <w:spacing w:line="360" w:lineRule="auto"/>
            <w:rPr>
              <w:sz w:val="24"/>
              <w:szCs w:val="24"/>
            </w:rPr>
          </w:pPr>
        </w:p>
        <w:p w:rsidR="00F5307A" w:rsidRDefault="0018735B" w:rsidP="00951AF0">
          <w:pPr>
            <w:pStyle w:val="ListParagraph"/>
            <w:widowControl/>
            <w:numPr>
              <w:ilvl w:val="0"/>
              <w:numId w:val="8"/>
            </w:numPr>
            <w:autoSpaceDE/>
            <w:autoSpaceDN/>
            <w:adjustRightInd/>
            <w:spacing w:after="200" w:line="360" w:lineRule="auto"/>
            <w:jc w:val="both"/>
            <w:rPr>
              <w:sz w:val="24"/>
              <w:szCs w:val="24"/>
            </w:rPr>
          </w:pPr>
          <w:r w:rsidRPr="00951AF0">
            <w:rPr>
              <w:sz w:val="24"/>
              <w:szCs w:val="24"/>
            </w:rPr>
            <w:t>On the 31</w:t>
          </w:r>
          <w:r w:rsidRPr="00951AF0">
            <w:rPr>
              <w:sz w:val="24"/>
              <w:szCs w:val="24"/>
              <w:vertAlign w:val="superscript"/>
            </w:rPr>
            <w:t>st</w:t>
          </w:r>
          <w:r w:rsidRPr="00951AF0">
            <w:rPr>
              <w:sz w:val="24"/>
              <w:szCs w:val="24"/>
            </w:rPr>
            <w:t xml:space="preserve"> of March 2015 Counsel for the Appellant Mr. B. Julie, had written to the Registrar of the Court of Appeal: “…I hereby inform that the appeal is withdrawn.” The Appellant</w:t>
          </w:r>
          <w:r w:rsidR="00F5307A">
            <w:rPr>
              <w:sz w:val="24"/>
              <w:szCs w:val="24"/>
            </w:rPr>
            <w:t xml:space="preserve"> </w:t>
          </w:r>
          <w:r w:rsidRPr="00951AF0">
            <w:rPr>
              <w:sz w:val="24"/>
              <w:szCs w:val="24"/>
            </w:rPr>
            <w:t xml:space="preserve"> had</w:t>
          </w:r>
          <w:r w:rsidR="00F5307A">
            <w:rPr>
              <w:sz w:val="24"/>
              <w:szCs w:val="24"/>
            </w:rPr>
            <w:t xml:space="preserve"> </w:t>
          </w:r>
          <w:r w:rsidRPr="00951AF0">
            <w:rPr>
              <w:sz w:val="24"/>
              <w:szCs w:val="24"/>
            </w:rPr>
            <w:t xml:space="preserve"> also</w:t>
          </w:r>
          <w:r w:rsidR="00F5307A">
            <w:rPr>
              <w:sz w:val="24"/>
              <w:szCs w:val="24"/>
            </w:rPr>
            <w:t xml:space="preserve"> </w:t>
          </w:r>
          <w:r w:rsidRPr="00951AF0">
            <w:rPr>
              <w:sz w:val="24"/>
              <w:szCs w:val="24"/>
            </w:rPr>
            <w:t xml:space="preserve"> failed</w:t>
          </w:r>
          <w:r w:rsidR="00F5307A">
            <w:rPr>
              <w:sz w:val="24"/>
              <w:szCs w:val="24"/>
            </w:rPr>
            <w:t xml:space="preserve"> </w:t>
          </w:r>
          <w:r w:rsidRPr="00951AF0">
            <w:rPr>
              <w:sz w:val="24"/>
              <w:szCs w:val="24"/>
            </w:rPr>
            <w:t xml:space="preserve"> to comply with</w:t>
          </w:r>
          <w:r w:rsidR="00F5307A">
            <w:rPr>
              <w:sz w:val="24"/>
              <w:szCs w:val="24"/>
            </w:rPr>
            <w:t xml:space="preserve"> </w:t>
          </w:r>
          <w:r w:rsidRPr="00951AF0">
            <w:rPr>
              <w:sz w:val="24"/>
              <w:szCs w:val="24"/>
            </w:rPr>
            <w:t xml:space="preserve"> the mandatory provisions of rule 24(1) of the</w:t>
          </w:r>
        </w:p>
        <w:p w:rsidR="00F5307A" w:rsidRPr="00F5307A" w:rsidRDefault="00F5307A" w:rsidP="00F5307A">
          <w:pPr>
            <w:pStyle w:val="ListParagraph"/>
            <w:rPr>
              <w:sz w:val="24"/>
              <w:szCs w:val="24"/>
            </w:rPr>
          </w:pPr>
        </w:p>
        <w:p w:rsidR="00F5307A" w:rsidRDefault="00F5307A" w:rsidP="00F5307A">
          <w:pPr>
            <w:pStyle w:val="ListParagraph"/>
            <w:widowControl/>
            <w:autoSpaceDE/>
            <w:autoSpaceDN/>
            <w:adjustRightInd/>
            <w:spacing w:after="200" w:line="360" w:lineRule="auto"/>
            <w:jc w:val="both"/>
            <w:rPr>
              <w:sz w:val="24"/>
              <w:szCs w:val="24"/>
            </w:rPr>
          </w:pPr>
        </w:p>
        <w:p w:rsidR="00F5307A" w:rsidRPr="00F5307A" w:rsidRDefault="00F5307A" w:rsidP="00F5307A">
          <w:pPr>
            <w:pStyle w:val="ListParagraph"/>
            <w:rPr>
              <w:sz w:val="24"/>
              <w:szCs w:val="24"/>
            </w:rPr>
          </w:pPr>
        </w:p>
        <w:p w:rsidR="00F5307A" w:rsidRDefault="0018735B" w:rsidP="00951AF0">
          <w:pPr>
            <w:pStyle w:val="ListParagraph"/>
            <w:widowControl/>
            <w:autoSpaceDE/>
            <w:autoSpaceDN/>
            <w:adjustRightInd/>
            <w:spacing w:after="200" w:line="360" w:lineRule="auto"/>
            <w:jc w:val="both"/>
            <w:rPr>
              <w:sz w:val="24"/>
              <w:szCs w:val="24"/>
            </w:rPr>
          </w:pPr>
          <w:r w:rsidRPr="00951AF0">
            <w:rPr>
              <w:sz w:val="24"/>
              <w:szCs w:val="24"/>
            </w:rPr>
            <w:t xml:space="preserve">Seychelles Court of </w:t>
          </w:r>
          <w:r w:rsidR="00951AF0">
            <w:rPr>
              <w:sz w:val="24"/>
              <w:szCs w:val="24"/>
            </w:rPr>
            <w:t xml:space="preserve"> </w:t>
          </w:r>
          <w:r w:rsidRPr="00951AF0">
            <w:rPr>
              <w:sz w:val="24"/>
              <w:szCs w:val="24"/>
            </w:rPr>
            <w:t xml:space="preserve">Appeal </w:t>
          </w:r>
          <w:r w:rsidR="00951AF0">
            <w:rPr>
              <w:sz w:val="24"/>
              <w:szCs w:val="24"/>
            </w:rPr>
            <w:t xml:space="preserve"> </w:t>
          </w:r>
          <w:r w:rsidRPr="00951AF0">
            <w:rPr>
              <w:sz w:val="24"/>
              <w:szCs w:val="24"/>
            </w:rPr>
            <w:t xml:space="preserve">Rules 2005 which </w:t>
          </w:r>
          <w:r w:rsidR="00951AF0">
            <w:rPr>
              <w:sz w:val="24"/>
              <w:szCs w:val="24"/>
            </w:rPr>
            <w:t xml:space="preserve"> </w:t>
          </w:r>
          <w:r w:rsidRPr="00951AF0">
            <w:rPr>
              <w:sz w:val="24"/>
              <w:szCs w:val="24"/>
            </w:rPr>
            <w:t>requires</w:t>
          </w:r>
          <w:r w:rsidR="00951AF0">
            <w:rPr>
              <w:sz w:val="24"/>
              <w:szCs w:val="24"/>
            </w:rPr>
            <w:t xml:space="preserve"> </w:t>
          </w:r>
          <w:r w:rsidRPr="00951AF0">
            <w:rPr>
              <w:sz w:val="24"/>
              <w:szCs w:val="24"/>
            </w:rPr>
            <w:t xml:space="preserve"> that </w:t>
          </w:r>
          <w:r w:rsidR="00951AF0">
            <w:rPr>
              <w:sz w:val="24"/>
              <w:szCs w:val="24"/>
            </w:rPr>
            <w:t xml:space="preserve"> </w:t>
          </w:r>
          <w:r w:rsidRPr="00951AF0">
            <w:rPr>
              <w:sz w:val="24"/>
              <w:szCs w:val="24"/>
            </w:rPr>
            <w:t>“The</w:t>
          </w:r>
          <w:r w:rsidR="00951AF0">
            <w:rPr>
              <w:sz w:val="24"/>
              <w:szCs w:val="24"/>
            </w:rPr>
            <w:t xml:space="preserve"> </w:t>
          </w:r>
          <w:r w:rsidRPr="00951AF0">
            <w:rPr>
              <w:sz w:val="24"/>
              <w:szCs w:val="24"/>
            </w:rPr>
            <w:t xml:space="preserve"> appellant shall lodge</w:t>
          </w:r>
        </w:p>
        <w:p w:rsidR="00951AF0" w:rsidRPr="00951AF0" w:rsidRDefault="0018735B" w:rsidP="00F5307A">
          <w:pPr>
            <w:pStyle w:val="ListParagraph"/>
            <w:widowControl/>
            <w:autoSpaceDE/>
            <w:autoSpaceDN/>
            <w:adjustRightInd/>
            <w:spacing w:after="200" w:line="360" w:lineRule="auto"/>
            <w:jc w:val="both"/>
            <w:rPr>
              <w:sz w:val="24"/>
              <w:szCs w:val="24"/>
            </w:rPr>
          </w:pPr>
          <w:r w:rsidRPr="00951AF0">
            <w:rPr>
              <w:sz w:val="24"/>
              <w:szCs w:val="24"/>
            </w:rPr>
            <w:t>with the Registrar five copies of the appellant’s main heads of argument within two months from the date of service of the record. Two copies of such main heads of argument shall be served on each respondent”. Rule 24(2)(i) states: “Where at the date fixed for hearing of the appeal the appellant has not lodged heads of argument in terms of this Rule, the appeal shall be deemed to be abandoned and shall accordingly be struck out</w:t>
          </w:r>
        </w:p>
        <w:p w:rsidR="0018735B" w:rsidRPr="00951AF0" w:rsidRDefault="0018735B" w:rsidP="00951AF0">
          <w:pPr>
            <w:pStyle w:val="ListParagraph"/>
            <w:widowControl/>
            <w:autoSpaceDE/>
            <w:autoSpaceDN/>
            <w:adjustRightInd/>
            <w:spacing w:after="200" w:line="360" w:lineRule="auto"/>
            <w:jc w:val="both"/>
            <w:rPr>
              <w:sz w:val="24"/>
              <w:szCs w:val="24"/>
            </w:rPr>
          </w:pPr>
          <w:r w:rsidRPr="00951AF0">
            <w:rPr>
              <w:sz w:val="24"/>
              <w:szCs w:val="24"/>
            </w:rPr>
            <w:t>unless the Court otherwise directs on good cause shown.” There was no application to the Court moving for an extension of time to file the heads of argument by the Appellant. The Respondent however had filed her heads of argument on the 9</w:t>
          </w:r>
          <w:r w:rsidRPr="00951AF0">
            <w:rPr>
              <w:sz w:val="24"/>
              <w:szCs w:val="24"/>
              <w:vertAlign w:val="superscript"/>
            </w:rPr>
            <w:t>th</w:t>
          </w:r>
          <w:r w:rsidRPr="00951AF0">
            <w:rPr>
              <w:sz w:val="24"/>
              <w:szCs w:val="24"/>
            </w:rPr>
            <w:t xml:space="preserve"> of March 2015.</w:t>
          </w:r>
        </w:p>
        <w:p w:rsidR="0018735B" w:rsidRPr="00951AF0" w:rsidRDefault="0018735B" w:rsidP="00951AF0">
          <w:pPr>
            <w:pStyle w:val="ListParagraph"/>
            <w:spacing w:line="360" w:lineRule="auto"/>
            <w:rPr>
              <w:sz w:val="24"/>
              <w:szCs w:val="24"/>
            </w:rPr>
          </w:pPr>
        </w:p>
        <w:p w:rsidR="00D6499C" w:rsidRDefault="0018735B" w:rsidP="00951AF0">
          <w:pPr>
            <w:pStyle w:val="ListParagraph"/>
            <w:widowControl/>
            <w:numPr>
              <w:ilvl w:val="0"/>
              <w:numId w:val="8"/>
            </w:numPr>
            <w:autoSpaceDE/>
            <w:autoSpaceDN/>
            <w:adjustRightInd/>
            <w:spacing w:after="200" w:line="360" w:lineRule="auto"/>
            <w:jc w:val="both"/>
            <w:rPr>
              <w:sz w:val="24"/>
              <w:szCs w:val="24"/>
            </w:rPr>
          </w:pPr>
          <w:r w:rsidRPr="00951AF0">
            <w:rPr>
              <w:sz w:val="24"/>
              <w:szCs w:val="24"/>
            </w:rPr>
            <w:t xml:space="preserve"> On the 9</w:t>
          </w:r>
          <w:r w:rsidRPr="00951AF0">
            <w:rPr>
              <w:sz w:val="24"/>
              <w:szCs w:val="24"/>
              <w:vertAlign w:val="superscript"/>
            </w:rPr>
            <w:t>th</w:t>
          </w:r>
          <w:r w:rsidRPr="00951AF0">
            <w:rPr>
              <w:sz w:val="24"/>
              <w:szCs w:val="24"/>
            </w:rPr>
            <w:t xml:space="preserve"> of April 2015, one day before the date fixed for the hearing of the appeal, the very Counsel who wrote to the Registrar withdrawing the appeal on the 31</w:t>
          </w:r>
          <w:r w:rsidRPr="00951AF0">
            <w:rPr>
              <w:sz w:val="24"/>
              <w:szCs w:val="24"/>
              <w:vertAlign w:val="superscript"/>
            </w:rPr>
            <w:t>st</w:t>
          </w:r>
          <w:r w:rsidRPr="00951AF0">
            <w:rPr>
              <w:sz w:val="24"/>
              <w:szCs w:val="24"/>
            </w:rPr>
            <w:t xml:space="preserve"> of March 2015, to our dismay, filed a motion before the Court stating: “That the Appellant intends to continue negotiating with the Respondent on the additional benefits awarded by Judge Karunakaran in the Supreme Court judgment SC 18 of 2012” and praying “That is just and necessary for the Honourable Court to adjourn the case to allow negotiation to continue and order the case to be cause-listed for hearing at the next session of the Court of Appeal if negotiation fails”.</w:t>
          </w:r>
        </w:p>
        <w:p w:rsidR="00D6499C" w:rsidRDefault="00D6499C" w:rsidP="00D6499C">
          <w:pPr>
            <w:pStyle w:val="ListParagraph"/>
            <w:widowControl/>
            <w:autoSpaceDE/>
            <w:autoSpaceDN/>
            <w:adjustRightInd/>
            <w:spacing w:after="200" w:line="360" w:lineRule="auto"/>
            <w:jc w:val="both"/>
            <w:rPr>
              <w:sz w:val="24"/>
              <w:szCs w:val="24"/>
            </w:rPr>
          </w:pPr>
        </w:p>
        <w:p w:rsidR="0018735B" w:rsidRPr="00951AF0" w:rsidRDefault="00D6499C" w:rsidP="00D6499C">
          <w:pPr>
            <w:pStyle w:val="ListParagraph"/>
            <w:widowControl/>
            <w:autoSpaceDE/>
            <w:autoSpaceDN/>
            <w:adjustRightInd/>
            <w:spacing w:after="200" w:line="360" w:lineRule="auto"/>
            <w:ind w:hanging="360"/>
            <w:jc w:val="both"/>
            <w:rPr>
              <w:sz w:val="24"/>
              <w:szCs w:val="24"/>
            </w:rPr>
          </w:pPr>
          <w:r>
            <w:rPr>
              <w:sz w:val="24"/>
              <w:szCs w:val="24"/>
            </w:rPr>
            <w:t>11.</w:t>
          </w:r>
          <w:r w:rsidR="0018735B" w:rsidRPr="00951AF0">
            <w:rPr>
              <w:sz w:val="24"/>
              <w:szCs w:val="24"/>
            </w:rPr>
            <w:t xml:space="preserve"> We cannot understand what negotiations were available in respect of a judgment rendered by the Supreme Court. This in our view is shameful conduct on the part of the Respondent and a deliberate attempt to harass their former employee and a clear abuse of the court process.</w:t>
          </w:r>
          <w:r w:rsidR="00F049A6">
            <w:rPr>
              <w:sz w:val="24"/>
              <w:szCs w:val="24"/>
            </w:rPr>
            <w:t xml:space="preserve"> </w:t>
          </w:r>
          <w:r w:rsidR="0018735B" w:rsidRPr="00951AF0">
            <w:rPr>
              <w:sz w:val="24"/>
              <w:szCs w:val="24"/>
            </w:rPr>
            <w:t xml:space="preserve">We condemn Counsel who </w:t>
          </w:r>
          <w:r w:rsidR="00B34036">
            <w:rPr>
              <w:sz w:val="24"/>
              <w:szCs w:val="24"/>
            </w:rPr>
            <w:t>condones</w:t>
          </w:r>
          <w:r w:rsidR="0018735B" w:rsidRPr="00951AF0">
            <w:rPr>
              <w:sz w:val="24"/>
              <w:szCs w:val="24"/>
            </w:rPr>
            <w:t xml:space="preserve"> such unethical conduct. What was worse was that Mr. B. Julie failed to appear before us on the 10</w:t>
          </w:r>
          <w:r w:rsidR="0018735B" w:rsidRPr="00951AF0">
            <w:rPr>
              <w:sz w:val="24"/>
              <w:szCs w:val="24"/>
              <w:vertAlign w:val="superscript"/>
            </w:rPr>
            <w:t>th</w:t>
          </w:r>
          <w:r w:rsidR="0018735B" w:rsidRPr="00951AF0">
            <w:rPr>
              <w:sz w:val="24"/>
              <w:szCs w:val="24"/>
            </w:rPr>
            <w:t xml:space="preserve"> of April, when this case was taken up for hearing and instead had requested Mr. A. Derjacques to stand in for him</w:t>
          </w:r>
          <w:r w:rsidR="00B34036">
            <w:rPr>
              <w:sz w:val="24"/>
              <w:szCs w:val="24"/>
            </w:rPr>
            <w:t>. Not</w:t>
          </w:r>
          <w:r w:rsidR="0018735B" w:rsidRPr="00951AF0">
            <w:rPr>
              <w:sz w:val="24"/>
              <w:szCs w:val="24"/>
            </w:rPr>
            <w:t xml:space="preserve"> having</w:t>
          </w:r>
          <w:r w:rsidR="00B34036">
            <w:rPr>
              <w:sz w:val="24"/>
              <w:szCs w:val="24"/>
            </w:rPr>
            <w:t xml:space="preserve"> put </w:t>
          </w:r>
          <w:r w:rsidR="0018735B" w:rsidRPr="00951AF0">
            <w:rPr>
              <w:sz w:val="24"/>
              <w:szCs w:val="24"/>
            </w:rPr>
            <w:t xml:space="preserve">him properly </w:t>
          </w:r>
          <w:r w:rsidR="00B34036">
            <w:rPr>
              <w:sz w:val="24"/>
              <w:szCs w:val="24"/>
            </w:rPr>
            <w:t xml:space="preserve">into the picture, Mr. Derjacques, standing in for Mr. B. Julie, could give an answer to none of </w:t>
          </w:r>
          <w:r w:rsidR="00F049A6">
            <w:rPr>
              <w:sz w:val="24"/>
              <w:szCs w:val="24"/>
            </w:rPr>
            <w:t xml:space="preserve">our questions. </w:t>
          </w:r>
          <w:r w:rsidR="00B34036">
            <w:rPr>
              <w:sz w:val="24"/>
              <w:szCs w:val="24"/>
            </w:rPr>
            <w:t>Such ignoble behaviour on the part of Mr. Julie shall not be tolerated by this Court and Counsel should not become the pawns of their clients anymore than pawns of their own colleagues</w:t>
          </w:r>
          <w:r w:rsidR="00EF5FE1">
            <w:rPr>
              <w:sz w:val="24"/>
              <w:szCs w:val="24"/>
            </w:rPr>
            <w:t>.</w:t>
          </w:r>
          <w:r w:rsidR="0018735B" w:rsidRPr="00951AF0">
            <w:rPr>
              <w:sz w:val="24"/>
              <w:szCs w:val="24"/>
            </w:rPr>
            <w:t xml:space="preserve"> </w:t>
          </w:r>
        </w:p>
        <w:p w:rsidR="0018735B" w:rsidRDefault="0018735B" w:rsidP="00951AF0">
          <w:pPr>
            <w:pStyle w:val="ListParagraph"/>
            <w:spacing w:line="360" w:lineRule="auto"/>
            <w:ind w:left="0"/>
            <w:rPr>
              <w:sz w:val="24"/>
              <w:szCs w:val="24"/>
            </w:rPr>
          </w:pPr>
        </w:p>
        <w:p w:rsidR="00F5307A" w:rsidRDefault="00F5307A" w:rsidP="00951AF0">
          <w:pPr>
            <w:pStyle w:val="ListParagraph"/>
            <w:spacing w:line="360" w:lineRule="auto"/>
            <w:ind w:left="0"/>
            <w:rPr>
              <w:sz w:val="24"/>
              <w:szCs w:val="24"/>
            </w:rPr>
          </w:pPr>
        </w:p>
        <w:p w:rsidR="0018735B" w:rsidRPr="00951AF0" w:rsidRDefault="0018735B" w:rsidP="00D6499C">
          <w:pPr>
            <w:pStyle w:val="ListParagraph"/>
            <w:widowControl/>
            <w:numPr>
              <w:ilvl w:val="0"/>
              <w:numId w:val="12"/>
            </w:numPr>
            <w:autoSpaceDE/>
            <w:autoSpaceDN/>
            <w:adjustRightInd/>
            <w:spacing w:after="200" w:line="360" w:lineRule="auto"/>
            <w:jc w:val="both"/>
            <w:rPr>
              <w:sz w:val="24"/>
              <w:szCs w:val="24"/>
            </w:rPr>
          </w:pPr>
          <w:r w:rsidRPr="00951AF0">
            <w:rPr>
              <w:sz w:val="24"/>
              <w:szCs w:val="24"/>
            </w:rPr>
            <w:t>We therefore have no hesitation in dismissing the ap</w:t>
          </w:r>
          <w:r w:rsidR="00782ECF">
            <w:rPr>
              <w:sz w:val="24"/>
              <w:szCs w:val="24"/>
            </w:rPr>
            <w:t>peal and ordering the Appellant</w:t>
          </w:r>
          <w:r w:rsidRPr="00951AF0">
            <w:rPr>
              <w:sz w:val="24"/>
              <w:szCs w:val="24"/>
            </w:rPr>
            <w:t xml:space="preserve"> to comply forthwith with the judgment of the Supreme Court dated 20</w:t>
          </w:r>
          <w:r w:rsidRPr="00951AF0">
            <w:rPr>
              <w:sz w:val="24"/>
              <w:szCs w:val="24"/>
              <w:vertAlign w:val="superscript"/>
            </w:rPr>
            <w:t>th</w:t>
          </w:r>
          <w:r w:rsidRPr="00951AF0">
            <w:rPr>
              <w:sz w:val="24"/>
              <w:szCs w:val="24"/>
            </w:rPr>
            <w:t xml:space="preserve"> May 2013. We further order costs of this appeal against the Appellant and all costs incurred by this Court in connection with this appeal. </w:t>
          </w:r>
        </w:p>
        <w:p w:rsidR="0006489F" w:rsidRPr="00951AF0" w:rsidRDefault="0018735B" w:rsidP="00DE5BAF">
          <w:pPr>
            <w:pStyle w:val="ListParagraph"/>
            <w:spacing w:line="360" w:lineRule="auto"/>
            <w:ind w:left="0"/>
            <w:jc w:val="both"/>
            <w:rPr>
              <w:sz w:val="24"/>
              <w:szCs w:val="24"/>
            </w:rPr>
          </w:pPr>
          <w:r w:rsidRPr="00951AF0">
            <w:rPr>
              <w:sz w:val="24"/>
              <w:szCs w:val="24"/>
            </w:rPr>
            <w:t xml:space="preserve">   </w:t>
          </w:r>
        </w:p>
      </w:sdtContent>
    </w:sdt>
    <w:p w:rsidR="00EF2051" w:rsidRPr="00951AF0" w:rsidRDefault="009F50A0" w:rsidP="001E4ED8">
      <w:pPr>
        <w:pStyle w:val="ListParagraph"/>
        <w:widowControl/>
        <w:autoSpaceDE/>
        <w:autoSpaceDN/>
        <w:adjustRightInd/>
        <w:spacing w:after="240" w:line="360" w:lineRule="auto"/>
        <w:ind w:left="0"/>
        <w:contextualSpacing w:val="0"/>
        <w:jc w:val="both"/>
        <w:rPr>
          <w:sz w:val="24"/>
          <w:szCs w:val="24"/>
        </w:rPr>
        <w:sectPr w:rsidR="00EF2051" w:rsidRPr="00951AF0" w:rsidSect="00EF2051">
          <w:type w:val="continuous"/>
          <w:pgSz w:w="12240" w:h="15840"/>
          <w:pgMar w:top="1440" w:right="1440" w:bottom="1440" w:left="1440" w:header="720" w:footer="720" w:gutter="0"/>
          <w:cols w:space="720"/>
          <w:formProt w:val="0"/>
          <w:docGrid w:linePitch="360"/>
        </w:sectPr>
      </w:pPr>
      <w:r w:rsidRPr="00951AF0">
        <w:rPr>
          <w:sz w:val="24"/>
          <w:szCs w:val="24"/>
          <w:highlight w:val="lightGray"/>
        </w:rPr>
        <w:fldChar w:fldCharType="begin"/>
      </w:r>
      <w:r w:rsidR="007C2809" w:rsidRPr="00951AF0">
        <w:rPr>
          <w:sz w:val="24"/>
          <w:szCs w:val="24"/>
          <w:highlight w:val="lightGray"/>
        </w:rPr>
        <w:instrText xml:space="preserve">  </w:instrText>
      </w:r>
      <w:r w:rsidRPr="00951AF0">
        <w:rPr>
          <w:sz w:val="24"/>
          <w:szCs w:val="24"/>
          <w:highlight w:val="lightGray"/>
        </w:rPr>
        <w:fldChar w:fldCharType="end"/>
      </w:r>
    </w:p>
    <w:p w:rsidR="005F3AAB" w:rsidRPr="00951AF0" w:rsidRDefault="005F3AAB" w:rsidP="00AD63F9">
      <w:pPr>
        <w:spacing w:before="120" w:line="480" w:lineRule="auto"/>
        <w:rPr>
          <w:sz w:val="24"/>
          <w:szCs w:val="24"/>
        </w:rPr>
      </w:pPr>
    </w:p>
    <w:p w:rsidR="00AD63F9" w:rsidRPr="00951AF0" w:rsidRDefault="009F50A0" w:rsidP="0018735B">
      <w:pPr>
        <w:pStyle w:val="ListParagraph"/>
        <w:numPr>
          <w:ilvl w:val="0"/>
          <w:numId w:val="11"/>
        </w:numPr>
        <w:spacing w:before="120" w:line="480" w:lineRule="auto"/>
        <w:ind w:left="360"/>
        <w:rPr>
          <w:b/>
          <w:sz w:val="24"/>
          <w:szCs w:val="24"/>
        </w:rPr>
      </w:pPr>
      <w:sdt>
        <w:sdtPr>
          <w:rPr>
            <w:b/>
            <w:sz w:val="24"/>
            <w:szCs w:val="24"/>
          </w:rPr>
          <w:id w:val="22920303"/>
          <w:placeholder>
            <w:docPart w:val="BF2852762B3849C8B5206A655CED8CF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8735B" w:rsidRPr="00951AF0">
            <w:rPr>
              <w:b/>
              <w:sz w:val="24"/>
              <w:szCs w:val="24"/>
            </w:rPr>
            <w:t>Fernando (J.A)</w:t>
          </w:r>
        </w:sdtContent>
      </w:sdt>
    </w:p>
    <w:sdt>
      <w:sdtPr>
        <w:rPr>
          <w:b/>
          <w:sz w:val="24"/>
          <w:szCs w:val="24"/>
        </w:rPr>
        <w:id w:val="4919265"/>
        <w:placeholder>
          <w:docPart w:val="16EFBC010E87475F87EA2D02EE4C5851"/>
        </w:placeholder>
        <w:docPartList>
          <w:docPartGallery w:val="Quick Parts"/>
        </w:docPartList>
      </w:sdtPr>
      <w:sdtContent>
        <w:p w:rsidR="00AD63F9" w:rsidRPr="00681C76" w:rsidRDefault="009F50A0" w:rsidP="00AD63F9">
          <w:pPr>
            <w:spacing w:before="360" w:after="240" w:line="480" w:lineRule="auto"/>
            <w:rPr>
              <w:b/>
              <w:sz w:val="24"/>
              <w:szCs w:val="24"/>
            </w:rPr>
          </w:pPr>
          <w:sdt>
            <w:sdtPr>
              <w:rPr>
                <w:b/>
                <w:sz w:val="24"/>
                <w:szCs w:val="24"/>
              </w:rPr>
              <w:id w:val="4919266"/>
              <w:lock w:val="contentLocked"/>
              <w:placeholder>
                <w:docPart w:val="B8DDBD04F3BB4E9984D50A63F3BF6146"/>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b/>
                <w:sz w:val="24"/>
                <w:szCs w:val="24"/>
              </w:rPr>
              <w:id w:val="4919267"/>
              <w:placeholder>
                <w:docPart w:val="CDDE5998865943D6988C82C9C6028DF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8735B" w:rsidRPr="0018735B">
                <w:rPr>
                  <w:b/>
                  <w:sz w:val="24"/>
                  <w:szCs w:val="24"/>
                </w:rPr>
                <w:t>S. Domah (J.A)</w:t>
              </w:r>
            </w:sdtContent>
          </w:sdt>
        </w:p>
      </w:sdtContent>
    </w:sdt>
    <w:sdt>
      <w:sdtPr>
        <w:rPr>
          <w:b/>
          <w:sz w:val="24"/>
          <w:szCs w:val="24"/>
        </w:rPr>
        <w:id w:val="4919458"/>
        <w:placeholder>
          <w:docPart w:val="23BFA755D2CC4B2D9C6DA6A83EE1E718"/>
        </w:placeholder>
        <w:docPartList>
          <w:docPartGallery w:val="Quick Parts"/>
        </w:docPartList>
      </w:sdtPr>
      <w:sdtContent>
        <w:p w:rsidR="00AD63F9" w:rsidRPr="00681C76" w:rsidRDefault="009F50A0" w:rsidP="00AD63F9">
          <w:pPr>
            <w:spacing w:before="360" w:after="240" w:line="480" w:lineRule="auto"/>
            <w:rPr>
              <w:b/>
              <w:sz w:val="24"/>
              <w:szCs w:val="24"/>
            </w:rPr>
          </w:pPr>
          <w:sdt>
            <w:sdtPr>
              <w:rPr>
                <w:b/>
                <w:sz w:val="24"/>
                <w:szCs w:val="24"/>
              </w:rPr>
              <w:id w:val="4919459"/>
              <w:lock w:val="contentLocked"/>
              <w:placeholder>
                <w:docPart w:val="F87C6095470F453D9E64A3704DA49299"/>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b/>
                <w:sz w:val="24"/>
                <w:szCs w:val="24"/>
              </w:rPr>
              <w:id w:val="4919460"/>
              <w:placeholder>
                <w:docPart w:val="BDE67F62142A40578231CFC66AE617F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8735B" w:rsidRPr="0018735B">
                <w:rPr>
                  <w:b/>
                  <w:sz w:val="24"/>
                  <w:szCs w:val="24"/>
                </w:rPr>
                <w:t>M. Twomey (J.A)</w:t>
              </w:r>
            </w:sdtContent>
          </w:sdt>
        </w:p>
      </w:sdtContent>
    </w:sdt>
    <w:p w:rsidR="0087722C" w:rsidRDefault="0087722C" w:rsidP="007F351F">
      <w:pPr>
        <w:rPr>
          <w:b/>
          <w:sz w:val="28"/>
          <w:szCs w:val="28"/>
        </w:rPr>
      </w:pPr>
    </w:p>
    <w:p w:rsidR="00681C76" w:rsidRDefault="009F50A0"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594C2810B164ADEADFD80CCB1C346E7"/>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7AD29AB0EBFE4BA4B63AB1B9AEC19B4F"/>
          </w:placeholder>
          <w:date w:fullDate="2015-04-17T00:00:00Z">
            <w:dateFormat w:val="dd MMMM yyyy"/>
            <w:lid w:val="en-GB"/>
            <w:storeMappedDataAs w:val="dateTime"/>
            <w:calendar w:val="gregorian"/>
          </w:date>
        </w:sdtPr>
        <w:sdtContent>
          <w:r w:rsidR="0018735B">
            <w:rPr>
              <w:sz w:val="24"/>
              <w:szCs w:val="24"/>
            </w:rPr>
            <w:t>17 April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D0" w:rsidRDefault="004709D0" w:rsidP="00DB6D34">
      <w:r>
        <w:separator/>
      </w:r>
    </w:p>
  </w:endnote>
  <w:endnote w:type="continuationSeparator" w:id="0">
    <w:p w:rsidR="004709D0" w:rsidRDefault="004709D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F50A0">
    <w:pPr>
      <w:pStyle w:val="Footer"/>
      <w:jc w:val="center"/>
    </w:pPr>
    <w:fldSimple w:instr=" PAGE   \* MERGEFORMAT ">
      <w:r w:rsidR="009F6628">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D0" w:rsidRDefault="004709D0" w:rsidP="00DB6D34">
      <w:r>
        <w:separator/>
      </w:r>
    </w:p>
  </w:footnote>
  <w:footnote w:type="continuationSeparator" w:id="0">
    <w:p w:rsidR="004709D0" w:rsidRDefault="004709D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125"/>
    <w:multiLevelType w:val="hybridMultilevel"/>
    <w:tmpl w:val="1986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5A67"/>
    <w:multiLevelType w:val="multilevel"/>
    <w:tmpl w:val="1CC89892"/>
    <w:numStyleLink w:val="Judgments"/>
  </w:abstractNum>
  <w:abstractNum w:abstractNumId="2">
    <w:nsid w:val="1E82227B"/>
    <w:multiLevelType w:val="hybridMultilevel"/>
    <w:tmpl w:val="F82C5BB0"/>
    <w:lvl w:ilvl="0" w:tplc="0409001B">
      <w:start w:val="1"/>
      <w:numFmt w:val="lowerRoman"/>
      <w:lvlText w:val="%1."/>
      <w:lvlJc w:val="righ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207C5CA3"/>
    <w:multiLevelType w:val="hybridMultilevel"/>
    <w:tmpl w:val="3C6A20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7B3EA4"/>
    <w:multiLevelType w:val="hybridMultilevel"/>
    <w:tmpl w:val="7702E67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1AA0FA4"/>
    <w:multiLevelType w:val="hybridMultilevel"/>
    <w:tmpl w:val="E95AA9A0"/>
    <w:lvl w:ilvl="0" w:tplc="8ACE790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74820"/>
    <w:multiLevelType w:val="multilevel"/>
    <w:tmpl w:val="1CC89892"/>
    <w:numStyleLink w:val="Judgments"/>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1"/>
  </w:num>
  <w:num w:numId="4">
    <w:abstractNumId w:val="6"/>
  </w:num>
  <w:num w:numId="5">
    <w:abstractNumId w:val="9"/>
  </w:num>
  <w:num w:numId="6">
    <w:abstractNumId w:val="5"/>
  </w:num>
  <w:num w:numId="7">
    <w:abstractNumId w:val="11"/>
  </w:num>
  <w:num w:numId="8">
    <w:abstractNumId w:val="0"/>
  </w:num>
  <w:num w:numId="9">
    <w:abstractNumId w:val="3"/>
  </w:num>
  <w:num w:numId="10">
    <w:abstractNumId w:val="2"/>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51AF0"/>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8735B"/>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709D0"/>
    <w:rsid w:val="004873AB"/>
    <w:rsid w:val="004A2A8B"/>
    <w:rsid w:val="004B76F8"/>
    <w:rsid w:val="004C3D80"/>
    <w:rsid w:val="004F2B34"/>
    <w:rsid w:val="004F3823"/>
    <w:rsid w:val="004F409A"/>
    <w:rsid w:val="00505DCF"/>
    <w:rsid w:val="0051033B"/>
    <w:rsid w:val="005207C8"/>
    <w:rsid w:val="00530663"/>
    <w:rsid w:val="005460DE"/>
    <w:rsid w:val="00547C35"/>
    <w:rsid w:val="0055036F"/>
    <w:rsid w:val="00550D80"/>
    <w:rsid w:val="005514D6"/>
    <w:rsid w:val="00552704"/>
    <w:rsid w:val="00560A16"/>
    <w:rsid w:val="0056460A"/>
    <w:rsid w:val="00572AB3"/>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A2C88"/>
    <w:rsid w:val="006A58E4"/>
    <w:rsid w:val="006D0D9B"/>
    <w:rsid w:val="006D36C9"/>
    <w:rsid w:val="006D62D0"/>
    <w:rsid w:val="0071190B"/>
    <w:rsid w:val="007175A6"/>
    <w:rsid w:val="00744508"/>
    <w:rsid w:val="00760665"/>
    <w:rsid w:val="00763535"/>
    <w:rsid w:val="00766505"/>
    <w:rsid w:val="007820CB"/>
    <w:rsid w:val="00782ECF"/>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AF0"/>
    <w:rsid w:val="00951EC0"/>
    <w:rsid w:val="0096041D"/>
    <w:rsid w:val="00981287"/>
    <w:rsid w:val="00983045"/>
    <w:rsid w:val="0099672E"/>
    <w:rsid w:val="009C5D65"/>
    <w:rsid w:val="009C676C"/>
    <w:rsid w:val="009C713C"/>
    <w:rsid w:val="009D04B1"/>
    <w:rsid w:val="009D15F5"/>
    <w:rsid w:val="009D3796"/>
    <w:rsid w:val="009E05E5"/>
    <w:rsid w:val="009F1B68"/>
    <w:rsid w:val="009F4DC4"/>
    <w:rsid w:val="009F50A0"/>
    <w:rsid w:val="009F6628"/>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34036"/>
    <w:rsid w:val="00B40898"/>
    <w:rsid w:val="00B4124C"/>
    <w:rsid w:val="00B444D1"/>
    <w:rsid w:val="00B4625E"/>
    <w:rsid w:val="00B55B0F"/>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22967"/>
    <w:rsid w:val="00C35333"/>
    <w:rsid w:val="00C55FDF"/>
    <w:rsid w:val="00C5739F"/>
    <w:rsid w:val="00C576E7"/>
    <w:rsid w:val="00C87FCA"/>
    <w:rsid w:val="00CA1B0C"/>
    <w:rsid w:val="00CA7795"/>
    <w:rsid w:val="00CA7F40"/>
    <w:rsid w:val="00CB3C7E"/>
    <w:rsid w:val="00CD0C18"/>
    <w:rsid w:val="00CE0CDA"/>
    <w:rsid w:val="00CE5888"/>
    <w:rsid w:val="00CE7106"/>
    <w:rsid w:val="00CF77E2"/>
    <w:rsid w:val="00D03314"/>
    <w:rsid w:val="00D06A0F"/>
    <w:rsid w:val="00D2057D"/>
    <w:rsid w:val="00D23B56"/>
    <w:rsid w:val="00D6499C"/>
    <w:rsid w:val="00D77B92"/>
    <w:rsid w:val="00D82047"/>
    <w:rsid w:val="00DA292E"/>
    <w:rsid w:val="00DB6D34"/>
    <w:rsid w:val="00DC07AA"/>
    <w:rsid w:val="00DD4E02"/>
    <w:rsid w:val="00DE08C1"/>
    <w:rsid w:val="00DE5BAF"/>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EF5FE1"/>
    <w:rsid w:val="00F00A19"/>
    <w:rsid w:val="00F03B36"/>
    <w:rsid w:val="00F049A6"/>
    <w:rsid w:val="00F23197"/>
    <w:rsid w:val="00F338B0"/>
    <w:rsid w:val="00F3686A"/>
    <w:rsid w:val="00F5307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81678C35E4439099724B413AAFB399"/>
        <w:category>
          <w:name w:val="General"/>
          <w:gallery w:val="placeholder"/>
        </w:category>
        <w:types>
          <w:type w:val="bbPlcHdr"/>
        </w:types>
        <w:behaviors>
          <w:behavior w:val="content"/>
        </w:behaviors>
        <w:guid w:val="{3F9814D5-B0E4-4B5F-B455-E708260E854C}"/>
      </w:docPartPr>
      <w:docPartBody>
        <w:p w:rsidR="00BB7680" w:rsidRDefault="00BB7680">
          <w:pPr>
            <w:pStyle w:val="6781678C35E4439099724B413AAFB399"/>
          </w:pPr>
          <w:r w:rsidRPr="002A0FDF">
            <w:rPr>
              <w:rStyle w:val="PlaceholderText"/>
            </w:rPr>
            <w:t>Click here to enter text.</w:t>
          </w:r>
        </w:p>
      </w:docPartBody>
    </w:docPart>
    <w:docPart>
      <w:docPartPr>
        <w:name w:val="42E0E4D2CD964E92863705F998FC4471"/>
        <w:category>
          <w:name w:val="General"/>
          <w:gallery w:val="placeholder"/>
        </w:category>
        <w:types>
          <w:type w:val="bbPlcHdr"/>
        </w:types>
        <w:behaviors>
          <w:behavior w:val="content"/>
        </w:behaviors>
        <w:guid w:val="{492D02E5-7B8B-437F-9EF6-310AA8B60AA3}"/>
      </w:docPartPr>
      <w:docPartBody>
        <w:p w:rsidR="00BB7680" w:rsidRDefault="00BB7680">
          <w:pPr>
            <w:pStyle w:val="42E0E4D2CD964E92863705F998FC4471"/>
          </w:pPr>
          <w:r w:rsidRPr="002A0FDF">
            <w:rPr>
              <w:rStyle w:val="PlaceholderText"/>
            </w:rPr>
            <w:t>Choose a building block.</w:t>
          </w:r>
        </w:p>
      </w:docPartBody>
    </w:docPart>
    <w:docPart>
      <w:docPartPr>
        <w:name w:val="D9DF0F9867504FFD8E97BAF1D4AE4EB3"/>
        <w:category>
          <w:name w:val="General"/>
          <w:gallery w:val="placeholder"/>
        </w:category>
        <w:types>
          <w:type w:val="bbPlcHdr"/>
        </w:types>
        <w:behaviors>
          <w:behavior w:val="content"/>
        </w:behaviors>
        <w:guid w:val="{FE47F43E-5790-4D1E-B70D-DC0A9CFAE22A}"/>
      </w:docPartPr>
      <w:docPartBody>
        <w:p w:rsidR="00BB7680" w:rsidRDefault="00BB7680">
          <w:pPr>
            <w:pStyle w:val="D9DF0F9867504FFD8E97BAF1D4AE4EB3"/>
          </w:pPr>
          <w:r w:rsidRPr="006E09BE">
            <w:rPr>
              <w:rStyle w:val="PlaceholderText"/>
            </w:rPr>
            <w:t>Click here to enter text.</w:t>
          </w:r>
        </w:p>
      </w:docPartBody>
    </w:docPart>
    <w:docPart>
      <w:docPartPr>
        <w:name w:val="2D407E3E7C434F76ADC7778AC368D3AF"/>
        <w:category>
          <w:name w:val="General"/>
          <w:gallery w:val="placeholder"/>
        </w:category>
        <w:types>
          <w:type w:val="bbPlcHdr"/>
        </w:types>
        <w:behaviors>
          <w:behavior w:val="content"/>
        </w:behaviors>
        <w:guid w:val="{A0CD57EA-3B38-41C5-8716-64F873132B9D}"/>
      </w:docPartPr>
      <w:docPartBody>
        <w:p w:rsidR="00BB7680" w:rsidRDefault="00BB7680">
          <w:pPr>
            <w:pStyle w:val="2D407E3E7C434F76ADC7778AC368D3AF"/>
          </w:pPr>
          <w:r w:rsidRPr="00E56144">
            <w:rPr>
              <w:rStyle w:val="PlaceholderText"/>
            </w:rPr>
            <w:t>.</w:t>
          </w:r>
        </w:p>
      </w:docPartBody>
    </w:docPart>
    <w:docPart>
      <w:docPartPr>
        <w:name w:val="7F608DAD4DA24E9C88759D8B2317F670"/>
        <w:category>
          <w:name w:val="General"/>
          <w:gallery w:val="placeholder"/>
        </w:category>
        <w:types>
          <w:type w:val="bbPlcHdr"/>
        </w:types>
        <w:behaviors>
          <w:behavior w:val="content"/>
        </w:behaviors>
        <w:guid w:val="{0412603B-7299-463C-87ED-23EC7425E518}"/>
      </w:docPartPr>
      <w:docPartBody>
        <w:p w:rsidR="00BB7680" w:rsidRDefault="00BB7680">
          <w:pPr>
            <w:pStyle w:val="7F608DAD4DA24E9C88759D8B2317F670"/>
          </w:pPr>
          <w:r w:rsidRPr="00E56144">
            <w:rPr>
              <w:rStyle w:val="PlaceholderText"/>
            </w:rPr>
            <w:t>.</w:t>
          </w:r>
        </w:p>
      </w:docPartBody>
    </w:docPart>
    <w:docPart>
      <w:docPartPr>
        <w:name w:val="72A9583FB88448A183DF120D24214406"/>
        <w:category>
          <w:name w:val="General"/>
          <w:gallery w:val="placeholder"/>
        </w:category>
        <w:types>
          <w:type w:val="bbPlcHdr"/>
        </w:types>
        <w:behaviors>
          <w:behavior w:val="content"/>
        </w:behaviors>
        <w:guid w:val="{B96FC4B2-3335-43A4-ACD0-4EB58B4E664D}"/>
      </w:docPartPr>
      <w:docPartBody>
        <w:p w:rsidR="00BB7680" w:rsidRDefault="00BB7680">
          <w:pPr>
            <w:pStyle w:val="72A9583FB88448A183DF120D24214406"/>
          </w:pPr>
          <w:r w:rsidRPr="00E56144">
            <w:rPr>
              <w:rStyle w:val="PlaceholderText"/>
            </w:rPr>
            <w:t>.</w:t>
          </w:r>
        </w:p>
      </w:docPartBody>
    </w:docPart>
    <w:docPart>
      <w:docPartPr>
        <w:name w:val="FDD50B8E8E114483B2ACA5D2EC17E8B1"/>
        <w:category>
          <w:name w:val="General"/>
          <w:gallery w:val="placeholder"/>
        </w:category>
        <w:types>
          <w:type w:val="bbPlcHdr"/>
        </w:types>
        <w:behaviors>
          <w:behavior w:val="content"/>
        </w:behaviors>
        <w:guid w:val="{4534A2D8-1F3F-408F-BAFB-EA3192AFEA76}"/>
      </w:docPartPr>
      <w:docPartBody>
        <w:p w:rsidR="00BB7680" w:rsidRDefault="00BB7680">
          <w:pPr>
            <w:pStyle w:val="FDD50B8E8E114483B2ACA5D2EC17E8B1"/>
          </w:pPr>
          <w:r w:rsidRPr="00EE5BC4">
            <w:rPr>
              <w:rStyle w:val="PlaceholderText"/>
            </w:rPr>
            <w:t>Click here to enter text.</w:t>
          </w:r>
        </w:p>
      </w:docPartBody>
    </w:docPart>
    <w:docPart>
      <w:docPartPr>
        <w:name w:val="554F19BA2DAB4BB484DA374F3B1102F6"/>
        <w:category>
          <w:name w:val="General"/>
          <w:gallery w:val="placeholder"/>
        </w:category>
        <w:types>
          <w:type w:val="bbPlcHdr"/>
        </w:types>
        <w:behaviors>
          <w:behavior w:val="content"/>
        </w:behaviors>
        <w:guid w:val="{4349B33A-2903-4E15-B58B-901178F5BBA6}"/>
      </w:docPartPr>
      <w:docPartBody>
        <w:p w:rsidR="00BB7680" w:rsidRDefault="00BB7680">
          <w:pPr>
            <w:pStyle w:val="554F19BA2DAB4BB484DA374F3B1102F6"/>
          </w:pPr>
          <w:r w:rsidRPr="00EE5BC4">
            <w:rPr>
              <w:rStyle w:val="PlaceholderText"/>
            </w:rPr>
            <w:t>Click here to enter text.</w:t>
          </w:r>
        </w:p>
      </w:docPartBody>
    </w:docPart>
    <w:docPart>
      <w:docPartPr>
        <w:name w:val="A90D6D74B13341A0B09A10B75D0FAD9C"/>
        <w:category>
          <w:name w:val="General"/>
          <w:gallery w:val="placeholder"/>
        </w:category>
        <w:types>
          <w:type w:val="bbPlcHdr"/>
        </w:types>
        <w:behaviors>
          <w:behavior w:val="content"/>
        </w:behaviors>
        <w:guid w:val="{2AC1D093-4DAC-4A8F-ABE5-508C18EE3EFA}"/>
      </w:docPartPr>
      <w:docPartBody>
        <w:p w:rsidR="00BB7680" w:rsidRDefault="00BB7680">
          <w:pPr>
            <w:pStyle w:val="A90D6D74B13341A0B09A10B75D0FAD9C"/>
          </w:pPr>
          <w:r w:rsidRPr="00B26028">
            <w:rPr>
              <w:rStyle w:val="PlaceholderText"/>
            </w:rPr>
            <w:t>Click here to enter text.</w:t>
          </w:r>
        </w:p>
      </w:docPartBody>
    </w:docPart>
    <w:docPart>
      <w:docPartPr>
        <w:name w:val="599E1584E96348C0B14A9ADA253D8CCA"/>
        <w:category>
          <w:name w:val="General"/>
          <w:gallery w:val="placeholder"/>
        </w:category>
        <w:types>
          <w:type w:val="bbPlcHdr"/>
        </w:types>
        <w:behaviors>
          <w:behavior w:val="content"/>
        </w:behaviors>
        <w:guid w:val="{B153B2C6-99B6-4B91-ABD7-5575933C3C6B}"/>
      </w:docPartPr>
      <w:docPartBody>
        <w:p w:rsidR="00BB7680" w:rsidRDefault="00BB7680">
          <w:pPr>
            <w:pStyle w:val="599E1584E96348C0B14A9ADA253D8CCA"/>
          </w:pPr>
          <w:r w:rsidRPr="006E09BE">
            <w:rPr>
              <w:rStyle w:val="PlaceholderText"/>
            </w:rPr>
            <w:t>Click here to enter a date.</w:t>
          </w:r>
        </w:p>
      </w:docPartBody>
    </w:docPart>
    <w:docPart>
      <w:docPartPr>
        <w:name w:val="6CF439B74B614C648CD077C6030895B6"/>
        <w:category>
          <w:name w:val="General"/>
          <w:gallery w:val="placeholder"/>
        </w:category>
        <w:types>
          <w:type w:val="bbPlcHdr"/>
        </w:types>
        <w:behaviors>
          <w:behavior w:val="content"/>
        </w:behaviors>
        <w:guid w:val="{50DA541D-BF67-4ADB-86B9-EBBB2DAD705B}"/>
      </w:docPartPr>
      <w:docPartBody>
        <w:p w:rsidR="00BB7680" w:rsidRDefault="00BB7680">
          <w:pPr>
            <w:pStyle w:val="6CF439B74B614C648CD077C6030895B6"/>
          </w:pPr>
          <w:r w:rsidRPr="006E09BE">
            <w:rPr>
              <w:rStyle w:val="PlaceholderText"/>
            </w:rPr>
            <w:t>Click here to enter text.</w:t>
          </w:r>
        </w:p>
      </w:docPartBody>
    </w:docPart>
    <w:docPart>
      <w:docPartPr>
        <w:name w:val="A3F24A6A52C94170943CCD2E240EED0A"/>
        <w:category>
          <w:name w:val="General"/>
          <w:gallery w:val="placeholder"/>
        </w:category>
        <w:types>
          <w:type w:val="bbPlcHdr"/>
        </w:types>
        <w:behaviors>
          <w:behavior w:val="content"/>
        </w:behaviors>
        <w:guid w:val="{839BD699-619C-49F9-81E8-D378FBA6EE6D}"/>
      </w:docPartPr>
      <w:docPartBody>
        <w:p w:rsidR="00BB7680" w:rsidRDefault="00BB7680">
          <w:pPr>
            <w:pStyle w:val="A3F24A6A52C94170943CCD2E240EED0A"/>
          </w:pPr>
          <w:r w:rsidRPr="006E09BE">
            <w:rPr>
              <w:rStyle w:val="PlaceholderText"/>
            </w:rPr>
            <w:t>Click here to enter a date.</w:t>
          </w:r>
        </w:p>
      </w:docPartBody>
    </w:docPart>
    <w:docPart>
      <w:docPartPr>
        <w:name w:val="6796E45D7C234BC090C058971FDD1BC8"/>
        <w:category>
          <w:name w:val="General"/>
          <w:gallery w:val="placeholder"/>
        </w:category>
        <w:types>
          <w:type w:val="bbPlcHdr"/>
        </w:types>
        <w:behaviors>
          <w:behavior w:val="content"/>
        </w:behaviors>
        <w:guid w:val="{5EE7A113-0EBD-489A-9088-A0369CEAF3F3}"/>
      </w:docPartPr>
      <w:docPartBody>
        <w:p w:rsidR="00BB7680" w:rsidRDefault="00BB7680">
          <w:pPr>
            <w:pStyle w:val="6796E45D7C234BC090C058971FDD1BC8"/>
          </w:pPr>
          <w:r w:rsidRPr="00E56144">
            <w:rPr>
              <w:rStyle w:val="PlaceholderText"/>
            </w:rPr>
            <w:t>.</w:t>
          </w:r>
        </w:p>
      </w:docPartBody>
    </w:docPart>
    <w:docPart>
      <w:docPartPr>
        <w:name w:val="44DAF1BBFE9F476B988E0A11C95ED274"/>
        <w:category>
          <w:name w:val="General"/>
          <w:gallery w:val="placeholder"/>
        </w:category>
        <w:types>
          <w:type w:val="bbPlcHdr"/>
        </w:types>
        <w:behaviors>
          <w:behavior w:val="content"/>
        </w:behaviors>
        <w:guid w:val="{278F6C0A-2C14-41C9-BBA9-74E8FA66D626}"/>
      </w:docPartPr>
      <w:docPartBody>
        <w:p w:rsidR="00BB7680" w:rsidRDefault="00BB7680">
          <w:pPr>
            <w:pStyle w:val="44DAF1BBFE9F476B988E0A11C95ED274"/>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e </w:t>
          </w:r>
        </w:p>
      </w:docPartBody>
    </w:docPart>
    <w:docPart>
      <w:docPartPr>
        <w:name w:val="BF2852762B3849C8B5206A655CED8CF4"/>
        <w:category>
          <w:name w:val="General"/>
          <w:gallery w:val="placeholder"/>
        </w:category>
        <w:types>
          <w:type w:val="bbPlcHdr"/>
        </w:types>
        <w:behaviors>
          <w:behavior w:val="content"/>
        </w:behaviors>
        <w:guid w:val="{FD40D6B9-42B6-4FF5-8238-ABE7B71529DC}"/>
      </w:docPartPr>
      <w:docPartBody>
        <w:p w:rsidR="00BB7680" w:rsidRDefault="00BB7680">
          <w:pPr>
            <w:pStyle w:val="BF2852762B3849C8B5206A655CED8CF4"/>
          </w:pPr>
          <w:r w:rsidRPr="00E56144">
            <w:rPr>
              <w:rStyle w:val="PlaceholderText"/>
            </w:rPr>
            <w:t>.</w:t>
          </w:r>
        </w:p>
      </w:docPartBody>
    </w:docPart>
    <w:docPart>
      <w:docPartPr>
        <w:name w:val="16EFBC010E87475F87EA2D02EE4C5851"/>
        <w:category>
          <w:name w:val="General"/>
          <w:gallery w:val="placeholder"/>
        </w:category>
        <w:types>
          <w:type w:val="bbPlcHdr"/>
        </w:types>
        <w:behaviors>
          <w:behavior w:val="content"/>
        </w:behaviors>
        <w:guid w:val="{61C6117E-3D53-4463-8886-B1B9620A184B}"/>
      </w:docPartPr>
      <w:docPartBody>
        <w:p w:rsidR="00BB7680" w:rsidRDefault="00BB7680">
          <w:pPr>
            <w:pStyle w:val="16EFBC010E87475F87EA2D02EE4C5851"/>
          </w:pPr>
          <w:r w:rsidRPr="002A0FDF">
            <w:rPr>
              <w:rStyle w:val="PlaceholderText"/>
            </w:rPr>
            <w:t>Choose a building block.</w:t>
          </w:r>
        </w:p>
      </w:docPartBody>
    </w:docPart>
    <w:docPart>
      <w:docPartPr>
        <w:name w:val="B8DDBD04F3BB4E9984D50A63F3BF6146"/>
        <w:category>
          <w:name w:val="General"/>
          <w:gallery w:val="placeholder"/>
        </w:category>
        <w:types>
          <w:type w:val="bbPlcHdr"/>
        </w:types>
        <w:behaviors>
          <w:behavior w:val="content"/>
        </w:behaviors>
        <w:guid w:val="{1DA14FB1-B8D8-4C35-B7FD-8A61DBD91187}"/>
      </w:docPartPr>
      <w:docPartBody>
        <w:p w:rsidR="00BB7680" w:rsidRDefault="00BB7680">
          <w:pPr>
            <w:pStyle w:val="B8DDBD04F3BB4E9984D50A63F3BF6146"/>
          </w:pPr>
          <w:r w:rsidRPr="006E09BE">
            <w:rPr>
              <w:rStyle w:val="PlaceholderText"/>
            </w:rPr>
            <w:t>Click here to enter text.</w:t>
          </w:r>
        </w:p>
      </w:docPartBody>
    </w:docPart>
    <w:docPart>
      <w:docPartPr>
        <w:name w:val="CDDE5998865943D6988C82C9C6028DF5"/>
        <w:category>
          <w:name w:val="General"/>
          <w:gallery w:val="placeholder"/>
        </w:category>
        <w:types>
          <w:type w:val="bbPlcHdr"/>
        </w:types>
        <w:behaviors>
          <w:behavior w:val="content"/>
        </w:behaviors>
        <w:guid w:val="{528B217F-BD80-4C93-84D4-4AE57618A339}"/>
      </w:docPartPr>
      <w:docPartBody>
        <w:p w:rsidR="00BB7680" w:rsidRDefault="00BB7680">
          <w:pPr>
            <w:pStyle w:val="CDDE5998865943D6988C82C9C6028DF5"/>
          </w:pPr>
          <w:r w:rsidRPr="00E56144">
            <w:rPr>
              <w:rStyle w:val="PlaceholderText"/>
            </w:rPr>
            <w:t>.</w:t>
          </w:r>
        </w:p>
      </w:docPartBody>
    </w:docPart>
    <w:docPart>
      <w:docPartPr>
        <w:name w:val="23BFA755D2CC4B2D9C6DA6A83EE1E718"/>
        <w:category>
          <w:name w:val="General"/>
          <w:gallery w:val="placeholder"/>
        </w:category>
        <w:types>
          <w:type w:val="bbPlcHdr"/>
        </w:types>
        <w:behaviors>
          <w:behavior w:val="content"/>
        </w:behaviors>
        <w:guid w:val="{71F6DC78-17F5-48C3-9AB9-30BC36BE0B58}"/>
      </w:docPartPr>
      <w:docPartBody>
        <w:p w:rsidR="00BB7680" w:rsidRDefault="00BB7680">
          <w:pPr>
            <w:pStyle w:val="23BFA755D2CC4B2D9C6DA6A83EE1E718"/>
          </w:pPr>
          <w:r w:rsidRPr="002A0FDF">
            <w:rPr>
              <w:rStyle w:val="PlaceholderText"/>
            </w:rPr>
            <w:t>Choose a building block.</w:t>
          </w:r>
        </w:p>
      </w:docPartBody>
    </w:docPart>
    <w:docPart>
      <w:docPartPr>
        <w:name w:val="F87C6095470F453D9E64A3704DA49299"/>
        <w:category>
          <w:name w:val="General"/>
          <w:gallery w:val="placeholder"/>
        </w:category>
        <w:types>
          <w:type w:val="bbPlcHdr"/>
        </w:types>
        <w:behaviors>
          <w:behavior w:val="content"/>
        </w:behaviors>
        <w:guid w:val="{B9C3B883-AAF2-4D47-B372-1AD2DFE7A319}"/>
      </w:docPartPr>
      <w:docPartBody>
        <w:p w:rsidR="00BB7680" w:rsidRDefault="00BB7680">
          <w:pPr>
            <w:pStyle w:val="F87C6095470F453D9E64A3704DA49299"/>
          </w:pPr>
          <w:r w:rsidRPr="006E09BE">
            <w:rPr>
              <w:rStyle w:val="PlaceholderText"/>
            </w:rPr>
            <w:t>Click here to enter text.</w:t>
          </w:r>
        </w:p>
      </w:docPartBody>
    </w:docPart>
    <w:docPart>
      <w:docPartPr>
        <w:name w:val="BDE67F62142A40578231CFC66AE617F2"/>
        <w:category>
          <w:name w:val="General"/>
          <w:gallery w:val="placeholder"/>
        </w:category>
        <w:types>
          <w:type w:val="bbPlcHdr"/>
        </w:types>
        <w:behaviors>
          <w:behavior w:val="content"/>
        </w:behaviors>
        <w:guid w:val="{08D35899-285D-4736-A510-AA3919E34EC3}"/>
      </w:docPartPr>
      <w:docPartBody>
        <w:p w:rsidR="00BB7680" w:rsidRDefault="00BB7680">
          <w:pPr>
            <w:pStyle w:val="BDE67F62142A40578231CFC66AE617F2"/>
          </w:pPr>
          <w:r w:rsidRPr="00E56144">
            <w:rPr>
              <w:rStyle w:val="PlaceholderText"/>
            </w:rPr>
            <w:t>.</w:t>
          </w:r>
        </w:p>
      </w:docPartBody>
    </w:docPart>
    <w:docPart>
      <w:docPartPr>
        <w:name w:val="1594C2810B164ADEADFD80CCB1C346E7"/>
        <w:category>
          <w:name w:val="General"/>
          <w:gallery w:val="placeholder"/>
        </w:category>
        <w:types>
          <w:type w:val="bbPlcHdr"/>
        </w:types>
        <w:behaviors>
          <w:behavior w:val="content"/>
        </w:behaviors>
        <w:guid w:val="{D819D152-AE76-491F-BB79-189948325FB1}"/>
      </w:docPartPr>
      <w:docPartBody>
        <w:p w:rsidR="00BB7680" w:rsidRDefault="00BB7680">
          <w:pPr>
            <w:pStyle w:val="1594C2810B164ADEADFD80CCB1C346E7"/>
          </w:pPr>
          <w:r w:rsidRPr="006E09BE">
            <w:rPr>
              <w:rStyle w:val="PlaceholderText"/>
            </w:rPr>
            <w:t>Choose a building block.</w:t>
          </w:r>
        </w:p>
      </w:docPartBody>
    </w:docPart>
    <w:docPart>
      <w:docPartPr>
        <w:name w:val="7AD29AB0EBFE4BA4B63AB1B9AEC19B4F"/>
        <w:category>
          <w:name w:val="General"/>
          <w:gallery w:val="placeholder"/>
        </w:category>
        <w:types>
          <w:type w:val="bbPlcHdr"/>
        </w:types>
        <w:behaviors>
          <w:behavior w:val="content"/>
        </w:behaviors>
        <w:guid w:val="{4F5B9FCA-9A8D-464E-B249-C19897C07218}"/>
      </w:docPartPr>
      <w:docPartBody>
        <w:p w:rsidR="00BB7680" w:rsidRDefault="00BB7680">
          <w:pPr>
            <w:pStyle w:val="7AD29AB0EBFE4BA4B63AB1B9AEC19B4F"/>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B7680"/>
    <w:rsid w:val="00AD0AAE"/>
    <w:rsid w:val="00BB7680"/>
    <w:rsid w:val="00E54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680"/>
    <w:rPr>
      <w:color w:val="808080"/>
    </w:rPr>
  </w:style>
  <w:style w:type="paragraph" w:customStyle="1" w:styleId="6781678C35E4439099724B413AAFB399">
    <w:name w:val="6781678C35E4439099724B413AAFB399"/>
    <w:rsid w:val="00BB7680"/>
  </w:style>
  <w:style w:type="paragraph" w:customStyle="1" w:styleId="42E0E4D2CD964E92863705F998FC4471">
    <w:name w:val="42E0E4D2CD964E92863705F998FC4471"/>
    <w:rsid w:val="00BB7680"/>
  </w:style>
  <w:style w:type="paragraph" w:customStyle="1" w:styleId="D9DF0F9867504FFD8E97BAF1D4AE4EB3">
    <w:name w:val="D9DF0F9867504FFD8E97BAF1D4AE4EB3"/>
    <w:rsid w:val="00BB7680"/>
  </w:style>
  <w:style w:type="paragraph" w:customStyle="1" w:styleId="2D407E3E7C434F76ADC7778AC368D3AF">
    <w:name w:val="2D407E3E7C434F76ADC7778AC368D3AF"/>
    <w:rsid w:val="00BB7680"/>
  </w:style>
  <w:style w:type="paragraph" w:customStyle="1" w:styleId="7F608DAD4DA24E9C88759D8B2317F670">
    <w:name w:val="7F608DAD4DA24E9C88759D8B2317F670"/>
    <w:rsid w:val="00BB7680"/>
  </w:style>
  <w:style w:type="paragraph" w:customStyle="1" w:styleId="72A9583FB88448A183DF120D24214406">
    <w:name w:val="72A9583FB88448A183DF120D24214406"/>
    <w:rsid w:val="00BB7680"/>
  </w:style>
  <w:style w:type="paragraph" w:customStyle="1" w:styleId="065D85A91111426B880F2EEA03DB8BFF">
    <w:name w:val="065D85A91111426B880F2EEA03DB8BFF"/>
    <w:rsid w:val="00BB7680"/>
  </w:style>
  <w:style w:type="paragraph" w:customStyle="1" w:styleId="1D949D6004174DC0B34AE00944C4A300">
    <w:name w:val="1D949D6004174DC0B34AE00944C4A300"/>
    <w:rsid w:val="00BB7680"/>
  </w:style>
  <w:style w:type="paragraph" w:customStyle="1" w:styleId="FDD50B8E8E114483B2ACA5D2EC17E8B1">
    <w:name w:val="FDD50B8E8E114483B2ACA5D2EC17E8B1"/>
    <w:rsid w:val="00BB7680"/>
  </w:style>
  <w:style w:type="paragraph" w:customStyle="1" w:styleId="B712B69985BB444094A3FE03C988E1FF">
    <w:name w:val="B712B69985BB444094A3FE03C988E1FF"/>
    <w:rsid w:val="00BB7680"/>
  </w:style>
  <w:style w:type="paragraph" w:customStyle="1" w:styleId="5976371CC11940C69CD124A5D1D57C12">
    <w:name w:val="5976371CC11940C69CD124A5D1D57C12"/>
    <w:rsid w:val="00BB7680"/>
  </w:style>
  <w:style w:type="paragraph" w:customStyle="1" w:styleId="847A9257776C4D3BA06ACC2F136E2B15">
    <w:name w:val="847A9257776C4D3BA06ACC2F136E2B15"/>
    <w:rsid w:val="00BB7680"/>
  </w:style>
  <w:style w:type="paragraph" w:customStyle="1" w:styleId="593FECB763C1452CA919679502332CF0">
    <w:name w:val="593FECB763C1452CA919679502332CF0"/>
    <w:rsid w:val="00BB7680"/>
  </w:style>
  <w:style w:type="paragraph" w:customStyle="1" w:styleId="134BE4BAE67A437FB57CD703304E6078">
    <w:name w:val="134BE4BAE67A437FB57CD703304E6078"/>
    <w:rsid w:val="00BB7680"/>
  </w:style>
  <w:style w:type="paragraph" w:customStyle="1" w:styleId="1B9032166725446B85DDB0323F1883F2">
    <w:name w:val="1B9032166725446B85DDB0323F1883F2"/>
    <w:rsid w:val="00BB7680"/>
  </w:style>
  <w:style w:type="paragraph" w:customStyle="1" w:styleId="F0711B9DA9B74E8CB8F0DA308858BE5E">
    <w:name w:val="F0711B9DA9B74E8CB8F0DA308858BE5E"/>
    <w:rsid w:val="00BB7680"/>
  </w:style>
  <w:style w:type="paragraph" w:customStyle="1" w:styleId="0FBF07F1860B4B9583ACA90F96192A75">
    <w:name w:val="0FBF07F1860B4B9583ACA90F96192A75"/>
    <w:rsid w:val="00BB7680"/>
  </w:style>
  <w:style w:type="paragraph" w:customStyle="1" w:styleId="4D9E0916022746D9B675E6C55B4CC115">
    <w:name w:val="4D9E0916022746D9B675E6C55B4CC115"/>
    <w:rsid w:val="00BB7680"/>
  </w:style>
  <w:style w:type="paragraph" w:customStyle="1" w:styleId="5C7AACD7323C408ABF68B9EAC40AD41A">
    <w:name w:val="5C7AACD7323C408ABF68B9EAC40AD41A"/>
    <w:rsid w:val="00BB7680"/>
  </w:style>
  <w:style w:type="paragraph" w:customStyle="1" w:styleId="164913B25D5C4054B8CBAFF662A349EB">
    <w:name w:val="164913B25D5C4054B8CBAFF662A349EB"/>
    <w:rsid w:val="00BB7680"/>
  </w:style>
  <w:style w:type="paragraph" w:customStyle="1" w:styleId="554F19BA2DAB4BB484DA374F3B1102F6">
    <w:name w:val="554F19BA2DAB4BB484DA374F3B1102F6"/>
    <w:rsid w:val="00BB7680"/>
  </w:style>
  <w:style w:type="paragraph" w:customStyle="1" w:styleId="A90D6D74B13341A0B09A10B75D0FAD9C">
    <w:name w:val="A90D6D74B13341A0B09A10B75D0FAD9C"/>
    <w:rsid w:val="00BB7680"/>
  </w:style>
  <w:style w:type="paragraph" w:customStyle="1" w:styleId="073F2399F4A44561A7E57BAEF70413C3">
    <w:name w:val="073F2399F4A44561A7E57BAEF70413C3"/>
    <w:rsid w:val="00BB7680"/>
  </w:style>
  <w:style w:type="paragraph" w:customStyle="1" w:styleId="FC9FC125561A4FABA959AF79AE4F0810">
    <w:name w:val="FC9FC125561A4FABA959AF79AE4F0810"/>
    <w:rsid w:val="00BB7680"/>
  </w:style>
  <w:style w:type="paragraph" w:customStyle="1" w:styleId="AB684851632845358EA93827F0EDC2B6">
    <w:name w:val="AB684851632845358EA93827F0EDC2B6"/>
    <w:rsid w:val="00BB7680"/>
  </w:style>
  <w:style w:type="paragraph" w:customStyle="1" w:styleId="45DCEA3F64F5477D85B51903EEFA62D0">
    <w:name w:val="45DCEA3F64F5477D85B51903EEFA62D0"/>
    <w:rsid w:val="00BB7680"/>
  </w:style>
  <w:style w:type="paragraph" w:customStyle="1" w:styleId="0A601995D731469C95131DD022B5683D">
    <w:name w:val="0A601995D731469C95131DD022B5683D"/>
    <w:rsid w:val="00BB7680"/>
  </w:style>
  <w:style w:type="paragraph" w:customStyle="1" w:styleId="717C70D4A5B148AD8BC455ECA7CC2EB8">
    <w:name w:val="717C70D4A5B148AD8BC455ECA7CC2EB8"/>
    <w:rsid w:val="00BB7680"/>
  </w:style>
  <w:style w:type="paragraph" w:customStyle="1" w:styleId="5F853585A33E47929117B13A1B6317FC">
    <w:name w:val="5F853585A33E47929117B13A1B6317FC"/>
    <w:rsid w:val="00BB7680"/>
  </w:style>
  <w:style w:type="paragraph" w:customStyle="1" w:styleId="58161687DAD246DAB73F9D24E273812F">
    <w:name w:val="58161687DAD246DAB73F9D24E273812F"/>
    <w:rsid w:val="00BB7680"/>
  </w:style>
  <w:style w:type="paragraph" w:customStyle="1" w:styleId="5AD02B5AEE0248CEB7284841AA119047">
    <w:name w:val="5AD02B5AEE0248CEB7284841AA119047"/>
    <w:rsid w:val="00BB7680"/>
  </w:style>
  <w:style w:type="paragraph" w:customStyle="1" w:styleId="F565F5BF7FC04E2288121346D35DF047">
    <w:name w:val="F565F5BF7FC04E2288121346D35DF047"/>
    <w:rsid w:val="00BB7680"/>
  </w:style>
  <w:style w:type="paragraph" w:customStyle="1" w:styleId="599E1584E96348C0B14A9ADA253D8CCA">
    <w:name w:val="599E1584E96348C0B14A9ADA253D8CCA"/>
    <w:rsid w:val="00BB7680"/>
  </w:style>
  <w:style w:type="paragraph" w:customStyle="1" w:styleId="6CF439B74B614C648CD077C6030895B6">
    <w:name w:val="6CF439B74B614C648CD077C6030895B6"/>
    <w:rsid w:val="00BB7680"/>
  </w:style>
  <w:style w:type="paragraph" w:customStyle="1" w:styleId="A3F24A6A52C94170943CCD2E240EED0A">
    <w:name w:val="A3F24A6A52C94170943CCD2E240EED0A"/>
    <w:rsid w:val="00BB7680"/>
  </w:style>
  <w:style w:type="paragraph" w:customStyle="1" w:styleId="6796E45D7C234BC090C058971FDD1BC8">
    <w:name w:val="6796E45D7C234BC090C058971FDD1BC8"/>
    <w:rsid w:val="00BB7680"/>
  </w:style>
  <w:style w:type="paragraph" w:customStyle="1" w:styleId="44DAF1BBFE9F476B988E0A11C95ED274">
    <w:name w:val="44DAF1BBFE9F476B988E0A11C95ED274"/>
    <w:rsid w:val="00BB7680"/>
  </w:style>
  <w:style w:type="paragraph" w:customStyle="1" w:styleId="BF2852762B3849C8B5206A655CED8CF4">
    <w:name w:val="BF2852762B3849C8B5206A655CED8CF4"/>
    <w:rsid w:val="00BB7680"/>
  </w:style>
  <w:style w:type="paragraph" w:customStyle="1" w:styleId="16EFBC010E87475F87EA2D02EE4C5851">
    <w:name w:val="16EFBC010E87475F87EA2D02EE4C5851"/>
    <w:rsid w:val="00BB7680"/>
  </w:style>
  <w:style w:type="paragraph" w:customStyle="1" w:styleId="B8DDBD04F3BB4E9984D50A63F3BF6146">
    <w:name w:val="B8DDBD04F3BB4E9984D50A63F3BF6146"/>
    <w:rsid w:val="00BB7680"/>
  </w:style>
  <w:style w:type="paragraph" w:customStyle="1" w:styleId="CDDE5998865943D6988C82C9C6028DF5">
    <w:name w:val="CDDE5998865943D6988C82C9C6028DF5"/>
    <w:rsid w:val="00BB7680"/>
  </w:style>
  <w:style w:type="paragraph" w:customStyle="1" w:styleId="23BFA755D2CC4B2D9C6DA6A83EE1E718">
    <w:name w:val="23BFA755D2CC4B2D9C6DA6A83EE1E718"/>
    <w:rsid w:val="00BB7680"/>
  </w:style>
  <w:style w:type="paragraph" w:customStyle="1" w:styleId="F87C6095470F453D9E64A3704DA49299">
    <w:name w:val="F87C6095470F453D9E64A3704DA49299"/>
    <w:rsid w:val="00BB7680"/>
  </w:style>
  <w:style w:type="paragraph" w:customStyle="1" w:styleId="BDE67F62142A40578231CFC66AE617F2">
    <w:name w:val="BDE67F62142A40578231CFC66AE617F2"/>
    <w:rsid w:val="00BB7680"/>
  </w:style>
  <w:style w:type="paragraph" w:customStyle="1" w:styleId="E9CFAE6F9D1F427EAD47CAADF9BEA87F">
    <w:name w:val="E9CFAE6F9D1F427EAD47CAADF9BEA87F"/>
    <w:rsid w:val="00BB7680"/>
  </w:style>
  <w:style w:type="paragraph" w:customStyle="1" w:styleId="73502213691E4B1B9CA9C2897C2EFDE8">
    <w:name w:val="73502213691E4B1B9CA9C2897C2EFDE8"/>
    <w:rsid w:val="00BB7680"/>
  </w:style>
  <w:style w:type="paragraph" w:customStyle="1" w:styleId="AA66598F74984B8D9A194A0B681D925A">
    <w:name w:val="AA66598F74984B8D9A194A0B681D925A"/>
    <w:rsid w:val="00BB7680"/>
  </w:style>
  <w:style w:type="paragraph" w:customStyle="1" w:styleId="98ED7196B37D43999E82A8256EB0BC3B">
    <w:name w:val="98ED7196B37D43999E82A8256EB0BC3B"/>
    <w:rsid w:val="00BB7680"/>
  </w:style>
  <w:style w:type="paragraph" w:customStyle="1" w:styleId="B1267390DF88430899125631E327A52F">
    <w:name w:val="B1267390DF88430899125631E327A52F"/>
    <w:rsid w:val="00BB7680"/>
  </w:style>
  <w:style w:type="paragraph" w:customStyle="1" w:styleId="F427DC00D6B14B42BA2208A13CD49A94">
    <w:name w:val="F427DC00D6B14B42BA2208A13CD49A94"/>
    <w:rsid w:val="00BB7680"/>
  </w:style>
  <w:style w:type="paragraph" w:customStyle="1" w:styleId="1594C2810B164ADEADFD80CCB1C346E7">
    <w:name w:val="1594C2810B164ADEADFD80CCB1C346E7"/>
    <w:rsid w:val="00BB7680"/>
  </w:style>
  <w:style w:type="paragraph" w:customStyle="1" w:styleId="7AD29AB0EBFE4BA4B63AB1B9AEC19B4F">
    <w:name w:val="7AD29AB0EBFE4BA4B63AB1B9AEC19B4F"/>
    <w:rsid w:val="00BB76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5942-EF72-427B-B216-C1373BD7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Peter.Mbithi</cp:lastModifiedBy>
  <cp:revision>2</cp:revision>
  <cp:lastPrinted>2015-04-14T10:35:00Z</cp:lastPrinted>
  <dcterms:created xsi:type="dcterms:W3CDTF">2015-09-01T10:53:00Z</dcterms:created>
  <dcterms:modified xsi:type="dcterms:W3CDTF">2015-09-01T10:53:00Z</dcterms:modified>
</cp:coreProperties>
</file>