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403F67" w:rsidP="00002269">
      <w:pPr>
        <w:jc w:val="center"/>
        <w:rPr>
          <w:b/>
          <w:sz w:val="24"/>
          <w:szCs w:val="24"/>
        </w:rPr>
      </w:pPr>
      <w:sdt>
        <w:sdtPr>
          <w:rPr>
            <w:b/>
            <w:sz w:val="28"/>
            <w:szCs w:val="28"/>
          </w:rPr>
          <w:id w:val="13542603"/>
          <w:lock w:val="sdtContentLocked"/>
          <w:placeholder>
            <w:docPart w:val="4F1C0D7E8CFB4182B68EAA2019CF1262"/>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E0D354A6D49424282B43C75E72BC9AB"/>
        </w:placeholder>
        <w:docPartList>
          <w:docPartGallery w:val="Quick Parts"/>
        </w:docPartList>
      </w:sdtPr>
      <w:sdtEndPr/>
      <w:sdtContent>
        <w:p w:rsidR="00102EE1" w:rsidRDefault="00403F67" w:rsidP="00CA7795">
          <w:pPr>
            <w:jc w:val="center"/>
            <w:rPr>
              <w:b/>
              <w:sz w:val="28"/>
              <w:szCs w:val="28"/>
            </w:rPr>
          </w:pPr>
          <w:sdt>
            <w:sdtPr>
              <w:rPr>
                <w:b/>
                <w:sz w:val="28"/>
                <w:szCs w:val="28"/>
              </w:rPr>
              <w:id w:val="13542618"/>
              <w:placeholder>
                <w:docPart w:val="1714FB1088FD48F1956E7132DBA8C837"/>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E1DD57C26B444E169CEF69610CE769F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F19BE">
                <w:rPr>
                  <w:sz w:val="28"/>
                  <w:szCs w:val="28"/>
                </w:rPr>
                <w:t xml:space="preserve">F. </w:t>
              </w:r>
              <w:proofErr w:type="spellStart"/>
              <w:r w:rsidR="008F19BE">
                <w:rPr>
                  <w:sz w:val="28"/>
                  <w:szCs w:val="28"/>
                </w:rPr>
                <w:t>MacGregor</w:t>
              </w:r>
              <w:proofErr w:type="spellEnd"/>
              <w:r w:rsidR="008F19BE">
                <w:rPr>
                  <w:sz w:val="28"/>
                  <w:szCs w:val="28"/>
                </w:rPr>
                <w:t xml:space="preserve"> (PCA)</w:t>
              </w:r>
            </w:sdtContent>
          </w:sdt>
          <w:r w:rsidR="00097B9A">
            <w:rPr>
              <w:b/>
              <w:sz w:val="28"/>
              <w:szCs w:val="28"/>
            </w:rPr>
            <w:t xml:space="preserve"> </w:t>
          </w:r>
          <w:sdt>
            <w:sdtPr>
              <w:rPr>
                <w:sz w:val="28"/>
                <w:szCs w:val="28"/>
              </w:rPr>
              <w:id w:val="15629612"/>
              <w:placeholder>
                <w:docPart w:val="4F08CF4E47074D7BA6C660CE98C8633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F19BE">
                <w:rPr>
                  <w:sz w:val="28"/>
                  <w:szCs w:val="28"/>
                </w:rPr>
                <w:t xml:space="preserve">, </w:t>
              </w:r>
              <w:proofErr w:type="spellStart"/>
              <w:r w:rsidR="008F19BE">
                <w:rPr>
                  <w:sz w:val="28"/>
                  <w:szCs w:val="28"/>
                </w:rPr>
                <w:t>A.Fernando</w:t>
              </w:r>
              <w:proofErr w:type="spellEnd"/>
              <w:r w:rsidR="008F19BE">
                <w:rPr>
                  <w:sz w:val="28"/>
                  <w:szCs w:val="28"/>
                </w:rPr>
                <w:t xml:space="preserve"> (J.A)</w:t>
              </w:r>
            </w:sdtContent>
          </w:sdt>
          <w:r w:rsidR="00097B9A">
            <w:rPr>
              <w:b/>
              <w:sz w:val="28"/>
              <w:szCs w:val="28"/>
            </w:rPr>
            <w:t xml:space="preserve"> </w:t>
          </w:r>
          <w:sdt>
            <w:sdtPr>
              <w:rPr>
                <w:sz w:val="28"/>
                <w:szCs w:val="28"/>
              </w:rPr>
              <w:id w:val="15629656"/>
              <w:placeholder>
                <w:docPart w:val="D0D387158B2F4597A849A39B01DBA80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F19BE">
                <w:rPr>
                  <w:sz w:val="28"/>
                  <w:szCs w:val="28"/>
                </w:rPr>
                <w:t>, J. Msoffe (J.A)</w:t>
              </w:r>
            </w:sdtContent>
          </w:sdt>
          <w:r w:rsidR="00097B9A">
            <w:rPr>
              <w:b/>
              <w:sz w:val="28"/>
              <w:szCs w:val="28"/>
            </w:rPr>
            <w:t xml:space="preserve"> </w:t>
          </w:r>
          <w:r w:rsidR="006D0D9B">
            <w:rPr>
              <w:b/>
              <w:sz w:val="28"/>
              <w:szCs w:val="28"/>
            </w:rPr>
            <w:t>]</w:t>
          </w:r>
        </w:p>
      </w:sdtContent>
    </w:sdt>
    <w:p w:rsidR="00C55FDF" w:rsidRDefault="00403F67" w:rsidP="0006489F">
      <w:pPr>
        <w:spacing w:before="240"/>
        <w:jc w:val="center"/>
        <w:rPr>
          <w:b/>
          <w:sz w:val="28"/>
          <w:szCs w:val="28"/>
        </w:rPr>
      </w:pPr>
      <w:sdt>
        <w:sdtPr>
          <w:rPr>
            <w:b/>
            <w:sz w:val="28"/>
            <w:szCs w:val="28"/>
          </w:rPr>
          <w:id w:val="14547297"/>
          <w:lock w:val="contentLocked"/>
          <w:placeholder>
            <w:docPart w:val="4F1C0D7E8CFB4182B68EAA2019CF1262"/>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8F19BE">
        <w:rPr>
          <w:b/>
          <w:sz w:val="28"/>
          <w:szCs w:val="28"/>
        </w:rPr>
        <w:t>42</w:t>
      </w:r>
      <w:sdt>
        <w:sdtPr>
          <w:rPr>
            <w:b/>
            <w:sz w:val="28"/>
            <w:szCs w:val="28"/>
          </w:rPr>
          <w:id w:val="14547301"/>
          <w:lock w:val="sdtContentLocked"/>
          <w:placeholder>
            <w:docPart w:val="4F1C0D7E8CFB4182B68EAA2019CF1262"/>
          </w:placeholder>
        </w:sdtPr>
        <w:sdtEndPr/>
        <w:sdtContent>
          <w:r w:rsidR="00E86753">
            <w:rPr>
              <w:b/>
              <w:sz w:val="28"/>
              <w:szCs w:val="28"/>
            </w:rPr>
            <w:t>/20</w:t>
          </w:r>
        </w:sdtContent>
      </w:sdt>
      <w:r w:rsidR="008F19BE">
        <w:rPr>
          <w:b/>
          <w:sz w:val="28"/>
          <w:szCs w:val="28"/>
        </w:rPr>
        <w:t>14</w:t>
      </w:r>
    </w:p>
    <w:p w:rsidR="00DB6D34" w:rsidRPr="00606EEA" w:rsidRDefault="00403F67" w:rsidP="00616597">
      <w:pPr>
        <w:spacing w:before="120"/>
        <w:jc w:val="center"/>
        <w:rPr>
          <w:b/>
          <w:sz w:val="24"/>
          <w:szCs w:val="24"/>
        </w:rPr>
      </w:pPr>
      <w:sdt>
        <w:sdtPr>
          <w:rPr>
            <w:b/>
            <w:sz w:val="28"/>
            <w:szCs w:val="28"/>
          </w:rPr>
          <w:id w:val="15629594"/>
          <w:lock w:val="contentLocked"/>
          <w:placeholder>
            <w:docPart w:val="CD8719684DFD4FF0A3375E8300321C07"/>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6335F5" w:rsidRPr="006335F5">
        <w:rPr>
          <w:b/>
          <w:sz w:val="24"/>
          <w:szCs w:val="24"/>
        </w:rPr>
        <w:t>CR 46</w:t>
      </w:r>
      <w:sdt>
        <w:sdtPr>
          <w:rPr>
            <w:b/>
            <w:sz w:val="28"/>
            <w:szCs w:val="28"/>
          </w:rPr>
          <w:id w:val="15629598"/>
          <w:lock w:val="contentLocked"/>
          <w:placeholder>
            <w:docPart w:val="CD8719684DFD4FF0A3375E8300321C07"/>
          </w:placeholder>
        </w:sdtPr>
        <w:sdtEndPr/>
        <w:sdtContent>
          <w:r w:rsidR="00097B9A">
            <w:rPr>
              <w:b/>
              <w:sz w:val="24"/>
              <w:szCs w:val="24"/>
            </w:rPr>
            <w:t>/20</w:t>
          </w:r>
        </w:sdtContent>
      </w:sdt>
      <w:r w:rsidR="006335F5" w:rsidRPr="006335F5">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42"/>
        <w:gridCol w:w="883"/>
        <w:gridCol w:w="4335"/>
      </w:tblGrid>
      <w:tr w:rsidR="003A059B" w:rsidRPr="00B26028" w:rsidTr="00030259">
        <w:tc>
          <w:tcPr>
            <w:tcW w:w="4343" w:type="dxa"/>
            <w:tcBorders>
              <w:top w:val="nil"/>
              <w:left w:val="nil"/>
              <w:bottom w:val="nil"/>
              <w:right w:val="nil"/>
            </w:tcBorders>
          </w:tcPr>
          <w:p w:rsidR="003A059B" w:rsidRPr="00B26028" w:rsidRDefault="008F19BE" w:rsidP="008F19BE">
            <w:pPr>
              <w:spacing w:before="120" w:after="120"/>
              <w:rPr>
                <w:sz w:val="24"/>
                <w:szCs w:val="24"/>
              </w:rPr>
            </w:pPr>
            <w:r>
              <w:rPr>
                <w:sz w:val="24"/>
                <w:szCs w:val="24"/>
              </w:rPr>
              <w:t xml:space="preserve">Eric </w:t>
            </w:r>
            <w:proofErr w:type="spellStart"/>
            <w:r>
              <w:rPr>
                <w:sz w:val="24"/>
                <w:szCs w:val="24"/>
              </w:rPr>
              <w:t>Njue</w:t>
            </w:r>
            <w:proofErr w:type="spellEnd"/>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6B3048" w:rsidRDefault="008F19BE" w:rsidP="006B3048">
            <w:pPr>
              <w:tabs>
                <w:tab w:val="left" w:pos="2944"/>
              </w:tabs>
              <w:spacing w:before="120" w:after="120"/>
              <w:rPr>
                <w:sz w:val="24"/>
                <w:szCs w:val="24"/>
              </w:rPr>
            </w:pPr>
            <w:r>
              <w:rPr>
                <w:sz w:val="24"/>
                <w:szCs w:val="24"/>
              </w:rPr>
              <w:tab/>
              <w:t>Appellant</w:t>
            </w:r>
          </w:p>
          <w:p w:rsidR="00E03682" w:rsidRPr="00E03682" w:rsidRDefault="00E03682" w:rsidP="006B3048">
            <w:pPr>
              <w:tabs>
                <w:tab w:val="left" w:pos="2944"/>
              </w:tabs>
              <w:spacing w:before="120" w:after="120"/>
              <w:rPr>
                <w:sz w:val="2"/>
                <w:szCs w:val="2"/>
              </w:rPr>
            </w:pP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5D640D03A8494B47A82DBF09D23C57D6"/>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Pr="00E03682" w:rsidRDefault="003A059B" w:rsidP="00572AB3">
            <w:pPr>
              <w:rPr>
                <w:sz w:val="16"/>
                <w:szCs w:val="16"/>
              </w:rPr>
            </w:pPr>
          </w:p>
          <w:p w:rsidR="00E03682" w:rsidRDefault="00E03682" w:rsidP="00572AB3">
            <w:pPr>
              <w:rPr>
                <w:sz w:val="24"/>
                <w:szCs w:val="24"/>
              </w:rPr>
            </w:pPr>
          </w:p>
          <w:p w:rsidR="008F19BE" w:rsidRPr="00E03682" w:rsidRDefault="008F19BE" w:rsidP="00572AB3">
            <w:pPr>
              <w:rPr>
                <w:sz w:val="2"/>
                <w:szCs w:val="2"/>
              </w:rPr>
            </w:pPr>
          </w:p>
        </w:tc>
      </w:tr>
      <w:tr w:rsidR="00030259" w:rsidRPr="00B26028" w:rsidTr="00E00762">
        <w:tc>
          <w:tcPr>
            <w:tcW w:w="9576" w:type="dxa"/>
            <w:gridSpan w:val="3"/>
            <w:tcBorders>
              <w:top w:val="nil"/>
              <w:left w:val="nil"/>
              <w:bottom w:val="nil"/>
              <w:right w:val="nil"/>
            </w:tcBorders>
          </w:tcPr>
          <w:p w:rsidR="00030259" w:rsidRPr="00030259" w:rsidRDefault="00403F67" w:rsidP="008F19BE">
            <w:pPr>
              <w:tabs>
                <w:tab w:val="left" w:pos="7972"/>
              </w:tabs>
              <w:spacing w:before="240" w:after="120"/>
              <w:rPr>
                <w:b/>
                <w:sz w:val="24"/>
                <w:szCs w:val="24"/>
              </w:rPr>
            </w:pPr>
            <w:sdt>
              <w:sdtPr>
                <w:rPr>
                  <w:b/>
                  <w:sz w:val="24"/>
                  <w:szCs w:val="24"/>
                </w:rPr>
                <w:id w:val="8972153"/>
                <w:placeholder>
                  <w:docPart w:val="57F99AB1E7094327B5F0ACC2A63585FD"/>
                </w:placeholder>
              </w:sdtPr>
              <w:sdtEndPr/>
              <w:sdtContent>
                <w:r w:rsidR="00030259" w:rsidRPr="008F19BE">
                  <w:rPr>
                    <w:sz w:val="24"/>
                    <w:szCs w:val="24"/>
                  </w:rPr>
                  <w:t>The Republic</w:t>
                </w:r>
              </w:sdtContent>
            </w:sdt>
            <w:r w:rsidR="008F19BE">
              <w:rPr>
                <w:b/>
                <w:sz w:val="24"/>
                <w:szCs w:val="24"/>
              </w:rPr>
              <w:tab/>
            </w:r>
            <w:r w:rsidR="008F19BE" w:rsidRPr="008F19BE">
              <w:rPr>
                <w:sz w:val="24"/>
                <w:szCs w:val="24"/>
              </w:rPr>
              <w:t>Respondent</w:t>
            </w:r>
          </w:p>
        </w:tc>
      </w:tr>
    </w:tbl>
    <w:p w:rsidR="004C4CB6" w:rsidRDefault="004C4CB6" w:rsidP="004C4CB6">
      <w:pPr>
        <w:tabs>
          <w:tab w:val="left" w:pos="1440"/>
          <w:tab w:val="center" w:pos="4680"/>
        </w:tabs>
        <w:rPr>
          <w:sz w:val="6"/>
          <w:szCs w:val="6"/>
        </w:rPr>
      </w:pPr>
      <w:r>
        <w:rPr>
          <w:sz w:val="24"/>
          <w:szCs w:val="24"/>
        </w:rPr>
        <w:tab/>
      </w:r>
    </w:p>
    <w:p w:rsidR="004C4CB6" w:rsidRPr="004C4CB6" w:rsidRDefault="004C4CB6" w:rsidP="004C4CB6">
      <w:pPr>
        <w:tabs>
          <w:tab w:val="left" w:pos="1440"/>
          <w:tab w:val="center" w:pos="4680"/>
        </w:tabs>
        <w:rPr>
          <w:sz w:val="6"/>
          <w:szCs w:val="6"/>
        </w:rPr>
      </w:pPr>
    </w:p>
    <w:p w:rsidR="00B119B1" w:rsidRPr="004C4CB6" w:rsidRDefault="00B119B1" w:rsidP="004C4CB6">
      <w:pPr>
        <w:rPr>
          <w:sz w:val="24"/>
          <w:szCs w:val="24"/>
        </w:rPr>
        <w:sectPr w:rsidR="00B119B1" w:rsidRPr="004C4CB6" w:rsidSect="00B66B63">
          <w:footerReference w:type="default" r:id="rId8"/>
          <w:type w:val="continuous"/>
          <w:pgSz w:w="12240" w:h="15840"/>
          <w:pgMar w:top="1440" w:right="1440" w:bottom="1440" w:left="1440" w:header="720" w:footer="720" w:gutter="0"/>
          <w:cols w:space="720"/>
          <w:formProt w:val="0"/>
          <w:docGrid w:linePitch="360"/>
        </w:sectPr>
      </w:pPr>
    </w:p>
    <w:p w:rsidR="00E0467F" w:rsidRPr="004C4CB6" w:rsidRDefault="00E0467F" w:rsidP="00E57D4D">
      <w:pPr>
        <w:pBdr>
          <w:bottom w:val="single" w:sz="4" w:space="1" w:color="auto"/>
        </w:pBdr>
        <w:jc w:val="center"/>
        <w:rPr>
          <w:sz w:val="2"/>
          <w:szCs w:val="2"/>
        </w:rPr>
      </w:pPr>
    </w:p>
    <w:p w:rsidR="00E0467F" w:rsidRPr="005D088E" w:rsidRDefault="00403F67" w:rsidP="00C22967">
      <w:pPr>
        <w:spacing w:before="240" w:after="120"/>
        <w:rPr>
          <w:sz w:val="24"/>
          <w:szCs w:val="24"/>
        </w:rPr>
      </w:pPr>
      <w:sdt>
        <w:sdtPr>
          <w:rPr>
            <w:sz w:val="24"/>
            <w:szCs w:val="24"/>
          </w:rPr>
          <w:id w:val="15629736"/>
          <w:lock w:val="contentLocked"/>
          <w:placeholder>
            <w:docPart w:val="CD8719684DFD4FF0A3375E8300321C07"/>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2B5D5CFCE344762ADC8B59A2EF98452"/>
          </w:placeholder>
          <w:date w:fullDate="2016-04-12T00:00:00Z">
            <w:dateFormat w:val="dd MMMM yyyy"/>
            <w:lid w:val="en-GB"/>
            <w:storeMappedDataAs w:val="dateTime"/>
            <w:calendar w:val="gregorian"/>
          </w:date>
        </w:sdtPr>
        <w:sdtEndPr/>
        <w:sdtContent>
          <w:r w:rsidR="008F19BE">
            <w:rPr>
              <w:sz w:val="24"/>
              <w:szCs w:val="24"/>
            </w:rPr>
            <w:t>12 April 2016</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403F67" w:rsidP="00B0414B">
      <w:pPr>
        <w:rPr>
          <w:sz w:val="24"/>
          <w:szCs w:val="24"/>
        </w:rPr>
      </w:pPr>
      <w:sdt>
        <w:sdtPr>
          <w:rPr>
            <w:sz w:val="24"/>
            <w:szCs w:val="24"/>
          </w:rPr>
          <w:id w:val="15629744"/>
          <w:lock w:val="contentLocked"/>
          <w:placeholder>
            <w:docPart w:val="CD8719684DFD4FF0A3375E8300321C07"/>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D19A65CF6AD4126814508BEE348F539"/>
          </w:placeholder>
        </w:sdtPr>
        <w:sdtEndPr/>
        <w:sdtContent>
          <w:proofErr w:type="spellStart"/>
          <w:r w:rsidR="008F19BE">
            <w:rPr>
              <w:sz w:val="24"/>
              <w:szCs w:val="24"/>
            </w:rPr>
            <w:t>Mr.</w:t>
          </w:r>
          <w:proofErr w:type="spellEnd"/>
          <w:r w:rsidR="008F19BE">
            <w:rPr>
              <w:sz w:val="24"/>
              <w:szCs w:val="24"/>
            </w:rPr>
            <w:t xml:space="preserve"> Anthony Juliette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BD19A65CF6AD4126814508BEE348F539"/>
          </w:placeholder>
        </w:sdtPr>
        <w:sdtEndPr/>
        <w:sdtContent>
          <w:proofErr w:type="spellStart"/>
          <w:r w:rsidR="008F19BE">
            <w:rPr>
              <w:sz w:val="24"/>
              <w:szCs w:val="24"/>
            </w:rPr>
            <w:t>Mr.</w:t>
          </w:r>
          <w:proofErr w:type="spellEnd"/>
          <w:r w:rsidR="008F19BE">
            <w:rPr>
              <w:sz w:val="24"/>
              <w:szCs w:val="24"/>
            </w:rPr>
            <w:t xml:space="preserve"> </w:t>
          </w:r>
          <w:proofErr w:type="spellStart"/>
          <w:r w:rsidR="008F19BE">
            <w:rPr>
              <w:sz w:val="24"/>
              <w:szCs w:val="24"/>
            </w:rPr>
            <w:t>Jayaraj</w:t>
          </w:r>
          <w:proofErr w:type="spellEnd"/>
          <w:r w:rsidR="008F19BE">
            <w:rPr>
              <w:sz w:val="24"/>
              <w:szCs w:val="24"/>
            </w:rPr>
            <w:t xml:space="preserve"> </w:t>
          </w:r>
          <w:proofErr w:type="spellStart"/>
          <w:r w:rsidR="008F19BE">
            <w:rPr>
              <w:sz w:val="24"/>
              <w:szCs w:val="24"/>
            </w:rPr>
            <w:t>Chinnasamy</w:t>
          </w:r>
          <w:proofErr w:type="spellEnd"/>
          <w:r w:rsidR="008F19BE">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403F67" w:rsidP="006578C2">
      <w:pPr>
        <w:spacing w:before="120" w:after="240"/>
        <w:rPr>
          <w:sz w:val="24"/>
          <w:szCs w:val="24"/>
        </w:rPr>
      </w:pPr>
      <w:sdt>
        <w:sdtPr>
          <w:rPr>
            <w:sz w:val="24"/>
            <w:szCs w:val="24"/>
          </w:rPr>
          <w:id w:val="15629748"/>
          <w:lock w:val="contentLocked"/>
          <w:placeholder>
            <w:docPart w:val="CD8719684DFD4FF0A3375E8300321C07"/>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B986D1DA16E345D69C71B72878C22685"/>
          </w:placeholder>
          <w:date w:fullDate="2016-04-22T00:00:00Z">
            <w:dateFormat w:val="dd MMMM yyyy"/>
            <w:lid w:val="en-GB"/>
            <w:storeMappedDataAs w:val="dateTime"/>
            <w:calendar w:val="gregorian"/>
          </w:date>
        </w:sdtPr>
        <w:sdtEndPr/>
        <w:sdtContent>
          <w:r w:rsidR="008F19BE">
            <w:rPr>
              <w:sz w:val="24"/>
              <w:szCs w:val="24"/>
            </w:rPr>
            <w:t>22 April 2016</w:t>
          </w:r>
        </w:sdtContent>
      </w:sdt>
    </w:p>
    <w:p w:rsidR="00D06A0F" w:rsidRPr="00E03682" w:rsidRDefault="00D06A0F" w:rsidP="004F2B34">
      <w:pPr>
        <w:jc w:val="center"/>
        <w:rPr>
          <w:highlight w:val="lightGray"/>
        </w:rPr>
      </w:pPr>
      <w:bookmarkStart w:id="0" w:name="Dropdown2"/>
    </w:p>
    <w:bookmarkEnd w:id="0" w:displacedByCustomXml="next"/>
    <w:sdt>
      <w:sdtPr>
        <w:rPr>
          <w:b/>
          <w:color w:val="808080"/>
          <w:sz w:val="24"/>
          <w:szCs w:val="24"/>
        </w:rPr>
        <w:id w:val="15629727"/>
        <w:lock w:val="contentLocked"/>
        <w:placeholder>
          <w:docPart w:val="CD8719684DFD4FF0A3375E8300321C07"/>
        </w:placeholder>
      </w:sdtPr>
      <w:sdtEndPr/>
      <w:sdtContent>
        <w:p w:rsidR="001008BC" w:rsidRDefault="0087722C" w:rsidP="003D2A22">
          <w:pPr>
            <w:jc w:val="center"/>
            <w:rPr>
              <w:b/>
              <w:sz w:val="24"/>
              <w:szCs w:val="24"/>
            </w:rPr>
          </w:pPr>
          <w:r>
            <w:rPr>
              <w:b/>
              <w:sz w:val="24"/>
              <w:szCs w:val="24"/>
            </w:rPr>
            <w:t>JUDGMENT</w:t>
          </w:r>
        </w:p>
      </w:sdtContent>
    </w:sdt>
    <w:p w:rsidR="001008BC" w:rsidRPr="004C4CB6" w:rsidRDefault="001008BC" w:rsidP="004F2B34">
      <w:pPr>
        <w:pStyle w:val="ListParagraph"/>
        <w:widowControl/>
        <w:autoSpaceDE/>
        <w:autoSpaceDN/>
        <w:adjustRightInd/>
        <w:spacing w:line="360" w:lineRule="auto"/>
        <w:ind w:left="0"/>
        <w:contextualSpacing w:val="0"/>
        <w:jc w:val="both"/>
        <w:rPr>
          <w:b/>
          <w:sz w:val="4"/>
          <w:szCs w:val="4"/>
        </w:rPr>
      </w:pPr>
    </w:p>
    <w:p w:rsidR="00C87FCA" w:rsidRPr="0087722C" w:rsidRDefault="00403F6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6A763E2A89B84DF784985025BAA82C4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F19BE">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8"/>
          <w:szCs w:val="28"/>
        </w:rPr>
        <w:id w:val="17274583"/>
        <w:placeholder>
          <w:docPart w:val="2BAA8D03B5D44DABB9E3157E8A6790C4"/>
        </w:placeholder>
      </w:sdtPr>
      <w:sdtEndPr/>
      <w:sdtContent>
        <w:p w:rsidR="00B02821" w:rsidRPr="00494BBC" w:rsidRDefault="008F19BE" w:rsidP="00D17176">
          <w:pPr>
            <w:pStyle w:val="JudgmentText"/>
            <w:numPr>
              <w:ilvl w:val="0"/>
              <w:numId w:val="0"/>
            </w:numPr>
            <w:ind w:left="709" w:hanging="709"/>
            <w:rPr>
              <w:sz w:val="28"/>
              <w:szCs w:val="28"/>
            </w:rPr>
          </w:pPr>
          <w:r w:rsidRPr="00494BBC">
            <w:rPr>
              <w:sz w:val="28"/>
              <w:szCs w:val="28"/>
            </w:rPr>
            <w:t>[1]</w:t>
          </w:r>
          <w:r w:rsidRPr="00494BBC">
            <w:rPr>
              <w:sz w:val="28"/>
              <w:szCs w:val="28"/>
            </w:rPr>
            <w:tab/>
          </w:r>
          <w:r w:rsidR="00B02821" w:rsidRPr="00494BBC">
            <w:rPr>
              <w:sz w:val="28"/>
              <w:szCs w:val="28"/>
            </w:rPr>
            <w:t>The Appellant was charged with four count</w:t>
          </w:r>
          <w:r w:rsidR="00320143">
            <w:rPr>
              <w:sz w:val="28"/>
              <w:szCs w:val="28"/>
            </w:rPr>
            <w:t>s</w:t>
          </w:r>
          <w:r w:rsidR="00B02821" w:rsidRPr="00494BBC">
            <w:rPr>
              <w:sz w:val="28"/>
              <w:szCs w:val="28"/>
            </w:rPr>
            <w:t xml:space="preserve"> </w:t>
          </w:r>
          <w:r w:rsidR="005A7907">
            <w:rPr>
              <w:sz w:val="28"/>
              <w:szCs w:val="28"/>
            </w:rPr>
            <w:t>namely</w:t>
          </w:r>
          <w:r w:rsidR="00320143">
            <w:rPr>
              <w:sz w:val="28"/>
              <w:szCs w:val="28"/>
            </w:rPr>
            <w:t>,</w:t>
          </w:r>
          <w:r w:rsidR="00CD3464">
            <w:rPr>
              <w:sz w:val="28"/>
              <w:szCs w:val="28"/>
            </w:rPr>
            <w:t xml:space="preserve"> </w:t>
          </w:r>
          <w:bookmarkStart w:id="1" w:name="_GoBack"/>
          <w:bookmarkEnd w:id="1"/>
          <w:r w:rsidR="00B02821" w:rsidRPr="00494BBC">
            <w:rPr>
              <w:sz w:val="28"/>
              <w:szCs w:val="28"/>
            </w:rPr>
            <w:t xml:space="preserve">importation of a controlled drug, trafficking in a controlled drug, conspiracy to </w:t>
          </w:r>
          <w:proofErr w:type="spellStart"/>
          <w:r w:rsidR="00B02821" w:rsidRPr="00494BBC">
            <w:rPr>
              <w:sz w:val="28"/>
              <w:szCs w:val="28"/>
            </w:rPr>
            <w:t>traffick</w:t>
          </w:r>
          <w:proofErr w:type="spellEnd"/>
          <w:r w:rsidR="00B02821" w:rsidRPr="00494BBC">
            <w:rPr>
              <w:sz w:val="28"/>
              <w:szCs w:val="28"/>
            </w:rPr>
            <w:t xml:space="preserve"> in a controlled drug, and possession of a controlled drug</w:t>
          </w:r>
          <w:r w:rsidR="00782F31" w:rsidRPr="00494BBC">
            <w:rPr>
              <w:sz w:val="28"/>
              <w:szCs w:val="28"/>
            </w:rPr>
            <w:t>,</w:t>
          </w:r>
          <w:r w:rsidR="00B02821" w:rsidRPr="00494BBC">
            <w:rPr>
              <w:sz w:val="28"/>
              <w:szCs w:val="28"/>
            </w:rPr>
            <w:t xml:space="preserve"> respectively.  He pleaded not guilty to the first three counts.</w:t>
          </w:r>
        </w:p>
        <w:p w:rsidR="00B02821" w:rsidRPr="00494BBC" w:rsidRDefault="00B02821" w:rsidP="00D17176">
          <w:pPr>
            <w:pStyle w:val="JudgmentText"/>
            <w:numPr>
              <w:ilvl w:val="0"/>
              <w:numId w:val="0"/>
            </w:numPr>
            <w:ind w:left="709" w:hanging="709"/>
            <w:rPr>
              <w:sz w:val="28"/>
              <w:szCs w:val="28"/>
            </w:rPr>
          </w:pPr>
          <w:r w:rsidRPr="00494BBC">
            <w:rPr>
              <w:sz w:val="28"/>
              <w:szCs w:val="28"/>
            </w:rPr>
            <w:t>[2]</w:t>
          </w:r>
          <w:r w:rsidRPr="00494BBC">
            <w:rPr>
              <w:sz w:val="28"/>
              <w:szCs w:val="28"/>
            </w:rPr>
            <w:tab/>
            <w:t>He was convicted on his own plea of guilty to the fourth count relating to the offence of possession of a controlled drug of class A contrary to section 6(a) of the Misuse of Drugs Act Cap 133.  He was sentenced to a term of imprisonment for five years and four months</w:t>
          </w:r>
          <w:r w:rsidR="00782F31" w:rsidRPr="00494BBC">
            <w:rPr>
              <w:sz w:val="28"/>
              <w:szCs w:val="28"/>
            </w:rPr>
            <w:t xml:space="preserve"> with an order for the time spent in custody to be taken into account</w:t>
          </w:r>
          <w:r w:rsidRPr="00494BBC">
            <w:rPr>
              <w:sz w:val="28"/>
              <w:szCs w:val="28"/>
            </w:rPr>
            <w:t>.</w:t>
          </w:r>
        </w:p>
        <w:p w:rsidR="00B02821" w:rsidRPr="00494BBC" w:rsidRDefault="00B02821" w:rsidP="00D17176">
          <w:pPr>
            <w:pStyle w:val="JudgmentText"/>
            <w:numPr>
              <w:ilvl w:val="0"/>
              <w:numId w:val="0"/>
            </w:numPr>
            <w:ind w:left="709" w:hanging="709"/>
            <w:rPr>
              <w:sz w:val="28"/>
              <w:szCs w:val="28"/>
            </w:rPr>
          </w:pPr>
          <w:r w:rsidRPr="00494BBC">
            <w:rPr>
              <w:sz w:val="28"/>
              <w:szCs w:val="28"/>
            </w:rPr>
            <w:lastRenderedPageBreak/>
            <w:t>[3]</w:t>
          </w:r>
          <w:r w:rsidRPr="00494BBC">
            <w:rPr>
              <w:sz w:val="28"/>
              <w:szCs w:val="28"/>
            </w:rPr>
            <w:tab/>
            <w:t xml:space="preserve">Aggrieved, he is appealing against sentence pursuant to section 342(1) (a) (iii) and (b) of the Criminal Procedure Code </w:t>
          </w:r>
          <w:r w:rsidR="00494BBC">
            <w:rPr>
              <w:sz w:val="28"/>
              <w:szCs w:val="28"/>
            </w:rPr>
            <w:t>where in a conviction on a plea of guilty an appeal is allowed against sentence only with leave.</w:t>
          </w:r>
        </w:p>
        <w:p w:rsidR="001B2C83" w:rsidRPr="00494BBC" w:rsidRDefault="00B02821" w:rsidP="00D17176">
          <w:pPr>
            <w:pStyle w:val="JudgmentText"/>
            <w:numPr>
              <w:ilvl w:val="0"/>
              <w:numId w:val="0"/>
            </w:numPr>
            <w:ind w:left="709" w:hanging="709"/>
            <w:rPr>
              <w:sz w:val="28"/>
              <w:szCs w:val="28"/>
            </w:rPr>
          </w:pPr>
          <w:r w:rsidRPr="00494BBC">
            <w:rPr>
              <w:sz w:val="28"/>
              <w:szCs w:val="28"/>
            </w:rPr>
            <w:t>[4]</w:t>
          </w:r>
          <w:r w:rsidRPr="00494BBC">
            <w:rPr>
              <w:sz w:val="28"/>
              <w:szCs w:val="28"/>
            </w:rPr>
            <w:tab/>
            <w:t xml:space="preserve">There is only one </w:t>
          </w:r>
          <w:r w:rsidR="00782F31" w:rsidRPr="00494BBC">
            <w:rPr>
              <w:sz w:val="28"/>
              <w:szCs w:val="28"/>
            </w:rPr>
            <w:t xml:space="preserve">single </w:t>
          </w:r>
          <w:r w:rsidRPr="00494BBC">
            <w:rPr>
              <w:sz w:val="28"/>
              <w:szCs w:val="28"/>
            </w:rPr>
            <w:t xml:space="preserve">ground of appeal which is to the effect that the above sentence is harsh and excessive in all </w:t>
          </w:r>
          <w:r w:rsidR="001B2C83" w:rsidRPr="00494BBC">
            <w:rPr>
              <w:sz w:val="28"/>
              <w:szCs w:val="28"/>
            </w:rPr>
            <w:t>the circumstances of the case and is inconsistent and in disparity with other sentences for similar offences.</w:t>
          </w:r>
        </w:p>
        <w:p w:rsidR="001B2C83" w:rsidRPr="00494BBC" w:rsidRDefault="001B2C83" w:rsidP="00D17176">
          <w:pPr>
            <w:pStyle w:val="JudgmentText"/>
            <w:numPr>
              <w:ilvl w:val="0"/>
              <w:numId w:val="0"/>
            </w:numPr>
            <w:ind w:left="709" w:hanging="709"/>
            <w:rPr>
              <w:sz w:val="28"/>
              <w:szCs w:val="28"/>
            </w:rPr>
          </w:pPr>
          <w:r w:rsidRPr="00494BBC">
            <w:rPr>
              <w:sz w:val="28"/>
              <w:szCs w:val="28"/>
            </w:rPr>
            <w:t>[5]</w:t>
          </w:r>
          <w:r w:rsidRPr="00494BBC">
            <w:rPr>
              <w:sz w:val="28"/>
              <w:szCs w:val="28"/>
            </w:rPr>
            <w:tab/>
            <w:t>Briefly, on 31</w:t>
          </w:r>
          <w:r w:rsidRPr="00494BBC">
            <w:rPr>
              <w:sz w:val="28"/>
              <w:szCs w:val="28"/>
              <w:vertAlign w:val="superscript"/>
            </w:rPr>
            <w:t>st</w:t>
          </w:r>
          <w:r w:rsidRPr="00494BBC">
            <w:rPr>
              <w:sz w:val="28"/>
              <w:szCs w:val="28"/>
            </w:rPr>
            <w:t xml:space="preserve"> July 2013 at approximately 15.25 hours the Appellant, a Kenyan national, arrived in Seychelles on an Ethiopian Airline flight ET 879.  His luggage was searched with a negative result.  He was arrested and taken to the NDEA Headquarters for further questioning and investigation.  In his cautioned statement he stated that he had flown from Kenya to Addis Ababa, Ethiopia, where he contacted a lady called </w:t>
          </w:r>
          <w:proofErr w:type="spellStart"/>
          <w:r w:rsidRPr="00494BBC">
            <w:rPr>
              <w:sz w:val="28"/>
              <w:szCs w:val="28"/>
            </w:rPr>
            <w:t>Abeba</w:t>
          </w:r>
          <w:proofErr w:type="spellEnd"/>
          <w:r w:rsidRPr="00494BBC">
            <w:rPr>
              <w:sz w:val="28"/>
              <w:szCs w:val="28"/>
            </w:rPr>
            <w:t>.  The latter gave him an “item” for delivery to one Isaac in Seychelles.</w:t>
          </w:r>
        </w:p>
        <w:p w:rsidR="001B2C83" w:rsidRPr="00494BBC" w:rsidRDefault="001B2C83" w:rsidP="00D17176">
          <w:pPr>
            <w:pStyle w:val="JudgmentText"/>
            <w:numPr>
              <w:ilvl w:val="0"/>
              <w:numId w:val="0"/>
            </w:numPr>
            <w:ind w:left="709" w:hanging="709"/>
            <w:rPr>
              <w:sz w:val="28"/>
              <w:szCs w:val="28"/>
            </w:rPr>
          </w:pPr>
          <w:r w:rsidRPr="00494BBC">
            <w:rPr>
              <w:sz w:val="28"/>
              <w:szCs w:val="28"/>
            </w:rPr>
            <w:t>[6]</w:t>
          </w:r>
          <w:r w:rsidRPr="00494BBC">
            <w:rPr>
              <w:sz w:val="28"/>
              <w:szCs w:val="28"/>
            </w:rPr>
            <w:tab/>
            <w:t>He swallowed the “item”.  On 1</w:t>
          </w:r>
          <w:r w:rsidRPr="00494BBC">
            <w:rPr>
              <w:sz w:val="28"/>
              <w:szCs w:val="28"/>
              <w:vertAlign w:val="superscript"/>
            </w:rPr>
            <w:t>st</w:t>
          </w:r>
          <w:r w:rsidRPr="00494BBC">
            <w:rPr>
              <w:sz w:val="28"/>
              <w:szCs w:val="28"/>
            </w:rPr>
            <w:t xml:space="preserve"> August 2013 at 11.55 hours he went to the toilet and excreted the “item” (an oval shaped object) which was seized by the NDEA agents.</w:t>
          </w:r>
        </w:p>
        <w:p w:rsidR="001B2C83" w:rsidRPr="00494BBC" w:rsidRDefault="001B2C83" w:rsidP="00D17176">
          <w:pPr>
            <w:pStyle w:val="JudgmentText"/>
            <w:numPr>
              <w:ilvl w:val="0"/>
              <w:numId w:val="0"/>
            </w:numPr>
            <w:ind w:left="709" w:hanging="709"/>
            <w:rPr>
              <w:sz w:val="28"/>
              <w:szCs w:val="28"/>
            </w:rPr>
          </w:pPr>
          <w:r w:rsidRPr="00494BBC">
            <w:rPr>
              <w:sz w:val="28"/>
              <w:szCs w:val="28"/>
            </w:rPr>
            <w:t>[7]</w:t>
          </w:r>
          <w:r w:rsidRPr="00494BBC">
            <w:rPr>
              <w:sz w:val="28"/>
              <w:szCs w:val="28"/>
            </w:rPr>
            <w:tab/>
            <w:t xml:space="preserve">The Appellant was convicted prior to the trial of his co-accused, Anthony Eugene </w:t>
          </w:r>
          <w:proofErr w:type="spellStart"/>
          <w:r w:rsidRPr="00494BBC">
            <w:rPr>
              <w:sz w:val="28"/>
              <w:szCs w:val="28"/>
            </w:rPr>
            <w:t>Morrel</w:t>
          </w:r>
          <w:proofErr w:type="spellEnd"/>
          <w:r w:rsidRPr="00494BBC">
            <w:rPr>
              <w:sz w:val="28"/>
              <w:szCs w:val="28"/>
            </w:rPr>
            <w:t>.  He gave evidence for the prosecution in respect of</w:t>
          </w:r>
          <w:r w:rsidR="00782F31" w:rsidRPr="00494BBC">
            <w:rPr>
              <w:sz w:val="28"/>
              <w:szCs w:val="28"/>
            </w:rPr>
            <w:t xml:space="preserve"> t</w:t>
          </w:r>
          <w:r w:rsidRPr="00494BBC">
            <w:rPr>
              <w:sz w:val="28"/>
              <w:szCs w:val="28"/>
            </w:rPr>
            <w:t>he co-accused pursuant to a conditioned offer by the Attorney General made under section 61(a) of the Criminal Procedure Code, as amended.  Consequently the prosecution added the above mentioned fourth count and dropped all three previous charges against him.</w:t>
          </w:r>
        </w:p>
        <w:p w:rsidR="001B2C83" w:rsidRPr="00494BBC" w:rsidRDefault="001B2C83" w:rsidP="00D17176">
          <w:pPr>
            <w:pStyle w:val="JudgmentText"/>
            <w:numPr>
              <w:ilvl w:val="0"/>
              <w:numId w:val="0"/>
            </w:numPr>
            <w:ind w:left="709" w:hanging="709"/>
            <w:rPr>
              <w:sz w:val="28"/>
              <w:szCs w:val="28"/>
            </w:rPr>
          </w:pPr>
          <w:r w:rsidRPr="00494BBC">
            <w:rPr>
              <w:sz w:val="28"/>
              <w:szCs w:val="28"/>
            </w:rPr>
            <w:lastRenderedPageBreak/>
            <w:t>[8]</w:t>
          </w:r>
          <w:r w:rsidRPr="00494BBC">
            <w:rPr>
              <w:sz w:val="28"/>
              <w:szCs w:val="28"/>
            </w:rPr>
            <w:tab/>
            <w:t xml:space="preserve">At the end of the prosecution case the court ruled that there was no sufficient evidence to support a </w:t>
          </w:r>
          <w:r w:rsidRPr="00494BBC">
            <w:rPr>
              <w:i/>
              <w:sz w:val="28"/>
              <w:szCs w:val="28"/>
            </w:rPr>
            <w:t>prima facie</w:t>
          </w:r>
          <w:r w:rsidRPr="00494BBC">
            <w:rPr>
              <w:sz w:val="28"/>
              <w:szCs w:val="28"/>
            </w:rPr>
            <w:t xml:space="preserve"> case against the co-accused and upheld a no-case to answer submission by the defence.</w:t>
          </w:r>
        </w:p>
        <w:p w:rsidR="001B0371" w:rsidRPr="00494BBC" w:rsidRDefault="001B0371" w:rsidP="00D17176">
          <w:pPr>
            <w:pStyle w:val="JudgmentText"/>
            <w:numPr>
              <w:ilvl w:val="0"/>
              <w:numId w:val="0"/>
            </w:numPr>
            <w:ind w:left="709" w:hanging="709"/>
            <w:rPr>
              <w:sz w:val="28"/>
              <w:szCs w:val="28"/>
            </w:rPr>
          </w:pPr>
          <w:r w:rsidRPr="00494BBC">
            <w:rPr>
              <w:sz w:val="28"/>
              <w:szCs w:val="28"/>
            </w:rPr>
            <w:t>[9]</w:t>
          </w:r>
          <w:r w:rsidRPr="00494BBC">
            <w:rPr>
              <w:sz w:val="28"/>
              <w:szCs w:val="28"/>
            </w:rPr>
            <w:tab/>
            <w:t>The drug subject of the above conviction and sentence weighed 3.39 grams of heroin.</w:t>
          </w:r>
        </w:p>
        <w:p w:rsidR="00404F60" w:rsidRPr="00494BBC" w:rsidRDefault="001B0371" w:rsidP="00D17176">
          <w:pPr>
            <w:pStyle w:val="JudgmentText"/>
            <w:numPr>
              <w:ilvl w:val="0"/>
              <w:numId w:val="0"/>
            </w:numPr>
            <w:ind w:left="709" w:hanging="709"/>
            <w:rPr>
              <w:i/>
              <w:sz w:val="28"/>
              <w:szCs w:val="28"/>
            </w:rPr>
          </w:pPr>
          <w:r w:rsidRPr="00494BBC">
            <w:rPr>
              <w:sz w:val="28"/>
              <w:szCs w:val="28"/>
            </w:rPr>
            <w:t>[10]</w:t>
          </w:r>
          <w:r w:rsidRPr="00494BBC">
            <w:rPr>
              <w:sz w:val="28"/>
              <w:szCs w:val="28"/>
            </w:rPr>
            <w:tab/>
            <w:t xml:space="preserve">The main purposes of punishment are deterrent, preventive, reformative and retribution.  This was also the position taken by the court in </w:t>
          </w:r>
          <w:r w:rsidRPr="00494BBC">
            <w:rPr>
              <w:b/>
              <w:sz w:val="28"/>
              <w:szCs w:val="28"/>
            </w:rPr>
            <w:t xml:space="preserve">S v </w:t>
          </w:r>
          <w:proofErr w:type="spellStart"/>
          <w:r w:rsidRPr="00494BBC">
            <w:rPr>
              <w:b/>
              <w:sz w:val="28"/>
              <w:szCs w:val="28"/>
            </w:rPr>
            <w:t>Rabie</w:t>
          </w:r>
          <w:proofErr w:type="spellEnd"/>
          <w:r w:rsidRPr="00494BBC">
            <w:rPr>
              <w:sz w:val="28"/>
              <w:szCs w:val="28"/>
            </w:rPr>
            <w:t xml:space="preserve"> 1975 (4) SA 855 (A) at 862 AB and </w:t>
          </w:r>
          <w:r w:rsidRPr="00494BBC">
            <w:rPr>
              <w:b/>
              <w:sz w:val="28"/>
              <w:szCs w:val="28"/>
            </w:rPr>
            <w:t xml:space="preserve">Godfrey </w:t>
          </w:r>
          <w:proofErr w:type="spellStart"/>
          <w:r w:rsidRPr="00494BBC">
            <w:rPr>
              <w:b/>
              <w:sz w:val="28"/>
              <w:szCs w:val="28"/>
            </w:rPr>
            <w:t>Mathiot</w:t>
          </w:r>
          <w:proofErr w:type="spellEnd"/>
          <w:r w:rsidRPr="00494BBC">
            <w:rPr>
              <w:b/>
              <w:sz w:val="28"/>
              <w:szCs w:val="28"/>
            </w:rPr>
            <w:t xml:space="preserve"> v Republic</w:t>
          </w:r>
          <w:r w:rsidRPr="00494BBC">
            <w:rPr>
              <w:sz w:val="28"/>
              <w:szCs w:val="28"/>
            </w:rPr>
            <w:t xml:space="preserve"> SCA 9/1993.  And in the case of </w:t>
          </w:r>
          <w:proofErr w:type="spellStart"/>
          <w:r w:rsidRPr="00494BBC">
            <w:rPr>
              <w:b/>
              <w:sz w:val="28"/>
              <w:szCs w:val="28"/>
            </w:rPr>
            <w:t>Poonoo</w:t>
          </w:r>
          <w:proofErr w:type="spellEnd"/>
          <w:r w:rsidRPr="00494BBC">
            <w:rPr>
              <w:b/>
              <w:sz w:val="28"/>
              <w:szCs w:val="28"/>
            </w:rPr>
            <w:t xml:space="preserve"> v Attorney General</w:t>
          </w:r>
          <w:r w:rsidRPr="00494BBC">
            <w:rPr>
              <w:sz w:val="28"/>
              <w:szCs w:val="28"/>
            </w:rPr>
            <w:t xml:space="preserve"> [2010] SLR 361, Justice Domah held that </w:t>
          </w:r>
          <w:r w:rsidR="00404F60" w:rsidRPr="00494BBC">
            <w:rPr>
              <w:i/>
              <w:sz w:val="28"/>
              <w:szCs w:val="28"/>
            </w:rPr>
            <w:t>“sentencing involves a judicial duty to individualize the sentence tuned to the circumstances of the offender as a just sentence ….”</w:t>
          </w:r>
        </w:p>
        <w:p w:rsidR="00BA60EB" w:rsidRPr="00494BBC" w:rsidRDefault="00404F60" w:rsidP="00D17176">
          <w:pPr>
            <w:pStyle w:val="JudgmentText"/>
            <w:numPr>
              <w:ilvl w:val="0"/>
              <w:numId w:val="0"/>
            </w:numPr>
            <w:ind w:left="709" w:hanging="709"/>
            <w:rPr>
              <w:sz w:val="28"/>
              <w:szCs w:val="28"/>
            </w:rPr>
          </w:pPr>
          <w:r w:rsidRPr="00494BBC">
            <w:rPr>
              <w:sz w:val="28"/>
              <w:szCs w:val="28"/>
            </w:rPr>
            <w:t>[11]</w:t>
          </w:r>
          <w:r w:rsidRPr="00494BBC">
            <w:rPr>
              <w:sz w:val="28"/>
              <w:szCs w:val="28"/>
            </w:rPr>
            <w:tab/>
            <w:t>In deciding what would be a jus</w:t>
          </w:r>
          <w:r w:rsidR="00782F31" w:rsidRPr="00494BBC">
            <w:rPr>
              <w:sz w:val="28"/>
              <w:szCs w:val="28"/>
            </w:rPr>
            <w:t>t</w:t>
          </w:r>
          <w:r w:rsidRPr="00494BBC">
            <w:rPr>
              <w:sz w:val="28"/>
              <w:szCs w:val="28"/>
            </w:rPr>
            <w:t xml:space="preserve"> sentence Holmes JA in </w:t>
          </w:r>
          <w:r w:rsidRPr="00494BBC">
            <w:rPr>
              <w:b/>
              <w:sz w:val="28"/>
              <w:szCs w:val="28"/>
            </w:rPr>
            <w:t>S v Sparks</w:t>
          </w:r>
          <w:r w:rsidRPr="00494BBC">
            <w:rPr>
              <w:sz w:val="28"/>
              <w:szCs w:val="28"/>
            </w:rPr>
            <w:t xml:space="preserve"> 1972 (3) SA 396 (A) at page 410 H provides useful guidance that punishment should fit the criminal as well as the crime, be fair to the State and to the accused, and be blended with a measure of mercy.</w:t>
          </w:r>
          <w:r w:rsidR="001B0371" w:rsidRPr="00494BBC">
            <w:rPr>
              <w:sz w:val="28"/>
              <w:szCs w:val="28"/>
            </w:rPr>
            <w:t xml:space="preserve"> </w:t>
          </w:r>
        </w:p>
        <w:p w:rsidR="00BA60EB" w:rsidRPr="00494BBC" w:rsidRDefault="00BA60EB" w:rsidP="00D17176">
          <w:pPr>
            <w:pStyle w:val="JudgmentText"/>
            <w:numPr>
              <w:ilvl w:val="0"/>
              <w:numId w:val="0"/>
            </w:numPr>
            <w:ind w:left="709" w:hanging="709"/>
            <w:rPr>
              <w:sz w:val="28"/>
              <w:szCs w:val="28"/>
            </w:rPr>
          </w:pPr>
          <w:r w:rsidRPr="00494BBC">
            <w:rPr>
              <w:sz w:val="28"/>
              <w:szCs w:val="28"/>
            </w:rPr>
            <w:t>[12]</w:t>
          </w:r>
          <w:r w:rsidRPr="00494BBC">
            <w:rPr>
              <w:sz w:val="28"/>
              <w:szCs w:val="28"/>
            </w:rPr>
            <w:tab/>
            <w:t xml:space="preserve">The general principle is that unless the law prescribes the statutory minimum, the court has discretion to impose a sentence it </w:t>
          </w:r>
          <w:r w:rsidR="00494BBC">
            <w:rPr>
              <w:sz w:val="28"/>
              <w:szCs w:val="28"/>
            </w:rPr>
            <w:t>d</w:t>
          </w:r>
          <w:r w:rsidRPr="00494BBC">
            <w:rPr>
              <w:sz w:val="28"/>
              <w:szCs w:val="28"/>
            </w:rPr>
            <w:t>eems fit.  However, the discretion must be exercised judiciously.</w:t>
          </w:r>
        </w:p>
        <w:p w:rsidR="00BA60EB" w:rsidRPr="00494BBC" w:rsidRDefault="00BA60EB" w:rsidP="00D17176">
          <w:pPr>
            <w:pStyle w:val="JudgmentText"/>
            <w:numPr>
              <w:ilvl w:val="0"/>
              <w:numId w:val="0"/>
            </w:numPr>
            <w:ind w:left="709" w:hanging="709"/>
            <w:rPr>
              <w:sz w:val="28"/>
              <w:szCs w:val="28"/>
            </w:rPr>
          </w:pPr>
          <w:r w:rsidRPr="00494BBC">
            <w:rPr>
              <w:sz w:val="28"/>
              <w:szCs w:val="28"/>
            </w:rPr>
            <w:t>[13]</w:t>
          </w:r>
          <w:r w:rsidRPr="00494BBC">
            <w:rPr>
              <w:sz w:val="28"/>
              <w:szCs w:val="28"/>
            </w:rPr>
            <w:tab/>
            <w:t xml:space="preserve">In Seychelles the law, as propounded by </w:t>
          </w:r>
          <w:proofErr w:type="spellStart"/>
          <w:r w:rsidRPr="00494BBC">
            <w:rPr>
              <w:sz w:val="28"/>
              <w:szCs w:val="28"/>
            </w:rPr>
            <w:t>Souyave</w:t>
          </w:r>
          <w:proofErr w:type="spellEnd"/>
          <w:r w:rsidRPr="00494BBC">
            <w:rPr>
              <w:sz w:val="28"/>
              <w:szCs w:val="28"/>
            </w:rPr>
            <w:t xml:space="preserve">, A.C.J, in </w:t>
          </w:r>
          <w:proofErr w:type="spellStart"/>
          <w:r w:rsidRPr="00494BBC">
            <w:rPr>
              <w:b/>
              <w:sz w:val="28"/>
              <w:szCs w:val="28"/>
            </w:rPr>
            <w:t>Dingwall</w:t>
          </w:r>
          <w:proofErr w:type="spellEnd"/>
          <w:r w:rsidRPr="00494BBC">
            <w:rPr>
              <w:b/>
              <w:sz w:val="28"/>
              <w:szCs w:val="28"/>
            </w:rPr>
            <w:t xml:space="preserve"> v R [1966) 205</w:t>
          </w:r>
          <w:r w:rsidRPr="00494BBC">
            <w:rPr>
              <w:sz w:val="28"/>
              <w:szCs w:val="28"/>
            </w:rPr>
            <w:t xml:space="preserve"> and followed in many other subsequent decisions on the point, is settled that:-</w:t>
          </w:r>
        </w:p>
        <w:p w:rsidR="00BA60EB" w:rsidRPr="00494BBC" w:rsidRDefault="00BA60EB" w:rsidP="00D17176">
          <w:pPr>
            <w:pStyle w:val="JudgmentText"/>
            <w:numPr>
              <w:ilvl w:val="0"/>
              <w:numId w:val="0"/>
            </w:numPr>
            <w:ind w:left="1134" w:right="996" w:firstLine="426"/>
            <w:rPr>
              <w:i/>
              <w:sz w:val="28"/>
              <w:szCs w:val="28"/>
            </w:rPr>
          </w:pPr>
          <w:r w:rsidRPr="00494BBC">
            <w:rPr>
              <w:i/>
              <w:sz w:val="28"/>
              <w:szCs w:val="28"/>
            </w:rPr>
            <w:t>(</w:t>
          </w:r>
          <w:proofErr w:type="spellStart"/>
          <w:r w:rsidRPr="00494BBC">
            <w:rPr>
              <w:i/>
              <w:sz w:val="28"/>
              <w:szCs w:val="28"/>
            </w:rPr>
            <w:t>i</w:t>
          </w:r>
          <w:proofErr w:type="spellEnd"/>
          <w:r w:rsidRPr="00494BBC">
            <w:rPr>
              <w:i/>
              <w:sz w:val="28"/>
              <w:szCs w:val="28"/>
            </w:rPr>
            <w:t>)</w:t>
          </w:r>
          <w:r w:rsidRPr="00494BBC">
            <w:rPr>
              <w:i/>
              <w:sz w:val="28"/>
              <w:szCs w:val="28"/>
            </w:rPr>
            <w:tab/>
          </w:r>
          <w:proofErr w:type="gramStart"/>
          <w:r w:rsidRPr="00494BBC">
            <w:rPr>
              <w:i/>
              <w:sz w:val="28"/>
              <w:szCs w:val="28"/>
            </w:rPr>
            <w:t>an</w:t>
          </w:r>
          <w:proofErr w:type="gramEnd"/>
          <w:r w:rsidRPr="00494BBC">
            <w:rPr>
              <w:i/>
              <w:sz w:val="28"/>
              <w:szCs w:val="28"/>
            </w:rPr>
            <w:t xml:space="preserve"> appeal court will only alter a sentence imposed by the trial court if it is evident that it has acted on a wrong </w:t>
          </w:r>
          <w:r w:rsidRPr="00494BBC">
            <w:rPr>
              <w:i/>
              <w:sz w:val="28"/>
              <w:szCs w:val="28"/>
            </w:rPr>
            <w:lastRenderedPageBreak/>
            <w:t>principle, or overlooked some material factor, or if the sentence is manifestly excessive in view of the circumstances of the case.</w:t>
          </w:r>
        </w:p>
        <w:p w:rsidR="00510EE0" w:rsidRPr="00494BBC" w:rsidRDefault="00BA60EB" w:rsidP="00D17176">
          <w:pPr>
            <w:pStyle w:val="JudgmentText"/>
            <w:numPr>
              <w:ilvl w:val="0"/>
              <w:numId w:val="0"/>
            </w:numPr>
            <w:ind w:left="1134" w:right="996" w:firstLine="426"/>
            <w:rPr>
              <w:i/>
              <w:sz w:val="28"/>
              <w:szCs w:val="28"/>
            </w:rPr>
          </w:pPr>
          <w:r w:rsidRPr="00494BBC">
            <w:rPr>
              <w:i/>
              <w:sz w:val="28"/>
              <w:szCs w:val="28"/>
            </w:rPr>
            <w:t>(2)</w:t>
          </w:r>
          <w:r w:rsidRPr="00494BBC">
            <w:rPr>
              <w:i/>
              <w:sz w:val="28"/>
              <w:szCs w:val="28"/>
            </w:rPr>
            <w:tab/>
          </w:r>
          <w:proofErr w:type="gramStart"/>
          <w:r w:rsidRPr="00494BBC">
            <w:rPr>
              <w:i/>
              <w:sz w:val="28"/>
              <w:szCs w:val="28"/>
            </w:rPr>
            <w:t>an</w:t>
          </w:r>
          <w:proofErr w:type="gramEnd"/>
          <w:r w:rsidRPr="00494BBC">
            <w:rPr>
              <w:i/>
              <w:sz w:val="28"/>
              <w:szCs w:val="28"/>
            </w:rPr>
            <w:t xml:space="preserve"> appeal court is not empowered to alter a sentence on the mere ground that if it had been trying the case, it might have passed a somewhat different sentence.</w:t>
          </w:r>
        </w:p>
        <w:p w:rsidR="00510EE0" w:rsidRPr="00494BBC" w:rsidRDefault="00510EE0" w:rsidP="00D17176">
          <w:pPr>
            <w:pStyle w:val="JudgmentText"/>
            <w:numPr>
              <w:ilvl w:val="0"/>
              <w:numId w:val="0"/>
            </w:numPr>
            <w:ind w:left="709" w:right="-138" w:hanging="709"/>
            <w:rPr>
              <w:sz w:val="28"/>
              <w:szCs w:val="28"/>
            </w:rPr>
          </w:pPr>
          <w:r w:rsidRPr="00494BBC">
            <w:rPr>
              <w:sz w:val="28"/>
              <w:szCs w:val="28"/>
            </w:rPr>
            <w:t>[14]</w:t>
          </w:r>
          <w:r w:rsidRPr="00494BBC">
            <w:rPr>
              <w:sz w:val="28"/>
              <w:szCs w:val="28"/>
            </w:rPr>
            <w:tab/>
            <w:t xml:space="preserve">In deciding the appropriate sentence it is trite law in many jurisdictions that the court should be guided by a number of principles, </w:t>
          </w:r>
          <w:proofErr w:type="spellStart"/>
          <w:r w:rsidRPr="00494BBC">
            <w:rPr>
              <w:sz w:val="28"/>
              <w:szCs w:val="28"/>
            </w:rPr>
            <w:t>i.e</w:t>
          </w:r>
          <w:proofErr w:type="spellEnd"/>
          <w:r w:rsidRPr="00494BBC">
            <w:rPr>
              <w:sz w:val="28"/>
              <w:szCs w:val="28"/>
            </w:rPr>
            <w:t xml:space="preserve"> –</w:t>
          </w:r>
        </w:p>
        <w:p w:rsidR="00510EE0" w:rsidRPr="00494BBC" w:rsidRDefault="00510EE0" w:rsidP="00D17176">
          <w:pPr>
            <w:pStyle w:val="JudgmentText"/>
            <w:numPr>
              <w:ilvl w:val="0"/>
              <w:numId w:val="0"/>
            </w:numPr>
            <w:tabs>
              <w:tab w:val="left" w:pos="1843"/>
            </w:tabs>
            <w:ind w:left="709" w:right="-138" w:firstLine="425"/>
            <w:rPr>
              <w:sz w:val="28"/>
              <w:szCs w:val="28"/>
            </w:rPr>
          </w:pPr>
          <w:r w:rsidRPr="00494BBC">
            <w:rPr>
              <w:sz w:val="28"/>
              <w:szCs w:val="28"/>
            </w:rPr>
            <w:t>(</w:t>
          </w:r>
          <w:proofErr w:type="spellStart"/>
          <w:r w:rsidRPr="00494BBC">
            <w:rPr>
              <w:sz w:val="28"/>
              <w:szCs w:val="28"/>
            </w:rPr>
            <w:t>i</w:t>
          </w:r>
          <w:proofErr w:type="spellEnd"/>
          <w:r w:rsidRPr="00494BBC">
            <w:rPr>
              <w:sz w:val="28"/>
              <w:szCs w:val="28"/>
            </w:rPr>
            <w:t>)</w:t>
          </w:r>
          <w:r w:rsidRPr="00494BBC">
            <w:rPr>
              <w:sz w:val="28"/>
              <w:szCs w:val="28"/>
            </w:rPr>
            <w:tab/>
            <w:t xml:space="preserve"> The public interest.</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r w:rsidRPr="00494BBC">
            <w:rPr>
              <w:sz w:val="28"/>
              <w:szCs w:val="28"/>
            </w:rPr>
            <w:t>(ii)</w:t>
          </w:r>
          <w:r w:rsidRPr="00494BBC">
            <w:rPr>
              <w:sz w:val="28"/>
              <w:szCs w:val="28"/>
            </w:rPr>
            <w:tab/>
            <w:t>The nature of the offence and the circumstances under which it was committed.</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r w:rsidRPr="00494BBC">
            <w:rPr>
              <w:sz w:val="28"/>
              <w:szCs w:val="28"/>
            </w:rPr>
            <w:t>(iii)</w:t>
          </w:r>
          <w:r w:rsidRPr="00494BBC">
            <w:rPr>
              <w:sz w:val="28"/>
              <w:szCs w:val="28"/>
            </w:rPr>
            <w:tab/>
            <w:t>For a first offender the emphasis should be on reformative aspect.</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proofErr w:type="gramStart"/>
          <w:r w:rsidRPr="00494BBC">
            <w:rPr>
              <w:sz w:val="28"/>
              <w:szCs w:val="28"/>
            </w:rPr>
            <w:t>(iv)</w:t>
          </w:r>
          <w:r w:rsidRPr="00494BBC">
            <w:rPr>
              <w:sz w:val="28"/>
              <w:szCs w:val="28"/>
            </w:rPr>
            <w:tab/>
            <w:t>The</w:t>
          </w:r>
          <w:proofErr w:type="gramEnd"/>
          <w:r w:rsidRPr="00494BBC">
            <w:rPr>
              <w:sz w:val="28"/>
              <w:szCs w:val="28"/>
            </w:rPr>
            <w:t xml:space="preserve"> gravity of the offence.</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r w:rsidRPr="00494BBC">
            <w:rPr>
              <w:sz w:val="28"/>
              <w:szCs w:val="28"/>
            </w:rPr>
            <w:t>(v)</w:t>
          </w:r>
          <w:r w:rsidRPr="00494BBC">
            <w:rPr>
              <w:sz w:val="28"/>
              <w:szCs w:val="28"/>
            </w:rPr>
            <w:tab/>
            <w:t>The prevalence of the offence.</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proofErr w:type="gramStart"/>
          <w:r w:rsidRPr="00494BBC">
            <w:rPr>
              <w:sz w:val="28"/>
              <w:szCs w:val="28"/>
            </w:rPr>
            <w:t>(vi)</w:t>
          </w:r>
          <w:r w:rsidRPr="00494BBC">
            <w:rPr>
              <w:sz w:val="28"/>
              <w:szCs w:val="28"/>
            </w:rPr>
            <w:tab/>
            <w:t>The</w:t>
          </w:r>
          <w:proofErr w:type="gramEnd"/>
          <w:r w:rsidRPr="00494BBC">
            <w:rPr>
              <w:sz w:val="28"/>
              <w:szCs w:val="28"/>
            </w:rPr>
            <w:t xml:space="preserve"> damage caused i.e. seriousness of injury caused in an assault, rape, </w:t>
          </w:r>
          <w:r w:rsidR="005A7907">
            <w:rPr>
              <w:sz w:val="28"/>
              <w:szCs w:val="28"/>
            </w:rPr>
            <w:t xml:space="preserve">in a case of drugs its impact on society, </w:t>
          </w:r>
          <w:r w:rsidRPr="00494BBC">
            <w:rPr>
              <w:sz w:val="28"/>
              <w:szCs w:val="28"/>
            </w:rPr>
            <w:t>etc.</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r w:rsidRPr="00494BBC">
            <w:rPr>
              <w:sz w:val="28"/>
              <w:szCs w:val="28"/>
            </w:rPr>
            <w:t>(vii)</w:t>
          </w:r>
          <w:r w:rsidRPr="00494BBC">
            <w:rPr>
              <w:sz w:val="28"/>
              <w:szCs w:val="28"/>
            </w:rPr>
            <w:tab/>
            <w:t>The mitigating factors.</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r w:rsidRPr="00494BBC">
            <w:rPr>
              <w:sz w:val="28"/>
              <w:szCs w:val="28"/>
            </w:rPr>
            <w:t>(viii)</w:t>
          </w:r>
          <w:r w:rsidRPr="00494BBC">
            <w:rPr>
              <w:sz w:val="28"/>
              <w:szCs w:val="28"/>
            </w:rPr>
            <w:tab/>
            <w:t>The age and previous record of the accused.</w:t>
          </w:r>
        </w:p>
        <w:p w:rsidR="00510EE0" w:rsidRPr="00494BBC" w:rsidRDefault="00510EE0" w:rsidP="00D17176">
          <w:pPr>
            <w:pStyle w:val="JudgmentText"/>
            <w:numPr>
              <w:ilvl w:val="0"/>
              <w:numId w:val="0"/>
            </w:numPr>
            <w:tabs>
              <w:tab w:val="left" w:pos="1843"/>
            </w:tabs>
            <w:spacing w:line="240" w:lineRule="auto"/>
            <w:ind w:left="1843" w:right="-136" w:hanging="709"/>
            <w:rPr>
              <w:sz w:val="28"/>
              <w:szCs w:val="28"/>
            </w:rPr>
          </w:pPr>
          <w:r w:rsidRPr="00494BBC">
            <w:rPr>
              <w:sz w:val="28"/>
              <w:szCs w:val="28"/>
            </w:rPr>
            <w:t>(ix)</w:t>
          </w:r>
          <w:r w:rsidRPr="00494BBC">
            <w:rPr>
              <w:sz w:val="28"/>
              <w:szCs w:val="28"/>
            </w:rPr>
            <w:tab/>
            <w:t>The period spent in remand custody.</w:t>
          </w:r>
        </w:p>
        <w:p w:rsidR="00D17176" w:rsidRPr="00494BBC" w:rsidRDefault="00510EE0" w:rsidP="00D17176">
          <w:pPr>
            <w:pStyle w:val="JudgmentText"/>
            <w:numPr>
              <w:ilvl w:val="0"/>
              <w:numId w:val="0"/>
            </w:numPr>
            <w:tabs>
              <w:tab w:val="left" w:pos="1843"/>
            </w:tabs>
            <w:ind w:left="1843" w:right="-136" w:hanging="709"/>
            <w:rPr>
              <w:sz w:val="28"/>
              <w:szCs w:val="28"/>
            </w:rPr>
          </w:pPr>
          <w:r w:rsidRPr="00494BBC">
            <w:rPr>
              <w:sz w:val="28"/>
              <w:szCs w:val="28"/>
            </w:rPr>
            <w:t>(x)</w:t>
          </w:r>
          <w:r w:rsidRPr="00494BBC">
            <w:rPr>
              <w:sz w:val="28"/>
              <w:szCs w:val="28"/>
            </w:rPr>
            <w:tab/>
            <w:t>The accused</w:t>
          </w:r>
          <w:r w:rsidR="00782F31" w:rsidRPr="00494BBC">
            <w:rPr>
              <w:sz w:val="28"/>
              <w:szCs w:val="28"/>
            </w:rPr>
            <w:t>’s</w:t>
          </w:r>
          <w:r w:rsidRPr="00494BBC">
            <w:rPr>
              <w:sz w:val="28"/>
              <w:szCs w:val="28"/>
            </w:rPr>
            <w:t xml:space="preserve"> cooperation with law enforcement agencies.</w:t>
          </w:r>
        </w:p>
        <w:p w:rsidR="004F1FD8" w:rsidRPr="00494BBC" w:rsidRDefault="004F1FD8" w:rsidP="004F1FD8">
          <w:pPr>
            <w:pStyle w:val="JudgmentText"/>
            <w:numPr>
              <w:ilvl w:val="0"/>
              <w:numId w:val="0"/>
            </w:numPr>
            <w:tabs>
              <w:tab w:val="left" w:pos="709"/>
            </w:tabs>
            <w:ind w:left="709" w:right="-136" w:hanging="709"/>
            <w:rPr>
              <w:sz w:val="28"/>
              <w:szCs w:val="28"/>
            </w:rPr>
          </w:pPr>
          <w:r w:rsidRPr="00494BBC">
            <w:rPr>
              <w:sz w:val="28"/>
              <w:szCs w:val="28"/>
            </w:rPr>
            <w:t>[15]</w:t>
          </w:r>
          <w:r w:rsidRPr="00494BBC">
            <w:rPr>
              <w:sz w:val="28"/>
              <w:szCs w:val="28"/>
            </w:rPr>
            <w:tab/>
            <w:t xml:space="preserve">Once the Appellant was convicted on his own plea of guilty the court was to be </w:t>
          </w:r>
          <w:proofErr w:type="gramStart"/>
          <w:r w:rsidRPr="00494BBC">
            <w:rPr>
              <w:sz w:val="28"/>
              <w:szCs w:val="28"/>
            </w:rPr>
            <w:t>guided  by</w:t>
          </w:r>
          <w:proofErr w:type="gramEnd"/>
          <w:r w:rsidRPr="00494BBC">
            <w:rPr>
              <w:sz w:val="28"/>
              <w:szCs w:val="28"/>
            </w:rPr>
            <w:t xml:space="preserve"> among others, section 29(2)(d) of the Misuse of Drugs Act, on the punishment to be meted on the said Appellant.  The punishment to be meted falls at the discretion of the court.  And, as already observed particularly in </w:t>
          </w:r>
          <w:proofErr w:type="spellStart"/>
          <w:r w:rsidRPr="00494BBC">
            <w:rPr>
              <w:b/>
              <w:sz w:val="28"/>
              <w:szCs w:val="28"/>
            </w:rPr>
            <w:lastRenderedPageBreak/>
            <w:t>Dingwall’s</w:t>
          </w:r>
          <w:proofErr w:type="spellEnd"/>
          <w:r w:rsidRPr="00494BBC">
            <w:rPr>
              <w:b/>
              <w:sz w:val="28"/>
              <w:szCs w:val="28"/>
            </w:rPr>
            <w:t xml:space="preserve"> </w:t>
          </w:r>
          <w:r w:rsidRPr="00494BBC">
            <w:rPr>
              <w:sz w:val="28"/>
              <w:szCs w:val="28"/>
            </w:rPr>
            <w:t>case (supra), it is a discretion which should not be lightly interfered with.</w:t>
          </w:r>
        </w:p>
        <w:p w:rsidR="004F1FD8" w:rsidRPr="00494BBC" w:rsidRDefault="004F1FD8" w:rsidP="004F1FD8">
          <w:pPr>
            <w:pStyle w:val="JudgmentText"/>
            <w:numPr>
              <w:ilvl w:val="0"/>
              <w:numId w:val="0"/>
            </w:numPr>
            <w:tabs>
              <w:tab w:val="left" w:pos="709"/>
            </w:tabs>
            <w:ind w:left="709" w:right="-136" w:hanging="709"/>
            <w:rPr>
              <w:sz w:val="28"/>
              <w:szCs w:val="28"/>
            </w:rPr>
          </w:pPr>
          <w:r w:rsidRPr="00494BBC">
            <w:rPr>
              <w:sz w:val="28"/>
              <w:szCs w:val="28"/>
            </w:rPr>
            <w:t>[16]</w:t>
          </w:r>
          <w:r w:rsidRPr="00494BBC">
            <w:rPr>
              <w:sz w:val="28"/>
              <w:szCs w:val="28"/>
            </w:rPr>
            <w:tab/>
            <w:t>The legislature in its wisdom amended the Misuse of Drugs Act and deleted the minimum sentence that had to be imposed.  It left the discretion on sentence to the trial court and set the maximum sentences that could be imposed.  In a case of this nature the maximum is 15 years imprisonment.</w:t>
          </w:r>
        </w:p>
        <w:p w:rsidR="00E75A38" w:rsidRPr="00494BBC" w:rsidRDefault="00494BBC" w:rsidP="004F1FD8">
          <w:pPr>
            <w:pStyle w:val="JudgmentText"/>
            <w:numPr>
              <w:ilvl w:val="0"/>
              <w:numId w:val="0"/>
            </w:numPr>
            <w:tabs>
              <w:tab w:val="left" w:pos="709"/>
            </w:tabs>
            <w:ind w:left="709" w:right="-136" w:hanging="709"/>
            <w:rPr>
              <w:sz w:val="28"/>
              <w:szCs w:val="28"/>
            </w:rPr>
          </w:pPr>
          <w:r>
            <w:rPr>
              <w:sz w:val="28"/>
              <w:szCs w:val="28"/>
            </w:rPr>
            <w:t>[</w:t>
          </w:r>
          <w:r w:rsidR="004F1FD8" w:rsidRPr="00494BBC">
            <w:rPr>
              <w:sz w:val="28"/>
              <w:szCs w:val="28"/>
            </w:rPr>
            <w:t>17]</w:t>
          </w:r>
          <w:r w:rsidR="004F1FD8" w:rsidRPr="00494BBC">
            <w:rPr>
              <w:sz w:val="28"/>
              <w:szCs w:val="28"/>
            </w:rPr>
            <w:tab/>
            <w:t xml:space="preserve">Admittedly, several cases before the court since the amendment of the Act seem to show a trend of </w:t>
          </w:r>
          <w:r w:rsidR="004B050B">
            <w:rPr>
              <w:sz w:val="28"/>
              <w:szCs w:val="28"/>
            </w:rPr>
            <w:t>fewer</w:t>
          </w:r>
          <w:r w:rsidR="004F1FD8" w:rsidRPr="00494BBC">
            <w:rPr>
              <w:sz w:val="28"/>
              <w:szCs w:val="28"/>
            </w:rPr>
            <w:t xml:space="preserve"> than 8 years for a similar offence.  In the case of </w:t>
          </w:r>
          <w:proofErr w:type="spellStart"/>
          <w:r w:rsidR="004F1FD8" w:rsidRPr="00494BBC">
            <w:rPr>
              <w:b/>
              <w:sz w:val="28"/>
              <w:szCs w:val="28"/>
            </w:rPr>
            <w:t>Kelson</w:t>
          </w:r>
          <w:proofErr w:type="spellEnd"/>
          <w:r w:rsidR="004F1FD8" w:rsidRPr="00494BBC">
            <w:rPr>
              <w:b/>
              <w:sz w:val="28"/>
              <w:szCs w:val="28"/>
            </w:rPr>
            <w:t xml:space="preserve"> Alcindor v Republic</w:t>
          </w:r>
          <w:r w:rsidR="004F1FD8" w:rsidRPr="00494BBC">
            <w:rPr>
              <w:sz w:val="28"/>
              <w:szCs w:val="28"/>
            </w:rPr>
            <w:t xml:space="preserve"> [2015] SCCA 7, a similar offender was imprisoned for 3 years.  In the case of </w:t>
          </w:r>
          <w:r w:rsidR="004F1FD8" w:rsidRPr="00494BBC">
            <w:rPr>
              <w:b/>
              <w:sz w:val="28"/>
              <w:szCs w:val="28"/>
            </w:rPr>
            <w:t>Danny Rose v Republic</w:t>
          </w:r>
          <w:r w:rsidR="004F1FD8" w:rsidRPr="00494BBC">
            <w:rPr>
              <w:sz w:val="28"/>
              <w:szCs w:val="28"/>
            </w:rPr>
            <w:t xml:space="preserve"> [2015] SCSC 515, a similar offen</w:t>
          </w:r>
          <w:r w:rsidR="004B050B">
            <w:rPr>
              <w:sz w:val="28"/>
              <w:szCs w:val="28"/>
            </w:rPr>
            <w:t>d</w:t>
          </w:r>
          <w:r w:rsidR="004F1FD8" w:rsidRPr="00494BBC">
            <w:rPr>
              <w:sz w:val="28"/>
              <w:szCs w:val="28"/>
            </w:rPr>
            <w:t xml:space="preserve">er was sentenced to 3 years imprisonment.  In the case of </w:t>
          </w:r>
          <w:r w:rsidR="004F1FD8" w:rsidRPr="00494BBC">
            <w:rPr>
              <w:b/>
              <w:sz w:val="28"/>
              <w:szCs w:val="28"/>
            </w:rPr>
            <w:t>Republic v Patricia Dine</w:t>
          </w:r>
          <w:r w:rsidR="004F1FD8" w:rsidRPr="00494BBC">
            <w:rPr>
              <w:sz w:val="28"/>
              <w:szCs w:val="28"/>
            </w:rPr>
            <w:t xml:space="preserve">, SC Cr. 2/2012, a similar offender was sentenced to three years imprisonment.  However, it should be pointed out that the circumstances under which the offences were committed in the above cases </w:t>
          </w:r>
          <w:r>
            <w:rPr>
              <w:sz w:val="28"/>
              <w:szCs w:val="28"/>
            </w:rPr>
            <w:t>wer</w:t>
          </w:r>
          <w:r w:rsidR="004F1FD8" w:rsidRPr="00494BBC">
            <w:rPr>
              <w:sz w:val="28"/>
              <w:szCs w:val="28"/>
            </w:rPr>
            <w:t>e different from the present one</w:t>
          </w:r>
          <w:r w:rsidR="00E75A38" w:rsidRPr="00494BBC">
            <w:rPr>
              <w:sz w:val="28"/>
              <w:szCs w:val="28"/>
            </w:rPr>
            <w:t xml:space="preserve">.  And to add to this general statement, it should </w:t>
          </w:r>
          <w:r>
            <w:rPr>
              <w:sz w:val="28"/>
              <w:szCs w:val="28"/>
            </w:rPr>
            <w:t xml:space="preserve">again </w:t>
          </w:r>
          <w:r w:rsidR="00E75A38" w:rsidRPr="00494BBC">
            <w:rPr>
              <w:sz w:val="28"/>
              <w:szCs w:val="28"/>
            </w:rPr>
            <w:t>be mentioned that in deciding the appropriate sentence ultimately the facts of each case have to be considered on their own merit because not all cases have similar facts.</w:t>
          </w:r>
        </w:p>
        <w:p w:rsidR="00E75A38" w:rsidRPr="00494BBC" w:rsidRDefault="00E75A38" w:rsidP="004F1FD8">
          <w:pPr>
            <w:pStyle w:val="JudgmentText"/>
            <w:numPr>
              <w:ilvl w:val="0"/>
              <w:numId w:val="0"/>
            </w:numPr>
            <w:tabs>
              <w:tab w:val="left" w:pos="709"/>
            </w:tabs>
            <w:ind w:left="709" w:right="-136" w:hanging="709"/>
            <w:rPr>
              <w:sz w:val="28"/>
              <w:szCs w:val="28"/>
            </w:rPr>
          </w:pPr>
          <w:r w:rsidRPr="00494BBC">
            <w:rPr>
              <w:sz w:val="28"/>
              <w:szCs w:val="28"/>
            </w:rPr>
            <w:t>[18]</w:t>
          </w:r>
          <w:r w:rsidRPr="00494BBC">
            <w:rPr>
              <w:sz w:val="28"/>
              <w:szCs w:val="28"/>
            </w:rPr>
            <w:tab/>
            <w:t xml:space="preserve">We have given very careful thought to this appeal.  We are inclined to agree that as the Appellant may be considered as a first offender, he pleaded guilty, he cooperated with the law enforcement agencies, the weight of the drug, the sentence is a bit severe, but taking inspiration from </w:t>
          </w:r>
          <w:proofErr w:type="spellStart"/>
          <w:r w:rsidRPr="00494BBC">
            <w:rPr>
              <w:b/>
              <w:sz w:val="28"/>
              <w:szCs w:val="28"/>
            </w:rPr>
            <w:t>Dingwall’s</w:t>
          </w:r>
          <w:proofErr w:type="spellEnd"/>
          <w:r w:rsidRPr="00494BBC">
            <w:rPr>
              <w:b/>
              <w:sz w:val="28"/>
              <w:szCs w:val="28"/>
            </w:rPr>
            <w:t xml:space="preserve"> </w:t>
          </w:r>
          <w:r w:rsidRPr="00494BBC">
            <w:rPr>
              <w:sz w:val="28"/>
              <w:szCs w:val="28"/>
            </w:rPr>
            <w:t>case we are not empowered by law to alter on the mere ground that if we had been trying the case we might have passed a somewhat different sentence.</w:t>
          </w:r>
        </w:p>
        <w:p w:rsidR="00D17176" w:rsidRPr="00494BBC" w:rsidRDefault="00E75A38" w:rsidP="004F1FD8">
          <w:pPr>
            <w:pStyle w:val="JudgmentText"/>
            <w:numPr>
              <w:ilvl w:val="0"/>
              <w:numId w:val="0"/>
            </w:numPr>
            <w:tabs>
              <w:tab w:val="left" w:pos="709"/>
            </w:tabs>
            <w:ind w:left="709" w:right="-136" w:hanging="709"/>
            <w:rPr>
              <w:sz w:val="28"/>
              <w:szCs w:val="28"/>
            </w:rPr>
          </w:pPr>
          <w:r w:rsidRPr="00494BBC">
            <w:rPr>
              <w:sz w:val="28"/>
              <w:szCs w:val="28"/>
            </w:rPr>
            <w:lastRenderedPageBreak/>
            <w:t>[19]</w:t>
          </w:r>
          <w:r w:rsidRPr="00494BBC">
            <w:rPr>
              <w:sz w:val="28"/>
              <w:szCs w:val="28"/>
            </w:rPr>
            <w:tab/>
            <w:t xml:space="preserve">Taking into account all the circumstances of the case, particularly the circumstances under which the offence was committed, the fact that the maximum sentence is 15 years imprisonment and the Appellant got five years and four months only, and as held by Holmes, J.A. (supra) on the need to balance punishment to fit the criminal as well as the crime, fairness to the State and to the accused and the requirement to blend the sentence with a measure of mercy, we are unable to say that the sentence of five years and four months </w:t>
          </w:r>
          <w:r w:rsidR="004C4CB6" w:rsidRPr="00494BBC">
            <w:rPr>
              <w:sz w:val="28"/>
              <w:szCs w:val="28"/>
            </w:rPr>
            <w:t>imprisonment passed on the Appellant is harsh and excessive in all the circumstances of the case.</w:t>
          </w:r>
        </w:p>
        <w:p w:rsidR="00494BBC" w:rsidRDefault="004C4CB6" w:rsidP="004C4CB6">
          <w:pPr>
            <w:pStyle w:val="JudgmentText"/>
            <w:numPr>
              <w:ilvl w:val="0"/>
              <w:numId w:val="0"/>
            </w:numPr>
            <w:tabs>
              <w:tab w:val="left" w:pos="709"/>
            </w:tabs>
            <w:ind w:left="709" w:right="-136" w:hanging="709"/>
            <w:rPr>
              <w:sz w:val="28"/>
              <w:szCs w:val="28"/>
            </w:rPr>
          </w:pPr>
          <w:r w:rsidRPr="00494BBC">
            <w:rPr>
              <w:sz w:val="28"/>
              <w:szCs w:val="28"/>
            </w:rPr>
            <w:t>[20]</w:t>
          </w:r>
          <w:r w:rsidRPr="00494BBC">
            <w:rPr>
              <w:sz w:val="28"/>
              <w:szCs w:val="28"/>
            </w:rPr>
            <w:tab/>
            <w:t>The sentence passed on the Appellant is maintained and the appeal is dismissed.</w:t>
          </w:r>
        </w:p>
        <w:p w:rsidR="0006489F" w:rsidRPr="00494BBC" w:rsidRDefault="00403F67" w:rsidP="004C4CB6">
          <w:pPr>
            <w:pStyle w:val="JudgmentText"/>
            <w:numPr>
              <w:ilvl w:val="0"/>
              <w:numId w:val="0"/>
            </w:numPr>
            <w:tabs>
              <w:tab w:val="left" w:pos="709"/>
            </w:tabs>
            <w:ind w:left="709" w:right="-136" w:hanging="709"/>
            <w:rPr>
              <w:sz w:val="28"/>
              <w:szCs w:val="28"/>
            </w:rPr>
          </w:pP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403F67" w:rsidP="00AD63F9">
      <w:pPr>
        <w:spacing w:line="480" w:lineRule="auto"/>
        <w:rPr>
          <w:b/>
          <w:sz w:val="28"/>
          <w:szCs w:val="28"/>
        </w:rPr>
      </w:pPr>
      <w:sdt>
        <w:sdtPr>
          <w:rPr>
            <w:b/>
            <w:sz w:val="24"/>
            <w:szCs w:val="24"/>
          </w:rPr>
          <w:id w:val="22920305"/>
          <w:placeholder>
            <w:docPart w:val="3BCB6504518B4C9BBAFE4D22D6BE6E0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C4CB6">
            <w:rPr>
              <w:b/>
              <w:sz w:val="24"/>
              <w:szCs w:val="24"/>
            </w:rPr>
            <w:t>J. Msoffe (J.A)</w:t>
          </w:r>
        </w:sdtContent>
      </w:sdt>
    </w:p>
    <w:sdt>
      <w:sdtPr>
        <w:rPr>
          <w:b/>
          <w:sz w:val="28"/>
          <w:szCs w:val="28"/>
        </w:rPr>
        <w:id w:val="4919265"/>
        <w:placeholder>
          <w:docPart w:val="30B202B47BEA41FA937D2F1ED9665BA3"/>
        </w:placeholder>
        <w:docPartList>
          <w:docPartGallery w:val="Quick Parts"/>
        </w:docPartList>
      </w:sdtPr>
      <w:sdtEndPr>
        <w:rPr>
          <w:sz w:val="24"/>
          <w:szCs w:val="24"/>
        </w:rPr>
      </w:sdtEndPr>
      <w:sdtContent>
        <w:p w:rsidR="00AD63F9" w:rsidRPr="00484DA6" w:rsidRDefault="00403F67" w:rsidP="00AD63F9">
          <w:pPr>
            <w:spacing w:before="360" w:after="240" w:line="480" w:lineRule="auto"/>
            <w:rPr>
              <w:b/>
              <w:sz w:val="24"/>
              <w:szCs w:val="24"/>
            </w:rPr>
          </w:pPr>
          <w:sdt>
            <w:sdtPr>
              <w:rPr>
                <w:b/>
                <w:sz w:val="24"/>
                <w:szCs w:val="24"/>
              </w:rPr>
              <w:id w:val="4919266"/>
              <w:placeholder>
                <w:docPart w:val="4D74F1A101DF4A978DD3B51B72D4B499"/>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CB303085C626493782E712928B5CBAE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C4CB6">
                <w:rPr>
                  <w:sz w:val="24"/>
                  <w:szCs w:val="24"/>
                </w:rPr>
                <w:t xml:space="preserve">F. </w:t>
              </w:r>
              <w:proofErr w:type="spellStart"/>
              <w:r w:rsidR="004C4CB6">
                <w:rPr>
                  <w:sz w:val="24"/>
                  <w:szCs w:val="24"/>
                </w:rPr>
                <w:t>MacGregor</w:t>
              </w:r>
              <w:proofErr w:type="spellEnd"/>
              <w:r w:rsidR="004C4CB6">
                <w:rPr>
                  <w:sz w:val="24"/>
                  <w:szCs w:val="24"/>
                </w:rPr>
                <w:t xml:space="preserve"> (PCA)</w:t>
              </w:r>
            </w:sdtContent>
          </w:sdt>
        </w:p>
      </w:sdtContent>
    </w:sdt>
    <w:sdt>
      <w:sdtPr>
        <w:rPr>
          <w:b/>
          <w:sz w:val="24"/>
          <w:szCs w:val="24"/>
        </w:rPr>
        <w:id w:val="4919458"/>
        <w:placeholder>
          <w:docPart w:val="90EAC417CEE243E082D2E845FED2F42E"/>
        </w:placeholder>
        <w:docPartList>
          <w:docPartGallery w:val="Quick Parts"/>
        </w:docPartList>
      </w:sdtPr>
      <w:sdtEndPr/>
      <w:sdtContent>
        <w:p w:rsidR="00AD63F9" w:rsidRPr="00484DA6" w:rsidRDefault="00403F67" w:rsidP="00AD63F9">
          <w:pPr>
            <w:spacing w:before="360" w:after="240" w:line="480" w:lineRule="auto"/>
            <w:rPr>
              <w:b/>
              <w:sz w:val="24"/>
              <w:szCs w:val="24"/>
            </w:rPr>
          </w:pPr>
          <w:sdt>
            <w:sdtPr>
              <w:rPr>
                <w:b/>
                <w:sz w:val="24"/>
                <w:szCs w:val="24"/>
              </w:rPr>
              <w:id w:val="4919459"/>
              <w:placeholder>
                <w:docPart w:val="B0AC104B9D564C22990DD28BC02CDB85"/>
              </w:placeholder>
              <w:text/>
            </w:sdtPr>
            <w:sdtEndPr/>
            <w:sdtContent>
              <w:r w:rsidR="00AD63F9" w:rsidRPr="00484DA6">
                <w:rPr>
                  <w:b/>
                  <w:sz w:val="24"/>
                  <w:szCs w:val="24"/>
                </w:rPr>
                <w:t>I concur</w:t>
              </w:r>
              <w:proofErr w:type="gramStart"/>
              <w:r w:rsidR="00AD63F9" w:rsidRPr="00484DA6">
                <w:rPr>
                  <w:b/>
                  <w:sz w:val="24"/>
                  <w:szCs w:val="24"/>
                </w:rPr>
                <w:t>:.</w:t>
              </w:r>
              <w:proofErr w:type="gramEnd"/>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120A98656D06407A9730983706D4DA3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4C4CB6">
                <w:rPr>
                  <w:sz w:val="24"/>
                  <w:szCs w:val="24"/>
                </w:rPr>
                <w:t>A.Fernando</w:t>
              </w:r>
              <w:proofErr w:type="spellEnd"/>
              <w:r w:rsidR="004C4CB6">
                <w:rPr>
                  <w:sz w:val="24"/>
                  <w:szCs w:val="24"/>
                </w:rPr>
                <w:t xml:space="preserve"> (J.A)</w:t>
              </w:r>
            </w:sdtContent>
          </w:sdt>
        </w:p>
      </w:sdtContent>
    </w:sdt>
    <w:p w:rsidR="00204002" w:rsidRPr="005D088E" w:rsidRDefault="00403F67"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E94B7505CEA3467E867D699C0EC1AF65"/>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C5A47BDCB66348BB8D0CB2145C4CCE99"/>
          </w:placeholder>
          <w:date w:fullDate="2016-04-22T00:00:00Z">
            <w:dateFormat w:val="dd MMMM yyyy"/>
            <w:lid w:val="en-GB"/>
            <w:storeMappedDataAs w:val="dateTime"/>
            <w:calendar w:val="gregorian"/>
          </w:date>
        </w:sdtPr>
        <w:sdtEndPr/>
        <w:sdtContent>
          <w:r w:rsidR="004C4CB6">
            <w:rPr>
              <w:sz w:val="24"/>
              <w:szCs w:val="24"/>
            </w:rPr>
            <w:t>22 April 2016</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67" w:rsidRDefault="00403F67" w:rsidP="00DB6D34">
      <w:r>
        <w:separator/>
      </w:r>
    </w:p>
  </w:endnote>
  <w:endnote w:type="continuationSeparator" w:id="0">
    <w:p w:rsidR="00403F67" w:rsidRDefault="00403F6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192B26">
    <w:pPr>
      <w:pStyle w:val="Footer"/>
      <w:jc w:val="center"/>
    </w:pPr>
    <w:r>
      <w:fldChar w:fldCharType="begin"/>
    </w:r>
    <w:r>
      <w:instrText xml:space="preserve"> PAGE   \* MERGEFORMAT </w:instrText>
    </w:r>
    <w:r>
      <w:fldChar w:fldCharType="separate"/>
    </w:r>
    <w:r w:rsidR="00CD346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67" w:rsidRDefault="00403F67" w:rsidP="00DB6D34">
      <w:r>
        <w:separator/>
      </w:r>
    </w:p>
  </w:footnote>
  <w:footnote w:type="continuationSeparator" w:id="0">
    <w:p w:rsidR="00403F67" w:rsidRDefault="00403F6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BE"/>
    <w:rsid w:val="00002269"/>
    <w:rsid w:val="000043B1"/>
    <w:rsid w:val="00005BEF"/>
    <w:rsid w:val="00017F12"/>
    <w:rsid w:val="0002497E"/>
    <w:rsid w:val="00030259"/>
    <w:rsid w:val="00030C81"/>
    <w:rsid w:val="000641ED"/>
    <w:rsid w:val="0006489F"/>
    <w:rsid w:val="00075573"/>
    <w:rsid w:val="00091036"/>
    <w:rsid w:val="00097B9A"/>
    <w:rsid w:val="000A10B8"/>
    <w:rsid w:val="000A50DD"/>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2B26"/>
    <w:rsid w:val="00197E07"/>
    <w:rsid w:val="001B0371"/>
    <w:rsid w:val="001B2C83"/>
    <w:rsid w:val="001B6E9A"/>
    <w:rsid w:val="001E3539"/>
    <w:rsid w:val="001E4ED8"/>
    <w:rsid w:val="001E576A"/>
    <w:rsid w:val="00201C0E"/>
    <w:rsid w:val="0020244B"/>
    <w:rsid w:val="00204002"/>
    <w:rsid w:val="00231C17"/>
    <w:rsid w:val="00236AAC"/>
    <w:rsid w:val="0024353F"/>
    <w:rsid w:val="0025316B"/>
    <w:rsid w:val="00260567"/>
    <w:rsid w:val="00290E14"/>
    <w:rsid w:val="002939B3"/>
    <w:rsid w:val="002A7376"/>
    <w:rsid w:val="002B2255"/>
    <w:rsid w:val="002C7560"/>
    <w:rsid w:val="002D06AA"/>
    <w:rsid w:val="002D67FC"/>
    <w:rsid w:val="002E6963"/>
    <w:rsid w:val="002F40A1"/>
    <w:rsid w:val="002F4DD2"/>
    <w:rsid w:val="00301D88"/>
    <w:rsid w:val="00304E76"/>
    <w:rsid w:val="00315456"/>
    <w:rsid w:val="00320143"/>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03F67"/>
    <w:rsid w:val="00404F60"/>
    <w:rsid w:val="004156B9"/>
    <w:rsid w:val="00422293"/>
    <w:rsid w:val="00445BFA"/>
    <w:rsid w:val="00452BB6"/>
    <w:rsid w:val="0046133B"/>
    <w:rsid w:val="004639C0"/>
    <w:rsid w:val="004706DB"/>
    <w:rsid w:val="00473C49"/>
    <w:rsid w:val="00484DA6"/>
    <w:rsid w:val="004873AB"/>
    <w:rsid w:val="00494BBC"/>
    <w:rsid w:val="004A2A8B"/>
    <w:rsid w:val="004B050B"/>
    <w:rsid w:val="004B76F8"/>
    <w:rsid w:val="004C3D80"/>
    <w:rsid w:val="004C4CB6"/>
    <w:rsid w:val="004F1FD8"/>
    <w:rsid w:val="004F2B34"/>
    <w:rsid w:val="004F3823"/>
    <w:rsid w:val="004F409A"/>
    <w:rsid w:val="0051033B"/>
    <w:rsid w:val="00510EE0"/>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A7907"/>
    <w:rsid w:val="005D088E"/>
    <w:rsid w:val="005F3AAB"/>
    <w:rsid w:val="005F5FB0"/>
    <w:rsid w:val="00606587"/>
    <w:rsid w:val="00606EEA"/>
    <w:rsid w:val="00616597"/>
    <w:rsid w:val="006174DB"/>
    <w:rsid w:val="006179EC"/>
    <w:rsid w:val="00621984"/>
    <w:rsid w:val="006335F5"/>
    <w:rsid w:val="0064007C"/>
    <w:rsid w:val="0064023C"/>
    <w:rsid w:val="006578C2"/>
    <w:rsid w:val="00666D33"/>
    <w:rsid w:val="0068552E"/>
    <w:rsid w:val="00692AAB"/>
    <w:rsid w:val="006930DF"/>
    <w:rsid w:val="006A2C88"/>
    <w:rsid w:val="006A58E4"/>
    <w:rsid w:val="006B3048"/>
    <w:rsid w:val="006D0D9B"/>
    <w:rsid w:val="006D36C9"/>
    <w:rsid w:val="006D62D0"/>
    <w:rsid w:val="0071190B"/>
    <w:rsid w:val="007175A6"/>
    <w:rsid w:val="00744508"/>
    <w:rsid w:val="00760665"/>
    <w:rsid w:val="00763535"/>
    <w:rsid w:val="00766505"/>
    <w:rsid w:val="00770970"/>
    <w:rsid w:val="007820CB"/>
    <w:rsid w:val="00782F31"/>
    <w:rsid w:val="00782F7D"/>
    <w:rsid w:val="007A47DC"/>
    <w:rsid w:val="007B10E8"/>
    <w:rsid w:val="007B6178"/>
    <w:rsid w:val="007C2809"/>
    <w:rsid w:val="007D416E"/>
    <w:rsid w:val="007D772F"/>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19BE"/>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30D2"/>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282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A6027"/>
    <w:rsid w:val="00BA60EB"/>
    <w:rsid w:val="00BC1D95"/>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6B5C"/>
    <w:rsid w:val="00CD0C18"/>
    <w:rsid w:val="00CD3464"/>
    <w:rsid w:val="00CE0CDA"/>
    <w:rsid w:val="00CE5888"/>
    <w:rsid w:val="00CF77E2"/>
    <w:rsid w:val="00D03314"/>
    <w:rsid w:val="00D06A0F"/>
    <w:rsid w:val="00D17176"/>
    <w:rsid w:val="00D23B56"/>
    <w:rsid w:val="00D82047"/>
    <w:rsid w:val="00DA292E"/>
    <w:rsid w:val="00DB6D34"/>
    <w:rsid w:val="00DC07AA"/>
    <w:rsid w:val="00DD311F"/>
    <w:rsid w:val="00DD4E02"/>
    <w:rsid w:val="00DE08C1"/>
    <w:rsid w:val="00DF0662"/>
    <w:rsid w:val="00DF2970"/>
    <w:rsid w:val="00DF303A"/>
    <w:rsid w:val="00DF69E4"/>
    <w:rsid w:val="00E03682"/>
    <w:rsid w:val="00E0467F"/>
    <w:rsid w:val="00E0505F"/>
    <w:rsid w:val="00E30B60"/>
    <w:rsid w:val="00E33F35"/>
    <w:rsid w:val="00E35862"/>
    <w:rsid w:val="00E41E94"/>
    <w:rsid w:val="00E55C69"/>
    <w:rsid w:val="00E57D4D"/>
    <w:rsid w:val="00E60B68"/>
    <w:rsid w:val="00E6492F"/>
    <w:rsid w:val="00E65691"/>
    <w:rsid w:val="00E7522F"/>
    <w:rsid w:val="00E7573E"/>
    <w:rsid w:val="00E75A38"/>
    <w:rsid w:val="00E86753"/>
    <w:rsid w:val="00E91FA1"/>
    <w:rsid w:val="00E944E2"/>
    <w:rsid w:val="00E94E48"/>
    <w:rsid w:val="00EA6F17"/>
    <w:rsid w:val="00EB4F21"/>
    <w:rsid w:val="00EC12D0"/>
    <w:rsid w:val="00EC2355"/>
    <w:rsid w:val="00EC6290"/>
    <w:rsid w:val="00EE3CD1"/>
    <w:rsid w:val="00EF2051"/>
    <w:rsid w:val="00EF3834"/>
    <w:rsid w:val="00F00A19"/>
    <w:rsid w:val="00F03B36"/>
    <w:rsid w:val="00F23197"/>
    <w:rsid w:val="00F338B0"/>
    <w:rsid w:val="00F3686A"/>
    <w:rsid w:val="00F7059D"/>
    <w:rsid w:val="00F717E2"/>
    <w:rsid w:val="00F74500"/>
    <w:rsid w:val="00F804CC"/>
    <w:rsid w:val="00F82A83"/>
    <w:rsid w:val="00F83B3D"/>
    <w:rsid w:val="00F96768"/>
    <w:rsid w:val="00FB0AFB"/>
    <w:rsid w:val="00FB2453"/>
    <w:rsid w:val="00FB39BA"/>
    <w:rsid w:val="00FB5C10"/>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DA93D-1F65-4AB0-844E-302BF0C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1C0D7E8CFB4182B68EAA2019CF1262"/>
        <w:category>
          <w:name w:val="General"/>
          <w:gallery w:val="placeholder"/>
        </w:category>
        <w:types>
          <w:type w:val="bbPlcHdr"/>
        </w:types>
        <w:behaviors>
          <w:behavior w:val="content"/>
        </w:behaviors>
        <w:guid w:val="{29794436-C90D-4FE6-95EC-A6645E2AC374}"/>
      </w:docPartPr>
      <w:docPartBody>
        <w:p w:rsidR="00B16592" w:rsidRDefault="006C4262">
          <w:pPr>
            <w:pStyle w:val="4F1C0D7E8CFB4182B68EAA2019CF1262"/>
          </w:pPr>
          <w:r w:rsidRPr="002A0FDF">
            <w:rPr>
              <w:rStyle w:val="PlaceholderText"/>
            </w:rPr>
            <w:t>Click here to enter text.</w:t>
          </w:r>
        </w:p>
      </w:docPartBody>
    </w:docPart>
    <w:docPart>
      <w:docPartPr>
        <w:name w:val="5E0D354A6D49424282B43C75E72BC9AB"/>
        <w:category>
          <w:name w:val="General"/>
          <w:gallery w:val="placeholder"/>
        </w:category>
        <w:types>
          <w:type w:val="bbPlcHdr"/>
        </w:types>
        <w:behaviors>
          <w:behavior w:val="content"/>
        </w:behaviors>
        <w:guid w:val="{458F936E-B228-4F08-B1B3-C72CF81D74E8}"/>
      </w:docPartPr>
      <w:docPartBody>
        <w:p w:rsidR="00B16592" w:rsidRDefault="006C4262">
          <w:pPr>
            <w:pStyle w:val="5E0D354A6D49424282B43C75E72BC9AB"/>
          </w:pPr>
          <w:r w:rsidRPr="002A0FDF">
            <w:rPr>
              <w:rStyle w:val="PlaceholderText"/>
            </w:rPr>
            <w:t>Choose a building block.</w:t>
          </w:r>
        </w:p>
      </w:docPartBody>
    </w:docPart>
    <w:docPart>
      <w:docPartPr>
        <w:name w:val="1714FB1088FD48F1956E7132DBA8C837"/>
        <w:category>
          <w:name w:val="General"/>
          <w:gallery w:val="placeholder"/>
        </w:category>
        <w:types>
          <w:type w:val="bbPlcHdr"/>
        </w:types>
        <w:behaviors>
          <w:behavior w:val="content"/>
        </w:behaviors>
        <w:guid w:val="{E59C6C48-16DA-4C9B-A8AF-A88FC4FDA6DB}"/>
      </w:docPartPr>
      <w:docPartBody>
        <w:p w:rsidR="00B16592" w:rsidRDefault="006C4262">
          <w:pPr>
            <w:pStyle w:val="1714FB1088FD48F1956E7132DBA8C837"/>
          </w:pPr>
          <w:r w:rsidRPr="006E09BE">
            <w:rPr>
              <w:rStyle w:val="PlaceholderText"/>
            </w:rPr>
            <w:t>Click here to enter text.</w:t>
          </w:r>
        </w:p>
      </w:docPartBody>
    </w:docPart>
    <w:docPart>
      <w:docPartPr>
        <w:name w:val="E1DD57C26B444E169CEF69610CE769F2"/>
        <w:category>
          <w:name w:val="General"/>
          <w:gallery w:val="placeholder"/>
        </w:category>
        <w:types>
          <w:type w:val="bbPlcHdr"/>
        </w:types>
        <w:behaviors>
          <w:behavior w:val="content"/>
        </w:behaviors>
        <w:guid w:val="{51E284AB-03B4-4B5F-95EE-955D36FB18DE}"/>
      </w:docPartPr>
      <w:docPartBody>
        <w:p w:rsidR="00B16592" w:rsidRDefault="006C4262">
          <w:pPr>
            <w:pStyle w:val="E1DD57C26B444E169CEF69610CE769F2"/>
          </w:pPr>
          <w:r w:rsidRPr="00E56144">
            <w:rPr>
              <w:rStyle w:val="PlaceholderText"/>
            </w:rPr>
            <w:t>.</w:t>
          </w:r>
        </w:p>
      </w:docPartBody>
    </w:docPart>
    <w:docPart>
      <w:docPartPr>
        <w:name w:val="4F08CF4E47074D7BA6C660CE98C8633A"/>
        <w:category>
          <w:name w:val="General"/>
          <w:gallery w:val="placeholder"/>
        </w:category>
        <w:types>
          <w:type w:val="bbPlcHdr"/>
        </w:types>
        <w:behaviors>
          <w:behavior w:val="content"/>
        </w:behaviors>
        <w:guid w:val="{17A21ECF-98B4-462C-9880-D44D9C8C818D}"/>
      </w:docPartPr>
      <w:docPartBody>
        <w:p w:rsidR="00B16592" w:rsidRDefault="006C4262">
          <w:pPr>
            <w:pStyle w:val="4F08CF4E47074D7BA6C660CE98C8633A"/>
          </w:pPr>
          <w:r w:rsidRPr="00E56144">
            <w:rPr>
              <w:rStyle w:val="PlaceholderText"/>
            </w:rPr>
            <w:t>.</w:t>
          </w:r>
        </w:p>
      </w:docPartBody>
    </w:docPart>
    <w:docPart>
      <w:docPartPr>
        <w:name w:val="D0D387158B2F4597A849A39B01DBA80B"/>
        <w:category>
          <w:name w:val="General"/>
          <w:gallery w:val="placeholder"/>
        </w:category>
        <w:types>
          <w:type w:val="bbPlcHdr"/>
        </w:types>
        <w:behaviors>
          <w:behavior w:val="content"/>
        </w:behaviors>
        <w:guid w:val="{E344F0EF-3B86-4873-B8D0-D12CC665D2D3}"/>
      </w:docPartPr>
      <w:docPartBody>
        <w:p w:rsidR="00B16592" w:rsidRDefault="006C4262">
          <w:pPr>
            <w:pStyle w:val="D0D387158B2F4597A849A39B01DBA80B"/>
          </w:pPr>
          <w:r w:rsidRPr="00E56144">
            <w:rPr>
              <w:rStyle w:val="PlaceholderText"/>
            </w:rPr>
            <w:t>.</w:t>
          </w:r>
        </w:p>
      </w:docPartBody>
    </w:docPart>
    <w:docPart>
      <w:docPartPr>
        <w:name w:val="CD8719684DFD4FF0A3375E8300321C07"/>
        <w:category>
          <w:name w:val="General"/>
          <w:gallery w:val="placeholder"/>
        </w:category>
        <w:types>
          <w:type w:val="bbPlcHdr"/>
        </w:types>
        <w:behaviors>
          <w:behavior w:val="content"/>
        </w:behaviors>
        <w:guid w:val="{CB2D93B8-532E-4DD7-B751-71CF9977027E}"/>
      </w:docPartPr>
      <w:docPartBody>
        <w:p w:rsidR="00B16592" w:rsidRDefault="006C4262">
          <w:pPr>
            <w:pStyle w:val="CD8719684DFD4FF0A3375E8300321C07"/>
          </w:pPr>
          <w:r w:rsidRPr="00EE5BC4">
            <w:rPr>
              <w:rStyle w:val="PlaceholderText"/>
            </w:rPr>
            <w:t>Click here to enter text.</w:t>
          </w:r>
        </w:p>
      </w:docPartBody>
    </w:docPart>
    <w:docPart>
      <w:docPartPr>
        <w:name w:val="5D640D03A8494B47A82DBF09D23C57D6"/>
        <w:category>
          <w:name w:val="General"/>
          <w:gallery w:val="placeholder"/>
        </w:category>
        <w:types>
          <w:type w:val="bbPlcHdr"/>
        </w:types>
        <w:behaviors>
          <w:behavior w:val="content"/>
        </w:behaviors>
        <w:guid w:val="{2C992EE6-8DDC-48BD-A7E4-8C2F6C4D4CAD}"/>
      </w:docPartPr>
      <w:docPartBody>
        <w:p w:rsidR="00B16592" w:rsidRDefault="006C4262">
          <w:pPr>
            <w:pStyle w:val="5D640D03A8494B47A82DBF09D23C57D6"/>
          </w:pPr>
          <w:r w:rsidRPr="00EE5BC4">
            <w:rPr>
              <w:rStyle w:val="PlaceholderText"/>
            </w:rPr>
            <w:t>Click here to enter text.</w:t>
          </w:r>
        </w:p>
      </w:docPartBody>
    </w:docPart>
    <w:docPart>
      <w:docPartPr>
        <w:name w:val="57F99AB1E7094327B5F0ACC2A63585FD"/>
        <w:category>
          <w:name w:val="General"/>
          <w:gallery w:val="placeholder"/>
        </w:category>
        <w:types>
          <w:type w:val="bbPlcHdr"/>
        </w:types>
        <w:behaviors>
          <w:behavior w:val="content"/>
        </w:behaviors>
        <w:guid w:val="{24213EBD-FE38-47F9-9453-01AAC08811FA}"/>
      </w:docPartPr>
      <w:docPartBody>
        <w:p w:rsidR="00B16592" w:rsidRDefault="006C4262">
          <w:pPr>
            <w:pStyle w:val="57F99AB1E7094327B5F0ACC2A63585FD"/>
          </w:pPr>
          <w:r w:rsidRPr="00B26028">
            <w:rPr>
              <w:rStyle w:val="PlaceholderText"/>
            </w:rPr>
            <w:t>Click here to enter text.</w:t>
          </w:r>
        </w:p>
      </w:docPartBody>
    </w:docPart>
    <w:docPart>
      <w:docPartPr>
        <w:name w:val="E2B5D5CFCE344762ADC8B59A2EF98452"/>
        <w:category>
          <w:name w:val="General"/>
          <w:gallery w:val="placeholder"/>
        </w:category>
        <w:types>
          <w:type w:val="bbPlcHdr"/>
        </w:types>
        <w:behaviors>
          <w:behavior w:val="content"/>
        </w:behaviors>
        <w:guid w:val="{328BA90D-5AE8-458F-8355-B06BA18DEE0B}"/>
      </w:docPartPr>
      <w:docPartBody>
        <w:p w:rsidR="00B16592" w:rsidRDefault="006C4262">
          <w:pPr>
            <w:pStyle w:val="E2B5D5CFCE344762ADC8B59A2EF98452"/>
          </w:pPr>
          <w:r w:rsidRPr="005D088E">
            <w:rPr>
              <w:rStyle w:val="PlaceholderText"/>
            </w:rPr>
            <w:t>Click here to enter a date.</w:t>
          </w:r>
        </w:p>
      </w:docPartBody>
    </w:docPart>
    <w:docPart>
      <w:docPartPr>
        <w:name w:val="BD19A65CF6AD4126814508BEE348F539"/>
        <w:category>
          <w:name w:val="General"/>
          <w:gallery w:val="placeholder"/>
        </w:category>
        <w:types>
          <w:type w:val="bbPlcHdr"/>
        </w:types>
        <w:behaviors>
          <w:behavior w:val="content"/>
        </w:behaviors>
        <w:guid w:val="{3DB711EF-A1C7-4F54-A5C8-A68AA2565042}"/>
      </w:docPartPr>
      <w:docPartBody>
        <w:p w:rsidR="00B16592" w:rsidRDefault="006C4262">
          <w:pPr>
            <w:pStyle w:val="BD19A65CF6AD4126814508BEE348F539"/>
          </w:pPr>
          <w:r w:rsidRPr="005D088E">
            <w:rPr>
              <w:rStyle w:val="PlaceholderText"/>
            </w:rPr>
            <w:t>Click here to enter text.</w:t>
          </w:r>
        </w:p>
      </w:docPartBody>
    </w:docPart>
    <w:docPart>
      <w:docPartPr>
        <w:name w:val="B986D1DA16E345D69C71B72878C22685"/>
        <w:category>
          <w:name w:val="General"/>
          <w:gallery w:val="placeholder"/>
        </w:category>
        <w:types>
          <w:type w:val="bbPlcHdr"/>
        </w:types>
        <w:behaviors>
          <w:behavior w:val="content"/>
        </w:behaviors>
        <w:guid w:val="{A93DFA30-657F-46CB-A10A-9DC45848D612}"/>
      </w:docPartPr>
      <w:docPartBody>
        <w:p w:rsidR="00B16592" w:rsidRDefault="006C4262">
          <w:pPr>
            <w:pStyle w:val="B986D1DA16E345D69C71B72878C22685"/>
          </w:pPr>
          <w:r w:rsidRPr="006E09BE">
            <w:rPr>
              <w:rStyle w:val="PlaceholderText"/>
            </w:rPr>
            <w:t>Click here to enter a date.</w:t>
          </w:r>
        </w:p>
      </w:docPartBody>
    </w:docPart>
    <w:docPart>
      <w:docPartPr>
        <w:name w:val="6A763E2A89B84DF784985025BAA82C40"/>
        <w:category>
          <w:name w:val="General"/>
          <w:gallery w:val="placeholder"/>
        </w:category>
        <w:types>
          <w:type w:val="bbPlcHdr"/>
        </w:types>
        <w:behaviors>
          <w:behavior w:val="content"/>
        </w:behaviors>
        <w:guid w:val="{2A8EA99F-3BB7-46AA-A9F0-7E621DA0C182}"/>
      </w:docPartPr>
      <w:docPartBody>
        <w:p w:rsidR="00B16592" w:rsidRDefault="006C4262">
          <w:pPr>
            <w:pStyle w:val="6A763E2A89B84DF784985025BAA82C40"/>
          </w:pPr>
          <w:r w:rsidRPr="00E56144">
            <w:rPr>
              <w:rStyle w:val="PlaceholderText"/>
            </w:rPr>
            <w:t>.</w:t>
          </w:r>
        </w:p>
      </w:docPartBody>
    </w:docPart>
    <w:docPart>
      <w:docPartPr>
        <w:name w:val="2BAA8D03B5D44DABB9E3157E8A6790C4"/>
        <w:category>
          <w:name w:val="General"/>
          <w:gallery w:val="placeholder"/>
        </w:category>
        <w:types>
          <w:type w:val="bbPlcHdr"/>
        </w:types>
        <w:behaviors>
          <w:behavior w:val="content"/>
        </w:behaviors>
        <w:guid w:val="{22F7A58A-FB49-4CEC-BAFA-B71A477B7E3A}"/>
      </w:docPartPr>
      <w:docPartBody>
        <w:p w:rsidR="00B16592" w:rsidRDefault="006C4262">
          <w:pPr>
            <w:pStyle w:val="2BAA8D03B5D44DABB9E3157E8A6790C4"/>
          </w:pPr>
          <w:r w:rsidRPr="005D088E">
            <w:rPr>
              <w:rStyle w:val="PlaceholderText"/>
            </w:rPr>
            <w:t xml:space="preserve">Click here to enter text. here to enter text here to enter text here to enter text here to the court of appeal judgment. </w:t>
          </w:r>
        </w:p>
      </w:docPartBody>
    </w:docPart>
    <w:docPart>
      <w:docPartPr>
        <w:name w:val="3BCB6504518B4C9BBAFE4D22D6BE6E04"/>
        <w:category>
          <w:name w:val="General"/>
          <w:gallery w:val="placeholder"/>
        </w:category>
        <w:types>
          <w:type w:val="bbPlcHdr"/>
        </w:types>
        <w:behaviors>
          <w:behavior w:val="content"/>
        </w:behaviors>
        <w:guid w:val="{7FFA11B5-A4EC-4949-8C6E-FB2422A78ECA}"/>
      </w:docPartPr>
      <w:docPartBody>
        <w:p w:rsidR="00B16592" w:rsidRDefault="006C4262">
          <w:pPr>
            <w:pStyle w:val="3BCB6504518B4C9BBAFE4D22D6BE6E04"/>
          </w:pPr>
          <w:r w:rsidRPr="00E56144">
            <w:rPr>
              <w:rStyle w:val="PlaceholderText"/>
            </w:rPr>
            <w:t>.</w:t>
          </w:r>
        </w:p>
      </w:docPartBody>
    </w:docPart>
    <w:docPart>
      <w:docPartPr>
        <w:name w:val="30B202B47BEA41FA937D2F1ED9665BA3"/>
        <w:category>
          <w:name w:val="General"/>
          <w:gallery w:val="placeholder"/>
        </w:category>
        <w:types>
          <w:type w:val="bbPlcHdr"/>
        </w:types>
        <w:behaviors>
          <w:behavior w:val="content"/>
        </w:behaviors>
        <w:guid w:val="{24E39976-4E52-437F-91D2-36C038691FC3}"/>
      </w:docPartPr>
      <w:docPartBody>
        <w:p w:rsidR="00B16592" w:rsidRDefault="006C4262">
          <w:pPr>
            <w:pStyle w:val="30B202B47BEA41FA937D2F1ED9665BA3"/>
          </w:pPr>
          <w:r w:rsidRPr="002A0FDF">
            <w:rPr>
              <w:rStyle w:val="PlaceholderText"/>
            </w:rPr>
            <w:t>Choose a building block.</w:t>
          </w:r>
        </w:p>
      </w:docPartBody>
    </w:docPart>
    <w:docPart>
      <w:docPartPr>
        <w:name w:val="4D74F1A101DF4A978DD3B51B72D4B499"/>
        <w:category>
          <w:name w:val="General"/>
          <w:gallery w:val="placeholder"/>
        </w:category>
        <w:types>
          <w:type w:val="bbPlcHdr"/>
        </w:types>
        <w:behaviors>
          <w:behavior w:val="content"/>
        </w:behaviors>
        <w:guid w:val="{464B644D-099F-40BA-8A94-AD730C9669BA}"/>
      </w:docPartPr>
      <w:docPartBody>
        <w:p w:rsidR="00B16592" w:rsidRDefault="006C4262">
          <w:pPr>
            <w:pStyle w:val="4D74F1A101DF4A978DD3B51B72D4B499"/>
          </w:pPr>
          <w:r w:rsidRPr="006E09BE">
            <w:rPr>
              <w:rStyle w:val="PlaceholderText"/>
            </w:rPr>
            <w:t>Click here to enter text.</w:t>
          </w:r>
        </w:p>
      </w:docPartBody>
    </w:docPart>
    <w:docPart>
      <w:docPartPr>
        <w:name w:val="CB303085C626493782E712928B5CBAE4"/>
        <w:category>
          <w:name w:val="General"/>
          <w:gallery w:val="placeholder"/>
        </w:category>
        <w:types>
          <w:type w:val="bbPlcHdr"/>
        </w:types>
        <w:behaviors>
          <w:behavior w:val="content"/>
        </w:behaviors>
        <w:guid w:val="{05F901B3-A3DB-487C-B78A-8B8E79F90B89}"/>
      </w:docPartPr>
      <w:docPartBody>
        <w:p w:rsidR="00B16592" w:rsidRDefault="006C4262">
          <w:pPr>
            <w:pStyle w:val="CB303085C626493782E712928B5CBAE4"/>
          </w:pPr>
          <w:r w:rsidRPr="00E56144">
            <w:rPr>
              <w:rStyle w:val="PlaceholderText"/>
            </w:rPr>
            <w:t>.</w:t>
          </w:r>
        </w:p>
      </w:docPartBody>
    </w:docPart>
    <w:docPart>
      <w:docPartPr>
        <w:name w:val="90EAC417CEE243E082D2E845FED2F42E"/>
        <w:category>
          <w:name w:val="General"/>
          <w:gallery w:val="placeholder"/>
        </w:category>
        <w:types>
          <w:type w:val="bbPlcHdr"/>
        </w:types>
        <w:behaviors>
          <w:behavior w:val="content"/>
        </w:behaviors>
        <w:guid w:val="{70D4C554-BDE7-4F9A-A489-33BCF3713089}"/>
      </w:docPartPr>
      <w:docPartBody>
        <w:p w:rsidR="00B16592" w:rsidRDefault="006C4262">
          <w:pPr>
            <w:pStyle w:val="90EAC417CEE243E082D2E845FED2F42E"/>
          </w:pPr>
          <w:r w:rsidRPr="002A0FDF">
            <w:rPr>
              <w:rStyle w:val="PlaceholderText"/>
            </w:rPr>
            <w:t>Choose a building block.</w:t>
          </w:r>
        </w:p>
      </w:docPartBody>
    </w:docPart>
    <w:docPart>
      <w:docPartPr>
        <w:name w:val="B0AC104B9D564C22990DD28BC02CDB85"/>
        <w:category>
          <w:name w:val="General"/>
          <w:gallery w:val="placeholder"/>
        </w:category>
        <w:types>
          <w:type w:val="bbPlcHdr"/>
        </w:types>
        <w:behaviors>
          <w:behavior w:val="content"/>
        </w:behaviors>
        <w:guid w:val="{EF097271-3E95-4B7D-BF3C-CF8F09D4C5CF}"/>
      </w:docPartPr>
      <w:docPartBody>
        <w:p w:rsidR="00B16592" w:rsidRDefault="006C4262">
          <w:pPr>
            <w:pStyle w:val="B0AC104B9D564C22990DD28BC02CDB85"/>
          </w:pPr>
          <w:r w:rsidRPr="006E09BE">
            <w:rPr>
              <w:rStyle w:val="PlaceholderText"/>
            </w:rPr>
            <w:t>Click here to enter text.</w:t>
          </w:r>
        </w:p>
      </w:docPartBody>
    </w:docPart>
    <w:docPart>
      <w:docPartPr>
        <w:name w:val="120A98656D06407A9730983706D4DA31"/>
        <w:category>
          <w:name w:val="General"/>
          <w:gallery w:val="placeholder"/>
        </w:category>
        <w:types>
          <w:type w:val="bbPlcHdr"/>
        </w:types>
        <w:behaviors>
          <w:behavior w:val="content"/>
        </w:behaviors>
        <w:guid w:val="{C9C0379F-A88C-473E-9839-EC8A0D62B33E}"/>
      </w:docPartPr>
      <w:docPartBody>
        <w:p w:rsidR="00B16592" w:rsidRDefault="006C4262">
          <w:pPr>
            <w:pStyle w:val="120A98656D06407A9730983706D4DA31"/>
          </w:pPr>
          <w:r w:rsidRPr="00E56144">
            <w:rPr>
              <w:rStyle w:val="PlaceholderText"/>
            </w:rPr>
            <w:t>.</w:t>
          </w:r>
        </w:p>
      </w:docPartBody>
    </w:docPart>
    <w:docPart>
      <w:docPartPr>
        <w:name w:val="E94B7505CEA3467E867D699C0EC1AF65"/>
        <w:category>
          <w:name w:val="General"/>
          <w:gallery w:val="placeholder"/>
        </w:category>
        <w:types>
          <w:type w:val="bbPlcHdr"/>
        </w:types>
        <w:behaviors>
          <w:behavior w:val="content"/>
        </w:behaviors>
        <w:guid w:val="{D6F9F0A0-297B-4BD1-B94A-FF559A95F7D0}"/>
      </w:docPartPr>
      <w:docPartBody>
        <w:p w:rsidR="00B16592" w:rsidRDefault="006C4262">
          <w:pPr>
            <w:pStyle w:val="E94B7505CEA3467E867D699C0EC1AF65"/>
          </w:pPr>
          <w:r w:rsidRPr="006E09BE">
            <w:rPr>
              <w:rStyle w:val="PlaceholderText"/>
            </w:rPr>
            <w:t>Choose a building block.</w:t>
          </w:r>
        </w:p>
      </w:docPartBody>
    </w:docPart>
    <w:docPart>
      <w:docPartPr>
        <w:name w:val="C5A47BDCB66348BB8D0CB2145C4CCE99"/>
        <w:category>
          <w:name w:val="General"/>
          <w:gallery w:val="placeholder"/>
        </w:category>
        <w:types>
          <w:type w:val="bbPlcHdr"/>
        </w:types>
        <w:behaviors>
          <w:behavior w:val="content"/>
        </w:behaviors>
        <w:guid w:val="{B69F5A28-B3F8-4C30-8561-9E3041FD05FE}"/>
      </w:docPartPr>
      <w:docPartBody>
        <w:p w:rsidR="00B16592" w:rsidRDefault="006C4262">
          <w:pPr>
            <w:pStyle w:val="C5A47BDCB66348BB8D0CB2145C4CCE99"/>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62"/>
    <w:rsid w:val="0000656B"/>
    <w:rsid w:val="000376ED"/>
    <w:rsid w:val="006C4262"/>
    <w:rsid w:val="00A66A0A"/>
    <w:rsid w:val="00B16592"/>
    <w:rsid w:val="00BC6FDD"/>
    <w:rsid w:val="00BD12B6"/>
    <w:rsid w:val="00BE5574"/>
    <w:rsid w:val="00DB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F1C0D7E8CFB4182B68EAA2019CF1262">
    <w:name w:val="4F1C0D7E8CFB4182B68EAA2019CF1262"/>
  </w:style>
  <w:style w:type="paragraph" w:customStyle="1" w:styleId="5E0D354A6D49424282B43C75E72BC9AB">
    <w:name w:val="5E0D354A6D49424282B43C75E72BC9AB"/>
  </w:style>
  <w:style w:type="paragraph" w:customStyle="1" w:styleId="1714FB1088FD48F1956E7132DBA8C837">
    <w:name w:val="1714FB1088FD48F1956E7132DBA8C837"/>
  </w:style>
  <w:style w:type="paragraph" w:customStyle="1" w:styleId="E1DD57C26B444E169CEF69610CE769F2">
    <w:name w:val="E1DD57C26B444E169CEF69610CE769F2"/>
  </w:style>
  <w:style w:type="paragraph" w:customStyle="1" w:styleId="4F08CF4E47074D7BA6C660CE98C8633A">
    <w:name w:val="4F08CF4E47074D7BA6C660CE98C8633A"/>
  </w:style>
  <w:style w:type="paragraph" w:customStyle="1" w:styleId="D0D387158B2F4597A849A39B01DBA80B">
    <w:name w:val="D0D387158B2F4597A849A39B01DBA80B"/>
  </w:style>
  <w:style w:type="paragraph" w:customStyle="1" w:styleId="704298BB9E984668B3182425B4FEC228">
    <w:name w:val="704298BB9E984668B3182425B4FEC228"/>
  </w:style>
  <w:style w:type="paragraph" w:customStyle="1" w:styleId="3270DACCF335442C89EAA83C1E0C1329">
    <w:name w:val="3270DACCF335442C89EAA83C1E0C1329"/>
  </w:style>
  <w:style w:type="paragraph" w:customStyle="1" w:styleId="CD8719684DFD4FF0A3375E8300321C07">
    <w:name w:val="CD8719684DFD4FF0A3375E8300321C07"/>
  </w:style>
  <w:style w:type="paragraph" w:customStyle="1" w:styleId="C59BA21A924349DC8A3FEEEC5887ADB2">
    <w:name w:val="C59BA21A924349DC8A3FEEEC5887ADB2"/>
  </w:style>
  <w:style w:type="paragraph" w:customStyle="1" w:styleId="DD9947B9524B49168B66DD5415ED8BB7">
    <w:name w:val="DD9947B9524B49168B66DD5415ED8BB7"/>
  </w:style>
  <w:style w:type="paragraph" w:customStyle="1" w:styleId="075ADE3CA0DF496C8152EC69C0635B1B">
    <w:name w:val="075ADE3CA0DF496C8152EC69C0635B1B"/>
  </w:style>
  <w:style w:type="paragraph" w:customStyle="1" w:styleId="4AA2855F6597414B9963F03076A41F00">
    <w:name w:val="4AA2855F6597414B9963F03076A41F00"/>
  </w:style>
  <w:style w:type="paragraph" w:customStyle="1" w:styleId="EF02EAC5C25C442CAAD493D6F9408B68">
    <w:name w:val="EF02EAC5C25C442CAAD493D6F9408B68"/>
  </w:style>
  <w:style w:type="paragraph" w:customStyle="1" w:styleId="1E18780FF0854B6B9CC933519C38C90D">
    <w:name w:val="1E18780FF0854B6B9CC933519C38C90D"/>
  </w:style>
  <w:style w:type="paragraph" w:customStyle="1" w:styleId="757663BAB20C417DB97F8E8E8466C5EC">
    <w:name w:val="757663BAB20C417DB97F8E8E8466C5EC"/>
  </w:style>
  <w:style w:type="paragraph" w:customStyle="1" w:styleId="0FBC793B012A4B5280355DEF44D44E5B">
    <w:name w:val="0FBC793B012A4B5280355DEF44D44E5B"/>
  </w:style>
  <w:style w:type="paragraph" w:customStyle="1" w:styleId="35BAED0387F74FFB842E4F57275BFA52">
    <w:name w:val="35BAED0387F74FFB842E4F57275BFA52"/>
  </w:style>
  <w:style w:type="paragraph" w:customStyle="1" w:styleId="B5667190DFCE4A749537B3591CDBC691">
    <w:name w:val="B5667190DFCE4A749537B3591CDBC691"/>
  </w:style>
  <w:style w:type="paragraph" w:customStyle="1" w:styleId="4D3B7A9A563E45E1BDCE833FA68CFE29">
    <w:name w:val="4D3B7A9A563E45E1BDCE833FA68CFE29"/>
  </w:style>
  <w:style w:type="paragraph" w:customStyle="1" w:styleId="5D640D03A8494B47A82DBF09D23C57D6">
    <w:name w:val="5D640D03A8494B47A82DBF09D23C57D6"/>
  </w:style>
  <w:style w:type="paragraph" w:customStyle="1" w:styleId="57F99AB1E7094327B5F0ACC2A63585FD">
    <w:name w:val="57F99AB1E7094327B5F0ACC2A63585FD"/>
  </w:style>
  <w:style w:type="paragraph" w:customStyle="1" w:styleId="E2B5D5CFCE344762ADC8B59A2EF98452">
    <w:name w:val="E2B5D5CFCE344762ADC8B59A2EF98452"/>
  </w:style>
  <w:style w:type="paragraph" w:customStyle="1" w:styleId="BD19A65CF6AD4126814508BEE348F539">
    <w:name w:val="BD19A65CF6AD4126814508BEE348F539"/>
  </w:style>
  <w:style w:type="paragraph" w:customStyle="1" w:styleId="B986D1DA16E345D69C71B72878C22685">
    <w:name w:val="B986D1DA16E345D69C71B72878C22685"/>
  </w:style>
  <w:style w:type="paragraph" w:customStyle="1" w:styleId="6A763E2A89B84DF784985025BAA82C40">
    <w:name w:val="6A763E2A89B84DF784985025BAA82C40"/>
  </w:style>
  <w:style w:type="paragraph" w:customStyle="1" w:styleId="2BAA8D03B5D44DABB9E3157E8A6790C4">
    <w:name w:val="2BAA8D03B5D44DABB9E3157E8A6790C4"/>
  </w:style>
  <w:style w:type="paragraph" w:customStyle="1" w:styleId="3BCB6504518B4C9BBAFE4D22D6BE6E04">
    <w:name w:val="3BCB6504518B4C9BBAFE4D22D6BE6E04"/>
  </w:style>
  <w:style w:type="paragraph" w:customStyle="1" w:styleId="30B202B47BEA41FA937D2F1ED9665BA3">
    <w:name w:val="30B202B47BEA41FA937D2F1ED9665BA3"/>
  </w:style>
  <w:style w:type="paragraph" w:customStyle="1" w:styleId="4D74F1A101DF4A978DD3B51B72D4B499">
    <w:name w:val="4D74F1A101DF4A978DD3B51B72D4B499"/>
  </w:style>
  <w:style w:type="paragraph" w:customStyle="1" w:styleId="CB303085C626493782E712928B5CBAE4">
    <w:name w:val="CB303085C626493782E712928B5CBAE4"/>
  </w:style>
  <w:style w:type="paragraph" w:customStyle="1" w:styleId="90EAC417CEE243E082D2E845FED2F42E">
    <w:name w:val="90EAC417CEE243E082D2E845FED2F42E"/>
  </w:style>
  <w:style w:type="paragraph" w:customStyle="1" w:styleId="B0AC104B9D564C22990DD28BC02CDB85">
    <w:name w:val="B0AC104B9D564C22990DD28BC02CDB85"/>
  </w:style>
  <w:style w:type="paragraph" w:customStyle="1" w:styleId="120A98656D06407A9730983706D4DA31">
    <w:name w:val="120A98656D06407A9730983706D4DA31"/>
  </w:style>
  <w:style w:type="paragraph" w:customStyle="1" w:styleId="9A15B8AFE21048CE8E61C01EF825A8B8">
    <w:name w:val="9A15B8AFE21048CE8E61C01EF825A8B8"/>
  </w:style>
  <w:style w:type="paragraph" w:customStyle="1" w:styleId="239C96437EA542B397C99E8505EA1BAE">
    <w:name w:val="239C96437EA542B397C99E8505EA1BAE"/>
  </w:style>
  <w:style w:type="paragraph" w:customStyle="1" w:styleId="EA343577F1794902BD9752A6B10A77A8">
    <w:name w:val="EA343577F1794902BD9752A6B10A77A8"/>
  </w:style>
  <w:style w:type="paragraph" w:customStyle="1" w:styleId="35129E847FEA4274BD3B5F4B48CC73F7">
    <w:name w:val="35129E847FEA4274BD3B5F4B48CC73F7"/>
  </w:style>
  <w:style w:type="paragraph" w:customStyle="1" w:styleId="3C0CEA9069FE4FF083897A01AEB033C1">
    <w:name w:val="3C0CEA9069FE4FF083897A01AEB033C1"/>
  </w:style>
  <w:style w:type="paragraph" w:customStyle="1" w:styleId="87CE0992660D49C39E7128EC8809455C">
    <w:name w:val="87CE0992660D49C39E7128EC8809455C"/>
  </w:style>
  <w:style w:type="paragraph" w:customStyle="1" w:styleId="E94B7505CEA3467E867D699C0EC1AF65">
    <w:name w:val="E94B7505CEA3467E867D699C0EC1AF65"/>
  </w:style>
  <w:style w:type="paragraph" w:customStyle="1" w:styleId="C5A47BDCB66348BB8D0CB2145C4CCE99">
    <w:name w:val="C5A47BDCB66348BB8D0CB2145C4CC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1F14-447B-4B92-9B0E-149BA277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94</TotalTime>
  <Pages>1</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16</cp:revision>
  <cp:lastPrinted>2016-04-13T09:39:00Z</cp:lastPrinted>
  <dcterms:created xsi:type="dcterms:W3CDTF">2016-04-12T05:00:00Z</dcterms:created>
  <dcterms:modified xsi:type="dcterms:W3CDTF">2016-04-13T09:41:00Z</dcterms:modified>
</cp:coreProperties>
</file>