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2F1C85F6A5A84BA798BF866DB7E67A79"/>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p w:rsidR="004C0002" w:rsidRDefault="004C0002" w:rsidP="00CA7795">
      <w:pPr>
        <w:jc w:val="center"/>
        <w:rPr>
          <w:b/>
          <w:sz w:val="28"/>
          <w:szCs w:val="28"/>
        </w:rPr>
      </w:pPr>
    </w:p>
    <w:sdt>
      <w:sdtPr>
        <w:rPr>
          <w:b/>
          <w:sz w:val="28"/>
          <w:szCs w:val="28"/>
        </w:rPr>
        <w:id w:val="13542613"/>
        <w:placeholder>
          <w:docPart w:val="C67735583F854013B34606BE2C02694D"/>
        </w:placeholder>
        <w:docPartList>
          <w:docPartGallery w:val="Quick Parts"/>
        </w:docPartList>
      </w:sdtPr>
      <w:sdtEndPr/>
      <w:sdtContent>
        <w:p w:rsidR="00102EE1" w:rsidRDefault="00900EFD" w:rsidP="00CA7795">
          <w:pPr>
            <w:jc w:val="center"/>
            <w:rPr>
              <w:b/>
              <w:sz w:val="28"/>
              <w:szCs w:val="28"/>
            </w:rPr>
          </w:pPr>
          <w:sdt>
            <w:sdtPr>
              <w:rPr>
                <w:b/>
                <w:sz w:val="28"/>
                <w:szCs w:val="28"/>
              </w:rPr>
              <w:id w:val="13542618"/>
              <w:placeholder>
                <w:docPart w:val="193DBCA358E64488BA36102C591529FF"/>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0454528923814ED88944CEA362B5493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06637">
                <w:rPr>
                  <w:sz w:val="28"/>
                  <w:szCs w:val="28"/>
                </w:rPr>
                <w:t>S. Domah (J.A)</w:t>
              </w:r>
            </w:sdtContent>
          </w:sdt>
          <w:sdt>
            <w:sdtPr>
              <w:rPr>
                <w:sz w:val="28"/>
                <w:szCs w:val="28"/>
              </w:rPr>
              <w:id w:val="15629612"/>
              <w:placeholder>
                <w:docPart w:val="D9542A6208004A6FB659F292A32FA57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06637">
                <w:rPr>
                  <w:sz w:val="28"/>
                  <w:szCs w:val="28"/>
                </w:rPr>
                <w:t>,M. Twomey (J.A)</w:t>
              </w:r>
            </w:sdtContent>
          </w:sdt>
          <w:sdt>
            <w:sdtPr>
              <w:rPr>
                <w:sz w:val="28"/>
                <w:szCs w:val="28"/>
              </w:rPr>
              <w:id w:val="15629656"/>
              <w:placeholder>
                <w:docPart w:val="E0FD439060CB494796889AB6965947A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06637">
                <w:rPr>
                  <w:sz w:val="28"/>
                  <w:szCs w:val="28"/>
                </w:rPr>
                <w:t>,J. Msoffe (J.A)</w:t>
              </w:r>
            </w:sdtContent>
          </w:sdt>
          <w:r w:rsidR="006D0D9B">
            <w:rPr>
              <w:b/>
              <w:sz w:val="28"/>
              <w:szCs w:val="28"/>
            </w:rPr>
            <w:t>]</w:t>
          </w:r>
        </w:p>
      </w:sdtContent>
    </w:sdt>
    <w:p w:rsidR="00C55FDF" w:rsidRDefault="00900EFD" w:rsidP="0006489F">
      <w:pPr>
        <w:spacing w:before="240"/>
        <w:jc w:val="center"/>
        <w:rPr>
          <w:b/>
          <w:sz w:val="28"/>
          <w:szCs w:val="28"/>
        </w:rPr>
      </w:pPr>
      <w:sdt>
        <w:sdtPr>
          <w:rPr>
            <w:b/>
            <w:sz w:val="28"/>
            <w:szCs w:val="28"/>
          </w:rPr>
          <w:id w:val="14547297"/>
          <w:lock w:val="contentLocked"/>
          <w:placeholder>
            <w:docPart w:val="2F1C85F6A5A84BA798BF866DB7E67A79"/>
          </w:placeholder>
        </w:sdtPr>
        <w:sdtEndPr/>
        <w:sdtContent>
          <w:r w:rsidR="00E86753" w:rsidRPr="00B75AE2">
            <w:rPr>
              <w:b/>
              <w:sz w:val="28"/>
              <w:szCs w:val="28"/>
            </w:rPr>
            <w:t xml:space="preserve">Civil </w:t>
          </w:r>
          <w:r w:rsidR="00583C6D">
            <w:rPr>
              <w:b/>
              <w:sz w:val="28"/>
              <w:szCs w:val="28"/>
            </w:rPr>
            <w:t>Appeal SCA</w:t>
          </w:r>
        </w:sdtContent>
      </w:sdt>
      <w:r w:rsidR="00006637">
        <w:rPr>
          <w:b/>
          <w:sz w:val="28"/>
          <w:szCs w:val="28"/>
        </w:rPr>
        <w:t>04</w:t>
      </w:r>
      <w:sdt>
        <w:sdtPr>
          <w:rPr>
            <w:b/>
            <w:sz w:val="28"/>
            <w:szCs w:val="28"/>
          </w:rPr>
          <w:id w:val="14547301"/>
          <w:lock w:val="sdtContentLocked"/>
          <w:placeholder>
            <w:docPart w:val="2F1C85F6A5A84BA798BF866DB7E67A79"/>
          </w:placeholder>
        </w:sdtPr>
        <w:sdtEndPr/>
        <w:sdtContent>
          <w:r w:rsidR="00E86753">
            <w:rPr>
              <w:b/>
              <w:sz w:val="28"/>
              <w:szCs w:val="28"/>
            </w:rPr>
            <w:t>/20</w:t>
          </w:r>
        </w:sdtContent>
      </w:sdt>
      <w:r w:rsidR="00006637">
        <w:rPr>
          <w:b/>
          <w:sz w:val="28"/>
          <w:szCs w:val="28"/>
        </w:rPr>
        <w:t>14</w:t>
      </w:r>
    </w:p>
    <w:p w:rsidR="00DB6D34" w:rsidRPr="00606EEA" w:rsidRDefault="00900EFD" w:rsidP="00616597">
      <w:pPr>
        <w:spacing w:before="120"/>
        <w:jc w:val="center"/>
        <w:rPr>
          <w:b/>
          <w:sz w:val="24"/>
          <w:szCs w:val="24"/>
        </w:rPr>
      </w:pPr>
      <w:sdt>
        <w:sdtPr>
          <w:rPr>
            <w:b/>
            <w:sz w:val="28"/>
            <w:szCs w:val="28"/>
          </w:rPr>
          <w:id w:val="15629594"/>
          <w:lock w:val="contentLocked"/>
          <w:placeholder>
            <w:docPart w:val="E0B9071FDC7F4C77BAFE8E408031D2FC"/>
          </w:placeholder>
        </w:sdtPr>
        <w:sdtEndPr/>
        <w:sdtContent>
          <w:r w:rsidR="002C0CC4">
            <w:rPr>
              <w:b/>
              <w:sz w:val="24"/>
              <w:szCs w:val="24"/>
            </w:rPr>
            <w:t>(Appeal from</w:t>
          </w:r>
          <w:r w:rsidR="00583C6D">
            <w:rPr>
              <w:b/>
              <w:sz w:val="24"/>
              <w:szCs w:val="24"/>
            </w:rPr>
            <w:t xml:space="preserve"> Supreme Court Decision</w:t>
          </w:r>
        </w:sdtContent>
      </w:sdt>
      <w:r w:rsidR="004E4D81" w:rsidRPr="004E4D81">
        <w:rPr>
          <w:b/>
          <w:sz w:val="24"/>
          <w:szCs w:val="24"/>
        </w:rPr>
        <w:t>75</w:t>
      </w:r>
      <w:sdt>
        <w:sdtPr>
          <w:rPr>
            <w:b/>
            <w:sz w:val="28"/>
            <w:szCs w:val="28"/>
          </w:rPr>
          <w:id w:val="15629598"/>
          <w:lock w:val="contentLocked"/>
          <w:placeholder>
            <w:docPart w:val="E0B9071FDC7F4C77BAFE8E408031D2FC"/>
          </w:placeholder>
        </w:sdtPr>
        <w:sdtEndPr/>
        <w:sdtContent>
          <w:r w:rsidR="00097B9A">
            <w:rPr>
              <w:b/>
              <w:sz w:val="24"/>
              <w:szCs w:val="24"/>
            </w:rPr>
            <w:t>/20</w:t>
          </w:r>
        </w:sdtContent>
      </w:sdt>
      <w:r w:rsidR="004E4D81" w:rsidRPr="004E4D81">
        <w:rPr>
          <w:b/>
          <w:sz w:val="24"/>
          <w:szCs w:val="24"/>
        </w:rPr>
        <w:t>02</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69"/>
        <w:gridCol w:w="883"/>
        <w:gridCol w:w="4424"/>
      </w:tblGrid>
      <w:tr w:rsidR="003A059B" w:rsidRPr="00B26028" w:rsidTr="00B66B63">
        <w:tc>
          <w:tcPr>
            <w:tcW w:w="4428" w:type="dxa"/>
            <w:tcBorders>
              <w:top w:val="nil"/>
              <w:left w:val="nil"/>
              <w:bottom w:val="nil"/>
              <w:right w:val="nil"/>
            </w:tcBorders>
          </w:tcPr>
          <w:p w:rsidR="003A059B" w:rsidRPr="00B26028" w:rsidRDefault="00006637" w:rsidP="00006637">
            <w:pPr>
              <w:spacing w:before="120" w:after="120"/>
              <w:rPr>
                <w:sz w:val="24"/>
                <w:szCs w:val="24"/>
              </w:rPr>
            </w:pPr>
            <w:r>
              <w:rPr>
                <w:sz w:val="24"/>
                <w:szCs w:val="24"/>
              </w:rPr>
              <w:t>Roy Nolin</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CE0CDA" w:rsidRDefault="00006637" w:rsidP="00006637">
            <w:pPr>
              <w:tabs>
                <w:tab w:val="left" w:pos="3051"/>
              </w:tabs>
              <w:spacing w:before="120" w:after="120"/>
              <w:rPr>
                <w:sz w:val="24"/>
                <w:szCs w:val="24"/>
              </w:rPr>
            </w:pPr>
            <w:r>
              <w:rPr>
                <w:sz w:val="24"/>
                <w:szCs w:val="24"/>
              </w:rPr>
              <w:tab/>
              <w:t>Appellant</w:t>
            </w:r>
          </w:p>
          <w:p w:rsidR="00006637" w:rsidRPr="00B26028" w:rsidRDefault="00006637" w:rsidP="00006637">
            <w:pPr>
              <w:tabs>
                <w:tab w:val="left" w:pos="3051"/>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EA78B246C3C14D5B8FE3BF5796FFE751"/>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006637" w:rsidRDefault="00006637" w:rsidP="00572AB3">
            <w:pPr>
              <w:rPr>
                <w:sz w:val="24"/>
                <w:szCs w:val="24"/>
              </w:rPr>
            </w:pPr>
          </w:p>
          <w:p w:rsidR="00006637" w:rsidRDefault="00006637"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900EFD" w:rsidP="00006637">
            <w:pPr>
              <w:spacing w:before="120" w:after="120"/>
              <w:rPr>
                <w:sz w:val="24"/>
                <w:szCs w:val="24"/>
              </w:rPr>
            </w:pPr>
            <w:sdt>
              <w:sdtPr>
                <w:rPr>
                  <w:sz w:val="24"/>
                  <w:szCs w:val="24"/>
                </w:rPr>
                <w:id w:val="8972153"/>
                <w:placeholder>
                  <w:docPart w:val="42C862E3D92243FCAA20734B10666E22"/>
                </w:placeholder>
              </w:sdtPr>
              <w:sdtEndPr/>
              <w:sdtContent>
                <w:r w:rsidR="00006637">
                  <w:rPr>
                    <w:sz w:val="24"/>
                    <w:szCs w:val="24"/>
                  </w:rPr>
                  <w:t>Thomas Nolin</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Pr="00B26028" w:rsidRDefault="00006637" w:rsidP="00006637">
            <w:pPr>
              <w:tabs>
                <w:tab w:val="left" w:pos="3000"/>
              </w:tabs>
              <w:spacing w:before="120" w:after="120"/>
              <w:rPr>
                <w:sz w:val="24"/>
                <w:szCs w:val="24"/>
              </w:rPr>
            </w:pPr>
            <w:r>
              <w:rPr>
                <w:sz w:val="24"/>
                <w:szCs w:val="24"/>
              </w:rPr>
              <w:tab/>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900EFD" w:rsidP="00C22967">
      <w:pPr>
        <w:spacing w:before="240" w:after="120"/>
        <w:rPr>
          <w:sz w:val="24"/>
          <w:szCs w:val="24"/>
        </w:rPr>
      </w:pPr>
      <w:sdt>
        <w:sdtPr>
          <w:rPr>
            <w:sz w:val="24"/>
            <w:szCs w:val="24"/>
          </w:rPr>
          <w:id w:val="15629736"/>
          <w:lock w:val="contentLocked"/>
          <w:placeholder>
            <w:docPart w:val="E0B9071FDC7F4C77BAFE8E408031D2FC"/>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5DAFD1C86F83455389570528AD57686C"/>
          </w:placeholder>
          <w:date w:fullDate="2016-04-14T00:00:00Z">
            <w:dateFormat w:val="dd MMMM yyyy"/>
            <w:lid w:val="en-GB"/>
            <w:storeMappedDataAs w:val="dateTime"/>
            <w:calendar w:val="gregorian"/>
          </w:date>
        </w:sdtPr>
        <w:sdtEndPr/>
        <w:sdtContent>
          <w:r w:rsidR="00006637">
            <w:rPr>
              <w:sz w:val="24"/>
              <w:szCs w:val="24"/>
            </w:rPr>
            <w:t>14 April 2016</w:t>
          </w:r>
        </w:sdtContent>
      </w:sdt>
      <w:r w:rsidR="00003E55" w:rsidRPr="00503E49">
        <w:rPr>
          <w:sz w:val="24"/>
          <w:szCs w:val="24"/>
        </w:rPr>
        <w:fldChar w:fldCharType="begin"/>
      </w:r>
      <w:r w:rsidR="00003E55" w:rsidRPr="00503E49">
        <w:rPr>
          <w:sz w:val="24"/>
          <w:szCs w:val="24"/>
        </w:rPr>
        <w:fldChar w:fldCharType="end"/>
      </w:r>
    </w:p>
    <w:p w:rsidR="005F5FB0" w:rsidRPr="00503E49" w:rsidRDefault="00900EFD" w:rsidP="00B0414B">
      <w:pPr>
        <w:rPr>
          <w:sz w:val="24"/>
          <w:szCs w:val="24"/>
        </w:rPr>
      </w:pPr>
      <w:sdt>
        <w:sdtPr>
          <w:rPr>
            <w:sz w:val="24"/>
            <w:szCs w:val="24"/>
          </w:rPr>
          <w:id w:val="15629744"/>
          <w:lock w:val="contentLocked"/>
          <w:placeholder>
            <w:docPart w:val="E0B9071FDC7F4C77BAFE8E408031D2FC"/>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6E3BF0BF00E14D5581F95C9E9060FA0F"/>
          </w:placeholder>
        </w:sdtPr>
        <w:sdtEndPr/>
        <w:sdtContent>
          <w:r w:rsidR="00006637">
            <w:rPr>
              <w:sz w:val="24"/>
              <w:szCs w:val="24"/>
            </w:rPr>
            <w:t>Mr. Basil Hoareau for Appellant</w:t>
          </w:r>
        </w:sdtContent>
      </w:sdt>
      <w:r w:rsidR="00003E55" w:rsidRPr="00503E49">
        <w:rPr>
          <w:sz w:val="24"/>
          <w:szCs w:val="24"/>
        </w:rPr>
        <w:fldChar w:fldCharType="begin"/>
      </w:r>
      <w:r w:rsidR="00F804CC" w:rsidRPr="00503E49">
        <w:rPr>
          <w:sz w:val="24"/>
          <w:szCs w:val="24"/>
        </w:rPr>
        <w:instrText xml:space="preserve"> ASK  "Enter Appellant Lawyer full name"  \* MERGEFORMAT </w:instrText>
      </w:r>
      <w:r w:rsidR="00003E55" w:rsidRPr="00503E49">
        <w:rPr>
          <w:sz w:val="24"/>
          <w:szCs w:val="24"/>
        </w:rPr>
        <w:fldChar w:fldCharType="end"/>
      </w:r>
      <w:r w:rsidR="00003E55" w:rsidRPr="00503E49">
        <w:rPr>
          <w:sz w:val="24"/>
          <w:szCs w:val="24"/>
        </w:rPr>
        <w:fldChar w:fldCharType="begin"/>
      </w:r>
      <w:r w:rsidR="00003E55" w:rsidRPr="00503E49">
        <w:rPr>
          <w:sz w:val="24"/>
          <w:szCs w:val="24"/>
        </w:rPr>
        <w:fldChar w:fldCharType="end"/>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6E3BF0BF00E14D5581F95C9E9060FA0F"/>
          </w:placeholder>
        </w:sdtPr>
        <w:sdtEndPr/>
        <w:sdtContent>
          <w:r w:rsidR="00006637">
            <w:rPr>
              <w:sz w:val="24"/>
              <w:szCs w:val="24"/>
            </w:rPr>
            <w:t xml:space="preserve">Ms. Natasha </w:t>
          </w:r>
          <w:r w:rsidR="00192149">
            <w:rPr>
              <w:sz w:val="24"/>
              <w:szCs w:val="24"/>
            </w:rPr>
            <w:t xml:space="preserve">S </w:t>
          </w:r>
          <w:r w:rsidR="003C1C95">
            <w:rPr>
              <w:sz w:val="24"/>
              <w:szCs w:val="24"/>
            </w:rPr>
            <w:t>Burian</w:t>
          </w:r>
          <w:r w:rsidR="00006637">
            <w:rPr>
              <w:sz w:val="24"/>
              <w:szCs w:val="24"/>
            </w:rPr>
            <w:t xml:space="preserve"> for Respondent</w:t>
          </w:r>
        </w:sdtContent>
      </w:sdt>
      <w:r w:rsidR="00003E55" w:rsidRPr="00503E49">
        <w:rPr>
          <w:sz w:val="24"/>
          <w:szCs w:val="24"/>
        </w:rPr>
        <w:fldChar w:fldCharType="begin"/>
      </w:r>
      <w:r w:rsidR="00F804CC" w:rsidRPr="00503E49">
        <w:rPr>
          <w:sz w:val="24"/>
          <w:szCs w:val="24"/>
        </w:rPr>
        <w:instrText xml:space="preserve"> ASK  "Enter Respondent Lawyer Full Name"  \* MERGEFORMAT </w:instrText>
      </w:r>
      <w:r w:rsidR="00003E55" w:rsidRPr="00503E49">
        <w:rPr>
          <w:sz w:val="24"/>
          <w:szCs w:val="24"/>
        </w:rPr>
        <w:fldChar w:fldCharType="end"/>
      </w:r>
      <w:r w:rsidR="00003E55" w:rsidRPr="00503E49">
        <w:rPr>
          <w:sz w:val="24"/>
          <w:szCs w:val="24"/>
        </w:rPr>
        <w:fldChar w:fldCharType="begin"/>
      </w:r>
      <w:r w:rsidR="00003E55" w:rsidRPr="00503E49">
        <w:rPr>
          <w:sz w:val="24"/>
          <w:szCs w:val="24"/>
        </w:rPr>
        <w:fldChar w:fldCharType="end"/>
      </w:r>
    </w:p>
    <w:p w:rsidR="00E6492F" w:rsidRDefault="00900EFD" w:rsidP="006578C2">
      <w:pPr>
        <w:spacing w:before="120" w:after="240"/>
        <w:rPr>
          <w:sz w:val="24"/>
          <w:szCs w:val="24"/>
        </w:rPr>
      </w:pPr>
      <w:sdt>
        <w:sdtPr>
          <w:rPr>
            <w:sz w:val="24"/>
            <w:szCs w:val="24"/>
          </w:rPr>
          <w:id w:val="15629748"/>
          <w:lock w:val="contentLocked"/>
          <w:placeholder>
            <w:docPart w:val="E0B9071FDC7F4C77BAFE8E408031D2FC"/>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926D849187604305A6C28410AD0F4395"/>
          </w:placeholder>
          <w:date w:fullDate="2016-04-22T00:00:00Z">
            <w:dateFormat w:val="dd MMMM yyyy"/>
            <w:lid w:val="en-GB"/>
            <w:storeMappedDataAs w:val="dateTime"/>
            <w:calendar w:val="gregorian"/>
          </w:date>
        </w:sdtPr>
        <w:sdtEndPr/>
        <w:sdtContent>
          <w:r w:rsidR="004E4D81">
            <w:rPr>
              <w:sz w:val="24"/>
              <w:szCs w:val="24"/>
            </w:rPr>
            <w:t>22 April 2016</w:t>
          </w:r>
        </w:sdtContent>
      </w:sdt>
    </w:p>
    <w:p w:rsidR="00D06A0F" w:rsidRDefault="00D06A0F" w:rsidP="004F2B34">
      <w:pPr>
        <w:jc w:val="center"/>
        <w:rPr>
          <w:sz w:val="24"/>
          <w:szCs w:val="24"/>
          <w:highlight w:val="lightGray"/>
        </w:rPr>
      </w:pPr>
      <w:bookmarkStart w:id="0" w:name="Dropdown2"/>
      <w:bookmarkStart w:id="1" w:name="_GoBack"/>
      <w:bookmarkEnd w:id="1"/>
    </w:p>
    <w:p w:rsidR="004C0002" w:rsidRPr="00C87FCA" w:rsidRDefault="004C0002"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E0B9071FDC7F4C77BAFE8E408031D2FC"/>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900EFD"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967CF25FB05C4E5D9EC86A440C8006A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06637">
            <w:rPr>
              <w:b/>
              <w:sz w:val="28"/>
              <w:szCs w:val="28"/>
            </w:rPr>
            <w:t>S. Domah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rFonts w:eastAsia="Times New Roman"/>
          <w:sz w:val="24"/>
          <w:szCs w:val="24"/>
        </w:rPr>
        <w:id w:val="17274583"/>
        <w:placeholder>
          <w:docPart w:val="3EA168479C1C44A6B170ADE87A27B0A7"/>
        </w:placeholder>
      </w:sdtPr>
      <w:sdtEndPr/>
      <w:sdtContent>
        <w:p w:rsidR="004E4D81" w:rsidRPr="004E4D81" w:rsidRDefault="004E4D81" w:rsidP="004E4D81">
          <w:pPr>
            <w:widowControl/>
            <w:numPr>
              <w:ilvl w:val="0"/>
              <w:numId w:val="8"/>
            </w:numPr>
            <w:autoSpaceDE/>
            <w:autoSpaceDN/>
            <w:adjustRightInd/>
            <w:spacing w:line="360" w:lineRule="auto"/>
            <w:ind w:left="900" w:hanging="540"/>
            <w:jc w:val="both"/>
            <w:rPr>
              <w:sz w:val="24"/>
              <w:szCs w:val="24"/>
            </w:rPr>
          </w:pPr>
          <w:r>
            <w:t>T</w:t>
          </w:r>
          <w:r w:rsidRPr="004E4D81">
            <w:rPr>
              <w:rFonts w:eastAsia="Times New Roman"/>
              <w:sz w:val="24"/>
              <w:szCs w:val="24"/>
            </w:rPr>
            <w:t xml:space="preserve">he appellant had sued the respondent before the Supreme Court for the latter to declare that appellant has rights of co-ownership over a landed property, parcel no H2200, which comprises parcels H4119 and H 4122. In his plea, the respondent had pleaded </w:t>
          </w:r>
          <w:r w:rsidRPr="004E4D81">
            <w:rPr>
              <w:rFonts w:eastAsia="Times New Roman"/>
              <w:i/>
              <w:sz w:val="24"/>
              <w:szCs w:val="24"/>
            </w:rPr>
            <w:t>in limine:</w:t>
          </w:r>
          <w:r w:rsidRPr="004E4D81">
            <w:rPr>
              <w:rFonts w:eastAsia="Times New Roman"/>
              <w:sz w:val="24"/>
              <w:szCs w:val="24"/>
            </w:rPr>
            <w:t xml:space="preserve"> that the plaint disclosed no action known to the law; if action there was, it was barred by prescription; and the authentic title of the respondent over the parcel in question could not be challenged by oral averments and evidence. On the merits, respondent denied the averments of the appellant, admitted that the family lived on a plot of land which the father had bought on a concessionary basis. This was later sub-divided into two: H2200 and H2244. He, for one, had bought for value before a Notary </w:t>
          </w:r>
          <w:r w:rsidRPr="004E4D81">
            <w:rPr>
              <w:rFonts w:eastAsia="Times New Roman"/>
              <w:sz w:val="24"/>
              <w:szCs w:val="24"/>
            </w:rPr>
            <w:lastRenderedPageBreak/>
            <w:t xml:space="preserve">H2200 while H2244 was transferred in the name of the family members: namely, himself, the appellant, Ivan Nolin, Roland Nolin and Stella Nolin. </w:t>
          </w:r>
        </w:p>
        <w:p w:rsidR="004E4D81" w:rsidRPr="004E4D81" w:rsidRDefault="004E4D81" w:rsidP="004E4D81">
          <w:pPr>
            <w:widowControl/>
            <w:autoSpaceDE/>
            <w:autoSpaceDN/>
            <w:adjustRightInd/>
            <w:spacing w:line="360" w:lineRule="auto"/>
            <w:ind w:left="900"/>
            <w:jc w:val="both"/>
            <w:rPr>
              <w:sz w:val="24"/>
              <w:szCs w:val="24"/>
            </w:rPr>
          </w:pPr>
        </w:p>
        <w:p w:rsidR="004E4D81" w:rsidRPr="004E4D81" w:rsidRDefault="004E4D81" w:rsidP="004E4D81">
          <w:pPr>
            <w:widowControl/>
            <w:numPr>
              <w:ilvl w:val="0"/>
              <w:numId w:val="8"/>
            </w:numPr>
            <w:autoSpaceDE/>
            <w:autoSpaceDN/>
            <w:adjustRightInd/>
            <w:spacing w:line="360" w:lineRule="auto"/>
            <w:ind w:left="900" w:hanging="540"/>
            <w:jc w:val="both"/>
            <w:rPr>
              <w:sz w:val="24"/>
              <w:szCs w:val="24"/>
            </w:rPr>
          </w:pPr>
          <w:r w:rsidRPr="004E4D81">
            <w:rPr>
              <w:rFonts w:eastAsia="Times New Roman"/>
              <w:sz w:val="24"/>
              <w:szCs w:val="24"/>
            </w:rPr>
            <w:t xml:space="preserve">The learned judge decided that the </w:t>
          </w:r>
          <w:r w:rsidRPr="004E4D81">
            <w:rPr>
              <w:rFonts w:eastAsia="Times New Roman"/>
              <w:i/>
              <w:sz w:val="24"/>
              <w:szCs w:val="24"/>
            </w:rPr>
            <w:t>plea in limine</w:t>
          </w:r>
          <w:r w:rsidRPr="004E4D81">
            <w:rPr>
              <w:rFonts w:eastAsia="Times New Roman"/>
              <w:sz w:val="24"/>
              <w:szCs w:val="24"/>
            </w:rPr>
            <w:t xml:space="preserve"> of prescription of 10 years would apply as a bar to the action. The action was lodged 10 years and one day after it arose. He did not, accordingly, find it necessary to delve into the merits of the case and dismissed the action.  This is an appeal by the then plaintiff, now appellant, against that order of dismissal.</w:t>
          </w:r>
        </w:p>
        <w:p w:rsidR="004E4D81" w:rsidRDefault="004E4D81" w:rsidP="004E4D81">
          <w:pPr>
            <w:pStyle w:val="ListParagraph"/>
            <w:rPr>
              <w:sz w:val="24"/>
              <w:szCs w:val="24"/>
            </w:rPr>
          </w:pPr>
        </w:p>
        <w:p w:rsidR="004E4D81" w:rsidRDefault="004E4D81" w:rsidP="004E4D81">
          <w:pPr>
            <w:widowControl/>
            <w:numPr>
              <w:ilvl w:val="0"/>
              <w:numId w:val="8"/>
            </w:numPr>
            <w:autoSpaceDE/>
            <w:autoSpaceDN/>
            <w:adjustRightInd/>
            <w:spacing w:line="360" w:lineRule="auto"/>
            <w:ind w:left="900" w:hanging="540"/>
            <w:jc w:val="both"/>
            <w:rPr>
              <w:sz w:val="24"/>
              <w:szCs w:val="24"/>
            </w:rPr>
          </w:pPr>
          <w:r w:rsidRPr="004E4D81">
            <w:rPr>
              <w:rFonts w:eastAsia="Times New Roman"/>
              <w:sz w:val="24"/>
              <w:szCs w:val="24"/>
            </w:rPr>
            <w:t>T</w:t>
          </w:r>
          <w:r w:rsidRPr="004E4D81">
            <w:rPr>
              <w:sz w:val="24"/>
              <w:szCs w:val="24"/>
            </w:rPr>
            <w:t>here is only one  ground of appeal: namely, the Learned Trial Judge erred in law in accepting the Respondent’s Plea in Limine</w:t>
          </w:r>
          <w:r w:rsidR="001265EC">
            <w:rPr>
              <w:sz w:val="24"/>
              <w:szCs w:val="24"/>
            </w:rPr>
            <w:t>-</w:t>
          </w:r>
          <w:r w:rsidRPr="004E4D81">
            <w:rPr>
              <w:sz w:val="24"/>
              <w:szCs w:val="24"/>
            </w:rPr>
            <w:t>Litis: namely, that the Plaint was prescribed on the basis of Article 2265 as the said Article was not applicable to the facts of the case.</w:t>
          </w:r>
        </w:p>
        <w:p w:rsidR="004E4D81" w:rsidRDefault="004E4D81" w:rsidP="004E4D81">
          <w:pPr>
            <w:pStyle w:val="ListParagraph"/>
            <w:rPr>
              <w:sz w:val="24"/>
              <w:szCs w:val="24"/>
            </w:rPr>
          </w:pPr>
        </w:p>
        <w:p w:rsidR="004E4D81" w:rsidRDefault="004E4D81" w:rsidP="004E4D81">
          <w:pPr>
            <w:widowControl/>
            <w:numPr>
              <w:ilvl w:val="0"/>
              <w:numId w:val="8"/>
            </w:numPr>
            <w:autoSpaceDE/>
            <w:autoSpaceDN/>
            <w:adjustRightInd/>
            <w:spacing w:line="360" w:lineRule="auto"/>
            <w:ind w:left="900" w:hanging="540"/>
            <w:jc w:val="both"/>
            <w:rPr>
              <w:sz w:val="24"/>
              <w:szCs w:val="24"/>
            </w:rPr>
          </w:pPr>
          <w:r w:rsidRPr="004E4D81">
            <w:rPr>
              <w:sz w:val="24"/>
              <w:szCs w:val="24"/>
            </w:rPr>
            <w:t xml:space="preserve">The Respondent resists the appeal and supports the decision of the learned Judge. In his submission, his stand is that the action was a personal action and was barred by 5 years. He referred to the decision of </w:t>
          </w:r>
          <w:r w:rsidRPr="004E4D81">
            <w:rPr>
              <w:b/>
              <w:sz w:val="24"/>
              <w:szCs w:val="24"/>
            </w:rPr>
            <w:t>Jumeau v Anacoura (1978) SLR 180</w:t>
          </w:r>
          <w:r w:rsidRPr="004E4D81">
            <w:rPr>
              <w:sz w:val="24"/>
              <w:szCs w:val="24"/>
            </w:rPr>
            <w:t>, according to which a claim for one’s share in a co-ownership is a personal action as opposed to a real action.</w:t>
          </w:r>
        </w:p>
        <w:p w:rsidR="004E4D81" w:rsidRDefault="004E4D81" w:rsidP="004E4D81">
          <w:pPr>
            <w:pStyle w:val="ListParagraph"/>
            <w:rPr>
              <w:sz w:val="24"/>
              <w:szCs w:val="24"/>
            </w:rPr>
          </w:pPr>
        </w:p>
        <w:p w:rsidR="004E4D81" w:rsidRPr="004E4D81" w:rsidRDefault="004E4D81" w:rsidP="004E4D81">
          <w:pPr>
            <w:widowControl/>
            <w:numPr>
              <w:ilvl w:val="0"/>
              <w:numId w:val="8"/>
            </w:numPr>
            <w:autoSpaceDE/>
            <w:autoSpaceDN/>
            <w:adjustRightInd/>
            <w:spacing w:line="360" w:lineRule="auto"/>
            <w:ind w:left="900" w:hanging="540"/>
            <w:jc w:val="both"/>
            <w:rPr>
              <w:sz w:val="24"/>
              <w:szCs w:val="24"/>
            </w:rPr>
          </w:pPr>
          <w:r w:rsidRPr="004E4D81">
            <w:rPr>
              <w:sz w:val="24"/>
              <w:szCs w:val="24"/>
            </w:rPr>
            <w:t xml:space="preserve">As against that stand, the appellant submits that the facts of the case do not attract the application of prescriptive time bars such as Article 2265 simply because the action is one </w:t>
          </w:r>
          <w:r w:rsidRPr="004E4D81">
            <w:rPr>
              <w:i/>
              <w:sz w:val="24"/>
              <w:szCs w:val="24"/>
            </w:rPr>
            <w:t xml:space="preserve">“en revendication” </w:t>
          </w:r>
          <w:r w:rsidRPr="004E4D81">
            <w:rPr>
              <w:sz w:val="24"/>
              <w:szCs w:val="24"/>
            </w:rPr>
            <w:t>which is not subject to any prescription whatsoever.</w:t>
          </w:r>
        </w:p>
        <w:p w:rsidR="004E4D81" w:rsidRPr="004E4D81" w:rsidRDefault="004E4D81" w:rsidP="004E4D81">
          <w:pPr>
            <w:widowControl/>
            <w:autoSpaceDE/>
            <w:autoSpaceDN/>
            <w:adjustRightInd/>
            <w:spacing w:line="360" w:lineRule="auto"/>
            <w:jc w:val="both"/>
            <w:rPr>
              <w:sz w:val="24"/>
              <w:szCs w:val="24"/>
            </w:rPr>
          </w:pPr>
        </w:p>
        <w:p w:rsidR="004E4D81" w:rsidRDefault="004E4D81" w:rsidP="004E4D81">
          <w:pPr>
            <w:widowControl/>
            <w:numPr>
              <w:ilvl w:val="0"/>
              <w:numId w:val="8"/>
            </w:numPr>
            <w:autoSpaceDE/>
            <w:autoSpaceDN/>
            <w:adjustRightInd/>
            <w:spacing w:line="360" w:lineRule="auto"/>
            <w:ind w:left="900" w:hanging="540"/>
            <w:jc w:val="both"/>
            <w:rPr>
              <w:sz w:val="24"/>
              <w:szCs w:val="24"/>
            </w:rPr>
          </w:pPr>
          <w:r w:rsidRPr="004E4D81">
            <w:rPr>
              <w:sz w:val="24"/>
              <w:szCs w:val="24"/>
            </w:rPr>
            <w:t>We have considered the submissions in law of both the parties. Our decision is as hereunder.</w:t>
          </w:r>
        </w:p>
        <w:p w:rsidR="004E4D81" w:rsidRDefault="004E4D81" w:rsidP="004E4D81">
          <w:pPr>
            <w:pStyle w:val="ListParagraph"/>
            <w:rPr>
              <w:sz w:val="24"/>
              <w:szCs w:val="24"/>
            </w:rPr>
          </w:pPr>
        </w:p>
        <w:p w:rsidR="004E4D81" w:rsidRPr="004E4D81" w:rsidRDefault="004E4D81" w:rsidP="004E4D81">
          <w:pPr>
            <w:widowControl/>
            <w:numPr>
              <w:ilvl w:val="0"/>
              <w:numId w:val="8"/>
            </w:numPr>
            <w:autoSpaceDE/>
            <w:autoSpaceDN/>
            <w:adjustRightInd/>
            <w:spacing w:line="360" w:lineRule="auto"/>
            <w:ind w:left="900" w:hanging="540"/>
            <w:jc w:val="both"/>
            <w:rPr>
              <w:sz w:val="24"/>
              <w:szCs w:val="24"/>
            </w:rPr>
          </w:pPr>
          <w:r w:rsidRPr="004E4D81">
            <w:rPr>
              <w:sz w:val="24"/>
              <w:szCs w:val="24"/>
            </w:rPr>
            <w:t xml:space="preserve">With regard to the issue of the prescription, what the appellant is claiming is the rights of co-ownership in Parcels H4119 and H4122. Clearly, these rights are personal rights on the authority of </w:t>
          </w:r>
          <w:r w:rsidRPr="004E4D81">
            <w:rPr>
              <w:b/>
              <w:sz w:val="24"/>
              <w:szCs w:val="24"/>
            </w:rPr>
            <w:t xml:space="preserve">Jumeau v Anacoura [supra] </w:t>
          </w:r>
          <w:r w:rsidRPr="004E4D81">
            <w:rPr>
              <w:sz w:val="24"/>
              <w:szCs w:val="24"/>
            </w:rPr>
            <w:t xml:space="preserve">where Sauzier J held that the right of a co-owner is not a real right over the property on which it is claimed.We endorse that </w:t>
          </w:r>
          <w:r w:rsidRPr="004E4D81">
            <w:rPr>
              <w:sz w:val="24"/>
              <w:szCs w:val="24"/>
            </w:rPr>
            <w:lastRenderedPageBreak/>
            <w:t>view.</w:t>
          </w:r>
          <w:r w:rsidR="001265EC">
            <w:rPr>
              <w:sz w:val="24"/>
              <w:szCs w:val="24"/>
            </w:rPr>
            <w:t xml:space="preserve"> </w:t>
          </w:r>
          <w:r w:rsidRPr="004E4D81">
            <w:rPr>
              <w:sz w:val="24"/>
              <w:szCs w:val="24"/>
            </w:rPr>
            <w:t>As such, that right being a personal right, it is barred by a prescriptive period of five years as per Article 2271 of the Seychelles Civil Code which reads:</w:t>
          </w:r>
        </w:p>
        <w:p w:rsidR="004E4D81" w:rsidRPr="004E4D81" w:rsidRDefault="004E4D81" w:rsidP="004E4D81">
          <w:pPr>
            <w:pStyle w:val="ListParagraph"/>
            <w:widowControl/>
            <w:autoSpaceDE/>
            <w:autoSpaceDN/>
            <w:adjustRightInd/>
            <w:spacing w:line="360" w:lineRule="auto"/>
            <w:ind w:left="2520"/>
            <w:jc w:val="both"/>
            <w:rPr>
              <w:i/>
              <w:sz w:val="24"/>
              <w:szCs w:val="24"/>
            </w:rPr>
          </w:pPr>
          <w:r w:rsidRPr="004E4D81">
            <w:rPr>
              <w:i/>
              <w:sz w:val="24"/>
              <w:szCs w:val="24"/>
            </w:rPr>
            <w:t xml:space="preserve">“1. All rights of action shall be subject to prescription after a period of five years except as provided in articles 2262 and 2265 of this Code. </w:t>
          </w:r>
        </w:p>
        <w:p w:rsidR="004E4D81" w:rsidRDefault="004E4D81" w:rsidP="004E4D81">
          <w:pPr>
            <w:pStyle w:val="ListParagraph"/>
            <w:widowControl/>
            <w:autoSpaceDE/>
            <w:autoSpaceDN/>
            <w:adjustRightInd/>
            <w:spacing w:line="360" w:lineRule="auto"/>
            <w:ind w:left="2520"/>
            <w:jc w:val="both"/>
            <w:rPr>
              <w:i/>
              <w:sz w:val="24"/>
              <w:szCs w:val="24"/>
            </w:rPr>
          </w:pPr>
          <w:r w:rsidRPr="004E4D81">
            <w:rPr>
              <w:i/>
              <w:sz w:val="24"/>
              <w:szCs w:val="24"/>
            </w:rPr>
            <w:t>2. Provided that in the case of a judgment debt, the period of prescription shall be 10 years.”</w:t>
          </w:r>
        </w:p>
        <w:p w:rsidR="004E4D81" w:rsidRPr="004E4D81" w:rsidRDefault="004E4D81" w:rsidP="004E4D81">
          <w:pPr>
            <w:pStyle w:val="ListParagraph"/>
            <w:widowControl/>
            <w:autoSpaceDE/>
            <w:autoSpaceDN/>
            <w:adjustRightInd/>
            <w:spacing w:line="360" w:lineRule="auto"/>
            <w:ind w:left="2520"/>
            <w:jc w:val="both"/>
            <w:rPr>
              <w:i/>
              <w:sz w:val="24"/>
              <w:szCs w:val="24"/>
            </w:rPr>
          </w:pPr>
        </w:p>
        <w:p w:rsidR="004E4D81" w:rsidRPr="004E4D81" w:rsidRDefault="004E4D81" w:rsidP="004E4D81">
          <w:pPr>
            <w:widowControl/>
            <w:numPr>
              <w:ilvl w:val="0"/>
              <w:numId w:val="8"/>
            </w:numPr>
            <w:autoSpaceDE/>
            <w:autoSpaceDN/>
            <w:adjustRightInd/>
            <w:spacing w:line="360" w:lineRule="auto"/>
            <w:ind w:left="900" w:hanging="540"/>
            <w:jc w:val="both"/>
            <w:rPr>
              <w:sz w:val="24"/>
              <w:szCs w:val="24"/>
            </w:rPr>
          </w:pPr>
          <w:r w:rsidRPr="004E4D81">
            <w:rPr>
              <w:sz w:val="24"/>
              <w:szCs w:val="24"/>
            </w:rPr>
            <w:t xml:space="preserve">The first exception, article 2262, reads: </w:t>
          </w:r>
        </w:p>
        <w:p w:rsidR="004E4D81" w:rsidRDefault="004E4D81" w:rsidP="004E4D81">
          <w:pPr>
            <w:widowControl/>
            <w:autoSpaceDE/>
            <w:autoSpaceDN/>
            <w:adjustRightInd/>
            <w:spacing w:line="360" w:lineRule="auto"/>
            <w:ind w:left="2160"/>
            <w:jc w:val="both"/>
            <w:rPr>
              <w:i/>
              <w:sz w:val="24"/>
              <w:szCs w:val="24"/>
            </w:rPr>
          </w:pPr>
          <w:r w:rsidRPr="004E4D81">
            <w:rPr>
              <w:i/>
              <w:sz w:val="24"/>
              <w:szCs w:val="24"/>
            </w:rPr>
            <w:t xml:space="preserve">”All real actions in respect of rights of ownership of land or other interests in land therein shall be barred by prescription after twenty years whether the </w:t>
          </w:r>
          <w:r w:rsidR="003A62FB" w:rsidRPr="004E4D81">
            <w:rPr>
              <w:i/>
              <w:sz w:val="24"/>
              <w:szCs w:val="24"/>
            </w:rPr>
            <w:t>party</w:t>
          </w:r>
          <w:r w:rsidRPr="004E4D81">
            <w:rPr>
              <w:i/>
              <w:sz w:val="24"/>
              <w:szCs w:val="24"/>
            </w:rPr>
            <w:t xml:space="preserve"> claiming the benefit of such prescription can produce a title or not and whether such party is in good faith or not.” </w:t>
          </w:r>
        </w:p>
        <w:p w:rsidR="004E4D81" w:rsidRPr="004E4D81" w:rsidRDefault="004E4D81" w:rsidP="004E4D81">
          <w:pPr>
            <w:widowControl/>
            <w:autoSpaceDE/>
            <w:autoSpaceDN/>
            <w:adjustRightInd/>
            <w:spacing w:line="360" w:lineRule="auto"/>
            <w:ind w:left="2160"/>
            <w:jc w:val="both"/>
            <w:rPr>
              <w:i/>
              <w:sz w:val="24"/>
              <w:szCs w:val="24"/>
            </w:rPr>
          </w:pPr>
        </w:p>
        <w:p w:rsidR="004E4D81" w:rsidRPr="004E4D81" w:rsidRDefault="004E4D81" w:rsidP="004E4D81">
          <w:pPr>
            <w:widowControl/>
            <w:numPr>
              <w:ilvl w:val="0"/>
              <w:numId w:val="8"/>
            </w:numPr>
            <w:autoSpaceDE/>
            <w:autoSpaceDN/>
            <w:adjustRightInd/>
            <w:spacing w:line="360" w:lineRule="auto"/>
            <w:ind w:left="900" w:hanging="540"/>
            <w:jc w:val="both"/>
            <w:rPr>
              <w:sz w:val="24"/>
              <w:szCs w:val="24"/>
            </w:rPr>
          </w:pPr>
          <w:r w:rsidRPr="004E4D81">
            <w:rPr>
              <w:sz w:val="24"/>
              <w:szCs w:val="24"/>
            </w:rPr>
            <w:t>The second exception, article 2265, reads:</w:t>
          </w:r>
        </w:p>
        <w:p w:rsidR="004E4D81" w:rsidRPr="004E4D81" w:rsidRDefault="004E4D81" w:rsidP="004E4D81">
          <w:pPr>
            <w:widowControl/>
            <w:autoSpaceDE/>
            <w:autoSpaceDN/>
            <w:adjustRightInd/>
            <w:spacing w:line="360" w:lineRule="auto"/>
            <w:ind w:left="2160"/>
            <w:jc w:val="both"/>
            <w:rPr>
              <w:i/>
              <w:sz w:val="24"/>
              <w:szCs w:val="24"/>
            </w:rPr>
          </w:pPr>
        </w:p>
        <w:p w:rsidR="004E4D81" w:rsidRPr="004E4D81" w:rsidRDefault="004E4D81" w:rsidP="004E4D81">
          <w:pPr>
            <w:widowControl/>
            <w:autoSpaceDE/>
            <w:autoSpaceDN/>
            <w:adjustRightInd/>
            <w:spacing w:line="360" w:lineRule="auto"/>
            <w:ind w:left="2160"/>
            <w:jc w:val="both"/>
            <w:rPr>
              <w:i/>
              <w:sz w:val="24"/>
              <w:szCs w:val="24"/>
            </w:rPr>
          </w:pPr>
          <w:r w:rsidRPr="004E4D81">
            <w:rPr>
              <w:i/>
              <w:sz w:val="24"/>
              <w:szCs w:val="24"/>
            </w:rPr>
            <w:t xml:space="preserve">“If the party claiming the benefit of such prescription produces a title which has been acquired for value and in good faith, the prescription of article 2262 shall be reduced to ten years.” </w:t>
          </w:r>
        </w:p>
        <w:p w:rsidR="004E4D81" w:rsidRPr="004E4D81" w:rsidRDefault="004E4D81" w:rsidP="004E4D81">
          <w:pPr>
            <w:widowControl/>
            <w:autoSpaceDE/>
            <w:autoSpaceDN/>
            <w:adjustRightInd/>
            <w:spacing w:line="360" w:lineRule="auto"/>
            <w:ind w:left="2160"/>
            <w:jc w:val="both"/>
            <w:rPr>
              <w:sz w:val="24"/>
              <w:szCs w:val="24"/>
            </w:rPr>
          </w:pPr>
        </w:p>
        <w:p w:rsidR="004E4D81" w:rsidRPr="004E4D81" w:rsidRDefault="004E4D81" w:rsidP="004E4D81">
          <w:pPr>
            <w:widowControl/>
            <w:numPr>
              <w:ilvl w:val="0"/>
              <w:numId w:val="8"/>
            </w:numPr>
            <w:autoSpaceDE/>
            <w:autoSpaceDN/>
            <w:adjustRightInd/>
            <w:spacing w:line="360" w:lineRule="auto"/>
            <w:ind w:left="900" w:hanging="540"/>
            <w:jc w:val="both"/>
            <w:rPr>
              <w:sz w:val="24"/>
              <w:szCs w:val="24"/>
            </w:rPr>
          </w:pPr>
          <w:r w:rsidRPr="004E4D81">
            <w:rPr>
              <w:sz w:val="24"/>
              <w:szCs w:val="24"/>
            </w:rPr>
            <w:t>This suit could only have been ventured under article 2265, on the assumption that it was a real action, and the defendant was invoking a title. However, it was brought after 10 years and one day too many. This leads us to the question whether or not the case brought by the appellant was touched by any prescriptive time bar. Learned counsel cited Code Civil Dalloz, 102e edition which reads:</w:t>
          </w:r>
        </w:p>
        <w:p w:rsidR="004E4D81" w:rsidRPr="004E4D81" w:rsidRDefault="004E4D81" w:rsidP="004E4D81">
          <w:pPr>
            <w:widowControl/>
            <w:autoSpaceDE/>
            <w:autoSpaceDN/>
            <w:adjustRightInd/>
            <w:spacing w:line="360" w:lineRule="auto"/>
            <w:ind w:left="900"/>
            <w:jc w:val="both"/>
            <w:rPr>
              <w:sz w:val="24"/>
              <w:szCs w:val="24"/>
            </w:rPr>
          </w:pPr>
        </w:p>
        <w:p w:rsidR="004E4D81" w:rsidRPr="004E4D81" w:rsidRDefault="004E4D81" w:rsidP="004E4D81">
          <w:pPr>
            <w:widowControl/>
            <w:autoSpaceDE/>
            <w:autoSpaceDN/>
            <w:adjustRightInd/>
            <w:spacing w:line="360" w:lineRule="auto"/>
            <w:ind w:left="1440"/>
            <w:jc w:val="both"/>
            <w:rPr>
              <w:i/>
              <w:sz w:val="24"/>
              <w:szCs w:val="24"/>
            </w:rPr>
          </w:pPr>
          <w:r w:rsidRPr="004E4D81">
            <w:rPr>
              <w:i/>
              <w:sz w:val="24"/>
              <w:szCs w:val="24"/>
            </w:rPr>
            <w:t>“Le droit de propriété ne s’éteignant pas par le non-usage, l’action en revendication</w:t>
          </w:r>
          <w:r w:rsidR="001265EC">
            <w:rPr>
              <w:i/>
              <w:sz w:val="24"/>
              <w:szCs w:val="24"/>
            </w:rPr>
            <w:t xml:space="preserve"> </w:t>
          </w:r>
          <w:r w:rsidRPr="004E4D81">
            <w:rPr>
              <w:i/>
              <w:sz w:val="24"/>
              <w:szCs w:val="24"/>
            </w:rPr>
            <w:t xml:space="preserve">n’est pas susceptible de prescription. Civ. 1ère, 2 juin 1993: D 1994.593, note Fauvarque-Cosson; D 1993 Somm, 306 obs. A Robert; Defrénois 1994, obs. Souleau-Defrénois.” </w:t>
          </w:r>
        </w:p>
        <w:p w:rsidR="004E4D81" w:rsidRPr="004E4D81" w:rsidRDefault="004E4D81" w:rsidP="004E4D81">
          <w:pPr>
            <w:widowControl/>
            <w:autoSpaceDE/>
            <w:autoSpaceDN/>
            <w:adjustRightInd/>
            <w:spacing w:line="360" w:lineRule="auto"/>
            <w:ind w:left="1440"/>
            <w:jc w:val="both"/>
            <w:rPr>
              <w:i/>
              <w:sz w:val="24"/>
              <w:szCs w:val="24"/>
            </w:rPr>
          </w:pPr>
        </w:p>
        <w:p w:rsidR="004E4D81" w:rsidRPr="004E4D81" w:rsidRDefault="004E4D81" w:rsidP="004E4D81">
          <w:pPr>
            <w:widowControl/>
            <w:numPr>
              <w:ilvl w:val="0"/>
              <w:numId w:val="8"/>
            </w:numPr>
            <w:autoSpaceDE/>
            <w:autoSpaceDN/>
            <w:adjustRightInd/>
            <w:spacing w:line="360" w:lineRule="auto"/>
            <w:ind w:left="900" w:hanging="540"/>
            <w:jc w:val="both"/>
            <w:rPr>
              <w:sz w:val="24"/>
              <w:szCs w:val="24"/>
            </w:rPr>
          </w:pPr>
          <w:r w:rsidRPr="004E4D81">
            <w:rPr>
              <w:sz w:val="24"/>
              <w:szCs w:val="24"/>
            </w:rPr>
            <w:lastRenderedPageBreak/>
            <w:t xml:space="preserve">The question is: Is this suit one </w:t>
          </w:r>
          <w:r w:rsidRPr="004E4D81">
            <w:rPr>
              <w:i/>
              <w:sz w:val="24"/>
              <w:szCs w:val="24"/>
            </w:rPr>
            <w:t>“en revendication?”</w:t>
          </w:r>
          <w:r w:rsidRPr="004E4D81">
            <w:rPr>
              <w:sz w:val="24"/>
              <w:szCs w:val="24"/>
            </w:rPr>
            <w:t xml:space="preserve"> An action </w:t>
          </w:r>
          <w:r w:rsidRPr="004E4D81">
            <w:rPr>
              <w:i/>
              <w:sz w:val="24"/>
              <w:szCs w:val="24"/>
            </w:rPr>
            <w:t>“en revendication”</w:t>
          </w:r>
          <w:r w:rsidRPr="004E4D81">
            <w:rPr>
              <w:sz w:val="24"/>
              <w:szCs w:val="24"/>
            </w:rPr>
            <w:t xml:space="preserve"> is an action where two aspirant owners are competing in title to the same property. As </w:t>
          </w:r>
          <w:r w:rsidR="001265EC" w:rsidRPr="001265EC">
            <w:rPr>
              <w:b/>
              <w:sz w:val="24"/>
              <w:szCs w:val="24"/>
            </w:rPr>
            <w:t>N</w:t>
          </w:r>
          <w:r w:rsidRPr="00C17221">
            <w:rPr>
              <w:b/>
              <w:sz w:val="24"/>
              <w:szCs w:val="24"/>
            </w:rPr>
            <w:t xml:space="preserve">ote 21 of </w:t>
          </w:r>
          <w:r w:rsidR="003F1EB4">
            <w:rPr>
              <w:sz w:val="24"/>
              <w:szCs w:val="24"/>
            </w:rPr>
            <w:t xml:space="preserve"> </w:t>
          </w:r>
          <w:r w:rsidR="003F1EB4" w:rsidRPr="003F1EB4">
            <w:rPr>
              <w:b/>
              <w:sz w:val="24"/>
              <w:szCs w:val="24"/>
            </w:rPr>
            <w:t xml:space="preserve">Encyclopedie </w:t>
          </w:r>
          <w:r w:rsidRPr="003F1EB4">
            <w:rPr>
              <w:b/>
              <w:sz w:val="24"/>
              <w:szCs w:val="24"/>
            </w:rPr>
            <w:t xml:space="preserve">Dalloz, </w:t>
          </w:r>
          <w:r w:rsidR="003F1EB4">
            <w:rPr>
              <w:b/>
              <w:sz w:val="24"/>
              <w:szCs w:val="24"/>
            </w:rPr>
            <w:t>2eme ed. Vol. VII</w:t>
          </w:r>
          <w:r w:rsidR="003F1EB4" w:rsidRPr="003F1EB4">
            <w:rPr>
              <w:b/>
              <w:sz w:val="24"/>
              <w:szCs w:val="24"/>
            </w:rPr>
            <w:t>, Recueil, Revendication</w:t>
          </w:r>
          <w:r w:rsidR="003F1EB4">
            <w:rPr>
              <w:sz w:val="24"/>
              <w:szCs w:val="24"/>
            </w:rPr>
            <w:t xml:space="preserve"> </w:t>
          </w:r>
          <w:r w:rsidRPr="004E4D81">
            <w:rPr>
              <w:sz w:val="24"/>
              <w:szCs w:val="24"/>
            </w:rPr>
            <w:t>explains:</w:t>
          </w:r>
        </w:p>
        <w:p w:rsidR="004E4D81" w:rsidRPr="004E4D81" w:rsidRDefault="004E4D81" w:rsidP="004E4D81">
          <w:pPr>
            <w:widowControl/>
            <w:autoSpaceDE/>
            <w:autoSpaceDN/>
            <w:adjustRightInd/>
            <w:spacing w:line="360" w:lineRule="auto"/>
            <w:ind w:left="2160"/>
            <w:jc w:val="both"/>
            <w:rPr>
              <w:i/>
              <w:sz w:val="24"/>
              <w:szCs w:val="24"/>
            </w:rPr>
          </w:pPr>
          <w:r w:rsidRPr="004E4D81">
            <w:rPr>
              <w:i/>
              <w:sz w:val="24"/>
              <w:szCs w:val="24"/>
            </w:rPr>
            <w:t>“En principe, l’action en revendication se déroule entre deux</w:t>
          </w:r>
          <w:r w:rsidR="003F1EB4">
            <w:rPr>
              <w:i/>
              <w:sz w:val="24"/>
              <w:szCs w:val="24"/>
            </w:rPr>
            <w:t xml:space="preserve"> </w:t>
          </w:r>
          <w:r w:rsidRPr="004E4D81">
            <w:rPr>
              <w:i/>
              <w:sz w:val="24"/>
              <w:szCs w:val="24"/>
            </w:rPr>
            <w:t xml:space="preserve">prétendants à la propriété: le revendiquant qui n’est pas en possession de l’immeuble et le défendeur qui le possède (V. Mazeaud, t. 2, 2ême vol., par Juglart, no. 1468.) </w:t>
          </w:r>
        </w:p>
        <w:p w:rsidR="004E4D81" w:rsidRPr="004E4D81" w:rsidRDefault="004E4D81" w:rsidP="004E4D81">
          <w:pPr>
            <w:widowControl/>
            <w:autoSpaceDE/>
            <w:autoSpaceDN/>
            <w:adjustRightInd/>
            <w:spacing w:line="360" w:lineRule="auto"/>
            <w:jc w:val="both"/>
            <w:rPr>
              <w:sz w:val="24"/>
              <w:szCs w:val="24"/>
            </w:rPr>
          </w:pPr>
        </w:p>
        <w:p w:rsidR="004E4D81" w:rsidRPr="006A4C49" w:rsidRDefault="004E4D81" w:rsidP="004E4D81">
          <w:pPr>
            <w:widowControl/>
            <w:numPr>
              <w:ilvl w:val="0"/>
              <w:numId w:val="8"/>
            </w:numPr>
            <w:autoSpaceDE/>
            <w:autoSpaceDN/>
            <w:adjustRightInd/>
            <w:spacing w:line="360" w:lineRule="auto"/>
            <w:ind w:left="900" w:hanging="540"/>
            <w:jc w:val="both"/>
            <w:rPr>
              <w:sz w:val="24"/>
              <w:szCs w:val="24"/>
            </w:rPr>
          </w:pPr>
          <w:r w:rsidRPr="004E4D81">
            <w:rPr>
              <w:sz w:val="24"/>
              <w:szCs w:val="24"/>
            </w:rPr>
            <w:t>The present action is not a realty claim of proprietorship by one competing aspirant owner against the aspirant owner. It is a personal claim of co-ownership by one occupier against another title-holder and occupier. It is not an action “</w:t>
          </w:r>
          <w:r w:rsidRPr="004E4D81">
            <w:rPr>
              <w:i/>
              <w:sz w:val="24"/>
              <w:szCs w:val="24"/>
            </w:rPr>
            <w:t xml:space="preserve">en revendication.” </w:t>
          </w:r>
        </w:p>
        <w:p w:rsidR="006A4C49" w:rsidRPr="006A4C49" w:rsidRDefault="006A4C49" w:rsidP="006A4C49">
          <w:pPr>
            <w:widowControl/>
            <w:autoSpaceDE/>
            <w:autoSpaceDN/>
            <w:adjustRightInd/>
            <w:spacing w:line="360" w:lineRule="auto"/>
            <w:ind w:left="900"/>
            <w:jc w:val="both"/>
            <w:rPr>
              <w:sz w:val="24"/>
              <w:szCs w:val="24"/>
            </w:rPr>
          </w:pPr>
        </w:p>
        <w:p w:rsidR="006A4C49" w:rsidRPr="006A4C49" w:rsidRDefault="006A4C49" w:rsidP="006A4C49">
          <w:pPr>
            <w:widowControl/>
            <w:numPr>
              <w:ilvl w:val="0"/>
              <w:numId w:val="8"/>
            </w:numPr>
            <w:autoSpaceDE/>
            <w:autoSpaceDN/>
            <w:adjustRightInd/>
            <w:spacing w:line="360" w:lineRule="auto"/>
            <w:ind w:left="900" w:hanging="540"/>
            <w:jc w:val="both"/>
            <w:rPr>
              <w:sz w:val="24"/>
              <w:szCs w:val="24"/>
            </w:rPr>
          </w:pPr>
          <w:r w:rsidRPr="006A4C49">
            <w:rPr>
              <w:sz w:val="24"/>
              <w:szCs w:val="24"/>
            </w:rPr>
            <w:t xml:space="preserve">In practical terms, a classical case of </w:t>
          </w:r>
          <w:r w:rsidRPr="006A4C49">
            <w:rPr>
              <w:i/>
              <w:sz w:val="24"/>
              <w:szCs w:val="24"/>
            </w:rPr>
            <w:t>“action en revendication”</w:t>
          </w:r>
          <w:r w:rsidRPr="006A4C49">
            <w:rPr>
              <w:sz w:val="24"/>
              <w:szCs w:val="24"/>
            </w:rPr>
            <w:t xml:space="preserve"> would start off with each proprietor coming to court with a competing document of title where the court is called upon to determine which title overrides the other. There are variations of this standard scenario admittedly. As the Doctrine lays down: </w:t>
          </w:r>
          <w:r w:rsidRPr="006A4C49">
            <w:rPr>
              <w:i/>
              <w:sz w:val="24"/>
              <w:szCs w:val="24"/>
            </w:rPr>
            <w:t>“la question posée est uniquement celle de la preuve du droit de propriété.”</w:t>
          </w:r>
          <w:r w:rsidR="00C17221">
            <w:rPr>
              <w:sz w:val="24"/>
              <w:szCs w:val="24"/>
            </w:rPr>
            <w:t xml:space="preserve"> </w:t>
          </w:r>
          <w:r w:rsidR="00C17221">
            <w:rPr>
              <w:b/>
              <w:sz w:val="24"/>
              <w:szCs w:val="24"/>
            </w:rPr>
            <w:t xml:space="preserve">Note </w:t>
          </w:r>
          <w:r w:rsidR="00C17221" w:rsidRPr="00C17221">
            <w:rPr>
              <w:b/>
              <w:sz w:val="24"/>
              <w:szCs w:val="24"/>
            </w:rPr>
            <w:t xml:space="preserve">47, Encyclopédie </w:t>
          </w:r>
          <w:r w:rsidRPr="00C17221">
            <w:rPr>
              <w:b/>
              <w:sz w:val="24"/>
              <w:szCs w:val="24"/>
            </w:rPr>
            <w:t xml:space="preserve">Dalloz, ibid. </w:t>
          </w:r>
          <w:r w:rsidRPr="006A4C49">
            <w:rPr>
              <w:sz w:val="24"/>
              <w:szCs w:val="24"/>
            </w:rPr>
            <w:t xml:space="preserve"> In an a</w:t>
          </w:r>
          <w:r w:rsidRPr="006A4C49">
            <w:rPr>
              <w:i/>
              <w:sz w:val="24"/>
              <w:szCs w:val="24"/>
            </w:rPr>
            <w:t>ction en revendication</w:t>
          </w:r>
          <w:r w:rsidRPr="006A4C49">
            <w:rPr>
              <w:sz w:val="24"/>
              <w:szCs w:val="24"/>
            </w:rPr>
            <w:t xml:space="preserve">, the sole issue is the right of ownership between competing title-holders. A vindication of the right of co-ownership is a different cause of action and a personal one at that. </w:t>
          </w:r>
        </w:p>
        <w:p w:rsidR="004E4D81" w:rsidRPr="004E4D81" w:rsidRDefault="004E4D81" w:rsidP="004E4D81">
          <w:pPr>
            <w:widowControl/>
            <w:autoSpaceDE/>
            <w:autoSpaceDN/>
            <w:adjustRightInd/>
            <w:spacing w:line="360" w:lineRule="auto"/>
            <w:ind w:left="900"/>
            <w:jc w:val="both"/>
            <w:rPr>
              <w:sz w:val="24"/>
              <w:szCs w:val="24"/>
            </w:rPr>
          </w:pPr>
        </w:p>
        <w:p w:rsidR="004E4D81" w:rsidRDefault="004E4D81" w:rsidP="004E4D81">
          <w:pPr>
            <w:widowControl/>
            <w:numPr>
              <w:ilvl w:val="0"/>
              <w:numId w:val="8"/>
            </w:numPr>
            <w:autoSpaceDE/>
            <w:autoSpaceDN/>
            <w:adjustRightInd/>
            <w:spacing w:line="360" w:lineRule="auto"/>
            <w:ind w:left="900" w:hanging="540"/>
            <w:jc w:val="both"/>
            <w:rPr>
              <w:sz w:val="24"/>
              <w:szCs w:val="24"/>
            </w:rPr>
          </w:pPr>
          <w:r w:rsidRPr="004E4D81">
            <w:rPr>
              <w:sz w:val="24"/>
              <w:szCs w:val="24"/>
            </w:rPr>
            <w:t xml:space="preserve">There is another reason for which we would say that this action was misconceived from the very start. Since the case of the appellant has always been that the parcel was to be in the name of all the members of the family in being:  the mother, the father and their eight children including the plaintiff, the other surviving members of the family should have been brought into cause. They were not. Even procedurally this action was flawed.  </w:t>
          </w:r>
        </w:p>
        <w:p w:rsidR="004E4D81" w:rsidRDefault="004E4D81" w:rsidP="004E4D81">
          <w:pPr>
            <w:pStyle w:val="ListParagraph"/>
            <w:rPr>
              <w:sz w:val="24"/>
              <w:szCs w:val="24"/>
            </w:rPr>
          </w:pPr>
        </w:p>
        <w:p w:rsidR="004C0002" w:rsidRDefault="004C0002" w:rsidP="004E4D81">
          <w:pPr>
            <w:pStyle w:val="ListParagraph"/>
            <w:rPr>
              <w:sz w:val="24"/>
              <w:szCs w:val="24"/>
            </w:rPr>
          </w:pPr>
        </w:p>
        <w:p w:rsidR="004C0002" w:rsidRDefault="004C0002" w:rsidP="004E4D81">
          <w:pPr>
            <w:pStyle w:val="ListParagraph"/>
            <w:rPr>
              <w:sz w:val="24"/>
              <w:szCs w:val="24"/>
            </w:rPr>
          </w:pPr>
        </w:p>
        <w:p w:rsidR="004C0002" w:rsidRDefault="004C0002" w:rsidP="004E4D81">
          <w:pPr>
            <w:pStyle w:val="ListParagraph"/>
            <w:rPr>
              <w:sz w:val="24"/>
              <w:szCs w:val="24"/>
            </w:rPr>
          </w:pPr>
        </w:p>
        <w:p w:rsidR="004C0002" w:rsidRDefault="004C0002" w:rsidP="004E4D81">
          <w:pPr>
            <w:pStyle w:val="ListParagraph"/>
            <w:rPr>
              <w:sz w:val="24"/>
              <w:szCs w:val="24"/>
            </w:rPr>
          </w:pPr>
        </w:p>
        <w:p w:rsidR="004E4D81" w:rsidRPr="004C0002" w:rsidRDefault="004E4D81" w:rsidP="004E4D81">
          <w:pPr>
            <w:widowControl/>
            <w:numPr>
              <w:ilvl w:val="0"/>
              <w:numId w:val="8"/>
            </w:numPr>
            <w:autoSpaceDE/>
            <w:autoSpaceDN/>
            <w:adjustRightInd/>
            <w:spacing w:line="360" w:lineRule="auto"/>
            <w:ind w:left="900" w:hanging="540"/>
            <w:jc w:val="both"/>
            <w:rPr>
              <w:b/>
              <w:sz w:val="24"/>
              <w:szCs w:val="24"/>
            </w:rPr>
          </w:pPr>
          <w:r w:rsidRPr="004E4D81">
            <w:rPr>
              <w:sz w:val="24"/>
              <w:szCs w:val="24"/>
            </w:rPr>
            <w:t xml:space="preserve">There is no merit in this appeal and it is dismissed with costs. </w:t>
          </w:r>
        </w:p>
        <w:p w:rsidR="004C0002" w:rsidRDefault="004C0002" w:rsidP="004C0002">
          <w:pPr>
            <w:widowControl/>
            <w:autoSpaceDE/>
            <w:autoSpaceDN/>
            <w:adjustRightInd/>
            <w:spacing w:line="360" w:lineRule="auto"/>
            <w:jc w:val="both"/>
            <w:rPr>
              <w:sz w:val="24"/>
              <w:szCs w:val="24"/>
            </w:rPr>
          </w:pPr>
        </w:p>
        <w:p w:rsidR="004C0002" w:rsidRPr="004E4D81" w:rsidRDefault="004C0002" w:rsidP="004C0002">
          <w:pPr>
            <w:widowControl/>
            <w:autoSpaceDE/>
            <w:autoSpaceDN/>
            <w:adjustRightInd/>
            <w:spacing w:line="360" w:lineRule="auto"/>
            <w:jc w:val="both"/>
            <w:rPr>
              <w:b/>
              <w:sz w:val="24"/>
              <w:szCs w:val="24"/>
            </w:rPr>
          </w:pPr>
        </w:p>
        <w:p w:rsidR="0006489F" w:rsidRPr="00503E49" w:rsidRDefault="00900EFD" w:rsidP="004E4D81">
          <w:pPr>
            <w:pStyle w:val="JudgmentText"/>
            <w:numPr>
              <w:ilvl w:val="0"/>
              <w:numId w:val="0"/>
            </w:numPr>
            <w:ind w:left="360"/>
          </w:pPr>
        </w:p>
      </w:sdtContent>
    </w:sdt>
    <w:p w:rsidR="00EF2051" w:rsidRDefault="00003E55"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AD63F9" w:rsidRPr="00BD7752" w:rsidRDefault="00900EFD" w:rsidP="00AD63F9">
      <w:pPr>
        <w:spacing w:before="120" w:line="480" w:lineRule="auto"/>
        <w:rPr>
          <w:b/>
          <w:sz w:val="24"/>
          <w:szCs w:val="24"/>
        </w:rPr>
      </w:pPr>
      <w:sdt>
        <w:sdtPr>
          <w:rPr>
            <w:b/>
            <w:sz w:val="28"/>
            <w:szCs w:val="28"/>
          </w:rPr>
          <w:id w:val="22920303"/>
          <w:placeholder>
            <w:docPart w:val="F317C87133954D0BA9B05AAB2F4DFF0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06637">
            <w:rPr>
              <w:b/>
              <w:sz w:val="28"/>
              <w:szCs w:val="28"/>
            </w:rPr>
            <w:t>S. Domah (J.A)</w:t>
          </w:r>
        </w:sdtContent>
      </w:sdt>
    </w:p>
    <w:sdt>
      <w:sdtPr>
        <w:rPr>
          <w:b/>
          <w:sz w:val="24"/>
          <w:szCs w:val="24"/>
        </w:rPr>
        <w:id w:val="4919265"/>
        <w:placeholder>
          <w:docPart w:val="095278467F0240499262C0F613DD43C1"/>
        </w:placeholder>
        <w:docPartList>
          <w:docPartGallery w:val="Quick Parts"/>
        </w:docPartList>
      </w:sdtPr>
      <w:sdtEndPr/>
      <w:sdtContent>
        <w:p w:rsidR="00AD63F9" w:rsidRPr="00681C76" w:rsidRDefault="00900EFD" w:rsidP="00AD63F9">
          <w:pPr>
            <w:spacing w:before="360" w:after="240" w:line="480" w:lineRule="auto"/>
            <w:rPr>
              <w:b/>
              <w:sz w:val="24"/>
              <w:szCs w:val="24"/>
            </w:rPr>
          </w:pPr>
          <w:sdt>
            <w:sdtPr>
              <w:rPr>
                <w:b/>
                <w:sz w:val="24"/>
                <w:szCs w:val="24"/>
              </w:rPr>
              <w:id w:val="4919266"/>
              <w:lock w:val="contentLocked"/>
              <w:placeholder>
                <w:docPart w:val="E329D9DFAA48415088CDB09B719A9188"/>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498148A3000A4950A6F2527652AB5BE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06637">
                <w:rPr>
                  <w:sz w:val="24"/>
                  <w:szCs w:val="24"/>
                </w:rPr>
                <w:t>M. Twomey (J.A)</w:t>
              </w:r>
            </w:sdtContent>
          </w:sdt>
        </w:p>
      </w:sdtContent>
    </w:sdt>
    <w:sdt>
      <w:sdtPr>
        <w:rPr>
          <w:b/>
          <w:sz w:val="24"/>
          <w:szCs w:val="24"/>
        </w:rPr>
        <w:id w:val="4919458"/>
        <w:placeholder>
          <w:docPart w:val="E8EBD22A429942D7A2D506A3C4EF77E5"/>
        </w:placeholder>
        <w:docPartList>
          <w:docPartGallery w:val="Quick Parts"/>
        </w:docPartList>
      </w:sdtPr>
      <w:sdtEndPr/>
      <w:sdtContent>
        <w:p w:rsidR="00AD63F9" w:rsidRPr="00681C76" w:rsidRDefault="00900EFD" w:rsidP="00AD63F9">
          <w:pPr>
            <w:spacing w:before="360" w:after="240" w:line="480" w:lineRule="auto"/>
            <w:rPr>
              <w:b/>
              <w:sz w:val="24"/>
              <w:szCs w:val="24"/>
            </w:rPr>
          </w:pPr>
          <w:sdt>
            <w:sdtPr>
              <w:rPr>
                <w:b/>
                <w:sz w:val="24"/>
                <w:szCs w:val="24"/>
              </w:rPr>
              <w:id w:val="4919459"/>
              <w:lock w:val="contentLocked"/>
              <w:placeholder>
                <w:docPart w:val="A68FEA6C2DC04CB4BF1865E92FFF6C81"/>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AA0FFCD6259F43FAA0387F7DA60031E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006637">
                <w:rPr>
                  <w:sz w:val="24"/>
                  <w:szCs w:val="24"/>
                </w:rPr>
                <w:t>J. Msoffe (J.A)</w:t>
              </w:r>
            </w:sdtContent>
          </w:sdt>
        </w:p>
      </w:sdtContent>
    </w:sdt>
    <w:p w:rsidR="0087722C" w:rsidRDefault="0087722C" w:rsidP="007F351F">
      <w:pPr>
        <w:rPr>
          <w:b/>
          <w:sz w:val="28"/>
          <w:szCs w:val="28"/>
        </w:rPr>
      </w:pPr>
    </w:p>
    <w:p w:rsidR="00681C76" w:rsidRPr="00503E49" w:rsidRDefault="00900EFD"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819EBE35AFA0471684BC45F281E6A5F7"/>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sdt>
        <w:sdtPr>
          <w:rPr>
            <w:sz w:val="24"/>
            <w:szCs w:val="24"/>
          </w:rPr>
          <w:id w:val="8972185"/>
          <w:placeholder>
            <w:docPart w:val="DBF90B8D60344768845F5B4A3F42A4D5"/>
          </w:placeholder>
          <w:date w:fullDate="2016-04-22T00:00:00Z">
            <w:dateFormat w:val="dd MMMM yyyy"/>
            <w:lid w:val="en-GB"/>
            <w:storeMappedDataAs w:val="dateTime"/>
            <w:calendar w:val="gregorian"/>
          </w:date>
        </w:sdtPr>
        <w:sdtEndPr/>
        <w:sdtContent>
          <w:r w:rsidR="00006637">
            <w:rPr>
              <w:sz w:val="24"/>
              <w:szCs w:val="24"/>
            </w:rPr>
            <w:t>22 April 2016</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FD" w:rsidRDefault="00900EFD" w:rsidP="00DB6D34">
      <w:r>
        <w:separator/>
      </w:r>
    </w:p>
  </w:endnote>
  <w:endnote w:type="continuationSeparator" w:id="0">
    <w:p w:rsidR="00900EFD" w:rsidRDefault="00900EFD"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003E55">
    <w:pPr>
      <w:pStyle w:val="Footer"/>
      <w:jc w:val="center"/>
    </w:pPr>
    <w:r>
      <w:fldChar w:fldCharType="begin"/>
    </w:r>
    <w:r w:rsidR="00EC3ACA">
      <w:instrText xml:space="preserve"> PAGE   \* MERGEFORMAT </w:instrText>
    </w:r>
    <w:r>
      <w:fldChar w:fldCharType="separate"/>
    </w:r>
    <w:r w:rsidR="0019214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FD" w:rsidRDefault="00900EFD" w:rsidP="00DB6D34">
      <w:r>
        <w:separator/>
      </w:r>
    </w:p>
  </w:footnote>
  <w:footnote w:type="continuationSeparator" w:id="0">
    <w:p w:rsidR="00900EFD" w:rsidRDefault="00900EFD"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79E60BA"/>
    <w:multiLevelType w:val="hybridMultilevel"/>
    <w:tmpl w:val="CE0C5744"/>
    <w:lvl w:ilvl="0" w:tplc="67F6E2F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6637"/>
    <w:rsid w:val="0000071D"/>
    <w:rsid w:val="00003E55"/>
    <w:rsid w:val="000043B1"/>
    <w:rsid w:val="00005BEF"/>
    <w:rsid w:val="00006637"/>
    <w:rsid w:val="00017F12"/>
    <w:rsid w:val="0002497E"/>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5EC"/>
    <w:rsid w:val="00126A10"/>
    <w:rsid w:val="001376AB"/>
    <w:rsid w:val="00144612"/>
    <w:rsid w:val="00153936"/>
    <w:rsid w:val="0016510C"/>
    <w:rsid w:val="00171F06"/>
    <w:rsid w:val="00180158"/>
    <w:rsid w:val="00185139"/>
    <w:rsid w:val="00186F92"/>
    <w:rsid w:val="00192149"/>
    <w:rsid w:val="00197E07"/>
    <w:rsid w:val="001B6E9A"/>
    <w:rsid w:val="001E3539"/>
    <w:rsid w:val="001E4ED8"/>
    <w:rsid w:val="001E576A"/>
    <w:rsid w:val="00201C0E"/>
    <w:rsid w:val="0020244B"/>
    <w:rsid w:val="0022599E"/>
    <w:rsid w:val="00231C17"/>
    <w:rsid w:val="00236AAC"/>
    <w:rsid w:val="0024353F"/>
    <w:rsid w:val="00260567"/>
    <w:rsid w:val="00261B78"/>
    <w:rsid w:val="0028244A"/>
    <w:rsid w:val="00290E14"/>
    <w:rsid w:val="002939B3"/>
    <w:rsid w:val="002A7376"/>
    <w:rsid w:val="002B2255"/>
    <w:rsid w:val="002C0CC4"/>
    <w:rsid w:val="002C4762"/>
    <w:rsid w:val="002C7560"/>
    <w:rsid w:val="002D06AA"/>
    <w:rsid w:val="002D489B"/>
    <w:rsid w:val="002D67FC"/>
    <w:rsid w:val="002E6612"/>
    <w:rsid w:val="002E6963"/>
    <w:rsid w:val="002E70F9"/>
    <w:rsid w:val="002F3CDD"/>
    <w:rsid w:val="002F40A1"/>
    <w:rsid w:val="00301D88"/>
    <w:rsid w:val="00304E76"/>
    <w:rsid w:val="00315456"/>
    <w:rsid w:val="003647E7"/>
    <w:rsid w:val="0037270D"/>
    <w:rsid w:val="00377341"/>
    <w:rsid w:val="0038006D"/>
    <w:rsid w:val="003829CE"/>
    <w:rsid w:val="003838CC"/>
    <w:rsid w:val="003862CB"/>
    <w:rsid w:val="0038700C"/>
    <w:rsid w:val="003A059B"/>
    <w:rsid w:val="003A62FB"/>
    <w:rsid w:val="003B461C"/>
    <w:rsid w:val="003B4C19"/>
    <w:rsid w:val="003C1C95"/>
    <w:rsid w:val="003D58AA"/>
    <w:rsid w:val="003D7B97"/>
    <w:rsid w:val="003E2ABC"/>
    <w:rsid w:val="003F0F8D"/>
    <w:rsid w:val="003F1EB4"/>
    <w:rsid w:val="004156B9"/>
    <w:rsid w:val="004217B9"/>
    <w:rsid w:val="00422293"/>
    <w:rsid w:val="00445BFA"/>
    <w:rsid w:val="00452BB6"/>
    <w:rsid w:val="0046133B"/>
    <w:rsid w:val="004639C0"/>
    <w:rsid w:val="004706DB"/>
    <w:rsid w:val="004873AB"/>
    <w:rsid w:val="004A2A8B"/>
    <w:rsid w:val="004B76F8"/>
    <w:rsid w:val="004C0002"/>
    <w:rsid w:val="004C3D80"/>
    <w:rsid w:val="004D63D1"/>
    <w:rsid w:val="004E4D81"/>
    <w:rsid w:val="004F2B34"/>
    <w:rsid w:val="004F3823"/>
    <w:rsid w:val="004F409A"/>
    <w:rsid w:val="00503E49"/>
    <w:rsid w:val="0051033B"/>
    <w:rsid w:val="005207C8"/>
    <w:rsid w:val="0052653E"/>
    <w:rsid w:val="00530663"/>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4C49"/>
    <w:rsid w:val="006A58E4"/>
    <w:rsid w:val="006D0D9B"/>
    <w:rsid w:val="006D36C9"/>
    <w:rsid w:val="006D62D0"/>
    <w:rsid w:val="0070116D"/>
    <w:rsid w:val="00704468"/>
    <w:rsid w:val="0071190B"/>
    <w:rsid w:val="007175A6"/>
    <w:rsid w:val="00744508"/>
    <w:rsid w:val="00760665"/>
    <w:rsid w:val="00763535"/>
    <w:rsid w:val="00766505"/>
    <w:rsid w:val="007820CB"/>
    <w:rsid w:val="00782F7D"/>
    <w:rsid w:val="00797FE9"/>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910FA"/>
    <w:rsid w:val="008A5208"/>
    <w:rsid w:val="008A58A5"/>
    <w:rsid w:val="008C0FD6"/>
    <w:rsid w:val="008E1DB1"/>
    <w:rsid w:val="008E512C"/>
    <w:rsid w:val="008E7749"/>
    <w:rsid w:val="008E7F92"/>
    <w:rsid w:val="008F0C10"/>
    <w:rsid w:val="008F311B"/>
    <w:rsid w:val="008F38F7"/>
    <w:rsid w:val="00900EFD"/>
    <w:rsid w:val="00902D3C"/>
    <w:rsid w:val="00922CDD"/>
    <w:rsid w:val="00926D09"/>
    <w:rsid w:val="009336BA"/>
    <w:rsid w:val="00937FB4"/>
    <w:rsid w:val="0094087C"/>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17221"/>
    <w:rsid w:val="00C22967"/>
    <w:rsid w:val="00C35333"/>
    <w:rsid w:val="00C45409"/>
    <w:rsid w:val="00C55FDF"/>
    <w:rsid w:val="00C5739F"/>
    <w:rsid w:val="00C576E7"/>
    <w:rsid w:val="00C87FCA"/>
    <w:rsid w:val="00CA1B0C"/>
    <w:rsid w:val="00CA7795"/>
    <w:rsid w:val="00CA7F40"/>
    <w:rsid w:val="00CB3C7E"/>
    <w:rsid w:val="00CD0C18"/>
    <w:rsid w:val="00CE0CDA"/>
    <w:rsid w:val="00CE5888"/>
    <w:rsid w:val="00CF77E2"/>
    <w:rsid w:val="00D03314"/>
    <w:rsid w:val="00D06A0F"/>
    <w:rsid w:val="00D2057D"/>
    <w:rsid w:val="00D23B56"/>
    <w:rsid w:val="00D82047"/>
    <w:rsid w:val="00DA292E"/>
    <w:rsid w:val="00DB6D34"/>
    <w:rsid w:val="00DC07AA"/>
    <w:rsid w:val="00DD4E02"/>
    <w:rsid w:val="00DD5F0F"/>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3ACA"/>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4BA23-92A3-4C49-963A-5E8DE6D6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1C85F6A5A84BA798BF866DB7E67A79"/>
        <w:category>
          <w:name w:val="General"/>
          <w:gallery w:val="placeholder"/>
        </w:category>
        <w:types>
          <w:type w:val="bbPlcHdr"/>
        </w:types>
        <w:behaviors>
          <w:behavior w:val="content"/>
        </w:behaviors>
        <w:guid w:val="{340A3E65-9512-4CAC-887C-8DBF0B65C0A4}"/>
      </w:docPartPr>
      <w:docPartBody>
        <w:p w:rsidR="00C54CC0" w:rsidRDefault="00D36420">
          <w:pPr>
            <w:pStyle w:val="2F1C85F6A5A84BA798BF866DB7E67A79"/>
          </w:pPr>
          <w:r w:rsidRPr="002A0FDF">
            <w:rPr>
              <w:rStyle w:val="PlaceholderText"/>
            </w:rPr>
            <w:t>Click here to enter text.</w:t>
          </w:r>
        </w:p>
      </w:docPartBody>
    </w:docPart>
    <w:docPart>
      <w:docPartPr>
        <w:name w:val="C67735583F854013B34606BE2C02694D"/>
        <w:category>
          <w:name w:val="General"/>
          <w:gallery w:val="placeholder"/>
        </w:category>
        <w:types>
          <w:type w:val="bbPlcHdr"/>
        </w:types>
        <w:behaviors>
          <w:behavior w:val="content"/>
        </w:behaviors>
        <w:guid w:val="{FCAE4858-0B50-4741-B356-1242F4F93E9B}"/>
      </w:docPartPr>
      <w:docPartBody>
        <w:p w:rsidR="00C54CC0" w:rsidRDefault="00D36420">
          <w:pPr>
            <w:pStyle w:val="C67735583F854013B34606BE2C02694D"/>
          </w:pPr>
          <w:r w:rsidRPr="002A0FDF">
            <w:rPr>
              <w:rStyle w:val="PlaceholderText"/>
            </w:rPr>
            <w:t>Choose a building block.</w:t>
          </w:r>
        </w:p>
      </w:docPartBody>
    </w:docPart>
    <w:docPart>
      <w:docPartPr>
        <w:name w:val="193DBCA358E64488BA36102C591529FF"/>
        <w:category>
          <w:name w:val="General"/>
          <w:gallery w:val="placeholder"/>
        </w:category>
        <w:types>
          <w:type w:val="bbPlcHdr"/>
        </w:types>
        <w:behaviors>
          <w:behavior w:val="content"/>
        </w:behaviors>
        <w:guid w:val="{7BDFF857-151A-4D69-9D2B-8092CBD8475F}"/>
      </w:docPartPr>
      <w:docPartBody>
        <w:p w:rsidR="00C54CC0" w:rsidRDefault="00D36420">
          <w:pPr>
            <w:pStyle w:val="193DBCA358E64488BA36102C591529FF"/>
          </w:pPr>
          <w:r w:rsidRPr="006E09BE">
            <w:rPr>
              <w:rStyle w:val="PlaceholderText"/>
            </w:rPr>
            <w:t>Click here to enter text.</w:t>
          </w:r>
        </w:p>
      </w:docPartBody>
    </w:docPart>
    <w:docPart>
      <w:docPartPr>
        <w:name w:val="0454528923814ED88944CEA362B5493C"/>
        <w:category>
          <w:name w:val="General"/>
          <w:gallery w:val="placeholder"/>
        </w:category>
        <w:types>
          <w:type w:val="bbPlcHdr"/>
        </w:types>
        <w:behaviors>
          <w:behavior w:val="content"/>
        </w:behaviors>
        <w:guid w:val="{014E0CA0-C829-4990-BA07-134F5AEBBEF6}"/>
      </w:docPartPr>
      <w:docPartBody>
        <w:p w:rsidR="00C54CC0" w:rsidRDefault="00D36420">
          <w:pPr>
            <w:pStyle w:val="0454528923814ED88944CEA362B5493C"/>
          </w:pPr>
          <w:r w:rsidRPr="00E56144">
            <w:rPr>
              <w:rStyle w:val="PlaceholderText"/>
            </w:rPr>
            <w:t>.</w:t>
          </w:r>
        </w:p>
      </w:docPartBody>
    </w:docPart>
    <w:docPart>
      <w:docPartPr>
        <w:name w:val="D9542A6208004A6FB659F292A32FA579"/>
        <w:category>
          <w:name w:val="General"/>
          <w:gallery w:val="placeholder"/>
        </w:category>
        <w:types>
          <w:type w:val="bbPlcHdr"/>
        </w:types>
        <w:behaviors>
          <w:behavior w:val="content"/>
        </w:behaviors>
        <w:guid w:val="{C21BEB5E-9597-4DEC-AC13-031441011A1D}"/>
      </w:docPartPr>
      <w:docPartBody>
        <w:p w:rsidR="00C54CC0" w:rsidRDefault="00D36420">
          <w:pPr>
            <w:pStyle w:val="D9542A6208004A6FB659F292A32FA579"/>
          </w:pPr>
          <w:r w:rsidRPr="00E56144">
            <w:rPr>
              <w:rStyle w:val="PlaceholderText"/>
            </w:rPr>
            <w:t>.</w:t>
          </w:r>
        </w:p>
      </w:docPartBody>
    </w:docPart>
    <w:docPart>
      <w:docPartPr>
        <w:name w:val="E0FD439060CB494796889AB6965947AD"/>
        <w:category>
          <w:name w:val="General"/>
          <w:gallery w:val="placeholder"/>
        </w:category>
        <w:types>
          <w:type w:val="bbPlcHdr"/>
        </w:types>
        <w:behaviors>
          <w:behavior w:val="content"/>
        </w:behaviors>
        <w:guid w:val="{C0717CC6-09FF-40E2-87B9-B8CE424C88DB}"/>
      </w:docPartPr>
      <w:docPartBody>
        <w:p w:rsidR="00C54CC0" w:rsidRDefault="00D36420">
          <w:pPr>
            <w:pStyle w:val="E0FD439060CB494796889AB6965947AD"/>
          </w:pPr>
          <w:r w:rsidRPr="00E56144">
            <w:rPr>
              <w:rStyle w:val="PlaceholderText"/>
            </w:rPr>
            <w:t>.</w:t>
          </w:r>
        </w:p>
      </w:docPartBody>
    </w:docPart>
    <w:docPart>
      <w:docPartPr>
        <w:name w:val="E0B9071FDC7F4C77BAFE8E408031D2FC"/>
        <w:category>
          <w:name w:val="General"/>
          <w:gallery w:val="placeholder"/>
        </w:category>
        <w:types>
          <w:type w:val="bbPlcHdr"/>
        </w:types>
        <w:behaviors>
          <w:behavior w:val="content"/>
        </w:behaviors>
        <w:guid w:val="{DBFA06FA-2283-4119-A118-712B734F4639}"/>
      </w:docPartPr>
      <w:docPartBody>
        <w:p w:rsidR="00C54CC0" w:rsidRDefault="00D36420">
          <w:pPr>
            <w:pStyle w:val="E0B9071FDC7F4C77BAFE8E408031D2FC"/>
          </w:pPr>
          <w:r w:rsidRPr="00EE5BC4">
            <w:rPr>
              <w:rStyle w:val="PlaceholderText"/>
            </w:rPr>
            <w:t>Click here to enter text.</w:t>
          </w:r>
        </w:p>
      </w:docPartBody>
    </w:docPart>
    <w:docPart>
      <w:docPartPr>
        <w:name w:val="EA78B246C3C14D5B8FE3BF5796FFE751"/>
        <w:category>
          <w:name w:val="General"/>
          <w:gallery w:val="placeholder"/>
        </w:category>
        <w:types>
          <w:type w:val="bbPlcHdr"/>
        </w:types>
        <w:behaviors>
          <w:behavior w:val="content"/>
        </w:behaviors>
        <w:guid w:val="{726E72C0-3A2E-4A85-A8A8-5DE097EE4FC0}"/>
      </w:docPartPr>
      <w:docPartBody>
        <w:p w:rsidR="00C54CC0" w:rsidRDefault="00D36420">
          <w:pPr>
            <w:pStyle w:val="EA78B246C3C14D5B8FE3BF5796FFE751"/>
          </w:pPr>
          <w:r w:rsidRPr="00EE5BC4">
            <w:rPr>
              <w:rStyle w:val="PlaceholderText"/>
            </w:rPr>
            <w:t>Click here to enter text.</w:t>
          </w:r>
        </w:p>
      </w:docPartBody>
    </w:docPart>
    <w:docPart>
      <w:docPartPr>
        <w:name w:val="42C862E3D92243FCAA20734B10666E22"/>
        <w:category>
          <w:name w:val="General"/>
          <w:gallery w:val="placeholder"/>
        </w:category>
        <w:types>
          <w:type w:val="bbPlcHdr"/>
        </w:types>
        <w:behaviors>
          <w:behavior w:val="content"/>
        </w:behaviors>
        <w:guid w:val="{E5124198-B6D9-4EBE-9C49-7F8DFD04B309}"/>
      </w:docPartPr>
      <w:docPartBody>
        <w:p w:rsidR="00C54CC0" w:rsidRDefault="00D36420">
          <w:pPr>
            <w:pStyle w:val="42C862E3D92243FCAA20734B10666E22"/>
          </w:pPr>
          <w:r w:rsidRPr="00B26028">
            <w:rPr>
              <w:rStyle w:val="PlaceholderText"/>
            </w:rPr>
            <w:t>Click here to enter text.</w:t>
          </w:r>
        </w:p>
      </w:docPartBody>
    </w:docPart>
    <w:docPart>
      <w:docPartPr>
        <w:name w:val="5DAFD1C86F83455389570528AD57686C"/>
        <w:category>
          <w:name w:val="General"/>
          <w:gallery w:val="placeholder"/>
        </w:category>
        <w:types>
          <w:type w:val="bbPlcHdr"/>
        </w:types>
        <w:behaviors>
          <w:behavior w:val="content"/>
        </w:behaviors>
        <w:guid w:val="{D4D6E7AB-8C0F-4C9E-B739-2D151A6C8EDC}"/>
      </w:docPartPr>
      <w:docPartBody>
        <w:p w:rsidR="00C54CC0" w:rsidRDefault="00D36420">
          <w:pPr>
            <w:pStyle w:val="5DAFD1C86F83455389570528AD57686C"/>
          </w:pPr>
          <w:r w:rsidRPr="00503E49">
            <w:rPr>
              <w:rStyle w:val="PlaceholderText"/>
            </w:rPr>
            <w:t>Click here to enter a date.</w:t>
          </w:r>
        </w:p>
      </w:docPartBody>
    </w:docPart>
    <w:docPart>
      <w:docPartPr>
        <w:name w:val="6E3BF0BF00E14D5581F95C9E9060FA0F"/>
        <w:category>
          <w:name w:val="General"/>
          <w:gallery w:val="placeholder"/>
        </w:category>
        <w:types>
          <w:type w:val="bbPlcHdr"/>
        </w:types>
        <w:behaviors>
          <w:behavior w:val="content"/>
        </w:behaviors>
        <w:guid w:val="{58D253AB-438B-467A-957F-51B2250E4EC1}"/>
      </w:docPartPr>
      <w:docPartBody>
        <w:p w:rsidR="00C54CC0" w:rsidRDefault="00D36420">
          <w:pPr>
            <w:pStyle w:val="6E3BF0BF00E14D5581F95C9E9060FA0F"/>
          </w:pPr>
          <w:r w:rsidRPr="00503E49">
            <w:rPr>
              <w:rStyle w:val="PlaceholderText"/>
            </w:rPr>
            <w:t>Click here to enter text.</w:t>
          </w:r>
        </w:p>
      </w:docPartBody>
    </w:docPart>
    <w:docPart>
      <w:docPartPr>
        <w:name w:val="926D849187604305A6C28410AD0F4395"/>
        <w:category>
          <w:name w:val="General"/>
          <w:gallery w:val="placeholder"/>
        </w:category>
        <w:types>
          <w:type w:val="bbPlcHdr"/>
        </w:types>
        <w:behaviors>
          <w:behavior w:val="content"/>
        </w:behaviors>
        <w:guid w:val="{70B5DCA9-CE08-4C1A-9C7D-91BFD2F5D413}"/>
      </w:docPartPr>
      <w:docPartBody>
        <w:p w:rsidR="00C54CC0" w:rsidRDefault="00D36420">
          <w:pPr>
            <w:pStyle w:val="926D849187604305A6C28410AD0F4395"/>
          </w:pPr>
          <w:r w:rsidRPr="006E09BE">
            <w:rPr>
              <w:rStyle w:val="PlaceholderText"/>
            </w:rPr>
            <w:t>Click here to enter a date.</w:t>
          </w:r>
        </w:p>
      </w:docPartBody>
    </w:docPart>
    <w:docPart>
      <w:docPartPr>
        <w:name w:val="967CF25FB05C4E5D9EC86A440C8006A4"/>
        <w:category>
          <w:name w:val="General"/>
          <w:gallery w:val="placeholder"/>
        </w:category>
        <w:types>
          <w:type w:val="bbPlcHdr"/>
        </w:types>
        <w:behaviors>
          <w:behavior w:val="content"/>
        </w:behaviors>
        <w:guid w:val="{B0307C73-AD63-402A-AE64-6A174924DF1E}"/>
      </w:docPartPr>
      <w:docPartBody>
        <w:p w:rsidR="00C54CC0" w:rsidRDefault="00D36420">
          <w:pPr>
            <w:pStyle w:val="967CF25FB05C4E5D9EC86A440C8006A4"/>
          </w:pPr>
          <w:r w:rsidRPr="00E56144">
            <w:rPr>
              <w:rStyle w:val="PlaceholderText"/>
            </w:rPr>
            <w:t>.</w:t>
          </w:r>
        </w:p>
      </w:docPartBody>
    </w:docPart>
    <w:docPart>
      <w:docPartPr>
        <w:name w:val="3EA168479C1C44A6B170ADE87A27B0A7"/>
        <w:category>
          <w:name w:val="General"/>
          <w:gallery w:val="placeholder"/>
        </w:category>
        <w:types>
          <w:type w:val="bbPlcHdr"/>
        </w:types>
        <w:behaviors>
          <w:behavior w:val="content"/>
        </w:behaviors>
        <w:guid w:val="{965AD34A-3498-4431-BAEC-83FBEC34BC86}"/>
      </w:docPartPr>
      <w:docPartBody>
        <w:p w:rsidR="00C54CC0" w:rsidRDefault="00D36420">
          <w:pPr>
            <w:pStyle w:val="3EA168479C1C44A6B170ADE87A27B0A7"/>
          </w:pPr>
          <w:r w:rsidRPr="00503E49">
            <w:rPr>
              <w:rStyle w:val="PlaceholderText"/>
            </w:rPr>
            <w:t xml:space="preserve">Click here to enter text. here to enter text here to enter text here to enter text here to e </w:t>
          </w:r>
        </w:p>
      </w:docPartBody>
    </w:docPart>
    <w:docPart>
      <w:docPartPr>
        <w:name w:val="F317C87133954D0BA9B05AAB2F4DFF00"/>
        <w:category>
          <w:name w:val="General"/>
          <w:gallery w:val="placeholder"/>
        </w:category>
        <w:types>
          <w:type w:val="bbPlcHdr"/>
        </w:types>
        <w:behaviors>
          <w:behavior w:val="content"/>
        </w:behaviors>
        <w:guid w:val="{38D16A8C-C63C-4C2E-8285-6CDF44730E09}"/>
      </w:docPartPr>
      <w:docPartBody>
        <w:p w:rsidR="00C54CC0" w:rsidRDefault="00D36420">
          <w:pPr>
            <w:pStyle w:val="F317C87133954D0BA9B05AAB2F4DFF00"/>
          </w:pPr>
          <w:r w:rsidRPr="00E56144">
            <w:rPr>
              <w:rStyle w:val="PlaceholderText"/>
            </w:rPr>
            <w:t>.</w:t>
          </w:r>
        </w:p>
      </w:docPartBody>
    </w:docPart>
    <w:docPart>
      <w:docPartPr>
        <w:name w:val="095278467F0240499262C0F613DD43C1"/>
        <w:category>
          <w:name w:val="General"/>
          <w:gallery w:val="placeholder"/>
        </w:category>
        <w:types>
          <w:type w:val="bbPlcHdr"/>
        </w:types>
        <w:behaviors>
          <w:behavior w:val="content"/>
        </w:behaviors>
        <w:guid w:val="{62C66B24-E680-4A17-A371-91F6FEF1B0DB}"/>
      </w:docPartPr>
      <w:docPartBody>
        <w:p w:rsidR="00C54CC0" w:rsidRDefault="00D36420">
          <w:pPr>
            <w:pStyle w:val="095278467F0240499262C0F613DD43C1"/>
          </w:pPr>
          <w:r w:rsidRPr="002A0FDF">
            <w:rPr>
              <w:rStyle w:val="PlaceholderText"/>
            </w:rPr>
            <w:t>Choose a building block.</w:t>
          </w:r>
        </w:p>
      </w:docPartBody>
    </w:docPart>
    <w:docPart>
      <w:docPartPr>
        <w:name w:val="E329D9DFAA48415088CDB09B719A9188"/>
        <w:category>
          <w:name w:val="General"/>
          <w:gallery w:val="placeholder"/>
        </w:category>
        <w:types>
          <w:type w:val="bbPlcHdr"/>
        </w:types>
        <w:behaviors>
          <w:behavior w:val="content"/>
        </w:behaviors>
        <w:guid w:val="{FD1AB145-0FF4-4881-89A0-52D854D93FE5}"/>
      </w:docPartPr>
      <w:docPartBody>
        <w:p w:rsidR="00C54CC0" w:rsidRDefault="00D36420">
          <w:pPr>
            <w:pStyle w:val="E329D9DFAA48415088CDB09B719A9188"/>
          </w:pPr>
          <w:r w:rsidRPr="006E09BE">
            <w:rPr>
              <w:rStyle w:val="PlaceholderText"/>
            </w:rPr>
            <w:t>Click here to enter text.</w:t>
          </w:r>
        </w:p>
      </w:docPartBody>
    </w:docPart>
    <w:docPart>
      <w:docPartPr>
        <w:name w:val="498148A3000A4950A6F2527652AB5BE9"/>
        <w:category>
          <w:name w:val="General"/>
          <w:gallery w:val="placeholder"/>
        </w:category>
        <w:types>
          <w:type w:val="bbPlcHdr"/>
        </w:types>
        <w:behaviors>
          <w:behavior w:val="content"/>
        </w:behaviors>
        <w:guid w:val="{7F564010-D2EE-4313-B06C-6183002212CC}"/>
      </w:docPartPr>
      <w:docPartBody>
        <w:p w:rsidR="00C54CC0" w:rsidRDefault="00D36420">
          <w:pPr>
            <w:pStyle w:val="498148A3000A4950A6F2527652AB5BE9"/>
          </w:pPr>
          <w:r w:rsidRPr="00E56144">
            <w:rPr>
              <w:rStyle w:val="PlaceholderText"/>
            </w:rPr>
            <w:t>.</w:t>
          </w:r>
        </w:p>
      </w:docPartBody>
    </w:docPart>
    <w:docPart>
      <w:docPartPr>
        <w:name w:val="E8EBD22A429942D7A2D506A3C4EF77E5"/>
        <w:category>
          <w:name w:val="General"/>
          <w:gallery w:val="placeholder"/>
        </w:category>
        <w:types>
          <w:type w:val="bbPlcHdr"/>
        </w:types>
        <w:behaviors>
          <w:behavior w:val="content"/>
        </w:behaviors>
        <w:guid w:val="{84A6F432-9C58-4BE6-94F3-E88F213CD563}"/>
      </w:docPartPr>
      <w:docPartBody>
        <w:p w:rsidR="00C54CC0" w:rsidRDefault="00D36420">
          <w:pPr>
            <w:pStyle w:val="E8EBD22A429942D7A2D506A3C4EF77E5"/>
          </w:pPr>
          <w:r w:rsidRPr="002A0FDF">
            <w:rPr>
              <w:rStyle w:val="PlaceholderText"/>
            </w:rPr>
            <w:t>Choose a building block.</w:t>
          </w:r>
        </w:p>
      </w:docPartBody>
    </w:docPart>
    <w:docPart>
      <w:docPartPr>
        <w:name w:val="A68FEA6C2DC04CB4BF1865E92FFF6C81"/>
        <w:category>
          <w:name w:val="General"/>
          <w:gallery w:val="placeholder"/>
        </w:category>
        <w:types>
          <w:type w:val="bbPlcHdr"/>
        </w:types>
        <w:behaviors>
          <w:behavior w:val="content"/>
        </w:behaviors>
        <w:guid w:val="{2B442D1F-5D86-47DA-9FCE-66C0DA8C0BA4}"/>
      </w:docPartPr>
      <w:docPartBody>
        <w:p w:rsidR="00C54CC0" w:rsidRDefault="00D36420">
          <w:pPr>
            <w:pStyle w:val="A68FEA6C2DC04CB4BF1865E92FFF6C81"/>
          </w:pPr>
          <w:r w:rsidRPr="006E09BE">
            <w:rPr>
              <w:rStyle w:val="PlaceholderText"/>
            </w:rPr>
            <w:t>Click here to enter text.</w:t>
          </w:r>
        </w:p>
      </w:docPartBody>
    </w:docPart>
    <w:docPart>
      <w:docPartPr>
        <w:name w:val="AA0FFCD6259F43FAA0387F7DA60031ED"/>
        <w:category>
          <w:name w:val="General"/>
          <w:gallery w:val="placeholder"/>
        </w:category>
        <w:types>
          <w:type w:val="bbPlcHdr"/>
        </w:types>
        <w:behaviors>
          <w:behavior w:val="content"/>
        </w:behaviors>
        <w:guid w:val="{C361F860-AC0E-4FDB-B65D-CF71D8DA3A9D}"/>
      </w:docPartPr>
      <w:docPartBody>
        <w:p w:rsidR="00C54CC0" w:rsidRDefault="00D36420">
          <w:pPr>
            <w:pStyle w:val="AA0FFCD6259F43FAA0387F7DA60031ED"/>
          </w:pPr>
          <w:r w:rsidRPr="00E56144">
            <w:rPr>
              <w:rStyle w:val="PlaceholderText"/>
            </w:rPr>
            <w:t>.</w:t>
          </w:r>
        </w:p>
      </w:docPartBody>
    </w:docPart>
    <w:docPart>
      <w:docPartPr>
        <w:name w:val="819EBE35AFA0471684BC45F281E6A5F7"/>
        <w:category>
          <w:name w:val="General"/>
          <w:gallery w:val="placeholder"/>
        </w:category>
        <w:types>
          <w:type w:val="bbPlcHdr"/>
        </w:types>
        <w:behaviors>
          <w:behavior w:val="content"/>
        </w:behaviors>
        <w:guid w:val="{1CA05B3E-2EE0-470E-A284-331859ADD078}"/>
      </w:docPartPr>
      <w:docPartBody>
        <w:p w:rsidR="00C54CC0" w:rsidRDefault="00D36420">
          <w:pPr>
            <w:pStyle w:val="819EBE35AFA0471684BC45F281E6A5F7"/>
          </w:pPr>
          <w:r w:rsidRPr="006E09BE">
            <w:rPr>
              <w:rStyle w:val="PlaceholderText"/>
            </w:rPr>
            <w:t>Choose a building block.</w:t>
          </w:r>
        </w:p>
      </w:docPartBody>
    </w:docPart>
    <w:docPart>
      <w:docPartPr>
        <w:name w:val="DBF90B8D60344768845F5B4A3F42A4D5"/>
        <w:category>
          <w:name w:val="General"/>
          <w:gallery w:val="placeholder"/>
        </w:category>
        <w:types>
          <w:type w:val="bbPlcHdr"/>
        </w:types>
        <w:behaviors>
          <w:behavior w:val="content"/>
        </w:behaviors>
        <w:guid w:val="{C0F372D2-0201-4B37-BFFF-AE5F6FCD8379}"/>
      </w:docPartPr>
      <w:docPartBody>
        <w:p w:rsidR="00C54CC0" w:rsidRDefault="00D36420">
          <w:pPr>
            <w:pStyle w:val="DBF90B8D60344768845F5B4A3F42A4D5"/>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36420"/>
    <w:rsid w:val="00594AE4"/>
    <w:rsid w:val="00816241"/>
    <w:rsid w:val="008C34A5"/>
    <w:rsid w:val="00933EFF"/>
    <w:rsid w:val="009929AE"/>
    <w:rsid w:val="00C54CC0"/>
    <w:rsid w:val="00D36420"/>
    <w:rsid w:val="00DC2181"/>
    <w:rsid w:val="00FC65E6"/>
    <w:rsid w:val="00FD3B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5E6"/>
    <w:rPr>
      <w:color w:val="808080"/>
    </w:rPr>
  </w:style>
  <w:style w:type="paragraph" w:customStyle="1" w:styleId="2F1C85F6A5A84BA798BF866DB7E67A79">
    <w:name w:val="2F1C85F6A5A84BA798BF866DB7E67A79"/>
    <w:rsid w:val="00FC65E6"/>
  </w:style>
  <w:style w:type="paragraph" w:customStyle="1" w:styleId="C67735583F854013B34606BE2C02694D">
    <w:name w:val="C67735583F854013B34606BE2C02694D"/>
    <w:rsid w:val="00FC65E6"/>
  </w:style>
  <w:style w:type="paragraph" w:customStyle="1" w:styleId="193DBCA358E64488BA36102C591529FF">
    <w:name w:val="193DBCA358E64488BA36102C591529FF"/>
    <w:rsid w:val="00FC65E6"/>
  </w:style>
  <w:style w:type="paragraph" w:customStyle="1" w:styleId="0454528923814ED88944CEA362B5493C">
    <w:name w:val="0454528923814ED88944CEA362B5493C"/>
    <w:rsid w:val="00FC65E6"/>
  </w:style>
  <w:style w:type="paragraph" w:customStyle="1" w:styleId="D9542A6208004A6FB659F292A32FA579">
    <w:name w:val="D9542A6208004A6FB659F292A32FA579"/>
    <w:rsid w:val="00FC65E6"/>
  </w:style>
  <w:style w:type="paragraph" w:customStyle="1" w:styleId="E0FD439060CB494796889AB6965947AD">
    <w:name w:val="E0FD439060CB494796889AB6965947AD"/>
    <w:rsid w:val="00FC65E6"/>
  </w:style>
  <w:style w:type="paragraph" w:customStyle="1" w:styleId="3FC248DB3A034FA3AED276ED8BDAB2A9">
    <w:name w:val="3FC248DB3A034FA3AED276ED8BDAB2A9"/>
    <w:rsid w:val="00FC65E6"/>
  </w:style>
  <w:style w:type="paragraph" w:customStyle="1" w:styleId="C503587FCC6D493392CA55019B92A86B">
    <w:name w:val="C503587FCC6D493392CA55019B92A86B"/>
    <w:rsid w:val="00FC65E6"/>
  </w:style>
  <w:style w:type="paragraph" w:customStyle="1" w:styleId="E0B9071FDC7F4C77BAFE8E408031D2FC">
    <w:name w:val="E0B9071FDC7F4C77BAFE8E408031D2FC"/>
    <w:rsid w:val="00FC65E6"/>
  </w:style>
  <w:style w:type="paragraph" w:customStyle="1" w:styleId="DAF232F70A7242ABAE4623CC7334C20A">
    <w:name w:val="DAF232F70A7242ABAE4623CC7334C20A"/>
    <w:rsid w:val="00FC65E6"/>
  </w:style>
  <w:style w:type="paragraph" w:customStyle="1" w:styleId="803D2D26ED594F19ADA5BBE981B52004">
    <w:name w:val="803D2D26ED594F19ADA5BBE981B52004"/>
    <w:rsid w:val="00FC65E6"/>
  </w:style>
  <w:style w:type="paragraph" w:customStyle="1" w:styleId="F53C0599CA8C4E25B105CA32EC5FFB4C">
    <w:name w:val="F53C0599CA8C4E25B105CA32EC5FFB4C"/>
    <w:rsid w:val="00FC65E6"/>
  </w:style>
  <w:style w:type="paragraph" w:customStyle="1" w:styleId="8A332AFB25964DFCA61DBFAAE6064810">
    <w:name w:val="8A332AFB25964DFCA61DBFAAE6064810"/>
    <w:rsid w:val="00FC65E6"/>
  </w:style>
  <w:style w:type="paragraph" w:customStyle="1" w:styleId="EB6D70B3D7C742A5A402AD9ADA7D19AD">
    <w:name w:val="EB6D70B3D7C742A5A402AD9ADA7D19AD"/>
    <w:rsid w:val="00FC65E6"/>
  </w:style>
  <w:style w:type="paragraph" w:customStyle="1" w:styleId="34D7C72D8A3B4404A8986563704BC379">
    <w:name w:val="34D7C72D8A3B4404A8986563704BC379"/>
    <w:rsid w:val="00FC65E6"/>
  </w:style>
  <w:style w:type="paragraph" w:customStyle="1" w:styleId="7359584F404D4BAD89E518FD5F69405A">
    <w:name w:val="7359584F404D4BAD89E518FD5F69405A"/>
    <w:rsid w:val="00FC65E6"/>
  </w:style>
  <w:style w:type="paragraph" w:customStyle="1" w:styleId="884B1C5A342E442F90D97251B7B8A838">
    <w:name w:val="884B1C5A342E442F90D97251B7B8A838"/>
    <w:rsid w:val="00FC65E6"/>
  </w:style>
  <w:style w:type="paragraph" w:customStyle="1" w:styleId="36C295FF53344FC9A7BACC8D53108394">
    <w:name w:val="36C295FF53344FC9A7BACC8D53108394"/>
    <w:rsid w:val="00FC65E6"/>
  </w:style>
  <w:style w:type="paragraph" w:customStyle="1" w:styleId="8C11005144F44B92874422123D19CBF1">
    <w:name w:val="8C11005144F44B92874422123D19CBF1"/>
    <w:rsid w:val="00FC65E6"/>
  </w:style>
  <w:style w:type="paragraph" w:customStyle="1" w:styleId="ACA2D39758AC4AFE9D743D85E2E31B36">
    <w:name w:val="ACA2D39758AC4AFE9D743D85E2E31B36"/>
    <w:rsid w:val="00FC65E6"/>
  </w:style>
  <w:style w:type="paragraph" w:customStyle="1" w:styleId="EA78B246C3C14D5B8FE3BF5796FFE751">
    <w:name w:val="EA78B246C3C14D5B8FE3BF5796FFE751"/>
    <w:rsid w:val="00FC65E6"/>
  </w:style>
  <w:style w:type="paragraph" w:customStyle="1" w:styleId="42C862E3D92243FCAA20734B10666E22">
    <w:name w:val="42C862E3D92243FCAA20734B10666E22"/>
    <w:rsid w:val="00FC65E6"/>
  </w:style>
  <w:style w:type="paragraph" w:customStyle="1" w:styleId="74D4065BDCCD494F9CA8372FF2C64B25">
    <w:name w:val="74D4065BDCCD494F9CA8372FF2C64B25"/>
    <w:rsid w:val="00FC65E6"/>
  </w:style>
  <w:style w:type="paragraph" w:customStyle="1" w:styleId="419C537395954D38BD2DAA48B8DD4B01">
    <w:name w:val="419C537395954D38BD2DAA48B8DD4B01"/>
    <w:rsid w:val="00FC65E6"/>
  </w:style>
  <w:style w:type="paragraph" w:customStyle="1" w:styleId="6AB2C3DF7EEC4AE39E91C94C91CE62A8">
    <w:name w:val="6AB2C3DF7EEC4AE39E91C94C91CE62A8"/>
    <w:rsid w:val="00FC65E6"/>
  </w:style>
  <w:style w:type="paragraph" w:customStyle="1" w:styleId="C3E2658FAB4E46E39A639566279A5024">
    <w:name w:val="C3E2658FAB4E46E39A639566279A5024"/>
    <w:rsid w:val="00FC65E6"/>
  </w:style>
  <w:style w:type="paragraph" w:customStyle="1" w:styleId="2EE8D070467546F89E29721369EA0F34">
    <w:name w:val="2EE8D070467546F89E29721369EA0F34"/>
    <w:rsid w:val="00FC65E6"/>
  </w:style>
  <w:style w:type="paragraph" w:customStyle="1" w:styleId="AAB3A96DDD5E4284805C7D0887AA8B24">
    <w:name w:val="AAB3A96DDD5E4284805C7D0887AA8B24"/>
    <w:rsid w:val="00FC65E6"/>
  </w:style>
  <w:style w:type="paragraph" w:customStyle="1" w:styleId="EDDA9A48E202436496F914E7F236CD0A">
    <w:name w:val="EDDA9A48E202436496F914E7F236CD0A"/>
    <w:rsid w:val="00FC65E6"/>
  </w:style>
  <w:style w:type="paragraph" w:customStyle="1" w:styleId="12C6C80AAED34868B96FE5B5287B163C">
    <w:name w:val="12C6C80AAED34868B96FE5B5287B163C"/>
    <w:rsid w:val="00FC65E6"/>
  </w:style>
  <w:style w:type="paragraph" w:customStyle="1" w:styleId="CDE66CDC1E2F48F3B64E66C0140124D1">
    <w:name w:val="CDE66CDC1E2F48F3B64E66C0140124D1"/>
    <w:rsid w:val="00FC65E6"/>
  </w:style>
  <w:style w:type="paragraph" w:customStyle="1" w:styleId="E1A3DC3F057B4A589A590E534F744C5E">
    <w:name w:val="E1A3DC3F057B4A589A590E534F744C5E"/>
    <w:rsid w:val="00FC65E6"/>
  </w:style>
  <w:style w:type="paragraph" w:customStyle="1" w:styleId="5DAFD1C86F83455389570528AD57686C">
    <w:name w:val="5DAFD1C86F83455389570528AD57686C"/>
    <w:rsid w:val="00FC65E6"/>
  </w:style>
  <w:style w:type="paragraph" w:customStyle="1" w:styleId="6E3BF0BF00E14D5581F95C9E9060FA0F">
    <w:name w:val="6E3BF0BF00E14D5581F95C9E9060FA0F"/>
    <w:rsid w:val="00FC65E6"/>
  </w:style>
  <w:style w:type="paragraph" w:customStyle="1" w:styleId="926D849187604305A6C28410AD0F4395">
    <w:name w:val="926D849187604305A6C28410AD0F4395"/>
    <w:rsid w:val="00FC65E6"/>
  </w:style>
  <w:style w:type="paragraph" w:customStyle="1" w:styleId="967CF25FB05C4E5D9EC86A440C8006A4">
    <w:name w:val="967CF25FB05C4E5D9EC86A440C8006A4"/>
    <w:rsid w:val="00FC65E6"/>
  </w:style>
  <w:style w:type="paragraph" w:customStyle="1" w:styleId="3EA168479C1C44A6B170ADE87A27B0A7">
    <w:name w:val="3EA168479C1C44A6B170ADE87A27B0A7"/>
    <w:rsid w:val="00FC65E6"/>
  </w:style>
  <w:style w:type="paragraph" w:customStyle="1" w:styleId="F317C87133954D0BA9B05AAB2F4DFF00">
    <w:name w:val="F317C87133954D0BA9B05AAB2F4DFF00"/>
    <w:rsid w:val="00FC65E6"/>
  </w:style>
  <w:style w:type="paragraph" w:customStyle="1" w:styleId="095278467F0240499262C0F613DD43C1">
    <w:name w:val="095278467F0240499262C0F613DD43C1"/>
    <w:rsid w:val="00FC65E6"/>
  </w:style>
  <w:style w:type="paragraph" w:customStyle="1" w:styleId="E329D9DFAA48415088CDB09B719A9188">
    <w:name w:val="E329D9DFAA48415088CDB09B719A9188"/>
    <w:rsid w:val="00FC65E6"/>
  </w:style>
  <w:style w:type="paragraph" w:customStyle="1" w:styleId="498148A3000A4950A6F2527652AB5BE9">
    <w:name w:val="498148A3000A4950A6F2527652AB5BE9"/>
    <w:rsid w:val="00FC65E6"/>
  </w:style>
  <w:style w:type="paragraph" w:customStyle="1" w:styleId="E8EBD22A429942D7A2D506A3C4EF77E5">
    <w:name w:val="E8EBD22A429942D7A2D506A3C4EF77E5"/>
    <w:rsid w:val="00FC65E6"/>
  </w:style>
  <w:style w:type="paragraph" w:customStyle="1" w:styleId="A68FEA6C2DC04CB4BF1865E92FFF6C81">
    <w:name w:val="A68FEA6C2DC04CB4BF1865E92FFF6C81"/>
    <w:rsid w:val="00FC65E6"/>
  </w:style>
  <w:style w:type="paragraph" w:customStyle="1" w:styleId="AA0FFCD6259F43FAA0387F7DA60031ED">
    <w:name w:val="AA0FFCD6259F43FAA0387F7DA60031ED"/>
    <w:rsid w:val="00FC65E6"/>
  </w:style>
  <w:style w:type="paragraph" w:customStyle="1" w:styleId="50648D7005A04F499CB0CE5C61A8E712">
    <w:name w:val="50648D7005A04F499CB0CE5C61A8E712"/>
    <w:rsid w:val="00FC65E6"/>
  </w:style>
  <w:style w:type="paragraph" w:customStyle="1" w:styleId="C2F9A1AD7CB242498E9D3C9B91C8ACEE">
    <w:name w:val="C2F9A1AD7CB242498E9D3C9B91C8ACEE"/>
    <w:rsid w:val="00FC65E6"/>
  </w:style>
  <w:style w:type="paragraph" w:customStyle="1" w:styleId="2381EB9C3F9242CE91C29587AD0F29D5">
    <w:name w:val="2381EB9C3F9242CE91C29587AD0F29D5"/>
    <w:rsid w:val="00FC65E6"/>
  </w:style>
  <w:style w:type="paragraph" w:customStyle="1" w:styleId="AE0F47C3E5C74CAB91BBFA0A996E47D0">
    <w:name w:val="AE0F47C3E5C74CAB91BBFA0A996E47D0"/>
    <w:rsid w:val="00FC65E6"/>
  </w:style>
  <w:style w:type="paragraph" w:customStyle="1" w:styleId="3223CDCE93F549978D30FA6961E23407">
    <w:name w:val="3223CDCE93F549978D30FA6961E23407"/>
    <w:rsid w:val="00FC65E6"/>
  </w:style>
  <w:style w:type="paragraph" w:customStyle="1" w:styleId="A35408B5321E4FE2A87D7C2421C2CF0B">
    <w:name w:val="A35408B5321E4FE2A87D7C2421C2CF0B"/>
    <w:rsid w:val="00FC65E6"/>
  </w:style>
  <w:style w:type="paragraph" w:customStyle="1" w:styleId="819EBE35AFA0471684BC45F281E6A5F7">
    <w:name w:val="819EBE35AFA0471684BC45F281E6A5F7"/>
    <w:rsid w:val="00FC65E6"/>
  </w:style>
  <w:style w:type="paragraph" w:customStyle="1" w:styleId="DBF90B8D60344768845F5B4A3F42A4D5">
    <w:name w:val="DBF90B8D60344768845F5B4A3F42A4D5"/>
    <w:rsid w:val="00FC6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6B2B-04BC-43DB-A25E-D3B5F735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15</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Julie</dc:creator>
  <cp:lastModifiedBy>Marie-Claire Julie</cp:lastModifiedBy>
  <cp:revision>7</cp:revision>
  <cp:lastPrinted>2016-04-13T10:20:00Z</cp:lastPrinted>
  <dcterms:created xsi:type="dcterms:W3CDTF">2016-04-15T02:44:00Z</dcterms:created>
  <dcterms:modified xsi:type="dcterms:W3CDTF">2016-04-18T03:54:00Z</dcterms:modified>
</cp:coreProperties>
</file>