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5D2" w:rsidRDefault="008955D2" w:rsidP="008955D2">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Pr>
          <w:b/>
          <w:sz w:val="28"/>
          <w:szCs w:val="28"/>
        </w:rPr>
        <w:t>APPEAL</w:t>
      </w:r>
    </w:p>
    <w:p w:rsidR="008955D2" w:rsidRDefault="008955D2" w:rsidP="008955D2">
      <w:pPr>
        <w:jc w:val="center"/>
        <w:rPr>
          <w:b/>
          <w:sz w:val="28"/>
          <w:szCs w:val="28"/>
        </w:rPr>
      </w:pPr>
      <w:r w:rsidRPr="003A0C09">
        <w:rPr>
          <w:sz w:val="28"/>
          <w:szCs w:val="28"/>
        </w:rPr>
        <w:t>[Coram:</w:t>
      </w:r>
      <w:r w:rsidRPr="003A0C09">
        <w:rPr>
          <w:sz w:val="28"/>
          <w:szCs w:val="28"/>
        </w:rPr>
        <w:tab/>
      </w:r>
      <w:r>
        <w:rPr>
          <w:sz w:val="28"/>
          <w:szCs w:val="28"/>
        </w:rPr>
        <w:t>S. B. Domah (JA</w:t>
      </w:r>
      <w:proofErr w:type="gramStart"/>
      <w:r>
        <w:rPr>
          <w:sz w:val="28"/>
          <w:szCs w:val="28"/>
        </w:rPr>
        <w:t>)</w:t>
      </w:r>
      <w:r>
        <w:rPr>
          <w:b/>
          <w:sz w:val="28"/>
          <w:szCs w:val="28"/>
        </w:rPr>
        <w:t xml:space="preserve"> </w:t>
      </w:r>
      <w:r>
        <w:rPr>
          <w:sz w:val="28"/>
          <w:szCs w:val="28"/>
        </w:rPr>
        <w:t>,</w:t>
      </w:r>
      <w:proofErr w:type="gramEnd"/>
      <w:r>
        <w:rPr>
          <w:sz w:val="28"/>
          <w:szCs w:val="28"/>
        </w:rPr>
        <w:t xml:space="preserve"> A. Fernando (J.A)</w:t>
      </w:r>
      <w:r w:rsidR="00D45208">
        <w:rPr>
          <w:sz w:val="28"/>
          <w:szCs w:val="28"/>
        </w:rPr>
        <w:t>, J. Msoffe (J.A.)</w:t>
      </w:r>
      <w:r>
        <w:rPr>
          <w:sz w:val="28"/>
          <w:szCs w:val="28"/>
        </w:rPr>
        <w:t>]</w:t>
      </w:r>
    </w:p>
    <w:p w:rsidR="008955D2" w:rsidRDefault="008955D2" w:rsidP="008955D2">
      <w:pPr>
        <w:spacing w:before="240"/>
        <w:jc w:val="center"/>
        <w:rPr>
          <w:b/>
          <w:sz w:val="28"/>
          <w:szCs w:val="28"/>
        </w:rPr>
      </w:pPr>
      <w:r w:rsidRPr="00B75AE2">
        <w:rPr>
          <w:b/>
          <w:sz w:val="28"/>
          <w:szCs w:val="28"/>
        </w:rPr>
        <w:t xml:space="preserve">Civil </w:t>
      </w:r>
      <w:r>
        <w:rPr>
          <w:b/>
          <w:sz w:val="28"/>
          <w:szCs w:val="28"/>
        </w:rPr>
        <w:t xml:space="preserve">Appeal SCA </w:t>
      </w:r>
      <w:r w:rsidR="00004DC9">
        <w:rPr>
          <w:b/>
          <w:sz w:val="28"/>
          <w:szCs w:val="28"/>
        </w:rPr>
        <w:t>11</w:t>
      </w:r>
      <w:r>
        <w:rPr>
          <w:b/>
          <w:sz w:val="28"/>
          <w:szCs w:val="28"/>
        </w:rPr>
        <w:t>/201</w:t>
      </w:r>
      <w:r w:rsidR="00004DC9">
        <w:rPr>
          <w:b/>
          <w:sz w:val="28"/>
          <w:szCs w:val="28"/>
        </w:rPr>
        <w:t>4</w:t>
      </w:r>
    </w:p>
    <w:p w:rsidR="008955D2" w:rsidRPr="003A0C09" w:rsidRDefault="008955D2" w:rsidP="008955D2">
      <w:pPr>
        <w:spacing w:before="120"/>
        <w:jc w:val="center"/>
        <w:rPr>
          <w:b/>
          <w:sz w:val="24"/>
          <w:szCs w:val="24"/>
        </w:rPr>
      </w:pPr>
      <w:r w:rsidRPr="003A0C09">
        <w:rPr>
          <w:b/>
          <w:sz w:val="24"/>
          <w:szCs w:val="24"/>
        </w:rPr>
        <w:t xml:space="preserve">(Appeal from Supreme Court Decisions of </w:t>
      </w:r>
      <w:r w:rsidR="00004DC9">
        <w:rPr>
          <w:b/>
          <w:sz w:val="24"/>
          <w:szCs w:val="24"/>
        </w:rPr>
        <w:t>MA29</w:t>
      </w:r>
      <w:r w:rsidRPr="003A0C09">
        <w:rPr>
          <w:b/>
          <w:sz w:val="24"/>
          <w:szCs w:val="24"/>
        </w:rPr>
        <w:t>/20</w:t>
      </w:r>
      <w:r w:rsidR="00004DC9">
        <w:rPr>
          <w:b/>
          <w:sz w:val="24"/>
          <w:szCs w:val="24"/>
        </w:rPr>
        <w:t>1</w:t>
      </w:r>
      <w:r w:rsidR="00F1035E">
        <w:rPr>
          <w:b/>
          <w:sz w:val="24"/>
          <w:szCs w:val="24"/>
        </w:rPr>
        <w:t>4</w:t>
      </w:r>
      <w:r w:rsidRPr="003A0C09">
        <w:rPr>
          <w:b/>
          <w:sz w:val="24"/>
          <w:szCs w:val="24"/>
        </w:rPr>
        <w:t xml:space="preserve"> </w:t>
      </w:r>
      <w:r w:rsidR="00004DC9">
        <w:rPr>
          <w:b/>
          <w:sz w:val="24"/>
          <w:szCs w:val="24"/>
        </w:rPr>
        <w:t>out of MA302/201</w:t>
      </w:r>
      <w:r w:rsidR="00922D7F">
        <w:rPr>
          <w:b/>
          <w:sz w:val="24"/>
          <w:szCs w:val="24"/>
        </w:rPr>
        <w:t>3</w:t>
      </w:r>
      <w:r w:rsidR="00004DC9">
        <w:rPr>
          <w:b/>
          <w:sz w:val="24"/>
          <w:szCs w:val="24"/>
        </w:rPr>
        <w:t xml:space="preserve"> Arising in CS</w:t>
      </w:r>
      <w:r w:rsidR="00CB4FC4">
        <w:rPr>
          <w:b/>
          <w:sz w:val="24"/>
          <w:szCs w:val="24"/>
        </w:rPr>
        <w:t>2</w:t>
      </w:r>
      <w:r w:rsidR="00004DC9">
        <w:rPr>
          <w:b/>
          <w:sz w:val="24"/>
          <w:szCs w:val="24"/>
        </w:rPr>
        <w:t>19/</w:t>
      </w:r>
      <w:r w:rsidR="00F1035E">
        <w:rPr>
          <w:b/>
          <w:sz w:val="24"/>
          <w:szCs w:val="24"/>
        </w:rPr>
        <w:t>2010</w:t>
      </w:r>
      <w:r w:rsidRPr="003A0C09">
        <w:rPr>
          <w:b/>
          <w:sz w:val="24"/>
          <w:szCs w:val="24"/>
        </w:rPr>
        <w:t xml:space="preserve">) </w:t>
      </w:r>
    </w:p>
    <w:p w:rsidR="008955D2" w:rsidRPr="00411793" w:rsidRDefault="008955D2" w:rsidP="008955D2">
      <w:pPr>
        <w:pBdr>
          <w:bottom w:val="single" w:sz="4" w:space="5" w:color="auto"/>
        </w:pBd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1"/>
        <w:gridCol w:w="1121"/>
        <w:gridCol w:w="4394"/>
      </w:tblGrid>
      <w:tr w:rsidR="00F1035E" w:rsidRPr="00B54EDE" w:rsidTr="00A42C6A">
        <w:tc>
          <w:tcPr>
            <w:tcW w:w="4193" w:type="dxa"/>
            <w:tcBorders>
              <w:top w:val="nil"/>
              <w:left w:val="nil"/>
              <w:bottom w:val="nil"/>
              <w:right w:val="nil"/>
            </w:tcBorders>
          </w:tcPr>
          <w:p w:rsidR="008955D2" w:rsidRPr="00B54EDE" w:rsidRDefault="00F1035E" w:rsidP="00F1035E">
            <w:pPr>
              <w:spacing w:before="120" w:after="120"/>
              <w:rPr>
                <w:rFonts w:ascii="Arial" w:hAnsi="Arial" w:cs="Arial"/>
                <w:b/>
              </w:rPr>
            </w:pPr>
            <w:r w:rsidRPr="00B54EDE">
              <w:rPr>
                <w:rFonts w:ascii="Arial" w:hAnsi="Arial" w:cs="Arial"/>
                <w:b/>
              </w:rPr>
              <w:t>PAUL CHOW</w:t>
            </w:r>
            <w:r w:rsidR="008955D2" w:rsidRPr="00B54EDE">
              <w:rPr>
                <w:rFonts w:ascii="Arial" w:hAnsi="Arial" w:cs="Arial"/>
                <w:b/>
              </w:rPr>
              <w:t xml:space="preserve">  </w:t>
            </w:r>
          </w:p>
          <w:p w:rsidR="00F1035E" w:rsidRPr="00B54EDE" w:rsidRDefault="00F1035E" w:rsidP="00F1035E">
            <w:pPr>
              <w:spacing w:before="120" w:after="120"/>
              <w:rPr>
                <w:rFonts w:ascii="Arial" w:hAnsi="Arial" w:cs="Arial"/>
                <w:b/>
              </w:rPr>
            </w:pPr>
            <w:r w:rsidRPr="00B54EDE">
              <w:rPr>
                <w:rFonts w:ascii="Arial" w:hAnsi="Arial" w:cs="Arial"/>
                <w:b/>
              </w:rPr>
              <w:t>LUCY CHOW</w:t>
            </w:r>
          </w:p>
        </w:tc>
        <w:tc>
          <w:tcPr>
            <w:tcW w:w="975" w:type="dxa"/>
            <w:tcBorders>
              <w:top w:val="nil"/>
              <w:left w:val="nil"/>
              <w:bottom w:val="nil"/>
              <w:right w:val="nil"/>
            </w:tcBorders>
          </w:tcPr>
          <w:p w:rsidR="008955D2" w:rsidRPr="00B54EDE" w:rsidRDefault="008955D2" w:rsidP="00B13C44">
            <w:pPr>
              <w:spacing w:before="120" w:after="120"/>
              <w:rPr>
                <w:rFonts w:ascii="Arial" w:hAnsi="Arial" w:cs="Arial"/>
                <w:b/>
              </w:rPr>
            </w:pPr>
          </w:p>
        </w:tc>
        <w:tc>
          <w:tcPr>
            <w:tcW w:w="4408" w:type="dxa"/>
            <w:tcBorders>
              <w:top w:val="nil"/>
              <w:left w:val="nil"/>
              <w:bottom w:val="nil"/>
              <w:right w:val="nil"/>
            </w:tcBorders>
          </w:tcPr>
          <w:p w:rsidR="00F1035E" w:rsidRPr="00B54EDE" w:rsidRDefault="00F1035E" w:rsidP="00B13C44">
            <w:pPr>
              <w:spacing w:before="120" w:after="120"/>
              <w:ind w:left="2691"/>
              <w:rPr>
                <w:rFonts w:ascii="Arial" w:hAnsi="Arial" w:cs="Arial"/>
                <w:b/>
              </w:rPr>
            </w:pPr>
          </w:p>
          <w:p w:rsidR="008955D2" w:rsidRPr="00B54EDE" w:rsidRDefault="00F1035E" w:rsidP="00784636">
            <w:pPr>
              <w:spacing w:before="120" w:after="120"/>
              <w:ind w:left="2200"/>
              <w:rPr>
                <w:rFonts w:ascii="Arial" w:hAnsi="Arial" w:cs="Arial"/>
                <w:b/>
              </w:rPr>
            </w:pPr>
            <w:r w:rsidRPr="00B54EDE">
              <w:rPr>
                <w:rFonts w:ascii="Arial" w:hAnsi="Arial" w:cs="Arial"/>
                <w:b/>
              </w:rPr>
              <w:t>APPELLANTS</w:t>
            </w:r>
          </w:p>
          <w:p w:rsidR="008955D2" w:rsidRPr="00B54EDE" w:rsidRDefault="008955D2" w:rsidP="00B13C44">
            <w:pPr>
              <w:spacing w:before="120" w:after="120"/>
              <w:rPr>
                <w:rFonts w:ascii="Arial" w:hAnsi="Arial" w:cs="Arial"/>
                <w:b/>
              </w:rPr>
            </w:pPr>
          </w:p>
        </w:tc>
      </w:tr>
      <w:tr w:rsidR="00F1035E" w:rsidRPr="00B54EDE" w:rsidTr="00A42C6A">
        <w:tc>
          <w:tcPr>
            <w:tcW w:w="4193" w:type="dxa"/>
            <w:tcBorders>
              <w:top w:val="nil"/>
              <w:left w:val="nil"/>
              <w:bottom w:val="nil"/>
              <w:right w:val="nil"/>
            </w:tcBorders>
          </w:tcPr>
          <w:p w:rsidR="008955D2" w:rsidRPr="00B54EDE" w:rsidRDefault="008955D2" w:rsidP="00B13C44">
            <w:pPr>
              <w:spacing w:before="120"/>
              <w:rPr>
                <w:rFonts w:ascii="Arial" w:hAnsi="Arial" w:cs="Arial"/>
                <w:b/>
              </w:rPr>
            </w:pPr>
          </w:p>
          <w:p w:rsidR="008955D2" w:rsidRPr="00B54EDE" w:rsidRDefault="00F1035E" w:rsidP="0092154D">
            <w:pPr>
              <w:spacing w:before="120"/>
              <w:rPr>
                <w:rFonts w:ascii="Arial" w:hAnsi="Arial" w:cs="Arial"/>
                <w:b/>
              </w:rPr>
            </w:pPr>
            <w:r w:rsidRPr="00B54EDE">
              <w:rPr>
                <w:rFonts w:ascii="Arial" w:hAnsi="Arial" w:cs="Arial"/>
                <w:b/>
              </w:rPr>
              <w:t>HEIRS JOSSLIN BOSSY</w:t>
            </w:r>
            <w:r w:rsidR="00784636" w:rsidRPr="00B54EDE">
              <w:rPr>
                <w:rFonts w:ascii="Arial" w:hAnsi="Arial" w:cs="Arial"/>
                <w:b/>
              </w:rPr>
              <w:t xml:space="preserve"> </w:t>
            </w:r>
          </w:p>
        </w:tc>
        <w:tc>
          <w:tcPr>
            <w:tcW w:w="975" w:type="dxa"/>
            <w:tcBorders>
              <w:top w:val="nil"/>
              <w:left w:val="nil"/>
              <w:bottom w:val="nil"/>
              <w:right w:val="nil"/>
            </w:tcBorders>
          </w:tcPr>
          <w:p w:rsidR="008955D2" w:rsidRPr="00B54EDE" w:rsidRDefault="008955D2" w:rsidP="00F1035E">
            <w:pPr>
              <w:spacing w:before="120"/>
              <w:jc w:val="center"/>
              <w:rPr>
                <w:rFonts w:ascii="Arial" w:hAnsi="Arial" w:cs="Arial"/>
                <w:b/>
              </w:rPr>
            </w:pPr>
            <w:r w:rsidRPr="00B54EDE">
              <w:rPr>
                <w:rFonts w:ascii="Arial" w:hAnsi="Arial" w:cs="Arial"/>
                <w:b/>
              </w:rPr>
              <w:t>V</w:t>
            </w:r>
            <w:r w:rsidR="00F1035E" w:rsidRPr="00B54EDE">
              <w:rPr>
                <w:rFonts w:ascii="Arial" w:hAnsi="Arial" w:cs="Arial"/>
                <w:b/>
              </w:rPr>
              <w:t>ERSUS</w:t>
            </w:r>
          </w:p>
        </w:tc>
        <w:tc>
          <w:tcPr>
            <w:tcW w:w="4408" w:type="dxa"/>
            <w:tcBorders>
              <w:top w:val="nil"/>
              <w:left w:val="nil"/>
              <w:bottom w:val="nil"/>
              <w:right w:val="nil"/>
            </w:tcBorders>
          </w:tcPr>
          <w:p w:rsidR="00784636" w:rsidRDefault="00784636" w:rsidP="00B13C44">
            <w:pPr>
              <w:rPr>
                <w:rFonts w:ascii="Arial" w:hAnsi="Arial" w:cs="Arial"/>
                <w:b/>
              </w:rPr>
            </w:pPr>
          </w:p>
          <w:p w:rsidR="008955D2" w:rsidRPr="00784636" w:rsidRDefault="00784636" w:rsidP="00784636">
            <w:pPr>
              <w:tabs>
                <w:tab w:val="left" w:pos="2200"/>
              </w:tabs>
              <w:rPr>
                <w:rFonts w:ascii="Arial" w:hAnsi="Arial" w:cs="Arial"/>
                <w:b/>
              </w:rPr>
            </w:pPr>
            <w:r>
              <w:rPr>
                <w:rFonts w:ascii="Arial" w:hAnsi="Arial" w:cs="Arial"/>
              </w:rPr>
              <w:tab/>
            </w:r>
            <w:r>
              <w:rPr>
                <w:rFonts w:ascii="Arial" w:hAnsi="Arial" w:cs="Arial"/>
                <w:b/>
              </w:rPr>
              <w:t>RESPONDENTS</w:t>
            </w:r>
          </w:p>
        </w:tc>
      </w:tr>
      <w:tr w:rsidR="00F1035E" w:rsidRPr="00B54EDE" w:rsidTr="00A42C6A">
        <w:tc>
          <w:tcPr>
            <w:tcW w:w="4193" w:type="dxa"/>
            <w:tcBorders>
              <w:top w:val="nil"/>
              <w:left w:val="nil"/>
              <w:bottom w:val="nil"/>
              <w:right w:val="nil"/>
            </w:tcBorders>
          </w:tcPr>
          <w:p w:rsidR="008955D2" w:rsidRPr="00B54EDE" w:rsidRDefault="008955D2" w:rsidP="00B13C44">
            <w:pPr>
              <w:spacing w:before="120" w:after="120"/>
              <w:rPr>
                <w:rFonts w:ascii="Arial" w:hAnsi="Arial" w:cs="Arial"/>
                <w:b/>
              </w:rPr>
            </w:pPr>
          </w:p>
        </w:tc>
        <w:tc>
          <w:tcPr>
            <w:tcW w:w="975" w:type="dxa"/>
            <w:tcBorders>
              <w:top w:val="nil"/>
              <w:left w:val="nil"/>
              <w:bottom w:val="nil"/>
              <w:right w:val="nil"/>
            </w:tcBorders>
          </w:tcPr>
          <w:p w:rsidR="008955D2" w:rsidRPr="00B54EDE" w:rsidRDefault="008955D2" w:rsidP="00B13C44">
            <w:pPr>
              <w:spacing w:before="120" w:after="120"/>
              <w:rPr>
                <w:rFonts w:ascii="Arial" w:hAnsi="Arial" w:cs="Arial"/>
                <w:b/>
              </w:rPr>
            </w:pPr>
          </w:p>
        </w:tc>
        <w:tc>
          <w:tcPr>
            <w:tcW w:w="4408" w:type="dxa"/>
            <w:tcBorders>
              <w:top w:val="nil"/>
              <w:left w:val="nil"/>
              <w:bottom w:val="nil"/>
              <w:right w:val="nil"/>
            </w:tcBorders>
          </w:tcPr>
          <w:p w:rsidR="008955D2" w:rsidRPr="00B54EDE" w:rsidRDefault="00A42C6A" w:rsidP="00B13C44">
            <w:pPr>
              <w:spacing w:before="120" w:after="120"/>
              <w:rPr>
                <w:rFonts w:ascii="Arial" w:hAnsi="Arial" w:cs="Arial"/>
                <w:b/>
              </w:rPr>
            </w:pPr>
            <w:r w:rsidRPr="00B54EDE">
              <w:rPr>
                <w:rFonts w:ascii="Arial" w:hAnsi="Arial" w:cs="Arial"/>
                <w:b/>
              </w:rPr>
              <w:t xml:space="preserve">                                               </w:t>
            </w:r>
          </w:p>
          <w:p w:rsidR="008955D2" w:rsidRPr="00B54EDE" w:rsidRDefault="008955D2" w:rsidP="00B13C44">
            <w:pPr>
              <w:spacing w:before="120" w:after="120"/>
              <w:rPr>
                <w:rFonts w:ascii="Arial" w:hAnsi="Arial" w:cs="Arial"/>
                <w:b/>
              </w:rPr>
            </w:pPr>
          </w:p>
        </w:tc>
      </w:tr>
    </w:tbl>
    <w:p w:rsidR="008955D2" w:rsidRPr="00B54EDE" w:rsidRDefault="008955D2" w:rsidP="008955D2">
      <w:pPr>
        <w:pBdr>
          <w:bottom w:val="single" w:sz="4" w:space="1" w:color="auto"/>
        </w:pBdr>
        <w:jc w:val="center"/>
        <w:rPr>
          <w:rFonts w:ascii="Arial" w:hAnsi="Arial" w:cs="Arial"/>
          <w:b/>
        </w:rPr>
      </w:pPr>
    </w:p>
    <w:p w:rsidR="008955D2" w:rsidRPr="00B54EDE" w:rsidRDefault="008955D2" w:rsidP="008955D2">
      <w:pPr>
        <w:spacing w:before="240" w:after="120"/>
        <w:rPr>
          <w:rFonts w:ascii="Arial" w:hAnsi="Arial" w:cs="Arial"/>
          <w:b/>
        </w:rPr>
      </w:pPr>
      <w:r w:rsidRPr="00B54EDE">
        <w:rPr>
          <w:rFonts w:ascii="Arial" w:hAnsi="Arial" w:cs="Arial"/>
          <w:b/>
        </w:rPr>
        <w:t>Heard:</w:t>
      </w:r>
      <w:r w:rsidRPr="00B54EDE">
        <w:rPr>
          <w:rFonts w:ascii="Arial" w:hAnsi="Arial" w:cs="Arial"/>
          <w:b/>
        </w:rPr>
        <w:tab/>
      </w:r>
      <w:r w:rsidRPr="00B54EDE">
        <w:rPr>
          <w:rFonts w:ascii="Arial" w:hAnsi="Arial" w:cs="Arial"/>
          <w:b/>
        </w:rPr>
        <w:tab/>
      </w:r>
      <w:r w:rsidR="00C74D15" w:rsidRPr="00B54EDE">
        <w:rPr>
          <w:rFonts w:ascii="Arial" w:hAnsi="Arial" w:cs="Arial"/>
          <w:b/>
        </w:rPr>
        <w:t>3</w:t>
      </w:r>
      <w:r w:rsidR="00184505" w:rsidRPr="00B54EDE">
        <w:rPr>
          <w:rFonts w:ascii="Arial" w:hAnsi="Arial" w:cs="Arial"/>
          <w:b/>
        </w:rPr>
        <w:t xml:space="preserve"> </w:t>
      </w:r>
      <w:r w:rsidRPr="00B54EDE">
        <w:rPr>
          <w:rFonts w:ascii="Arial" w:hAnsi="Arial" w:cs="Arial"/>
          <w:b/>
        </w:rPr>
        <w:t>A</w:t>
      </w:r>
      <w:r w:rsidR="00A42C6A" w:rsidRPr="00B54EDE">
        <w:rPr>
          <w:rFonts w:ascii="Arial" w:hAnsi="Arial" w:cs="Arial"/>
          <w:b/>
        </w:rPr>
        <w:t xml:space="preserve">ugust </w:t>
      </w:r>
      <w:r w:rsidRPr="00B54EDE">
        <w:rPr>
          <w:rFonts w:ascii="Arial" w:hAnsi="Arial" w:cs="Arial"/>
          <w:b/>
        </w:rPr>
        <w:t>2016</w:t>
      </w:r>
      <w:r w:rsidR="00CA7583" w:rsidRPr="00B54EDE">
        <w:rPr>
          <w:rFonts w:ascii="Arial" w:hAnsi="Arial" w:cs="Arial"/>
          <w:b/>
        </w:rPr>
        <w:fldChar w:fldCharType="begin"/>
      </w:r>
      <w:r w:rsidRPr="00B54EDE">
        <w:rPr>
          <w:rFonts w:ascii="Arial" w:hAnsi="Arial" w:cs="Arial"/>
          <w:b/>
        </w:rPr>
        <w:instrText xml:space="preserve">  </w:instrText>
      </w:r>
      <w:r w:rsidR="00CA7583" w:rsidRPr="00B54EDE">
        <w:rPr>
          <w:rFonts w:ascii="Arial" w:hAnsi="Arial" w:cs="Arial"/>
          <w:b/>
        </w:rPr>
        <w:fldChar w:fldCharType="end"/>
      </w:r>
    </w:p>
    <w:p w:rsidR="008955D2" w:rsidRPr="00B54EDE" w:rsidRDefault="008955D2" w:rsidP="008955D2">
      <w:pPr>
        <w:rPr>
          <w:rFonts w:ascii="Arial" w:hAnsi="Arial" w:cs="Arial"/>
          <w:b/>
        </w:rPr>
      </w:pPr>
      <w:r w:rsidRPr="00B54EDE">
        <w:rPr>
          <w:rFonts w:ascii="Arial" w:hAnsi="Arial" w:cs="Arial"/>
          <w:b/>
        </w:rPr>
        <w:t>Counsel:</w:t>
      </w:r>
      <w:r w:rsidRPr="00B54EDE">
        <w:rPr>
          <w:rFonts w:ascii="Arial" w:hAnsi="Arial" w:cs="Arial"/>
          <w:b/>
        </w:rPr>
        <w:tab/>
        <w:t xml:space="preserve">Mr. </w:t>
      </w:r>
      <w:r w:rsidR="00A42C6A" w:rsidRPr="00B54EDE">
        <w:rPr>
          <w:rFonts w:ascii="Arial" w:hAnsi="Arial" w:cs="Arial"/>
          <w:b/>
        </w:rPr>
        <w:t>Frank Elizabeth f</w:t>
      </w:r>
      <w:r w:rsidRPr="00B54EDE">
        <w:rPr>
          <w:rFonts w:ascii="Arial" w:hAnsi="Arial" w:cs="Arial"/>
          <w:b/>
        </w:rPr>
        <w:t>or Appellant</w:t>
      </w:r>
      <w:r w:rsidR="00A42C6A" w:rsidRPr="00B54EDE">
        <w:rPr>
          <w:rFonts w:ascii="Arial" w:hAnsi="Arial" w:cs="Arial"/>
          <w:b/>
        </w:rPr>
        <w:t>s</w:t>
      </w:r>
      <w:r w:rsidR="00CA7583" w:rsidRPr="00B54EDE">
        <w:rPr>
          <w:rFonts w:ascii="Arial" w:hAnsi="Arial" w:cs="Arial"/>
          <w:b/>
        </w:rPr>
        <w:fldChar w:fldCharType="begin"/>
      </w:r>
      <w:r w:rsidRPr="00B54EDE">
        <w:rPr>
          <w:rFonts w:ascii="Arial" w:hAnsi="Arial" w:cs="Arial"/>
          <w:b/>
        </w:rPr>
        <w:instrText xml:space="preserve"> ASK  "Enter Appellant Lawyer full name"  \* MERGEFORMAT </w:instrText>
      </w:r>
      <w:r w:rsidR="00CA7583" w:rsidRPr="00B54EDE">
        <w:rPr>
          <w:rFonts w:ascii="Arial" w:hAnsi="Arial" w:cs="Arial"/>
          <w:b/>
        </w:rPr>
        <w:fldChar w:fldCharType="end"/>
      </w:r>
      <w:r w:rsidR="00CA7583" w:rsidRPr="00B54EDE">
        <w:rPr>
          <w:rFonts w:ascii="Arial" w:hAnsi="Arial" w:cs="Arial"/>
          <w:b/>
        </w:rPr>
        <w:fldChar w:fldCharType="begin"/>
      </w:r>
      <w:r w:rsidRPr="00B54EDE">
        <w:rPr>
          <w:rFonts w:ascii="Arial" w:hAnsi="Arial" w:cs="Arial"/>
          <w:b/>
        </w:rPr>
        <w:instrText xml:space="preserve">  </w:instrText>
      </w:r>
      <w:r w:rsidR="00CA7583" w:rsidRPr="00B54EDE">
        <w:rPr>
          <w:rFonts w:ascii="Arial" w:hAnsi="Arial" w:cs="Arial"/>
          <w:b/>
        </w:rPr>
        <w:fldChar w:fldCharType="end"/>
      </w:r>
      <w:r w:rsidRPr="00B54EDE">
        <w:rPr>
          <w:rFonts w:ascii="Arial" w:hAnsi="Arial" w:cs="Arial"/>
          <w:b/>
        </w:rPr>
        <w:t xml:space="preserve"> </w:t>
      </w:r>
    </w:p>
    <w:p w:rsidR="008955D2" w:rsidRPr="00B54EDE" w:rsidRDefault="008955D2" w:rsidP="008955D2">
      <w:pPr>
        <w:rPr>
          <w:rFonts w:ascii="Arial" w:hAnsi="Arial" w:cs="Arial"/>
          <w:b/>
        </w:rPr>
        <w:sectPr w:rsidR="008955D2" w:rsidRPr="00B54EDE" w:rsidSect="00B13C44">
          <w:footerReference w:type="default" r:id="rId7"/>
          <w:type w:val="continuous"/>
          <w:pgSz w:w="12240" w:h="15840"/>
          <w:pgMar w:top="1440" w:right="1440" w:bottom="1440" w:left="1440" w:header="720" w:footer="720" w:gutter="0"/>
          <w:cols w:space="720"/>
          <w:docGrid w:linePitch="360"/>
        </w:sectPr>
      </w:pPr>
      <w:r w:rsidRPr="00B54EDE">
        <w:rPr>
          <w:rFonts w:ascii="Arial" w:hAnsi="Arial" w:cs="Arial"/>
          <w:b/>
        </w:rPr>
        <w:tab/>
      </w:r>
      <w:r w:rsidRPr="00B54EDE">
        <w:rPr>
          <w:rFonts w:ascii="Arial" w:hAnsi="Arial" w:cs="Arial"/>
          <w:b/>
        </w:rPr>
        <w:tab/>
        <w:t xml:space="preserve">Mr. </w:t>
      </w:r>
      <w:r w:rsidR="00A42C6A" w:rsidRPr="00B54EDE">
        <w:rPr>
          <w:rFonts w:ascii="Arial" w:hAnsi="Arial" w:cs="Arial"/>
          <w:b/>
        </w:rPr>
        <w:t xml:space="preserve">Sammy </w:t>
      </w:r>
      <w:proofErr w:type="spellStart"/>
      <w:r w:rsidR="00A42C6A" w:rsidRPr="00B54EDE">
        <w:rPr>
          <w:rFonts w:ascii="Arial" w:hAnsi="Arial" w:cs="Arial"/>
          <w:b/>
        </w:rPr>
        <w:t>Freminot</w:t>
      </w:r>
      <w:proofErr w:type="spellEnd"/>
      <w:r w:rsidR="00A42C6A" w:rsidRPr="00B54EDE">
        <w:rPr>
          <w:rFonts w:ascii="Arial" w:hAnsi="Arial" w:cs="Arial"/>
          <w:b/>
        </w:rPr>
        <w:t xml:space="preserve"> </w:t>
      </w:r>
      <w:r w:rsidRPr="00B54EDE">
        <w:rPr>
          <w:rFonts w:ascii="Arial" w:hAnsi="Arial" w:cs="Arial"/>
          <w:b/>
        </w:rPr>
        <w:t>for Respondents</w:t>
      </w:r>
      <w:r w:rsidR="00CA7583" w:rsidRPr="00B54EDE">
        <w:rPr>
          <w:rFonts w:ascii="Arial" w:hAnsi="Arial" w:cs="Arial"/>
          <w:b/>
        </w:rPr>
        <w:fldChar w:fldCharType="begin"/>
      </w:r>
      <w:r w:rsidRPr="00B54EDE">
        <w:rPr>
          <w:rFonts w:ascii="Arial" w:hAnsi="Arial" w:cs="Arial"/>
          <w:b/>
        </w:rPr>
        <w:instrText xml:space="preserve"> ASK  "Enter Respondent Lawyer Full Name"  \* MERGEFORMAT </w:instrText>
      </w:r>
      <w:r w:rsidR="00CA7583" w:rsidRPr="00B54EDE">
        <w:rPr>
          <w:rFonts w:ascii="Arial" w:hAnsi="Arial" w:cs="Arial"/>
          <w:b/>
        </w:rPr>
        <w:fldChar w:fldCharType="end"/>
      </w:r>
      <w:r w:rsidR="00CA7583" w:rsidRPr="00B54EDE">
        <w:rPr>
          <w:rFonts w:ascii="Arial" w:hAnsi="Arial" w:cs="Arial"/>
          <w:b/>
        </w:rPr>
        <w:fldChar w:fldCharType="begin"/>
      </w:r>
      <w:r w:rsidRPr="00B54EDE">
        <w:rPr>
          <w:rFonts w:ascii="Arial" w:hAnsi="Arial" w:cs="Arial"/>
          <w:b/>
        </w:rPr>
        <w:instrText xml:space="preserve">  </w:instrText>
      </w:r>
      <w:r w:rsidR="00CA7583" w:rsidRPr="00B54EDE">
        <w:rPr>
          <w:rFonts w:ascii="Arial" w:hAnsi="Arial" w:cs="Arial"/>
          <w:b/>
        </w:rPr>
        <w:fldChar w:fldCharType="end"/>
      </w:r>
      <w:r w:rsidRPr="00B54EDE">
        <w:rPr>
          <w:rFonts w:ascii="Arial" w:hAnsi="Arial" w:cs="Arial"/>
          <w:b/>
        </w:rPr>
        <w:t xml:space="preserve"> </w:t>
      </w:r>
    </w:p>
    <w:p w:rsidR="008955D2" w:rsidRPr="00B54EDE" w:rsidRDefault="008955D2" w:rsidP="008955D2">
      <w:pPr>
        <w:spacing w:before="120" w:after="240"/>
        <w:rPr>
          <w:rFonts w:ascii="Arial" w:hAnsi="Arial" w:cs="Arial"/>
          <w:b/>
        </w:rPr>
      </w:pPr>
      <w:r w:rsidRPr="00B54EDE">
        <w:rPr>
          <w:rFonts w:ascii="Arial" w:hAnsi="Arial" w:cs="Arial"/>
          <w:b/>
        </w:rPr>
        <w:lastRenderedPageBreak/>
        <w:t>Delivered:</w:t>
      </w:r>
      <w:r w:rsidRPr="00B54EDE">
        <w:rPr>
          <w:rFonts w:ascii="Arial" w:hAnsi="Arial" w:cs="Arial"/>
          <w:b/>
        </w:rPr>
        <w:tab/>
      </w:r>
      <w:r w:rsidR="00184505" w:rsidRPr="00B54EDE">
        <w:rPr>
          <w:rFonts w:ascii="Arial" w:hAnsi="Arial" w:cs="Arial"/>
          <w:b/>
        </w:rPr>
        <w:t xml:space="preserve">12 </w:t>
      </w:r>
      <w:r w:rsidRPr="00B54EDE">
        <w:rPr>
          <w:rFonts w:ascii="Arial" w:hAnsi="Arial" w:cs="Arial"/>
          <w:b/>
        </w:rPr>
        <w:t>August 2016</w:t>
      </w:r>
    </w:p>
    <w:p w:rsidR="008955D2" w:rsidRPr="00B54EDE" w:rsidRDefault="008955D2" w:rsidP="008955D2">
      <w:pPr>
        <w:jc w:val="center"/>
        <w:rPr>
          <w:rFonts w:ascii="Arial" w:hAnsi="Arial" w:cs="Arial"/>
          <w:b/>
          <w:highlight w:val="lightGray"/>
        </w:rPr>
      </w:pPr>
      <w:bookmarkStart w:id="0" w:name="Dropdown2"/>
    </w:p>
    <w:bookmarkEnd w:id="0"/>
    <w:p w:rsidR="008955D2" w:rsidRPr="00B54EDE" w:rsidRDefault="008955D2" w:rsidP="008955D2">
      <w:pPr>
        <w:jc w:val="center"/>
        <w:rPr>
          <w:rFonts w:ascii="Arial" w:hAnsi="Arial" w:cs="Arial"/>
          <w:b/>
        </w:rPr>
      </w:pPr>
      <w:r w:rsidRPr="00B54EDE">
        <w:rPr>
          <w:rFonts w:ascii="Arial" w:hAnsi="Arial" w:cs="Arial"/>
          <w:b/>
        </w:rPr>
        <w:t>JUDGMENT</w:t>
      </w:r>
    </w:p>
    <w:p w:rsidR="008955D2" w:rsidRPr="00B54EDE" w:rsidRDefault="008955D2" w:rsidP="008955D2">
      <w:pPr>
        <w:pStyle w:val="ListParagraph"/>
        <w:widowControl/>
        <w:autoSpaceDE/>
        <w:autoSpaceDN/>
        <w:adjustRightInd/>
        <w:spacing w:line="360" w:lineRule="auto"/>
        <w:ind w:left="0"/>
        <w:contextualSpacing w:val="0"/>
        <w:jc w:val="both"/>
        <w:rPr>
          <w:rFonts w:ascii="Arial" w:hAnsi="Arial" w:cs="Arial"/>
          <w:b/>
          <w:sz w:val="22"/>
          <w:szCs w:val="22"/>
        </w:rPr>
      </w:pPr>
    </w:p>
    <w:p w:rsidR="008955D2" w:rsidRPr="00B54EDE" w:rsidRDefault="008955D2" w:rsidP="008955D2">
      <w:pPr>
        <w:pStyle w:val="ListParagraph"/>
        <w:widowControl/>
        <w:autoSpaceDE/>
        <w:autoSpaceDN/>
        <w:adjustRightInd/>
        <w:spacing w:after="240" w:line="360" w:lineRule="auto"/>
        <w:ind w:left="0"/>
        <w:contextualSpacing w:val="0"/>
        <w:jc w:val="both"/>
        <w:rPr>
          <w:rFonts w:ascii="Arial" w:hAnsi="Arial" w:cs="Arial"/>
          <w:b/>
          <w:sz w:val="22"/>
          <w:szCs w:val="22"/>
        </w:rPr>
      </w:pPr>
      <w:r w:rsidRPr="00B54EDE">
        <w:rPr>
          <w:rFonts w:ascii="Arial" w:hAnsi="Arial" w:cs="Arial"/>
          <w:b/>
          <w:sz w:val="22"/>
          <w:szCs w:val="22"/>
        </w:rPr>
        <w:t>S. Domah (J.A)</w:t>
      </w:r>
    </w:p>
    <w:p w:rsidR="008955D2" w:rsidRPr="00B54EDE" w:rsidRDefault="008955D2" w:rsidP="008955D2">
      <w:pPr>
        <w:pStyle w:val="ListParagraph"/>
        <w:widowControl/>
        <w:autoSpaceDE/>
        <w:autoSpaceDN/>
        <w:adjustRightInd/>
        <w:spacing w:after="240" w:line="360" w:lineRule="auto"/>
        <w:ind w:left="0"/>
        <w:contextualSpacing w:val="0"/>
        <w:jc w:val="both"/>
        <w:rPr>
          <w:rFonts w:ascii="Arial" w:hAnsi="Arial" w:cs="Arial"/>
          <w:b/>
          <w:sz w:val="22"/>
          <w:szCs w:val="22"/>
        </w:rPr>
        <w:sectPr w:rsidR="008955D2" w:rsidRPr="00B54EDE" w:rsidSect="00B13C44">
          <w:type w:val="continuous"/>
          <w:pgSz w:w="12240" w:h="15840"/>
          <w:pgMar w:top="1440" w:right="1440" w:bottom="1440" w:left="1440" w:header="720" w:footer="720" w:gutter="0"/>
          <w:cols w:space="720"/>
          <w:docGrid w:linePitch="360"/>
        </w:sectPr>
      </w:pPr>
    </w:p>
    <w:p w:rsidR="00686727" w:rsidRPr="00D3174B" w:rsidRDefault="00F1035E" w:rsidP="00CB5D7C">
      <w:pPr>
        <w:numPr>
          <w:ilvl w:val="0"/>
          <w:numId w:val="16"/>
        </w:numPr>
        <w:spacing w:after="0" w:line="360" w:lineRule="auto"/>
        <w:ind w:left="1418" w:hanging="567"/>
        <w:jc w:val="both"/>
        <w:rPr>
          <w:rFonts w:ascii="Arial" w:hAnsi="Arial" w:cs="Arial"/>
        </w:rPr>
      </w:pPr>
      <w:r w:rsidRPr="00B54EDE">
        <w:rPr>
          <w:rFonts w:ascii="Arial" w:eastAsia="Times New Roman" w:hAnsi="Arial" w:cs="Arial"/>
        </w:rPr>
        <w:lastRenderedPageBreak/>
        <w:t>This is an appeal</w:t>
      </w:r>
      <w:r w:rsidR="00004DC9">
        <w:rPr>
          <w:rFonts w:ascii="Arial" w:eastAsia="Times New Roman" w:hAnsi="Arial" w:cs="Arial"/>
        </w:rPr>
        <w:t xml:space="preserve"> </w:t>
      </w:r>
      <w:r w:rsidRPr="00B54EDE">
        <w:rPr>
          <w:rFonts w:ascii="Arial" w:eastAsia="Times New Roman" w:hAnsi="Arial" w:cs="Arial"/>
        </w:rPr>
        <w:t>from a Ruling of the learned judge of the Supreme Court</w:t>
      </w:r>
      <w:r w:rsidR="00004DC9">
        <w:rPr>
          <w:rFonts w:ascii="Arial" w:eastAsia="Times New Roman" w:hAnsi="Arial" w:cs="Arial"/>
        </w:rPr>
        <w:t xml:space="preserve"> who </w:t>
      </w:r>
      <w:r w:rsidR="00184505" w:rsidRPr="00B54EDE">
        <w:rPr>
          <w:rFonts w:ascii="Arial" w:eastAsia="Times New Roman" w:hAnsi="Arial" w:cs="Arial"/>
        </w:rPr>
        <w:t xml:space="preserve">declined </w:t>
      </w:r>
      <w:r w:rsidRPr="00B54EDE">
        <w:rPr>
          <w:rFonts w:ascii="Arial" w:eastAsia="Times New Roman" w:hAnsi="Arial" w:cs="Arial"/>
        </w:rPr>
        <w:t>to</w:t>
      </w:r>
      <w:r w:rsidR="00184505" w:rsidRPr="00B54EDE">
        <w:rPr>
          <w:rFonts w:ascii="Arial" w:eastAsia="Times New Roman" w:hAnsi="Arial" w:cs="Arial"/>
        </w:rPr>
        <w:t xml:space="preserve"> refer </w:t>
      </w:r>
      <w:r w:rsidR="00004DC9">
        <w:rPr>
          <w:rFonts w:ascii="Arial" w:eastAsia="Times New Roman" w:hAnsi="Arial" w:cs="Arial"/>
        </w:rPr>
        <w:t>a</w:t>
      </w:r>
      <w:r w:rsidR="008C7B52">
        <w:rPr>
          <w:rFonts w:ascii="Arial" w:eastAsia="Times New Roman" w:hAnsi="Arial" w:cs="Arial"/>
        </w:rPr>
        <w:t xml:space="preserve">n application made under Article 130 (6) </w:t>
      </w:r>
      <w:r w:rsidR="00967DED">
        <w:rPr>
          <w:rFonts w:ascii="Arial" w:eastAsia="Times New Roman" w:hAnsi="Arial" w:cs="Arial"/>
        </w:rPr>
        <w:t xml:space="preserve">(sic) </w:t>
      </w:r>
      <w:r w:rsidR="008C7B52">
        <w:rPr>
          <w:rFonts w:ascii="Arial" w:eastAsia="Times New Roman" w:hAnsi="Arial" w:cs="Arial"/>
        </w:rPr>
        <w:t xml:space="preserve">to the </w:t>
      </w:r>
      <w:r w:rsidR="00184505" w:rsidRPr="00B54EDE">
        <w:rPr>
          <w:rFonts w:ascii="Arial" w:eastAsia="Times New Roman" w:hAnsi="Arial" w:cs="Arial"/>
        </w:rPr>
        <w:t xml:space="preserve">Constitutional Court. The </w:t>
      </w:r>
      <w:r w:rsidR="008C7B52">
        <w:rPr>
          <w:rFonts w:ascii="Arial" w:eastAsia="Times New Roman" w:hAnsi="Arial" w:cs="Arial"/>
        </w:rPr>
        <w:t>basis of the application was whether sections 251</w:t>
      </w:r>
      <w:r w:rsidR="00184505" w:rsidRPr="00B54EDE">
        <w:rPr>
          <w:rFonts w:ascii="Arial" w:eastAsia="Times New Roman" w:hAnsi="Arial" w:cs="Arial"/>
        </w:rPr>
        <w:t>-</w:t>
      </w:r>
      <w:r w:rsidR="008C7B52">
        <w:rPr>
          <w:rFonts w:ascii="Arial" w:eastAsia="Times New Roman" w:hAnsi="Arial" w:cs="Arial"/>
        </w:rPr>
        <w:t>2</w:t>
      </w:r>
      <w:r w:rsidR="00184505" w:rsidRPr="00B54EDE">
        <w:rPr>
          <w:rFonts w:ascii="Arial" w:eastAsia="Times New Roman" w:hAnsi="Arial" w:cs="Arial"/>
        </w:rPr>
        <w:t xml:space="preserve">53 of the Seychelles Code of Civil Procedure </w:t>
      </w:r>
      <w:r w:rsidR="0016649B">
        <w:rPr>
          <w:rFonts w:ascii="Arial" w:eastAsia="Times New Roman" w:hAnsi="Arial" w:cs="Arial"/>
        </w:rPr>
        <w:t xml:space="preserve">(“SCCP”) </w:t>
      </w:r>
      <w:r w:rsidR="00184505" w:rsidRPr="00B54EDE">
        <w:rPr>
          <w:rFonts w:ascii="Arial" w:eastAsia="Times New Roman" w:hAnsi="Arial" w:cs="Arial"/>
        </w:rPr>
        <w:t xml:space="preserve">which provided for civil imprisonment </w:t>
      </w:r>
      <w:r w:rsidR="008C7B52">
        <w:rPr>
          <w:rFonts w:ascii="Arial" w:eastAsia="Times New Roman" w:hAnsi="Arial" w:cs="Arial"/>
        </w:rPr>
        <w:t xml:space="preserve">for </w:t>
      </w:r>
      <w:r w:rsidR="00967DED">
        <w:rPr>
          <w:rFonts w:ascii="Arial" w:eastAsia="Times New Roman" w:hAnsi="Arial" w:cs="Arial"/>
        </w:rPr>
        <w:t xml:space="preserve">breach of </w:t>
      </w:r>
      <w:r w:rsidR="0016649B">
        <w:rPr>
          <w:rFonts w:ascii="Arial" w:eastAsia="Times New Roman" w:hAnsi="Arial" w:cs="Arial"/>
        </w:rPr>
        <w:t xml:space="preserve">a </w:t>
      </w:r>
      <w:r w:rsidR="008C7B52">
        <w:rPr>
          <w:rFonts w:ascii="Arial" w:eastAsia="Times New Roman" w:hAnsi="Arial" w:cs="Arial"/>
        </w:rPr>
        <w:t xml:space="preserve">contractual obligation </w:t>
      </w:r>
      <w:r w:rsidR="00184505" w:rsidRPr="00B54EDE">
        <w:rPr>
          <w:rFonts w:ascii="Arial" w:eastAsia="Times New Roman" w:hAnsi="Arial" w:cs="Arial"/>
        </w:rPr>
        <w:t xml:space="preserve">did not </w:t>
      </w:r>
      <w:r w:rsidR="00004DC9">
        <w:rPr>
          <w:rFonts w:ascii="Arial" w:eastAsia="Times New Roman" w:hAnsi="Arial" w:cs="Arial"/>
        </w:rPr>
        <w:t>contr</w:t>
      </w:r>
      <w:r w:rsidR="008C7B52">
        <w:rPr>
          <w:rFonts w:ascii="Arial" w:eastAsia="Times New Roman" w:hAnsi="Arial" w:cs="Arial"/>
        </w:rPr>
        <w:t xml:space="preserve">avene </w:t>
      </w:r>
      <w:r w:rsidR="001A5C04" w:rsidRPr="00B54EDE">
        <w:rPr>
          <w:rFonts w:ascii="Arial" w:eastAsia="Times New Roman" w:hAnsi="Arial" w:cs="Arial"/>
        </w:rPr>
        <w:t>Article 18(15) of the Constitution</w:t>
      </w:r>
      <w:r w:rsidR="00A30503">
        <w:rPr>
          <w:rFonts w:ascii="Arial" w:eastAsia="Times New Roman" w:hAnsi="Arial" w:cs="Arial"/>
        </w:rPr>
        <w:t xml:space="preserve">. This Article </w:t>
      </w:r>
      <w:r w:rsidR="001A5C04" w:rsidRPr="00B54EDE">
        <w:rPr>
          <w:rFonts w:ascii="Arial" w:eastAsia="Times New Roman" w:hAnsi="Arial" w:cs="Arial"/>
        </w:rPr>
        <w:t xml:space="preserve">provides that a person shall not be imprisoned merely on the ground of the inability to </w:t>
      </w:r>
      <w:r w:rsidR="00686727" w:rsidRPr="00B54EDE">
        <w:rPr>
          <w:rFonts w:ascii="Arial" w:eastAsia="Times New Roman" w:hAnsi="Arial" w:cs="Arial"/>
        </w:rPr>
        <w:t>fulfill a contractual obligation</w:t>
      </w:r>
      <w:r w:rsidR="00184505" w:rsidRPr="00B54EDE">
        <w:rPr>
          <w:rFonts w:ascii="Arial" w:eastAsia="Times New Roman" w:hAnsi="Arial" w:cs="Arial"/>
        </w:rPr>
        <w:t xml:space="preserve">. </w:t>
      </w:r>
      <w:r w:rsidR="008C7B52">
        <w:rPr>
          <w:rFonts w:ascii="Arial" w:eastAsia="Times New Roman" w:hAnsi="Arial" w:cs="Arial"/>
        </w:rPr>
        <w:t xml:space="preserve">The contractual obligation in this case was a judgment debt. </w:t>
      </w:r>
      <w:r w:rsidR="00184505" w:rsidRPr="00B54EDE">
        <w:rPr>
          <w:rFonts w:ascii="Arial" w:eastAsia="Times New Roman" w:hAnsi="Arial" w:cs="Arial"/>
        </w:rPr>
        <w:t>Robinson J held that</w:t>
      </w:r>
      <w:r w:rsidR="00004DC9">
        <w:rPr>
          <w:rFonts w:ascii="Arial" w:eastAsia="Times New Roman" w:hAnsi="Arial" w:cs="Arial"/>
        </w:rPr>
        <w:t xml:space="preserve">: (a) the application was frivolous </w:t>
      </w:r>
      <w:r w:rsidR="008C7B52" w:rsidRPr="008C7B52">
        <w:rPr>
          <w:rFonts w:ascii="Arial" w:eastAsia="Times New Roman" w:hAnsi="Arial" w:cs="Arial"/>
          <w:u w:val="single"/>
        </w:rPr>
        <w:t>a</w:t>
      </w:r>
      <w:r w:rsidR="00004DC9" w:rsidRPr="008C7B52">
        <w:rPr>
          <w:rFonts w:ascii="Arial" w:eastAsia="Times New Roman" w:hAnsi="Arial" w:cs="Arial"/>
          <w:u w:val="single"/>
        </w:rPr>
        <w:t>nd</w:t>
      </w:r>
      <w:r w:rsidR="00004DC9">
        <w:rPr>
          <w:rFonts w:ascii="Arial" w:eastAsia="Times New Roman" w:hAnsi="Arial" w:cs="Arial"/>
        </w:rPr>
        <w:t xml:space="preserve"> vexatious</w:t>
      </w:r>
      <w:r w:rsidR="008C7B52">
        <w:rPr>
          <w:rFonts w:ascii="Arial" w:eastAsia="Times New Roman" w:hAnsi="Arial" w:cs="Arial"/>
        </w:rPr>
        <w:t xml:space="preserve"> (underlining our</w:t>
      </w:r>
      <w:r w:rsidR="00967DED">
        <w:rPr>
          <w:rFonts w:ascii="Arial" w:eastAsia="Times New Roman" w:hAnsi="Arial" w:cs="Arial"/>
        </w:rPr>
        <w:t>s</w:t>
      </w:r>
      <w:r w:rsidR="008C7B52">
        <w:rPr>
          <w:rFonts w:ascii="Arial" w:eastAsia="Times New Roman" w:hAnsi="Arial" w:cs="Arial"/>
        </w:rPr>
        <w:t>)</w:t>
      </w:r>
      <w:r w:rsidR="00004DC9">
        <w:rPr>
          <w:rFonts w:ascii="Arial" w:eastAsia="Times New Roman" w:hAnsi="Arial" w:cs="Arial"/>
        </w:rPr>
        <w:t xml:space="preserve">; (b) </w:t>
      </w:r>
      <w:r w:rsidR="00184505" w:rsidRPr="00B54EDE">
        <w:rPr>
          <w:rFonts w:ascii="Arial" w:eastAsia="Times New Roman" w:hAnsi="Arial" w:cs="Arial"/>
        </w:rPr>
        <w:t>a</w:t>
      </w:r>
      <w:r w:rsidR="00686727" w:rsidRPr="00B54EDE">
        <w:rPr>
          <w:rFonts w:ascii="Arial" w:eastAsia="Times New Roman" w:hAnsi="Arial" w:cs="Arial"/>
        </w:rPr>
        <w:t xml:space="preserve"> judgment debt </w:t>
      </w:r>
      <w:proofErr w:type="gramStart"/>
      <w:r w:rsidR="00004DC9">
        <w:rPr>
          <w:rFonts w:ascii="Arial" w:eastAsia="Times New Roman" w:hAnsi="Arial" w:cs="Arial"/>
        </w:rPr>
        <w:t>i</w:t>
      </w:r>
      <w:r w:rsidR="00184505" w:rsidRPr="00B54EDE">
        <w:rPr>
          <w:rFonts w:ascii="Arial" w:eastAsia="Times New Roman" w:hAnsi="Arial" w:cs="Arial"/>
        </w:rPr>
        <w:t xml:space="preserve">s </w:t>
      </w:r>
      <w:r w:rsidR="00686727" w:rsidRPr="00B54EDE">
        <w:rPr>
          <w:rFonts w:ascii="Arial" w:eastAsia="Times New Roman" w:hAnsi="Arial" w:cs="Arial"/>
        </w:rPr>
        <w:t xml:space="preserve"> not</w:t>
      </w:r>
      <w:proofErr w:type="gramEnd"/>
      <w:r w:rsidR="00686727" w:rsidRPr="00B54EDE">
        <w:rPr>
          <w:rFonts w:ascii="Arial" w:eastAsia="Times New Roman" w:hAnsi="Arial" w:cs="Arial"/>
        </w:rPr>
        <w:t xml:space="preserve"> a “contractual obligation</w:t>
      </w:r>
      <w:r w:rsidR="00004DC9">
        <w:rPr>
          <w:rFonts w:ascii="Arial" w:eastAsia="Times New Roman" w:hAnsi="Arial" w:cs="Arial"/>
        </w:rPr>
        <w:t>;</w:t>
      </w:r>
      <w:r w:rsidR="00686727" w:rsidRPr="00B54EDE">
        <w:rPr>
          <w:rFonts w:ascii="Arial" w:eastAsia="Times New Roman" w:hAnsi="Arial" w:cs="Arial"/>
        </w:rPr>
        <w:t>”</w:t>
      </w:r>
      <w:r w:rsidR="00184505" w:rsidRPr="00B54EDE">
        <w:rPr>
          <w:rFonts w:ascii="Arial" w:eastAsia="Times New Roman" w:hAnsi="Arial" w:cs="Arial"/>
        </w:rPr>
        <w:t xml:space="preserve"> </w:t>
      </w:r>
      <w:r w:rsidR="00004DC9">
        <w:rPr>
          <w:rFonts w:ascii="Arial" w:eastAsia="Times New Roman" w:hAnsi="Arial" w:cs="Arial"/>
        </w:rPr>
        <w:t xml:space="preserve">(c) </w:t>
      </w:r>
      <w:r w:rsidR="00184505" w:rsidRPr="00B54EDE">
        <w:rPr>
          <w:rFonts w:ascii="Arial" w:eastAsia="Times New Roman" w:hAnsi="Arial" w:cs="Arial"/>
        </w:rPr>
        <w:t>Article 18(15)</w:t>
      </w:r>
      <w:r w:rsidR="008C7B52">
        <w:rPr>
          <w:rFonts w:ascii="Arial" w:eastAsia="Times New Roman" w:hAnsi="Arial" w:cs="Arial"/>
        </w:rPr>
        <w:t xml:space="preserve"> does not find its application in a case of a judgment debt</w:t>
      </w:r>
      <w:r w:rsidR="00184505" w:rsidRPr="00B54EDE">
        <w:rPr>
          <w:rFonts w:ascii="Arial" w:eastAsia="Times New Roman" w:hAnsi="Arial" w:cs="Arial"/>
        </w:rPr>
        <w:t>.</w:t>
      </w:r>
      <w:r w:rsidR="00004DC9">
        <w:rPr>
          <w:rFonts w:ascii="Arial" w:eastAsia="Times New Roman" w:hAnsi="Arial" w:cs="Arial"/>
        </w:rPr>
        <w:t xml:space="preserve"> </w:t>
      </w:r>
    </w:p>
    <w:p w:rsidR="00D3174B" w:rsidRPr="00B54EDE" w:rsidRDefault="00D3174B" w:rsidP="00D3174B">
      <w:pPr>
        <w:spacing w:after="0" w:line="360" w:lineRule="auto"/>
        <w:ind w:left="900"/>
        <w:jc w:val="both"/>
        <w:rPr>
          <w:rFonts w:ascii="Arial" w:hAnsi="Arial" w:cs="Arial"/>
        </w:rPr>
      </w:pPr>
    </w:p>
    <w:p w:rsidR="00686727" w:rsidRPr="00B54EDE" w:rsidRDefault="00184505" w:rsidP="00CB5D7C">
      <w:pPr>
        <w:numPr>
          <w:ilvl w:val="0"/>
          <w:numId w:val="16"/>
        </w:numPr>
        <w:spacing w:after="0" w:line="360" w:lineRule="auto"/>
        <w:ind w:left="1418" w:hanging="567"/>
        <w:jc w:val="both"/>
        <w:rPr>
          <w:rFonts w:ascii="Arial" w:hAnsi="Arial" w:cs="Arial"/>
        </w:rPr>
      </w:pPr>
      <w:r w:rsidRPr="00B54EDE">
        <w:rPr>
          <w:rFonts w:ascii="Arial" w:eastAsia="Times New Roman" w:hAnsi="Arial" w:cs="Arial"/>
        </w:rPr>
        <w:t>Learned counsel for the appellants</w:t>
      </w:r>
      <w:r w:rsidR="00967DED">
        <w:rPr>
          <w:rFonts w:ascii="Arial" w:eastAsia="Times New Roman" w:hAnsi="Arial" w:cs="Arial"/>
        </w:rPr>
        <w:t xml:space="preserve">, </w:t>
      </w:r>
      <w:proofErr w:type="spellStart"/>
      <w:r w:rsidR="00967DED">
        <w:rPr>
          <w:rFonts w:ascii="Arial" w:eastAsia="Times New Roman" w:hAnsi="Arial" w:cs="Arial"/>
        </w:rPr>
        <w:t>Mr</w:t>
      </w:r>
      <w:proofErr w:type="spellEnd"/>
      <w:r w:rsidR="00967DED">
        <w:rPr>
          <w:rFonts w:ascii="Arial" w:eastAsia="Times New Roman" w:hAnsi="Arial" w:cs="Arial"/>
        </w:rPr>
        <w:t xml:space="preserve"> Frank Elizabeth</w:t>
      </w:r>
      <w:proofErr w:type="gramStart"/>
      <w:r w:rsidR="00967DED">
        <w:rPr>
          <w:rFonts w:ascii="Arial" w:eastAsia="Times New Roman" w:hAnsi="Arial" w:cs="Arial"/>
        </w:rPr>
        <w:t xml:space="preserve">, </w:t>
      </w:r>
      <w:r w:rsidRPr="00B54EDE">
        <w:rPr>
          <w:rFonts w:ascii="Arial" w:eastAsia="Times New Roman" w:hAnsi="Arial" w:cs="Arial"/>
        </w:rPr>
        <w:t xml:space="preserve"> had</w:t>
      </w:r>
      <w:proofErr w:type="gramEnd"/>
      <w:r w:rsidRPr="00B54EDE">
        <w:rPr>
          <w:rFonts w:ascii="Arial" w:eastAsia="Times New Roman" w:hAnsi="Arial" w:cs="Arial"/>
        </w:rPr>
        <w:t xml:space="preserve"> submitted before her that the application following an order </w:t>
      </w:r>
      <w:r w:rsidR="00F6701C" w:rsidRPr="00B54EDE">
        <w:rPr>
          <w:rFonts w:ascii="Arial" w:eastAsia="Times New Roman" w:hAnsi="Arial" w:cs="Arial"/>
        </w:rPr>
        <w:t xml:space="preserve">made in a civil </w:t>
      </w:r>
      <w:r w:rsidR="00686727" w:rsidRPr="00B54EDE">
        <w:rPr>
          <w:rFonts w:ascii="Arial" w:eastAsia="Times New Roman" w:hAnsi="Arial" w:cs="Arial"/>
        </w:rPr>
        <w:t>judgment is a contractual obligation to which Article 18(15) applies. Learned Counsel for the respondents</w:t>
      </w:r>
      <w:r w:rsidR="00967DED">
        <w:rPr>
          <w:rFonts w:ascii="Arial" w:eastAsia="Times New Roman" w:hAnsi="Arial" w:cs="Arial"/>
        </w:rPr>
        <w:t xml:space="preserve">, </w:t>
      </w:r>
      <w:proofErr w:type="spellStart"/>
      <w:r w:rsidR="00967DED">
        <w:rPr>
          <w:rFonts w:ascii="Arial" w:eastAsia="Times New Roman" w:hAnsi="Arial" w:cs="Arial"/>
        </w:rPr>
        <w:t>Mr</w:t>
      </w:r>
      <w:proofErr w:type="spellEnd"/>
      <w:r w:rsidR="00967DED">
        <w:rPr>
          <w:rFonts w:ascii="Arial" w:eastAsia="Times New Roman" w:hAnsi="Arial" w:cs="Arial"/>
        </w:rPr>
        <w:t xml:space="preserve"> Sammy </w:t>
      </w:r>
      <w:proofErr w:type="spellStart"/>
      <w:r w:rsidR="00967DED">
        <w:rPr>
          <w:rFonts w:ascii="Arial" w:eastAsia="Times New Roman" w:hAnsi="Arial" w:cs="Arial"/>
        </w:rPr>
        <w:t>Freminot</w:t>
      </w:r>
      <w:proofErr w:type="spellEnd"/>
      <w:r w:rsidR="0016649B">
        <w:rPr>
          <w:rFonts w:ascii="Arial" w:eastAsia="Times New Roman" w:hAnsi="Arial" w:cs="Arial"/>
        </w:rPr>
        <w:t>,</w:t>
      </w:r>
      <w:r w:rsidR="00686727" w:rsidRPr="00B54EDE">
        <w:rPr>
          <w:rFonts w:ascii="Arial" w:eastAsia="Times New Roman" w:hAnsi="Arial" w:cs="Arial"/>
        </w:rPr>
        <w:t xml:space="preserve"> </w:t>
      </w:r>
      <w:r w:rsidR="00967DED">
        <w:rPr>
          <w:rFonts w:ascii="Arial" w:eastAsia="Times New Roman" w:hAnsi="Arial" w:cs="Arial"/>
        </w:rPr>
        <w:t>was categorical</w:t>
      </w:r>
      <w:r w:rsidR="00B87063">
        <w:rPr>
          <w:rFonts w:ascii="Arial" w:eastAsia="Times New Roman" w:hAnsi="Arial" w:cs="Arial"/>
        </w:rPr>
        <w:t xml:space="preserve"> and challenging</w:t>
      </w:r>
      <w:r w:rsidR="00F6701C" w:rsidRPr="00B54EDE">
        <w:rPr>
          <w:rFonts w:ascii="Arial" w:eastAsia="Times New Roman" w:hAnsi="Arial" w:cs="Arial"/>
        </w:rPr>
        <w:t>: his application</w:t>
      </w:r>
      <w:r w:rsidR="00B87063">
        <w:rPr>
          <w:rFonts w:ascii="Arial" w:eastAsia="Times New Roman" w:hAnsi="Arial" w:cs="Arial"/>
        </w:rPr>
        <w:t>,</w:t>
      </w:r>
      <w:r w:rsidR="00F6701C" w:rsidRPr="00B54EDE">
        <w:rPr>
          <w:rFonts w:ascii="Arial" w:eastAsia="Times New Roman" w:hAnsi="Arial" w:cs="Arial"/>
        </w:rPr>
        <w:t xml:space="preserve"> based on an order made by the Court of Appeal which had remained unsatisfied, w</w:t>
      </w:r>
      <w:r w:rsidR="00DB09AE">
        <w:rPr>
          <w:rFonts w:ascii="Arial" w:eastAsia="Times New Roman" w:hAnsi="Arial" w:cs="Arial"/>
        </w:rPr>
        <w:t xml:space="preserve">as not a contractual obligation. The latter </w:t>
      </w:r>
      <w:r w:rsidR="00F6701C" w:rsidRPr="00B54EDE">
        <w:rPr>
          <w:rFonts w:ascii="Arial" w:eastAsia="Times New Roman" w:hAnsi="Arial" w:cs="Arial"/>
        </w:rPr>
        <w:t xml:space="preserve">view </w:t>
      </w:r>
      <w:r w:rsidR="00DB09AE">
        <w:rPr>
          <w:rFonts w:ascii="Arial" w:eastAsia="Times New Roman" w:hAnsi="Arial" w:cs="Arial"/>
        </w:rPr>
        <w:t xml:space="preserve">was </w:t>
      </w:r>
      <w:r w:rsidR="00F6701C" w:rsidRPr="00B54EDE">
        <w:rPr>
          <w:rFonts w:ascii="Arial" w:eastAsia="Times New Roman" w:hAnsi="Arial" w:cs="Arial"/>
        </w:rPr>
        <w:t>endorsed by the learned Judge</w:t>
      </w:r>
      <w:r w:rsidR="00DB09AE">
        <w:rPr>
          <w:rFonts w:ascii="Arial" w:eastAsia="Times New Roman" w:hAnsi="Arial" w:cs="Arial"/>
        </w:rPr>
        <w:t xml:space="preserve"> </w:t>
      </w:r>
      <w:r w:rsidR="00A30503">
        <w:rPr>
          <w:rFonts w:ascii="Arial" w:eastAsia="Times New Roman" w:hAnsi="Arial" w:cs="Arial"/>
        </w:rPr>
        <w:t>who</w:t>
      </w:r>
      <w:r w:rsidR="00B87063">
        <w:rPr>
          <w:rFonts w:ascii="Arial" w:eastAsia="Times New Roman" w:hAnsi="Arial" w:cs="Arial"/>
        </w:rPr>
        <w:t>,</w:t>
      </w:r>
      <w:r w:rsidR="00A30503">
        <w:rPr>
          <w:rFonts w:ascii="Arial" w:eastAsia="Times New Roman" w:hAnsi="Arial" w:cs="Arial"/>
        </w:rPr>
        <w:t xml:space="preserve"> </w:t>
      </w:r>
      <w:r w:rsidR="00DB09AE">
        <w:rPr>
          <w:rFonts w:ascii="Arial" w:eastAsia="Times New Roman" w:hAnsi="Arial" w:cs="Arial"/>
        </w:rPr>
        <w:t>r</w:t>
      </w:r>
      <w:r w:rsidR="00004DC9">
        <w:rPr>
          <w:rFonts w:ascii="Arial" w:eastAsia="Times New Roman" w:hAnsi="Arial" w:cs="Arial"/>
        </w:rPr>
        <w:t>ather than referring the matter to be decided by the Constitutional Court, decide</w:t>
      </w:r>
      <w:r w:rsidR="00E7105C">
        <w:rPr>
          <w:rFonts w:ascii="Arial" w:eastAsia="Times New Roman" w:hAnsi="Arial" w:cs="Arial"/>
        </w:rPr>
        <w:t>d</w:t>
      </w:r>
      <w:r w:rsidR="00004DC9">
        <w:rPr>
          <w:rFonts w:ascii="Arial" w:eastAsia="Times New Roman" w:hAnsi="Arial" w:cs="Arial"/>
        </w:rPr>
        <w:t xml:space="preserve"> it herself. </w:t>
      </w:r>
      <w:r w:rsidR="00004DC9" w:rsidRPr="00B54EDE">
        <w:rPr>
          <w:rFonts w:ascii="Arial" w:eastAsia="Times New Roman" w:hAnsi="Arial" w:cs="Arial"/>
        </w:rPr>
        <w:t xml:space="preserve"> </w:t>
      </w:r>
      <w:proofErr w:type="gramStart"/>
      <w:r w:rsidR="00E7105C">
        <w:rPr>
          <w:rFonts w:ascii="Arial" w:eastAsia="Times New Roman" w:hAnsi="Arial" w:cs="Arial"/>
        </w:rPr>
        <w:t>Learned</w:t>
      </w:r>
      <w:proofErr w:type="gramEnd"/>
      <w:r w:rsidR="00E7105C">
        <w:rPr>
          <w:rFonts w:ascii="Arial" w:eastAsia="Times New Roman" w:hAnsi="Arial" w:cs="Arial"/>
        </w:rPr>
        <w:t xml:space="preserve"> counsel for the Appellants</w:t>
      </w:r>
      <w:r w:rsidR="00A30503">
        <w:rPr>
          <w:rFonts w:ascii="Arial" w:eastAsia="Times New Roman" w:hAnsi="Arial" w:cs="Arial"/>
        </w:rPr>
        <w:t xml:space="preserve"> challenge her course of action as well as her decision. </w:t>
      </w:r>
      <w:r w:rsidR="00E7105C">
        <w:rPr>
          <w:rFonts w:ascii="Arial" w:eastAsia="Times New Roman" w:hAnsi="Arial" w:cs="Arial"/>
        </w:rPr>
        <w:t xml:space="preserve"> </w:t>
      </w:r>
    </w:p>
    <w:p w:rsidR="008955D2" w:rsidRPr="00B54EDE" w:rsidRDefault="008955D2" w:rsidP="00686727">
      <w:pPr>
        <w:spacing w:after="0" w:line="360" w:lineRule="auto"/>
        <w:ind w:left="900"/>
        <w:jc w:val="both"/>
        <w:rPr>
          <w:rFonts w:ascii="Arial" w:hAnsi="Arial" w:cs="Arial"/>
        </w:rPr>
      </w:pPr>
    </w:p>
    <w:p w:rsidR="008955D2" w:rsidRPr="00B54EDE" w:rsidRDefault="008955D2" w:rsidP="00CB5D7C">
      <w:pPr>
        <w:numPr>
          <w:ilvl w:val="0"/>
          <w:numId w:val="16"/>
        </w:numPr>
        <w:spacing w:after="0" w:line="360" w:lineRule="auto"/>
        <w:ind w:left="900" w:hanging="49"/>
        <w:jc w:val="both"/>
        <w:rPr>
          <w:rFonts w:ascii="Arial" w:hAnsi="Arial" w:cs="Arial"/>
        </w:rPr>
      </w:pPr>
      <w:r w:rsidRPr="00B54EDE">
        <w:rPr>
          <w:rFonts w:ascii="Arial" w:hAnsi="Arial" w:cs="Arial"/>
        </w:rPr>
        <w:t>The</w:t>
      </w:r>
      <w:r w:rsidR="00F6701C" w:rsidRPr="00B54EDE">
        <w:rPr>
          <w:rFonts w:ascii="Arial" w:hAnsi="Arial" w:cs="Arial"/>
        </w:rPr>
        <w:t xml:space="preserve"> following </w:t>
      </w:r>
      <w:r w:rsidR="00A30503">
        <w:rPr>
          <w:rFonts w:ascii="Arial" w:hAnsi="Arial" w:cs="Arial"/>
        </w:rPr>
        <w:t xml:space="preserve">are the </w:t>
      </w:r>
      <w:r w:rsidRPr="00B54EDE">
        <w:rPr>
          <w:rFonts w:ascii="Arial" w:hAnsi="Arial" w:cs="Arial"/>
        </w:rPr>
        <w:t>grounds of appeal:</w:t>
      </w:r>
    </w:p>
    <w:p w:rsidR="003E20C7" w:rsidRPr="00B54EDE" w:rsidRDefault="003E20C7" w:rsidP="00CB5D7C">
      <w:pPr>
        <w:pStyle w:val="ListParagraph"/>
        <w:numPr>
          <w:ilvl w:val="0"/>
          <w:numId w:val="17"/>
        </w:numPr>
        <w:spacing w:line="360" w:lineRule="auto"/>
        <w:ind w:left="2268" w:hanging="425"/>
        <w:jc w:val="both"/>
        <w:rPr>
          <w:rFonts w:ascii="Arial" w:hAnsi="Arial" w:cs="Arial"/>
          <w:i/>
          <w:sz w:val="22"/>
          <w:szCs w:val="22"/>
        </w:rPr>
      </w:pPr>
      <w:r w:rsidRPr="00B54EDE">
        <w:rPr>
          <w:rFonts w:ascii="Arial" w:hAnsi="Arial" w:cs="Arial"/>
          <w:i/>
          <w:sz w:val="22"/>
          <w:szCs w:val="22"/>
        </w:rPr>
        <w:t xml:space="preserve">The learned judge erred when she failed to address the issue raised by the Appellants that the Court can only examine the Appellants on their means on the day fixed in the Summons when the Appellants first appear before the Court. </w:t>
      </w:r>
    </w:p>
    <w:p w:rsidR="003E20C7" w:rsidRPr="00B54EDE" w:rsidRDefault="003E20C7" w:rsidP="00CB5D7C">
      <w:pPr>
        <w:pStyle w:val="ListParagraph"/>
        <w:numPr>
          <w:ilvl w:val="0"/>
          <w:numId w:val="17"/>
        </w:numPr>
        <w:spacing w:line="360" w:lineRule="auto"/>
        <w:ind w:left="2268" w:hanging="425"/>
        <w:jc w:val="both"/>
        <w:rPr>
          <w:rFonts w:ascii="Arial" w:hAnsi="Arial" w:cs="Arial"/>
          <w:i/>
          <w:sz w:val="22"/>
          <w:szCs w:val="22"/>
        </w:rPr>
      </w:pPr>
      <w:r w:rsidRPr="00B54EDE">
        <w:rPr>
          <w:rFonts w:ascii="Arial" w:hAnsi="Arial" w:cs="Arial"/>
          <w:i/>
          <w:sz w:val="22"/>
          <w:szCs w:val="22"/>
        </w:rPr>
        <w:t>The learned judge erred in law when she dismissed the Appellant’s application to immediately adjourn the proceedings and refer the matter to the Constitutional Court.</w:t>
      </w:r>
    </w:p>
    <w:p w:rsidR="003E20C7" w:rsidRPr="00B54EDE" w:rsidRDefault="003E20C7" w:rsidP="00CB5D7C">
      <w:pPr>
        <w:pStyle w:val="ListParagraph"/>
        <w:numPr>
          <w:ilvl w:val="0"/>
          <w:numId w:val="17"/>
        </w:numPr>
        <w:spacing w:line="360" w:lineRule="auto"/>
        <w:ind w:left="2268" w:hanging="425"/>
        <w:jc w:val="both"/>
        <w:rPr>
          <w:rFonts w:ascii="Arial" w:hAnsi="Arial" w:cs="Arial"/>
          <w:sz w:val="22"/>
          <w:szCs w:val="22"/>
        </w:rPr>
      </w:pPr>
      <w:r w:rsidRPr="00B54EDE">
        <w:rPr>
          <w:rFonts w:ascii="Arial" w:hAnsi="Arial" w:cs="Arial"/>
          <w:i/>
          <w:sz w:val="22"/>
          <w:szCs w:val="22"/>
        </w:rPr>
        <w:t>The learned judge erred in law when she dismissed the Appellant’s application on the ba</w:t>
      </w:r>
      <w:r w:rsidR="004734C4" w:rsidRPr="00B54EDE">
        <w:rPr>
          <w:rFonts w:ascii="Arial" w:hAnsi="Arial" w:cs="Arial"/>
          <w:i/>
          <w:sz w:val="22"/>
          <w:szCs w:val="22"/>
        </w:rPr>
        <w:t>s</w:t>
      </w:r>
      <w:r w:rsidRPr="00B54EDE">
        <w:rPr>
          <w:rFonts w:ascii="Arial" w:hAnsi="Arial" w:cs="Arial"/>
          <w:i/>
          <w:sz w:val="22"/>
          <w:szCs w:val="22"/>
        </w:rPr>
        <w:t>is that the Application was frivolous and vexatious.</w:t>
      </w:r>
    </w:p>
    <w:p w:rsidR="003E20C7" w:rsidRPr="00B54EDE" w:rsidRDefault="003E20C7" w:rsidP="00CB5D7C">
      <w:pPr>
        <w:pStyle w:val="ListParagraph"/>
        <w:numPr>
          <w:ilvl w:val="0"/>
          <w:numId w:val="17"/>
        </w:numPr>
        <w:spacing w:line="360" w:lineRule="auto"/>
        <w:ind w:left="2268" w:hanging="425"/>
        <w:jc w:val="both"/>
        <w:rPr>
          <w:rFonts w:ascii="Arial" w:hAnsi="Arial" w:cs="Arial"/>
          <w:sz w:val="22"/>
          <w:szCs w:val="22"/>
        </w:rPr>
      </w:pPr>
      <w:r w:rsidRPr="00B54EDE">
        <w:rPr>
          <w:rFonts w:ascii="Arial" w:hAnsi="Arial" w:cs="Arial"/>
          <w:i/>
          <w:sz w:val="22"/>
          <w:szCs w:val="22"/>
        </w:rPr>
        <w:t xml:space="preserve">The learned judge erred in law when she ruled that the matter has passed the stage of “contractual obligations” and has reached judgment </w:t>
      </w:r>
      <w:r w:rsidRPr="00B54EDE">
        <w:rPr>
          <w:rFonts w:ascii="Arial" w:hAnsi="Arial" w:cs="Arial"/>
          <w:i/>
          <w:sz w:val="22"/>
          <w:szCs w:val="22"/>
        </w:rPr>
        <w:lastRenderedPageBreak/>
        <w:t>stage and therefore the Appellants cannot have recourse to Article 46(7) of the Constitution.</w:t>
      </w:r>
    </w:p>
    <w:p w:rsidR="003E20C7" w:rsidRPr="00B54EDE" w:rsidRDefault="003E20C7" w:rsidP="003E20C7">
      <w:pPr>
        <w:pStyle w:val="ListParagraph"/>
        <w:spacing w:line="360" w:lineRule="auto"/>
        <w:ind w:left="1620"/>
        <w:jc w:val="both"/>
        <w:rPr>
          <w:rFonts w:ascii="Arial" w:hAnsi="Arial" w:cs="Arial"/>
          <w:sz w:val="22"/>
          <w:szCs w:val="22"/>
        </w:rPr>
      </w:pPr>
    </w:p>
    <w:p w:rsidR="00FA3B57" w:rsidRDefault="00E7105C" w:rsidP="00CB5D7C">
      <w:pPr>
        <w:numPr>
          <w:ilvl w:val="0"/>
          <w:numId w:val="16"/>
        </w:numPr>
        <w:spacing w:after="0" w:line="360" w:lineRule="auto"/>
        <w:ind w:left="1620" w:hanging="769"/>
        <w:jc w:val="both"/>
        <w:rPr>
          <w:rFonts w:ascii="Arial" w:hAnsi="Arial" w:cs="Arial"/>
        </w:rPr>
      </w:pPr>
      <w:r>
        <w:rPr>
          <w:rFonts w:ascii="Arial" w:hAnsi="Arial" w:cs="Arial"/>
        </w:rPr>
        <w:t xml:space="preserve">We shall </w:t>
      </w:r>
      <w:r w:rsidR="00F6701C" w:rsidRPr="00B54EDE">
        <w:rPr>
          <w:rFonts w:ascii="Arial" w:hAnsi="Arial" w:cs="Arial"/>
        </w:rPr>
        <w:t xml:space="preserve">consider </w:t>
      </w:r>
      <w:r>
        <w:rPr>
          <w:rFonts w:ascii="Arial" w:hAnsi="Arial" w:cs="Arial"/>
        </w:rPr>
        <w:t xml:space="preserve">the above grounds in the order in which they have been raised. But before we do </w:t>
      </w:r>
      <w:r w:rsidR="00545605">
        <w:rPr>
          <w:rFonts w:ascii="Arial" w:hAnsi="Arial" w:cs="Arial"/>
        </w:rPr>
        <w:t xml:space="preserve">so, we need to set out the few </w:t>
      </w:r>
      <w:r>
        <w:rPr>
          <w:rFonts w:ascii="Arial" w:hAnsi="Arial" w:cs="Arial"/>
        </w:rPr>
        <w:t xml:space="preserve">facts </w:t>
      </w:r>
      <w:r w:rsidR="00545605">
        <w:rPr>
          <w:rFonts w:ascii="Arial" w:hAnsi="Arial" w:cs="Arial"/>
        </w:rPr>
        <w:t xml:space="preserve">which </w:t>
      </w:r>
      <w:r>
        <w:rPr>
          <w:rFonts w:ascii="Arial" w:hAnsi="Arial" w:cs="Arial"/>
        </w:rPr>
        <w:t>g</w:t>
      </w:r>
      <w:r w:rsidR="00545605">
        <w:rPr>
          <w:rFonts w:ascii="Arial" w:hAnsi="Arial" w:cs="Arial"/>
        </w:rPr>
        <w:t xml:space="preserve">ave </w:t>
      </w:r>
      <w:r>
        <w:rPr>
          <w:rFonts w:ascii="Arial" w:hAnsi="Arial" w:cs="Arial"/>
        </w:rPr>
        <w:t xml:space="preserve">rise </w:t>
      </w:r>
      <w:r w:rsidR="00545605">
        <w:rPr>
          <w:rFonts w:ascii="Arial" w:hAnsi="Arial" w:cs="Arial"/>
        </w:rPr>
        <w:t>t</w:t>
      </w:r>
      <w:r>
        <w:rPr>
          <w:rFonts w:ascii="Arial" w:hAnsi="Arial" w:cs="Arial"/>
        </w:rPr>
        <w:t xml:space="preserve">o this application. </w:t>
      </w:r>
      <w:r w:rsidR="00F6701C" w:rsidRPr="00B54EDE">
        <w:rPr>
          <w:rFonts w:ascii="Arial" w:hAnsi="Arial" w:cs="Arial"/>
        </w:rPr>
        <w:t>O</w:t>
      </w:r>
      <w:r w:rsidR="008007C3" w:rsidRPr="00B54EDE">
        <w:rPr>
          <w:rFonts w:ascii="Arial" w:hAnsi="Arial" w:cs="Arial"/>
        </w:rPr>
        <w:t>n 3 May 2013, th</w:t>
      </w:r>
      <w:r w:rsidR="00F6701C" w:rsidRPr="00B54EDE">
        <w:rPr>
          <w:rFonts w:ascii="Arial" w:hAnsi="Arial" w:cs="Arial"/>
        </w:rPr>
        <w:t xml:space="preserve">is </w:t>
      </w:r>
      <w:r w:rsidR="008007C3" w:rsidRPr="00B54EDE">
        <w:rPr>
          <w:rFonts w:ascii="Arial" w:hAnsi="Arial" w:cs="Arial"/>
        </w:rPr>
        <w:t xml:space="preserve">Court </w:t>
      </w:r>
      <w:r w:rsidR="00F6701C" w:rsidRPr="00B54EDE">
        <w:rPr>
          <w:rFonts w:ascii="Arial" w:hAnsi="Arial" w:cs="Arial"/>
        </w:rPr>
        <w:t>hand</w:t>
      </w:r>
      <w:r w:rsidR="00545605">
        <w:rPr>
          <w:rFonts w:ascii="Arial" w:hAnsi="Arial" w:cs="Arial"/>
        </w:rPr>
        <w:t>ed down a judgment against the A</w:t>
      </w:r>
      <w:r w:rsidR="00F6701C" w:rsidRPr="00B54EDE">
        <w:rPr>
          <w:rFonts w:ascii="Arial" w:hAnsi="Arial" w:cs="Arial"/>
        </w:rPr>
        <w:t xml:space="preserve">ppellants where it ordered them </w:t>
      </w:r>
      <w:r w:rsidR="008007C3" w:rsidRPr="00B54EDE">
        <w:rPr>
          <w:rFonts w:ascii="Arial" w:hAnsi="Arial" w:cs="Arial"/>
        </w:rPr>
        <w:t xml:space="preserve">to pay to </w:t>
      </w:r>
      <w:r w:rsidR="00F6701C" w:rsidRPr="00B54EDE">
        <w:rPr>
          <w:rFonts w:ascii="Arial" w:hAnsi="Arial" w:cs="Arial"/>
        </w:rPr>
        <w:t xml:space="preserve">the </w:t>
      </w:r>
      <w:r w:rsidR="008007C3" w:rsidRPr="00B54EDE">
        <w:rPr>
          <w:rFonts w:ascii="Arial" w:hAnsi="Arial" w:cs="Arial"/>
        </w:rPr>
        <w:t xml:space="preserve">Respondents SR185,000 as an indemnity for the period of </w:t>
      </w:r>
      <w:r w:rsidR="00F6701C" w:rsidRPr="00B54EDE">
        <w:rPr>
          <w:rFonts w:ascii="Arial" w:hAnsi="Arial" w:cs="Arial"/>
        </w:rPr>
        <w:t xml:space="preserve">an </w:t>
      </w:r>
      <w:r w:rsidR="008007C3" w:rsidRPr="00B54EDE">
        <w:rPr>
          <w:rFonts w:ascii="Arial" w:hAnsi="Arial" w:cs="Arial"/>
        </w:rPr>
        <w:t xml:space="preserve">overstay on a property </w:t>
      </w:r>
      <w:r w:rsidR="00F6701C" w:rsidRPr="00B54EDE">
        <w:rPr>
          <w:rFonts w:ascii="Arial" w:hAnsi="Arial" w:cs="Arial"/>
        </w:rPr>
        <w:t>which had been</w:t>
      </w:r>
      <w:r w:rsidR="00545605">
        <w:rPr>
          <w:rFonts w:ascii="Arial" w:hAnsi="Arial" w:cs="Arial"/>
        </w:rPr>
        <w:t xml:space="preserve"> vindicated between the parties and which had been decided in </w:t>
      </w:r>
      <w:proofErr w:type="spellStart"/>
      <w:r w:rsidR="00545605">
        <w:rPr>
          <w:rFonts w:ascii="Arial" w:hAnsi="Arial" w:cs="Arial"/>
        </w:rPr>
        <w:t>favour</w:t>
      </w:r>
      <w:proofErr w:type="spellEnd"/>
      <w:r w:rsidR="00545605">
        <w:rPr>
          <w:rFonts w:ascii="Arial" w:hAnsi="Arial" w:cs="Arial"/>
        </w:rPr>
        <w:t xml:space="preserve"> of the Respondents.</w:t>
      </w:r>
      <w:r w:rsidR="00F6701C" w:rsidRPr="00B54EDE">
        <w:rPr>
          <w:rFonts w:ascii="Arial" w:hAnsi="Arial" w:cs="Arial"/>
        </w:rPr>
        <w:t xml:space="preserve"> </w:t>
      </w:r>
      <w:r w:rsidR="008007C3" w:rsidRPr="00B54EDE">
        <w:rPr>
          <w:rFonts w:ascii="Arial" w:hAnsi="Arial" w:cs="Arial"/>
        </w:rPr>
        <w:t xml:space="preserve">The Appellants did not </w:t>
      </w:r>
      <w:r w:rsidR="00FA3B57" w:rsidRPr="00B54EDE">
        <w:rPr>
          <w:rFonts w:ascii="Arial" w:hAnsi="Arial" w:cs="Arial"/>
        </w:rPr>
        <w:t xml:space="preserve">comply with the judgment. On 9 January 2014, </w:t>
      </w:r>
      <w:r w:rsidR="00545605">
        <w:rPr>
          <w:rFonts w:ascii="Arial" w:hAnsi="Arial" w:cs="Arial"/>
        </w:rPr>
        <w:t xml:space="preserve">accordingly, </w:t>
      </w:r>
      <w:r w:rsidR="008E5B5D" w:rsidRPr="00B54EDE">
        <w:rPr>
          <w:rFonts w:ascii="Arial" w:hAnsi="Arial" w:cs="Arial"/>
        </w:rPr>
        <w:t>the</w:t>
      </w:r>
      <w:r w:rsidR="00B87063">
        <w:rPr>
          <w:rFonts w:ascii="Arial" w:hAnsi="Arial" w:cs="Arial"/>
        </w:rPr>
        <w:t xml:space="preserve"> Respondents </w:t>
      </w:r>
      <w:r w:rsidR="008E5B5D" w:rsidRPr="00B54EDE">
        <w:rPr>
          <w:rFonts w:ascii="Arial" w:hAnsi="Arial" w:cs="Arial"/>
        </w:rPr>
        <w:t xml:space="preserve">applied for </w:t>
      </w:r>
      <w:r w:rsidR="00545605">
        <w:rPr>
          <w:rFonts w:ascii="Arial" w:hAnsi="Arial" w:cs="Arial"/>
        </w:rPr>
        <w:t xml:space="preserve">a Summons </w:t>
      </w:r>
      <w:r w:rsidR="00DB09AE">
        <w:rPr>
          <w:rFonts w:ascii="Arial" w:hAnsi="Arial" w:cs="Arial"/>
        </w:rPr>
        <w:t xml:space="preserve">praying for the relief </w:t>
      </w:r>
      <w:r w:rsidR="00967DED">
        <w:rPr>
          <w:rFonts w:ascii="Arial" w:hAnsi="Arial" w:cs="Arial"/>
        </w:rPr>
        <w:t xml:space="preserve">so </w:t>
      </w:r>
      <w:r w:rsidR="00DB09AE">
        <w:rPr>
          <w:rFonts w:ascii="Arial" w:hAnsi="Arial" w:cs="Arial"/>
        </w:rPr>
        <w:t>that the</w:t>
      </w:r>
      <w:r w:rsidR="00967DED">
        <w:rPr>
          <w:rFonts w:ascii="Arial" w:hAnsi="Arial" w:cs="Arial"/>
        </w:rPr>
        <w:t xml:space="preserve"> appellants </w:t>
      </w:r>
      <w:r w:rsidR="00DB09AE">
        <w:rPr>
          <w:rFonts w:ascii="Arial" w:hAnsi="Arial" w:cs="Arial"/>
        </w:rPr>
        <w:t xml:space="preserve">either </w:t>
      </w:r>
      <w:r w:rsidR="00967DED">
        <w:rPr>
          <w:rFonts w:ascii="Arial" w:hAnsi="Arial" w:cs="Arial"/>
        </w:rPr>
        <w:t xml:space="preserve">disburse the judgment sums </w:t>
      </w:r>
      <w:r w:rsidR="00DB09AE">
        <w:rPr>
          <w:rFonts w:ascii="Arial" w:hAnsi="Arial" w:cs="Arial"/>
        </w:rPr>
        <w:t xml:space="preserve">or </w:t>
      </w:r>
      <w:r w:rsidR="00967DED">
        <w:rPr>
          <w:rFonts w:ascii="Arial" w:hAnsi="Arial" w:cs="Arial"/>
        </w:rPr>
        <w:t>undergo im</w:t>
      </w:r>
      <w:r w:rsidR="008E5B5D" w:rsidRPr="00B54EDE">
        <w:rPr>
          <w:rFonts w:ascii="Arial" w:hAnsi="Arial" w:cs="Arial"/>
        </w:rPr>
        <w:t>prison</w:t>
      </w:r>
      <w:r w:rsidR="00967DED">
        <w:rPr>
          <w:rFonts w:ascii="Arial" w:hAnsi="Arial" w:cs="Arial"/>
        </w:rPr>
        <w:t xml:space="preserve">ment for </w:t>
      </w:r>
      <w:proofErr w:type="spellStart"/>
      <w:r w:rsidR="00967DED">
        <w:rPr>
          <w:rFonts w:ascii="Arial" w:hAnsi="Arial" w:cs="Arial"/>
        </w:rPr>
        <w:t>non payment</w:t>
      </w:r>
      <w:proofErr w:type="spellEnd"/>
      <w:r w:rsidR="00545605">
        <w:rPr>
          <w:rFonts w:ascii="Arial" w:hAnsi="Arial" w:cs="Arial"/>
        </w:rPr>
        <w:t xml:space="preserve">. This is a special procedure referred to as SAUJ (Summons </w:t>
      </w:r>
      <w:proofErr w:type="gramStart"/>
      <w:r w:rsidR="00545605">
        <w:rPr>
          <w:rFonts w:ascii="Arial" w:hAnsi="Arial" w:cs="Arial"/>
        </w:rPr>
        <w:t>After</w:t>
      </w:r>
      <w:proofErr w:type="gramEnd"/>
      <w:r w:rsidR="00545605">
        <w:rPr>
          <w:rFonts w:ascii="Arial" w:hAnsi="Arial" w:cs="Arial"/>
        </w:rPr>
        <w:t xml:space="preserve"> Unsatisfied Judgment) </w:t>
      </w:r>
      <w:r w:rsidR="00FA3B57" w:rsidRPr="00B54EDE">
        <w:rPr>
          <w:rFonts w:ascii="Arial" w:hAnsi="Arial" w:cs="Arial"/>
        </w:rPr>
        <w:t>under</w:t>
      </w:r>
      <w:r w:rsidR="008E5B5D" w:rsidRPr="00B54EDE">
        <w:rPr>
          <w:rFonts w:ascii="Arial" w:hAnsi="Arial" w:cs="Arial"/>
        </w:rPr>
        <w:t xml:space="preserve"> sections 251, 252 and 253 of the Seychelles Code of Civil Procedure</w:t>
      </w:r>
      <w:r w:rsidR="00FA3B57" w:rsidRPr="00B54EDE">
        <w:rPr>
          <w:rFonts w:ascii="Arial" w:hAnsi="Arial" w:cs="Arial"/>
        </w:rPr>
        <w:t xml:space="preserve">. </w:t>
      </w:r>
    </w:p>
    <w:p w:rsidR="00D3174B" w:rsidRPr="00B54EDE" w:rsidRDefault="00D3174B" w:rsidP="00D3174B">
      <w:pPr>
        <w:spacing w:after="0" w:line="360" w:lineRule="auto"/>
        <w:ind w:left="1620"/>
        <w:jc w:val="both"/>
        <w:rPr>
          <w:rFonts w:ascii="Arial" w:hAnsi="Arial" w:cs="Arial"/>
        </w:rPr>
      </w:pPr>
    </w:p>
    <w:p w:rsidR="00605056" w:rsidRDefault="00A30503" w:rsidP="00CB5D7C">
      <w:pPr>
        <w:numPr>
          <w:ilvl w:val="0"/>
          <w:numId w:val="16"/>
        </w:numPr>
        <w:spacing w:after="0" w:line="360" w:lineRule="auto"/>
        <w:ind w:left="1620" w:hanging="769"/>
        <w:jc w:val="both"/>
        <w:rPr>
          <w:rFonts w:ascii="Arial" w:hAnsi="Arial" w:cs="Arial"/>
        </w:rPr>
      </w:pPr>
      <w:r>
        <w:rPr>
          <w:rFonts w:ascii="Arial" w:hAnsi="Arial" w:cs="Arial"/>
        </w:rPr>
        <w:t xml:space="preserve">On the </w:t>
      </w:r>
      <w:r w:rsidR="00545605">
        <w:rPr>
          <w:rFonts w:ascii="Arial" w:hAnsi="Arial" w:cs="Arial"/>
        </w:rPr>
        <w:t xml:space="preserve">Summons </w:t>
      </w:r>
      <w:r>
        <w:rPr>
          <w:rFonts w:ascii="Arial" w:hAnsi="Arial" w:cs="Arial"/>
        </w:rPr>
        <w:t xml:space="preserve">day, the Appellants submitted to jurisdiction through their Counsel but were themselves not present. The </w:t>
      </w:r>
      <w:r w:rsidR="00B87063">
        <w:rPr>
          <w:rFonts w:ascii="Arial" w:hAnsi="Arial" w:cs="Arial"/>
        </w:rPr>
        <w:t xml:space="preserve">learned Chief Justice before whom the matter came </w:t>
      </w:r>
      <w:r>
        <w:rPr>
          <w:rFonts w:ascii="Arial" w:hAnsi="Arial" w:cs="Arial"/>
        </w:rPr>
        <w:t xml:space="preserve">was </w:t>
      </w:r>
      <w:r w:rsidR="00605056">
        <w:rPr>
          <w:rFonts w:ascii="Arial" w:hAnsi="Arial" w:cs="Arial"/>
        </w:rPr>
        <w:t xml:space="preserve">empowered by that very fact to commit them </w:t>
      </w:r>
      <w:r w:rsidR="00B87063">
        <w:rPr>
          <w:rFonts w:ascii="Arial" w:hAnsi="Arial" w:cs="Arial"/>
        </w:rPr>
        <w:t xml:space="preserve">for default of personal appearance </w:t>
      </w:r>
      <w:r w:rsidR="00605056">
        <w:rPr>
          <w:rFonts w:ascii="Arial" w:hAnsi="Arial" w:cs="Arial"/>
        </w:rPr>
        <w:t>to civil imprisonment</w:t>
      </w:r>
      <w:r w:rsidR="00B87063">
        <w:rPr>
          <w:rFonts w:ascii="Arial" w:hAnsi="Arial" w:cs="Arial"/>
        </w:rPr>
        <w:t>,</w:t>
      </w:r>
      <w:r w:rsidR="00605056">
        <w:rPr>
          <w:rFonts w:ascii="Arial" w:hAnsi="Arial" w:cs="Arial"/>
        </w:rPr>
        <w:t xml:space="preserve"> whether or not their Counsel was present. </w:t>
      </w:r>
      <w:r>
        <w:rPr>
          <w:rFonts w:ascii="Arial" w:hAnsi="Arial" w:cs="Arial"/>
        </w:rPr>
        <w:t>Conveniently, however, o</w:t>
      </w:r>
      <w:r w:rsidR="00605056">
        <w:rPr>
          <w:rFonts w:ascii="Arial" w:hAnsi="Arial" w:cs="Arial"/>
        </w:rPr>
        <w:t>n this day, learned counsel representing them ma</w:t>
      </w:r>
      <w:r>
        <w:rPr>
          <w:rFonts w:ascii="Arial" w:hAnsi="Arial" w:cs="Arial"/>
        </w:rPr>
        <w:t>d</w:t>
      </w:r>
      <w:r w:rsidR="00605056">
        <w:rPr>
          <w:rFonts w:ascii="Arial" w:hAnsi="Arial" w:cs="Arial"/>
        </w:rPr>
        <w:t>e a motion that the law which governs the issue of imprisonment for contractual obligations be referred to the Constitutional Court. The learned Chief Justice eventually assigned the case to Robinson J</w:t>
      </w:r>
      <w:r w:rsidR="0016649B">
        <w:rPr>
          <w:rFonts w:ascii="Arial" w:hAnsi="Arial" w:cs="Arial"/>
        </w:rPr>
        <w:t>.</w:t>
      </w:r>
      <w:r w:rsidR="00605056">
        <w:rPr>
          <w:rFonts w:ascii="Arial" w:hAnsi="Arial" w:cs="Arial"/>
        </w:rPr>
        <w:t xml:space="preserve"> to </w:t>
      </w:r>
      <w:r w:rsidR="00DB09AE">
        <w:rPr>
          <w:rFonts w:ascii="Arial" w:hAnsi="Arial" w:cs="Arial"/>
        </w:rPr>
        <w:t xml:space="preserve">consider the application, with the result we have indicated above. </w:t>
      </w:r>
    </w:p>
    <w:p w:rsidR="00605056" w:rsidRDefault="00605056" w:rsidP="00605056">
      <w:pPr>
        <w:spacing w:after="0" w:line="360" w:lineRule="auto"/>
        <w:ind w:left="1620"/>
        <w:jc w:val="both"/>
        <w:rPr>
          <w:rFonts w:ascii="Arial" w:hAnsi="Arial" w:cs="Arial"/>
        </w:rPr>
      </w:pPr>
    </w:p>
    <w:p w:rsidR="00605056" w:rsidRPr="00605056" w:rsidRDefault="00605056" w:rsidP="00605056">
      <w:pPr>
        <w:spacing w:after="0" w:line="360" w:lineRule="auto"/>
        <w:ind w:left="1620"/>
        <w:jc w:val="both"/>
        <w:rPr>
          <w:rFonts w:ascii="Arial" w:hAnsi="Arial" w:cs="Arial"/>
          <w:b/>
        </w:rPr>
      </w:pPr>
      <w:r w:rsidRPr="00605056">
        <w:rPr>
          <w:rFonts w:ascii="Arial" w:hAnsi="Arial" w:cs="Arial"/>
          <w:b/>
        </w:rPr>
        <w:t>GROUND 1</w:t>
      </w:r>
    </w:p>
    <w:p w:rsidR="000A0AF9" w:rsidRDefault="000A0AF9" w:rsidP="000A0AF9">
      <w:pPr>
        <w:pStyle w:val="ListParagraph"/>
        <w:spacing w:line="360" w:lineRule="auto"/>
        <w:ind w:left="1440"/>
        <w:jc w:val="both"/>
        <w:rPr>
          <w:rFonts w:ascii="Arial" w:hAnsi="Arial" w:cs="Arial"/>
          <w:i/>
          <w:sz w:val="22"/>
          <w:szCs w:val="22"/>
        </w:rPr>
      </w:pPr>
    </w:p>
    <w:p w:rsidR="00605056" w:rsidRDefault="00605056" w:rsidP="00784636">
      <w:pPr>
        <w:pStyle w:val="ListParagraph"/>
        <w:spacing w:line="360" w:lineRule="auto"/>
        <w:ind w:left="1560"/>
        <w:jc w:val="both"/>
        <w:rPr>
          <w:rFonts w:ascii="Arial" w:hAnsi="Arial" w:cs="Arial"/>
          <w:i/>
          <w:sz w:val="22"/>
          <w:szCs w:val="22"/>
        </w:rPr>
      </w:pPr>
      <w:r w:rsidRPr="00B54EDE">
        <w:rPr>
          <w:rFonts w:ascii="Arial" w:hAnsi="Arial" w:cs="Arial"/>
          <w:i/>
          <w:sz w:val="22"/>
          <w:szCs w:val="22"/>
        </w:rPr>
        <w:t xml:space="preserve">The learned judge erred when she failed to address the issue raised by the Appellants that the Court can only examine the Appellants on their means on the day fixed in the Summons when the Appellants first appear before the Court. </w:t>
      </w:r>
    </w:p>
    <w:p w:rsidR="00F4187E" w:rsidRPr="00F4187E" w:rsidRDefault="00F4187E" w:rsidP="00F4187E">
      <w:pPr>
        <w:shd w:val="clear" w:color="auto" w:fill="FFFFFF"/>
        <w:spacing w:after="0" w:line="360" w:lineRule="auto"/>
        <w:ind w:left="1440"/>
        <w:jc w:val="both"/>
        <w:rPr>
          <w:rFonts w:ascii="Arial" w:hAnsi="Arial" w:cs="Arial"/>
          <w:b/>
          <w:bCs/>
          <w:color w:val="000000"/>
        </w:rPr>
      </w:pPr>
    </w:p>
    <w:p w:rsidR="007F6F55" w:rsidRPr="00784636" w:rsidRDefault="000A0AF9" w:rsidP="00CB5D7C">
      <w:pPr>
        <w:numPr>
          <w:ilvl w:val="0"/>
          <w:numId w:val="16"/>
        </w:numPr>
        <w:shd w:val="clear" w:color="auto" w:fill="FFFFFF"/>
        <w:spacing w:after="0" w:line="360" w:lineRule="auto"/>
        <w:ind w:left="1560" w:hanging="709"/>
        <w:jc w:val="both"/>
        <w:rPr>
          <w:rFonts w:ascii="Arial" w:hAnsi="Arial" w:cs="Arial"/>
          <w:b/>
          <w:bCs/>
          <w:color w:val="000000"/>
        </w:rPr>
      </w:pPr>
      <w:r w:rsidRPr="004A6580">
        <w:rPr>
          <w:rFonts w:ascii="Arial" w:hAnsi="Arial" w:cs="Arial"/>
        </w:rPr>
        <w:lastRenderedPageBreak/>
        <w:t xml:space="preserve">The </w:t>
      </w:r>
      <w:r w:rsidR="00B87063">
        <w:rPr>
          <w:rFonts w:ascii="Arial" w:hAnsi="Arial" w:cs="Arial"/>
        </w:rPr>
        <w:t xml:space="preserve">matter as outlined above had not reached the stage of examination of the judgment debtor as yet. But the question which this ground raises is whether imprisonment may be ordered for default of appearance at any other time than the time stated in the Summons. </w:t>
      </w:r>
    </w:p>
    <w:p w:rsidR="00784636" w:rsidRPr="007F6F55" w:rsidRDefault="00784636" w:rsidP="00784636">
      <w:pPr>
        <w:shd w:val="clear" w:color="auto" w:fill="FFFFFF"/>
        <w:spacing w:after="0" w:line="360" w:lineRule="auto"/>
        <w:ind w:left="1440"/>
        <w:jc w:val="both"/>
        <w:rPr>
          <w:rFonts w:ascii="Arial" w:hAnsi="Arial" w:cs="Arial"/>
          <w:b/>
          <w:bCs/>
          <w:color w:val="000000"/>
        </w:rPr>
      </w:pPr>
    </w:p>
    <w:p w:rsidR="004A6580" w:rsidRPr="00D3174B" w:rsidRDefault="007F6F55" w:rsidP="00CB5D7C">
      <w:pPr>
        <w:numPr>
          <w:ilvl w:val="0"/>
          <w:numId w:val="16"/>
        </w:numPr>
        <w:shd w:val="clear" w:color="auto" w:fill="FFFFFF"/>
        <w:spacing w:after="0" w:line="360" w:lineRule="auto"/>
        <w:ind w:left="1560" w:hanging="709"/>
        <w:jc w:val="both"/>
        <w:rPr>
          <w:rFonts w:ascii="Arial" w:hAnsi="Arial" w:cs="Arial"/>
          <w:b/>
          <w:bCs/>
          <w:color w:val="000000"/>
        </w:rPr>
      </w:pPr>
      <w:r>
        <w:rPr>
          <w:rFonts w:ascii="Arial" w:hAnsi="Arial" w:cs="Arial"/>
        </w:rPr>
        <w:t xml:space="preserve">This takes us to the various stages of the execution of a judgment of the court where it is being resisted commonly known as an SAUJ. </w:t>
      </w:r>
      <w:r w:rsidR="00B87063">
        <w:rPr>
          <w:rFonts w:ascii="Arial" w:hAnsi="Arial" w:cs="Arial"/>
        </w:rPr>
        <w:t xml:space="preserve"> </w:t>
      </w:r>
      <w:r w:rsidR="00DB09AE">
        <w:rPr>
          <w:rFonts w:ascii="Arial" w:hAnsi="Arial" w:cs="Arial"/>
        </w:rPr>
        <w:t>A person who has obtained a judgment which remains unsatisfied may make an application for execution of t</w:t>
      </w:r>
      <w:r w:rsidR="004A6580" w:rsidRPr="004A6580">
        <w:rPr>
          <w:rFonts w:ascii="Arial" w:hAnsi="Arial" w:cs="Arial"/>
        </w:rPr>
        <w:t xml:space="preserve">he </w:t>
      </w:r>
      <w:r w:rsidR="004A6580" w:rsidRPr="004A6580">
        <w:rPr>
          <w:rFonts w:ascii="Arial" w:hAnsi="Arial" w:cs="Arial"/>
          <w:color w:val="000000"/>
          <w:lang w:val="en-GB"/>
        </w:rPr>
        <w:t xml:space="preserve">judgment by </w:t>
      </w:r>
      <w:r w:rsidR="00DB09AE">
        <w:rPr>
          <w:rFonts w:ascii="Arial" w:hAnsi="Arial" w:cs="Arial"/>
          <w:color w:val="000000"/>
          <w:lang w:val="en-GB"/>
        </w:rPr>
        <w:t xml:space="preserve">way of </w:t>
      </w:r>
      <w:r w:rsidR="004A6580" w:rsidRPr="004A6580">
        <w:rPr>
          <w:rFonts w:ascii="Arial" w:hAnsi="Arial" w:cs="Arial"/>
          <w:color w:val="000000"/>
          <w:lang w:val="en-GB"/>
        </w:rPr>
        <w:t xml:space="preserve">petition, supported by an affidavit </w:t>
      </w:r>
      <w:r w:rsidR="00A30503">
        <w:rPr>
          <w:rFonts w:ascii="Arial" w:hAnsi="Arial" w:cs="Arial"/>
          <w:color w:val="000000"/>
          <w:lang w:val="en-GB"/>
        </w:rPr>
        <w:t xml:space="preserve">whereby </w:t>
      </w:r>
      <w:r w:rsidR="004A6580" w:rsidRPr="004A6580">
        <w:rPr>
          <w:rFonts w:ascii="Arial" w:hAnsi="Arial" w:cs="Arial"/>
          <w:color w:val="000000"/>
          <w:lang w:val="en-GB"/>
        </w:rPr>
        <w:t xml:space="preserve">he seeks the arrest and imprisonment of the judgment debtor. On such an application, the judge </w:t>
      </w:r>
      <w:r w:rsidR="00DB09AE">
        <w:rPr>
          <w:rFonts w:ascii="Arial" w:hAnsi="Arial" w:cs="Arial"/>
          <w:color w:val="000000"/>
          <w:lang w:val="en-GB"/>
        </w:rPr>
        <w:t>give</w:t>
      </w:r>
      <w:r w:rsidR="00352B74">
        <w:rPr>
          <w:rFonts w:ascii="Arial" w:hAnsi="Arial" w:cs="Arial"/>
          <w:color w:val="000000"/>
          <w:lang w:val="en-GB"/>
        </w:rPr>
        <w:t>s</w:t>
      </w:r>
      <w:r w:rsidR="00DB09AE">
        <w:rPr>
          <w:rFonts w:ascii="Arial" w:hAnsi="Arial" w:cs="Arial"/>
          <w:color w:val="000000"/>
          <w:lang w:val="en-GB"/>
        </w:rPr>
        <w:t xml:space="preserve"> an </w:t>
      </w:r>
      <w:r w:rsidR="004A6580" w:rsidRPr="004A6580">
        <w:rPr>
          <w:rFonts w:ascii="Arial" w:hAnsi="Arial" w:cs="Arial"/>
          <w:color w:val="000000"/>
          <w:lang w:val="en-GB"/>
        </w:rPr>
        <w:t xml:space="preserve">order </w:t>
      </w:r>
      <w:r w:rsidR="00DB09AE">
        <w:rPr>
          <w:rFonts w:ascii="Arial" w:hAnsi="Arial" w:cs="Arial"/>
          <w:color w:val="000000"/>
          <w:lang w:val="en-GB"/>
        </w:rPr>
        <w:t xml:space="preserve">for </w:t>
      </w:r>
      <w:r w:rsidR="004A6580" w:rsidRPr="004A6580">
        <w:rPr>
          <w:rFonts w:ascii="Arial" w:hAnsi="Arial" w:cs="Arial"/>
          <w:color w:val="000000"/>
          <w:lang w:val="en-GB"/>
        </w:rPr>
        <w:t xml:space="preserve">a summons </w:t>
      </w:r>
      <w:r w:rsidR="00352B74">
        <w:rPr>
          <w:rFonts w:ascii="Arial" w:hAnsi="Arial" w:cs="Arial"/>
          <w:color w:val="000000"/>
          <w:lang w:val="en-GB"/>
        </w:rPr>
        <w:t xml:space="preserve">to be issued by the Registrar </w:t>
      </w:r>
      <w:r w:rsidR="004A6580" w:rsidRPr="004A6580">
        <w:rPr>
          <w:rFonts w:ascii="Arial" w:hAnsi="Arial" w:cs="Arial"/>
          <w:color w:val="000000"/>
          <w:lang w:val="en-GB"/>
        </w:rPr>
        <w:t xml:space="preserve">calling upon the judgment debtor to appear in court to show </w:t>
      </w:r>
      <w:proofErr w:type="gramStart"/>
      <w:r w:rsidR="004A6580" w:rsidRPr="004A6580">
        <w:rPr>
          <w:rFonts w:ascii="Arial" w:hAnsi="Arial" w:cs="Arial"/>
          <w:color w:val="000000"/>
          <w:lang w:val="en-GB"/>
        </w:rPr>
        <w:t>cause</w:t>
      </w:r>
      <w:proofErr w:type="gramEnd"/>
      <w:r w:rsidR="004A6580" w:rsidRPr="004A6580">
        <w:rPr>
          <w:rFonts w:ascii="Arial" w:hAnsi="Arial" w:cs="Arial"/>
          <w:color w:val="000000"/>
          <w:lang w:val="en-GB"/>
        </w:rPr>
        <w:t xml:space="preserve"> why he should not be committed to civil imprisonment in default or </w:t>
      </w:r>
      <w:r w:rsidR="00352B74">
        <w:rPr>
          <w:rFonts w:ascii="Arial" w:hAnsi="Arial" w:cs="Arial"/>
          <w:color w:val="000000"/>
          <w:lang w:val="en-GB"/>
        </w:rPr>
        <w:t xml:space="preserve">in </w:t>
      </w:r>
      <w:r w:rsidR="004A6580" w:rsidRPr="004A6580">
        <w:rPr>
          <w:rFonts w:ascii="Arial" w:hAnsi="Arial" w:cs="Arial"/>
          <w:color w:val="000000"/>
          <w:lang w:val="en-GB"/>
        </w:rPr>
        <w:t>satisfaction of the judgment</w:t>
      </w:r>
      <w:r w:rsidR="004A6580" w:rsidRPr="004A6580">
        <w:rPr>
          <w:rFonts w:ascii="Arial" w:hAnsi="Arial" w:cs="Arial"/>
        </w:rPr>
        <w:t>.</w:t>
      </w:r>
      <w:r w:rsidR="00352B74">
        <w:rPr>
          <w:rFonts w:ascii="Arial" w:hAnsi="Arial" w:cs="Arial"/>
        </w:rPr>
        <w:t xml:space="preserve"> </w:t>
      </w:r>
      <w:r w:rsidR="004A6580">
        <w:rPr>
          <w:rFonts w:ascii="Arial" w:hAnsi="Arial" w:cs="Arial"/>
        </w:rPr>
        <w:t xml:space="preserve"> </w:t>
      </w:r>
    </w:p>
    <w:p w:rsidR="00D3174B" w:rsidRPr="004A6580" w:rsidRDefault="00D3174B" w:rsidP="00CB5D7C">
      <w:pPr>
        <w:shd w:val="clear" w:color="auto" w:fill="FFFFFF"/>
        <w:spacing w:after="0" w:line="360" w:lineRule="auto"/>
        <w:ind w:left="1560" w:hanging="709"/>
        <w:jc w:val="both"/>
        <w:rPr>
          <w:rFonts w:ascii="Arial" w:hAnsi="Arial" w:cs="Arial"/>
          <w:b/>
          <w:bCs/>
          <w:color w:val="000000"/>
        </w:rPr>
      </w:pPr>
    </w:p>
    <w:p w:rsidR="000A0AF9" w:rsidRPr="00B54EDE" w:rsidRDefault="004A6580" w:rsidP="00CB5D7C">
      <w:pPr>
        <w:numPr>
          <w:ilvl w:val="0"/>
          <w:numId w:val="16"/>
        </w:numPr>
        <w:shd w:val="clear" w:color="auto" w:fill="FFFFFF"/>
        <w:spacing w:after="0" w:line="360" w:lineRule="auto"/>
        <w:ind w:left="1560" w:hanging="709"/>
        <w:jc w:val="both"/>
        <w:rPr>
          <w:rFonts w:ascii="Arial" w:hAnsi="Arial" w:cs="Arial"/>
          <w:b/>
          <w:bCs/>
          <w:color w:val="000000"/>
        </w:rPr>
      </w:pPr>
      <w:r>
        <w:rPr>
          <w:rFonts w:ascii="Arial" w:hAnsi="Arial" w:cs="Arial"/>
        </w:rPr>
        <w:t xml:space="preserve">Section 251 </w:t>
      </w:r>
      <w:r w:rsidR="000A0AF9">
        <w:rPr>
          <w:rFonts w:ascii="Arial" w:hAnsi="Arial" w:cs="Arial"/>
        </w:rPr>
        <w:t>reads</w:t>
      </w:r>
      <w:r w:rsidR="000A0AF9" w:rsidRPr="00B54EDE">
        <w:rPr>
          <w:rFonts w:ascii="Arial" w:hAnsi="Arial" w:cs="Arial"/>
        </w:rPr>
        <w:t xml:space="preserve">: </w:t>
      </w:r>
    </w:p>
    <w:p w:rsidR="000A0AF9" w:rsidRPr="00B54EDE" w:rsidRDefault="000A0AF9" w:rsidP="000A0AF9">
      <w:pPr>
        <w:pStyle w:val="estatutes-1-section"/>
        <w:shd w:val="clear" w:color="auto" w:fill="FFFFFF"/>
        <w:ind w:left="2160"/>
        <w:jc w:val="both"/>
        <w:rPr>
          <w:rFonts w:ascii="Arial" w:hAnsi="Arial" w:cs="Arial"/>
          <w:i/>
          <w:color w:val="000000"/>
          <w:sz w:val="22"/>
          <w:szCs w:val="22"/>
        </w:rPr>
      </w:pPr>
      <w:r w:rsidRPr="00B54EDE">
        <w:rPr>
          <w:rFonts w:ascii="Arial" w:hAnsi="Arial" w:cs="Arial"/>
          <w:i/>
          <w:color w:val="000000"/>
          <w:sz w:val="22"/>
          <w:szCs w:val="22"/>
          <w:lang w:val="en-GB"/>
        </w:rPr>
        <w:t>“251.     A judgment creditor may at any time, whether any other form of execution has been issued or not, apply to the court by petition, supported by an affidavit</w:t>
      </w:r>
      <w:proofErr w:type="gramStart"/>
      <w:r w:rsidRPr="00B54EDE">
        <w:rPr>
          <w:rFonts w:ascii="Arial" w:hAnsi="Arial" w:cs="Arial"/>
          <w:i/>
          <w:color w:val="000000"/>
          <w:sz w:val="22"/>
          <w:szCs w:val="22"/>
          <w:lang w:val="en-GB"/>
        </w:rPr>
        <w:t>  of</w:t>
      </w:r>
      <w:proofErr w:type="gramEnd"/>
      <w:r w:rsidRPr="00B54EDE">
        <w:rPr>
          <w:rFonts w:ascii="Arial" w:hAnsi="Arial" w:cs="Arial"/>
          <w:i/>
          <w:color w:val="000000"/>
          <w:sz w:val="22"/>
          <w:szCs w:val="22"/>
          <w:lang w:val="en-GB"/>
        </w:rPr>
        <w:t xml:space="preserve"> the facts, for the arrest and imprisonment of his judgment debtor and the judge shall thereupon order a summons to be issued by the Registrar, calling upon the judgment debtor to appear in court and show cause why he should not be </w:t>
      </w:r>
      <w:r w:rsidR="00AD4EED" w:rsidRPr="00B54EDE">
        <w:rPr>
          <w:rFonts w:ascii="Arial" w:hAnsi="Arial" w:cs="Arial"/>
          <w:i/>
          <w:color w:val="000000"/>
          <w:sz w:val="22"/>
          <w:szCs w:val="22"/>
          <w:lang w:val="en-GB"/>
        </w:rPr>
        <w:t xml:space="preserve">committed to civil imprisonment in default or satisfaction </w:t>
      </w:r>
      <w:r w:rsidR="00AD4EED">
        <w:rPr>
          <w:rFonts w:ascii="Arial" w:hAnsi="Arial" w:cs="Arial"/>
          <w:i/>
          <w:color w:val="000000"/>
          <w:sz w:val="22"/>
          <w:szCs w:val="22"/>
          <w:lang w:val="en-GB"/>
        </w:rPr>
        <w:t>of</w:t>
      </w:r>
      <w:r w:rsidRPr="00B54EDE">
        <w:rPr>
          <w:rFonts w:ascii="Arial" w:hAnsi="Arial" w:cs="Arial"/>
          <w:i/>
          <w:color w:val="000000"/>
          <w:sz w:val="22"/>
          <w:szCs w:val="22"/>
          <w:lang w:val="en-GB"/>
        </w:rPr>
        <w:t xml:space="preserve"> the judgment or order.”</w:t>
      </w:r>
    </w:p>
    <w:p w:rsidR="007F6F55" w:rsidRPr="007F6F55" w:rsidRDefault="004A6580" w:rsidP="00CB5D7C">
      <w:pPr>
        <w:numPr>
          <w:ilvl w:val="0"/>
          <w:numId w:val="16"/>
        </w:numPr>
        <w:shd w:val="clear" w:color="auto" w:fill="FFFFFF"/>
        <w:spacing w:after="0" w:line="360" w:lineRule="auto"/>
        <w:ind w:left="1560" w:hanging="709"/>
        <w:jc w:val="both"/>
        <w:rPr>
          <w:rFonts w:ascii="Arial" w:hAnsi="Arial" w:cs="Arial"/>
          <w:b/>
          <w:bCs/>
          <w:color w:val="000000"/>
        </w:rPr>
      </w:pPr>
      <w:bookmarkStart w:id="1" w:name="_Toc410968341"/>
      <w:bookmarkStart w:id="2" w:name="zoupio-_Toc386020219"/>
      <w:bookmarkStart w:id="3" w:name="_Toc386020219"/>
      <w:bookmarkEnd w:id="1"/>
      <w:bookmarkEnd w:id="2"/>
      <w:r>
        <w:rPr>
          <w:rFonts w:ascii="Arial" w:hAnsi="Arial" w:cs="Arial"/>
          <w:bCs/>
          <w:color w:val="000000"/>
          <w:lang w:val="en-GB"/>
        </w:rPr>
        <w:t>Th</w:t>
      </w:r>
      <w:r w:rsidR="00352B74">
        <w:rPr>
          <w:rFonts w:ascii="Arial" w:hAnsi="Arial" w:cs="Arial"/>
          <w:bCs/>
          <w:color w:val="000000"/>
          <w:lang w:val="en-GB"/>
        </w:rPr>
        <w:t xml:space="preserve">e day indicated in the Summons is a critical day. If he does not appear, an order of imprisonment may issue. </w:t>
      </w:r>
    </w:p>
    <w:p w:rsidR="007F6F55" w:rsidRDefault="007F6F55" w:rsidP="007F6F55">
      <w:pPr>
        <w:shd w:val="clear" w:color="auto" w:fill="FFFFFF"/>
        <w:spacing w:after="0" w:line="360" w:lineRule="auto"/>
        <w:ind w:left="2160"/>
        <w:jc w:val="both"/>
        <w:rPr>
          <w:rFonts w:ascii="Arial" w:hAnsi="Arial" w:cs="Arial"/>
          <w:bCs/>
          <w:color w:val="000000"/>
          <w:lang w:val="en-GB"/>
        </w:rPr>
      </w:pPr>
    </w:p>
    <w:p w:rsidR="007F6F55" w:rsidRDefault="00A30503" w:rsidP="007F6F55">
      <w:pPr>
        <w:shd w:val="clear" w:color="auto" w:fill="FFFFFF"/>
        <w:spacing w:after="0" w:line="360" w:lineRule="auto"/>
        <w:ind w:left="2160"/>
        <w:jc w:val="both"/>
        <w:rPr>
          <w:rFonts w:ascii="Arial" w:hAnsi="Arial" w:cs="Arial"/>
          <w:b/>
          <w:bCs/>
          <w:color w:val="000000"/>
          <w:lang w:val="en-GB"/>
        </w:rPr>
      </w:pPr>
      <w:r>
        <w:rPr>
          <w:rFonts w:ascii="Arial" w:hAnsi="Arial" w:cs="Arial"/>
          <w:b/>
          <w:bCs/>
          <w:color w:val="000000"/>
          <w:lang w:val="en-GB"/>
        </w:rPr>
        <w:t>“</w:t>
      </w:r>
      <w:r w:rsidRPr="00B54EDE">
        <w:rPr>
          <w:rFonts w:ascii="Arial" w:hAnsi="Arial" w:cs="Arial"/>
          <w:b/>
          <w:bCs/>
          <w:color w:val="000000"/>
          <w:lang w:val="en-GB"/>
        </w:rPr>
        <w:t>Civil imprisonment</w:t>
      </w:r>
    </w:p>
    <w:p w:rsidR="00A30503" w:rsidRPr="00B54EDE" w:rsidRDefault="00A30503" w:rsidP="007F6F55">
      <w:pPr>
        <w:shd w:val="clear" w:color="auto" w:fill="FFFFFF"/>
        <w:spacing w:after="0" w:line="360" w:lineRule="auto"/>
        <w:ind w:left="2160"/>
        <w:jc w:val="both"/>
        <w:rPr>
          <w:rFonts w:ascii="Arial" w:hAnsi="Arial" w:cs="Arial"/>
          <w:i/>
          <w:color w:val="000000"/>
        </w:rPr>
      </w:pPr>
      <w:r w:rsidRPr="00B54EDE">
        <w:rPr>
          <w:rFonts w:ascii="Arial" w:hAnsi="Arial" w:cs="Arial"/>
          <w:i/>
          <w:color w:val="000000"/>
          <w:lang w:val="en-GB"/>
        </w:rPr>
        <w:t>243.     Before any person is committed to civil imprisonment under section 241 or 242 such person shall be summoned to show cause why he should not be committed, and if he fail to appear or to show cause to the satisfaction of the court, the court may make such order as to committal as it considers just.</w:t>
      </w:r>
      <w:r w:rsidR="00D503C3">
        <w:rPr>
          <w:rFonts w:ascii="Arial" w:hAnsi="Arial" w:cs="Arial"/>
          <w:i/>
          <w:color w:val="000000"/>
          <w:lang w:val="en-GB"/>
        </w:rPr>
        <w:t>”</w:t>
      </w:r>
    </w:p>
    <w:p w:rsidR="000A0AF9" w:rsidRPr="00B54EDE" w:rsidRDefault="00D503C3" w:rsidP="00CB5D7C">
      <w:pPr>
        <w:pStyle w:val="estatutes-1-sectionheading"/>
        <w:numPr>
          <w:ilvl w:val="0"/>
          <w:numId w:val="16"/>
        </w:numPr>
        <w:shd w:val="clear" w:color="auto" w:fill="FFFFFF"/>
        <w:spacing w:line="360" w:lineRule="auto"/>
        <w:ind w:left="1560" w:hanging="709"/>
        <w:jc w:val="both"/>
        <w:rPr>
          <w:rFonts w:ascii="Arial" w:hAnsi="Arial" w:cs="Arial"/>
          <w:bCs/>
          <w:color w:val="000000"/>
          <w:sz w:val="22"/>
          <w:szCs w:val="22"/>
        </w:rPr>
      </w:pPr>
      <w:r>
        <w:rPr>
          <w:rFonts w:ascii="Arial" w:hAnsi="Arial" w:cs="Arial"/>
          <w:bCs/>
          <w:color w:val="000000"/>
          <w:sz w:val="22"/>
          <w:szCs w:val="22"/>
          <w:lang w:val="en-GB"/>
        </w:rPr>
        <w:t>On the other hand, if o</w:t>
      </w:r>
      <w:r w:rsidR="00352B74">
        <w:rPr>
          <w:rFonts w:ascii="Arial" w:hAnsi="Arial" w:cs="Arial"/>
          <w:bCs/>
          <w:color w:val="000000"/>
          <w:sz w:val="22"/>
          <w:szCs w:val="22"/>
          <w:lang w:val="en-GB"/>
        </w:rPr>
        <w:t xml:space="preserve">n this day, </w:t>
      </w:r>
      <w:r w:rsidR="00AD4EED">
        <w:rPr>
          <w:rFonts w:ascii="Arial" w:hAnsi="Arial" w:cs="Arial"/>
          <w:color w:val="000000"/>
          <w:sz w:val="22"/>
          <w:szCs w:val="22"/>
          <w:lang w:val="en-GB"/>
        </w:rPr>
        <w:t>he satisfie</w:t>
      </w:r>
      <w:r w:rsidR="00352B74">
        <w:rPr>
          <w:rFonts w:ascii="Arial" w:hAnsi="Arial" w:cs="Arial"/>
          <w:color w:val="000000"/>
          <w:sz w:val="22"/>
          <w:szCs w:val="22"/>
          <w:lang w:val="en-GB"/>
        </w:rPr>
        <w:t>s</w:t>
      </w:r>
      <w:r w:rsidR="00AD4EED">
        <w:rPr>
          <w:rFonts w:ascii="Arial" w:hAnsi="Arial" w:cs="Arial"/>
          <w:color w:val="000000"/>
          <w:sz w:val="22"/>
          <w:szCs w:val="22"/>
          <w:lang w:val="en-GB"/>
        </w:rPr>
        <w:t xml:space="preserve"> the judgment creditor, that is the end of the matter. </w:t>
      </w:r>
      <w:r w:rsidR="00352B74">
        <w:rPr>
          <w:rFonts w:ascii="Arial" w:hAnsi="Arial" w:cs="Arial"/>
          <w:color w:val="000000"/>
          <w:sz w:val="22"/>
          <w:szCs w:val="22"/>
          <w:lang w:val="en-GB"/>
        </w:rPr>
        <w:t xml:space="preserve">However, </w:t>
      </w:r>
      <w:r w:rsidR="00AD4EED">
        <w:rPr>
          <w:rFonts w:ascii="Arial" w:hAnsi="Arial" w:cs="Arial"/>
          <w:color w:val="000000"/>
          <w:sz w:val="22"/>
          <w:szCs w:val="22"/>
          <w:lang w:val="en-GB"/>
        </w:rPr>
        <w:t xml:space="preserve">the judgment debtor may plead that he is unable to </w:t>
      </w:r>
      <w:r w:rsidR="00AD4EED">
        <w:rPr>
          <w:rFonts w:ascii="Arial" w:hAnsi="Arial" w:cs="Arial"/>
          <w:color w:val="000000"/>
          <w:sz w:val="22"/>
          <w:szCs w:val="22"/>
          <w:lang w:val="en-GB"/>
        </w:rPr>
        <w:lastRenderedPageBreak/>
        <w:t xml:space="preserve">pay the debt, in which case </w:t>
      </w:r>
      <w:r w:rsidR="004A6580">
        <w:rPr>
          <w:rFonts w:ascii="Arial" w:hAnsi="Arial" w:cs="Arial"/>
          <w:bCs/>
          <w:color w:val="000000"/>
          <w:sz w:val="22"/>
          <w:szCs w:val="22"/>
          <w:lang w:val="en-GB"/>
        </w:rPr>
        <w:t>s</w:t>
      </w:r>
      <w:r w:rsidR="000A0AF9" w:rsidRPr="00B54EDE">
        <w:rPr>
          <w:rFonts w:ascii="Arial" w:hAnsi="Arial" w:cs="Arial"/>
          <w:bCs/>
          <w:color w:val="000000"/>
          <w:sz w:val="22"/>
          <w:szCs w:val="22"/>
          <w:lang w:val="en-GB"/>
        </w:rPr>
        <w:t>ection</w:t>
      </w:r>
      <w:r w:rsidR="00AD4EED">
        <w:rPr>
          <w:rFonts w:ascii="Arial" w:hAnsi="Arial" w:cs="Arial"/>
          <w:bCs/>
          <w:color w:val="000000"/>
          <w:sz w:val="22"/>
          <w:szCs w:val="22"/>
          <w:lang w:val="en-GB"/>
        </w:rPr>
        <w:t>s</w:t>
      </w:r>
      <w:r w:rsidR="000A0AF9" w:rsidRPr="00B54EDE">
        <w:rPr>
          <w:rFonts w:ascii="Arial" w:hAnsi="Arial" w:cs="Arial"/>
          <w:bCs/>
          <w:color w:val="000000"/>
          <w:sz w:val="22"/>
          <w:szCs w:val="22"/>
          <w:lang w:val="en-GB"/>
        </w:rPr>
        <w:t xml:space="preserve"> 252 </w:t>
      </w:r>
      <w:r w:rsidR="004A6580">
        <w:rPr>
          <w:rFonts w:ascii="Arial" w:hAnsi="Arial" w:cs="Arial"/>
          <w:bCs/>
          <w:color w:val="000000"/>
          <w:sz w:val="22"/>
          <w:szCs w:val="22"/>
          <w:lang w:val="en-GB"/>
        </w:rPr>
        <w:t xml:space="preserve">of the SCCP </w:t>
      </w:r>
      <w:r w:rsidR="00B757EE">
        <w:rPr>
          <w:rFonts w:ascii="Arial" w:hAnsi="Arial" w:cs="Arial"/>
          <w:bCs/>
          <w:color w:val="000000"/>
          <w:sz w:val="22"/>
          <w:szCs w:val="22"/>
          <w:lang w:val="en-GB"/>
        </w:rPr>
        <w:t xml:space="preserve">will kick in. </w:t>
      </w:r>
      <w:r w:rsidR="007F6F55">
        <w:rPr>
          <w:rFonts w:ascii="Arial" w:hAnsi="Arial" w:cs="Arial"/>
          <w:bCs/>
          <w:color w:val="000000"/>
          <w:sz w:val="22"/>
          <w:szCs w:val="22"/>
          <w:lang w:val="en-GB"/>
        </w:rPr>
        <w:t xml:space="preserve">This </w:t>
      </w:r>
      <w:r w:rsidR="0016649B">
        <w:rPr>
          <w:rFonts w:ascii="Arial" w:hAnsi="Arial" w:cs="Arial"/>
          <w:bCs/>
          <w:color w:val="000000"/>
          <w:sz w:val="22"/>
          <w:szCs w:val="22"/>
          <w:lang w:val="en-GB"/>
        </w:rPr>
        <w:t>i</w:t>
      </w:r>
      <w:r w:rsidR="007F6F55">
        <w:rPr>
          <w:rFonts w:ascii="Arial" w:hAnsi="Arial" w:cs="Arial"/>
          <w:bCs/>
          <w:color w:val="000000"/>
          <w:sz w:val="22"/>
          <w:szCs w:val="22"/>
          <w:lang w:val="en-GB"/>
        </w:rPr>
        <w:t xml:space="preserve">s the stage where the examination takes place. The debtor </w:t>
      </w:r>
      <w:r w:rsidR="00AD4EED">
        <w:rPr>
          <w:rFonts w:ascii="Arial" w:hAnsi="Arial" w:cs="Arial"/>
          <w:bCs/>
          <w:color w:val="000000"/>
          <w:sz w:val="22"/>
          <w:szCs w:val="22"/>
          <w:lang w:val="en-GB"/>
        </w:rPr>
        <w:t>is subjected to a process of means-testing and integrity-testing</w:t>
      </w:r>
      <w:r w:rsidR="00B757EE">
        <w:rPr>
          <w:rFonts w:ascii="Arial" w:hAnsi="Arial" w:cs="Arial"/>
          <w:bCs/>
          <w:color w:val="000000"/>
          <w:sz w:val="22"/>
          <w:szCs w:val="22"/>
          <w:lang w:val="en-GB"/>
        </w:rPr>
        <w:t xml:space="preserve"> through an </w:t>
      </w:r>
      <w:r w:rsidR="00AD4EED">
        <w:rPr>
          <w:rFonts w:ascii="Arial" w:hAnsi="Arial" w:cs="Arial"/>
          <w:bCs/>
          <w:color w:val="000000"/>
          <w:sz w:val="22"/>
          <w:szCs w:val="22"/>
          <w:lang w:val="en-GB"/>
        </w:rPr>
        <w:t xml:space="preserve">oral </w:t>
      </w:r>
      <w:r w:rsidR="007F6F55">
        <w:rPr>
          <w:rFonts w:ascii="Arial" w:hAnsi="Arial" w:cs="Arial"/>
          <w:bCs/>
          <w:color w:val="000000"/>
          <w:sz w:val="22"/>
          <w:szCs w:val="22"/>
          <w:lang w:val="en-GB"/>
        </w:rPr>
        <w:t xml:space="preserve">scrutiny </w:t>
      </w:r>
      <w:r w:rsidR="00AD4EED">
        <w:rPr>
          <w:rFonts w:ascii="Arial" w:hAnsi="Arial" w:cs="Arial"/>
          <w:bCs/>
          <w:color w:val="000000"/>
          <w:sz w:val="22"/>
          <w:szCs w:val="22"/>
          <w:lang w:val="en-GB"/>
        </w:rPr>
        <w:t>under oath or solemn affirmation</w:t>
      </w:r>
      <w:r w:rsidR="00B757EE">
        <w:rPr>
          <w:rFonts w:ascii="Arial" w:hAnsi="Arial" w:cs="Arial"/>
          <w:bCs/>
          <w:color w:val="000000"/>
          <w:sz w:val="22"/>
          <w:szCs w:val="22"/>
          <w:lang w:val="en-GB"/>
        </w:rPr>
        <w:t xml:space="preserve">. Its objective is </w:t>
      </w:r>
      <w:r w:rsidR="00AD4EED">
        <w:rPr>
          <w:rFonts w:ascii="Arial" w:hAnsi="Arial" w:cs="Arial"/>
          <w:bCs/>
          <w:color w:val="000000"/>
          <w:sz w:val="22"/>
          <w:szCs w:val="22"/>
          <w:lang w:val="en-GB"/>
        </w:rPr>
        <w:t xml:space="preserve">to </w:t>
      </w:r>
      <w:bookmarkEnd w:id="3"/>
      <w:r w:rsidR="004A6580">
        <w:rPr>
          <w:rFonts w:ascii="Arial" w:hAnsi="Arial" w:cs="Arial"/>
          <w:bCs/>
          <w:color w:val="000000"/>
          <w:sz w:val="22"/>
          <w:szCs w:val="22"/>
          <w:lang w:val="en-GB"/>
        </w:rPr>
        <w:t xml:space="preserve">ascertain whether </w:t>
      </w:r>
      <w:r w:rsidR="0016649B">
        <w:rPr>
          <w:rFonts w:ascii="Arial" w:hAnsi="Arial" w:cs="Arial"/>
          <w:bCs/>
          <w:color w:val="000000"/>
          <w:sz w:val="22"/>
          <w:szCs w:val="22"/>
          <w:lang w:val="en-GB"/>
        </w:rPr>
        <w:t xml:space="preserve">the </w:t>
      </w:r>
      <w:r w:rsidR="00B757EE">
        <w:rPr>
          <w:rFonts w:ascii="Arial" w:hAnsi="Arial" w:cs="Arial"/>
          <w:bCs/>
          <w:color w:val="000000"/>
          <w:sz w:val="22"/>
          <w:szCs w:val="22"/>
          <w:lang w:val="en-GB"/>
        </w:rPr>
        <w:t xml:space="preserve">judgment debtor’s plea </w:t>
      </w:r>
      <w:r w:rsidR="00AD4EED">
        <w:rPr>
          <w:rFonts w:ascii="Arial" w:hAnsi="Arial" w:cs="Arial"/>
          <w:bCs/>
          <w:color w:val="000000"/>
          <w:sz w:val="22"/>
          <w:szCs w:val="22"/>
          <w:lang w:val="en-GB"/>
        </w:rPr>
        <w:t xml:space="preserve">of </w:t>
      </w:r>
      <w:r w:rsidR="000A0AF9" w:rsidRPr="00B54EDE">
        <w:rPr>
          <w:rFonts w:ascii="Arial" w:hAnsi="Arial" w:cs="Arial"/>
          <w:bCs/>
          <w:color w:val="000000"/>
          <w:sz w:val="22"/>
          <w:szCs w:val="22"/>
          <w:lang w:val="en-GB"/>
        </w:rPr>
        <w:t xml:space="preserve">inability to pay is </w:t>
      </w:r>
      <w:r w:rsidR="004A6580">
        <w:rPr>
          <w:rFonts w:ascii="Arial" w:hAnsi="Arial" w:cs="Arial"/>
          <w:bCs/>
          <w:color w:val="000000"/>
          <w:sz w:val="22"/>
          <w:szCs w:val="22"/>
          <w:lang w:val="en-GB"/>
        </w:rPr>
        <w:t>genuine, dishonest or fraudulent</w:t>
      </w:r>
      <w:r w:rsidR="000A0AF9" w:rsidRPr="00B54EDE">
        <w:rPr>
          <w:rFonts w:ascii="Arial" w:hAnsi="Arial" w:cs="Arial"/>
          <w:bCs/>
          <w:color w:val="000000"/>
          <w:sz w:val="22"/>
          <w:szCs w:val="22"/>
          <w:lang w:val="en-GB"/>
        </w:rPr>
        <w:t xml:space="preserve">. </w:t>
      </w:r>
      <w:r w:rsidR="00AD4EED">
        <w:rPr>
          <w:rFonts w:ascii="Arial" w:hAnsi="Arial" w:cs="Arial"/>
          <w:bCs/>
          <w:color w:val="000000"/>
          <w:sz w:val="22"/>
          <w:szCs w:val="22"/>
          <w:lang w:val="en-GB"/>
        </w:rPr>
        <w:t xml:space="preserve">Section 252 </w:t>
      </w:r>
      <w:r w:rsidR="000A0AF9" w:rsidRPr="00B54EDE">
        <w:rPr>
          <w:rFonts w:ascii="Arial" w:hAnsi="Arial" w:cs="Arial"/>
          <w:bCs/>
          <w:color w:val="000000"/>
          <w:sz w:val="22"/>
          <w:szCs w:val="22"/>
          <w:lang w:val="en-GB"/>
        </w:rPr>
        <w:t xml:space="preserve">reads: </w:t>
      </w:r>
    </w:p>
    <w:p w:rsidR="000A0AF9" w:rsidRPr="00B54EDE" w:rsidRDefault="000A0AF9" w:rsidP="000A0AF9">
      <w:pPr>
        <w:pStyle w:val="estatutes-1-section"/>
        <w:shd w:val="clear" w:color="auto" w:fill="FFFFFF"/>
        <w:ind w:left="2160"/>
        <w:jc w:val="both"/>
        <w:rPr>
          <w:rFonts w:ascii="Arial" w:hAnsi="Arial" w:cs="Arial"/>
          <w:i/>
          <w:color w:val="000000"/>
          <w:sz w:val="22"/>
          <w:szCs w:val="22"/>
        </w:rPr>
      </w:pPr>
      <w:r w:rsidRPr="00B54EDE">
        <w:rPr>
          <w:rFonts w:ascii="Arial" w:hAnsi="Arial" w:cs="Arial"/>
          <w:i/>
          <w:color w:val="000000"/>
          <w:sz w:val="22"/>
          <w:szCs w:val="22"/>
          <w:lang w:val="en-GB"/>
        </w:rPr>
        <w:t>“252.     The judgment debtor on the day on which he has been summoned to appear, shall be examined on oath as to his means and witnesses may be heard on his behalf and on behalf of the judgment creditor.”</w:t>
      </w:r>
    </w:p>
    <w:p w:rsidR="000A0AF9" w:rsidRPr="00B54EDE" w:rsidRDefault="000A0AF9" w:rsidP="00CB5D7C">
      <w:pPr>
        <w:pStyle w:val="estatutes-1-sectionheading"/>
        <w:numPr>
          <w:ilvl w:val="0"/>
          <w:numId w:val="16"/>
        </w:numPr>
        <w:shd w:val="clear" w:color="auto" w:fill="FFFFFF"/>
        <w:tabs>
          <w:tab w:val="left" w:pos="1560"/>
        </w:tabs>
        <w:spacing w:line="360" w:lineRule="auto"/>
        <w:ind w:left="1560" w:hanging="709"/>
        <w:jc w:val="both"/>
        <w:rPr>
          <w:rFonts w:ascii="Arial" w:hAnsi="Arial" w:cs="Arial"/>
          <w:bCs/>
          <w:color w:val="000000"/>
          <w:sz w:val="22"/>
          <w:szCs w:val="22"/>
        </w:rPr>
      </w:pPr>
      <w:bookmarkStart w:id="4" w:name="_Toc410968342"/>
      <w:bookmarkStart w:id="5" w:name="zoupio-_Toc386020220"/>
      <w:bookmarkStart w:id="6" w:name="_Toc386020220"/>
      <w:bookmarkEnd w:id="4"/>
      <w:bookmarkEnd w:id="5"/>
      <w:r w:rsidRPr="00B54EDE">
        <w:rPr>
          <w:rFonts w:ascii="Arial" w:hAnsi="Arial" w:cs="Arial"/>
          <w:bCs/>
          <w:color w:val="000000"/>
          <w:sz w:val="22"/>
          <w:szCs w:val="22"/>
        </w:rPr>
        <w:t>A</w:t>
      </w:r>
      <w:r w:rsidR="00B13C44">
        <w:rPr>
          <w:rFonts w:ascii="Arial" w:hAnsi="Arial" w:cs="Arial"/>
          <w:bCs/>
          <w:color w:val="000000"/>
          <w:sz w:val="22"/>
          <w:szCs w:val="22"/>
        </w:rPr>
        <w:t xml:space="preserve">t the end of the examination, the Court decides whether the judgment debtor should be committed to prison. If his inability to pay is genuine, no committal to imprisonment may </w:t>
      </w:r>
      <w:r w:rsidR="00B757EE">
        <w:rPr>
          <w:rFonts w:ascii="Arial" w:hAnsi="Arial" w:cs="Arial"/>
          <w:bCs/>
          <w:color w:val="000000"/>
          <w:sz w:val="22"/>
          <w:szCs w:val="22"/>
        </w:rPr>
        <w:t>issue, in compliance with Article 18(15) of the Constitution. But i</w:t>
      </w:r>
      <w:r w:rsidR="00B13C44">
        <w:rPr>
          <w:rFonts w:ascii="Arial" w:hAnsi="Arial" w:cs="Arial"/>
          <w:bCs/>
          <w:color w:val="000000"/>
          <w:sz w:val="22"/>
          <w:szCs w:val="22"/>
        </w:rPr>
        <w:t xml:space="preserve">f his inability arises from the fact that he has attempted to </w:t>
      </w:r>
      <w:r w:rsidRPr="00B54EDE">
        <w:rPr>
          <w:rFonts w:ascii="Arial" w:hAnsi="Arial" w:cs="Arial"/>
          <w:bCs/>
          <w:color w:val="000000"/>
          <w:sz w:val="22"/>
          <w:szCs w:val="22"/>
        </w:rPr>
        <w:t>frustrate the orders of the court</w:t>
      </w:r>
      <w:r w:rsidR="00B13C44">
        <w:rPr>
          <w:rFonts w:ascii="Arial" w:hAnsi="Arial" w:cs="Arial"/>
          <w:bCs/>
          <w:color w:val="000000"/>
          <w:sz w:val="22"/>
          <w:szCs w:val="22"/>
        </w:rPr>
        <w:t xml:space="preserve"> </w:t>
      </w:r>
      <w:r w:rsidR="00B757EE">
        <w:rPr>
          <w:rFonts w:ascii="Arial" w:hAnsi="Arial" w:cs="Arial"/>
          <w:bCs/>
          <w:color w:val="000000"/>
          <w:sz w:val="22"/>
          <w:szCs w:val="22"/>
        </w:rPr>
        <w:t xml:space="preserve">by a post-judgment </w:t>
      </w:r>
      <w:r w:rsidR="00B13C44">
        <w:rPr>
          <w:rFonts w:ascii="Arial" w:hAnsi="Arial" w:cs="Arial"/>
          <w:bCs/>
          <w:color w:val="000000"/>
          <w:sz w:val="22"/>
          <w:szCs w:val="22"/>
        </w:rPr>
        <w:t>defalcat</w:t>
      </w:r>
      <w:r w:rsidR="00B757EE">
        <w:rPr>
          <w:rFonts w:ascii="Arial" w:hAnsi="Arial" w:cs="Arial"/>
          <w:bCs/>
          <w:color w:val="000000"/>
          <w:sz w:val="22"/>
          <w:szCs w:val="22"/>
        </w:rPr>
        <w:t xml:space="preserve">ion of </w:t>
      </w:r>
      <w:r w:rsidR="00B13C44">
        <w:rPr>
          <w:rFonts w:ascii="Arial" w:hAnsi="Arial" w:cs="Arial"/>
          <w:bCs/>
          <w:color w:val="000000"/>
          <w:sz w:val="22"/>
          <w:szCs w:val="22"/>
        </w:rPr>
        <w:t xml:space="preserve">property, he may be committed. He may be committed if, in the oral examination, he </w:t>
      </w:r>
      <w:r w:rsidRPr="00B54EDE">
        <w:rPr>
          <w:rFonts w:ascii="Arial" w:hAnsi="Arial" w:cs="Arial"/>
          <w:bCs/>
          <w:color w:val="000000"/>
          <w:sz w:val="22"/>
          <w:szCs w:val="22"/>
        </w:rPr>
        <w:t>refus</w:t>
      </w:r>
      <w:r w:rsidR="00B13C44">
        <w:rPr>
          <w:rFonts w:ascii="Arial" w:hAnsi="Arial" w:cs="Arial"/>
          <w:bCs/>
          <w:color w:val="000000"/>
          <w:sz w:val="22"/>
          <w:szCs w:val="22"/>
        </w:rPr>
        <w:t xml:space="preserve">es </w:t>
      </w:r>
      <w:r w:rsidRPr="00B54EDE">
        <w:rPr>
          <w:rFonts w:ascii="Arial" w:hAnsi="Arial" w:cs="Arial"/>
          <w:bCs/>
          <w:color w:val="000000"/>
          <w:sz w:val="22"/>
          <w:szCs w:val="22"/>
        </w:rPr>
        <w:t>to make disclosures</w:t>
      </w:r>
      <w:r w:rsidR="00B13C44">
        <w:rPr>
          <w:rFonts w:ascii="Arial" w:hAnsi="Arial" w:cs="Arial"/>
          <w:bCs/>
          <w:color w:val="000000"/>
          <w:sz w:val="22"/>
          <w:szCs w:val="22"/>
        </w:rPr>
        <w:t>. H</w:t>
      </w:r>
      <w:r w:rsidR="00F4187E">
        <w:rPr>
          <w:rFonts w:ascii="Arial" w:hAnsi="Arial" w:cs="Arial"/>
          <w:bCs/>
          <w:color w:val="000000"/>
          <w:sz w:val="22"/>
          <w:szCs w:val="22"/>
        </w:rPr>
        <w:t xml:space="preserve">e may be committed if </w:t>
      </w:r>
      <w:r w:rsidR="0016649B">
        <w:rPr>
          <w:rFonts w:ascii="Arial" w:hAnsi="Arial" w:cs="Arial"/>
          <w:bCs/>
          <w:color w:val="000000"/>
          <w:sz w:val="22"/>
          <w:szCs w:val="22"/>
        </w:rPr>
        <w:t xml:space="preserve">the Court finds that he is </w:t>
      </w:r>
      <w:proofErr w:type="gramStart"/>
      <w:r w:rsidRPr="00B54EDE">
        <w:rPr>
          <w:rFonts w:ascii="Arial" w:hAnsi="Arial" w:cs="Arial"/>
          <w:bCs/>
          <w:color w:val="000000"/>
          <w:sz w:val="22"/>
          <w:szCs w:val="22"/>
        </w:rPr>
        <w:t>refus</w:t>
      </w:r>
      <w:r w:rsidR="0016649B">
        <w:rPr>
          <w:rFonts w:ascii="Arial" w:hAnsi="Arial" w:cs="Arial"/>
          <w:bCs/>
          <w:color w:val="000000"/>
          <w:sz w:val="22"/>
          <w:szCs w:val="22"/>
        </w:rPr>
        <w:t xml:space="preserve">ing </w:t>
      </w:r>
      <w:r w:rsidRPr="00B54EDE">
        <w:rPr>
          <w:rFonts w:ascii="Arial" w:hAnsi="Arial" w:cs="Arial"/>
          <w:bCs/>
          <w:color w:val="000000"/>
          <w:sz w:val="22"/>
          <w:szCs w:val="22"/>
        </w:rPr>
        <w:t xml:space="preserve"> or</w:t>
      </w:r>
      <w:proofErr w:type="gramEnd"/>
      <w:r w:rsidRPr="00B54EDE">
        <w:rPr>
          <w:rFonts w:ascii="Arial" w:hAnsi="Arial" w:cs="Arial"/>
          <w:bCs/>
          <w:color w:val="000000"/>
          <w:sz w:val="22"/>
          <w:szCs w:val="22"/>
        </w:rPr>
        <w:t xml:space="preserve"> neglect</w:t>
      </w:r>
      <w:r w:rsidR="0016649B">
        <w:rPr>
          <w:rFonts w:ascii="Arial" w:hAnsi="Arial" w:cs="Arial"/>
          <w:bCs/>
          <w:color w:val="000000"/>
          <w:sz w:val="22"/>
          <w:szCs w:val="22"/>
        </w:rPr>
        <w:t>ing</w:t>
      </w:r>
      <w:r w:rsidRPr="00B54EDE">
        <w:rPr>
          <w:rFonts w:ascii="Arial" w:hAnsi="Arial" w:cs="Arial"/>
          <w:bCs/>
          <w:color w:val="000000"/>
          <w:sz w:val="22"/>
          <w:szCs w:val="22"/>
        </w:rPr>
        <w:t xml:space="preserve"> to abide by the order made</w:t>
      </w:r>
      <w:r w:rsidR="006B26E9">
        <w:rPr>
          <w:rFonts w:ascii="Arial" w:hAnsi="Arial" w:cs="Arial"/>
          <w:bCs/>
          <w:color w:val="000000"/>
          <w:sz w:val="22"/>
          <w:szCs w:val="22"/>
        </w:rPr>
        <w:t xml:space="preserve">. </w:t>
      </w:r>
      <w:r w:rsidRPr="00B54EDE">
        <w:rPr>
          <w:rFonts w:ascii="Arial" w:hAnsi="Arial" w:cs="Arial"/>
          <w:bCs/>
          <w:color w:val="000000"/>
          <w:sz w:val="22"/>
          <w:szCs w:val="22"/>
        </w:rPr>
        <w:t xml:space="preserve">Section 253 </w:t>
      </w:r>
      <w:r w:rsidR="00D503C3">
        <w:rPr>
          <w:rFonts w:ascii="Arial" w:hAnsi="Arial" w:cs="Arial"/>
          <w:bCs/>
          <w:color w:val="000000"/>
          <w:sz w:val="22"/>
          <w:szCs w:val="22"/>
        </w:rPr>
        <w:t xml:space="preserve">has </w:t>
      </w:r>
      <w:r w:rsidR="007F6F55">
        <w:rPr>
          <w:rFonts w:ascii="Arial" w:hAnsi="Arial" w:cs="Arial"/>
          <w:bCs/>
          <w:color w:val="000000"/>
          <w:sz w:val="22"/>
          <w:szCs w:val="22"/>
        </w:rPr>
        <w:t xml:space="preserve">specified </w:t>
      </w:r>
      <w:r w:rsidR="00D503C3">
        <w:rPr>
          <w:rFonts w:ascii="Arial" w:hAnsi="Arial" w:cs="Arial"/>
          <w:bCs/>
          <w:color w:val="000000"/>
          <w:sz w:val="22"/>
          <w:szCs w:val="22"/>
        </w:rPr>
        <w:t>the reasons</w:t>
      </w:r>
      <w:proofErr w:type="gramStart"/>
      <w:r w:rsidRPr="00B54EDE">
        <w:rPr>
          <w:rFonts w:ascii="Arial" w:hAnsi="Arial" w:cs="Arial"/>
          <w:bCs/>
          <w:color w:val="000000"/>
          <w:sz w:val="22"/>
          <w:szCs w:val="22"/>
        </w:rPr>
        <w:t>: .</w:t>
      </w:r>
      <w:proofErr w:type="gramEnd"/>
    </w:p>
    <w:p w:rsidR="000A0AF9" w:rsidRPr="00B54EDE" w:rsidRDefault="000A0AF9" w:rsidP="000A0AF9">
      <w:pPr>
        <w:pStyle w:val="estatutes-1-sectionheading"/>
        <w:shd w:val="clear" w:color="auto" w:fill="FFFFFF"/>
        <w:ind w:left="2160" w:hanging="720"/>
        <w:jc w:val="both"/>
        <w:rPr>
          <w:rFonts w:ascii="Arial" w:hAnsi="Arial" w:cs="Arial"/>
          <w:i/>
          <w:color w:val="000000"/>
          <w:sz w:val="22"/>
          <w:szCs w:val="22"/>
        </w:rPr>
      </w:pPr>
      <w:r w:rsidRPr="00B54EDE">
        <w:rPr>
          <w:rFonts w:ascii="Arial" w:hAnsi="Arial" w:cs="Arial"/>
          <w:b/>
          <w:bCs/>
          <w:i/>
          <w:color w:val="000000"/>
          <w:sz w:val="22"/>
          <w:szCs w:val="22"/>
        </w:rPr>
        <w:t xml:space="preserve"> </w:t>
      </w:r>
      <w:bookmarkEnd w:id="6"/>
      <w:r w:rsidRPr="00B54EDE">
        <w:rPr>
          <w:rFonts w:ascii="Arial" w:hAnsi="Arial" w:cs="Arial"/>
          <w:b/>
          <w:bCs/>
          <w:i/>
          <w:color w:val="000000"/>
          <w:sz w:val="22"/>
          <w:szCs w:val="22"/>
        </w:rPr>
        <w:tab/>
      </w:r>
      <w:r w:rsidRPr="00B54EDE">
        <w:rPr>
          <w:rFonts w:ascii="Arial" w:hAnsi="Arial" w:cs="Arial"/>
          <w:i/>
          <w:color w:val="000000"/>
          <w:sz w:val="22"/>
          <w:szCs w:val="22"/>
          <w:lang w:val="en-GB"/>
        </w:rPr>
        <w:t>“253.     If the judgment debtor does not appear at the time fixed by the summons or refuses to make such disclosures as may be required of him by the court or if the court is satisfied that the judgment debtor-</w:t>
      </w:r>
    </w:p>
    <w:p w:rsidR="000A0AF9" w:rsidRPr="00B54EDE" w:rsidRDefault="000A0AF9" w:rsidP="000A0AF9">
      <w:pPr>
        <w:pStyle w:val="estatutes-3-paragraph"/>
        <w:shd w:val="clear" w:color="auto" w:fill="FFFFFF"/>
        <w:ind w:left="2880"/>
        <w:jc w:val="both"/>
        <w:rPr>
          <w:rFonts w:ascii="Arial" w:hAnsi="Arial" w:cs="Arial"/>
          <w:i/>
          <w:color w:val="000000"/>
          <w:sz w:val="22"/>
          <w:szCs w:val="22"/>
        </w:rPr>
      </w:pPr>
      <w:r w:rsidRPr="00B54EDE">
        <w:rPr>
          <w:rFonts w:ascii="Arial" w:hAnsi="Arial" w:cs="Arial"/>
          <w:i/>
          <w:color w:val="000000"/>
          <w:sz w:val="22"/>
          <w:szCs w:val="22"/>
          <w:lang w:val="en-GB"/>
        </w:rPr>
        <w:t>(a) has transferred, concealed or removed any part of his property after the date of commencement of the suit in which the judgment sought to be enforced was given or that after that date he has committed any act of bad faith in relation to his property with the object or effect of delaying the judgment creditor in enforcing his judgment or order; or</w:t>
      </w:r>
    </w:p>
    <w:p w:rsidR="000A0AF9" w:rsidRPr="00B54EDE" w:rsidRDefault="000A0AF9" w:rsidP="000A0AF9">
      <w:pPr>
        <w:pStyle w:val="estatutes-3-paragraph"/>
        <w:shd w:val="clear" w:color="auto" w:fill="FFFFFF"/>
        <w:ind w:left="2880"/>
        <w:jc w:val="both"/>
        <w:rPr>
          <w:rFonts w:ascii="Arial" w:hAnsi="Arial" w:cs="Arial"/>
          <w:i/>
          <w:color w:val="000000"/>
          <w:sz w:val="22"/>
          <w:szCs w:val="22"/>
        </w:rPr>
      </w:pPr>
      <w:r w:rsidRPr="00B54EDE">
        <w:rPr>
          <w:rFonts w:ascii="Arial" w:hAnsi="Arial" w:cs="Arial"/>
          <w:i/>
          <w:color w:val="000000"/>
          <w:sz w:val="22"/>
          <w:szCs w:val="22"/>
          <w:lang w:val="en-GB"/>
        </w:rPr>
        <w:t xml:space="preserve">(b) </w:t>
      </w:r>
      <w:proofErr w:type="gramStart"/>
      <w:r w:rsidRPr="00B54EDE">
        <w:rPr>
          <w:rFonts w:ascii="Arial" w:hAnsi="Arial" w:cs="Arial"/>
          <w:i/>
          <w:color w:val="000000"/>
          <w:sz w:val="22"/>
          <w:szCs w:val="22"/>
          <w:lang w:val="en-GB"/>
        </w:rPr>
        <w:t>has</w:t>
      </w:r>
      <w:proofErr w:type="gramEnd"/>
      <w:r w:rsidRPr="00B54EDE">
        <w:rPr>
          <w:rFonts w:ascii="Arial" w:hAnsi="Arial" w:cs="Arial"/>
          <w:i/>
          <w:color w:val="000000"/>
          <w:sz w:val="22"/>
          <w:szCs w:val="22"/>
          <w:lang w:val="en-GB"/>
        </w:rPr>
        <w:t xml:space="preserve"> given an undue or unreasonable preference to any of his other creditors; or</w:t>
      </w:r>
    </w:p>
    <w:p w:rsidR="0040744A" w:rsidRDefault="000A0AF9" w:rsidP="000A0AF9">
      <w:pPr>
        <w:pStyle w:val="estatutes-3-paragraph"/>
        <w:shd w:val="clear" w:color="auto" w:fill="FFFFFF"/>
        <w:ind w:left="2880"/>
        <w:jc w:val="both"/>
        <w:rPr>
          <w:rFonts w:ascii="Arial" w:hAnsi="Arial" w:cs="Arial"/>
          <w:i/>
          <w:color w:val="000000"/>
          <w:sz w:val="22"/>
          <w:szCs w:val="22"/>
          <w:lang w:val="en-GB"/>
        </w:rPr>
      </w:pPr>
      <w:r w:rsidRPr="00B54EDE">
        <w:rPr>
          <w:rFonts w:ascii="Arial" w:hAnsi="Arial" w:cs="Arial"/>
          <w:i/>
          <w:color w:val="000000"/>
          <w:sz w:val="22"/>
          <w:szCs w:val="22"/>
          <w:lang w:val="en-GB"/>
        </w:rPr>
        <w:t xml:space="preserve">(c) </w:t>
      </w:r>
      <w:proofErr w:type="gramStart"/>
      <w:r w:rsidRPr="00B54EDE">
        <w:rPr>
          <w:rFonts w:ascii="Arial" w:hAnsi="Arial" w:cs="Arial"/>
          <w:i/>
          <w:color w:val="000000"/>
          <w:sz w:val="22"/>
          <w:szCs w:val="22"/>
          <w:lang w:val="en-GB"/>
        </w:rPr>
        <w:t>has</w:t>
      </w:r>
      <w:proofErr w:type="gramEnd"/>
      <w:r w:rsidRPr="00B54EDE">
        <w:rPr>
          <w:rFonts w:ascii="Arial" w:hAnsi="Arial" w:cs="Arial"/>
          <w:i/>
          <w:color w:val="000000"/>
          <w:sz w:val="22"/>
          <w:szCs w:val="22"/>
          <w:lang w:val="en-GB"/>
        </w:rPr>
        <w:t xml:space="preserve"> refused or neglected to satisfy the judgment or order or any part thereof, when he has or since the date of the judgment has had the means of satisfying it, </w:t>
      </w:r>
    </w:p>
    <w:p w:rsidR="000A0AF9" w:rsidRDefault="0040744A" w:rsidP="0040744A">
      <w:pPr>
        <w:pStyle w:val="estatutes-3-paragraph"/>
        <w:shd w:val="clear" w:color="auto" w:fill="FFFFFF"/>
        <w:ind w:left="2160" w:hanging="360"/>
        <w:jc w:val="both"/>
        <w:rPr>
          <w:rFonts w:ascii="Arial" w:hAnsi="Arial" w:cs="Arial"/>
          <w:i/>
          <w:color w:val="000000"/>
          <w:sz w:val="22"/>
          <w:szCs w:val="22"/>
          <w:lang w:val="en-GB"/>
        </w:rPr>
      </w:pPr>
      <w:r>
        <w:rPr>
          <w:rFonts w:ascii="Arial" w:hAnsi="Arial" w:cs="Arial"/>
          <w:i/>
          <w:color w:val="000000"/>
          <w:sz w:val="22"/>
          <w:szCs w:val="22"/>
          <w:lang w:val="en-GB"/>
        </w:rPr>
        <w:t xml:space="preserve">      </w:t>
      </w:r>
      <w:proofErr w:type="gramStart"/>
      <w:r w:rsidR="000A0AF9" w:rsidRPr="00B54EDE">
        <w:rPr>
          <w:rFonts w:ascii="Arial" w:hAnsi="Arial" w:cs="Arial"/>
          <w:i/>
          <w:color w:val="000000"/>
          <w:sz w:val="22"/>
          <w:szCs w:val="22"/>
          <w:lang w:val="en-GB"/>
        </w:rPr>
        <w:t>the</w:t>
      </w:r>
      <w:proofErr w:type="gramEnd"/>
      <w:r w:rsidR="000A0AF9" w:rsidRPr="00B54EDE">
        <w:rPr>
          <w:rFonts w:ascii="Arial" w:hAnsi="Arial" w:cs="Arial"/>
          <w:i/>
          <w:color w:val="000000"/>
          <w:sz w:val="22"/>
          <w:szCs w:val="22"/>
          <w:lang w:val="en-GB"/>
        </w:rPr>
        <w:t xml:space="preserve"> court may order such debtor to be imprisoned civilly unless or until the judgment is satisfied.</w:t>
      </w:r>
    </w:p>
    <w:p w:rsidR="006B26E9" w:rsidRPr="006B26E9" w:rsidRDefault="00B757EE" w:rsidP="00CB5D7C">
      <w:pPr>
        <w:pStyle w:val="estatutes-1-sectionheading"/>
        <w:numPr>
          <w:ilvl w:val="0"/>
          <w:numId w:val="16"/>
        </w:numPr>
        <w:shd w:val="clear" w:color="auto" w:fill="FFFFFF"/>
        <w:tabs>
          <w:tab w:val="left" w:pos="1560"/>
        </w:tabs>
        <w:spacing w:line="360" w:lineRule="auto"/>
        <w:ind w:left="1560" w:hanging="709"/>
        <w:jc w:val="both"/>
        <w:rPr>
          <w:rFonts w:ascii="Arial" w:hAnsi="Arial" w:cs="Arial"/>
          <w:bCs/>
          <w:color w:val="000000"/>
          <w:sz w:val="22"/>
          <w:szCs w:val="22"/>
          <w:lang w:val="en-GB"/>
        </w:rPr>
      </w:pPr>
      <w:bookmarkStart w:id="7" w:name="_Toc410968343"/>
      <w:bookmarkStart w:id="8" w:name="zoupio-_Toc386020221"/>
      <w:bookmarkStart w:id="9" w:name="_Toc386020210"/>
      <w:bookmarkEnd w:id="7"/>
      <w:bookmarkEnd w:id="8"/>
      <w:r>
        <w:rPr>
          <w:rFonts w:ascii="Arial" w:hAnsi="Arial" w:cs="Arial"/>
          <w:sz w:val="22"/>
          <w:szCs w:val="22"/>
        </w:rPr>
        <w:t xml:space="preserve">Section </w:t>
      </w:r>
      <w:r w:rsidR="006B26E9" w:rsidRPr="006B26E9">
        <w:rPr>
          <w:rFonts w:ascii="Arial" w:hAnsi="Arial" w:cs="Arial"/>
          <w:bCs/>
          <w:color w:val="000000"/>
          <w:sz w:val="22"/>
          <w:szCs w:val="22"/>
          <w:lang w:val="en-GB"/>
        </w:rPr>
        <w:t>243 of the SCCP</w:t>
      </w:r>
      <w:r w:rsidR="00F4187E">
        <w:rPr>
          <w:rFonts w:ascii="Arial" w:hAnsi="Arial" w:cs="Arial"/>
          <w:bCs/>
          <w:color w:val="000000"/>
          <w:sz w:val="22"/>
          <w:szCs w:val="22"/>
          <w:lang w:val="en-GB"/>
        </w:rPr>
        <w:t xml:space="preserve">, therefore, allows for civil imprisonment on a finding of default of appearance, refusal, neglect, fraud to frustrate a monetary judgment </w:t>
      </w:r>
      <w:r w:rsidR="00F4187E">
        <w:rPr>
          <w:rFonts w:ascii="Arial" w:hAnsi="Arial" w:cs="Arial"/>
          <w:bCs/>
          <w:color w:val="000000"/>
          <w:sz w:val="22"/>
          <w:szCs w:val="22"/>
          <w:lang w:val="en-GB"/>
        </w:rPr>
        <w:lastRenderedPageBreak/>
        <w:t xml:space="preserve">of a court </w:t>
      </w:r>
      <w:r>
        <w:rPr>
          <w:rFonts w:ascii="Arial" w:hAnsi="Arial" w:cs="Arial"/>
          <w:bCs/>
          <w:color w:val="000000"/>
          <w:sz w:val="22"/>
          <w:szCs w:val="22"/>
          <w:lang w:val="en-GB"/>
        </w:rPr>
        <w:t xml:space="preserve">determined through </w:t>
      </w:r>
      <w:r w:rsidR="00F4187E">
        <w:rPr>
          <w:rFonts w:ascii="Arial" w:hAnsi="Arial" w:cs="Arial"/>
          <w:bCs/>
          <w:color w:val="000000"/>
          <w:sz w:val="22"/>
          <w:szCs w:val="22"/>
          <w:lang w:val="en-GB"/>
        </w:rPr>
        <w:t>an oral examination as to means of the judgment debtor: means testing. It cannot be ordered if</w:t>
      </w:r>
      <w:r w:rsidR="007F6F55">
        <w:rPr>
          <w:rFonts w:ascii="Arial" w:hAnsi="Arial" w:cs="Arial"/>
          <w:bCs/>
          <w:color w:val="000000"/>
          <w:sz w:val="22"/>
          <w:szCs w:val="22"/>
          <w:lang w:val="en-GB"/>
        </w:rPr>
        <w:t xml:space="preserve"> the Court finds </w:t>
      </w:r>
      <w:r w:rsidR="00F4187E">
        <w:rPr>
          <w:rFonts w:ascii="Arial" w:hAnsi="Arial" w:cs="Arial"/>
          <w:bCs/>
          <w:color w:val="000000"/>
          <w:sz w:val="22"/>
          <w:szCs w:val="22"/>
          <w:lang w:val="en-GB"/>
        </w:rPr>
        <w:t xml:space="preserve">that the judgment debtor </w:t>
      </w:r>
      <w:r w:rsidR="00D503C3">
        <w:rPr>
          <w:rFonts w:ascii="Arial" w:hAnsi="Arial" w:cs="Arial"/>
          <w:bCs/>
          <w:color w:val="000000"/>
          <w:sz w:val="22"/>
          <w:szCs w:val="22"/>
          <w:lang w:val="en-GB"/>
        </w:rPr>
        <w:t xml:space="preserve">has been </w:t>
      </w:r>
      <w:r w:rsidR="00DA00DB">
        <w:rPr>
          <w:rFonts w:ascii="Arial" w:hAnsi="Arial" w:cs="Arial"/>
          <w:bCs/>
          <w:color w:val="000000"/>
          <w:sz w:val="22"/>
          <w:szCs w:val="22"/>
          <w:lang w:val="en-GB"/>
        </w:rPr>
        <w:t xml:space="preserve">genuine </w:t>
      </w:r>
      <w:r w:rsidR="00D503C3">
        <w:rPr>
          <w:rFonts w:ascii="Arial" w:hAnsi="Arial" w:cs="Arial"/>
          <w:bCs/>
          <w:color w:val="000000"/>
          <w:sz w:val="22"/>
          <w:szCs w:val="22"/>
          <w:lang w:val="en-GB"/>
        </w:rPr>
        <w:t xml:space="preserve">and honest in his conduct but is </w:t>
      </w:r>
      <w:r w:rsidR="00DA00DB">
        <w:rPr>
          <w:rFonts w:ascii="Arial" w:hAnsi="Arial" w:cs="Arial"/>
          <w:bCs/>
          <w:color w:val="000000"/>
          <w:sz w:val="22"/>
          <w:szCs w:val="22"/>
          <w:lang w:val="en-GB"/>
        </w:rPr>
        <w:t xml:space="preserve">in all </w:t>
      </w:r>
      <w:r w:rsidR="00D503C3">
        <w:rPr>
          <w:rFonts w:ascii="Arial" w:hAnsi="Arial" w:cs="Arial"/>
          <w:bCs/>
          <w:color w:val="000000"/>
          <w:sz w:val="22"/>
          <w:szCs w:val="22"/>
          <w:lang w:val="en-GB"/>
        </w:rPr>
        <w:t>sincer</w:t>
      </w:r>
      <w:r w:rsidR="00DA00DB">
        <w:rPr>
          <w:rFonts w:ascii="Arial" w:hAnsi="Arial" w:cs="Arial"/>
          <w:bCs/>
          <w:color w:val="000000"/>
          <w:sz w:val="22"/>
          <w:szCs w:val="22"/>
          <w:lang w:val="en-GB"/>
        </w:rPr>
        <w:t xml:space="preserve">ity </w:t>
      </w:r>
      <w:r w:rsidR="00F4187E">
        <w:rPr>
          <w:rFonts w:ascii="Arial" w:hAnsi="Arial" w:cs="Arial"/>
          <w:bCs/>
          <w:color w:val="000000"/>
          <w:sz w:val="22"/>
          <w:szCs w:val="22"/>
          <w:lang w:val="en-GB"/>
        </w:rPr>
        <w:t xml:space="preserve">unable to abide by the monetary </w:t>
      </w:r>
      <w:r w:rsidR="00DA00DB">
        <w:rPr>
          <w:rFonts w:ascii="Arial" w:hAnsi="Arial" w:cs="Arial"/>
          <w:bCs/>
          <w:color w:val="000000"/>
          <w:sz w:val="22"/>
          <w:szCs w:val="22"/>
          <w:lang w:val="en-GB"/>
        </w:rPr>
        <w:t>burden imposed upon him</w:t>
      </w:r>
      <w:r w:rsidR="00F4187E">
        <w:rPr>
          <w:rFonts w:ascii="Arial" w:hAnsi="Arial" w:cs="Arial"/>
          <w:bCs/>
          <w:color w:val="000000"/>
          <w:sz w:val="22"/>
          <w:szCs w:val="22"/>
          <w:lang w:val="en-GB"/>
        </w:rPr>
        <w:t xml:space="preserve">: integrity testing.  </w:t>
      </w:r>
      <w:r w:rsidR="00A30503">
        <w:rPr>
          <w:rFonts w:ascii="Arial" w:hAnsi="Arial" w:cs="Arial"/>
          <w:bCs/>
          <w:color w:val="000000"/>
          <w:sz w:val="22"/>
          <w:szCs w:val="22"/>
          <w:lang w:val="en-GB"/>
        </w:rPr>
        <w:t xml:space="preserve">The last line of section 243 </w:t>
      </w:r>
      <w:r w:rsidR="006B26E9" w:rsidRPr="006B26E9">
        <w:rPr>
          <w:rFonts w:ascii="Arial" w:hAnsi="Arial" w:cs="Arial"/>
          <w:bCs/>
          <w:color w:val="000000"/>
          <w:sz w:val="22"/>
          <w:szCs w:val="22"/>
          <w:lang w:val="en-GB"/>
        </w:rPr>
        <w:t>reads:</w:t>
      </w:r>
    </w:p>
    <w:bookmarkEnd w:id="9"/>
    <w:p w:rsidR="000A0AF9" w:rsidRPr="00B54EDE" w:rsidRDefault="00D503C3" w:rsidP="000A0AF9">
      <w:pPr>
        <w:pStyle w:val="estatutes-2-subsection"/>
        <w:shd w:val="clear" w:color="auto" w:fill="FFFFFF"/>
        <w:ind w:left="2160"/>
        <w:rPr>
          <w:rFonts w:ascii="Arial" w:hAnsi="Arial" w:cs="Arial"/>
          <w:color w:val="000000"/>
          <w:sz w:val="22"/>
          <w:szCs w:val="22"/>
        </w:rPr>
      </w:pPr>
      <w:r>
        <w:rPr>
          <w:rFonts w:ascii="Arial" w:hAnsi="Arial" w:cs="Arial"/>
          <w:i/>
          <w:color w:val="000000"/>
          <w:sz w:val="22"/>
          <w:szCs w:val="22"/>
          <w:lang w:val="en-GB"/>
        </w:rPr>
        <w:t>“</w:t>
      </w:r>
      <w:r w:rsidR="000A0AF9" w:rsidRPr="00B54EDE">
        <w:rPr>
          <w:rFonts w:ascii="Arial" w:hAnsi="Arial" w:cs="Arial"/>
          <w:i/>
          <w:color w:val="000000"/>
          <w:sz w:val="22"/>
          <w:szCs w:val="22"/>
          <w:lang w:val="en-GB"/>
        </w:rPr>
        <w:t>Witnesses may be heard in support of the application and on behalf of the person summoned.”</w:t>
      </w:r>
    </w:p>
    <w:p w:rsidR="001A48BC" w:rsidRPr="001A48BC" w:rsidRDefault="00B757EE" w:rsidP="00CB5D7C">
      <w:pPr>
        <w:pStyle w:val="ListParagraph"/>
        <w:numPr>
          <w:ilvl w:val="0"/>
          <w:numId w:val="16"/>
        </w:numPr>
        <w:tabs>
          <w:tab w:val="left" w:pos="1560"/>
        </w:tabs>
        <w:spacing w:line="360" w:lineRule="auto"/>
        <w:ind w:left="1560" w:hanging="567"/>
        <w:jc w:val="both"/>
        <w:rPr>
          <w:rFonts w:ascii="Arial" w:hAnsi="Arial" w:cs="Arial"/>
          <w:sz w:val="22"/>
          <w:szCs w:val="22"/>
        </w:rPr>
      </w:pPr>
      <w:r>
        <w:rPr>
          <w:rFonts w:ascii="Arial" w:hAnsi="Arial" w:cs="Arial"/>
          <w:sz w:val="22"/>
          <w:szCs w:val="22"/>
        </w:rPr>
        <w:t xml:space="preserve">We have stated above that he may be committed to imprisonment if he does not appear on the day indicated in the Summons, at the time indicated. </w:t>
      </w:r>
      <w:r w:rsidR="00F4187E" w:rsidRPr="001A48BC">
        <w:rPr>
          <w:rFonts w:ascii="Arial" w:hAnsi="Arial" w:cs="Arial"/>
          <w:sz w:val="22"/>
          <w:szCs w:val="22"/>
        </w:rPr>
        <w:t xml:space="preserve">In this case, we note that </w:t>
      </w:r>
      <w:r w:rsidR="006B26E9" w:rsidRPr="001A48BC">
        <w:rPr>
          <w:rFonts w:ascii="Arial" w:hAnsi="Arial" w:cs="Arial"/>
          <w:sz w:val="22"/>
          <w:szCs w:val="22"/>
        </w:rPr>
        <w:t xml:space="preserve">the Appellants have </w:t>
      </w:r>
      <w:r w:rsidR="00DA00DB">
        <w:rPr>
          <w:rFonts w:ascii="Arial" w:hAnsi="Arial" w:cs="Arial"/>
          <w:sz w:val="22"/>
          <w:szCs w:val="22"/>
        </w:rPr>
        <w:t>submitted to jurisdiction</w:t>
      </w:r>
      <w:r w:rsidR="00F4187E" w:rsidRPr="001A48BC">
        <w:rPr>
          <w:rFonts w:ascii="Arial" w:hAnsi="Arial" w:cs="Arial"/>
          <w:sz w:val="22"/>
          <w:szCs w:val="22"/>
        </w:rPr>
        <w:t xml:space="preserve">, through their Counsel, Mr Elizabeth, </w:t>
      </w:r>
      <w:r w:rsidR="00DA00DB">
        <w:rPr>
          <w:rFonts w:ascii="Arial" w:hAnsi="Arial" w:cs="Arial"/>
          <w:sz w:val="22"/>
          <w:szCs w:val="22"/>
        </w:rPr>
        <w:t xml:space="preserve">but did not put in their personal appearance </w:t>
      </w:r>
      <w:r w:rsidR="00F4187E" w:rsidRPr="001A48BC">
        <w:rPr>
          <w:rFonts w:ascii="Arial" w:hAnsi="Arial" w:cs="Arial"/>
          <w:sz w:val="22"/>
          <w:szCs w:val="22"/>
        </w:rPr>
        <w:t xml:space="preserve">despite the </w:t>
      </w:r>
      <w:r w:rsidR="00DA00DB">
        <w:rPr>
          <w:rFonts w:ascii="Arial" w:hAnsi="Arial" w:cs="Arial"/>
          <w:sz w:val="22"/>
          <w:szCs w:val="22"/>
        </w:rPr>
        <w:t xml:space="preserve">insistence of </w:t>
      </w:r>
      <w:r w:rsidR="00F4187E" w:rsidRPr="001A48BC">
        <w:rPr>
          <w:rFonts w:ascii="Arial" w:hAnsi="Arial" w:cs="Arial"/>
          <w:sz w:val="22"/>
          <w:szCs w:val="22"/>
        </w:rPr>
        <w:t>the Court that the</w:t>
      </w:r>
      <w:r w:rsidR="00DA00DB">
        <w:rPr>
          <w:rFonts w:ascii="Arial" w:hAnsi="Arial" w:cs="Arial"/>
          <w:sz w:val="22"/>
          <w:szCs w:val="22"/>
        </w:rPr>
        <w:t xml:space="preserve">y should do so. </w:t>
      </w:r>
      <w:r w:rsidR="00F4187E" w:rsidRPr="001A48BC">
        <w:rPr>
          <w:rFonts w:ascii="Arial" w:hAnsi="Arial" w:cs="Arial"/>
          <w:sz w:val="22"/>
          <w:szCs w:val="22"/>
        </w:rPr>
        <w:t xml:space="preserve">Default of appearance of the debtor on </w:t>
      </w:r>
      <w:r w:rsidR="00DA00DB">
        <w:rPr>
          <w:rFonts w:ascii="Arial" w:hAnsi="Arial" w:cs="Arial"/>
          <w:sz w:val="22"/>
          <w:szCs w:val="22"/>
        </w:rPr>
        <w:t xml:space="preserve">any day after he has submitted to jurisdiction </w:t>
      </w:r>
      <w:r w:rsidR="00F4187E" w:rsidRPr="001A48BC">
        <w:rPr>
          <w:rFonts w:ascii="Arial" w:hAnsi="Arial" w:cs="Arial"/>
          <w:sz w:val="22"/>
          <w:szCs w:val="22"/>
        </w:rPr>
        <w:t xml:space="preserve">should be visited by a </w:t>
      </w:r>
      <w:r w:rsidR="00D503C3">
        <w:rPr>
          <w:rFonts w:ascii="Arial" w:hAnsi="Arial" w:cs="Arial"/>
          <w:sz w:val="22"/>
          <w:szCs w:val="22"/>
        </w:rPr>
        <w:t xml:space="preserve">committal order. Mr Sammy </w:t>
      </w:r>
      <w:proofErr w:type="spellStart"/>
      <w:r w:rsidR="00D503C3">
        <w:rPr>
          <w:rFonts w:ascii="Arial" w:hAnsi="Arial" w:cs="Arial"/>
          <w:sz w:val="22"/>
          <w:szCs w:val="22"/>
        </w:rPr>
        <w:t>Freminot</w:t>
      </w:r>
      <w:proofErr w:type="spellEnd"/>
      <w:r w:rsidR="00D503C3">
        <w:rPr>
          <w:rFonts w:ascii="Arial" w:hAnsi="Arial" w:cs="Arial"/>
          <w:sz w:val="22"/>
          <w:szCs w:val="22"/>
        </w:rPr>
        <w:t>,</w:t>
      </w:r>
      <w:r w:rsidR="00F4187E" w:rsidRPr="001A48BC">
        <w:rPr>
          <w:rFonts w:ascii="Arial" w:hAnsi="Arial" w:cs="Arial"/>
          <w:sz w:val="22"/>
          <w:szCs w:val="22"/>
        </w:rPr>
        <w:t xml:space="preserve"> Counsel of the judgement creditor</w:t>
      </w:r>
      <w:r w:rsidR="00D503C3">
        <w:rPr>
          <w:rFonts w:ascii="Arial" w:hAnsi="Arial" w:cs="Arial"/>
          <w:sz w:val="22"/>
          <w:szCs w:val="22"/>
        </w:rPr>
        <w:t xml:space="preserve">, was </w:t>
      </w:r>
      <w:r w:rsidR="00DA00DB">
        <w:rPr>
          <w:rFonts w:ascii="Arial" w:hAnsi="Arial" w:cs="Arial"/>
          <w:sz w:val="22"/>
          <w:szCs w:val="22"/>
        </w:rPr>
        <w:t>only too ki</w:t>
      </w:r>
      <w:r w:rsidR="00D503C3">
        <w:rPr>
          <w:rFonts w:ascii="Arial" w:hAnsi="Arial" w:cs="Arial"/>
          <w:sz w:val="22"/>
          <w:szCs w:val="22"/>
        </w:rPr>
        <w:t xml:space="preserve">nd </w:t>
      </w:r>
      <w:r w:rsidR="00DA00DB">
        <w:rPr>
          <w:rFonts w:ascii="Arial" w:hAnsi="Arial" w:cs="Arial"/>
          <w:sz w:val="22"/>
          <w:szCs w:val="22"/>
        </w:rPr>
        <w:t xml:space="preserve">in </w:t>
      </w:r>
      <w:r w:rsidR="00D503C3">
        <w:rPr>
          <w:rFonts w:ascii="Arial" w:hAnsi="Arial" w:cs="Arial"/>
          <w:sz w:val="22"/>
          <w:szCs w:val="22"/>
        </w:rPr>
        <w:t>not</w:t>
      </w:r>
      <w:r w:rsidR="00F4187E" w:rsidRPr="001A48BC">
        <w:rPr>
          <w:rFonts w:ascii="Arial" w:hAnsi="Arial" w:cs="Arial"/>
          <w:sz w:val="22"/>
          <w:szCs w:val="22"/>
        </w:rPr>
        <w:t xml:space="preserve"> </w:t>
      </w:r>
      <w:r w:rsidR="00DA00DB">
        <w:rPr>
          <w:rFonts w:ascii="Arial" w:hAnsi="Arial" w:cs="Arial"/>
          <w:sz w:val="22"/>
          <w:szCs w:val="22"/>
        </w:rPr>
        <w:t xml:space="preserve">having </w:t>
      </w:r>
      <w:r w:rsidR="00F4187E" w:rsidRPr="001A48BC">
        <w:rPr>
          <w:rFonts w:ascii="Arial" w:hAnsi="Arial" w:cs="Arial"/>
          <w:sz w:val="22"/>
          <w:szCs w:val="22"/>
        </w:rPr>
        <w:t>move</w:t>
      </w:r>
      <w:r w:rsidR="00DA00DB">
        <w:rPr>
          <w:rFonts w:ascii="Arial" w:hAnsi="Arial" w:cs="Arial"/>
          <w:sz w:val="22"/>
          <w:szCs w:val="22"/>
        </w:rPr>
        <w:t>d</w:t>
      </w:r>
      <w:r w:rsidR="00F4187E" w:rsidRPr="001A48BC">
        <w:rPr>
          <w:rFonts w:ascii="Arial" w:hAnsi="Arial" w:cs="Arial"/>
          <w:sz w:val="22"/>
          <w:szCs w:val="22"/>
        </w:rPr>
        <w:t xml:space="preserve"> the Court for an order of committal on that ground alone.  </w:t>
      </w:r>
      <w:r w:rsidR="00DA00DB">
        <w:rPr>
          <w:rFonts w:ascii="Arial" w:hAnsi="Arial" w:cs="Arial"/>
          <w:sz w:val="22"/>
          <w:szCs w:val="22"/>
        </w:rPr>
        <w:t xml:space="preserve">Any </w:t>
      </w:r>
      <w:r w:rsidR="00BB0BC4" w:rsidRPr="001A48BC">
        <w:rPr>
          <w:rFonts w:ascii="Arial" w:hAnsi="Arial" w:cs="Arial"/>
          <w:sz w:val="22"/>
          <w:szCs w:val="22"/>
        </w:rPr>
        <w:t xml:space="preserve">interpretation that once the day stated in the Summons is </w:t>
      </w:r>
      <w:proofErr w:type="spellStart"/>
      <w:r w:rsidR="00BB0BC4" w:rsidRPr="001A48BC">
        <w:rPr>
          <w:rFonts w:ascii="Arial" w:hAnsi="Arial" w:cs="Arial"/>
          <w:sz w:val="22"/>
          <w:szCs w:val="22"/>
        </w:rPr>
        <w:t>pas</w:t>
      </w:r>
      <w:r w:rsidR="003742DC" w:rsidRPr="001A48BC">
        <w:rPr>
          <w:rFonts w:ascii="Arial" w:hAnsi="Arial" w:cs="Arial"/>
          <w:sz w:val="22"/>
          <w:szCs w:val="22"/>
        </w:rPr>
        <w:t>t</w:t>
      </w:r>
      <w:proofErr w:type="spellEnd"/>
      <w:r w:rsidR="00BB0BC4" w:rsidRPr="001A48BC">
        <w:rPr>
          <w:rFonts w:ascii="Arial" w:hAnsi="Arial" w:cs="Arial"/>
          <w:sz w:val="22"/>
          <w:szCs w:val="22"/>
        </w:rPr>
        <w:t xml:space="preserve"> for one reason or the other, no order may issue and no examination may </w:t>
      </w:r>
      <w:r w:rsidR="003742DC" w:rsidRPr="001A48BC">
        <w:rPr>
          <w:rFonts w:ascii="Arial" w:hAnsi="Arial" w:cs="Arial"/>
          <w:sz w:val="22"/>
          <w:szCs w:val="22"/>
        </w:rPr>
        <w:t xml:space="preserve">take place </w:t>
      </w:r>
      <w:r w:rsidR="0016649B">
        <w:rPr>
          <w:rFonts w:ascii="Arial" w:hAnsi="Arial" w:cs="Arial"/>
          <w:sz w:val="22"/>
          <w:szCs w:val="22"/>
        </w:rPr>
        <w:t xml:space="preserve">belongs to </w:t>
      </w:r>
      <w:r w:rsidR="00195962">
        <w:rPr>
          <w:rFonts w:ascii="Arial" w:hAnsi="Arial" w:cs="Arial"/>
          <w:sz w:val="22"/>
          <w:szCs w:val="22"/>
        </w:rPr>
        <w:t xml:space="preserve">the science of the absurd. </w:t>
      </w:r>
      <w:r w:rsidR="0016649B">
        <w:rPr>
          <w:rFonts w:ascii="Arial" w:hAnsi="Arial" w:cs="Arial"/>
          <w:sz w:val="22"/>
          <w:szCs w:val="22"/>
        </w:rPr>
        <w:t>Such an interpretation leads n</w:t>
      </w:r>
      <w:r w:rsidR="00195962">
        <w:rPr>
          <w:rFonts w:ascii="Arial" w:hAnsi="Arial" w:cs="Arial"/>
          <w:sz w:val="22"/>
          <w:szCs w:val="22"/>
        </w:rPr>
        <w:t xml:space="preserve">ot only </w:t>
      </w:r>
      <w:r w:rsidR="0016649B">
        <w:rPr>
          <w:rFonts w:ascii="Arial" w:hAnsi="Arial" w:cs="Arial"/>
          <w:sz w:val="22"/>
          <w:szCs w:val="22"/>
        </w:rPr>
        <w:t xml:space="preserve">to nullify </w:t>
      </w:r>
      <w:r w:rsidR="00195962">
        <w:rPr>
          <w:rFonts w:ascii="Arial" w:hAnsi="Arial" w:cs="Arial"/>
          <w:sz w:val="22"/>
          <w:szCs w:val="22"/>
        </w:rPr>
        <w:t>s</w:t>
      </w:r>
      <w:r w:rsidR="00BB0BC4" w:rsidRPr="001A48BC">
        <w:rPr>
          <w:rFonts w:ascii="Arial" w:hAnsi="Arial" w:cs="Arial"/>
          <w:sz w:val="22"/>
          <w:szCs w:val="22"/>
        </w:rPr>
        <w:t>ection 243</w:t>
      </w:r>
      <w:r w:rsidR="00195962">
        <w:rPr>
          <w:rFonts w:ascii="Arial" w:hAnsi="Arial" w:cs="Arial"/>
          <w:sz w:val="22"/>
          <w:szCs w:val="22"/>
        </w:rPr>
        <w:t xml:space="preserve"> completely but, more importantly, </w:t>
      </w:r>
      <w:r w:rsidR="003742DC" w:rsidRPr="001A48BC">
        <w:rPr>
          <w:rFonts w:ascii="Arial" w:hAnsi="Arial" w:cs="Arial"/>
          <w:sz w:val="22"/>
          <w:szCs w:val="22"/>
        </w:rPr>
        <w:t xml:space="preserve">creates a fissure in the dyke </w:t>
      </w:r>
      <w:r w:rsidR="00435328">
        <w:rPr>
          <w:rFonts w:ascii="Arial" w:hAnsi="Arial" w:cs="Arial"/>
          <w:sz w:val="22"/>
          <w:szCs w:val="22"/>
        </w:rPr>
        <w:t>of the legal and judicial system</w:t>
      </w:r>
      <w:r w:rsidR="00195962">
        <w:rPr>
          <w:rFonts w:ascii="Arial" w:hAnsi="Arial" w:cs="Arial"/>
          <w:sz w:val="22"/>
          <w:szCs w:val="22"/>
        </w:rPr>
        <w:t xml:space="preserve">. </w:t>
      </w:r>
      <w:r w:rsidR="0016649B">
        <w:rPr>
          <w:rFonts w:ascii="Arial" w:hAnsi="Arial" w:cs="Arial"/>
          <w:sz w:val="22"/>
          <w:szCs w:val="22"/>
        </w:rPr>
        <w:t xml:space="preserve">Its </w:t>
      </w:r>
      <w:r w:rsidR="00D503C3">
        <w:rPr>
          <w:rFonts w:ascii="Arial" w:hAnsi="Arial" w:cs="Arial"/>
          <w:sz w:val="22"/>
          <w:szCs w:val="22"/>
        </w:rPr>
        <w:t>absurd</w:t>
      </w:r>
      <w:r w:rsidR="0016649B">
        <w:rPr>
          <w:rFonts w:ascii="Arial" w:hAnsi="Arial" w:cs="Arial"/>
          <w:sz w:val="22"/>
          <w:szCs w:val="22"/>
        </w:rPr>
        <w:t xml:space="preserve">ity lies in the fact that, </w:t>
      </w:r>
      <w:r w:rsidR="00D503C3">
        <w:rPr>
          <w:rFonts w:ascii="Arial" w:hAnsi="Arial" w:cs="Arial"/>
          <w:sz w:val="22"/>
          <w:szCs w:val="22"/>
        </w:rPr>
        <w:t xml:space="preserve">once the </w:t>
      </w:r>
      <w:r w:rsidR="003742DC" w:rsidRPr="001A48BC">
        <w:rPr>
          <w:rFonts w:ascii="Arial" w:hAnsi="Arial" w:cs="Arial"/>
          <w:sz w:val="22"/>
          <w:szCs w:val="22"/>
        </w:rPr>
        <w:t xml:space="preserve">time </w:t>
      </w:r>
      <w:r w:rsidR="00195962">
        <w:rPr>
          <w:rFonts w:ascii="Arial" w:hAnsi="Arial" w:cs="Arial"/>
          <w:sz w:val="22"/>
          <w:szCs w:val="22"/>
        </w:rPr>
        <w:t xml:space="preserve">indicated in the Summons </w:t>
      </w:r>
      <w:r w:rsidR="003742DC" w:rsidRPr="001A48BC">
        <w:rPr>
          <w:rFonts w:ascii="Arial" w:hAnsi="Arial" w:cs="Arial"/>
          <w:sz w:val="22"/>
          <w:szCs w:val="22"/>
        </w:rPr>
        <w:t xml:space="preserve">is </w:t>
      </w:r>
      <w:r w:rsidR="00503597">
        <w:rPr>
          <w:rFonts w:ascii="Arial" w:hAnsi="Arial" w:cs="Arial"/>
          <w:sz w:val="22"/>
          <w:szCs w:val="22"/>
        </w:rPr>
        <w:t xml:space="preserve">past, </w:t>
      </w:r>
      <w:r w:rsidR="003742DC" w:rsidRPr="001A48BC">
        <w:rPr>
          <w:rFonts w:ascii="Arial" w:hAnsi="Arial" w:cs="Arial"/>
          <w:sz w:val="22"/>
          <w:szCs w:val="22"/>
        </w:rPr>
        <w:t xml:space="preserve">the </w:t>
      </w:r>
      <w:r w:rsidR="00195962">
        <w:rPr>
          <w:rFonts w:ascii="Arial" w:hAnsi="Arial" w:cs="Arial"/>
          <w:sz w:val="22"/>
          <w:szCs w:val="22"/>
        </w:rPr>
        <w:t xml:space="preserve">Court judgment </w:t>
      </w:r>
      <w:r w:rsidR="0016649B">
        <w:rPr>
          <w:rFonts w:ascii="Arial" w:hAnsi="Arial" w:cs="Arial"/>
          <w:sz w:val="22"/>
          <w:szCs w:val="22"/>
        </w:rPr>
        <w:t>loses its value to thin air. J</w:t>
      </w:r>
      <w:r w:rsidR="003742DC" w:rsidRPr="001A48BC">
        <w:rPr>
          <w:rFonts w:ascii="Arial" w:hAnsi="Arial" w:cs="Arial"/>
          <w:sz w:val="22"/>
          <w:szCs w:val="22"/>
        </w:rPr>
        <w:t>udgment debtor</w:t>
      </w:r>
      <w:r w:rsidR="00195962">
        <w:rPr>
          <w:rFonts w:ascii="Arial" w:hAnsi="Arial" w:cs="Arial"/>
          <w:sz w:val="22"/>
          <w:szCs w:val="22"/>
        </w:rPr>
        <w:t>s</w:t>
      </w:r>
      <w:r w:rsidR="003742DC" w:rsidRPr="001A48BC">
        <w:rPr>
          <w:rFonts w:ascii="Arial" w:hAnsi="Arial" w:cs="Arial"/>
          <w:sz w:val="22"/>
          <w:szCs w:val="22"/>
        </w:rPr>
        <w:t xml:space="preserve"> </w:t>
      </w:r>
      <w:r w:rsidR="00195962">
        <w:rPr>
          <w:rFonts w:ascii="Arial" w:hAnsi="Arial" w:cs="Arial"/>
          <w:sz w:val="22"/>
          <w:szCs w:val="22"/>
        </w:rPr>
        <w:t>are released of their obligations to abide by court orders</w:t>
      </w:r>
      <w:r w:rsidR="003742DC" w:rsidRPr="001A48BC">
        <w:rPr>
          <w:rFonts w:ascii="Arial" w:hAnsi="Arial" w:cs="Arial"/>
          <w:sz w:val="22"/>
          <w:szCs w:val="22"/>
        </w:rPr>
        <w:t xml:space="preserve">. </w:t>
      </w:r>
      <w:r w:rsidR="00476E4B">
        <w:rPr>
          <w:rFonts w:ascii="Arial" w:hAnsi="Arial" w:cs="Arial"/>
          <w:sz w:val="22"/>
          <w:szCs w:val="22"/>
        </w:rPr>
        <w:t>They can rub</w:t>
      </w:r>
      <w:r w:rsidR="0016649B">
        <w:rPr>
          <w:rFonts w:ascii="Arial" w:hAnsi="Arial" w:cs="Arial"/>
          <w:sz w:val="22"/>
          <w:szCs w:val="22"/>
        </w:rPr>
        <w:t xml:space="preserve"> their hands and raise their eyes to the skies and say they are better than the courts themselves. </w:t>
      </w:r>
      <w:r w:rsidR="00BB0BC4" w:rsidRPr="001A48BC">
        <w:rPr>
          <w:rFonts w:ascii="Arial" w:hAnsi="Arial" w:cs="Arial"/>
          <w:sz w:val="22"/>
          <w:szCs w:val="22"/>
        </w:rPr>
        <w:t xml:space="preserve">The </w:t>
      </w:r>
      <w:r w:rsidR="003742DC" w:rsidRPr="001A48BC">
        <w:rPr>
          <w:rFonts w:ascii="Arial" w:hAnsi="Arial" w:cs="Arial"/>
          <w:sz w:val="22"/>
          <w:szCs w:val="22"/>
        </w:rPr>
        <w:t xml:space="preserve">legislator </w:t>
      </w:r>
      <w:r w:rsidR="00435328">
        <w:rPr>
          <w:rFonts w:ascii="Arial" w:hAnsi="Arial" w:cs="Arial"/>
          <w:sz w:val="22"/>
          <w:szCs w:val="22"/>
        </w:rPr>
        <w:t>can</w:t>
      </w:r>
      <w:r w:rsidR="003742DC" w:rsidRPr="001A48BC">
        <w:rPr>
          <w:rFonts w:ascii="Arial" w:hAnsi="Arial" w:cs="Arial"/>
          <w:sz w:val="22"/>
          <w:szCs w:val="22"/>
        </w:rPr>
        <w:t xml:space="preserve">not have intended </w:t>
      </w:r>
      <w:r w:rsidR="00435328">
        <w:rPr>
          <w:rFonts w:ascii="Arial" w:hAnsi="Arial" w:cs="Arial"/>
          <w:sz w:val="22"/>
          <w:szCs w:val="22"/>
        </w:rPr>
        <w:t>t</w:t>
      </w:r>
      <w:r w:rsidR="00503597">
        <w:rPr>
          <w:rFonts w:ascii="Arial" w:hAnsi="Arial" w:cs="Arial"/>
          <w:sz w:val="22"/>
          <w:szCs w:val="22"/>
        </w:rPr>
        <w:t>o give such a facile escape route to</w:t>
      </w:r>
      <w:r w:rsidR="00435328">
        <w:rPr>
          <w:rFonts w:ascii="Arial" w:hAnsi="Arial" w:cs="Arial"/>
          <w:sz w:val="22"/>
          <w:szCs w:val="22"/>
        </w:rPr>
        <w:t xml:space="preserve"> recalcitrant litigants </w:t>
      </w:r>
      <w:r w:rsidR="00503597">
        <w:rPr>
          <w:rFonts w:ascii="Arial" w:hAnsi="Arial" w:cs="Arial"/>
          <w:sz w:val="22"/>
          <w:szCs w:val="22"/>
        </w:rPr>
        <w:t>be</w:t>
      </w:r>
      <w:r w:rsidR="00195962">
        <w:rPr>
          <w:rFonts w:ascii="Arial" w:hAnsi="Arial" w:cs="Arial"/>
          <w:sz w:val="22"/>
          <w:szCs w:val="22"/>
        </w:rPr>
        <w:t>n</w:t>
      </w:r>
      <w:r w:rsidR="00503597">
        <w:rPr>
          <w:rFonts w:ascii="Arial" w:hAnsi="Arial" w:cs="Arial"/>
          <w:sz w:val="22"/>
          <w:szCs w:val="22"/>
        </w:rPr>
        <w:t xml:space="preserve">t upon frustrating court </w:t>
      </w:r>
      <w:r w:rsidR="00435328">
        <w:rPr>
          <w:rFonts w:ascii="Arial" w:hAnsi="Arial" w:cs="Arial"/>
          <w:sz w:val="22"/>
          <w:szCs w:val="22"/>
        </w:rPr>
        <w:t xml:space="preserve">judgments </w:t>
      </w:r>
      <w:r w:rsidR="00503597">
        <w:rPr>
          <w:rFonts w:ascii="Arial" w:hAnsi="Arial" w:cs="Arial"/>
          <w:sz w:val="22"/>
          <w:szCs w:val="22"/>
        </w:rPr>
        <w:t xml:space="preserve">by design. </w:t>
      </w:r>
      <w:r w:rsidR="003742DC" w:rsidRPr="001A48BC">
        <w:rPr>
          <w:rFonts w:ascii="Arial" w:hAnsi="Arial" w:cs="Arial"/>
          <w:sz w:val="22"/>
          <w:szCs w:val="22"/>
        </w:rPr>
        <w:t xml:space="preserve">The </w:t>
      </w:r>
      <w:r w:rsidR="00BB0BC4" w:rsidRPr="001A48BC">
        <w:rPr>
          <w:rFonts w:ascii="Arial" w:hAnsi="Arial" w:cs="Arial"/>
          <w:sz w:val="22"/>
          <w:szCs w:val="22"/>
        </w:rPr>
        <w:t xml:space="preserve">only </w:t>
      </w:r>
      <w:r w:rsidR="00195962">
        <w:rPr>
          <w:rFonts w:ascii="Arial" w:hAnsi="Arial" w:cs="Arial"/>
          <w:sz w:val="22"/>
          <w:szCs w:val="22"/>
        </w:rPr>
        <w:t xml:space="preserve">purposive </w:t>
      </w:r>
      <w:r w:rsidR="00BB0BC4" w:rsidRPr="001A48BC">
        <w:rPr>
          <w:rFonts w:ascii="Arial" w:hAnsi="Arial" w:cs="Arial"/>
          <w:sz w:val="22"/>
          <w:szCs w:val="22"/>
        </w:rPr>
        <w:t xml:space="preserve">interpretation </w:t>
      </w:r>
      <w:r w:rsidR="00841497" w:rsidRPr="001A48BC">
        <w:rPr>
          <w:rFonts w:ascii="Arial" w:hAnsi="Arial" w:cs="Arial"/>
          <w:sz w:val="22"/>
          <w:szCs w:val="22"/>
        </w:rPr>
        <w:t>is that the ti</w:t>
      </w:r>
      <w:r w:rsidR="001A48BC" w:rsidRPr="001A48BC">
        <w:rPr>
          <w:rFonts w:ascii="Arial" w:hAnsi="Arial" w:cs="Arial"/>
          <w:sz w:val="22"/>
          <w:szCs w:val="22"/>
        </w:rPr>
        <w:t>m</w:t>
      </w:r>
      <w:r w:rsidR="00841497" w:rsidRPr="001A48BC">
        <w:rPr>
          <w:rFonts w:ascii="Arial" w:hAnsi="Arial" w:cs="Arial"/>
          <w:sz w:val="22"/>
          <w:szCs w:val="22"/>
        </w:rPr>
        <w:t xml:space="preserve">e in the Summons is indicated to enable the </w:t>
      </w:r>
      <w:r w:rsidR="00BB0BC4" w:rsidRPr="001A48BC">
        <w:rPr>
          <w:rFonts w:ascii="Arial" w:hAnsi="Arial" w:cs="Arial"/>
          <w:sz w:val="22"/>
          <w:szCs w:val="22"/>
        </w:rPr>
        <w:t xml:space="preserve">judgment debtor </w:t>
      </w:r>
      <w:r w:rsidR="00841497" w:rsidRPr="001A48BC">
        <w:rPr>
          <w:rFonts w:ascii="Arial" w:hAnsi="Arial" w:cs="Arial"/>
          <w:sz w:val="22"/>
          <w:szCs w:val="22"/>
        </w:rPr>
        <w:t xml:space="preserve">to </w:t>
      </w:r>
      <w:r w:rsidR="003742DC" w:rsidRPr="001A48BC">
        <w:rPr>
          <w:rFonts w:ascii="Arial" w:hAnsi="Arial" w:cs="Arial"/>
          <w:sz w:val="22"/>
          <w:szCs w:val="22"/>
        </w:rPr>
        <w:t>submit to jurisdiction of the court</w:t>
      </w:r>
      <w:r w:rsidR="0016649B">
        <w:rPr>
          <w:rFonts w:ascii="Arial" w:hAnsi="Arial" w:cs="Arial"/>
          <w:sz w:val="22"/>
          <w:szCs w:val="22"/>
        </w:rPr>
        <w:t xml:space="preserve"> forthwith</w:t>
      </w:r>
      <w:r w:rsidR="00841497" w:rsidRPr="001A48BC">
        <w:rPr>
          <w:rFonts w:ascii="Arial" w:hAnsi="Arial" w:cs="Arial"/>
          <w:sz w:val="22"/>
          <w:szCs w:val="22"/>
        </w:rPr>
        <w:t xml:space="preserve">. Once he has </w:t>
      </w:r>
      <w:r w:rsidR="003742DC" w:rsidRPr="001A48BC">
        <w:rPr>
          <w:rFonts w:ascii="Arial" w:hAnsi="Arial" w:cs="Arial"/>
          <w:sz w:val="22"/>
          <w:szCs w:val="22"/>
        </w:rPr>
        <w:t>submitted to jurisdiction, the process will follow as laid down in the rest of the section</w:t>
      </w:r>
      <w:r w:rsidR="00841497" w:rsidRPr="001A48BC">
        <w:rPr>
          <w:rFonts w:ascii="Arial" w:hAnsi="Arial" w:cs="Arial"/>
          <w:sz w:val="22"/>
          <w:szCs w:val="22"/>
        </w:rPr>
        <w:t xml:space="preserve"> 253, i.e. </w:t>
      </w:r>
      <w:r w:rsidR="00503597">
        <w:rPr>
          <w:rFonts w:ascii="Arial" w:hAnsi="Arial" w:cs="Arial"/>
          <w:sz w:val="22"/>
          <w:szCs w:val="22"/>
        </w:rPr>
        <w:t xml:space="preserve">either due payment in </w:t>
      </w:r>
      <w:r w:rsidR="00841497" w:rsidRPr="001A48BC">
        <w:rPr>
          <w:rFonts w:ascii="Arial" w:hAnsi="Arial" w:cs="Arial"/>
          <w:sz w:val="22"/>
          <w:szCs w:val="22"/>
        </w:rPr>
        <w:t xml:space="preserve">satisfaction </w:t>
      </w:r>
      <w:r w:rsidR="00503597">
        <w:rPr>
          <w:rFonts w:ascii="Arial" w:hAnsi="Arial" w:cs="Arial"/>
          <w:sz w:val="22"/>
          <w:szCs w:val="22"/>
        </w:rPr>
        <w:t xml:space="preserve">of the debt </w:t>
      </w:r>
      <w:r w:rsidR="00841497" w:rsidRPr="001A48BC">
        <w:rPr>
          <w:rFonts w:ascii="Arial" w:hAnsi="Arial" w:cs="Arial"/>
          <w:sz w:val="22"/>
          <w:szCs w:val="22"/>
        </w:rPr>
        <w:t>or means-testing and integrity</w:t>
      </w:r>
      <w:r w:rsidR="00503597">
        <w:rPr>
          <w:rFonts w:ascii="Arial" w:hAnsi="Arial" w:cs="Arial"/>
          <w:sz w:val="22"/>
          <w:szCs w:val="22"/>
        </w:rPr>
        <w:t>-</w:t>
      </w:r>
      <w:r w:rsidR="00841497" w:rsidRPr="001A48BC">
        <w:rPr>
          <w:rFonts w:ascii="Arial" w:hAnsi="Arial" w:cs="Arial"/>
          <w:sz w:val="22"/>
          <w:szCs w:val="22"/>
        </w:rPr>
        <w:t xml:space="preserve">testing </w:t>
      </w:r>
      <w:r w:rsidR="001A48BC" w:rsidRPr="001A48BC">
        <w:rPr>
          <w:rFonts w:ascii="Arial" w:hAnsi="Arial" w:cs="Arial"/>
          <w:sz w:val="22"/>
          <w:szCs w:val="22"/>
        </w:rPr>
        <w:t xml:space="preserve">through an oral </w:t>
      </w:r>
      <w:r w:rsidR="00841497" w:rsidRPr="001A48BC">
        <w:rPr>
          <w:rFonts w:ascii="Arial" w:hAnsi="Arial" w:cs="Arial"/>
          <w:sz w:val="22"/>
          <w:szCs w:val="22"/>
        </w:rPr>
        <w:t>examination</w:t>
      </w:r>
      <w:r w:rsidR="001A48BC" w:rsidRPr="001A48BC">
        <w:rPr>
          <w:rFonts w:ascii="Arial" w:hAnsi="Arial" w:cs="Arial"/>
          <w:sz w:val="22"/>
          <w:szCs w:val="22"/>
        </w:rPr>
        <w:t xml:space="preserve"> under oath or solemn affirmation</w:t>
      </w:r>
      <w:r w:rsidR="00503597">
        <w:rPr>
          <w:rFonts w:ascii="Arial" w:hAnsi="Arial" w:cs="Arial"/>
          <w:sz w:val="22"/>
          <w:szCs w:val="22"/>
        </w:rPr>
        <w:t xml:space="preserve"> to test the ability to abide</w:t>
      </w:r>
      <w:r w:rsidR="003742DC" w:rsidRPr="001A48BC">
        <w:rPr>
          <w:rFonts w:ascii="Arial" w:hAnsi="Arial" w:cs="Arial"/>
          <w:sz w:val="22"/>
          <w:szCs w:val="22"/>
        </w:rPr>
        <w:t>.</w:t>
      </w:r>
      <w:r w:rsidR="001A48BC" w:rsidRPr="001A48BC">
        <w:rPr>
          <w:rFonts w:ascii="Arial" w:hAnsi="Arial" w:cs="Arial"/>
          <w:sz w:val="22"/>
          <w:szCs w:val="22"/>
        </w:rPr>
        <w:t xml:space="preserve"> Ground 1 fails. </w:t>
      </w:r>
    </w:p>
    <w:p w:rsidR="00841497" w:rsidRDefault="00841497" w:rsidP="003742DC">
      <w:pPr>
        <w:pStyle w:val="ListParagraph"/>
        <w:spacing w:line="360" w:lineRule="auto"/>
        <w:ind w:left="1440"/>
        <w:jc w:val="both"/>
        <w:rPr>
          <w:rFonts w:ascii="Arial" w:hAnsi="Arial" w:cs="Arial"/>
          <w:i/>
        </w:rPr>
      </w:pPr>
    </w:p>
    <w:p w:rsidR="006F157A" w:rsidRPr="003742DC" w:rsidRDefault="006F157A" w:rsidP="003742DC">
      <w:pPr>
        <w:pStyle w:val="ListParagraph"/>
        <w:spacing w:line="360" w:lineRule="auto"/>
        <w:ind w:left="1440"/>
        <w:jc w:val="both"/>
        <w:rPr>
          <w:rFonts w:ascii="Arial" w:hAnsi="Arial" w:cs="Arial"/>
          <w:i/>
        </w:rPr>
      </w:pPr>
    </w:p>
    <w:p w:rsidR="00605056" w:rsidRPr="00605056" w:rsidRDefault="00605056" w:rsidP="00CB5D7C">
      <w:pPr>
        <w:spacing w:line="360" w:lineRule="auto"/>
        <w:ind w:left="1560"/>
        <w:jc w:val="both"/>
        <w:rPr>
          <w:rFonts w:ascii="Arial" w:hAnsi="Arial" w:cs="Arial"/>
          <w:i/>
        </w:rPr>
      </w:pPr>
      <w:r w:rsidRPr="00605056">
        <w:rPr>
          <w:rFonts w:ascii="Arial" w:hAnsi="Arial" w:cs="Arial"/>
          <w:b/>
        </w:rPr>
        <w:t xml:space="preserve">GROUND </w:t>
      </w:r>
      <w:r>
        <w:rPr>
          <w:rFonts w:ascii="Arial" w:hAnsi="Arial" w:cs="Arial"/>
          <w:b/>
        </w:rPr>
        <w:t>2</w:t>
      </w:r>
    </w:p>
    <w:p w:rsidR="00605056" w:rsidRDefault="00605056" w:rsidP="00CB5D7C">
      <w:pPr>
        <w:pStyle w:val="ListParagraph"/>
        <w:spacing w:line="360" w:lineRule="auto"/>
        <w:ind w:left="1560"/>
        <w:jc w:val="both"/>
        <w:rPr>
          <w:rFonts w:ascii="Arial" w:hAnsi="Arial" w:cs="Arial"/>
          <w:i/>
          <w:sz w:val="22"/>
          <w:szCs w:val="22"/>
        </w:rPr>
      </w:pPr>
      <w:r w:rsidRPr="00B54EDE">
        <w:rPr>
          <w:rFonts w:ascii="Arial" w:hAnsi="Arial" w:cs="Arial"/>
          <w:i/>
          <w:sz w:val="22"/>
          <w:szCs w:val="22"/>
        </w:rPr>
        <w:t xml:space="preserve">The learned judge erred in law when she dismissed the Appellant’s application to </w:t>
      </w:r>
      <w:r w:rsidR="004878A6" w:rsidRPr="00B54EDE">
        <w:rPr>
          <w:rFonts w:ascii="Arial" w:hAnsi="Arial" w:cs="Arial"/>
          <w:i/>
          <w:sz w:val="22"/>
          <w:szCs w:val="22"/>
        </w:rPr>
        <w:t>immediately adjourn the proceedings and refer the matter to the Constitutional Court.</w:t>
      </w:r>
    </w:p>
    <w:p w:rsidR="00CB5D7C" w:rsidRDefault="00CB5D7C" w:rsidP="00CB5D7C">
      <w:pPr>
        <w:pStyle w:val="ListParagraph"/>
        <w:spacing w:line="360" w:lineRule="auto"/>
        <w:ind w:left="1560"/>
        <w:jc w:val="both"/>
        <w:rPr>
          <w:rFonts w:ascii="Arial" w:hAnsi="Arial" w:cs="Arial"/>
          <w:i/>
          <w:sz w:val="22"/>
          <w:szCs w:val="22"/>
        </w:rPr>
      </w:pPr>
    </w:p>
    <w:p w:rsidR="00764BBA" w:rsidRPr="00605056" w:rsidRDefault="00764BBA" w:rsidP="00CB5D7C">
      <w:pPr>
        <w:spacing w:line="360" w:lineRule="auto"/>
        <w:ind w:left="1560"/>
        <w:jc w:val="both"/>
        <w:rPr>
          <w:rFonts w:ascii="Arial" w:hAnsi="Arial" w:cs="Arial"/>
          <w:i/>
        </w:rPr>
      </w:pPr>
      <w:r w:rsidRPr="00605056">
        <w:rPr>
          <w:rFonts w:ascii="Arial" w:hAnsi="Arial" w:cs="Arial"/>
          <w:b/>
        </w:rPr>
        <w:t xml:space="preserve">GROUND </w:t>
      </w:r>
      <w:r>
        <w:rPr>
          <w:rFonts w:ascii="Arial" w:hAnsi="Arial" w:cs="Arial"/>
          <w:b/>
        </w:rPr>
        <w:t>3</w:t>
      </w:r>
    </w:p>
    <w:p w:rsidR="00764BBA" w:rsidRPr="00605056" w:rsidRDefault="00764BBA" w:rsidP="00CB5D7C">
      <w:pPr>
        <w:pStyle w:val="ListParagraph"/>
        <w:spacing w:line="360" w:lineRule="auto"/>
        <w:ind w:left="1560"/>
        <w:jc w:val="both"/>
        <w:rPr>
          <w:rFonts w:ascii="Arial" w:hAnsi="Arial" w:cs="Arial"/>
          <w:sz w:val="22"/>
          <w:szCs w:val="22"/>
        </w:rPr>
      </w:pPr>
      <w:r w:rsidRPr="00B54EDE">
        <w:rPr>
          <w:rFonts w:ascii="Arial" w:hAnsi="Arial" w:cs="Arial"/>
          <w:i/>
          <w:sz w:val="22"/>
          <w:szCs w:val="22"/>
        </w:rPr>
        <w:t>The learned judge erred in law when she dismissed the Appellant’s application on the basis that the Application was frivolous and vexatious.</w:t>
      </w:r>
    </w:p>
    <w:p w:rsidR="00764BBA" w:rsidRDefault="00764BBA" w:rsidP="006B26E9">
      <w:pPr>
        <w:pStyle w:val="ListParagraph"/>
        <w:spacing w:line="360" w:lineRule="auto"/>
        <w:ind w:left="1440"/>
        <w:jc w:val="both"/>
        <w:rPr>
          <w:rFonts w:ascii="Arial" w:hAnsi="Arial" w:cs="Arial"/>
          <w:i/>
          <w:sz w:val="22"/>
          <w:szCs w:val="22"/>
        </w:rPr>
      </w:pPr>
    </w:p>
    <w:p w:rsidR="00D3174B" w:rsidRDefault="006B26E9" w:rsidP="00CB5D7C">
      <w:pPr>
        <w:numPr>
          <w:ilvl w:val="0"/>
          <w:numId w:val="16"/>
        </w:numPr>
        <w:spacing w:after="0" w:line="360" w:lineRule="auto"/>
        <w:ind w:left="1560" w:hanging="567"/>
        <w:jc w:val="both"/>
        <w:rPr>
          <w:rFonts w:ascii="Arial" w:hAnsi="Arial" w:cs="Arial"/>
        </w:rPr>
      </w:pPr>
      <w:r w:rsidRPr="004878A6">
        <w:rPr>
          <w:rFonts w:ascii="Arial" w:hAnsi="Arial" w:cs="Arial"/>
        </w:rPr>
        <w:t>Learned counsel under th</w:t>
      </w:r>
      <w:r w:rsidR="001A48BC">
        <w:rPr>
          <w:rFonts w:ascii="Arial" w:hAnsi="Arial" w:cs="Arial"/>
        </w:rPr>
        <w:t xml:space="preserve">e </w:t>
      </w:r>
      <w:r w:rsidR="00195962">
        <w:rPr>
          <w:rFonts w:ascii="Arial" w:hAnsi="Arial" w:cs="Arial"/>
        </w:rPr>
        <w:t xml:space="preserve">above </w:t>
      </w:r>
      <w:r w:rsidR="00503597">
        <w:rPr>
          <w:rFonts w:ascii="Arial" w:hAnsi="Arial" w:cs="Arial"/>
        </w:rPr>
        <w:t xml:space="preserve">two </w:t>
      </w:r>
      <w:r w:rsidRPr="004878A6">
        <w:rPr>
          <w:rFonts w:ascii="Arial" w:hAnsi="Arial" w:cs="Arial"/>
        </w:rPr>
        <w:t>ground</w:t>
      </w:r>
      <w:r w:rsidR="001A48BC">
        <w:rPr>
          <w:rFonts w:ascii="Arial" w:hAnsi="Arial" w:cs="Arial"/>
        </w:rPr>
        <w:t>s taken together</w:t>
      </w:r>
      <w:r w:rsidRPr="004878A6">
        <w:rPr>
          <w:rFonts w:ascii="Arial" w:hAnsi="Arial" w:cs="Arial"/>
        </w:rPr>
        <w:t xml:space="preserve"> has submitted before us that it was incumbent upon the learned judge to </w:t>
      </w:r>
      <w:r w:rsidR="004878A6" w:rsidRPr="004878A6">
        <w:rPr>
          <w:rFonts w:ascii="Arial" w:hAnsi="Arial" w:cs="Arial"/>
        </w:rPr>
        <w:t xml:space="preserve">immediately adjourn the proceedings and refer the matter to the Constitutional Court. </w:t>
      </w:r>
      <w:r w:rsidR="001A48BC">
        <w:rPr>
          <w:rFonts w:ascii="Arial" w:hAnsi="Arial" w:cs="Arial"/>
        </w:rPr>
        <w:t xml:space="preserve">From the record, </w:t>
      </w:r>
      <w:proofErr w:type="spellStart"/>
      <w:r w:rsidR="004878A6" w:rsidRPr="004878A6">
        <w:rPr>
          <w:rFonts w:ascii="Arial" w:hAnsi="Arial" w:cs="Arial"/>
        </w:rPr>
        <w:t>Mr</w:t>
      </w:r>
      <w:proofErr w:type="spellEnd"/>
      <w:r w:rsidR="004878A6" w:rsidRPr="004878A6">
        <w:rPr>
          <w:rFonts w:ascii="Arial" w:hAnsi="Arial" w:cs="Arial"/>
        </w:rPr>
        <w:t xml:space="preserve"> Frank Elizabeth</w:t>
      </w:r>
      <w:r w:rsidR="001A48BC">
        <w:rPr>
          <w:rFonts w:ascii="Arial" w:hAnsi="Arial" w:cs="Arial"/>
        </w:rPr>
        <w:t xml:space="preserve"> continued to </w:t>
      </w:r>
      <w:r w:rsidR="004878A6" w:rsidRPr="004878A6">
        <w:rPr>
          <w:rFonts w:ascii="Arial" w:hAnsi="Arial" w:cs="Arial"/>
        </w:rPr>
        <w:t>invoke Article 130 (6) of the Constitution</w:t>
      </w:r>
      <w:r w:rsidR="001A48BC">
        <w:rPr>
          <w:rFonts w:ascii="Arial" w:hAnsi="Arial" w:cs="Arial"/>
        </w:rPr>
        <w:t xml:space="preserve"> when </w:t>
      </w:r>
      <w:proofErr w:type="spellStart"/>
      <w:r w:rsidR="001A48BC">
        <w:rPr>
          <w:rFonts w:ascii="Arial" w:hAnsi="Arial" w:cs="Arial"/>
        </w:rPr>
        <w:t>Mr</w:t>
      </w:r>
      <w:proofErr w:type="spellEnd"/>
      <w:r w:rsidR="001A48BC">
        <w:rPr>
          <w:rFonts w:ascii="Arial" w:hAnsi="Arial" w:cs="Arial"/>
        </w:rPr>
        <w:t xml:space="preserve"> </w:t>
      </w:r>
      <w:proofErr w:type="spellStart"/>
      <w:r w:rsidR="001A48BC">
        <w:rPr>
          <w:rFonts w:ascii="Arial" w:hAnsi="Arial" w:cs="Arial"/>
        </w:rPr>
        <w:t>Freminot</w:t>
      </w:r>
      <w:proofErr w:type="spellEnd"/>
      <w:r w:rsidR="001A48BC">
        <w:rPr>
          <w:rFonts w:ascii="Arial" w:hAnsi="Arial" w:cs="Arial"/>
        </w:rPr>
        <w:t xml:space="preserve"> </w:t>
      </w:r>
      <w:r w:rsidR="00850014">
        <w:rPr>
          <w:rFonts w:ascii="Arial" w:hAnsi="Arial" w:cs="Arial"/>
        </w:rPr>
        <w:t>had</w:t>
      </w:r>
      <w:r w:rsidR="00195962">
        <w:rPr>
          <w:rFonts w:ascii="Arial" w:hAnsi="Arial" w:cs="Arial"/>
        </w:rPr>
        <w:t xml:space="preserve"> </w:t>
      </w:r>
      <w:r w:rsidR="001A48BC">
        <w:rPr>
          <w:rFonts w:ascii="Arial" w:hAnsi="Arial" w:cs="Arial"/>
        </w:rPr>
        <w:t>challeng</w:t>
      </w:r>
      <w:r w:rsidR="00503597">
        <w:rPr>
          <w:rFonts w:ascii="Arial" w:hAnsi="Arial" w:cs="Arial"/>
        </w:rPr>
        <w:t xml:space="preserve">ed </w:t>
      </w:r>
      <w:r w:rsidR="001A48BC">
        <w:rPr>
          <w:rFonts w:ascii="Arial" w:hAnsi="Arial" w:cs="Arial"/>
        </w:rPr>
        <w:t xml:space="preserve">him on </w:t>
      </w:r>
      <w:r w:rsidR="00503597">
        <w:rPr>
          <w:rFonts w:ascii="Arial" w:hAnsi="Arial" w:cs="Arial"/>
        </w:rPr>
        <w:t xml:space="preserve">that </w:t>
      </w:r>
      <w:r w:rsidR="001A48BC">
        <w:rPr>
          <w:rFonts w:ascii="Arial" w:hAnsi="Arial" w:cs="Arial"/>
        </w:rPr>
        <w:t>from the very start</w:t>
      </w:r>
      <w:r w:rsidR="00503597">
        <w:rPr>
          <w:rFonts w:ascii="Arial" w:hAnsi="Arial" w:cs="Arial"/>
        </w:rPr>
        <w:t xml:space="preserve">. So had the </w:t>
      </w:r>
      <w:r w:rsidR="001A48BC">
        <w:rPr>
          <w:rFonts w:ascii="Arial" w:hAnsi="Arial" w:cs="Arial"/>
        </w:rPr>
        <w:t>Court</w:t>
      </w:r>
      <w:r w:rsidR="004878A6" w:rsidRPr="004878A6">
        <w:rPr>
          <w:rFonts w:ascii="Arial" w:hAnsi="Arial" w:cs="Arial"/>
        </w:rPr>
        <w:t xml:space="preserve">. </w:t>
      </w:r>
      <w:r w:rsidR="00503597">
        <w:rPr>
          <w:rFonts w:ascii="Arial" w:hAnsi="Arial" w:cs="Arial"/>
        </w:rPr>
        <w:t>T</w:t>
      </w:r>
      <w:r w:rsidR="004878A6" w:rsidRPr="004878A6">
        <w:rPr>
          <w:rFonts w:ascii="Arial" w:hAnsi="Arial" w:cs="Arial"/>
        </w:rPr>
        <w:t>he Article applicab</w:t>
      </w:r>
      <w:r w:rsidR="00435328">
        <w:rPr>
          <w:rFonts w:ascii="Arial" w:hAnsi="Arial" w:cs="Arial"/>
        </w:rPr>
        <w:t xml:space="preserve">le in this case </w:t>
      </w:r>
      <w:r w:rsidR="00195962">
        <w:rPr>
          <w:rFonts w:ascii="Arial" w:hAnsi="Arial" w:cs="Arial"/>
        </w:rPr>
        <w:t>i</w:t>
      </w:r>
      <w:r w:rsidR="00435328">
        <w:rPr>
          <w:rFonts w:ascii="Arial" w:hAnsi="Arial" w:cs="Arial"/>
        </w:rPr>
        <w:t>s Article 46(7</w:t>
      </w:r>
      <w:r w:rsidR="004878A6" w:rsidRPr="004878A6">
        <w:rPr>
          <w:rFonts w:ascii="Arial" w:hAnsi="Arial" w:cs="Arial"/>
        </w:rPr>
        <w:t>)</w:t>
      </w:r>
      <w:r w:rsidR="00195962">
        <w:rPr>
          <w:rFonts w:ascii="Arial" w:hAnsi="Arial" w:cs="Arial"/>
        </w:rPr>
        <w:t xml:space="preserve">, as Fernando J pointed it out to learned counsel </w:t>
      </w:r>
      <w:r w:rsidR="00850014">
        <w:rPr>
          <w:rFonts w:ascii="Arial" w:hAnsi="Arial" w:cs="Arial"/>
        </w:rPr>
        <w:t xml:space="preserve">again </w:t>
      </w:r>
      <w:r w:rsidR="004878A6" w:rsidRPr="004878A6">
        <w:rPr>
          <w:rFonts w:ascii="Arial" w:hAnsi="Arial" w:cs="Arial"/>
        </w:rPr>
        <w:t xml:space="preserve">inasmuch as </w:t>
      </w:r>
      <w:r w:rsidR="00195962">
        <w:rPr>
          <w:rFonts w:ascii="Arial" w:hAnsi="Arial" w:cs="Arial"/>
        </w:rPr>
        <w:t xml:space="preserve">he </w:t>
      </w:r>
      <w:r w:rsidR="00503597">
        <w:rPr>
          <w:rFonts w:ascii="Arial" w:hAnsi="Arial" w:cs="Arial"/>
        </w:rPr>
        <w:t xml:space="preserve">is </w:t>
      </w:r>
      <w:r w:rsidR="004878A6" w:rsidRPr="004878A6">
        <w:rPr>
          <w:rFonts w:ascii="Arial" w:hAnsi="Arial" w:cs="Arial"/>
        </w:rPr>
        <w:t>invoking a Charter right</w:t>
      </w:r>
      <w:r w:rsidR="00503597">
        <w:rPr>
          <w:rFonts w:ascii="Arial" w:hAnsi="Arial" w:cs="Arial"/>
        </w:rPr>
        <w:t xml:space="preserve">. </w:t>
      </w:r>
      <w:r w:rsidR="004878A6" w:rsidRPr="004878A6">
        <w:rPr>
          <w:rFonts w:ascii="Arial" w:hAnsi="Arial" w:cs="Arial"/>
        </w:rPr>
        <w:t>Article 130(6) deals with other right</w:t>
      </w:r>
      <w:r w:rsidR="00503597">
        <w:rPr>
          <w:rFonts w:ascii="Arial" w:hAnsi="Arial" w:cs="Arial"/>
        </w:rPr>
        <w:t>s</w:t>
      </w:r>
      <w:r w:rsidR="004878A6" w:rsidRPr="004878A6">
        <w:rPr>
          <w:rFonts w:ascii="Arial" w:hAnsi="Arial" w:cs="Arial"/>
        </w:rPr>
        <w:t xml:space="preserve"> under the Constitution.</w:t>
      </w:r>
    </w:p>
    <w:p w:rsidR="004878A6" w:rsidRDefault="004878A6" w:rsidP="00D3174B">
      <w:pPr>
        <w:spacing w:after="0" w:line="360" w:lineRule="auto"/>
        <w:ind w:left="1620"/>
        <w:jc w:val="both"/>
        <w:rPr>
          <w:rFonts w:ascii="Arial" w:hAnsi="Arial" w:cs="Arial"/>
        </w:rPr>
      </w:pPr>
      <w:r w:rsidRPr="004878A6">
        <w:rPr>
          <w:rFonts w:ascii="Arial" w:hAnsi="Arial" w:cs="Arial"/>
        </w:rPr>
        <w:t xml:space="preserve"> </w:t>
      </w:r>
    </w:p>
    <w:p w:rsidR="004878A6" w:rsidRPr="004878A6" w:rsidRDefault="004878A6" w:rsidP="0043387A">
      <w:pPr>
        <w:numPr>
          <w:ilvl w:val="0"/>
          <w:numId w:val="16"/>
        </w:numPr>
        <w:spacing w:after="0" w:line="360" w:lineRule="auto"/>
        <w:ind w:left="1560" w:hanging="567"/>
        <w:jc w:val="both"/>
        <w:rPr>
          <w:rFonts w:ascii="Arial" w:hAnsi="Arial" w:cs="Arial"/>
        </w:rPr>
      </w:pPr>
      <w:r w:rsidRPr="004878A6">
        <w:rPr>
          <w:rFonts w:ascii="Arial" w:hAnsi="Arial" w:cs="Arial"/>
        </w:rPr>
        <w:t xml:space="preserve">Article 46(7) reads: </w:t>
      </w:r>
    </w:p>
    <w:p w:rsidR="004878A6" w:rsidRDefault="004878A6" w:rsidP="004878A6">
      <w:pPr>
        <w:pStyle w:val="estatutes-2-subsection"/>
        <w:shd w:val="clear" w:color="auto" w:fill="FFFFFF"/>
        <w:ind w:left="2160"/>
        <w:jc w:val="both"/>
        <w:rPr>
          <w:rFonts w:ascii="Arial" w:hAnsi="Arial" w:cs="Arial"/>
          <w:i/>
          <w:color w:val="000000"/>
          <w:sz w:val="22"/>
          <w:szCs w:val="22"/>
          <w:lang w:val="en-GB"/>
        </w:rPr>
      </w:pPr>
      <w:r w:rsidRPr="00B54EDE">
        <w:rPr>
          <w:rFonts w:ascii="Arial" w:hAnsi="Arial" w:cs="Arial"/>
          <w:color w:val="000000"/>
          <w:sz w:val="22"/>
          <w:szCs w:val="22"/>
          <w:lang w:val="en-GB"/>
        </w:rPr>
        <w:t xml:space="preserve"> </w:t>
      </w:r>
      <w:r w:rsidRPr="00B54EDE">
        <w:rPr>
          <w:rFonts w:ascii="Arial" w:hAnsi="Arial" w:cs="Arial"/>
          <w:i/>
          <w:color w:val="000000"/>
          <w:sz w:val="22"/>
          <w:szCs w:val="22"/>
          <w:lang w:val="en-GB"/>
        </w:rPr>
        <w:t>(7) Where in the course of any proceedings in any court, other than the Constitutional Court or the Court of Appeal, a question arises with regard to whether there has been or is likely to be a contravention of the Charter, the court shall, if it is satisfied that the question is not frivolous or vexatious or has already been the subject of a decision of the Constitutional Court or the Court of Appeal, immediately adjourn the proceedings and refer the question for determination by the Constitutional Court.</w:t>
      </w:r>
    </w:p>
    <w:p w:rsidR="00C27E36" w:rsidRDefault="001A48BC" w:rsidP="0043387A">
      <w:pPr>
        <w:pStyle w:val="ListParagraph"/>
        <w:numPr>
          <w:ilvl w:val="0"/>
          <w:numId w:val="16"/>
        </w:numPr>
        <w:tabs>
          <w:tab w:val="left" w:pos="1560"/>
        </w:tabs>
        <w:spacing w:line="360" w:lineRule="auto"/>
        <w:ind w:left="1560" w:hanging="567"/>
        <w:jc w:val="both"/>
        <w:rPr>
          <w:rFonts w:ascii="Arial" w:hAnsi="Arial" w:cs="Arial"/>
          <w:sz w:val="22"/>
          <w:szCs w:val="22"/>
        </w:rPr>
      </w:pPr>
      <w:r>
        <w:rPr>
          <w:rFonts w:ascii="Arial" w:hAnsi="Arial" w:cs="Arial"/>
          <w:sz w:val="22"/>
          <w:szCs w:val="22"/>
        </w:rPr>
        <w:t xml:space="preserve">It is the argument of Mr Elizabeth that </w:t>
      </w:r>
      <w:r w:rsidR="004878A6">
        <w:rPr>
          <w:rFonts w:ascii="Arial" w:hAnsi="Arial" w:cs="Arial"/>
          <w:sz w:val="22"/>
          <w:szCs w:val="22"/>
        </w:rPr>
        <w:t xml:space="preserve">once an application under </w:t>
      </w:r>
      <w:r w:rsidR="00B24C01">
        <w:rPr>
          <w:rFonts w:ascii="Arial" w:hAnsi="Arial" w:cs="Arial"/>
          <w:sz w:val="22"/>
          <w:szCs w:val="22"/>
        </w:rPr>
        <w:t xml:space="preserve">the enabling </w:t>
      </w:r>
      <w:r w:rsidR="004878A6">
        <w:rPr>
          <w:rFonts w:ascii="Arial" w:hAnsi="Arial" w:cs="Arial"/>
          <w:sz w:val="22"/>
          <w:szCs w:val="22"/>
        </w:rPr>
        <w:t xml:space="preserve">section has been made, the Judge has no option but to immediately transfer the matter to the Constitutional Court. </w:t>
      </w:r>
      <w:r>
        <w:rPr>
          <w:rFonts w:ascii="Arial" w:hAnsi="Arial" w:cs="Arial"/>
          <w:sz w:val="22"/>
          <w:szCs w:val="22"/>
        </w:rPr>
        <w:t>He stressed on the word “</w:t>
      </w:r>
      <w:r w:rsidR="004878A6">
        <w:rPr>
          <w:rFonts w:ascii="Arial" w:hAnsi="Arial" w:cs="Arial"/>
          <w:sz w:val="22"/>
          <w:szCs w:val="22"/>
        </w:rPr>
        <w:t>immediately</w:t>
      </w:r>
      <w:r>
        <w:rPr>
          <w:rFonts w:ascii="Arial" w:hAnsi="Arial" w:cs="Arial"/>
          <w:sz w:val="22"/>
          <w:szCs w:val="22"/>
        </w:rPr>
        <w:t>.” We do not accept h</w:t>
      </w:r>
      <w:r w:rsidR="004878A6">
        <w:rPr>
          <w:rFonts w:ascii="Arial" w:hAnsi="Arial" w:cs="Arial"/>
          <w:sz w:val="22"/>
          <w:szCs w:val="22"/>
        </w:rPr>
        <w:t xml:space="preserve">is </w:t>
      </w:r>
      <w:r>
        <w:rPr>
          <w:rFonts w:ascii="Arial" w:hAnsi="Arial" w:cs="Arial"/>
          <w:sz w:val="22"/>
          <w:szCs w:val="22"/>
        </w:rPr>
        <w:t xml:space="preserve">interpretation </w:t>
      </w:r>
      <w:r w:rsidR="00B24C01">
        <w:rPr>
          <w:rFonts w:ascii="Arial" w:hAnsi="Arial" w:cs="Arial"/>
          <w:sz w:val="22"/>
          <w:szCs w:val="22"/>
        </w:rPr>
        <w:t xml:space="preserve">as to </w:t>
      </w:r>
      <w:r>
        <w:rPr>
          <w:rFonts w:ascii="Arial" w:hAnsi="Arial" w:cs="Arial"/>
          <w:sz w:val="22"/>
          <w:szCs w:val="22"/>
        </w:rPr>
        <w:t>the role of the court in an application under Article 46(7) or Article 130(6) for that matter. The word “immediately” is in</w:t>
      </w:r>
      <w:r w:rsidR="004878A6">
        <w:rPr>
          <w:rFonts w:ascii="Arial" w:hAnsi="Arial" w:cs="Arial"/>
          <w:sz w:val="22"/>
          <w:szCs w:val="22"/>
        </w:rPr>
        <w:t>serted there to emphasize on the fact that a Constitutional matter demands celerity</w:t>
      </w:r>
      <w:r w:rsidR="00C27E36">
        <w:rPr>
          <w:rFonts w:ascii="Arial" w:hAnsi="Arial" w:cs="Arial"/>
          <w:sz w:val="22"/>
          <w:szCs w:val="22"/>
        </w:rPr>
        <w:t xml:space="preserve"> </w:t>
      </w:r>
      <w:r w:rsidR="00C27E36">
        <w:rPr>
          <w:rFonts w:ascii="Arial" w:hAnsi="Arial" w:cs="Arial"/>
          <w:sz w:val="22"/>
          <w:szCs w:val="22"/>
        </w:rPr>
        <w:lastRenderedPageBreak/>
        <w:t xml:space="preserve">and should not be constrained by any </w:t>
      </w:r>
      <w:proofErr w:type="gramStart"/>
      <w:r w:rsidR="00C27E36">
        <w:rPr>
          <w:rFonts w:ascii="Arial" w:hAnsi="Arial" w:cs="Arial"/>
          <w:sz w:val="22"/>
          <w:szCs w:val="22"/>
        </w:rPr>
        <w:t>other  additional</w:t>
      </w:r>
      <w:proofErr w:type="gramEnd"/>
      <w:r w:rsidR="00C27E36">
        <w:rPr>
          <w:rFonts w:ascii="Arial" w:hAnsi="Arial" w:cs="Arial"/>
          <w:sz w:val="22"/>
          <w:szCs w:val="22"/>
        </w:rPr>
        <w:t xml:space="preserve"> procedure than the Court referral</w:t>
      </w:r>
      <w:r w:rsidR="00850014">
        <w:rPr>
          <w:rFonts w:ascii="Arial" w:hAnsi="Arial" w:cs="Arial"/>
          <w:sz w:val="22"/>
          <w:szCs w:val="22"/>
        </w:rPr>
        <w:t xml:space="preserve"> itself.</w:t>
      </w:r>
    </w:p>
    <w:p w:rsidR="0043387A" w:rsidRDefault="0043387A" w:rsidP="0043387A">
      <w:pPr>
        <w:pStyle w:val="ListParagraph"/>
        <w:tabs>
          <w:tab w:val="left" w:pos="1560"/>
        </w:tabs>
        <w:spacing w:line="360" w:lineRule="auto"/>
        <w:ind w:left="1560"/>
        <w:jc w:val="both"/>
        <w:rPr>
          <w:rFonts w:ascii="Arial" w:hAnsi="Arial" w:cs="Arial"/>
          <w:sz w:val="22"/>
          <w:szCs w:val="22"/>
        </w:rPr>
      </w:pPr>
    </w:p>
    <w:p w:rsidR="00E56193" w:rsidRPr="00E56193" w:rsidRDefault="00C27E36" w:rsidP="0043387A">
      <w:pPr>
        <w:pStyle w:val="ListParagraph"/>
        <w:numPr>
          <w:ilvl w:val="0"/>
          <w:numId w:val="16"/>
        </w:numPr>
        <w:tabs>
          <w:tab w:val="left" w:pos="1560"/>
        </w:tabs>
        <w:spacing w:line="360" w:lineRule="auto"/>
        <w:ind w:left="1560" w:hanging="567"/>
        <w:jc w:val="both"/>
        <w:rPr>
          <w:rFonts w:ascii="Arial" w:hAnsi="Arial" w:cs="Arial"/>
          <w:sz w:val="22"/>
          <w:szCs w:val="22"/>
        </w:rPr>
      </w:pPr>
      <w:r>
        <w:rPr>
          <w:rFonts w:ascii="Arial" w:hAnsi="Arial" w:cs="Arial"/>
          <w:sz w:val="22"/>
          <w:szCs w:val="22"/>
        </w:rPr>
        <w:t>However, before he may do so</w:t>
      </w:r>
      <w:r w:rsidR="00850014">
        <w:rPr>
          <w:rFonts w:ascii="Arial" w:hAnsi="Arial" w:cs="Arial"/>
          <w:sz w:val="22"/>
          <w:szCs w:val="22"/>
        </w:rPr>
        <w:t>,</w:t>
      </w:r>
      <w:r>
        <w:rPr>
          <w:rFonts w:ascii="Arial" w:hAnsi="Arial" w:cs="Arial"/>
          <w:sz w:val="22"/>
          <w:szCs w:val="22"/>
        </w:rPr>
        <w:t xml:space="preserve"> </w:t>
      </w:r>
      <w:r w:rsidR="0030175E">
        <w:rPr>
          <w:rFonts w:ascii="Arial" w:hAnsi="Arial" w:cs="Arial"/>
          <w:sz w:val="22"/>
          <w:szCs w:val="22"/>
        </w:rPr>
        <w:t>t</w:t>
      </w:r>
      <w:r w:rsidR="004878A6">
        <w:rPr>
          <w:rFonts w:ascii="Arial" w:hAnsi="Arial" w:cs="Arial"/>
          <w:sz w:val="22"/>
          <w:szCs w:val="22"/>
        </w:rPr>
        <w:t xml:space="preserve">he </w:t>
      </w:r>
      <w:r w:rsidR="0030175E">
        <w:rPr>
          <w:rFonts w:ascii="Arial" w:hAnsi="Arial" w:cs="Arial"/>
          <w:sz w:val="22"/>
          <w:szCs w:val="22"/>
        </w:rPr>
        <w:t xml:space="preserve">judge </w:t>
      </w:r>
      <w:r w:rsidR="00B24C01">
        <w:rPr>
          <w:rFonts w:ascii="Arial" w:hAnsi="Arial" w:cs="Arial"/>
          <w:sz w:val="22"/>
          <w:szCs w:val="22"/>
        </w:rPr>
        <w:t xml:space="preserve">is called upon </w:t>
      </w:r>
      <w:r>
        <w:rPr>
          <w:rFonts w:ascii="Arial" w:hAnsi="Arial" w:cs="Arial"/>
          <w:sz w:val="22"/>
          <w:szCs w:val="22"/>
        </w:rPr>
        <w:t xml:space="preserve">under these Articles </w:t>
      </w:r>
      <w:r w:rsidR="00B24C01">
        <w:rPr>
          <w:rFonts w:ascii="Arial" w:hAnsi="Arial" w:cs="Arial"/>
          <w:sz w:val="22"/>
          <w:szCs w:val="22"/>
        </w:rPr>
        <w:t>to make a judicial determin</w:t>
      </w:r>
      <w:r w:rsidR="00562CA1">
        <w:rPr>
          <w:rFonts w:ascii="Arial" w:hAnsi="Arial" w:cs="Arial"/>
          <w:sz w:val="22"/>
          <w:szCs w:val="22"/>
        </w:rPr>
        <w:t>a</w:t>
      </w:r>
      <w:r w:rsidR="00B24C01">
        <w:rPr>
          <w:rFonts w:ascii="Arial" w:hAnsi="Arial" w:cs="Arial"/>
          <w:sz w:val="22"/>
          <w:szCs w:val="22"/>
        </w:rPr>
        <w:t>tion</w:t>
      </w:r>
      <w:r w:rsidR="00562CA1">
        <w:rPr>
          <w:rFonts w:ascii="Arial" w:hAnsi="Arial" w:cs="Arial"/>
          <w:sz w:val="22"/>
          <w:szCs w:val="22"/>
        </w:rPr>
        <w:t xml:space="preserve"> </w:t>
      </w:r>
      <w:r w:rsidR="00503597">
        <w:rPr>
          <w:rFonts w:ascii="Arial" w:hAnsi="Arial" w:cs="Arial"/>
          <w:sz w:val="22"/>
          <w:szCs w:val="22"/>
        </w:rPr>
        <w:t xml:space="preserve">as to whether </w:t>
      </w:r>
      <w:r w:rsidR="004878A6">
        <w:rPr>
          <w:rFonts w:ascii="Arial" w:hAnsi="Arial" w:cs="Arial"/>
          <w:sz w:val="22"/>
          <w:szCs w:val="22"/>
        </w:rPr>
        <w:t xml:space="preserve">there is </w:t>
      </w:r>
      <w:r w:rsidR="00503597">
        <w:rPr>
          <w:rFonts w:ascii="Arial" w:hAnsi="Arial" w:cs="Arial"/>
          <w:sz w:val="22"/>
          <w:szCs w:val="22"/>
        </w:rPr>
        <w:t xml:space="preserve">at all </w:t>
      </w:r>
      <w:r w:rsidR="004878A6">
        <w:rPr>
          <w:rFonts w:ascii="Arial" w:hAnsi="Arial" w:cs="Arial"/>
          <w:sz w:val="22"/>
          <w:szCs w:val="22"/>
        </w:rPr>
        <w:t>a constitutional issue involved.</w:t>
      </w:r>
      <w:r w:rsidR="0030175E">
        <w:rPr>
          <w:rFonts w:ascii="Arial" w:hAnsi="Arial" w:cs="Arial"/>
          <w:sz w:val="22"/>
          <w:szCs w:val="22"/>
        </w:rPr>
        <w:t xml:space="preserve"> He or she needs to be satisfied that </w:t>
      </w:r>
      <w:r w:rsidR="004878A6">
        <w:rPr>
          <w:rFonts w:ascii="Arial" w:hAnsi="Arial" w:cs="Arial"/>
          <w:sz w:val="22"/>
          <w:szCs w:val="22"/>
        </w:rPr>
        <w:t xml:space="preserve">the </w:t>
      </w:r>
      <w:r w:rsidR="0030175E">
        <w:rPr>
          <w:rFonts w:ascii="Arial" w:hAnsi="Arial" w:cs="Arial"/>
          <w:sz w:val="22"/>
          <w:szCs w:val="22"/>
        </w:rPr>
        <w:t xml:space="preserve">application for </w:t>
      </w:r>
      <w:r w:rsidR="004878A6">
        <w:rPr>
          <w:rFonts w:ascii="Arial" w:hAnsi="Arial" w:cs="Arial"/>
          <w:sz w:val="22"/>
          <w:szCs w:val="22"/>
        </w:rPr>
        <w:t xml:space="preserve">reference to </w:t>
      </w:r>
      <w:r w:rsidR="0092038B">
        <w:rPr>
          <w:rFonts w:ascii="Arial" w:hAnsi="Arial" w:cs="Arial"/>
          <w:sz w:val="22"/>
          <w:szCs w:val="22"/>
        </w:rPr>
        <w:t>the Constitutional Court is</w:t>
      </w:r>
      <w:r w:rsidR="0030175E">
        <w:rPr>
          <w:rFonts w:ascii="Arial" w:hAnsi="Arial" w:cs="Arial"/>
          <w:sz w:val="22"/>
          <w:szCs w:val="22"/>
        </w:rPr>
        <w:t>:</w:t>
      </w:r>
      <w:r w:rsidR="0030175E" w:rsidRPr="0030175E">
        <w:rPr>
          <w:rFonts w:ascii="Arial" w:hAnsi="Arial" w:cs="Arial"/>
          <w:sz w:val="22"/>
          <w:szCs w:val="22"/>
        </w:rPr>
        <w:t xml:space="preserve"> (a) </w:t>
      </w:r>
      <w:r w:rsidR="0092038B">
        <w:rPr>
          <w:rFonts w:ascii="Arial" w:hAnsi="Arial" w:cs="Arial"/>
          <w:sz w:val="22"/>
          <w:szCs w:val="22"/>
        </w:rPr>
        <w:t xml:space="preserve">neither </w:t>
      </w:r>
      <w:r w:rsidR="004878A6" w:rsidRPr="0030175E">
        <w:rPr>
          <w:rFonts w:ascii="Arial" w:hAnsi="Arial" w:cs="Arial"/>
          <w:color w:val="000000"/>
          <w:sz w:val="22"/>
          <w:szCs w:val="22"/>
        </w:rPr>
        <w:t>frivolous</w:t>
      </w:r>
      <w:r w:rsidR="0030175E" w:rsidRPr="0030175E">
        <w:rPr>
          <w:rFonts w:ascii="Arial" w:hAnsi="Arial" w:cs="Arial"/>
          <w:color w:val="000000"/>
          <w:sz w:val="22"/>
          <w:szCs w:val="22"/>
        </w:rPr>
        <w:t>; (b) n</w:t>
      </w:r>
      <w:r w:rsidR="004878A6" w:rsidRPr="0030175E">
        <w:rPr>
          <w:rFonts w:ascii="Arial" w:hAnsi="Arial" w:cs="Arial"/>
          <w:color w:val="000000"/>
          <w:sz w:val="22"/>
          <w:szCs w:val="22"/>
        </w:rPr>
        <w:t>or vexatious</w:t>
      </w:r>
      <w:r w:rsidR="0030175E" w:rsidRPr="0030175E">
        <w:rPr>
          <w:rFonts w:ascii="Arial" w:hAnsi="Arial" w:cs="Arial"/>
          <w:color w:val="000000"/>
          <w:sz w:val="22"/>
          <w:szCs w:val="22"/>
        </w:rPr>
        <w:t>; (c) n</w:t>
      </w:r>
      <w:r w:rsidR="004878A6" w:rsidRPr="0030175E">
        <w:rPr>
          <w:rFonts w:ascii="Arial" w:hAnsi="Arial" w:cs="Arial"/>
          <w:color w:val="000000"/>
          <w:sz w:val="22"/>
          <w:szCs w:val="22"/>
        </w:rPr>
        <w:t xml:space="preserve">or </w:t>
      </w:r>
      <w:r w:rsidR="0030175E" w:rsidRPr="0030175E">
        <w:rPr>
          <w:rFonts w:ascii="Arial" w:hAnsi="Arial" w:cs="Arial"/>
          <w:color w:val="000000"/>
          <w:sz w:val="22"/>
          <w:szCs w:val="22"/>
        </w:rPr>
        <w:t xml:space="preserve">is it one that </w:t>
      </w:r>
      <w:r w:rsidR="004878A6" w:rsidRPr="0030175E">
        <w:rPr>
          <w:rFonts w:ascii="Arial" w:hAnsi="Arial" w:cs="Arial"/>
          <w:color w:val="000000"/>
          <w:sz w:val="22"/>
          <w:szCs w:val="22"/>
        </w:rPr>
        <w:t>has already been the subject of a decision of the Constitutional Court or the Court of Appeal</w:t>
      </w:r>
      <w:r w:rsidR="0030175E" w:rsidRPr="0030175E">
        <w:rPr>
          <w:rFonts w:ascii="Arial" w:hAnsi="Arial" w:cs="Arial"/>
          <w:color w:val="000000"/>
          <w:sz w:val="22"/>
          <w:szCs w:val="22"/>
        </w:rPr>
        <w:t xml:space="preserve">. </w:t>
      </w:r>
      <w:r w:rsidR="001A48BC">
        <w:rPr>
          <w:rFonts w:ascii="Arial" w:hAnsi="Arial" w:cs="Arial"/>
          <w:color w:val="000000"/>
          <w:sz w:val="22"/>
          <w:szCs w:val="22"/>
        </w:rPr>
        <w:t>The</w:t>
      </w:r>
      <w:r>
        <w:rPr>
          <w:rFonts w:ascii="Arial" w:hAnsi="Arial" w:cs="Arial"/>
          <w:color w:val="000000"/>
          <w:sz w:val="22"/>
          <w:szCs w:val="22"/>
        </w:rPr>
        <w:t xml:space="preserve"> </w:t>
      </w:r>
      <w:r w:rsidR="001A48BC">
        <w:rPr>
          <w:rFonts w:ascii="Arial" w:hAnsi="Arial" w:cs="Arial"/>
          <w:color w:val="000000"/>
          <w:sz w:val="22"/>
          <w:szCs w:val="22"/>
        </w:rPr>
        <w:t xml:space="preserve">referral Court </w:t>
      </w:r>
      <w:r w:rsidR="00850014">
        <w:rPr>
          <w:rFonts w:ascii="Arial" w:hAnsi="Arial" w:cs="Arial"/>
          <w:color w:val="000000"/>
          <w:sz w:val="22"/>
          <w:szCs w:val="22"/>
        </w:rPr>
        <w:t>does not play the role of an</w:t>
      </w:r>
      <w:r>
        <w:rPr>
          <w:rFonts w:ascii="Arial" w:hAnsi="Arial" w:cs="Arial"/>
          <w:color w:val="000000"/>
          <w:sz w:val="22"/>
          <w:szCs w:val="22"/>
        </w:rPr>
        <w:t xml:space="preserve"> automatic transmission gear </w:t>
      </w:r>
      <w:r w:rsidR="0092038B">
        <w:rPr>
          <w:rFonts w:ascii="Arial" w:hAnsi="Arial" w:cs="Arial"/>
          <w:color w:val="000000"/>
          <w:sz w:val="22"/>
          <w:szCs w:val="22"/>
        </w:rPr>
        <w:t xml:space="preserve">but </w:t>
      </w:r>
      <w:r>
        <w:rPr>
          <w:rFonts w:ascii="Arial" w:hAnsi="Arial" w:cs="Arial"/>
          <w:color w:val="000000"/>
          <w:sz w:val="22"/>
          <w:szCs w:val="22"/>
        </w:rPr>
        <w:t xml:space="preserve">one of judicious judicial </w:t>
      </w:r>
      <w:r w:rsidR="0092038B">
        <w:rPr>
          <w:rFonts w:ascii="Arial" w:hAnsi="Arial" w:cs="Arial"/>
          <w:color w:val="000000"/>
          <w:sz w:val="22"/>
          <w:szCs w:val="22"/>
        </w:rPr>
        <w:t xml:space="preserve">screening. </w:t>
      </w:r>
      <w:proofErr w:type="gramStart"/>
      <w:r w:rsidR="00850014">
        <w:rPr>
          <w:rFonts w:ascii="Arial" w:hAnsi="Arial" w:cs="Arial"/>
          <w:color w:val="000000"/>
          <w:sz w:val="22"/>
          <w:szCs w:val="22"/>
        </w:rPr>
        <w:t xml:space="preserve">It </w:t>
      </w:r>
      <w:r w:rsidR="0092038B">
        <w:rPr>
          <w:rFonts w:ascii="Arial" w:hAnsi="Arial" w:cs="Arial"/>
          <w:color w:val="000000"/>
          <w:sz w:val="22"/>
          <w:szCs w:val="22"/>
        </w:rPr>
        <w:t xml:space="preserve"> should</w:t>
      </w:r>
      <w:proofErr w:type="gramEnd"/>
      <w:r w:rsidR="0092038B">
        <w:rPr>
          <w:rFonts w:ascii="Arial" w:hAnsi="Arial" w:cs="Arial"/>
          <w:color w:val="000000"/>
          <w:sz w:val="22"/>
          <w:szCs w:val="22"/>
        </w:rPr>
        <w:t xml:space="preserve"> be satisfied in the first place that the application is one worth sending </w:t>
      </w:r>
      <w:r w:rsidR="00503597">
        <w:rPr>
          <w:rFonts w:ascii="Arial" w:hAnsi="Arial" w:cs="Arial"/>
          <w:color w:val="000000"/>
          <w:sz w:val="22"/>
          <w:szCs w:val="22"/>
        </w:rPr>
        <w:t xml:space="preserve">for a decision </w:t>
      </w:r>
      <w:r>
        <w:rPr>
          <w:rFonts w:ascii="Arial" w:hAnsi="Arial" w:cs="Arial"/>
          <w:color w:val="000000"/>
          <w:sz w:val="22"/>
          <w:szCs w:val="22"/>
        </w:rPr>
        <w:t>t</w:t>
      </w:r>
      <w:r w:rsidR="00503597">
        <w:rPr>
          <w:rFonts w:ascii="Arial" w:hAnsi="Arial" w:cs="Arial"/>
          <w:color w:val="000000"/>
          <w:sz w:val="22"/>
          <w:szCs w:val="22"/>
        </w:rPr>
        <w:t xml:space="preserve">o the Constitutional Court. </w:t>
      </w:r>
      <w:r>
        <w:rPr>
          <w:rFonts w:ascii="Arial" w:hAnsi="Arial" w:cs="Arial"/>
          <w:color w:val="000000"/>
          <w:sz w:val="22"/>
          <w:szCs w:val="22"/>
        </w:rPr>
        <w:t>O</w:t>
      </w:r>
      <w:r w:rsidR="00503597">
        <w:rPr>
          <w:rFonts w:ascii="Arial" w:hAnsi="Arial" w:cs="Arial"/>
          <w:color w:val="000000"/>
          <w:sz w:val="22"/>
          <w:szCs w:val="22"/>
        </w:rPr>
        <w:t>nly serious issues should be so sent</w:t>
      </w:r>
      <w:r>
        <w:rPr>
          <w:rFonts w:ascii="Arial" w:hAnsi="Arial" w:cs="Arial"/>
          <w:color w:val="000000"/>
          <w:sz w:val="22"/>
          <w:szCs w:val="22"/>
        </w:rPr>
        <w:t xml:space="preserve"> such as those that have not been and those, albeit within the comp</w:t>
      </w:r>
      <w:r w:rsidR="0097705F">
        <w:rPr>
          <w:rFonts w:ascii="Arial" w:hAnsi="Arial" w:cs="Arial"/>
          <w:color w:val="000000"/>
          <w:sz w:val="22"/>
          <w:szCs w:val="22"/>
        </w:rPr>
        <w:t>e</w:t>
      </w:r>
      <w:r>
        <w:rPr>
          <w:rFonts w:ascii="Arial" w:hAnsi="Arial" w:cs="Arial"/>
          <w:color w:val="000000"/>
          <w:sz w:val="22"/>
          <w:szCs w:val="22"/>
        </w:rPr>
        <w:t>ten</w:t>
      </w:r>
      <w:r w:rsidR="0097705F">
        <w:rPr>
          <w:rFonts w:ascii="Arial" w:hAnsi="Arial" w:cs="Arial"/>
          <w:color w:val="000000"/>
          <w:sz w:val="22"/>
          <w:szCs w:val="22"/>
        </w:rPr>
        <w:t>c</w:t>
      </w:r>
      <w:r>
        <w:rPr>
          <w:rFonts w:ascii="Arial" w:hAnsi="Arial" w:cs="Arial"/>
          <w:color w:val="000000"/>
          <w:sz w:val="22"/>
          <w:szCs w:val="22"/>
        </w:rPr>
        <w:t>e of the court, cannot be</w:t>
      </w:r>
      <w:r w:rsidR="0097705F">
        <w:rPr>
          <w:rFonts w:ascii="Arial" w:hAnsi="Arial" w:cs="Arial"/>
          <w:color w:val="000000"/>
          <w:sz w:val="22"/>
          <w:szCs w:val="22"/>
        </w:rPr>
        <w:t>. D</w:t>
      </w:r>
      <w:r w:rsidR="00503597">
        <w:rPr>
          <w:rFonts w:ascii="Arial" w:hAnsi="Arial" w:cs="Arial"/>
          <w:color w:val="000000"/>
          <w:sz w:val="22"/>
          <w:szCs w:val="22"/>
        </w:rPr>
        <w:t xml:space="preserve">ay to day matters should be resolved by the very jurisdictions where they are raised. </w:t>
      </w:r>
      <w:r w:rsidR="00850014">
        <w:rPr>
          <w:rFonts w:ascii="Arial" w:hAnsi="Arial" w:cs="Arial"/>
          <w:color w:val="000000"/>
          <w:sz w:val="22"/>
          <w:szCs w:val="22"/>
        </w:rPr>
        <w:t xml:space="preserve">Mr </w:t>
      </w:r>
      <w:proofErr w:type="spellStart"/>
      <w:r w:rsidR="00850014">
        <w:rPr>
          <w:rFonts w:ascii="Arial" w:hAnsi="Arial" w:cs="Arial"/>
          <w:color w:val="000000"/>
          <w:sz w:val="22"/>
          <w:szCs w:val="22"/>
        </w:rPr>
        <w:t>Freminot</w:t>
      </w:r>
      <w:proofErr w:type="spellEnd"/>
      <w:r w:rsidR="00850014">
        <w:rPr>
          <w:rFonts w:ascii="Arial" w:hAnsi="Arial" w:cs="Arial"/>
          <w:color w:val="000000"/>
          <w:sz w:val="22"/>
          <w:szCs w:val="22"/>
        </w:rPr>
        <w:t xml:space="preserve"> rightly commented that a referral on the matter would be standing to ridicule. </w:t>
      </w:r>
    </w:p>
    <w:p w:rsidR="00E56193" w:rsidRDefault="00E56193" w:rsidP="00562CA1">
      <w:pPr>
        <w:spacing w:after="0" w:line="360" w:lineRule="auto"/>
        <w:ind w:left="1620"/>
        <w:jc w:val="both"/>
        <w:rPr>
          <w:rFonts w:ascii="Arial" w:hAnsi="Arial" w:cs="Arial"/>
        </w:rPr>
      </w:pPr>
    </w:p>
    <w:p w:rsidR="00E56193" w:rsidRDefault="00E56193" w:rsidP="0043387A">
      <w:pPr>
        <w:numPr>
          <w:ilvl w:val="0"/>
          <w:numId w:val="16"/>
        </w:numPr>
        <w:spacing w:after="0" w:line="360" w:lineRule="auto"/>
        <w:ind w:left="1560" w:hanging="567"/>
        <w:jc w:val="both"/>
        <w:rPr>
          <w:rFonts w:ascii="Arial" w:hAnsi="Arial" w:cs="Arial"/>
        </w:rPr>
      </w:pPr>
      <w:proofErr w:type="spellStart"/>
      <w:r w:rsidRPr="00562CA1">
        <w:rPr>
          <w:rFonts w:ascii="Arial" w:hAnsi="Arial" w:cs="Arial"/>
        </w:rPr>
        <w:t>Mr</w:t>
      </w:r>
      <w:proofErr w:type="spellEnd"/>
      <w:r w:rsidRPr="00562CA1">
        <w:rPr>
          <w:rFonts w:ascii="Arial" w:hAnsi="Arial" w:cs="Arial"/>
        </w:rPr>
        <w:t xml:space="preserve"> Frank Elizabeth relied on a number of cases</w:t>
      </w:r>
      <w:r w:rsidR="0097705F">
        <w:rPr>
          <w:rFonts w:ascii="Arial" w:hAnsi="Arial" w:cs="Arial"/>
        </w:rPr>
        <w:t>,</w:t>
      </w:r>
      <w:r w:rsidRPr="00562CA1">
        <w:rPr>
          <w:rFonts w:ascii="Arial" w:hAnsi="Arial" w:cs="Arial"/>
        </w:rPr>
        <w:t xml:space="preserve"> past and </w:t>
      </w:r>
      <w:r w:rsidR="0097705F">
        <w:rPr>
          <w:rFonts w:ascii="Arial" w:hAnsi="Arial" w:cs="Arial"/>
        </w:rPr>
        <w:t xml:space="preserve">recent, </w:t>
      </w:r>
      <w:r w:rsidRPr="00562CA1">
        <w:rPr>
          <w:rFonts w:ascii="Arial" w:hAnsi="Arial" w:cs="Arial"/>
        </w:rPr>
        <w:t>to argue that Robinson J erred in not having sent this case for determination before the Constitutional Court inasmuch as courts seem to be divided on th</w:t>
      </w:r>
      <w:r w:rsidR="0097705F">
        <w:rPr>
          <w:rFonts w:ascii="Arial" w:hAnsi="Arial" w:cs="Arial"/>
        </w:rPr>
        <w:t xml:space="preserve">e </w:t>
      </w:r>
      <w:r w:rsidRPr="00562CA1">
        <w:rPr>
          <w:rFonts w:ascii="Arial" w:hAnsi="Arial" w:cs="Arial"/>
        </w:rPr>
        <w:t>issue</w:t>
      </w:r>
      <w:r w:rsidR="0097705F">
        <w:rPr>
          <w:rFonts w:ascii="Arial" w:hAnsi="Arial" w:cs="Arial"/>
        </w:rPr>
        <w:t xml:space="preserve"> raised</w:t>
      </w:r>
      <w:r w:rsidRPr="00562CA1">
        <w:rPr>
          <w:rFonts w:ascii="Arial" w:hAnsi="Arial" w:cs="Arial"/>
        </w:rPr>
        <w:t xml:space="preserve">. </w:t>
      </w:r>
      <w:r w:rsidRPr="00562CA1">
        <w:rPr>
          <w:rFonts w:ascii="Arial" w:hAnsi="Arial" w:cs="Arial"/>
          <w:color w:val="000000"/>
          <w:lang w:val="en-GB"/>
        </w:rPr>
        <w:t xml:space="preserve">He referred to the recent case of </w:t>
      </w:r>
      <w:r w:rsidRPr="00562CA1">
        <w:rPr>
          <w:rFonts w:ascii="Arial" w:hAnsi="Arial" w:cs="Arial"/>
          <w:b/>
          <w:color w:val="000000"/>
          <w:lang w:val="en-GB"/>
        </w:rPr>
        <w:t>Development Bank of Seychelles v Paul Morel 2016 SCSC 473</w:t>
      </w:r>
      <w:r w:rsidRPr="00562CA1">
        <w:rPr>
          <w:rFonts w:ascii="Arial" w:hAnsi="Arial" w:cs="Arial"/>
          <w:color w:val="000000"/>
          <w:lang w:val="en-GB"/>
        </w:rPr>
        <w:t xml:space="preserve"> where Twomey CJ looked at the Imprisonment for Debt Act. She decided that the matter involved a judgment debt of SR2</w:t>
      </w:r>
      <w:proofErr w:type="gramStart"/>
      <w:r w:rsidRPr="00562CA1">
        <w:rPr>
          <w:rFonts w:ascii="Arial" w:hAnsi="Arial" w:cs="Arial"/>
          <w:color w:val="000000"/>
          <w:lang w:val="en-GB"/>
        </w:rPr>
        <w:t>,081,186.00</w:t>
      </w:r>
      <w:proofErr w:type="gramEnd"/>
      <w:r w:rsidRPr="00562CA1">
        <w:rPr>
          <w:rFonts w:ascii="Arial" w:hAnsi="Arial" w:cs="Arial"/>
          <w:color w:val="000000"/>
          <w:lang w:val="en-GB"/>
        </w:rPr>
        <w:t xml:space="preserve"> with interest accruing at the rate of 12% per annum. The debt had arisen out of an unpaid loan by the Judgment Debtor from the Judgment Creditor. It was not therefore a matter falling within the parameters of the Act. She, accordingly, decided that “the court’s jurisdiction to commit for civil imprisonment is therefore excluded.” She also added that “the Judgment Creditor is at liberty to enforce the judgment debt by alternative means.” </w:t>
      </w:r>
      <w:r w:rsidR="00562CA1" w:rsidRPr="00562CA1">
        <w:rPr>
          <w:rFonts w:ascii="Arial" w:hAnsi="Arial" w:cs="Arial"/>
          <w:color w:val="000000"/>
          <w:lang w:val="en-GB"/>
        </w:rPr>
        <w:t xml:space="preserve"> </w:t>
      </w:r>
      <w:r w:rsidR="00332D7A">
        <w:rPr>
          <w:rFonts w:ascii="Arial" w:hAnsi="Arial" w:cs="Arial"/>
          <w:color w:val="000000"/>
          <w:lang w:val="en-GB"/>
        </w:rPr>
        <w:t xml:space="preserve">Learned counsel </w:t>
      </w:r>
      <w:r w:rsidR="00562CA1">
        <w:rPr>
          <w:rFonts w:ascii="Arial" w:hAnsi="Arial" w:cs="Arial"/>
          <w:color w:val="000000"/>
          <w:lang w:val="en-GB"/>
        </w:rPr>
        <w:t xml:space="preserve">also </w:t>
      </w:r>
      <w:r w:rsidR="00562CA1">
        <w:rPr>
          <w:rFonts w:ascii="Arial" w:hAnsi="Arial" w:cs="Arial"/>
        </w:rPr>
        <w:t xml:space="preserve">referred to </w:t>
      </w:r>
      <w:r w:rsidRPr="00562CA1">
        <w:rPr>
          <w:rFonts w:ascii="Arial" w:hAnsi="Arial" w:cs="Arial"/>
        </w:rPr>
        <w:t xml:space="preserve">the case of </w:t>
      </w:r>
      <w:r w:rsidRPr="00562CA1">
        <w:rPr>
          <w:rFonts w:ascii="Arial" w:hAnsi="Arial" w:cs="Arial"/>
          <w:b/>
        </w:rPr>
        <w:t xml:space="preserve">Avis Car Hire Ltd v Norbert </w:t>
      </w:r>
      <w:proofErr w:type="spellStart"/>
      <w:r w:rsidRPr="00562CA1">
        <w:rPr>
          <w:rFonts w:ascii="Arial" w:hAnsi="Arial" w:cs="Arial"/>
          <w:b/>
        </w:rPr>
        <w:t>Sinon</w:t>
      </w:r>
      <w:proofErr w:type="spellEnd"/>
      <w:r w:rsidRPr="00562CA1">
        <w:rPr>
          <w:rFonts w:ascii="Arial" w:hAnsi="Arial" w:cs="Arial"/>
          <w:b/>
        </w:rPr>
        <w:t xml:space="preserve"> and </w:t>
      </w:r>
      <w:proofErr w:type="spellStart"/>
      <w:r w:rsidRPr="00562CA1">
        <w:rPr>
          <w:rFonts w:ascii="Arial" w:hAnsi="Arial" w:cs="Arial"/>
          <w:b/>
        </w:rPr>
        <w:t>Ors</w:t>
      </w:r>
      <w:proofErr w:type="spellEnd"/>
      <w:r w:rsidRPr="00562CA1">
        <w:rPr>
          <w:rFonts w:ascii="Arial" w:hAnsi="Arial" w:cs="Arial"/>
          <w:b/>
        </w:rPr>
        <w:t xml:space="preserve"> [Civil Side 325 of 2003]</w:t>
      </w:r>
      <w:r w:rsidRPr="00562CA1">
        <w:rPr>
          <w:rFonts w:ascii="Arial" w:hAnsi="Arial" w:cs="Arial"/>
        </w:rPr>
        <w:t>. In this case, the then Chief Justice had ruled that the court has “no power to commit for civil imprisonment for a “tortious debt.” If that is so, it should be all the more so for a contractual debt</w:t>
      </w:r>
      <w:r w:rsidR="00332D7A">
        <w:rPr>
          <w:rFonts w:ascii="Arial" w:hAnsi="Arial" w:cs="Arial"/>
        </w:rPr>
        <w:t xml:space="preserve">. So ran </w:t>
      </w:r>
      <w:r w:rsidR="0097705F">
        <w:rPr>
          <w:rFonts w:ascii="Arial" w:hAnsi="Arial" w:cs="Arial"/>
        </w:rPr>
        <w:t xml:space="preserve">learned counsel’s </w:t>
      </w:r>
      <w:r w:rsidR="00332D7A">
        <w:rPr>
          <w:rFonts w:ascii="Arial" w:hAnsi="Arial" w:cs="Arial"/>
        </w:rPr>
        <w:t xml:space="preserve">argument. </w:t>
      </w:r>
    </w:p>
    <w:p w:rsidR="00D3174B" w:rsidRPr="00562CA1" w:rsidRDefault="00D3174B" w:rsidP="00D3174B">
      <w:pPr>
        <w:spacing w:after="0" w:line="360" w:lineRule="auto"/>
        <w:ind w:left="1620"/>
        <w:jc w:val="both"/>
        <w:rPr>
          <w:rFonts w:ascii="Arial" w:hAnsi="Arial" w:cs="Arial"/>
        </w:rPr>
      </w:pPr>
    </w:p>
    <w:p w:rsidR="00332D7A" w:rsidRDefault="00E56193" w:rsidP="0043387A">
      <w:pPr>
        <w:numPr>
          <w:ilvl w:val="0"/>
          <w:numId w:val="16"/>
        </w:numPr>
        <w:spacing w:after="0" w:line="360" w:lineRule="auto"/>
        <w:ind w:left="1560" w:hanging="567"/>
        <w:jc w:val="both"/>
        <w:rPr>
          <w:rFonts w:ascii="Arial" w:hAnsi="Arial" w:cs="Arial"/>
        </w:rPr>
      </w:pPr>
      <w:r w:rsidRPr="0097705F">
        <w:rPr>
          <w:rFonts w:ascii="Arial" w:hAnsi="Arial" w:cs="Arial"/>
        </w:rPr>
        <w:lastRenderedPageBreak/>
        <w:t xml:space="preserve">On the other hand, </w:t>
      </w:r>
      <w:proofErr w:type="spellStart"/>
      <w:r w:rsidRPr="0097705F">
        <w:rPr>
          <w:rFonts w:ascii="Arial" w:hAnsi="Arial" w:cs="Arial"/>
        </w:rPr>
        <w:t>Mr</w:t>
      </w:r>
      <w:proofErr w:type="spellEnd"/>
      <w:r w:rsidRPr="0097705F">
        <w:rPr>
          <w:rFonts w:ascii="Arial" w:hAnsi="Arial" w:cs="Arial"/>
        </w:rPr>
        <w:t xml:space="preserve"> </w:t>
      </w:r>
      <w:proofErr w:type="spellStart"/>
      <w:r w:rsidRPr="0097705F">
        <w:rPr>
          <w:rFonts w:ascii="Arial" w:hAnsi="Arial" w:cs="Arial"/>
        </w:rPr>
        <w:t>Freminot</w:t>
      </w:r>
      <w:proofErr w:type="spellEnd"/>
      <w:r w:rsidRPr="0097705F">
        <w:rPr>
          <w:rFonts w:ascii="Arial" w:hAnsi="Arial" w:cs="Arial"/>
        </w:rPr>
        <w:t xml:space="preserve"> relied on the case of </w:t>
      </w:r>
      <w:r w:rsidRPr="0097705F">
        <w:rPr>
          <w:rFonts w:ascii="Arial" w:hAnsi="Arial" w:cs="Arial"/>
          <w:b/>
        </w:rPr>
        <w:t>State Assurance of Seychelles v First International Company Ltd</w:t>
      </w:r>
      <w:r w:rsidRPr="0097705F">
        <w:rPr>
          <w:rFonts w:ascii="Arial" w:hAnsi="Arial" w:cs="Arial"/>
        </w:rPr>
        <w:t xml:space="preserve"> </w:t>
      </w:r>
      <w:r w:rsidRPr="0097705F">
        <w:rPr>
          <w:rFonts w:ascii="Arial" w:hAnsi="Arial" w:cs="Arial"/>
          <w:b/>
        </w:rPr>
        <w:t>[Civil Side 409 of 1998]</w:t>
      </w:r>
      <w:r w:rsidRPr="0097705F">
        <w:rPr>
          <w:rFonts w:ascii="Arial" w:hAnsi="Arial" w:cs="Arial"/>
        </w:rPr>
        <w:t xml:space="preserve"> where the order for imprisonment </w:t>
      </w:r>
      <w:r w:rsidR="00332D7A" w:rsidRPr="0097705F">
        <w:rPr>
          <w:rFonts w:ascii="Arial" w:hAnsi="Arial" w:cs="Arial"/>
        </w:rPr>
        <w:t xml:space="preserve">had </w:t>
      </w:r>
      <w:r w:rsidRPr="0097705F">
        <w:rPr>
          <w:rFonts w:ascii="Arial" w:hAnsi="Arial" w:cs="Arial"/>
        </w:rPr>
        <w:t xml:space="preserve">actually </w:t>
      </w:r>
      <w:r w:rsidR="00332D7A" w:rsidRPr="0097705F">
        <w:rPr>
          <w:rFonts w:ascii="Arial" w:hAnsi="Arial" w:cs="Arial"/>
        </w:rPr>
        <w:t xml:space="preserve">been </w:t>
      </w:r>
      <w:r w:rsidRPr="0097705F">
        <w:rPr>
          <w:rFonts w:ascii="Arial" w:hAnsi="Arial" w:cs="Arial"/>
        </w:rPr>
        <w:t xml:space="preserve">made for a civil debt to be satisfied within six months, failing which the debtor should undergo imprisonment for six months. </w:t>
      </w:r>
      <w:r w:rsidR="00850014">
        <w:rPr>
          <w:rFonts w:ascii="Arial" w:hAnsi="Arial" w:cs="Arial"/>
        </w:rPr>
        <w:t xml:space="preserve">A </w:t>
      </w:r>
      <w:r w:rsidRPr="0097705F">
        <w:rPr>
          <w:rFonts w:ascii="Arial" w:hAnsi="Arial" w:cs="Arial"/>
        </w:rPr>
        <w:t xml:space="preserve">committal order had been </w:t>
      </w:r>
      <w:r w:rsidR="0097705F" w:rsidRPr="0097705F">
        <w:rPr>
          <w:rFonts w:ascii="Arial" w:hAnsi="Arial" w:cs="Arial"/>
        </w:rPr>
        <w:t xml:space="preserve">issued </w:t>
      </w:r>
      <w:r w:rsidRPr="0097705F">
        <w:rPr>
          <w:rFonts w:ascii="Arial" w:hAnsi="Arial" w:cs="Arial"/>
        </w:rPr>
        <w:t>under section 253 of the Seychelles Code of Civil Procedure for a judgment debt which remained unsatisfied out of default, negle</w:t>
      </w:r>
      <w:r w:rsidR="0097705F" w:rsidRPr="0097705F">
        <w:rPr>
          <w:rFonts w:ascii="Arial" w:hAnsi="Arial" w:cs="Arial"/>
        </w:rPr>
        <w:t xml:space="preserve">ct or evasion. The record reads: </w:t>
      </w:r>
      <w:r w:rsidRPr="0097705F">
        <w:rPr>
          <w:rFonts w:ascii="Arial" w:hAnsi="Arial" w:cs="Arial"/>
        </w:rPr>
        <w:t>“</w:t>
      </w:r>
      <w:proofErr w:type="spellStart"/>
      <w:r w:rsidRPr="0097705F">
        <w:rPr>
          <w:rFonts w:ascii="Arial" w:hAnsi="Arial" w:cs="Arial"/>
        </w:rPr>
        <w:t>Mr</w:t>
      </w:r>
      <w:proofErr w:type="spellEnd"/>
      <w:r w:rsidRPr="0097705F">
        <w:rPr>
          <w:rFonts w:ascii="Arial" w:hAnsi="Arial" w:cs="Arial"/>
        </w:rPr>
        <w:t xml:space="preserve"> Paul Chow has not shown any cause – let alone a good cause – to the satisfaction of the Court why he should not be committed to civil imprisonment for having defaulted the payment of the judgment debt. In fact, he was adamant and refused to make such disclosures as required of him by the Court.</w:t>
      </w:r>
      <w:r w:rsidR="00562CA1" w:rsidRPr="0097705F">
        <w:rPr>
          <w:rFonts w:ascii="Arial" w:hAnsi="Arial" w:cs="Arial"/>
        </w:rPr>
        <w:t>”</w:t>
      </w:r>
      <w:r w:rsidRPr="0097705F">
        <w:rPr>
          <w:rFonts w:ascii="Arial" w:hAnsi="Arial" w:cs="Arial"/>
          <w:b/>
        </w:rPr>
        <w:t xml:space="preserve"> </w:t>
      </w:r>
      <w:r w:rsidRPr="0097705F">
        <w:rPr>
          <w:rFonts w:ascii="Arial" w:hAnsi="Arial" w:cs="Arial"/>
        </w:rPr>
        <w:t>Whether the judgment debt arose out of tort or otherwise is not stated.</w:t>
      </w:r>
      <w:r w:rsidR="0097705F" w:rsidRPr="0097705F">
        <w:rPr>
          <w:rFonts w:ascii="Arial" w:hAnsi="Arial" w:cs="Arial"/>
        </w:rPr>
        <w:t xml:space="preserve"> To learned counsel, </w:t>
      </w:r>
      <w:r w:rsidR="0097705F">
        <w:rPr>
          <w:rFonts w:ascii="Arial" w:hAnsi="Arial" w:cs="Arial"/>
        </w:rPr>
        <w:t>t</w:t>
      </w:r>
      <w:r w:rsidR="00332D7A" w:rsidRPr="0097705F">
        <w:rPr>
          <w:rFonts w:ascii="Arial" w:hAnsi="Arial" w:cs="Arial"/>
        </w:rPr>
        <w:t xml:space="preserve">hat difference of opinions of the </w:t>
      </w:r>
      <w:r w:rsidR="0097705F">
        <w:rPr>
          <w:rFonts w:ascii="Arial" w:hAnsi="Arial" w:cs="Arial"/>
        </w:rPr>
        <w:t>Supreme C</w:t>
      </w:r>
      <w:r w:rsidR="00332D7A" w:rsidRPr="0097705F">
        <w:rPr>
          <w:rFonts w:ascii="Arial" w:hAnsi="Arial" w:cs="Arial"/>
        </w:rPr>
        <w:t>ourt warrant</w:t>
      </w:r>
      <w:r w:rsidR="0097705F">
        <w:rPr>
          <w:rFonts w:ascii="Arial" w:hAnsi="Arial" w:cs="Arial"/>
        </w:rPr>
        <w:t>ed</w:t>
      </w:r>
      <w:r w:rsidR="00332D7A" w:rsidRPr="0097705F">
        <w:rPr>
          <w:rFonts w:ascii="Arial" w:hAnsi="Arial" w:cs="Arial"/>
        </w:rPr>
        <w:t xml:space="preserve"> an authoritative </w:t>
      </w:r>
      <w:r w:rsidR="0097705F">
        <w:rPr>
          <w:rFonts w:ascii="Arial" w:hAnsi="Arial" w:cs="Arial"/>
        </w:rPr>
        <w:t xml:space="preserve">pronouncement </w:t>
      </w:r>
      <w:r w:rsidR="00332D7A" w:rsidRPr="0097705F">
        <w:rPr>
          <w:rFonts w:ascii="Arial" w:hAnsi="Arial" w:cs="Arial"/>
        </w:rPr>
        <w:t xml:space="preserve">of the Constitutional Court </w:t>
      </w:r>
      <w:r w:rsidR="0097705F">
        <w:rPr>
          <w:rFonts w:ascii="Arial" w:hAnsi="Arial" w:cs="Arial"/>
        </w:rPr>
        <w:t>for guidance of courts and counsel</w:t>
      </w:r>
      <w:r w:rsidR="00332D7A" w:rsidRPr="0097705F">
        <w:rPr>
          <w:rFonts w:ascii="Arial" w:hAnsi="Arial" w:cs="Arial"/>
        </w:rPr>
        <w:t xml:space="preserve">. </w:t>
      </w:r>
    </w:p>
    <w:p w:rsidR="00D3174B" w:rsidRDefault="00D3174B" w:rsidP="00D3174B">
      <w:pPr>
        <w:pStyle w:val="ListParagraph"/>
        <w:rPr>
          <w:rFonts w:ascii="Arial" w:hAnsi="Arial" w:cs="Arial"/>
        </w:rPr>
      </w:pPr>
    </w:p>
    <w:p w:rsidR="00562CA1" w:rsidRPr="00D3174B" w:rsidRDefault="00850014" w:rsidP="0043387A">
      <w:pPr>
        <w:numPr>
          <w:ilvl w:val="0"/>
          <w:numId w:val="16"/>
        </w:numPr>
        <w:spacing w:after="0" w:line="360" w:lineRule="auto"/>
        <w:ind w:left="1560" w:hanging="567"/>
        <w:jc w:val="both"/>
        <w:rPr>
          <w:rFonts w:ascii="Arial" w:hAnsi="Arial" w:cs="Arial"/>
        </w:rPr>
      </w:pPr>
      <w:r>
        <w:rPr>
          <w:rFonts w:ascii="Arial" w:hAnsi="Arial" w:cs="Arial"/>
          <w:color w:val="000000"/>
          <w:lang w:val="en-GB"/>
        </w:rPr>
        <w:t>L</w:t>
      </w:r>
      <w:r w:rsidR="0097705F">
        <w:rPr>
          <w:rFonts w:ascii="Arial" w:hAnsi="Arial" w:cs="Arial"/>
          <w:color w:val="000000"/>
          <w:lang w:val="en-GB"/>
        </w:rPr>
        <w:t xml:space="preserve">earned counsel </w:t>
      </w:r>
      <w:r w:rsidR="00562CA1">
        <w:rPr>
          <w:rFonts w:ascii="Arial" w:hAnsi="Arial" w:cs="Arial"/>
          <w:color w:val="000000"/>
          <w:lang w:val="en-GB"/>
        </w:rPr>
        <w:t xml:space="preserve">submitted </w:t>
      </w:r>
      <w:r>
        <w:rPr>
          <w:rFonts w:ascii="Arial" w:hAnsi="Arial" w:cs="Arial"/>
          <w:color w:val="000000"/>
          <w:lang w:val="en-GB"/>
        </w:rPr>
        <w:t xml:space="preserve">that </w:t>
      </w:r>
      <w:r w:rsidR="00E56193" w:rsidRPr="00B54EDE">
        <w:rPr>
          <w:rFonts w:ascii="Arial" w:hAnsi="Arial" w:cs="Arial"/>
          <w:color w:val="000000"/>
          <w:lang w:val="en-GB"/>
        </w:rPr>
        <w:t>Robinson J</w:t>
      </w:r>
      <w:r>
        <w:rPr>
          <w:rFonts w:ascii="Arial" w:hAnsi="Arial" w:cs="Arial"/>
          <w:color w:val="000000"/>
          <w:lang w:val="en-GB"/>
        </w:rPr>
        <w:t xml:space="preserve">. had </w:t>
      </w:r>
      <w:r w:rsidR="0097705F">
        <w:rPr>
          <w:rFonts w:ascii="Arial" w:hAnsi="Arial" w:cs="Arial"/>
          <w:color w:val="000000"/>
          <w:lang w:val="en-GB"/>
        </w:rPr>
        <w:t xml:space="preserve">missed the importance behind the application and rushed to the conclusion that </w:t>
      </w:r>
      <w:r w:rsidR="00E56193" w:rsidRPr="00B54EDE">
        <w:rPr>
          <w:rFonts w:ascii="Arial" w:hAnsi="Arial" w:cs="Arial"/>
          <w:color w:val="000000"/>
          <w:lang w:val="en-GB"/>
        </w:rPr>
        <w:t>his application was frivolous and vexatious</w:t>
      </w:r>
      <w:r w:rsidR="0097705F">
        <w:rPr>
          <w:rFonts w:ascii="Arial" w:hAnsi="Arial" w:cs="Arial"/>
          <w:color w:val="000000"/>
          <w:lang w:val="en-GB"/>
        </w:rPr>
        <w:t xml:space="preserve">. Nor did she </w:t>
      </w:r>
      <w:r w:rsidR="00E56193" w:rsidRPr="00B54EDE">
        <w:rPr>
          <w:rFonts w:ascii="Arial" w:hAnsi="Arial" w:cs="Arial"/>
          <w:color w:val="000000"/>
          <w:lang w:val="en-GB"/>
        </w:rPr>
        <w:t>substantiat</w:t>
      </w:r>
      <w:r w:rsidR="0097705F">
        <w:rPr>
          <w:rFonts w:ascii="Arial" w:hAnsi="Arial" w:cs="Arial"/>
          <w:color w:val="000000"/>
          <w:lang w:val="en-GB"/>
        </w:rPr>
        <w:t xml:space="preserve">e </w:t>
      </w:r>
      <w:r w:rsidR="00E56193" w:rsidRPr="00B54EDE">
        <w:rPr>
          <w:rFonts w:ascii="Arial" w:hAnsi="Arial" w:cs="Arial"/>
          <w:color w:val="000000"/>
          <w:lang w:val="en-GB"/>
        </w:rPr>
        <w:t xml:space="preserve">in what way it was frivolous and vexatious. He referred to the case of </w:t>
      </w:r>
      <w:r w:rsidR="00E56193" w:rsidRPr="00562CA1">
        <w:rPr>
          <w:rFonts w:ascii="Arial" w:hAnsi="Arial" w:cs="Arial"/>
          <w:b/>
          <w:color w:val="000000"/>
          <w:lang w:val="en-GB"/>
        </w:rPr>
        <w:t>Elizabeth v President Court of Appeal</w:t>
      </w:r>
      <w:r w:rsidR="00E56193" w:rsidRPr="00B54EDE">
        <w:rPr>
          <w:rFonts w:ascii="Arial" w:hAnsi="Arial" w:cs="Arial"/>
          <w:color w:val="000000"/>
          <w:lang w:val="en-GB"/>
        </w:rPr>
        <w:t xml:space="preserve"> where the Constitutional Court referred to the Oxford Dictionary and Thesaurus meaning of this adjective as </w:t>
      </w:r>
      <w:r w:rsidR="00E56193" w:rsidRPr="00562CA1">
        <w:rPr>
          <w:rFonts w:ascii="Arial" w:hAnsi="Arial" w:cs="Arial"/>
          <w:i/>
          <w:color w:val="000000"/>
          <w:lang w:val="en-GB"/>
        </w:rPr>
        <w:t xml:space="preserve">“1. </w:t>
      </w:r>
      <w:proofErr w:type="gramStart"/>
      <w:r w:rsidR="00E56193" w:rsidRPr="00562CA1">
        <w:rPr>
          <w:rFonts w:ascii="Arial" w:hAnsi="Arial" w:cs="Arial"/>
          <w:i/>
          <w:color w:val="000000"/>
          <w:lang w:val="en-GB"/>
        </w:rPr>
        <w:t>paltry</w:t>
      </w:r>
      <w:proofErr w:type="gramEnd"/>
      <w:r w:rsidR="00E56193" w:rsidRPr="00562CA1">
        <w:rPr>
          <w:rFonts w:ascii="Arial" w:hAnsi="Arial" w:cs="Arial"/>
          <w:i/>
          <w:color w:val="000000"/>
          <w:lang w:val="en-GB"/>
        </w:rPr>
        <w:t>, trifling, trumpery. 2. Lacking seriousness; given to trifling; silly.”</w:t>
      </w:r>
      <w:r w:rsidR="00E56193" w:rsidRPr="00B54EDE">
        <w:rPr>
          <w:rFonts w:ascii="Arial" w:hAnsi="Arial" w:cs="Arial"/>
          <w:color w:val="000000"/>
          <w:lang w:val="en-GB"/>
        </w:rPr>
        <w:t xml:space="preserve"> As to the meaning of “vexatious”, he referred to the Oxford meaning at p. 1750 </w:t>
      </w:r>
      <w:r w:rsidR="00E56193" w:rsidRPr="00562CA1">
        <w:rPr>
          <w:rFonts w:ascii="Arial" w:hAnsi="Arial" w:cs="Arial"/>
          <w:i/>
          <w:color w:val="000000"/>
          <w:lang w:val="en-GB"/>
        </w:rPr>
        <w:t>“1. Such as to cause vexation. 2. Law not having sufficient grounds for action and seeking only to annoy the defendant.”</w:t>
      </w:r>
      <w:r w:rsidR="00E56193" w:rsidRPr="00B54EDE">
        <w:rPr>
          <w:rFonts w:ascii="Arial" w:hAnsi="Arial" w:cs="Arial"/>
          <w:color w:val="000000"/>
          <w:lang w:val="en-GB"/>
        </w:rPr>
        <w:t xml:space="preserve">  The </w:t>
      </w:r>
      <w:r w:rsidR="00A44109">
        <w:rPr>
          <w:rFonts w:ascii="Arial" w:hAnsi="Arial" w:cs="Arial"/>
          <w:color w:val="000000"/>
          <w:lang w:val="en-GB"/>
        </w:rPr>
        <w:t xml:space="preserve">vexatious character in the application was stated to be the fact that </w:t>
      </w:r>
      <w:r w:rsidR="00E56193" w:rsidRPr="00B54EDE">
        <w:rPr>
          <w:rFonts w:ascii="Arial" w:hAnsi="Arial" w:cs="Arial"/>
          <w:color w:val="000000"/>
          <w:lang w:val="en-GB"/>
        </w:rPr>
        <w:t>it had no chance of success</w:t>
      </w:r>
      <w:r w:rsidR="00A44109">
        <w:rPr>
          <w:rFonts w:ascii="Arial" w:hAnsi="Arial" w:cs="Arial"/>
          <w:color w:val="000000"/>
          <w:lang w:val="en-GB"/>
        </w:rPr>
        <w:t xml:space="preserve">. </w:t>
      </w:r>
      <w:r w:rsidR="00E56193" w:rsidRPr="00B54EDE">
        <w:rPr>
          <w:rFonts w:ascii="Arial" w:hAnsi="Arial" w:cs="Arial"/>
          <w:color w:val="000000"/>
          <w:lang w:val="en-GB"/>
        </w:rPr>
        <w:t xml:space="preserve"> </w:t>
      </w:r>
      <w:r w:rsidR="00A44109">
        <w:rPr>
          <w:rFonts w:ascii="Arial" w:hAnsi="Arial" w:cs="Arial"/>
          <w:color w:val="000000"/>
          <w:lang w:val="en-GB"/>
        </w:rPr>
        <w:t xml:space="preserve">He also </w:t>
      </w:r>
      <w:r w:rsidR="00E56193" w:rsidRPr="00562CA1">
        <w:rPr>
          <w:rFonts w:ascii="Arial" w:hAnsi="Arial" w:cs="Arial"/>
          <w:color w:val="000000"/>
          <w:lang w:val="en-GB"/>
        </w:rPr>
        <w:t>referr</w:t>
      </w:r>
      <w:r w:rsidR="00A44109">
        <w:rPr>
          <w:rFonts w:ascii="Arial" w:hAnsi="Arial" w:cs="Arial"/>
          <w:color w:val="000000"/>
          <w:lang w:val="en-GB"/>
        </w:rPr>
        <w:t xml:space="preserve">ed to the </w:t>
      </w:r>
      <w:r w:rsidR="00E56193" w:rsidRPr="00562CA1">
        <w:rPr>
          <w:rFonts w:ascii="Arial" w:hAnsi="Arial" w:cs="Arial"/>
          <w:color w:val="000000"/>
          <w:lang w:val="en-GB"/>
        </w:rPr>
        <w:t>refus</w:t>
      </w:r>
      <w:r w:rsidR="00A44109">
        <w:rPr>
          <w:rFonts w:ascii="Arial" w:hAnsi="Arial" w:cs="Arial"/>
          <w:color w:val="000000"/>
          <w:lang w:val="en-GB"/>
        </w:rPr>
        <w:t xml:space="preserve">al </w:t>
      </w:r>
      <w:r w:rsidR="00E56193" w:rsidRPr="00562CA1">
        <w:rPr>
          <w:rFonts w:ascii="Arial" w:hAnsi="Arial" w:cs="Arial"/>
          <w:color w:val="000000"/>
          <w:lang w:val="en-GB"/>
        </w:rPr>
        <w:t xml:space="preserve">in the case of </w:t>
      </w:r>
      <w:r w:rsidR="00E56193" w:rsidRPr="00562CA1">
        <w:rPr>
          <w:rFonts w:ascii="Arial" w:hAnsi="Arial" w:cs="Arial"/>
          <w:b/>
          <w:color w:val="000000"/>
          <w:lang w:val="en-GB"/>
        </w:rPr>
        <w:t xml:space="preserve">Rene v Regard Publications &amp; </w:t>
      </w:r>
      <w:proofErr w:type="spellStart"/>
      <w:r w:rsidR="00E56193" w:rsidRPr="00562CA1">
        <w:rPr>
          <w:rFonts w:ascii="Arial" w:hAnsi="Arial" w:cs="Arial"/>
          <w:b/>
          <w:color w:val="000000"/>
          <w:lang w:val="en-GB"/>
        </w:rPr>
        <w:t>Ors</w:t>
      </w:r>
      <w:proofErr w:type="spellEnd"/>
      <w:r w:rsidR="00E56193" w:rsidRPr="00562CA1">
        <w:rPr>
          <w:rFonts w:ascii="Arial" w:hAnsi="Arial" w:cs="Arial"/>
          <w:b/>
          <w:color w:val="000000"/>
          <w:lang w:val="en-GB"/>
        </w:rPr>
        <w:t xml:space="preserve"> and Rene v Seychelles National Party &amp; </w:t>
      </w:r>
      <w:proofErr w:type="spellStart"/>
      <w:r w:rsidR="00E56193" w:rsidRPr="00562CA1">
        <w:rPr>
          <w:rFonts w:ascii="Arial" w:hAnsi="Arial" w:cs="Arial"/>
          <w:b/>
          <w:color w:val="000000"/>
          <w:lang w:val="en-GB"/>
        </w:rPr>
        <w:t>Ors</w:t>
      </w:r>
      <w:proofErr w:type="spellEnd"/>
      <w:r w:rsidR="00E56193" w:rsidRPr="00562CA1">
        <w:rPr>
          <w:rFonts w:ascii="Arial" w:hAnsi="Arial" w:cs="Arial"/>
          <w:b/>
          <w:color w:val="000000"/>
          <w:lang w:val="en-GB"/>
        </w:rPr>
        <w:t xml:space="preserve"> (2002) SLR 11</w:t>
      </w:r>
      <w:r w:rsidR="00A44109">
        <w:rPr>
          <w:rFonts w:ascii="Arial" w:hAnsi="Arial" w:cs="Arial"/>
          <w:b/>
          <w:color w:val="000000"/>
          <w:lang w:val="en-GB"/>
        </w:rPr>
        <w:t xml:space="preserve">. </w:t>
      </w:r>
      <w:proofErr w:type="spellStart"/>
      <w:r w:rsidR="00E56193" w:rsidRPr="00562CA1">
        <w:rPr>
          <w:rFonts w:ascii="Arial" w:hAnsi="Arial" w:cs="Arial"/>
          <w:color w:val="000000"/>
          <w:lang w:val="en-GB"/>
        </w:rPr>
        <w:t>Perera</w:t>
      </w:r>
      <w:proofErr w:type="spellEnd"/>
      <w:r w:rsidR="00E56193" w:rsidRPr="00562CA1">
        <w:rPr>
          <w:rFonts w:ascii="Arial" w:hAnsi="Arial" w:cs="Arial"/>
          <w:color w:val="000000"/>
          <w:lang w:val="en-GB"/>
        </w:rPr>
        <w:t xml:space="preserve"> J </w:t>
      </w:r>
      <w:r w:rsidR="00A44109">
        <w:rPr>
          <w:rFonts w:ascii="Arial" w:hAnsi="Arial" w:cs="Arial"/>
          <w:color w:val="000000"/>
          <w:lang w:val="en-GB"/>
        </w:rPr>
        <w:t xml:space="preserve">explained </w:t>
      </w:r>
      <w:r w:rsidR="00E56193" w:rsidRPr="00562CA1">
        <w:rPr>
          <w:rFonts w:ascii="Arial" w:hAnsi="Arial" w:cs="Arial"/>
          <w:color w:val="000000"/>
          <w:lang w:val="en-GB"/>
        </w:rPr>
        <w:t xml:space="preserve">the reason </w:t>
      </w:r>
      <w:r w:rsidR="00A44109">
        <w:rPr>
          <w:rFonts w:ascii="Arial" w:hAnsi="Arial" w:cs="Arial"/>
          <w:color w:val="000000"/>
          <w:lang w:val="en-GB"/>
        </w:rPr>
        <w:t xml:space="preserve">in the following words: </w:t>
      </w:r>
      <w:r w:rsidR="00E56193" w:rsidRPr="00562CA1">
        <w:rPr>
          <w:rFonts w:ascii="Arial" w:hAnsi="Arial" w:cs="Arial"/>
          <w:color w:val="000000"/>
          <w:lang w:val="en-GB"/>
        </w:rPr>
        <w:t xml:space="preserve"> </w:t>
      </w:r>
      <w:r w:rsidR="00E56193" w:rsidRPr="00A44109">
        <w:rPr>
          <w:rFonts w:ascii="Arial" w:hAnsi="Arial" w:cs="Arial"/>
          <w:i/>
          <w:color w:val="000000"/>
          <w:lang w:val="en-GB"/>
        </w:rPr>
        <w:t>“the Constitutional questions raised therein have already been the subject of decisions of the Constitutional Court and of the Court of Appeal.</w:t>
      </w:r>
      <w:r w:rsidR="00562CA1" w:rsidRPr="00A44109">
        <w:rPr>
          <w:rFonts w:ascii="Arial" w:hAnsi="Arial" w:cs="Arial"/>
          <w:i/>
          <w:color w:val="000000"/>
          <w:lang w:val="en-GB"/>
        </w:rPr>
        <w:t>”</w:t>
      </w:r>
      <w:r w:rsidR="00E56193" w:rsidRPr="00562CA1">
        <w:rPr>
          <w:rFonts w:ascii="Arial" w:hAnsi="Arial" w:cs="Arial"/>
          <w:color w:val="000000"/>
          <w:lang w:val="en-GB"/>
        </w:rPr>
        <w:t xml:space="preserve"> </w:t>
      </w:r>
      <w:r w:rsidR="00562CA1" w:rsidRPr="00562CA1">
        <w:rPr>
          <w:rFonts w:ascii="Arial" w:hAnsi="Arial" w:cs="Arial"/>
          <w:color w:val="000000"/>
          <w:lang w:val="en-GB"/>
        </w:rPr>
        <w:t xml:space="preserve">In </w:t>
      </w:r>
      <w:r w:rsidR="00E56193" w:rsidRPr="00562CA1">
        <w:rPr>
          <w:rFonts w:ascii="Arial" w:hAnsi="Arial" w:cs="Arial"/>
          <w:color w:val="000000"/>
          <w:lang w:val="en-GB"/>
        </w:rPr>
        <w:t xml:space="preserve">the case of </w:t>
      </w:r>
      <w:r w:rsidR="00E56193" w:rsidRPr="00562CA1">
        <w:rPr>
          <w:rFonts w:ascii="Arial" w:hAnsi="Arial" w:cs="Arial"/>
          <w:b/>
          <w:color w:val="000000"/>
          <w:lang w:val="en-GB"/>
        </w:rPr>
        <w:t xml:space="preserve">Republic v </w:t>
      </w:r>
      <w:proofErr w:type="spellStart"/>
      <w:r w:rsidR="00E56193" w:rsidRPr="00562CA1">
        <w:rPr>
          <w:rFonts w:ascii="Arial" w:hAnsi="Arial" w:cs="Arial"/>
          <w:b/>
          <w:color w:val="000000"/>
          <w:lang w:val="en-GB"/>
        </w:rPr>
        <w:t>Agathine</w:t>
      </w:r>
      <w:proofErr w:type="spellEnd"/>
      <w:r w:rsidR="00E56193" w:rsidRPr="00562CA1">
        <w:rPr>
          <w:rFonts w:ascii="Arial" w:hAnsi="Arial" w:cs="Arial"/>
          <w:b/>
          <w:color w:val="000000"/>
          <w:lang w:val="en-GB"/>
        </w:rPr>
        <w:t xml:space="preserve"> [2007] SLR 13</w:t>
      </w:r>
      <w:r w:rsidR="00562CA1" w:rsidRPr="00562CA1">
        <w:rPr>
          <w:rFonts w:ascii="Arial" w:hAnsi="Arial" w:cs="Arial"/>
          <w:color w:val="000000"/>
          <w:lang w:val="en-GB"/>
        </w:rPr>
        <w:t xml:space="preserve">, </w:t>
      </w:r>
      <w:r w:rsidR="0097705F">
        <w:rPr>
          <w:rFonts w:ascii="Arial" w:hAnsi="Arial" w:cs="Arial"/>
          <w:color w:val="000000"/>
          <w:lang w:val="en-GB"/>
        </w:rPr>
        <w:t xml:space="preserve">the Supreme Court </w:t>
      </w:r>
      <w:r w:rsidR="00E56193" w:rsidRPr="00562CA1">
        <w:rPr>
          <w:rFonts w:ascii="Arial" w:hAnsi="Arial" w:cs="Arial"/>
          <w:color w:val="000000"/>
          <w:lang w:val="en-GB"/>
        </w:rPr>
        <w:t xml:space="preserve">gave </w:t>
      </w:r>
      <w:r w:rsidR="0097705F">
        <w:rPr>
          <w:rFonts w:ascii="Arial" w:hAnsi="Arial" w:cs="Arial"/>
          <w:color w:val="000000"/>
          <w:lang w:val="en-GB"/>
        </w:rPr>
        <w:t xml:space="preserve">as </w:t>
      </w:r>
      <w:r w:rsidR="00E56193" w:rsidRPr="00562CA1">
        <w:rPr>
          <w:rFonts w:ascii="Arial" w:hAnsi="Arial" w:cs="Arial"/>
          <w:color w:val="000000"/>
          <w:lang w:val="en-GB"/>
        </w:rPr>
        <w:t xml:space="preserve">reason for </w:t>
      </w:r>
      <w:r w:rsidR="0097705F">
        <w:rPr>
          <w:rFonts w:ascii="Arial" w:hAnsi="Arial" w:cs="Arial"/>
          <w:color w:val="000000"/>
          <w:lang w:val="en-GB"/>
        </w:rPr>
        <w:t xml:space="preserve">its </w:t>
      </w:r>
      <w:r w:rsidR="00E56193" w:rsidRPr="00562CA1">
        <w:rPr>
          <w:rFonts w:ascii="Arial" w:hAnsi="Arial" w:cs="Arial"/>
          <w:color w:val="000000"/>
          <w:lang w:val="en-GB"/>
        </w:rPr>
        <w:t xml:space="preserve">refusal </w:t>
      </w:r>
      <w:r w:rsidR="0097705F">
        <w:rPr>
          <w:rFonts w:ascii="Arial" w:hAnsi="Arial" w:cs="Arial"/>
          <w:color w:val="000000"/>
          <w:lang w:val="en-GB"/>
        </w:rPr>
        <w:t xml:space="preserve">the fact that </w:t>
      </w:r>
      <w:r w:rsidR="00E56193" w:rsidRPr="00562CA1">
        <w:rPr>
          <w:rFonts w:ascii="Arial" w:hAnsi="Arial" w:cs="Arial"/>
          <w:color w:val="000000"/>
          <w:lang w:val="en-GB"/>
        </w:rPr>
        <w:t xml:space="preserve">the application was unsustainable because there was no </w:t>
      </w:r>
      <w:r w:rsidR="00E56193" w:rsidRPr="00562CA1">
        <w:rPr>
          <w:rFonts w:ascii="Arial" w:hAnsi="Arial" w:cs="Arial"/>
          <w:color w:val="000000"/>
          <w:lang w:val="en-GB"/>
        </w:rPr>
        <w:lastRenderedPageBreak/>
        <w:t>nexus between the act or omission complained of and the need for a constitutional court reference.</w:t>
      </w:r>
    </w:p>
    <w:p w:rsidR="00D3174B" w:rsidRPr="00332D7A" w:rsidRDefault="00D3174B" w:rsidP="00D3174B">
      <w:pPr>
        <w:spacing w:after="0" w:line="360" w:lineRule="auto"/>
        <w:ind w:left="1620"/>
        <w:jc w:val="both"/>
        <w:rPr>
          <w:rFonts w:ascii="Arial" w:hAnsi="Arial" w:cs="Arial"/>
        </w:rPr>
      </w:pPr>
    </w:p>
    <w:p w:rsidR="00332D7A" w:rsidRDefault="00332D7A" w:rsidP="00A3396C">
      <w:pPr>
        <w:numPr>
          <w:ilvl w:val="0"/>
          <w:numId w:val="16"/>
        </w:numPr>
        <w:spacing w:after="0" w:line="360" w:lineRule="auto"/>
        <w:ind w:left="1560" w:hanging="567"/>
        <w:jc w:val="both"/>
        <w:rPr>
          <w:rFonts w:ascii="Arial" w:hAnsi="Arial" w:cs="Arial"/>
        </w:rPr>
      </w:pPr>
      <w:r>
        <w:rPr>
          <w:rFonts w:ascii="Arial" w:hAnsi="Arial" w:cs="Arial"/>
        </w:rPr>
        <w:t xml:space="preserve">Having heard </w:t>
      </w:r>
      <w:proofErr w:type="spellStart"/>
      <w:r>
        <w:rPr>
          <w:rFonts w:ascii="Arial" w:hAnsi="Arial" w:cs="Arial"/>
        </w:rPr>
        <w:t>Mr</w:t>
      </w:r>
      <w:proofErr w:type="spellEnd"/>
      <w:r>
        <w:rPr>
          <w:rFonts w:ascii="Arial" w:hAnsi="Arial" w:cs="Arial"/>
        </w:rPr>
        <w:t xml:space="preserve"> Frank Elizabeth, we take the view that </w:t>
      </w:r>
      <w:r w:rsidR="00A44109">
        <w:rPr>
          <w:rFonts w:ascii="Arial" w:hAnsi="Arial" w:cs="Arial"/>
        </w:rPr>
        <w:t xml:space="preserve">it is the </w:t>
      </w:r>
      <w:r>
        <w:rPr>
          <w:rFonts w:ascii="Arial" w:hAnsi="Arial" w:cs="Arial"/>
        </w:rPr>
        <w:t xml:space="preserve">facts of this case </w:t>
      </w:r>
      <w:r w:rsidR="00A44109">
        <w:rPr>
          <w:rFonts w:ascii="Arial" w:hAnsi="Arial" w:cs="Arial"/>
        </w:rPr>
        <w:t xml:space="preserve">which militate </w:t>
      </w:r>
      <w:r>
        <w:rPr>
          <w:rFonts w:ascii="Arial" w:hAnsi="Arial" w:cs="Arial"/>
        </w:rPr>
        <w:t>against him. T</w:t>
      </w:r>
      <w:r w:rsidRPr="00B54EDE">
        <w:rPr>
          <w:rFonts w:ascii="Arial" w:hAnsi="Arial" w:cs="Arial"/>
        </w:rPr>
        <w:t xml:space="preserve">he strength and the weakness of the Ruling of Robinson J </w:t>
      </w:r>
      <w:r w:rsidR="00A44109">
        <w:rPr>
          <w:rFonts w:ascii="Arial" w:hAnsi="Arial" w:cs="Arial"/>
        </w:rPr>
        <w:t xml:space="preserve">lie in </w:t>
      </w:r>
      <w:r w:rsidRPr="00B54EDE">
        <w:rPr>
          <w:rFonts w:ascii="Arial" w:hAnsi="Arial" w:cs="Arial"/>
        </w:rPr>
        <w:t xml:space="preserve">its brevity. It is not true to say that </w:t>
      </w:r>
      <w:r>
        <w:rPr>
          <w:rFonts w:ascii="Arial" w:hAnsi="Arial" w:cs="Arial"/>
        </w:rPr>
        <w:t xml:space="preserve">she did not </w:t>
      </w:r>
      <w:r w:rsidRPr="00B54EDE">
        <w:rPr>
          <w:rFonts w:ascii="Arial" w:hAnsi="Arial" w:cs="Arial"/>
        </w:rPr>
        <w:t>motivate</w:t>
      </w:r>
      <w:r>
        <w:rPr>
          <w:rFonts w:ascii="Arial" w:hAnsi="Arial" w:cs="Arial"/>
        </w:rPr>
        <w:t xml:space="preserve"> her judgment.</w:t>
      </w:r>
      <w:r w:rsidRPr="00B54EDE">
        <w:rPr>
          <w:rFonts w:ascii="Arial" w:hAnsi="Arial" w:cs="Arial"/>
        </w:rPr>
        <w:t xml:space="preserve"> She</w:t>
      </w:r>
      <w:r>
        <w:rPr>
          <w:rFonts w:ascii="Arial" w:hAnsi="Arial" w:cs="Arial"/>
        </w:rPr>
        <w:t xml:space="preserve"> has given </w:t>
      </w:r>
      <w:r w:rsidRPr="00B54EDE">
        <w:rPr>
          <w:rFonts w:ascii="Arial" w:hAnsi="Arial" w:cs="Arial"/>
        </w:rPr>
        <w:t xml:space="preserve">her reasons why she thinks the application is frivolous </w:t>
      </w:r>
      <w:r w:rsidRPr="00332D7A">
        <w:rPr>
          <w:rFonts w:ascii="Arial" w:hAnsi="Arial" w:cs="Arial"/>
          <w:u w:val="single"/>
        </w:rPr>
        <w:t>and</w:t>
      </w:r>
      <w:r w:rsidRPr="00B54EDE">
        <w:rPr>
          <w:rFonts w:ascii="Arial" w:hAnsi="Arial" w:cs="Arial"/>
        </w:rPr>
        <w:t xml:space="preserve"> vexatious. </w:t>
      </w:r>
    </w:p>
    <w:p w:rsidR="00D3174B" w:rsidRDefault="00D3174B" w:rsidP="00A3396C">
      <w:pPr>
        <w:pStyle w:val="ListParagraph"/>
        <w:ind w:left="1560" w:hanging="567"/>
        <w:rPr>
          <w:rFonts w:ascii="Arial" w:hAnsi="Arial" w:cs="Arial"/>
        </w:rPr>
      </w:pPr>
    </w:p>
    <w:p w:rsidR="00E56193" w:rsidRDefault="00E56193" w:rsidP="00A3396C">
      <w:pPr>
        <w:numPr>
          <w:ilvl w:val="0"/>
          <w:numId w:val="16"/>
        </w:numPr>
        <w:spacing w:after="0" w:line="360" w:lineRule="auto"/>
        <w:ind w:left="1560" w:hanging="567"/>
        <w:jc w:val="both"/>
        <w:rPr>
          <w:rFonts w:ascii="Arial" w:hAnsi="Arial" w:cs="Arial"/>
        </w:rPr>
      </w:pPr>
      <w:proofErr w:type="spellStart"/>
      <w:r w:rsidRPr="00B54EDE">
        <w:rPr>
          <w:rFonts w:ascii="Arial" w:hAnsi="Arial" w:cs="Arial"/>
        </w:rPr>
        <w:t>Mr</w:t>
      </w:r>
      <w:proofErr w:type="spellEnd"/>
      <w:r w:rsidRPr="00B54EDE">
        <w:rPr>
          <w:rFonts w:ascii="Arial" w:hAnsi="Arial" w:cs="Arial"/>
        </w:rPr>
        <w:t xml:space="preserve"> Frank Elizabeth </w:t>
      </w:r>
      <w:r w:rsidR="00A44109">
        <w:rPr>
          <w:rFonts w:ascii="Arial" w:hAnsi="Arial" w:cs="Arial"/>
        </w:rPr>
        <w:t xml:space="preserve">may not </w:t>
      </w:r>
      <w:r w:rsidRPr="00B54EDE">
        <w:rPr>
          <w:rFonts w:ascii="Arial" w:hAnsi="Arial" w:cs="Arial"/>
        </w:rPr>
        <w:t>rely on th</w:t>
      </w:r>
      <w:r w:rsidR="00562CA1">
        <w:rPr>
          <w:rFonts w:ascii="Arial" w:hAnsi="Arial" w:cs="Arial"/>
        </w:rPr>
        <w:t>e</w:t>
      </w:r>
      <w:r w:rsidR="00DD5A2B">
        <w:rPr>
          <w:rFonts w:ascii="Arial" w:hAnsi="Arial" w:cs="Arial"/>
        </w:rPr>
        <w:t xml:space="preserve"> </w:t>
      </w:r>
      <w:r w:rsidRPr="00B54EDE">
        <w:rPr>
          <w:rFonts w:ascii="Arial" w:hAnsi="Arial" w:cs="Arial"/>
        </w:rPr>
        <w:t>judgment</w:t>
      </w:r>
      <w:r w:rsidR="00562CA1">
        <w:rPr>
          <w:rFonts w:ascii="Arial" w:hAnsi="Arial" w:cs="Arial"/>
        </w:rPr>
        <w:t>s</w:t>
      </w:r>
      <w:r w:rsidRPr="00B54EDE">
        <w:rPr>
          <w:rFonts w:ascii="Arial" w:hAnsi="Arial" w:cs="Arial"/>
        </w:rPr>
        <w:t xml:space="preserve"> </w:t>
      </w:r>
      <w:r w:rsidR="00DD5A2B">
        <w:rPr>
          <w:rFonts w:ascii="Arial" w:hAnsi="Arial" w:cs="Arial"/>
        </w:rPr>
        <w:t xml:space="preserve">cited by him </w:t>
      </w:r>
      <w:r w:rsidRPr="00B54EDE">
        <w:rPr>
          <w:rFonts w:ascii="Arial" w:hAnsi="Arial" w:cs="Arial"/>
        </w:rPr>
        <w:t xml:space="preserve">to argue that the Imprisonment for Debt Act is contrary to Article 18(15) of the Constitution for which a </w:t>
      </w:r>
      <w:r w:rsidR="00562CA1">
        <w:rPr>
          <w:rFonts w:ascii="Arial" w:hAnsi="Arial" w:cs="Arial"/>
        </w:rPr>
        <w:t xml:space="preserve">reference to </w:t>
      </w:r>
      <w:r w:rsidRPr="00B54EDE">
        <w:rPr>
          <w:rFonts w:ascii="Arial" w:hAnsi="Arial" w:cs="Arial"/>
        </w:rPr>
        <w:t xml:space="preserve">the Constitutional Court has become necessary. </w:t>
      </w:r>
      <w:r w:rsidR="00DD5A2B">
        <w:rPr>
          <w:rFonts w:ascii="Arial" w:hAnsi="Arial" w:cs="Arial"/>
        </w:rPr>
        <w:t xml:space="preserve">In </w:t>
      </w:r>
      <w:r w:rsidR="00DD5A2B" w:rsidRPr="00562CA1">
        <w:rPr>
          <w:rFonts w:ascii="Arial" w:hAnsi="Arial" w:cs="Arial"/>
          <w:b/>
          <w:color w:val="000000"/>
          <w:lang w:val="en-GB"/>
        </w:rPr>
        <w:t>Development Bank of Seychelles v Paul Morel 2016 SCSC 473</w:t>
      </w:r>
      <w:r w:rsidR="00DD5A2B">
        <w:rPr>
          <w:rFonts w:ascii="Arial" w:hAnsi="Arial" w:cs="Arial"/>
          <w:b/>
          <w:color w:val="000000"/>
          <w:lang w:val="en-GB"/>
        </w:rPr>
        <w:t xml:space="preserve">, </w:t>
      </w:r>
      <w:r w:rsidRPr="00B54EDE">
        <w:rPr>
          <w:rFonts w:ascii="Arial" w:hAnsi="Arial" w:cs="Arial"/>
        </w:rPr>
        <w:t>the rationale of the judgment is latent even if not expressed in so many words</w:t>
      </w:r>
      <w:r w:rsidR="00DD5A2B">
        <w:rPr>
          <w:rFonts w:ascii="Arial" w:hAnsi="Arial" w:cs="Arial"/>
        </w:rPr>
        <w:t xml:space="preserve">. It </w:t>
      </w:r>
      <w:r w:rsidR="00BB54AD">
        <w:rPr>
          <w:rFonts w:ascii="Arial" w:hAnsi="Arial" w:cs="Arial"/>
        </w:rPr>
        <w:t xml:space="preserve">was </w:t>
      </w:r>
      <w:r w:rsidRPr="00B54EDE">
        <w:rPr>
          <w:rFonts w:ascii="Arial" w:hAnsi="Arial" w:cs="Arial"/>
        </w:rPr>
        <w:t>the “inability of the person to pay</w:t>
      </w:r>
      <w:r w:rsidR="00DD5A2B">
        <w:rPr>
          <w:rFonts w:ascii="Arial" w:hAnsi="Arial" w:cs="Arial"/>
        </w:rPr>
        <w:t xml:space="preserve"> </w:t>
      </w:r>
      <w:r w:rsidRPr="00B54EDE">
        <w:rPr>
          <w:rFonts w:ascii="Arial" w:hAnsi="Arial" w:cs="Arial"/>
        </w:rPr>
        <w:t>a loan of SR2,081,186.00 with interest accruing</w:t>
      </w:r>
      <w:r w:rsidR="00A44109">
        <w:rPr>
          <w:rFonts w:ascii="Arial" w:hAnsi="Arial" w:cs="Arial"/>
        </w:rPr>
        <w:t xml:space="preserve"> at the rate of 12% per annum” even if it was </w:t>
      </w:r>
      <w:r w:rsidR="00DD5A2B">
        <w:rPr>
          <w:rFonts w:ascii="Arial" w:hAnsi="Arial" w:cs="Arial"/>
        </w:rPr>
        <w:t xml:space="preserve">decided </w:t>
      </w:r>
      <w:r w:rsidR="00850014">
        <w:rPr>
          <w:rFonts w:ascii="Arial" w:hAnsi="Arial" w:cs="Arial"/>
        </w:rPr>
        <w:t xml:space="preserve">summarily. It is worthy of note here that the SAUJ process does not preclude a civil action for execution on property. In a number of cases, it helps. </w:t>
      </w:r>
    </w:p>
    <w:p w:rsidR="00D3174B" w:rsidRPr="003E07DC" w:rsidRDefault="00D3174B" w:rsidP="00997C8E">
      <w:pPr>
        <w:spacing w:after="0" w:line="360" w:lineRule="auto"/>
        <w:ind w:left="1418" w:hanging="567"/>
        <w:jc w:val="both"/>
        <w:rPr>
          <w:rFonts w:ascii="Arial" w:hAnsi="Arial" w:cs="Arial"/>
          <w:sz w:val="10"/>
          <w:szCs w:val="10"/>
        </w:rPr>
      </w:pPr>
    </w:p>
    <w:p w:rsidR="00E56193" w:rsidRPr="00B54EDE" w:rsidRDefault="00E56193" w:rsidP="00D8077D">
      <w:pPr>
        <w:numPr>
          <w:ilvl w:val="0"/>
          <w:numId w:val="16"/>
        </w:numPr>
        <w:spacing w:after="0" w:line="360" w:lineRule="auto"/>
        <w:ind w:left="1560" w:hanging="567"/>
        <w:jc w:val="both"/>
        <w:rPr>
          <w:rFonts w:ascii="Arial" w:hAnsi="Arial" w:cs="Arial"/>
        </w:rPr>
      </w:pPr>
      <w:r w:rsidRPr="00B54EDE">
        <w:rPr>
          <w:rFonts w:ascii="Arial" w:hAnsi="Arial" w:cs="Arial"/>
        </w:rPr>
        <w:t xml:space="preserve">Robinson J., in </w:t>
      </w:r>
      <w:r w:rsidR="00BB54AD">
        <w:rPr>
          <w:rFonts w:ascii="Arial" w:hAnsi="Arial" w:cs="Arial"/>
        </w:rPr>
        <w:t xml:space="preserve">her </w:t>
      </w:r>
      <w:r w:rsidRPr="00B54EDE">
        <w:rPr>
          <w:rFonts w:ascii="Arial" w:hAnsi="Arial" w:cs="Arial"/>
        </w:rPr>
        <w:t xml:space="preserve">reasoned ruling, made a distinction between the </w:t>
      </w:r>
      <w:proofErr w:type="spellStart"/>
      <w:r w:rsidRPr="00B54EDE">
        <w:rPr>
          <w:rFonts w:ascii="Arial" w:hAnsi="Arial" w:cs="Arial"/>
        </w:rPr>
        <w:t>non satisfaction</w:t>
      </w:r>
      <w:proofErr w:type="spellEnd"/>
      <w:r w:rsidRPr="00B54EDE">
        <w:rPr>
          <w:rFonts w:ascii="Arial" w:hAnsi="Arial" w:cs="Arial"/>
        </w:rPr>
        <w:t xml:space="preserve"> of a judgment debt and the </w:t>
      </w:r>
      <w:proofErr w:type="spellStart"/>
      <w:r w:rsidRPr="00B54EDE">
        <w:rPr>
          <w:rFonts w:ascii="Arial" w:hAnsi="Arial" w:cs="Arial"/>
        </w:rPr>
        <w:t>non fulfillment</w:t>
      </w:r>
      <w:proofErr w:type="spellEnd"/>
      <w:r w:rsidRPr="00B54EDE">
        <w:rPr>
          <w:rFonts w:ascii="Arial" w:hAnsi="Arial" w:cs="Arial"/>
        </w:rPr>
        <w:t xml:space="preserve"> of a contractual obligation </w:t>
      </w:r>
      <w:r w:rsidR="00DD5A2B" w:rsidRPr="00DD5A2B">
        <w:rPr>
          <w:rFonts w:ascii="Arial" w:hAnsi="Arial" w:cs="Arial"/>
          <w:i/>
        </w:rPr>
        <w:t>per se</w:t>
      </w:r>
      <w:r w:rsidR="00DD5A2B">
        <w:rPr>
          <w:rFonts w:ascii="Arial" w:hAnsi="Arial" w:cs="Arial"/>
        </w:rPr>
        <w:t xml:space="preserve">. She </w:t>
      </w:r>
      <w:r w:rsidRPr="00B54EDE">
        <w:rPr>
          <w:rFonts w:ascii="Arial" w:hAnsi="Arial" w:cs="Arial"/>
        </w:rPr>
        <w:t>declined to refer the matter to the Constitutional Court</w:t>
      </w:r>
      <w:r w:rsidR="00DD5A2B">
        <w:rPr>
          <w:rFonts w:ascii="Arial" w:hAnsi="Arial" w:cs="Arial"/>
        </w:rPr>
        <w:t xml:space="preserve"> because it was one which she could competently deal with in her own right on the strength of the submissions and the content of the affidavits. She cannot be faulted for her interpretation. </w:t>
      </w:r>
    </w:p>
    <w:p w:rsidR="006B26E9" w:rsidRPr="003E07DC" w:rsidRDefault="0092038B" w:rsidP="0092038B">
      <w:pPr>
        <w:pStyle w:val="ListParagraph"/>
        <w:spacing w:line="360" w:lineRule="auto"/>
        <w:ind w:left="1440"/>
        <w:jc w:val="both"/>
        <w:rPr>
          <w:rFonts w:ascii="Arial" w:hAnsi="Arial" w:cs="Arial"/>
          <w:sz w:val="10"/>
          <w:szCs w:val="10"/>
        </w:rPr>
      </w:pPr>
      <w:r>
        <w:rPr>
          <w:rFonts w:ascii="Arial" w:hAnsi="Arial" w:cs="Arial"/>
          <w:color w:val="000000"/>
          <w:sz w:val="22"/>
          <w:szCs w:val="22"/>
        </w:rPr>
        <w:t xml:space="preserve"> </w:t>
      </w:r>
      <w:r w:rsidR="001A48BC">
        <w:rPr>
          <w:rFonts w:ascii="Arial" w:hAnsi="Arial" w:cs="Arial"/>
          <w:color w:val="000000"/>
          <w:sz w:val="22"/>
          <w:szCs w:val="22"/>
        </w:rPr>
        <w:t xml:space="preserve"> </w:t>
      </w:r>
    </w:p>
    <w:p w:rsidR="00997C8E" w:rsidRDefault="0030175E" w:rsidP="00D8077D">
      <w:pPr>
        <w:pStyle w:val="ListParagraph"/>
        <w:numPr>
          <w:ilvl w:val="0"/>
          <w:numId w:val="16"/>
        </w:numPr>
        <w:tabs>
          <w:tab w:val="left" w:pos="1560"/>
        </w:tabs>
        <w:spacing w:line="360" w:lineRule="auto"/>
        <w:ind w:left="1560" w:hanging="567"/>
        <w:jc w:val="both"/>
        <w:rPr>
          <w:rFonts w:ascii="Arial" w:hAnsi="Arial" w:cs="Arial"/>
          <w:sz w:val="22"/>
          <w:szCs w:val="22"/>
        </w:rPr>
      </w:pPr>
      <w:r w:rsidRPr="00677D06">
        <w:rPr>
          <w:rFonts w:ascii="Arial" w:hAnsi="Arial" w:cs="Arial"/>
          <w:sz w:val="22"/>
          <w:szCs w:val="22"/>
        </w:rPr>
        <w:t>We are not in disagreement with her, if account is taken of the conduct of the Appellants in the</w:t>
      </w:r>
      <w:r w:rsidR="00DD5A2B">
        <w:rPr>
          <w:rFonts w:ascii="Arial" w:hAnsi="Arial" w:cs="Arial"/>
          <w:sz w:val="22"/>
          <w:szCs w:val="22"/>
        </w:rPr>
        <w:t xml:space="preserve"> course </w:t>
      </w:r>
      <w:r w:rsidRPr="00677D06">
        <w:rPr>
          <w:rFonts w:ascii="Arial" w:hAnsi="Arial" w:cs="Arial"/>
          <w:sz w:val="22"/>
          <w:szCs w:val="22"/>
        </w:rPr>
        <w:t xml:space="preserve">of the proceedings. The mere fact that Appellants did not appear on the day of the Summons and his Counsel </w:t>
      </w:r>
      <w:r w:rsidR="00DD5A2B">
        <w:rPr>
          <w:rFonts w:ascii="Arial" w:hAnsi="Arial" w:cs="Arial"/>
          <w:sz w:val="22"/>
          <w:szCs w:val="22"/>
        </w:rPr>
        <w:t xml:space="preserve">timed that day </w:t>
      </w:r>
      <w:r w:rsidR="00BB54AD">
        <w:rPr>
          <w:rFonts w:ascii="Arial" w:hAnsi="Arial" w:cs="Arial"/>
          <w:sz w:val="22"/>
          <w:szCs w:val="22"/>
        </w:rPr>
        <w:t xml:space="preserve">of all days </w:t>
      </w:r>
      <w:r w:rsidRPr="00677D06">
        <w:rPr>
          <w:rFonts w:ascii="Arial" w:hAnsi="Arial" w:cs="Arial"/>
          <w:sz w:val="22"/>
          <w:szCs w:val="22"/>
        </w:rPr>
        <w:t xml:space="preserve">to make the motion </w:t>
      </w:r>
      <w:r w:rsidR="00BB54AD">
        <w:rPr>
          <w:rFonts w:ascii="Arial" w:hAnsi="Arial" w:cs="Arial"/>
          <w:sz w:val="22"/>
          <w:szCs w:val="22"/>
        </w:rPr>
        <w:t xml:space="preserve">for referral </w:t>
      </w:r>
      <w:r w:rsidR="00764BBA" w:rsidRPr="00677D06">
        <w:rPr>
          <w:rFonts w:ascii="Arial" w:hAnsi="Arial" w:cs="Arial"/>
          <w:sz w:val="22"/>
          <w:szCs w:val="22"/>
        </w:rPr>
        <w:t xml:space="preserve">speaks volumes. </w:t>
      </w:r>
      <w:r w:rsidRPr="00677D06">
        <w:rPr>
          <w:rFonts w:ascii="Arial" w:hAnsi="Arial" w:cs="Arial"/>
          <w:sz w:val="22"/>
          <w:szCs w:val="22"/>
        </w:rPr>
        <w:t xml:space="preserve"> </w:t>
      </w:r>
      <w:r w:rsidR="0092038B" w:rsidRPr="00677D06">
        <w:rPr>
          <w:rFonts w:ascii="Arial" w:hAnsi="Arial" w:cs="Arial"/>
          <w:sz w:val="22"/>
          <w:szCs w:val="22"/>
        </w:rPr>
        <w:t xml:space="preserve">The </w:t>
      </w:r>
      <w:r w:rsidR="00764BBA" w:rsidRPr="00677D06">
        <w:rPr>
          <w:rFonts w:ascii="Arial" w:hAnsi="Arial" w:cs="Arial"/>
          <w:sz w:val="22"/>
          <w:szCs w:val="22"/>
        </w:rPr>
        <w:t xml:space="preserve">issue </w:t>
      </w:r>
      <w:r w:rsidR="0092038B" w:rsidRPr="00677D06">
        <w:rPr>
          <w:rFonts w:ascii="Arial" w:hAnsi="Arial" w:cs="Arial"/>
          <w:sz w:val="22"/>
          <w:szCs w:val="22"/>
        </w:rPr>
        <w:t xml:space="preserve">was one which </w:t>
      </w:r>
      <w:r w:rsidR="00DD5A2B">
        <w:rPr>
          <w:rFonts w:ascii="Arial" w:hAnsi="Arial" w:cs="Arial"/>
          <w:sz w:val="22"/>
          <w:szCs w:val="22"/>
        </w:rPr>
        <w:t xml:space="preserve">the learned Judge </w:t>
      </w:r>
      <w:r w:rsidR="0092038B" w:rsidRPr="00677D06">
        <w:rPr>
          <w:rFonts w:ascii="Arial" w:hAnsi="Arial" w:cs="Arial"/>
          <w:sz w:val="22"/>
          <w:szCs w:val="22"/>
        </w:rPr>
        <w:t>was competent and able to decide, whether or not there were differing interpretations of the law. It should be noted that the criteria for refusal to send are</w:t>
      </w:r>
      <w:r w:rsidR="00355298">
        <w:rPr>
          <w:rFonts w:ascii="Arial" w:hAnsi="Arial" w:cs="Arial"/>
          <w:sz w:val="22"/>
          <w:szCs w:val="22"/>
        </w:rPr>
        <w:t xml:space="preserve"> disjunctive and not cumulative.</w:t>
      </w:r>
      <w:r w:rsidR="0092038B" w:rsidRPr="00677D06">
        <w:rPr>
          <w:rFonts w:ascii="Arial" w:hAnsi="Arial" w:cs="Arial"/>
          <w:sz w:val="22"/>
          <w:szCs w:val="22"/>
        </w:rPr>
        <w:t xml:space="preserve"> </w:t>
      </w:r>
      <w:r w:rsidR="00764BBA" w:rsidRPr="00677D06">
        <w:rPr>
          <w:rFonts w:ascii="Arial" w:hAnsi="Arial" w:cs="Arial"/>
          <w:sz w:val="22"/>
          <w:szCs w:val="22"/>
        </w:rPr>
        <w:t xml:space="preserve">The </w:t>
      </w:r>
      <w:r w:rsidR="00BB54AD">
        <w:rPr>
          <w:rFonts w:ascii="Arial" w:hAnsi="Arial" w:cs="Arial"/>
          <w:sz w:val="22"/>
          <w:szCs w:val="22"/>
        </w:rPr>
        <w:t xml:space="preserve">Court may </w:t>
      </w:r>
      <w:r w:rsidR="0092038B" w:rsidRPr="00677D06">
        <w:rPr>
          <w:rFonts w:ascii="Arial" w:hAnsi="Arial" w:cs="Arial"/>
          <w:sz w:val="22"/>
          <w:szCs w:val="22"/>
        </w:rPr>
        <w:t xml:space="preserve">decline the application if </w:t>
      </w:r>
      <w:r w:rsidR="00BB54AD">
        <w:rPr>
          <w:rFonts w:ascii="Arial" w:hAnsi="Arial" w:cs="Arial"/>
          <w:sz w:val="22"/>
          <w:szCs w:val="22"/>
        </w:rPr>
        <w:t xml:space="preserve">it </w:t>
      </w:r>
      <w:r w:rsidR="0092038B" w:rsidRPr="00677D06">
        <w:rPr>
          <w:rFonts w:ascii="Arial" w:hAnsi="Arial" w:cs="Arial"/>
          <w:sz w:val="22"/>
          <w:szCs w:val="22"/>
        </w:rPr>
        <w:t xml:space="preserve">finds that the application is: (a) </w:t>
      </w:r>
      <w:r w:rsidR="00355298">
        <w:rPr>
          <w:rFonts w:ascii="Arial" w:hAnsi="Arial" w:cs="Arial"/>
          <w:sz w:val="22"/>
          <w:szCs w:val="22"/>
        </w:rPr>
        <w:t xml:space="preserve">either </w:t>
      </w:r>
      <w:r w:rsidR="0092038B" w:rsidRPr="00677D06">
        <w:rPr>
          <w:rFonts w:ascii="Arial" w:hAnsi="Arial" w:cs="Arial"/>
          <w:color w:val="000000"/>
          <w:sz w:val="22"/>
          <w:szCs w:val="22"/>
        </w:rPr>
        <w:t>frivolous; (b</w:t>
      </w:r>
      <w:proofErr w:type="gramStart"/>
      <w:r w:rsidR="0092038B" w:rsidRPr="00677D06">
        <w:rPr>
          <w:rFonts w:ascii="Arial" w:hAnsi="Arial" w:cs="Arial"/>
          <w:color w:val="000000"/>
          <w:sz w:val="22"/>
          <w:szCs w:val="22"/>
        </w:rPr>
        <w:t xml:space="preserve">)  </w:t>
      </w:r>
      <w:r w:rsidR="00355298">
        <w:rPr>
          <w:rFonts w:ascii="Arial" w:hAnsi="Arial" w:cs="Arial"/>
          <w:color w:val="000000"/>
          <w:sz w:val="22"/>
          <w:szCs w:val="22"/>
        </w:rPr>
        <w:t>or</w:t>
      </w:r>
      <w:proofErr w:type="gramEnd"/>
      <w:r w:rsidR="00355298">
        <w:rPr>
          <w:rFonts w:ascii="Arial" w:hAnsi="Arial" w:cs="Arial"/>
          <w:color w:val="000000"/>
          <w:sz w:val="22"/>
          <w:szCs w:val="22"/>
        </w:rPr>
        <w:t xml:space="preserve"> </w:t>
      </w:r>
      <w:r w:rsidR="0092038B" w:rsidRPr="00677D06">
        <w:rPr>
          <w:rFonts w:ascii="Arial" w:hAnsi="Arial" w:cs="Arial"/>
          <w:color w:val="000000"/>
          <w:sz w:val="22"/>
          <w:szCs w:val="22"/>
        </w:rPr>
        <w:t xml:space="preserve">vexatious; (c) </w:t>
      </w:r>
      <w:r w:rsidR="00355298">
        <w:rPr>
          <w:rFonts w:ascii="Arial" w:hAnsi="Arial" w:cs="Arial"/>
          <w:color w:val="000000"/>
          <w:sz w:val="22"/>
          <w:szCs w:val="22"/>
        </w:rPr>
        <w:t xml:space="preserve">or </w:t>
      </w:r>
      <w:r w:rsidR="0092038B" w:rsidRPr="00677D06">
        <w:rPr>
          <w:rFonts w:ascii="Arial" w:hAnsi="Arial" w:cs="Arial"/>
          <w:color w:val="000000"/>
          <w:sz w:val="22"/>
          <w:szCs w:val="22"/>
        </w:rPr>
        <w:t xml:space="preserve">is one that has </w:t>
      </w:r>
      <w:r w:rsidR="00677D06" w:rsidRPr="00677D06">
        <w:rPr>
          <w:rFonts w:ascii="Arial" w:hAnsi="Arial" w:cs="Arial"/>
          <w:color w:val="000000"/>
          <w:sz w:val="22"/>
          <w:szCs w:val="22"/>
        </w:rPr>
        <w:t xml:space="preserve">not </w:t>
      </w:r>
      <w:r w:rsidR="0092038B" w:rsidRPr="00677D06">
        <w:rPr>
          <w:rFonts w:ascii="Arial" w:hAnsi="Arial" w:cs="Arial"/>
          <w:color w:val="000000"/>
          <w:sz w:val="22"/>
          <w:szCs w:val="22"/>
        </w:rPr>
        <w:t xml:space="preserve">already been the subject of a decision of the </w:t>
      </w:r>
      <w:r w:rsidR="0092038B" w:rsidRPr="00677D06">
        <w:rPr>
          <w:rFonts w:ascii="Arial" w:hAnsi="Arial" w:cs="Arial"/>
          <w:color w:val="000000"/>
          <w:sz w:val="22"/>
          <w:szCs w:val="22"/>
        </w:rPr>
        <w:lastRenderedPageBreak/>
        <w:t>Constitutional Court or the Court of Appeal</w:t>
      </w:r>
      <w:r w:rsidR="00677D06" w:rsidRPr="00677D06">
        <w:rPr>
          <w:rFonts w:ascii="Arial" w:hAnsi="Arial" w:cs="Arial"/>
          <w:color w:val="000000"/>
          <w:sz w:val="22"/>
          <w:szCs w:val="22"/>
        </w:rPr>
        <w:t xml:space="preserve">. In this case, she saw that it was both frivolous and vexatious. On the facts, we would not come to a different conclusion. The conduct of the judgment debtor was giving a very different colour to the debate on article 18(15). He was not invoking the Article for the protection it affords </w:t>
      </w:r>
      <w:r w:rsidR="00355298">
        <w:rPr>
          <w:rFonts w:ascii="Arial" w:hAnsi="Arial" w:cs="Arial"/>
          <w:color w:val="000000"/>
          <w:sz w:val="22"/>
          <w:szCs w:val="22"/>
        </w:rPr>
        <w:t xml:space="preserve">but for </w:t>
      </w:r>
      <w:r w:rsidR="00BB54AD">
        <w:rPr>
          <w:rFonts w:ascii="Arial" w:hAnsi="Arial" w:cs="Arial"/>
          <w:color w:val="000000"/>
          <w:sz w:val="22"/>
          <w:szCs w:val="22"/>
        </w:rPr>
        <w:t>a possible way of delaying and thereby annoying the judgment creditor</w:t>
      </w:r>
      <w:r w:rsidR="00850014">
        <w:rPr>
          <w:rFonts w:ascii="Arial" w:hAnsi="Arial" w:cs="Arial"/>
          <w:color w:val="000000"/>
          <w:sz w:val="22"/>
          <w:szCs w:val="22"/>
        </w:rPr>
        <w:t xml:space="preserve">s. They were being </w:t>
      </w:r>
      <w:r w:rsidR="00BB54AD">
        <w:rPr>
          <w:rFonts w:ascii="Arial" w:hAnsi="Arial" w:cs="Arial"/>
          <w:color w:val="000000"/>
          <w:sz w:val="22"/>
          <w:szCs w:val="22"/>
        </w:rPr>
        <w:t>vexatious</w:t>
      </w:r>
      <w:r w:rsidR="00677D06" w:rsidRPr="00677D06">
        <w:rPr>
          <w:rFonts w:ascii="Arial" w:hAnsi="Arial" w:cs="Arial"/>
          <w:color w:val="000000"/>
          <w:sz w:val="22"/>
          <w:szCs w:val="22"/>
        </w:rPr>
        <w:t xml:space="preserve">.  </w:t>
      </w:r>
      <w:r w:rsidR="00476E4B">
        <w:rPr>
          <w:rFonts w:ascii="Arial" w:hAnsi="Arial" w:cs="Arial"/>
          <w:sz w:val="22"/>
          <w:szCs w:val="22"/>
        </w:rPr>
        <w:t>Ground 3</w:t>
      </w:r>
      <w:r w:rsidR="00764BBA" w:rsidRPr="00677D06">
        <w:rPr>
          <w:rFonts w:ascii="Arial" w:hAnsi="Arial" w:cs="Arial"/>
          <w:sz w:val="22"/>
          <w:szCs w:val="22"/>
        </w:rPr>
        <w:t xml:space="preserve"> has no merit and is dismissed.</w:t>
      </w:r>
    </w:p>
    <w:p w:rsidR="003E07DC" w:rsidRDefault="003E07DC" w:rsidP="003E07DC">
      <w:pPr>
        <w:pStyle w:val="ListParagraph"/>
        <w:spacing w:line="360" w:lineRule="auto"/>
        <w:ind w:left="1440"/>
        <w:jc w:val="both"/>
        <w:rPr>
          <w:rFonts w:ascii="Arial" w:hAnsi="Arial" w:cs="Arial"/>
          <w:sz w:val="22"/>
          <w:szCs w:val="22"/>
        </w:rPr>
      </w:pPr>
    </w:p>
    <w:p w:rsidR="00605056" w:rsidRPr="00605056" w:rsidRDefault="00605056" w:rsidP="008E072F">
      <w:pPr>
        <w:pStyle w:val="ListParagraph"/>
        <w:spacing w:line="360" w:lineRule="auto"/>
        <w:ind w:left="1560"/>
        <w:jc w:val="both"/>
        <w:rPr>
          <w:rFonts w:ascii="Arial" w:hAnsi="Arial" w:cs="Arial"/>
        </w:rPr>
      </w:pPr>
      <w:r w:rsidRPr="00605056">
        <w:rPr>
          <w:rFonts w:ascii="Arial" w:hAnsi="Arial" w:cs="Arial"/>
          <w:b/>
        </w:rPr>
        <w:t xml:space="preserve">GROUND </w:t>
      </w:r>
      <w:r>
        <w:rPr>
          <w:rFonts w:ascii="Arial" w:hAnsi="Arial" w:cs="Arial"/>
          <w:b/>
        </w:rPr>
        <w:t>4</w:t>
      </w:r>
    </w:p>
    <w:p w:rsidR="00605056" w:rsidRPr="00764BBA" w:rsidRDefault="00605056" w:rsidP="008E072F">
      <w:pPr>
        <w:spacing w:line="360" w:lineRule="auto"/>
        <w:ind w:left="1560"/>
        <w:jc w:val="both"/>
        <w:rPr>
          <w:rFonts w:ascii="Arial" w:hAnsi="Arial" w:cs="Arial"/>
        </w:rPr>
      </w:pPr>
      <w:r w:rsidRPr="00764BBA">
        <w:rPr>
          <w:rFonts w:ascii="Arial" w:hAnsi="Arial" w:cs="Arial"/>
          <w:i/>
        </w:rPr>
        <w:t>The learned judge erred in law when she ruled that the matter has passed the stage of “contractual obligations” and has reached judgment stage and therefore the Appellants cannot have recourse to Article 46(7) of the Constitution.</w:t>
      </w:r>
    </w:p>
    <w:p w:rsidR="001C526F" w:rsidRPr="00E56193" w:rsidRDefault="00764BBA" w:rsidP="008E072F">
      <w:pPr>
        <w:numPr>
          <w:ilvl w:val="0"/>
          <w:numId w:val="16"/>
        </w:numPr>
        <w:spacing w:after="0" w:line="360" w:lineRule="auto"/>
        <w:ind w:left="1560" w:hanging="567"/>
        <w:jc w:val="both"/>
        <w:rPr>
          <w:rFonts w:ascii="Arial" w:hAnsi="Arial" w:cs="Arial"/>
          <w:b/>
        </w:rPr>
      </w:pPr>
      <w:r>
        <w:rPr>
          <w:rFonts w:ascii="Arial" w:hAnsi="Arial" w:cs="Arial"/>
        </w:rPr>
        <w:t xml:space="preserve">Under this ground, learned counsel submitted before us that </w:t>
      </w:r>
      <w:r w:rsidR="00355298">
        <w:rPr>
          <w:rFonts w:ascii="Arial" w:hAnsi="Arial" w:cs="Arial"/>
        </w:rPr>
        <w:t xml:space="preserve">when </w:t>
      </w:r>
      <w:r>
        <w:rPr>
          <w:rFonts w:ascii="Arial" w:hAnsi="Arial" w:cs="Arial"/>
        </w:rPr>
        <w:t>Article 18(15)</w:t>
      </w:r>
      <w:r w:rsidR="00355298">
        <w:rPr>
          <w:rFonts w:ascii="Arial" w:hAnsi="Arial" w:cs="Arial"/>
        </w:rPr>
        <w:t xml:space="preserve"> provides that a person shall not be imprisoned for the failure of his contractual obligations, it refers to the source rather than to the outcome. Thus, a </w:t>
      </w:r>
      <w:r w:rsidR="001A760E">
        <w:rPr>
          <w:rFonts w:ascii="Arial" w:hAnsi="Arial" w:cs="Arial"/>
        </w:rPr>
        <w:t>judgment debt which is the outcome of a contractual obligation is caught at its sou</w:t>
      </w:r>
      <w:r w:rsidR="00EC4134">
        <w:rPr>
          <w:rFonts w:ascii="Arial" w:hAnsi="Arial" w:cs="Arial"/>
        </w:rPr>
        <w:t xml:space="preserve">rce </w:t>
      </w:r>
      <w:r w:rsidR="001A760E">
        <w:rPr>
          <w:rFonts w:ascii="Arial" w:hAnsi="Arial" w:cs="Arial"/>
        </w:rPr>
        <w:t xml:space="preserve">because it flows from </w:t>
      </w:r>
      <w:r>
        <w:rPr>
          <w:rFonts w:ascii="Arial" w:hAnsi="Arial" w:cs="Arial"/>
        </w:rPr>
        <w:t xml:space="preserve">the contractual obligation. The moment the debt emanates from a contract, the prohibition of Article 18(15) </w:t>
      </w:r>
      <w:r w:rsidR="00BB54AD">
        <w:rPr>
          <w:rFonts w:ascii="Arial" w:hAnsi="Arial" w:cs="Arial"/>
        </w:rPr>
        <w:t>operates</w:t>
      </w:r>
      <w:r w:rsidR="001A760E">
        <w:rPr>
          <w:rFonts w:ascii="Arial" w:hAnsi="Arial" w:cs="Arial"/>
        </w:rPr>
        <w:t>, in his submission</w:t>
      </w:r>
      <w:r>
        <w:rPr>
          <w:rFonts w:ascii="Arial" w:hAnsi="Arial" w:cs="Arial"/>
        </w:rPr>
        <w:t xml:space="preserve">. We disagree. The </w:t>
      </w:r>
      <w:r w:rsidR="00902682">
        <w:rPr>
          <w:rFonts w:ascii="Arial" w:hAnsi="Arial" w:cs="Arial"/>
        </w:rPr>
        <w:t xml:space="preserve">mischief </w:t>
      </w:r>
      <w:r>
        <w:rPr>
          <w:rFonts w:ascii="Arial" w:hAnsi="Arial" w:cs="Arial"/>
        </w:rPr>
        <w:t xml:space="preserve">this Article </w:t>
      </w:r>
      <w:r w:rsidR="00902682">
        <w:rPr>
          <w:rFonts w:ascii="Arial" w:hAnsi="Arial" w:cs="Arial"/>
        </w:rPr>
        <w:t xml:space="preserve">seeks to prevent is not a civil </w:t>
      </w:r>
      <w:r>
        <w:rPr>
          <w:rFonts w:ascii="Arial" w:hAnsi="Arial" w:cs="Arial"/>
        </w:rPr>
        <w:t xml:space="preserve">debt </w:t>
      </w:r>
      <w:r w:rsidR="00EC4134">
        <w:rPr>
          <w:rFonts w:ascii="Arial" w:hAnsi="Arial" w:cs="Arial"/>
        </w:rPr>
        <w:t xml:space="preserve">as such, </w:t>
      </w:r>
      <w:r w:rsidR="00850014">
        <w:rPr>
          <w:rFonts w:ascii="Arial" w:hAnsi="Arial" w:cs="Arial"/>
        </w:rPr>
        <w:t>howsoever emanating</w:t>
      </w:r>
      <w:r w:rsidR="00EC4134">
        <w:rPr>
          <w:rFonts w:ascii="Arial" w:hAnsi="Arial" w:cs="Arial"/>
        </w:rPr>
        <w:t xml:space="preserve">. </w:t>
      </w:r>
      <w:r w:rsidR="00902682">
        <w:rPr>
          <w:rFonts w:ascii="Arial" w:hAnsi="Arial" w:cs="Arial"/>
        </w:rPr>
        <w:t xml:space="preserve">The mischief is </w:t>
      </w:r>
      <w:r w:rsidR="00BB54AD">
        <w:rPr>
          <w:rFonts w:ascii="Arial" w:hAnsi="Arial" w:cs="Arial"/>
        </w:rPr>
        <w:t xml:space="preserve">that no </w:t>
      </w:r>
      <w:r w:rsidR="00902682">
        <w:rPr>
          <w:rFonts w:ascii="Arial" w:hAnsi="Arial" w:cs="Arial"/>
        </w:rPr>
        <w:t xml:space="preserve">imprisonment </w:t>
      </w:r>
      <w:r w:rsidR="00BB54AD">
        <w:rPr>
          <w:rFonts w:ascii="Arial" w:hAnsi="Arial" w:cs="Arial"/>
        </w:rPr>
        <w:t xml:space="preserve">may be </w:t>
      </w:r>
      <w:r w:rsidR="00902682">
        <w:rPr>
          <w:rFonts w:ascii="Arial" w:hAnsi="Arial" w:cs="Arial"/>
        </w:rPr>
        <w:t xml:space="preserve">ordered </w:t>
      </w:r>
      <w:r w:rsidR="00EC4134" w:rsidRPr="00EC4134">
        <w:rPr>
          <w:rFonts w:ascii="Arial" w:hAnsi="Arial" w:cs="Arial"/>
          <w:u w:val="single"/>
        </w:rPr>
        <w:t>merely</w:t>
      </w:r>
      <w:r w:rsidR="00EC4134">
        <w:rPr>
          <w:rFonts w:ascii="Arial" w:hAnsi="Arial" w:cs="Arial"/>
        </w:rPr>
        <w:t xml:space="preserve"> </w:t>
      </w:r>
      <w:r w:rsidR="00902682">
        <w:rPr>
          <w:rFonts w:ascii="Arial" w:hAnsi="Arial" w:cs="Arial"/>
        </w:rPr>
        <w:t xml:space="preserve">because the debtor is </w:t>
      </w:r>
      <w:r w:rsidR="00902682" w:rsidRPr="00EC4134">
        <w:rPr>
          <w:rFonts w:ascii="Arial" w:hAnsi="Arial" w:cs="Arial"/>
          <w:u w:val="single"/>
        </w:rPr>
        <w:t>unable to pay</w:t>
      </w:r>
      <w:r w:rsidR="00BB54AD" w:rsidRPr="00BB54AD">
        <w:rPr>
          <w:rFonts w:ascii="Arial" w:hAnsi="Arial" w:cs="Arial"/>
        </w:rPr>
        <w:t xml:space="preserve">. </w:t>
      </w:r>
      <w:r w:rsidR="00850014">
        <w:rPr>
          <w:rFonts w:ascii="Arial" w:hAnsi="Arial" w:cs="Arial"/>
        </w:rPr>
        <w:t>Genuine i</w:t>
      </w:r>
      <w:r w:rsidR="00BB54AD">
        <w:rPr>
          <w:rFonts w:ascii="Arial" w:hAnsi="Arial" w:cs="Arial"/>
        </w:rPr>
        <w:t>m</w:t>
      </w:r>
      <w:r w:rsidR="00902682">
        <w:rPr>
          <w:rFonts w:ascii="Arial" w:hAnsi="Arial" w:cs="Arial"/>
        </w:rPr>
        <w:t>pecunious</w:t>
      </w:r>
      <w:r w:rsidR="00BB54AD">
        <w:rPr>
          <w:rFonts w:ascii="Arial" w:hAnsi="Arial" w:cs="Arial"/>
        </w:rPr>
        <w:t xml:space="preserve">ness is the </w:t>
      </w:r>
      <w:r w:rsidR="00850014">
        <w:rPr>
          <w:rFonts w:ascii="Arial" w:hAnsi="Arial" w:cs="Arial"/>
        </w:rPr>
        <w:t>mischief being catered for</w:t>
      </w:r>
      <w:r w:rsidR="00902682">
        <w:rPr>
          <w:rFonts w:ascii="Arial" w:hAnsi="Arial" w:cs="Arial"/>
        </w:rPr>
        <w:t xml:space="preserve">. If </w:t>
      </w:r>
      <w:r w:rsidR="00A44109">
        <w:rPr>
          <w:rFonts w:ascii="Arial" w:hAnsi="Arial" w:cs="Arial"/>
        </w:rPr>
        <w:t xml:space="preserve">the judgment debtor </w:t>
      </w:r>
      <w:r w:rsidR="00902682">
        <w:rPr>
          <w:rFonts w:ascii="Arial" w:hAnsi="Arial" w:cs="Arial"/>
        </w:rPr>
        <w:t xml:space="preserve">has </w:t>
      </w:r>
      <w:r w:rsidR="00A44109">
        <w:rPr>
          <w:rFonts w:ascii="Arial" w:hAnsi="Arial" w:cs="Arial"/>
        </w:rPr>
        <w:t xml:space="preserve">the </w:t>
      </w:r>
      <w:r w:rsidR="00902682">
        <w:rPr>
          <w:rFonts w:ascii="Arial" w:hAnsi="Arial" w:cs="Arial"/>
        </w:rPr>
        <w:t xml:space="preserve">means to pay and is evading payment, Article 18(15) does not protect him. This is what the Imprisonment for Debt Act </w:t>
      </w:r>
      <w:r w:rsidR="00EC4134">
        <w:rPr>
          <w:rFonts w:ascii="Arial" w:hAnsi="Arial" w:cs="Arial"/>
        </w:rPr>
        <w:t xml:space="preserve">seeks to clarify. Article 18(15) </w:t>
      </w:r>
      <w:r w:rsidR="00902682">
        <w:rPr>
          <w:rFonts w:ascii="Arial" w:hAnsi="Arial" w:cs="Arial"/>
        </w:rPr>
        <w:t xml:space="preserve">is not a Charter for </w:t>
      </w:r>
      <w:r w:rsidR="00EC4134">
        <w:rPr>
          <w:rFonts w:ascii="Arial" w:hAnsi="Arial" w:cs="Arial"/>
        </w:rPr>
        <w:t xml:space="preserve">all manner of </w:t>
      </w:r>
      <w:r w:rsidR="00902682">
        <w:rPr>
          <w:rFonts w:ascii="Arial" w:hAnsi="Arial" w:cs="Arial"/>
        </w:rPr>
        <w:t>debtor</w:t>
      </w:r>
      <w:r w:rsidR="00EC4134">
        <w:rPr>
          <w:rFonts w:ascii="Arial" w:hAnsi="Arial" w:cs="Arial"/>
        </w:rPr>
        <w:t xml:space="preserve">s but a </w:t>
      </w:r>
      <w:r w:rsidR="00902682">
        <w:rPr>
          <w:rFonts w:ascii="Arial" w:hAnsi="Arial" w:cs="Arial"/>
        </w:rPr>
        <w:t>protection</w:t>
      </w:r>
      <w:r w:rsidR="001A760E">
        <w:rPr>
          <w:rFonts w:ascii="Arial" w:hAnsi="Arial" w:cs="Arial"/>
        </w:rPr>
        <w:t xml:space="preserve"> for the genuinely impecunious debtor.</w:t>
      </w:r>
      <w:r w:rsidR="00BB54AD">
        <w:rPr>
          <w:rFonts w:ascii="Arial" w:hAnsi="Arial" w:cs="Arial"/>
        </w:rPr>
        <w:t xml:space="preserve"> The impecuniousness is looked at by his conduct since the </w:t>
      </w:r>
      <w:r w:rsidR="00A44109">
        <w:rPr>
          <w:rFonts w:ascii="Arial" w:hAnsi="Arial" w:cs="Arial"/>
        </w:rPr>
        <w:t xml:space="preserve">time </w:t>
      </w:r>
      <w:r w:rsidR="00BB54AD">
        <w:rPr>
          <w:rFonts w:ascii="Arial" w:hAnsi="Arial" w:cs="Arial"/>
        </w:rPr>
        <w:t>judgment</w:t>
      </w:r>
      <w:r w:rsidR="001A760E">
        <w:rPr>
          <w:rFonts w:ascii="Arial" w:hAnsi="Arial" w:cs="Arial"/>
        </w:rPr>
        <w:t xml:space="preserve"> </w:t>
      </w:r>
      <w:r w:rsidR="00BB54AD">
        <w:rPr>
          <w:rFonts w:ascii="Arial" w:hAnsi="Arial" w:cs="Arial"/>
        </w:rPr>
        <w:t xml:space="preserve">debt </w:t>
      </w:r>
      <w:r w:rsidR="00A44109">
        <w:rPr>
          <w:rFonts w:ascii="Arial" w:hAnsi="Arial" w:cs="Arial"/>
        </w:rPr>
        <w:t>was pronounced</w:t>
      </w:r>
      <w:r w:rsidR="00BB54AD">
        <w:rPr>
          <w:rFonts w:ascii="Arial" w:hAnsi="Arial" w:cs="Arial"/>
        </w:rPr>
        <w:t xml:space="preserve">. </w:t>
      </w:r>
    </w:p>
    <w:p w:rsidR="00221B2C" w:rsidRPr="00B54EDE" w:rsidRDefault="00A03F6B" w:rsidP="008E072F">
      <w:pPr>
        <w:spacing w:after="0" w:line="360" w:lineRule="auto"/>
        <w:ind w:left="1560" w:hanging="567"/>
        <w:jc w:val="both"/>
        <w:rPr>
          <w:rFonts w:ascii="Arial" w:hAnsi="Arial" w:cs="Arial"/>
          <w:b/>
        </w:rPr>
      </w:pPr>
      <w:r w:rsidRPr="00B54EDE">
        <w:rPr>
          <w:rFonts w:ascii="Arial" w:hAnsi="Arial" w:cs="Arial"/>
          <w:b/>
        </w:rPr>
        <w:t xml:space="preserve"> </w:t>
      </w:r>
      <w:r w:rsidR="00D16980" w:rsidRPr="00B54EDE">
        <w:rPr>
          <w:rFonts w:ascii="Arial" w:hAnsi="Arial" w:cs="Arial"/>
          <w:b/>
        </w:rPr>
        <w:t xml:space="preserve"> </w:t>
      </w:r>
      <w:r w:rsidR="006A3920" w:rsidRPr="00B54EDE">
        <w:rPr>
          <w:rFonts w:ascii="Arial" w:hAnsi="Arial" w:cs="Arial"/>
          <w:b/>
        </w:rPr>
        <w:t xml:space="preserve"> </w:t>
      </w:r>
      <w:r w:rsidR="00D16980" w:rsidRPr="00B54EDE">
        <w:rPr>
          <w:rFonts w:ascii="Arial" w:hAnsi="Arial" w:cs="Arial"/>
          <w:b/>
        </w:rPr>
        <w:t xml:space="preserve"> </w:t>
      </w:r>
      <w:r w:rsidR="00221B2C" w:rsidRPr="00B54EDE">
        <w:rPr>
          <w:rFonts w:ascii="Arial" w:hAnsi="Arial" w:cs="Arial"/>
          <w:b/>
        </w:rPr>
        <w:t xml:space="preserve"> </w:t>
      </w:r>
    </w:p>
    <w:p w:rsidR="00221B2C" w:rsidRPr="00B54EDE" w:rsidRDefault="001C526F" w:rsidP="008E072F">
      <w:pPr>
        <w:numPr>
          <w:ilvl w:val="0"/>
          <w:numId w:val="16"/>
        </w:numPr>
        <w:spacing w:after="0" w:line="360" w:lineRule="auto"/>
        <w:ind w:left="1560" w:hanging="567"/>
        <w:jc w:val="both"/>
        <w:rPr>
          <w:rFonts w:ascii="Arial" w:hAnsi="Arial" w:cs="Arial"/>
        </w:rPr>
      </w:pPr>
      <w:r w:rsidRPr="00B54EDE">
        <w:rPr>
          <w:rFonts w:ascii="Arial" w:hAnsi="Arial" w:cs="Arial"/>
        </w:rPr>
        <w:t xml:space="preserve">We agree with the submission of </w:t>
      </w:r>
      <w:proofErr w:type="spellStart"/>
      <w:r w:rsidR="00BB54AD">
        <w:rPr>
          <w:rFonts w:ascii="Arial" w:hAnsi="Arial" w:cs="Arial"/>
        </w:rPr>
        <w:t>Mr</w:t>
      </w:r>
      <w:proofErr w:type="spellEnd"/>
      <w:r w:rsidR="00BB54AD">
        <w:rPr>
          <w:rFonts w:ascii="Arial" w:hAnsi="Arial" w:cs="Arial"/>
        </w:rPr>
        <w:t xml:space="preserve"> Sammy </w:t>
      </w:r>
      <w:proofErr w:type="spellStart"/>
      <w:proofErr w:type="gramStart"/>
      <w:r w:rsidR="00BB54AD">
        <w:rPr>
          <w:rFonts w:ascii="Arial" w:hAnsi="Arial" w:cs="Arial"/>
        </w:rPr>
        <w:t>Freminot</w:t>
      </w:r>
      <w:proofErr w:type="spellEnd"/>
      <w:r w:rsidR="00BB54AD">
        <w:rPr>
          <w:rFonts w:ascii="Arial" w:hAnsi="Arial" w:cs="Arial"/>
        </w:rPr>
        <w:t xml:space="preserve">, </w:t>
      </w:r>
      <w:r w:rsidRPr="00B54EDE">
        <w:rPr>
          <w:rFonts w:ascii="Arial" w:hAnsi="Arial" w:cs="Arial"/>
        </w:rPr>
        <w:t>that Article 18(15</w:t>
      </w:r>
      <w:proofErr w:type="gramEnd"/>
      <w:r w:rsidRPr="00B54EDE">
        <w:rPr>
          <w:rFonts w:ascii="Arial" w:hAnsi="Arial" w:cs="Arial"/>
        </w:rPr>
        <w:t xml:space="preserve">) was not meant for cases such as the present one. </w:t>
      </w:r>
      <w:r w:rsidR="006A3920" w:rsidRPr="00B54EDE">
        <w:rPr>
          <w:rFonts w:ascii="Arial" w:hAnsi="Arial" w:cs="Arial"/>
        </w:rPr>
        <w:t xml:space="preserve">The wordings of Article 18(15) should be borne in mind: </w:t>
      </w:r>
    </w:p>
    <w:p w:rsidR="00F725AD" w:rsidRPr="00B54EDE" w:rsidRDefault="00F725AD" w:rsidP="00F725AD">
      <w:pPr>
        <w:pStyle w:val="ListParagraph"/>
        <w:ind w:left="1440" w:firstLine="720"/>
        <w:jc w:val="both"/>
        <w:rPr>
          <w:rFonts w:ascii="Arial" w:hAnsi="Arial" w:cs="Arial"/>
          <w:i/>
          <w:sz w:val="22"/>
          <w:szCs w:val="22"/>
        </w:rPr>
      </w:pPr>
    </w:p>
    <w:p w:rsidR="00F725AD" w:rsidRPr="00B54EDE" w:rsidRDefault="00F725AD" w:rsidP="003E07DC">
      <w:pPr>
        <w:pStyle w:val="ListParagraph"/>
        <w:ind w:left="2127"/>
        <w:jc w:val="both"/>
        <w:rPr>
          <w:rFonts w:ascii="Arial" w:hAnsi="Arial" w:cs="Arial"/>
          <w:i/>
          <w:color w:val="000000"/>
          <w:sz w:val="22"/>
          <w:szCs w:val="22"/>
          <w:u w:val="single"/>
        </w:rPr>
      </w:pPr>
      <w:r w:rsidRPr="00B54EDE">
        <w:rPr>
          <w:rFonts w:ascii="Arial" w:hAnsi="Arial" w:cs="Arial"/>
          <w:i/>
          <w:sz w:val="22"/>
          <w:szCs w:val="22"/>
        </w:rPr>
        <w:t>“</w:t>
      </w:r>
      <w:r w:rsidRPr="00B54EDE">
        <w:rPr>
          <w:rFonts w:ascii="Arial" w:hAnsi="Arial" w:cs="Arial"/>
          <w:i/>
          <w:color w:val="000000"/>
          <w:sz w:val="22"/>
          <w:szCs w:val="22"/>
        </w:rPr>
        <w:t xml:space="preserve">(15) A person shall not be imprisonment </w:t>
      </w:r>
      <w:r w:rsidRPr="00B54EDE">
        <w:rPr>
          <w:rFonts w:ascii="Arial" w:hAnsi="Arial" w:cs="Arial"/>
          <w:i/>
          <w:color w:val="000000"/>
          <w:sz w:val="22"/>
          <w:szCs w:val="22"/>
          <w:u w:val="single"/>
        </w:rPr>
        <w:t xml:space="preserve">merely </w:t>
      </w:r>
      <w:r w:rsidRPr="00B54EDE">
        <w:rPr>
          <w:rFonts w:ascii="Arial" w:hAnsi="Arial" w:cs="Arial"/>
          <w:i/>
          <w:color w:val="000000"/>
          <w:sz w:val="22"/>
          <w:szCs w:val="22"/>
        </w:rPr>
        <w:t xml:space="preserve">on the ground of </w:t>
      </w:r>
      <w:r w:rsidRPr="00B54EDE">
        <w:rPr>
          <w:rFonts w:ascii="Arial" w:hAnsi="Arial" w:cs="Arial"/>
          <w:i/>
          <w:color w:val="000000"/>
          <w:sz w:val="22"/>
          <w:szCs w:val="22"/>
          <w:u w:val="single"/>
        </w:rPr>
        <w:t xml:space="preserve">the </w:t>
      </w:r>
      <w:r w:rsidRPr="00B54EDE">
        <w:rPr>
          <w:rFonts w:ascii="Arial" w:hAnsi="Arial" w:cs="Arial"/>
          <w:i/>
          <w:color w:val="000000"/>
          <w:sz w:val="22"/>
          <w:szCs w:val="22"/>
          <w:u w:val="single"/>
        </w:rPr>
        <w:lastRenderedPageBreak/>
        <w:t xml:space="preserve">inability to </w:t>
      </w:r>
      <w:proofErr w:type="spellStart"/>
      <w:r w:rsidRPr="00B54EDE">
        <w:rPr>
          <w:rFonts w:ascii="Arial" w:hAnsi="Arial" w:cs="Arial"/>
          <w:i/>
          <w:color w:val="000000"/>
          <w:sz w:val="22"/>
          <w:szCs w:val="22"/>
          <w:u w:val="single"/>
        </w:rPr>
        <w:t>fulfill</w:t>
      </w:r>
      <w:proofErr w:type="spellEnd"/>
      <w:r w:rsidRPr="00B54EDE">
        <w:rPr>
          <w:rFonts w:ascii="Arial" w:hAnsi="Arial" w:cs="Arial"/>
          <w:i/>
          <w:color w:val="000000"/>
          <w:sz w:val="22"/>
          <w:szCs w:val="22"/>
          <w:u w:val="single"/>
        </w:rPr>
        <w:t xml:space="preserve"> a contractual obligation.”</w:t>
      </w:r>
    </w:p>
    <w:p w:rsidR="00F725AD" w:rsidRPr="00B54EDE" w:rsidRDefault="00F725AD" w:rsidP="00F725AD">
      <w:pPr>
        <w:spacing w:after="0" w:line="360" w:lineRule="auto"/>
        <w:ind w:left="2160"/>
        <w:jc w:val="both"/>
        <w:rPr>
          <w:rFonts w:ascii="Arial" w:hAnsi="Arial" w:cs="Arial"/>
        </w:rPr>
      </w:pPr>
    </w:p>
    <w:p w:rsidR="00DD3EF4" w:rsidRDefault="00F725AD" w:rsidP="008E072F">
      <w:pPr>
        <w:numPr>
          <w:ilvl w:val="0"/>
          <w:numId w:val="16"/>
        </w:numPr>
        <w:spacing w:after="0" w:line="360" w:lineRule="auto"/>
        <w:ind w:left="1560" w:hanging="567"/>
        <w:jc w:val="both"/>
        <w:rPr>
          <w:rFonts w:ascii="Arial" w:hAnsi="Arial" w:cs="Arial"/>
        </w:rPr>
      </w:pPr>
      <w:r w:rsidRPr="00B54EDE">
        <w:rPr>
          <w:rFonts w:ascii="Arial" w:hAnsi="Arial" w:cs="Arial"/>
        </w:rPr>
        <w:t xml:space="preserve">The </w:t>
      </w:r>
      <w:r w:rsidR="00A03F6B" w:rsidRPr="00B54EDE">
        <w:rPr>
          <w:rFonts w:ascii="Arial" w:hAnsi="Arial" w:cs="Arial"/>
        </w:rPr>
        <w:t xml:space="preserve">crucial word in this provision is “inability.” </w:t>
      </w:r>
      <w:r w:rsidR="00EC4134">
        <w:rPr>
          <w:rFonts w:ascii="Arial" w:hAnsi="Arial" w:cs="Arial"/>
        </w:rPr>
        <w:t xml:space="preserve">The mischief it seeks to prevent is sending someone to prison for impecuniousness </w:t>
      </w:r>
      <w:r w:rsidR="00850014">
        <w:rPr>
          <w:rFonts w:ascii="Arial" w:hAnsi="Arial" w:cs="Arial"/>
        </w:rPr>
        <w:t xml:space="preserve">which preventing him </w:t>
      </w:r>
      <w:proofErr w:type="gramStart"/>
      <w:r w:rsidR="00850014">
        <w:rPr>
          <w:rFonts w:ascii="Arial" w:hAnsi="Arial" w:cs="Arial"/>
        </w:rPr>
        <w:t xml:space="preserve">from </w:t>
      </w:r>
      <w:r w:rsidR="00EC4134">
        <w:rPr>
          <w:rFonts w:ascii="Arial" w:hAnsi="Arial" w:cs="Arial"/>
        </w:rPr>
        <w:t xml:space="preserve"> fulfill</w:t>
      </w:r>
      <w:r w:rsidR="00850014">
        <w:rPr>
          <w:rFonts w:ascii="Arial" w:hAnsi="Arial" w:cs="Arial"/>
        </w:rPr>
        <w:t>ing</w:t>
      </w:r>
      <w:proofErr w:type="gramEnd"/>
      <w:r w:rsidR="00850014">
        <w:rPr>
          <w:rFonts w:ascii="Arial" w:hAnsi="Arial" w:cs="Arial"/>
        </w:rPr>
        <w:t xml:space="preserve"> his </w:t>
      </w:r>
      <w:r w:rsidR="00EC4134">
        <w:rPr>
          <w:rFonts w:ascii="Arial" w:hAnsi="Arial" w:cs="Arial"/>
        </w:rPr>
        <w:t xml:space="preserve">contractual debt. </w:t>
      </w:r>
      <w:r w:rsidR="00A03F6B" w:rsidRPr="00B54EDE">
        <w:rPr>
          <w:rFonts w:ascii="Arial" w:hAnsi="Arial" w:cs="Arial"/>
        </w:rPr>
        <w:t xml:space="preserve">This is a matter that has to be gone into by the Court to which an application </w:t>
      </w:r>
      <w:r w:rsidR="00DD3EF4" w:rsidRPr="00B54EDE">
        <w:rPr>
          <w:rFonts w:ascii="Arial" w:hAnsi="Arial" w:cs="Arial"/>
        </w:rPr>
        <w:t xml:space="preserve">is </w:t>
      </w:r>
      <w:r w:rsidR="00A03F6B" w:rsidRPr="00B54EDE">
        <w:rPr>
          <w:rFonts w:ascii="Arial" w:hAnsi="Arial" w:cs="Arial"/>
        </w:rPr>
        <w:t xml:space="preserve">made </w:t>
      </w:r>
      <w:r w:rsidR="00EC4134">
        <w:rPr>
          <w:rFonts w:ascii="Arial" w:hAnsi="Arial" w:cs="Arial"/>
        </w:rPr>
        <w:t xml:space="preserve">for </w:t>
      </w:r>
      <w:r w:rsidR="00A03F6B" w:rsidRPr="00B54EDE">
        <w:rPr>
          <w:rFonts w:ascii="Arial" w:hAnsi="Arial" w:cs="Arial"/>
        </w:rPr>
        <w:t>enforce</w:t>
      </w:r>
      <w:r w:rsidR="00EC4134">
        <w:rPr>
          <w:rFonts w:ascii="Arial" w:hAnsi="Arial" w:cs="Arial"/>
        </w:rPr>
        <w:t xml:space="preserve">ment. </w:t>
      </w:r>
      <w:r w:rsidR="00A03F6B" w:rsidRPr="00B54EDE">
        <w:rPr>
          <w:rFonts w:ascii="Arial" w:hAnsi="Arial" w:cs="Arial"/>
        </w:rPr>
        <w:t xml:space="preserve">The </w:t>
      </w:r>
      <w:r w:rsidRPr="00B54EDE">
        <w:rPr>
          <w:rFonts w:ascii="Arial" w:hAnsi="Arial" w:cs="Arial"/>
        </w:rPr>
        <w:t xml:space="preserve">facts of this case do not show the existence of </w:t>
      </w:r>
      <w:r w:rsidR="00A03F6B" w:rsidRPr="00B54EDE">
        <w:rPr>
          <w:rFonts w:ascii="Arial" w:hAnsi="Arial" w:cs="Arial"/>
        </w:rPr>
        <w:t>such “</w:t>
      </w:r>
      <w:r w:rsidRPr="00B54EDE">
        <w:rPr>
          <w:rFonts w:ascii="Arial" w:hAnsi="Arial" w:cs="Arial"/>
          <w:i/>
        </w:rPr>
        <w:t>a mere inability to fulfill a contractual obligation.</w:t>
      </w:r>
      <w:r w:rsidR="00A03F6B" w:rsidRPr="00B54EDE">
        <w:rPr>
          <w:rFonts w:ascii="Arial" w:hAnsi="Arial" w:cs="Arial"/>
        </w:rPr>
        <w:t>”</w:t>
      </w:r>
      <w:r w:rsidRPr="00B54EDE">
        <w:rPr>
          <w:rFonts w:ascii="Arial" w:hAnsi="Arial" w:cs="Arial"/>
        </w:rPr>
        <w:t xml:space="preserve"> On the face of it, it looks much more to be a subtle </w:t>
      </w:r>
      <w:r w:rsidR="00A03F6B" w:rsidRPr="00B54EDE">
        <w:rPr>
          <w:rFonts w:ascii="Arial" w:hAnsi="Arial" w:cs="Arial"/>
        </w:rPr>
        <w:t xml:space="preserve">device </w:t>
      </w:r>
      <w:r w:rsidRPr="00B54EDE">
        <w:rPr>
          <w:rFonts w:ascii="Arial" w:hAnsi="Arial" w:cs="Arial"/>
        </w:rPr>
        <w:t xml:space="preserve">to flout a court order.  </w:t>
      </w:r>
      <w:r w:rsidR="00902682">
        <w:rPr>
          <w:rFonts w:ascii="Arial" w:hAnsi="Arial" w:cs="Arial"/>
        </w:rPr>
        <w:t xml:space="preserve">The Constitution does not come to the rescue of such applicants but </w:t>
      </w:r>
      <w:r w:rsidR="00F123FD">
        <w:rPr>
          <w:rFonts w:ascii="Arial" w:hAnsi="Arial" w:cs="Arial"/>
        </w:rPr>
        <w:t>sanctions them for breach</w:t>
      </w:r>
      <w:r w:rsidR="00902682">
        <w:rPr>
          <w:rFonts w:ascii="Arial" w:hAnsi="Arial" w:cs="Arial"/>
        </w:rPr>
        <w:t>.</w:t>
      </w:r>
    </w:p>
    <w:p w:rsidR="00997C8E" w:rsidRPr="00CB5D7C" w:rsidRDefault="00997C8E" w:rsidP="008E072F">
      <w:pPr>
        <w:spacing w:after="0" w:line="360" w:lineRule="auto"/>
        <w:ind w:left="1560" w:hanging="567"/>
        <w:jc w:val="both"/>
        <w:rPr>
          <w:rFonts w:ascii="Arial" w:hAnsi="Arial" w:cs="Arial"/>
          <w:sz w:val="16"/>
          <w:szCs w:val="16"/>
        </w:rPr>
      </w:pPr>
    </w:p>
    <w:p w:rsidR="00DD3EF4" w:rsidRPr="00B54EDE" w:rsidRDefault="00F725AD" w:rsidP="008E072F">
      <w:pPr>
        <w:numPr>
          <w:ilvl w:val="0"/>
          <w:numId w:val="16"/>
        </w:numPr>
        <w:spacing w:after="0" w:line="360" w:lineRule="auto"/>
        <w:ind w:left="1560" w:hanging="567"/>
        <w:jc w:val="both"/>
        <w:rPr>
          <w:rFonts w:ascii="Arial" w:hAnsi="Arial" w:cs="Arial"/>
        </w:rPr>
      </w:pPr>
      <w:r w:rsidRPr="00B54EDE">
        <w:rPr>
          <w:rFonts w:ascii="Arial" w:hAnsi="Arial" w:cs="Arial"/>
        </w:rPr>
        <w:t>This is covered under Article 18(16) which provides:</w:t>
      </w:r>
    </w:p>
    <w:p w:rsidR="00DD3EF4" w:rsidRDefault="00DD3EF4" w:rsidP="003E07DC">
      <w:pPr>
        <w:pStyle w:val="estatutes-2-subsection"/>
        <w:shd w:val="clear" w:color="auto" w:fill="FFFFFF"/>
        <w:ind w:left="2127"/>
        <w:rPr>
          <w:rFonts w:ascii="Arial" w:hAnsi="Arial" w:cs="Arial"/>
          <w:i/>
          <w:color w:val="000000"/>
          <w:sz w:val="22"/>
          <w:szCs w:val="22"/>
          <w:lang w:val="en-GB"/>
        </w:rPr>
      </w:pPr>
      <w:r w:rsidRPr="00B54EDE">
        <w:rPr>
          <w:rFonts w:ascii="Arial" w:hAnsi="Arial" w:cs="Arial"/>
          <w:i/>
          <w:color w:val="000000"/>
          <w:sz w:val="22"/>
          <w:szCs w:val="22"/>
          <w:lang w:val="en-GB"/>
        </w:rPr>
        <w:t>“</w:t>
      </w:r>
      <w:r w:rsidR="00F123FD">
        <w:rPr>
          <w:rFonts w:ascii="Arial" w:hAnsi="Arial" w:cs="Arial"/>
          <w:i/>
          <w:color w:val="000000"/>
          <w:sz w:val="22"/>
          <w:szCs w:val="22"/>
          <w:lang w:val="en-GB"/>
        </w:rPr>
        <w:t xml:space="preserve">18 </w:t>
      </w:r>
      <w:r w:rsidRPr="00B54EDE">
        <w:rPr>
          <w:rFonts w:ascii="Arial" w:hAnsi="Arial" w:cs="Arial"/>
          <w:i/>
          <w:color w:val="000000"/>
          <w:sz w:val="22"/>
          <w:szCs w:val="22"/>
          <w:lang w:val="en-GB"/>
        </w:rPr>
        <w:t>(16)</w:t>
      </w:r>
      <w:r w:rsidR="00F123FD">
        <w:rPr>
          <w:rFonts w:ascii="Arial" w:hAnsi="Arial" w:cs="Arial"/>
          <w:i/>
          <w:color w:val="000000"/>
          <w:sz w:val="22"/>
          <w:szCs w:val="22"/>
          <w:lang w:val="en-GB"/>
        </w:rPr>
        <w:t>.</w:t>
      </w:r>
      <w:r w:rsidRPr="00B54EDE">
        <w:rPr>
          <w:rFonts w:ascii="Arial" w:hAnsi="Arial" w:cs="Arial"/>
          <w:i/>
          <w:color w:val="000000"/>
          <w:sz w:val="22"/>
          <w:szCs w:val="22"/>
          <w:lang w:val="en-GB"/>
        </w:rPr>
        <w:t xml:space="preserve"> Clause (15) shall not limit the powers of a court under any law in enforcing its orders.”</w:t>
      </w:r>
    </w:p>
    <w:p w:rsidR="00D3174B" w:rsidRPr="003E07DC" w:rsidRDefault="00AD5096" w:rsidP="008E072F">
      <w:pPr>
        <w:numPr>
          <w:ilvl w:val="0"/>
          <w:numId w:val="16"/>
        </w:numPr>
        <w:shd w:val="clear" w:color="auto" w:fill="FFFFFF"/>
        <w:tabs>
          <w:tab w:val="left" w:pos="1560"/>
        </w:tabs>
        <w:spacing w:after="0" w:line="360" w:lineRule="auto"/>
        <w:ind w:left="1560" w:hanging="567"/>
        <w:jc w:val="both"/>
        <w:rPr>
          <w:rFonts w:ascii="Arial" w:hAnsi="Arial" w:cs="Arial"/>
          <w:b/>
          <w:bCs/>
          <w:color w:val="000000"/>
        </w:rPr>
      </w:pPr>
      <w:r w:rsidRPr="003E07DC">
        <w:rPr>
          <w:rFonts w:ascii="Arial" w:hAnsi="Arial" w:cs="Arial"/>
        </w:rPr>
        <w:t xml:space="preserve">A </w:t>
      </w:r>
      <w:r w:rsidR="00DD3EF4" w:rsidRPr="003E07DC">
        <w:rPr>
          <w:rFonts w:ascii="Arial" w:hAnsi="Arial" w:cs="Arial"/>
        </w:rPr>
        <w:t xml:space="preserve">judgment debt is an order </w:t>
      </w:r>
      <w:r w:rsidR="00F123FD" w:rsidRPr="003E07DC">
        <w:rPr>
          <w:rFonts w:ascii="Arial" w:hAnsi="Arial" w:cs="Arial"/>
        </w:rPr>
        <w:t xml:space="preserve">of </w:t>
      </w:r>
      <w:r w:rsidR="00DD3EF4" w:rsidRPr="003E07DC">
        <w:rPr>
          <w:rFonts w:ascii="Arial" w:hAnsi="Arial" w:cs="Arial"/>
        </w:rPr>
        <w:t>the Court</w:t>
      </w:r>
      <w:r w:rsidR="00F123FD" w:rsidRPr="003E07DC">
        <w:rPr>
          <w:rFonts w:ascii="Arial" w:hAnsi="Arial" w:cs="Arial"/>
        </w:rPr>
        <w:t xml:space="preserve"> which is meant to be obeyed</w:t>
      </w:r>
      <w:r w:rsidR="00DD3EF4" w:rsidRPr="003E07DC">
        <w:rPr>
          <w:rFonts w:ascii="Arial" w:hAnsi="Arial" w:cs="Arial"/>
        </w:rPr>
        <w:t>. It may not be frustrated by design of the person against whom the order is pronounced but may</w:t>
      </w:r>
      <w:r w:rsidR="00F123FD" w:rsidRPr="003E07DC">
        <w:rPr>
          <w:rFonts w:ascii="Arial" w:hAnsi="Arial" w:cs="Arial"/>
        </w:rPr>
        <w:t xml:space="preserve"> only collapse </w:t>
      </w:r>
      <w:r w:rsidR="00DD3EF4" w:rsidRPr="003E07DC">
        <w:rPr>
          <w:rFonts w:ascii="Arial" w:hAnsi="Arial" w:cs="Arial"/>
        </w:rPr>
        <w:t xml:space="preserve">by the </w:t>
      </w:r>
      <w:r w:rsidR="00EC4134" w:rsidRPr="003E07DC">
        <w:rPr>
          <w:rFonts w:ascii="Arial" w:hAnsi="Arial" w:cs="Arial"/>
        </w:rPr>
        <w:t xml:space="preserve">genuine </w:t>
      </w:r>
      <w:r w:rsidR="00DD3EF4" w:rsidRPr="003E07DC">
        <w:rPr>
          <w:rFonts w:ascii="Arial" w:hAnsi="Arial" w:cs="Arial"/>
        </w:rPr>
        <w:t>impecunious</w:t>
      </w:r>
      <w:r w:rsidR="00EC4134" w:rsidRPr="003E07DC">
        <w:rPr>
          <w:rFonts w:ascii="Arial" w:hAnsi="Arial" w:cs="Arial"/>
        </w:rPr>
        <w:t xml:space="preserve"> condition</w:t>
      </w:r>
      <w:r w:rsidR="00DD3EF4" w:rsidRPr="003E07DC">
        <w:rPr>
          <w:rFonts w:ascii="Arial" w:hAnsi="Arial" w:cs="Arial"/>
        </w:rPr>
        <w:t xml:space="preserve"> of the judgment debtor.</w:t>
      </w:r>
      <w:r w:rsidR="00602074" w:rsidRPr="003E07DC">
        <w:rPr>
          <w:rFonts w:ascii="Arial" w:hAnsi="Arial" w:cs="Arial"/>
        </w:rPr>
        <w:t xml:space="preserve"> The necessary procedural and substantive safeguards have been built in the relevant section of the Seychelles Code of Civil procedure and the Imprisonment of Debt Act. </w:t>
      </w:r>
      <w:bookmarkStart w:id="10" w:name="_Toc386020218"/>
    </w:p>
    <w:p w:rsidR="003E07DC" w:rsidRPr="003E07DC" w:rsidRDefault="003E07DC" w:rsidP="008E072F">
      <w:pPr>
        <w:shd w:val="clear" w:color="auto" w:fill="FFFFFF"/>
        <w:tabs>
          <w:tab w:val="left" w:pos="1560"/>
        </w:tabs>
        <w:spacing w:after="0" w:line="360" w:lineRule="auto"/>
        <w:ind w:left="1560" w:hanging="567"/>
        <w:jc w:val="both"/>
        <w:rPr>
          <w:rFonts w:ascii="Arial" w:hAnsi="Arial" w:cs="Arial"/>
          <w:b/>
          <w:bCs/>
          <w:color w:val="000000"/>
          <w:sz w:val="2"/>
          <w:szCs w:val="2"/>
        </w:rPr>
      </w:pPr>
    </w:p>
    <w:bookmarkEnd w:id="10"/>
    <w:p w:rsidR="00DD3EF4" w:rsidRPr="00B54EDE" w:rsidRDefault="00DD3EF4" w:rsidP="008E072F">
      <w:pPr>
        <w:pStyle w:val="estatutes-1-section"/>
        <w:numPr>
          <w:ilvl w:val="0"/>
          <w:numId w:val="16"/>
        </w:numPr>
        <w:shd w:val="clear" w:color="auto" w:fill="FFFFFF"/>
        <w:tabs>
          <w:tab w:val="left" w:pos="1560"/>
        </w:tabs>
        <w:ind w:left="1560" w:hanging="567"/>
        <w:jc w:val="both"/>
        <w:rPr>
          <w:rFonts w:ascii="Arial" w:hAnsi="Arial" w:cs="Arial"/>
          <w:color w:val="000000"/>
          <w:sz w:val="22"/>
          <w:szCs w:val="22"/>
        </w:rPr>
      </w:pPr>
      <w:r w:rsidRPr="00B54EDE">
        <w:rPr>
          <w:rFonts w:ascii="Arial" w:hAnsi="Arial" w:cs="Arial"/>
          <w:color w:val="000000"/>
          <w:sz w:val="22"/>
          <w:szCs w:val="22"/>
        </w:rPr>
        <w:t xml:space="preserve">In section 5 of the Imprisonment for </w:t>
      </w:r>
      <w:r w:rsidR="000F536F" w:rsidRPr="00B54EDE">
        <w:rPr>
          <w:rFonts w:ascii="Arial" w:hAnsi="Arial" w:cs="Arial"/>
          <w:color w:val="000000"/>
          <w:sz w:val="22"/>
          <w:szCs w:val="22"/>
        </w:rPr>
        <w:t>Debt Act, that idea of fraud, impecuniousness is inherent</w:t>
      </w:r>
      <w:r w:rsidR="007F2205" w:rsidRPr="00B54EDE">
        <w:rPr>
          <w:rFonts w:ascii="Arial" w:hAnsi="Arial" w:cs="Arial"/>
          <w:color w:val="000000"/>
          <w:sz w:val="22"/>
          <w:szCs w:val="22"/>
        </w:rPr>
        <w:t xml:space="preserve">. It reads: </w:t>
      </w:r>
    </w:p>
    <w:p w:rsidR="00184505" w:rsidRPr="00B54EDE" w:rsidRDefault="007F2205" w:rsidP="003E07DC">
      <w:pPr>
        <w:pStyle w:val="estatutes-1-section"/>
        <w:shd w:val="clear" w:color="auto" w:fill="FFFFFF"/>
        <w:ind w:left="2127"/>
        <w:jc w:val="both"/>
        <w:rPr>
          <w:rFonts w:ascii="Arial" w:hAnsi="Arial" w:cs="Arial"/>
          <w:i/>
          <w:color w:val="000000"/>
          <w:sz w:val="22"/>
          <w:szCs w:val="22"/>
        </w:rPr>
      </w:pPr>
      <w:r w:rsidRPr="00B54EDE">
        <w:rPr>
          <w:rFonts w:ascii="Arial" w:hAnsi="Arial" w:cs="Arial"/>
          <w:i/>
          <w:color w:val="000000"/>
          <w:sz w:val="22"/>
          <w:szCs w:val="22"/>
          <w:lang w:val="en-GB"/>
        </w:rPr>
        <w:t>”</w:t>
      </w:r>
      <w:r w:rsidR="00184505" w:rsidRPr="00B54EDE">
        <w:rPr>
          <w:rFonts w:ascii="Arial" w:hAnsi="Arial" w:cs="Arial"/>
          <w:i/>
          <w:color w:val="000000"/>
          <w:sz w:val="22"/>
          <w:szCs w:val="22"/>
          <w:lang w:val="en-GB"/>
        </w:rPr>
        <w:t>In any civil suit or action before the Supreme Court, it shall be lawful for the said court to decree that its judgments shall be enforced by imprisonment, whenever the said court shall have condemned to the payment of a sum of money or to the restitution of property any of the parties to the said suit or action, in any of the following cases</w:t>
      </w:r>
      <w:proofErr w:type="gramStart"/>
      <w:r w:rsidR="00184505" w:rsidRPr="00B54EDE">
        <w:rPr>
          <w:rFonts w:ascii="Arial" w:hAnsi="Arial" w:cs="Arial"/>
          <w:i/>
          <w:color w:val="000000"/>
          <w:sz w:val="22"/>
          <w:szCs w:val="22"/>
          <w:lang w:val="en-GB"/>
        </w:rPr>
        <w:t>:</w:t>
      </w:r>
      <w:r w:rsidR="00184505" w:rsidRPr="00B54EDE">
        <w:rPr>
          <w:rFonts w:ascii="Arial" w:hAnsi="Arial" w:cs="Arial"/>
          <w:i/>
          <w:color w:val="000000"/>
          <w:sz w:val="22"/>
          <w:szCs w:val="22"/>
          <w:lang w:val="en-GB"/>
        </w:rPr>
        <w:noBreakHyphen/>
      </w:r>
      <w:proofErr w:type="gramEnd"/>
    </w:p>
    <w:p w:rsidR="00184505" w:rsidRPr="00B54EDE" w:rsidRDefault="00184505" w:rsidP="003E07DC">
      <w:pPr>
        <w:pStyle w:val="estatutes-3-paragraph"/>
        <w:shd w:val="clear" w:color="auto" w:fill="FFFFFF"/>
        <w:ind w:left="2835"/>
        <w:jc w:val="both"/>
        <w:rPr>
          <w:rFonts w:ascii="Arial" w:hAnsi="Arial" w:cs="Arial"/>
          <w:i/>
          <w:color w:val="000000"/>
          <w:sz w:val="22"/>
          <w:szCs w:val="22"/>
        </w:rPr>
      </w:pPr>
      <w:r w:rsidRPr="00B54EDE">
        <w:rPr>
          <w:rFonts w:ascii="Arial" w:hAnsi="Arial" w:cs="Arial"/>
          <w:i/>
          <w:color w:val="000000"/>
          <w:sz w:val="22"/>
          <w:szCs w:val="22"/>
          <w:lang w:val="en-GB"/>
        </w:rPr>
        <w:t>(</w:t>
      </w:r>
      <w:proofErr w:type="spellStart"/>
      <w:r w:rsidRPr="00B54EDE">
        <w:rPr>
          <w:rFonts w:ascii="Arial" w:hAnsi="Arial" w:cs="Arial"/>
          <w:i/>
          <w:color w:val="000000"/>
          <w:sz w:val="22"/>
          <w:szCs w:val="22"/>
          <w:lang w:val="en-GB"/>
        </w:rPr>
        <w:t>i</w:t>
      </w:r>
      <w:proofErr w:type="spellEnd"/>
      <w:r w:rsidRPr="00B54EDE">
        <w:rPr>
          <w:rFonts w:ascii="Arial" w:hAnsi="Arial" w:cs="Arial"/>
          <w:i/>
          <w:color w:val="000000"/>
          <w:sz w:val="22"/>
          <w:szCs w:val="22"/>
          <w:lang w:val="en-GB"/>
        </w:rPr>
        <w:t xml:space="preserve">) </w:t>
      </w:r>
      <w:proofErr w:type="gramStart"/>
      <w:r w:rsidRPr="00B54EDE">
        <w:rPr>
          <w:rFonts w:ascii="Arial" w:hAnsi="Arial" w:cs="Arial"/>
          <w:i/>
          <w:color w:val="000000"/>
          <w:sz w:val="22"/>
          <w:szCs w:val="22"/>
          <w:lang w:val="en-GB"/>
        </w:rPr>
        <w:t>when</w:t>
      </w:r>
      <w:proofErr w:type="gramEnd"/>
      <w:r w:rsidRPr="00B54EDE">
        <w:rPr>
          <w:rFonts w:ascii="Arial" w:hAnsi="Arial" w:cs="Arial"/>
          <w:i/>
          <w:color w:val="000000"/>
          <w:sz w:val="22"/>
          <w:szCs w:val="22"/>
          <w:lang w:val="en-GB"/>
        </w:rPr>
        <w:t xml:space="preserve"> a contract is annulled, as having been obtained by fraud or violence, or as having been made for the purpose of defrauding third parties;</w:t>
      </w:r>
    </w:p>
    <w:p w:rsidR="00184505" w:rsidRPr="00B54EDE" w:rsidRDefault="00184505" w:rsidP="003E07DC">
      <w:pPr>
        <w:pStyle w:val="estatutes-3-paragraph"/>
        <w:shd w:val="clear" w:color="auto" w:fill="FFFFFF"/>
        <w:ind w:left="2835"/>
        <w:jc w:val="both"/>
        <w:rPr>
          <w:rFonts w:ascii="Arial" w:hAnsi="Arial" w:cs="Arial"/>
          <w:i/>
          <w:color w:val="000000"/>
          <w:sz w:val="22"/>
          <w:szCs w:val="22"/>
        </w:rPr>
      </w:pPr>
      <w:r w:rsidRPr="00B54EDE">
        <w:rPr>
          <w:rFonts w:ascii="Arial" w:hAnsi="Arial" w:cs="Arial"/>
          <w:i/>
          <w:color w:val="000000"/>
          <w:sz w:val="22"/>
          <w:szCs w:val="22"/>
          <w:lang w:val="en-GB"/>
        </w:rPr>
        <w:t xml:space="preserve">(ii) </w:t>
      </w:r>
      <w:proofErr w:type="gramStart"/>
      <w:r w:rsidRPr="00B54EDE">
        <w:rPr>
          <w:rFonts w:ascii="Arial" w:hAnsi="Arial" w:cs="Arial"/>
          <w:i/>
          <w:color w:val="000000"/>
          <w:sz w:val="22"/>
          <w:szCs w:val="22"/>
          <w:lang w:val="en-GB"/>
        </w:rPr>
        <w:t>when</w:t>
      </w:r>
      <w:proofErr w:type="gramEnd"/>
      <w:r w:rsidRPr="00B54EDE">
        <w:rPr>
          <w:rFonts w:ascii="Arial" w:hAnsi="Arial" w:cs="Arial"/>
          <w:i/>
          <w:color w:val="000000"/>
          <w:sz w:val="22"/>
          <w:szCs w:val="22"/>
          <w:lang w:val="en-GB"/>
        </w:rPr>
        <w:t xml:space="preserve"> damages have been given by the court as amends for a prejudice caused by a fraudulent act, or by an act of bad faith;</w:t>
      </w:r>
    </w:p>
    <w:p w:rsidR="00184505" w:rsidRPr="00B54EDE" w:rsidRDefault="00184505" w:rsidP="003E07DC">
      <w:pPr>
        <w:pStyle w:val="estatutes-3-paragraph"/>
        <w:shd w:val="clear" w:color="auto" w:fill="FFFFFF"/>
        <w:ind w:left="2835"/>
        <w:jc w:val="both"/>
        <w:rPr>
          <w:rFonts w:ascii="Arial" w:hAnsi="Arial" w:cs="Arial"/>
          <w:i/>
          <w:color w:val="000000"/>
          <w:sz w:val="22"/>
          <w:szCs w:val="22"/>
        </w:rPr>
      </w:pPr>
      <w:r w:rsidRPr="00B54EDE">
        <w:rPr>
          <w:rFonts w:ascii="Arial" w:hAnsi="Arial" w:cs="Arial"/>
          <w:i/>
          <w:color w:val="000000"/>
          <w:sz w:val="22"/>
          <w:szCs w:val="22"/>
          <w:lang w:val="en-GB"/>
        </w:rPr>
        <w:t xml:space="preserve">(iii) when lessees of property do not produce at the expiration of their lease the cattle leased to them under a contract of mutual profit, or the farming or agricultural implements, or the chattels </w:t>
      </w:r>
      <w:r w:rsidRPr="00B54EDE">
        <w:rPr>
          <w:rFonts w:ascii="Arial" w:hAnsi="Arial" w:cs="Arial"/>
          <w:i/>
          <w:color w:val="000000"/>
          <w:sz w:val="22"/>
          <w:szCs w:val="22"/>
          <w:lang w:val="en-GB"/>
        </w:rPr>
        <w:lastRenderedPageBreak/>
        <w:t>which have been entrusted to them, unless they prove to the satisfaction of the court that such cattle, implements or chattels have perished or are deficient by no fraud of theirs;</w:t>
      </w:r>
    </w:p>
    <w:p w:rsidR="00184505" w:rsidRPr="00B54EDE" w:rsidRDefault="00184505" w:rsidP="008B3779">
      <w:pPr>
        <w:pStyle w:val="estatutes-3-paragraph"/>
        <w:shd w:val="clear" w:color="auto" w:fill="FFFFFF"/>
        <w:ind w:left="2880"/>
        <w:jc w:val="both"/>
        <w:rPr>
          <w:rFonts w:ascii="Arial" w:hAnsi="Arial" w:cs="Arial"/>
          <w:i/>
          <w:color w:val="000000"/>
          <w:sz w:val="22"/>
          <w:szCs w:val="22"/>
        </w:rPr>
      </w:pPr>
      <w:r w:rsidRPr="00B54EDE">
        <w:rPr>
          <w:rFonts w:ascii="Arial" w:hAnsi="Arial" w:cs="Arial"/>
          <w:i/>
          <w:color w:val="000000"/>
          <w:sz w:val="22"/>
          <w:szCs w:val="22"/>
          <w:lang w:val="en-GB"/>
        </w:rPr>
        <w:t xml:space="preserve">(iv) </w:t>
      </w:r>
      <w:proofErr w:type="gramStart"/>
      <w:r w:rsidRPr="00B54EDE">
        <w:rPr>
          <w:rFonts w:ascii="Arial" w:hAnsi="Arial" w:cs="Arial"/>
          <w:i/>
          <w:color w:val="000000"/>
          <w:sz w:val="22"/>
          <w:szCs w:val="22"/>
          <w:lang w:val="en-GB"/>
        </w:rPr>
        <w:t>when</w:t>
      </w:r>
      <w:proofErr w:type="gramEnd"/>
      <w:r w:rsidRPr="00B54EDE">
        <w:rPr>
          <w:rFonts w:ascii="Arial" w:hAnsi="Arial" w:cs="Arial"/>
          <w:i/>
          <w:color w:val="000000"/>
          <w:sz w:val="22"/>
          <w:szCs w:val="22"/>
          <w:lang w:val="en-GB"/>
        </w:rPr>
        <w:t xml:space="preserve"> damages have been obtained on account of any fraudulent possession of property.</w:t>
      </w:r>
      <w:r w:rsidR="007F2205" w:rsidRPr="00B54EDE">
        <w:rPr>
          <w:rFonts w:ascii="Arial" w:hAnsi="Arial" w:cs="Arial"/>
          <w:i/>
          <w:color w:val="000000"/>
          <w:sz w:val="22"/>
          <w:szCs w:val="22"/>
          <w:lang w:val="en-GB"/>
        </w:rPr>
        <w:t>”</w:t>
      </w:r>
    </w:p>
    <w:p w:rsidR="008955D2" w:rsidRPr="00B54EDE" w:rsidRDefault="00AD5096" w:rsidP="008E072F">
      <w:pPr>
        <w:spacing w:after="0" w:line="366" w:lineRule="atLeast"/>
        <w:ind w:left="1560" w:firstLine="425"/>
        <w:jc w:val="both"/>
        <w:rPr>
          <w:rFonts w:ascii="Arial" w:eastAsia="Times New Roman" w:hAnsi="Arial" w:cs="Arial"/>
        </w:rPr>
      </w:pPr>
      <w:bookmarkStart w:id="11" w:name="_Toc410964756"/>
      <w:bookmarkStart w:id="12" w:name="zoupio-_Toc384202021"/>
      <w:bookmarkEnd w:id="11"/>
      <w:bookmarkEnd w:id="12"/>
      <w:r>
        <w:rPr>
          <w:rFonts w:ascii="Arial" w:eastAsia="Times New Roman" w:hAnsi="Arial" w:cs="Arial"/>
        </w:rPr>
        <w:t xml:space="preserve">The words “shall be lawful” should be noted. Section 5 is empowering in nature not prohibitive, nor exhaustive.  </w:t>
      </w:r>
    </w:p>
    <w:p w:rsidR="00556A95" w:rsidRDefault="00D548AE" w:rsidP="008E072F">
      <w:pPr>
        <w:pStyle w:val="estatutes-1-section"/>
        <w:numPr>
          <w:ilvl w:val="0"/>
          <w:numId w:val="16"/>
        </w:numPr>
        <w:shd w:val="clear" w:color="auto" w:fill="FFFFFF"/>
        <w:tabs>
          <w:tab w:val="left" w:pos="1560"/>
        </w:tabs>
        <w:spacing w:line="360" w:lineRule="auto"/>
        <w:ind w:left="1560" w:hanging="567"/>
        <w:jc w:val="both"/>
        <w:rPr>
          <w:b/>
          <w:bCs/>
          <w:color w:val="000000"/>
          <w:sz w:val="22"/>
          <w:szCs w:val="22"/>
        </w:rPr>
      </w:pPr>
      <w:r w:rsidRPr="00556A95">
        <w:rPr>
          <w:rFonts w:ascii="Arial" w:hAnsi="Arial" w:cs="Arial"/>
          <w:sz w:val="22"/>
          <w:szCs w:val="22"/>
        </w:rPr>
        <w:t>In the light of the above, w</w:t>
      </w:r>
      <w:r w:rsidR="008B3779" w:rsidRPr="00556A95">
        <w:rPr>
          <w:rFonts w:ascii="Arial" w:hAnsi="Arial" w:cs="Arial"/>
          <w:sz w:val="22"/>
          <w:szCs w:val="22"/>
        </w:rPr>
        <w:t xml:space="preserve">e hold that sections 251, 252 and 253 of the </w:t>
      </w:r>
      <w:r w:rsidR="00EF289A" w:rsidRPr="00556A95">
        <w:rPr>
          <w:rFonts w:ascii="Arial" w:hAnsi="Arial" w:cs="Arial"/>
          <w:sz w:val="22"/>
          <w:szCs w:val="22"/>
        </w:rPr>
        <w:t xml:space="preserve">Seychelles Code of Civil Procedure do not contravene Article 18(15) of the Constitution inasmuch as the </w:t>
      </w:r>
      <w:r w:rsidR="008B3779" w:rsidRPr="00556A95">
        <w:rPr>
          <w:rFonts w:ascii="Arial" w:hAnsi="Arial" w:cs="Arial"/>
          <w:sz w:val="22"/>
          <w:szCs w:val="22"/>
        </w:rPr>
        <w:t xml:space="preserve">Imprisonment of Debt Act </w:t>
      </w:r>
      <w:r w:rsidR="00EF289A" w:rsidRPr="00556A95">
        <w:rPr>
          <w:rFonts w:ascii="Arial" w:hAnsi="Arial" w:cs="Arial"/>
          <w:sz w:val="22"/>
          <w:szCs w:val="22"/>
        </w:rPr>
        <w:t xml:space="preserve">has </w:t>
      </w:r>
      <w:r w:rsidR="008B3779" w:rsidRPr="00556A95">
        <w:rPr>
          <w:rFonts w:ascii="Arial" w:hAnsi="Arial" w:cs="Arial"/>
          <w:sz w:val="22"/>
          <w:szCs w:val="22"/>
        </w:rPr>
        <w:t xml:space="preserve">specifically abolished the law which empowered the Court to order imprisonment for </w:t>
      </w:r>
      <w:r w:rsidR="00EF289A" w:rsidRPr="00556A95">
        <w:rPr>
          <w:rFonts w:ascii="Arial" w:hAnsi="Arial" w:cs="Arial"/>
          <w:sz w:val="22"/>
          <w:szCs w:val="22"/>
        </w:rPr>
        <w:t xml:space="preserve">civil </w:t>
      </w:r>
      <w:r w:rsidR="008B3779" w:rsidRPr="00556A95">
        <w:rPr>
          <w:rFonts w:ascii="Arial" w:hAnsi="Arial" w:cs="Arial"/>
          <w:sz w:val="22"/>
          <w:szCs w:val="22"/>
        </w:rPr>
        <w:t>debt</w:t>
      </w:r>
      <w:r w:rsidR="00EF289A" w:rsidRPr="00556A95">
        <w:rPr>
          <w:rFonts w:ascii="Arial" w:hAnsi="Arial" w:cs="Arial"/>
          <w:sz w:val="22"/>
          <w:szCs w:val="22"/>
        </w:rPr>
        <w:t xml:space="preserve">. </w:t>
      </w:r>
      <w:r w:rsidR="00544622" w:rsidRPr="00556A95">
        <w:rPr>
          <w:rFonts w:ascii="Arial" w:hAnsi="Arial" w:cs="Arial"/>
          <w:sz w:val="22"/>
          <w:szCs w:val="22"/>
        </w:rPr>
        <w:t xml:space="preserve">As per section </w:t>
      </w:r>
      <w:r w:rsidR="00A50F60">
        <w:rPr>
          <w:rFonts w:ascii="Arial" w:hAnsi="Arial" w:cs="Arial"/>
          <w:color w:val="000000"/>
          <w:sz w:val="22"/>
          <w:szCs w:val="22"/>
          <w:lang w:val="en-GB"/>
        </w:rPr>
        <w:t xml:space="preserve">2, </w:t>
      </w:r>
      <w:r w:rsidR="00544622" w:rsidRPr="00556A95">
        <w:rPr>
          <w:rFonts w:ascii="Arial" w:hAnsi="Arial" w:cs="Arial"/>
          <w:color w:val="000000"/>
          <w:sz w:val="22"/>
          <w:szCs w:val="22"/>
          <w:lang w:val="en-GB"/>
        </w:rPr>
        <w:t xml:space="preserve">imprisonment for debt in civil and commercial matters and against foreigners </w:t>
      </w:r>
      <w:r w:rsidR="00A50F60">
        <w:rPr>
          <w:rFonts w:ascii="Arial" w:hAnsi="Arial" w:cs="Arial"/>
          <w:color w:val="000000"/>
          <w:sz w:val="22"/>
          <w:szCs w:val="22"/>
          <w:lang w:val="en-GB"/>
        </w:rPr>
        <w:t xml:space="preserve">has been long </w:t>
      </w:r>
      <w:r w:rsidR="00544622" w:rsidRPr="00556A95">
        <w:rPr>
          <w:rFonts w:ascii="Arial" w:hAnsi="Arial" w:cs="Arial"/>
          <w:color w:val="000000"/>
          <w:sz w:val="22"/>
          <w:szCs w:val="22"/>
          <w:lang w:val="en-GB"/>
        </w:rPr>
        <w:t xml:space="preserve">abolished in Seychelles, except in the cases provided for. In section 11, it provides for </w:t>
      </w:r>
      <w:r w:rsidR="004E6AB2" w:rsidRPr="00556A95">
        <w:rPr>
          <w:rFonts w:ascii="Arial" w:hAnsi="Arial" w:cs="Arial"/>
          <w:color w:val="000000"/>
          <w:sz w:val="22"/>
          <w:szCs w:val="22"/>
          <w:lang w:val="en-GB"/>
        </w:rPr>
        <w:t xml:space="preserve">time to be accorded to a judgment debtor to satisfy the debt of a judgment debtor. </w:t>
      </w:r>
      <w:r w:rsidR="00556A95">
        <w:rPr>
          <w:rFonts w:ascii="Arial" w:hAnsi="Arial" w:cs="Arial"/>
          <w:color w:val="000000"/>
          <w:sz w:val="22"/>
          <w:szCs w:val="22"/>
          <w:lang w:val="en-GB"/>
        </w:rPr>
        <w:t xml:space="preserve">The section reads: </w:t>
      </w:r>
    </w:p>
    <w:p w:rsidR="00544622" w:rsidRPr="00D3174B" w:rsidRDefault="00556A95" w:rsidP="00D3174B">
      <w:pPr>
        <w:pStyle w:val="estatutes-1-section"/>
        <w:shd w:val="clear" w:color="auto" w:fill="FFFFFF"/>
        <w:ind w:left="2160"/>
        <w:jc w:val="both"/>
        <w:rPr>
          <w:rFonts w:ascii="Arial" w:hAnsi="Arial" w:cs="Arial"/>
          <w:b/>
          <w:bCs/>
          <w:i/>
          <w:color w:val="000000"/>
          <w:sz w:val="22"/>
          <w:szCs w:val="22"/>
        </w:rPr>
      </w:pPr>
      <w:r w:rsidRPr="00D3174B">
        <w:rPr>
          <w:rFonts w:ascii="Arial" w:hAnsi="Arial" w:cs="Arial"/>
          <w:i/>
          <w:sz w:val="22"/>
          <w:szCs w:val="22"/>
        </w:rPr>
        <w:t>“</w:t>
      </w:r>
      <w:r w:rsidR="00544622" w:rsidRPr="00D3174B">
        <w:rPr>
          <w:rFonts w:ascii="Arial" w:hAnsi="Arial" w:cs="Arial"/>
          <w:i/>
          <w:color w:val="000000"/>
          <w:sz w:val="22"/>
          <w:szCs w:val="22"/>
          <w:lang w:val="en-GB"/>
        </w:rPr>
        <w:t>It shall be lawful for the court, in decreeing that its judgment shall be enforced by imprisonment, to grant a reasonable time to the debtor to satisfy the judgment.</w:t>
      </w:r>
      <w:r w:rsidRPr="00D3174B">
        <w:rPr>
          <w:rFonts w:ascii="Arial" w:hAnsi="Arial" w:cs="Arial"/>
          <w:i/>
          <w:color w:val="000000"/>
          <w:sz w:val="22"/>
          <w:szCs w:val="22"/>
          <w:lang w:val="en-GB"/>
        </w:rPr>
        <w:t>”</w:t>
      </w:r>
    </w:p>
    <w:p w:rsidR="00544622" w:rsidRPr="00D3174B" w:rsidRDefault="00544622" w:rsidP="008E072F">
      <w:pPr>
        <w:numPr>
          <w:ilvl w:val="0"/>
          <w:numId w:val="16"/>
        </w:numPr>
        <w:spacing w:after="0" w:line="360" w:lineRule="auto"/>
        <w:ind w:left="1560" w:hanging="567"/>
        <w:jc w:val="both"/>
        <w:rPr>
          <w:rFonts w:ascii="Arial" w:hAnsi="Arial" w:cs="Arial"/>
          <w:color w:val="000000"/>
        </w:rPr>
      </w:pPr>
      <w:r w:rsidRPr="00556A95">
        <w:rPr>
          <w:rFonts w:ascii="Arial" w:hAnsi="Arial" w:cs="Arial"/>
        </w:rPr>
        <w:t xml:space="preserve">At the expiration of such time, the Registrar of the Supreme Court </w:t>
      </w:r>
      <w:r w:rsidR="00556A95" w:rsidRPr="00556A95">
        <w:rPr>
          <w:rFonts w:ascii="Arial" w:hAnsi="Arial" w:cs="Arial"/>
        </w:rPr>
        <w:t>is expected mandatorily</w:t>
      </w:r>
      <w:r w:rsidRPr="00D3174B">
        <w:rPr>
          <w:rFonts w:ascii="Arial" w:hAnsi="Arial" w:cs="Arial"/>
          <w:i/>
        </w:rPr>
        <w:t>,</w:t>
      </w:r>
      <w:r w:rsidRPr="00D3174B">
        <w:rPr>
          <w:i/>
          <w:color w:val="000000"/>
          <w:lang w:val="en-GB"/>
        </w:rPr>
        <w:t xml:space="preserve"> </w:t>
      </w:r>
      <w:r w:rsidR="00D3174B" w:rsidRPr="00D3174B">
        <w:rPr>
          <w:rFonts w:ascii="Arial" w:hAnsi="Arial" w:cs="Arial"/>
          <w:i/>
          <w:color w:val="000000"/>
          <w:lang w:val="en-GB"/>
        </w:rPr>
        <w:t xml:space="preserve">ex </w:t>
      </w:r>
      <w:r w:rsidRPr="00D3174B">
        <w:rPr>
          <w:rFonts w:ascii="Arial" w:hAnsi="Arial" w:cs="Arial"/>
          <w:i/>
          <w:color w:val="000000"/>
          <w:lang w:val="en-GB"/>
        </w:rPr>
        <w:t>officio</w:t>
      </w:r>
      <w:r w:rsidRPr="00556A95">
        <w:rPr>
          <w:rFonts w:ascii="Arial" w:hAnsi="Arial" w:cs="Arial"/>
          <w:color w:val="000000"/>
          <w:lang w:val="en-GB"/>
        </w:rPr>
        <w:t xml:space="preserve">, </w:t>
      </w:r>
      <w:r w:rsidR="00556A95" w:rsidRPr="00556A95">
        <w:rPr>
          <w:rFonts w:ascii="Arial" w:hAnsi="Arial" w:cs="Arial"/>
          <w:color w:val="000000"/>
          <w:lang w:val="en-GB"/>
        </w:rPr>
        <w:t xml:space="preserve">to </w:t>
      </w:r>
      <w:r w:rsidRPr="00556A95">
        <w:rPr>
          <w:rFonts w:ascii="Arial" w:hAnsi="Arial" w:cs="Arial"/>
          <w:color w:val="000000"/>
          <w:lang w:val="en-GB"/>
        </w:rPr>
        <w:t xml:space="preserve">issue a writ or warrant for the arrest of the debtor </w:t>
      </w:r>
      <w:r w:rsidR="00556A95" w:rsidRPr="00556A95">
        <w:rPr>
          <w:rFonts w:ascii="Arial" w:hAnsi="Arial" w:cs="Arial"/>
          <w:color w:val="000000"/>
          <w:lang w:val="en-GB"/>
        </w:rPr>
        <w:t xml:space="preserve">by </w:t>
      </w:r>
      <w:proofErr w:type="gramStart"/>
      <w:r w:rsidRPr="00556A95">
        <w:rPr>
          <w:rFonts w:ascii="Arial" w:hAnsi="Arial" w:cs="Arial"/>
          <w:color w:val="000000"/>
          <w:lang w:val="en-GB"/>
        </w:rPr>
        <w:t>forward</w:t>
      </w:r>
      <w:r w:rsidR="00556A95" w:rsidRPr="00556A95">
        <w:rPr>
          <w:rFonts w:ascii="Arial" w:hAnsi="Arial" w:cs="Arial"/>
          <w:color w:val="000000"/>
          <w:lang w:val="en-GB"/>
        </w:rPr>
        <w:t xml:space="preserve">ing </w:t>
      </w:r>
      <w:r w:rsidRPr="00556A95">
        <w:rPr>
          <w:rFonts w:ascii="Arial" w:hAnsi="Arial" w:cs="Arial"/>
          <w:color w:val="000000"/>
          <w:lang w:val="en-GB"/>
        </w:rPr>
        <w:t xml:space="preserve"> same</w:t>
      </w:r>
      <w:proofErr w:type="gramEnd"/>
      <w:r w:rsidRPr="00556A95">
        <w:rPr>
          <w:rFonts w:ascii="Arial" w:hAnsi="Arial" w:cs="Arial"/>
          <w:color w:val="000000"/>
          <w:lang w:val="en-GB"/>
        </w:rPr>
        <w:t xml:space="preserve"> to the Commissioner of Police for execution.</w:t>
      </w:r>
    </w:p>
    <w:p w:rsidR="00D3174B" w:rsidRPr="00CB5D7C" w:rsidRDefault="00D3174B" w:rsidP="008E072F">
      <w:pPr>
        <w:spacing w:after="0" w:line="360" w:lineRule="auto"/>
        <w:ind w:left="1560" w:hanging="567"/>
        <w:jc w:val="both"/>
        <w:rPr>
          <w:rFonts w:ascii="Arial" w:hAnsi="Arial" w:cs="Arial"/>
          <w:color w:val="000000"/>
          <w:sz w:val="16"/>
          <w:szCs w:val="16"/>
        </w:rPr>
      </w:pPr>
    </w:p>
    <w:p w:rsidR="008B3779" w:rsidRDefault="00EF289A" w:rsidP="008E072F">
      <w:pPr>
        <w:numPr>
          <w:ilvl w:val="0"/>
          <w:numId w:val="16"/>
        </w:numPr>
        <w:spacing w:after="0" w:line="360" w:lineRule="auto"/>
        <w:ind w:left="1560" w:hanging="567"/>
        <w:jc w:val="both"/>
        <w:rPr>
          <w:rFonts w:ascii="Arial" w:hAnsi="Arial" w:cs="Arial"/>
        </w:rPr>
      </w:pPr>
      <w:r w:rsidRPr="00B54EDE">
        <w:rPr>
          <w:rFonts w:ascii="Arial" w:hAnsi="Arial" w:cs="Arial"/>
        </w:rPr>
        <w:t xml:space="preserve">What the law </w:t>
      </w:r>
      <w:r w:rsidR="00556A95">
        <w:rPr>
          <w:rFonts w:ascii="Arial" w:hAnsi="Arial" w:cs="Arial"/>
        </w:rPr>
        <w:t xml:space="preserve">seeks to </w:t>
      </w:r>
      <w:r w:rsidRPr="00B54EDE">
        <w:rPr>
          <w:rFonts w:ascii="Arial" w:hAnsi="Arial" w:cs="Arial"/>
        </w:rPr>
        <w:t xml:space="preserve">prevent is the frustration of judgments pronounced by the courts by dishonest </w:t>
      </w:r>
      <w:r w:rsidR="00556A95">
        <w:rPr>
          <w:rFonts w:ascii="Arial" w:hAnsi="Arial" w:cs="Arial"/>
        </w:rPr>
        <w:t xml:space="preserve">and fraudulent </w:t>
      </w:r>
      <w:r w:rsidRPr="00B54EDE">
        <w:rPr>
          <w:rFonts w:ascii="Arial" w:hAnsi="Arial" w:cs="Arial"/>
        </w:rPr>
        <w:t>judgment debtor</w:t>
      </w:r>
      <w:r w:rsidR="00556A95">
        <w:rPr>
          <w:rFonts w:ascii="Arial" w:hAnsi="Arial" w:cs="Arial"/>
        </w:rPr>
        <w:t>s</w:t>
      </w:r>
      <w:r w:rsidRPr="00B54EDE">
        <w:rPr>
          <w:rFonts w:ascii="Arial" w:hAnsi="Arial" w:cs="Arial"/>
        </w:rPr>
        <w:t>. That has bee</w:t>
      </w:r>
      <w:r w:rsidR="002F6317" w:rsidRPr="00B54EDE">
        <w:rPr>
          <w:rFonts w:ascii="Arial" w:hAnsi="Arial" w:cs="Arial"/>
        </w:rPr>
        <w:t>n</w:t>
      </w:r>
      <w:r w:rsidRPr="00B54EDE">
        <w:rPr>
          <w:rFonts w:ascii="Arial" w:hAnsi="Arial" w:cs="Arial"/>
        </w:rPr>
        <w:t xml:space="preserve"> duly provided for under Article 18(16) of the Constitution.</w:t>
      </w:r>
      <w:r w:rsidR="00556A95">
        <w:rPr>
          <w:rFonts w:ascii="Arial" w:hAnsi="Arial" w:cs="Arial"/>
        </w:rPr>
        <w:t xml:space="preserve">    </w:t>
      </w:r>
    </w:p>
    <w:p w:rsidR="00D3174B" w:rsidRPr="00CB5D7C" w:rsidRDefault="00D3174B" w:rsidP="008E072F">
      <w:pPr>
        <w:pStyle w:val="ListParagraph"/>
        <w:ind w:left="1560" w:hanging="567"/>
        <w:rPr>
          <w:rFonts w:ascii="Arial" w:hAnsi="Arial" w:cs="Arial"/>
          <w:sz w:val="24"/>
          <w:szCs w:val="24"/>
        </w:rPr>
      </w:pPr>
    </w:p>
    <w:p w:rsidR="00CA2AE4" w:rsidRDefault="002F6317" w:rsidP="008E072F">
      <w:pPr>
        <w:numPr>
          <w:ilvl w:val="0"/>
          <w:numId w:val="16"/>
        </w:numPr>
        <w:spacing w:after="0" w:line="360" w:lineRule="auto"/>
        <w:ind w:left="1560" w:hanging="567"/>
        <w:jc w:val="both"/>
        <w:rPr>
          <w:rFonts w:ascii="Arial" w:hAnsi="Arial" w:cs="Arial"/>
        </w:rPr>
      </w:pPr>
      <w:r w:rsidRPr="00B54EDE">
        <w:rPr>
          <w:rFonts w:ascii="Arial" w:hAnsi="Arial" w:cs="Arial"/>
        </w:rPr>
        <w:t>In practical terms</w:t>
      </w:r>
      <w:r w:rsidR="00AD5096">
        <w:rPr>
          <w:rFonts w:ascii="Arial" w:hAnsi="Arial" w:cs="Arial"/>
        </w:rPr>
        <w:t xml:space="preserve">, it </w:t>
      </w:r>
      <w:r w:rsidRPr="00B54EDE">
        <w:rPr>
          <w:rFonts w:ascii="Arial" w:hAnsi="Arial" w:cs="Arial"/>
        </w:rPr>
        <w:t>means th</w:t>
      </w:r>
      <w:r w:rsidR="00CA2AE4">
        <w:rPr>
          <w:rFonts w:ascii="Arial" w:hAnsi="Arial" w:cs="Arial"/>
        </w:rPr>
        <w:t>e steps are as follows:</w:t>
      </w:r>
    </w:p>
    <w:p w:rsidR="00CA2AE4" w:rsidRPr="00813CB1" w:rsidRDefault="00CA2AE4" w:rsidP="00CA2AE4">
      <w:pPr>
        <w:pStyle w:val="ListParagraph"/>
        <w:numPr>
          <w:ilvl w:val="0"/>
          <w:numId w:val="19"/>
        </w:numPr>
        <w:spacing w:line="360" w:lineRule="auto"/>
        <w:jc w:val="both"/>
        <w:rPr>
          <w:rFonts w:ascii="Arial" w:hAnsi="Arial" w:cs="Arial"/>
          <w:sz w:val="22"/>
          <w:szCs w:val="22"/>
        </w:rPr>
      </w:pPr>
      <w:r w:rsidRPr="00813CB1">
        <w:rPr>
          <w:rFonts w:ascii="Arial" w:hAnsi="Arial" w:cs="Arial"/>
          <w:sz w:val="22"/>
          <w:szCs w:val="22"/>
        </w:rPr>
        <w:t>W</w:t>
      </w:r>
      <w:r w:rsidR="002F6317" w:rsidRPr="00813CB1">
        <w:rPr>
          <w:rFonts w:ascii="Arial" w:hAnsi="Arial" w:cs="Arial"/>
          <w:sz w:val="22"/>
          <w:szCs w:val="22"/>
        </w:rPr>
        <w:t xml:space="preserve">here a judgment has been pronounced by a court and the debtor has not </w:t>
      </w:r>
      <w:r w:rsidR="00A50F60" w:rsidRPr="00813CB1">
        <w:rPr>
          <w:rFonts w:ascii="Arial" w:hAnsi="Arial" w:cs="Arial"/>
          <w:sz w:val="22"/>
          <w:szCs w:val="22"/>
        </w:rPr>
        <w:t xml:space="preserve">complied with it, it is open to the </w:t>
      </w:r>
      <w:r w:rsidR="002F6317" w:rsidRPr="00813CB1">
        <w:rPr>
          <w:rFonts w:ascii="Arial" w:hAnsi="Arial" w:cs="Arial"/>
          <w:sz w:val="22"/>
          <w:szCs w:val="22"/>
        </w:rPr>
        <w:t xml:space="preserve">judgment creditor </w:t>
      </w:r>
      <w:r w:rsidR="00A50F60" w:rsidRPr="00813CB1">
        <w:rPr>
          <w:rFonts w:ascii="Arial" w:hAnsi="Arial" w:cs="Arial"/>
          <w:sz w:val="22"/>
          <w:szCs w:val="22"/>
        </w:rPr>
        <w:t xml:space="preserve">to apply for </w:t>
      </w:r>
      <w:proofErr w:type="gramStart"/>
      <w:r w:rsidR="00A50F60" w:rsidRPr="00813CB1">
        <w:rPr>
          <w:rFonts w:ascii="Arial" w:hAnsi="Arial" w:cs="Arial"/>
          <w:sz w:val="22"/>
          <w:szCs w:val="22"/>
        </w:rPr>
        <w:t>an</w:t>
      </w:r>
      <w:proofErr w:type="gramEnd"/>
      <w:r w:rsidR="00A50F60" w:rsidRPr="00813CB1">
        <w:rPr>
          <w:rFonts w:ascii="Arial" w:hAnsi="Arial" w:cs="Arial"/>
          <w:sz w:val="22"/>
          <w:szCs w:val="22"/>
        </w:rPr>
        <w:t xml:space="preserve"> </w:t>
      </w:r>
      <w:r w:rsidR="002F6317" w:rsidRPr="00813CB1">
        <w:rPr>
          <w:rFonts w:ascii="Arial" w:hAnsi="Arial" w:cs="Arial"/>
          <w:sz w:val="22"/>
          <w:szCs w:val="22"/>
        </w:rPr>
        <w:t xml:space="preserve">Summons After Unsatisfied Judgment on the </w:t>
      </w:r>
      <w:r w:rsidR="00A50F60" w:rsidRPr="00813CB1">
        <w:rPr>
          <w:rFonts w:ascii="Arial" w:hAnsi="Arial" w:cs="Arial"/>
          <w:sz w:val="22"/>
          <w:szCs w:val="22"/>
        </w:rPr>
        <w:t xml:space="preserve">strength </w:t>
      </w:r>
      <w:r w:rsidR="002F6317" w:rsidRPr="00813CB1">
        <w:rPr>
          <w:rFonts w:ascii="Arial" w:hAnsi="Arial" w:cs="Arial"/>
          <w:sz w:val="22"/>
          <w:szCs w:val="22"/>
        </w:rPr>
        <w:t xml:space="preserve">that the judgment debtor has the means to pay but is </w:t>
      </w:r>
      <w:r w:rsidR="00AD5096" w:rsidRPr="00813CB1">
        <w:rPr>
          <w:rFonts w:ascii="Arial" w:hAnsi="Arial" w:cs="Arial"/>
          <w:sz w:val="22"/>
          <w:szCs w:val="22"/>
        </w:rPr>
        <w:t>frustrating it by his conduct.</w:t>
      </w:r>
    </w:p>
    <w:p w:rsidR="002F6317" w:rsidRPr="00813CB1" w:rsidRDefault="00CA2AE4" w:rsidP="00CA2AE4">
      <w:pPr>
        <w:pStyle w:val="ListParagraph"/>
        <w:numPr>
          <w:ilvl w:val="0"/>
          <w:numId w:val="19"/>
        </w:numPr>
        <w:spacing w:line="360" w:lineRule="auto"/>
        <w:jc w:val="both"/>
        <w:rPr>
          <w:rFonts w:ascii="Arial" w:hAnsi="Arial" w:cs="Arial"/>
          <w:sz w:val="22"/>
          <w:szCs w:val="22"/>
        </w:rPr>
      </w:pPr>
      <w:r w:rsidRPr="00813CB1">
        <w:rPr>
          <w:rFonts w:ascii="Arial" w:hAnsi="Arial" w:cs="Arial"/>
          <w:sz w:val="22"/>
          <w:szCs w:val="22"/>
        </w:rPr>
        <w:t>I</w:t>
      </w:r>
      <w:r w:rsidR="002F6317" w:rsidRPr="00813CB1">
        <w:rPr>
          <w:rFonts w:ascii="Arial" w:hAnsi="Arial" w:cs="Arial"/>
          <w:sz w:val="22"/>
          <w:szCs w:val="22"/>
        </w:rPr>
        <w:t xml:space="preserve">f the judgment debtor is not present </w:t>
      </w:r>
      <w:r w:rsidR="00A50F60" w:rsidRPr="00813CB1">
        <w:rPr>
          <w:rFonts w:ascii="Arial" w:hAnsi="Arial" w:cs="Arial"/>
          <w:sz w:val="22"/>
          <w:szCs w:val="22"/>
        </w:rPr>
        <w:t>albeit the S</w:t>
      </w:r>
      <w:r w:rsidR="002F6317" w:rsidRPr="00813CB1">
        <w:rPr>
          <w:rFonts w:ascii="Arial" w:hAnsi="Arial" w:cs="Arial"/>
          <w:sz w:val="22"/>
          <w:szCs w:val="22"/>
        </w:rPr>
        <w:t>ummon</w:t>
      </w:r>
      <w:r w:rsidR="00A50F60" w:rsidRPr="00813CB1">
        <w:rPr>
          <w:rFonts w:ascii="Arial" w:hAnsi="Arial" w:cs="Arial"/>
          <w:sz w:val="22"/>
          <w:szCs w:val="22"/>
        </w:rPr>
        <w:t xml:space="preserve">s issued, </w:t>
      </w:r>
      <w:r w:rsidR="002F6317" w:rsidRPr="00813CB1">
        <w:rPr>
          <w:rFonts w:ascii="Arial" w:hAnsi="Arial" w:cs="Arial"/>
          <w:sz w:val="22"/>
          <w:szCs w:val="22"/>
        </w:rPr>
        <w:t>an order for civil imprisonment m</w:t>
      </w:r>
      <w:r w:rsidR="00047F45" w:rsidRPr="00813CB1">
        <w:rPr>
          <w:rFonts w:ascii="Arial" w:hAnsi="Arial" w:cs="Arial"/>
          <w:sz w:val="22"/>
          <w:szCs w:val="22"/>
        </w:rPr>
        <w:t xml:space="preserve">ay be </w:t>
      </w:r>
      <w:r w:rsidR="00A50F60" w:rsidRPr="00813CB1">
        <w:rPr>
          <w:rFonts w:ascii="Arial" w:hAnsi="Arial" w:cs="Arial"/>
          <w:sz w:val="22"/>
          <w:szCs w:val="22"/>
        </w:rPr>
        <w:t xml:space="preserve">made </w:t>
      </w:r>
      <w:r w:rsidR="00047F45" w:rsidRPr="00813CB1">
        <w:rPr>
          <w:rFonts w:ascii="Arial" w:hAnsi="Arial" w:cs="Arial"/>
          <w:sz w:val="22"/>
          <w:szCs w:val="22"/>
        </w:rPr>
        <w:t xml:space="preserve">for default </w:t>
      </w:r>
      <w:r w:rsidR="00AD5096" w:rsidRPr="00813CB1">
        <w:rPr>
          <w:rFonts w:ascii="Arial" w:hAnsi="Arial" w:cs="Arial"/>
          <w:sz w:val="22"/>
          <w:szCs w:val="22"/>
        </w:rPr>
        <w:t xml:space="preserve">in </w:t>
      </w:r>
      <w:r w:rsidR="00047F45" w:rsidRPr="00813CB1">
        <w:rPr>
          <w:rFonts w:ascii="Arial" w:hAnsi="Arial" w:cs="Arial"/>
          <w:sz w:val="22"/>
          <w:szCs w:val="22"/>
        </w:rPr>
        <w:t xml:space="preserve">submitting to </w:t>
      </w:r>
      <w:r w:rsidR="00047F45" w:rsidRPr="00813CB1">
        <w:rPr>
          <w:rFonts w:ascii="Arial" w:hAnsi="Arial" w:cs="Arial"/>
          <w:sz w:val="22"/>
          <w:szCs w:val="22"/>
        </w:rPr>
        <w:lastRenderedPageBreak/>
        <w:t xml:space="preserve">court jurisdiction. </w:t>
      </w:r>
    </w:p>
    <w:p w:rsidR="00CA2AE4" w:rsidRPr="00813CB1" w:rsidRDefault="00CA2AE4" w:rsidP="00CA2AE4">
      <w:pPr>
        <w:pStyle w:val="ListParagraph"/>
        <w:numPr>
          <w:ilvl w:val="0"/>
          <w:numId w:val="19"/>
        </w:numPr>
        <w:spacing w:line="360" w:lineRule="auto"/>
        <w:jc w:val="both"/>
        <w:rPr>
          <w:rFonts w:ascii="Arial" w:hAnsi="Arial" w:cs="Arial"/>
          <w:sz w:val="22"/>
          <w:szCs w:val="22"/>
        </w:rPr>
      </w:pPr>
      <w:r w:rsidRPr="00813CB1">
        <w:rPr>
          <w:rFonts w:ascii="Arial" w:hAnsi="Arial" w:cs="Arial"/>
          <w:sz w:val="22"/>
          <w:szCs w:val="22"/>
        </w:rPr>
        <w:t>O</w:t>
      </w:r>
      <w:r w:rsidR="00047F45" w:rsidRPr="00813CB1">
        <w:rPr>
          <w:rFonts w:ascii="Arial" w:hAnsi="Arial" w:cs="Arial"/>
          <w:sz w:val="22"/>
          <w:szCs w:val="22"/>
        </w:rPr>
        <w:t xml:space="preserve">nce the </w:t>
      </w:r>
      <w:r w:rsidR="00A50F60" w:rsidRPr="00813CB1">
        <w:rPr>
          <w:rFonts w:ascii="Arial" w:hAnsi="Arial" w:cs="Arial"/>
          <w:sz w:val="22"/>
          <w:szCs w:val="22"/>
        </w:rPr>
        <w:t xml:space="preserve">SAUJ </w:t>
      </w:r>
      <w:r w:rsidR="00047F45" w:rsidRPr="00813CB1">
        <w:rPr>
          <w:rFonts w:ascii="Arial" w:hAnsi="Arial" w:cs="Arial"/>
          <w:sz w:val="22"/>
          <w:szCs w:val="22"/>
        </w:rPr>
        <w:t xml:space="preserve">process is engaged, </w:t>
      </w:r>
      <w:r w:rsidR="00A50F60" w:rsidRPr="00813CB1">
        <w:rPr>
          <w:rFonts w:ascii="Arial" w:hAnsi="Arial" w:cs="Arial"/>
          <w:sz w:val="22"/>
          <w:szCs w:val="22"/>
        </w:rPr>
        <w:t>t</w:t>
      </w:r>
      <w:r w:rsidR="00047F45" w:rsidRPr="00813CB1">
        <w:rPr>
          <w:rFonts w:ascii="Arial" w:hAnsi="Arial" w:cs="Arial"/>
          <w:sz w:val="22"/>
          <w:szCs w:val="22"/>
        </w:rPr>
        <w:t xml:space="preserve">he </w:t>
      </w:r>
      <w:r w:rsidR="00A50F60" w:rsidRPr="00813CB1">
        <w:rPr>
          <w:rFonts w:ascii="Arial" w:hAnsi="Arial" w:cs="Arial"/>
          <w:sz w:val="22"/>
          <w:szCs w:val="22"/>
        </w:rPr>
        <w:t xml:space="preserve">judgment debtor </w:t>
      </w:r>
      <w:r w:rsidR="00047F45" w:rsidRPr="00813CB1">
        <w:rPr>
          <w:rFonts w:ascii="Arial" w:hAnsi="Arial" w:cs="Arial"/>
          <w:sz w:val="22"/>
          <w:szCs w:val="22"/>
        </w:rPr>
        <w:t>i</w:t>
      </w:r>
      <w:r w:rsidR="002F6317" w:rsidRPr="00813CB1">
        <w:rPr>
          <w:rFonts w:ascii="Arial" w:hAnsi="Arial" w:cs="Arial"/>
          <w:sz w:val="22"/>
          <w:szCs w:val="22"/>
        </w:rPr>
        <w:t xml:space="preserve">s </w:t>
      </w:r>
      <w:r w:rsidR="00047F45" w:rsidRPr="00813CB1">
        <w:rPr>
          <w:rFonts w:ascii="Arial" w:hAnsi="Arial" w:cs="Arial"/>
          <w:sz w:val="22"/>
          <w:szCs w:val="22"/>
        </w:rPr>
        <w:t xml:space="preserve">under </w:t>
      </w:r>
      <w:r w:rsidR="002F6317" w:rsidRPr="00813CB1">
        <w:rPr>
          <w:rFonts w:ascii="Arial" w:hAnsi="Arial" w:cs="Arial"/>
          <w:sz w:val="22"/>
          <w:szCs w:val="22"/>
        </w:rPr>
        <w:t>a</w:t>
      </w:r>
      <w:r w:rsidR="00047F45" w:rsidRPr="00813CB1">
        <w:rPr>
          <w:rFonts w:ascii="Arial" w:hAnsi="Arial" w:cs="Arial"/>
          <w:sz w:val="22"/>
          <w:szCs w:val="22"/>
        </w:rPr>
        <w:t xml:space="preserve">n ensuing and continuing </w:t>
      </w:r>
      <w:r w:rsidR="002F6317" w:rsidRPr="00813CB1">
        <w:rPr>
          <w:rFonts w:ascii="Arial" w:hAnsi="Arial" w:cs="Arial"/>
          <w:sz w:val="22"/>
          <w:szCs w:val="22"/>
        </w:rPr>
        <w:t xml:space="preserve">duty to submit to </w:t>
      </w:r>
      <w:r w:rsidR="00A50F60" w:rsidRPr="00813CB1">
        <w:rPr>
          <w:rFonts w:ascii="Arial" w:hAnsi="Arial" w:cs="Arial"/>
          <w:sz w:val="22"/>
          <w:szCs w:val="22"/>
        </w:rPr>
        <w:t xml:space="preserve">an </w:t>
      </w:r>
      <w:r w:rsidR="002F6317" w:rsidRPr="00813CB1">
        <w:rPr>
          <w:rFonts w:ascii="Arial" w:hAnsi="Arial" w:cs="Arial"/>
          <w:sz w:val="22"/>
          <w:szCs w:val="22"/>
        </w:rPr>
        <w:t xml:space="preserve">examination </w:t>
      </w:r>
      <w:r w:rsidR="00047F45" w:rsidRPr="00813CB1">
        <w:rPr>
          <w:rFonts w:ascii="Arial" w:hAnsi="Arial" w:cs="Arial"/>
          <w:sz w:val="22"/>
          <w:szCs w:val="22"/>
        </w:rPr>
        <w:t xml:space="preserve">as </w:t>
      </w:r>
      <w:r w:rsidR="00A50F60" w:rsidRPr="00813CB1">
        <w:rPr>
          <w:rFonts w:ascii="Arial" w:hAnsi="Arial" w:cs="Arial"/>
          <w:sz w:val="22"/>
          <w:szCs w:val="22"/>
        </w:rPr>
        <w:t xml:space="preserve">to </w:t>
      </w:r>
      <w:r w:rsidR="00047F45" w:rsidRPr="00813CB1">
        <w:rPr>
          <w:rFonts w:ascii="Arial" w:hAnsi="Arial" w:cs="Arial"/>
          <w:sz w:val="22"/>
          <w:szCs w:val="22"/>
        </w:rPr>
        <w:t xml:space="preserve">his means and integrity. </w:t>
      </w:r>
    </w:p>
    <w:p w:rsidR="00B54EDE" w:rsidRPr="00813CB1" w:rsidRDefault="002F6317" w:rsidP="00CA2AE4">
      <w:pPr>
        <w:pStyle w:val="ListParagraph"/>
        <w:numPr>
          <w:ilvl w:val="0"/>
          <w:numId w:val="19"/>
        </w:numPr>
        <w:spacing w:line="360" w:lineRule="auto"/>
        <w:jc w:val="both"/>
        <w:rPr>
          <w:rFonts w:ascii="Arial" w:hAnsi="Arial" w:cs="Arial"/>
          <w:sz w:val="22"/>
          <w:szCs w:val="22"/>
        </w:rPr>
      </w:pPr>
      <w:r w:rsidRPr="00813CB1">
        <w:rPr>
          <w:rFonts w:ascii="Arial" w:hAnsi="Arial" w:cs="Arial"/>
          <w:sz w:val="22"/>
          <w:szCs w:val="22"/>
        </w:rPr>
        <w:t xml:space="preserve">If the </w:t>
      </w:r>
      <w:r w:rsidR="00047F45" w:rsidRPr="00813CB1">
        <w:rPr>
          <w:rFonts w:ascii="Arial" w:hAnsi="Arial" w:cs="Arial"/>
          <w:sz w:val="22"/>
          <w:szCs w:val="22"/>
        </w:rPr>
        <w:t xml:space="preserve">facts in </w:t>
      </w:r>
      <w:r w:rsidRPr="00813CB1">
        <w:rPr>
          <w:rFonts w:ascii="Arial" w:hAnsi="Arial" w:cs="Arial"/>
          <w:sz w:val="22"/>
          <w:szCs w:val="22"/>
        </w:rPr>
        <w:t xml:space="preserve">examination </w:t>
      </w:r>
      <w:r w:rsidR="00047F45" w:rsidRPr="00813CB1">
        <w:rPr>
          <w:rFonts w:ascii="Arial" w:hAnsi="Arial" w:cs="Arial"/>
          <w:sz w:val="22"/>
          <w:szCs w:val="22"/>
        </w:rPr>
        <w:t xml:space="preserve">reveal </w:t>
      </w:r>
      <w:r w:rsidRPr="00813CB1">
        <w:rPr>
          <w:rFonts w:ascii="Arial" w:hAnsi="Arial" w:cs="Arial"/>
          <w:sz w:val="22"/>
          <w:szCs w:val="22"/>
        </w:rPr>
        <w:t>that he has the means to pay, an order should be made</w:t>
      </w:r>
      <w:r w:rsidR="00A50F60" w:rsidRPr="00813CB1">
        <w:rPr>
          <w:rFonts w:ascii="Arial" w:hAnsi="Arial" w:cs="Arial"/>
          <w:sz w:val="22"/>
          <w:szCs w:val="22"/>
        </w:rPr>
        <w:t xml:space="preserve"> for </w:t>
      </w:r>
      <w:r w:rsidRPr="00813CB1">
        <w:rPr>
          <w:rFonts w:ascii="Arial" w:hAnsi="Arial" w:cs="Arial"/>
          <w:sz w:val="22"/>
          <w:szCs w:val="22"/>
        </w:rPr>
        <w:t xml:space="preserve">payment </w:t>
      </w:r>
      <w:r w:rsidR="00CA2AE4" w:rsidRPr="00813CB1">
        <w:rPr>
          <w:rFonts w:ascii="Arial" w:hAnsi="Arial" w:cs="Arial"/>
          <w:sz w:val="22"/>
          <w:szCs w:val="22"/>
        </w:rPr>
        <w:t xml:space="preserve">forthwith or such </w:t>
      </w:r>
      <w:r w:rsidRPr="00813CB1">
        <w:rPr>
          <w:rFonts w:ascii="Arial" w:hAnsi="Arial" w:cs="Arial"/>
          <w:sz w:val="22"/>
          <w:szCs w:val="22"/>
        </w:rPr>
        <w:t>terms</w:t>
      </w:r>
      <w:r w:rsidR="00A50F60" w:rsidRPr="00813CB1">
        <w:rPr>
          <w:rFonts w:ascii="Arial" w:hAnsi="Arial" w:cs="Arial"/>
          <w:sz w:val="22"/>
          <w:szCs w:val="22"/>
        </w:rPr>
        <w:t xml:space="preserve"> </w:t>
      </w:r>
      <w:r w:rsidR="00CA2AE4" w:rsidRPr="00813CB1">
        <w:rPr>
          <w:rFonts w:ascii="Arial" w:hAnsi="Arial" w:cs="Arial"/>
          <w:sz w:val="22"/>
          <w:szCs w:val="22"/>
        </w:rPr>
        <w:t xml:space="preserve">as </w:t>
      </w:r>
      <w:r w:rsidR="00A50F60" w:rsidRPr="00813CB1">
        <w:rPr>
          <w:rFonts w:ascii="Arial" w:hAnsi="Arial" w:cs="Arial"/>
          <w:sz w:val="22"/>
          <w:szCs w:val="22"/>
        </w:rPr>
        <w:t>are reasonable</w:t>
      </w:r>
      <w:r w:rsidR="00CA2AE4" w:rsidRPr="00813CB1">
        <w:rPr>
          <w:rFonts w:ascii="Arial" w:hAnsi="Arial" w:cs="Arial"/>
          <w:sz w:val="22"/>
          <w:szCs w:val="22"/>
        </w:rPr>
        <w:t xml:space="preserve"> in the circumstances</w:t>
      </w:r>
      <w:r w:rsidRPr="00813CB1">
        <w:rPr>
          <w:rFonts w:ascii="Arial" w:hAnsi="Arial" w:cs="Arial"/>
          <w:sz w:val="22"/>
          <w:szCs w:val="22"/>
        </w:rPr>
        <w:t xml:space="preserve"> which</w:t>
      </w:r>
      <w:r w:rsidR="00CA2AE4" w:rsidRPr="00813CB1">
        <w:rPr>
          <w:rFonts w:ascii="Arial" w:hAnsi="Arial" w:cs="Arial"/>
          <w:sz w:val="22"/>
          <w:szCs w:val="22"/>
        </w:rPr>
        <w:t xml:space="preserve"> terms</w:t>
      </w:r>
      <w:r w:rsidR="00AD5096" w:rsidRPr="00813CB1">
        <w:rPr>
          <w:rFonts w:ascii="Arial" w:hAnsi="Arial" w:cs="Arial"/>
          <w:sz w:val="22"/>
          <w:szCs w:val="22"/>
        </w:rPr>
        <w:t>,</w:t>
      </w:r>
      <w:r w:rsidRPr="00813CB1">
        <w:rPr>
          <w:rFonts w:ascii="Arial" w:hAnsi="Arial" w:cs="Arial"/>
          <w:sz w:val="22"/>
          <w:szCs w:val="22"/>
        </w:rPr>
        <w:t xml:space="preserve"> if </w:t>
      </w:r>
      <w:r w:rsidR="00B54EDE" w:rsidRPr="00813CB1">
        <w:rPr>
          <w:rFonts w:ascii="Arial" w:hAnsi="Arial" w:cs="Arial"/>
          <w:sz w:val="22"/>
          <w:szCs w:val="22"/>
        </w:rPr>
        <w:t>not adhered to</w:t>
      </w:r>
      <w:r w:rsidR="00AD5096" w:rsidRPr="00813CB1">
        <w:rPr>
          <w:rFonts w:ascii="Arial" w:hAnsi="Arial" w:cs="Arial"/>
          <w:sz w:val="22"/>
          <w:szCs w:val="22"/>
        </w:rPr>
        <w:t>,</w:t>
      </w:r>
      <w:r w:rsidR="00B54EDE" w:rsidRPr="00813CB1">
        <w:rPr>
          <w:rFonts w:ascii="Arial" w:hAnsi="Arial" w:cs="Arial"/>
          <w:sz w:val="22"/>
          <w:szCs w:val="22"/>
        </w:rPr>
        <w:t xml:space="preserve"> may result in a </w:t>
      </w:r>
      <w:r w:rsidR="00CA2AE4" w:rsidRPr="00813CB1">
        <w:rPr>
          <w:rFonts w:ascii="Arial" w:hAnsi="Arial" w:cs="Arial"/>
          <w:sz w:val="22"/>
          <w:szCs w:val="22"/>
        </w:rPr>
        <w:t>committal</w:t>
      </w:r>
      <w:r w:rsidR="00B54EDE" w:rsidRPr="00813CB1">
        <w:rPr>
          <w:rFonts w:ascii="Arial" w:hAnsi="Arial" w:cs="Arial"/>
          <w:sz w:val="22"/>
          <w:szCs w:val="22"/>
        </w:rPr>
        <w:t>.</w:t>
      </w:r>
    </w:p>
    <w:p w:rsidR="002F6317" w:rsidRPr="00813CB1" w:rsidRDefault="00CA2AE4" w:rsidP="00CA2AE4">
      <w:pPr>
        <w:pStyle w:val="ListParagraph"/>
        <w:numPr>
          <w:ilvl w:val="0"/>
          <w:numId w:val="19"/>
        </w:numPr>
        <w:spacing w:line="360" w:lineRule="auto"/>
        <w:jc w:val="both"/>
        <w:rPr>
          <w:rFonts w:ascii="Arial" w:hAnsi="Arial" w:cs="Arial"/>
          <w:sz w:val="22"/>
          <w:szCs w:val="22"/>
        </w:rPr>
      </w:pPr>
      <w:r w:rsidRPr="00813CB1">
        <w:rPr>
          <w:rFonts w:ascii="Arial" w:hAnsi="Arial" w:cs="Arial"/>
          <w:sz w:val="22"/>
          <w:szCs w:val="22"/>
        </w:rPr>
        <w:t xml:space="preserve">If </w:t>
      </w:r>
      <w:r w:rsidR="00B54EDE" w:rsidRPr="00813CB1">
        <w:rPr>
          <w:rFonts w:ascii="Arial" w:hAnsi="Arial" w:cs="Arial"/>
          <w:sz w:val="22"/>
          <w:szCs w:val="22"/>
        </w:rPr>
        <w:t xml:space="preserve">the </w:t>
      </w:r>
      <w:r w:rsidR="00047F45" w:rsidRPr="00813CB1">
        <w:rPr>
          <w:rFonts w:ascii="Arial" w:hAnsi="Arial" w:cs="Arial"/>
          <w:sz w:val="22"/>
          <w:szCs w:val="22"/>
        </w:rPr>
        <w:t xml:space="preserve">facts in </w:t>
      </w:r>
      <w:r w:rsidR="00B54EDE" w:rsidRPr="00813CB1">
        <w:rPr>
          <w:rFonts w:ascii="Arial" w:hAnsi="Arial" w:cs="Arial"/>
          <w:sz w:val="22"/>
          <w:szCs w:val="22"/>
        </w:rPr>
        <w:t xml:space="preserve">examination </w:t>
      </w:r>
      <w:r w:rsidR="00047F45" w:rsidRPr="00813CB1">
        <w:rPr>
          <w:rFonts w:ascii="Arial" w:hAnsi="Arial" w:cs="Arial"/>
          <w:sz w:val="22"/>
          <w:szCs w:val="22"/>
        </w:rPr>
        <w:t xml:space="preserve">reveal </w:t>
      </w:r>
      <w:r w:rsidR="00B54EDE" w:rsidRPr="00813CB1">
        <w:rPr>
          <w:rFonts w:ascii="Arial" w:hAnsi="Arial" w:cs="Arial"/>
          <w:sz w:val="22"/>
          <w:szCs w:val="22"/>
        </w:rPr>
        <w:t xml:space="preserve">that the judgment debtor </w:t>
      </w:r>
      <w:r w:rsidR="00AD5096" w:rsidRPr="00813CB1">
        <w:rPr>
          <w:rFonts w:ascii="Arial" w:hAnsi="Arial" w:cs="Arial"/>
          <w:sz w:val="22"/>
          <w:szCs w:val="22"/>
        </w:rPr>
        <w:t xml:space="preserve">is unable to pay account taken of his conduct since the judgment was pronounced, </w:t>
      </w:r>
      <w:r w:rsidR="00B54EDE" w:rsidRPr="00813CB1">
        <w:rPr>
          <w:rFonts w:ascii="Arial" w:hAnsi="Arial" w:cs="Arial"/>
          <w:sz w:val="22"/>
          <w:szCs w:val="22"/>
        </w:rPr>
        <w:t>no order may be made for imprisonment.</w:t>
      </w:r>
      <w:r w:rsidR="00047F45" w:rsidRPr="00813CB1">
        <w:rPr>
          <w:rFonts w:ascii="Arial" w:hAnsi="Arial" w:cs="Arial"/>
          <w:sz w:val="22"/>
          <w:szCs w:val="22"/>
        </w:rPr>
        <w:t xml:space="preserve"> He is protected by Article 18(15) of the Constitution. </w:t>
      </w:r>
      <w:r w:rsidRPr="00813CB1">
        <w:rPr>
          <w:rFonts w:ascii="Arial" w:hAnsi="Arial" w:cs="Arial"/>
          <w:sz w:val="22"/>
          <w:szCs w:val="22"/>
        </w:rPr>
        <w:t xml:space="preserve"> </w:t>
      </w:r>
    </w:p>
    <w:p w:rsidR="00CA2AE4" w:rsidRDefault="00CA2AE4" w:rsidP="00CA2AE4">
      <w:pPr>
        <w:pStyle w:val="ListParagraph"/>
        <w:numPr>
          <w:ilvl w:val="0"/>
          <w:numId w:val="19"/>
        </w:numPr>
        <w:spacing w:line="360" w:lineRule="auto"/>
        <w:jc w:val="both"/>
        <w:rPr>
          <w:rFonts w:ascii="Arial" w:hAnsi="Arial" w:cs="Arial"/>
          <w:sz w:val="22"/>
          <w:szCs w:val="22"/>
        </w:rPr>
      </w:pPr>
      <w:r w:rsidRPr="00813CB1">
        <w:rPr>
          <w:rFonts w:ascii="Arial" w:hAnsi="Arial" w:cs="Arial"/>
          <w:sz w:val="22"/>
          <w:szCs w:val="22"/>
        </w:rPr>
        <w:t xml:space="preserve">On the other hand, if </w:t>
      </w:r>
      <w:r w:rsidR="00813CB1" w:rsidRPr="00813CB1">
        <w:rPr>
          <w:rFonts w:ascii="Arial" w:hAnsi="Arial" w:cs="Arial"/>
          <w:sz w:val="22"/>
          <w:szCs w:val="22"/>
        </w:rPr>
        <w:t xml:space="preserve">on examination it is found that his post-judgment conduct  does not satisfy 253 (a), (b), and (c), the court may order  the judgment debtor to be imprisoned civilly unless and until the judgment is satisfied. </w:t>
      </w:r>
    </w:p>
    <w:p w:rsidR="003E07DC" w:rsidRPr="0049662C" w:rsidRDefault="003E07DC" w:rsidP="003E07DC">
      <w:pPr>
        <w:pStyle w:val="ListParagraph"/>
        <w:spacing w:line="360" w:lineRule="auto"/>
        <w:ind w:left="2520"/>
        <w:jc w:val="both"/>
        <w:rPr>
          <w:rFonts w:ascii="Arial" w:hAnsi="Arial" w:cs="Arial"/>
          <w:sz w:val="16"/>
          <w:szCs w:val="16"/>
        </w:rPr>
      </w:pPr>
    </w:p>
    <w:p w:rsidR="00B54EDE" w:rsidRPr="00CA25B7" w:rsidRDefault="00A50F60" w:rsidP="0049662C">
      <w:pPr>
        <w:numPr>
          <w:ilvl w:val="0"/>
          <w:numId w:val="16"/>
        </w:numPr>
        <w:spacing w:after="0" w:line="360" w:lineRule="auto"/>
        <w:ind w:left="1560" w:hanging="567"/>
        <w:jc w:val="both"/>
        <w:rPr>
          <w:rFonts w:ascii="Arial" w:hAnsi="Arial" w:cs="Arial"/>
        </w:rPr>
      </w:pPr>
      <w:r>
        <w:rPr>
          <w:rFonts w:ascii="Arial" w:eastAsia="Times New Roman" w:hAnsi="Arial" w:cs="Arial"/>
        </w:rPr>
        <w:t>In the light of the above, we refer t</w:t>
      </w:r>
      <w:r w:rsidR="00B54EDE" w:rsidRPr="00CA25B7">
        <w:rPr>
          <w:rFonts w:ascii="Arial" w:eastAsia="Times New Roman" w:hAnsi="Arial" w:cs="Arial"/>
        </w:rPr>
        <w:t>he matter to the Supreme Court for the purpo</w:t>
      </w:r>
      <w:r w:rsidR="00047F45" w:rsidRPr="00CA25B7">
        <w:rPr>
          <w:rFonts w:ascii="Arial" w:eastAsia="Times New Roman" w:hAnsi="Arial" w:cs="Arial"/>
        </w:rPr>
        <w:t>se of examination of the debtor who, it must be said, has submitted to jurisdiction through his Counsel. If they fail to show up on a day fixed by the Court or only appear through counsel</w:t>
      </w:r>
      <w:r w:rsidR="00CA25B7" w:rsidRPr="00CA25B7">
        <w:rPr>
          <w:rFonts w:ascii="Arial" w:eastAsia="Times New Roman" w:hAnsi="Arial" w:cs="Arial"/>
        </w:rPr>
        <w:t>, a warrant may be issu</w:t>
      </w:r>
      <w:r w:rsidR="00F123FD">
        <w:rPr>
          <w:rFonts w:ascii="Arial" w:eastAsia="Times New Roman" w:hAnsi="Arial" w:cs="Arial"/>
        </w:rPr>
        <w:t xml:space="preserve">ed against them for their personal attendance failing which a warrant should be issued for imprisonment for default of personal presence. </w:t>
      </w:r>
    </w:p>
    <w:p w:rsidR="00813CB1" w:rsidRPr="0049662C" w:rsidRDefault="00813CB1" w:rsidP="0049662C">
      <w:pPr>
        <w:spacing w:after="0" w:line="360" w:lineRule="auto"/>
        <w:ind w:left="1560" w:hanging="426"/>
        <w:jc w:val="both"/>
        <w:rPr>
          <w:rFonts w:ascii="Arial" w:eastAsia="Times New Roman" w:hAnsi="Arial" w:cs="Arial"/>
          <w:sz w:val="16"/>
          <w:szCs w:val="16"/>
        </w:rPr>
      </w:pPr>
    </w:p>
    <w:p w:rsidR="008B3779" w:rsidRPr="00B54EDE" w:rsidRDefault="00B54EDE" w:rsidP="0049662C">
      <w:pPr>
        <w:numPr>
          <w:ilvl w:val="0"/>
          <w:numId w:val="16"/>
        </w:numPr>
        <w:spacing w:after="0" w:line="360" w:lineRule="auto"/>
        <w:ind w:left="1560" w:hanging="567"/>
        <w:jc w:val="both"/>
        <w:rPr>
          <w:rFonts w:ascii="Arial" w:hAnsi="Arial" w:cs="Arial"/>
        </w:rPr>
      </w:pPr>
      <w:r w:rsidRPr="00B54EDE">
        <w:rPr>
          <w:rFonts w:ascii="Arial" w:eastAsia="Times New Roman" w:hAnsi="Arial" w:cs="Arial"/>
        </w:rPr>
        <w:t xml:space="preserve">The appeal is </w:t>
      </w:r>
      <w:r w:rsidR="00CA25B7">
        <w:rPr>
          <w:rFonts w:ascii="Arial" w:eastAsia="Times New Roman" w:hAnsi="Arial" w:cs="Arial"/>
        </w:rPr>
        <w:t>d</w:t>
      </w:r>
      <w:r w:rsidRPr="00B54EDE">
        <w:rPr>
          <w:rFonts w:ascii="Arial" w:eastAsia="Times New Roman" w:hAnsi="Arial" w:cs="Arial"/>
        </w:rPr>
        <w:t>ismissed with costs.</w:t>
      </w:r>
    </w:p>
    <w:p w:rsidR="0077155B" w:rsidRPr="0049662C" w:rsidRDefault="0077155B" w:rsidP="0077155B">
      <w:pPr>
        <w:spacing w:before="120" w:line="480" w:lineRule="auto"/>
        <w:rPr>
          <w:rFonts w:ascii="Arial" w:hAnsi="Arial" w:cs="Arial"/>
          <w:b/>
          <w:sz w:val="16"/>
          <w:szCs w:val="16"/>
        </w:rPr>
      </w:pPr>
    </w:p>
    <w:p w:rsidR="0077155B" w:rsidRPr="00B54EDE" w:rsidRDefault="0077155B" w:rsidP="0077155B">
      <w:pPr>
        <w:spacing w:before="120" w:line="480" w:lineRule="auto"/>
        <w:rPr>
          <w:rFonts w:ascii="Arial" w:hAnsi="Arial" w:cs="Arial"/>
          <w:b/>
        </w:rPr>
      </w:pPr>
      <w:r w:rsidRPr="00B54EDE">
        <w:rPr>
          <w:rFonts w:ascii="Arial" w:hAnsi="Arial" w:cs="Arial"/>
          <w:b/>
        </w:rPr>
        <w:t>S. Domah (J.A)</w:t>
      </w:r>
    </w:p>
    <w:p w:rsidR="0077155B" w:rsidRPr="00B54EDE" w:rsidRDefault="0077155B" w:rsidP="0077155B">
      <w:pPr>
        <w:spacing w:before="360" w:after="240" w:line="480" w:lineRule="auto"/>
        <w:rPr>
          <w:rFonts w:ascii="Arial" w:hAnsi="Arial" w:cs="Arial"/>
          <w:b/>
        </w:rPr>
      </w:pPr>
      <w:r w:rsidRPr="00B54EDE">
        <w:rPr>
          <w:rFonts w:ascii="Arial" w:hAnsi="Arial" w:cs="Arial"/>
          <w:b/>
        </w:rPr>
        <w:t>I concur</w:t>
      </w:r>
      <w:proofErr w:type="gramStart"/>
      <w:r w:rsidRPr="00B54EDE">
        <w:rPr>
          <w:rFonts w:ascii="Arial" w:hAnsi="Arial" w:cs="Arial"/>
          <w:b/>
        </w:rPr>
        <w:t>:.</w:t>
      </w:r>
      <w:proofErr w:type="gramEnd"/>
      <w:r w:rsidRPr="00B54EDE">
        <w:rPr>
          <w:rFonts w:ascii="Arial" w:hAnsi="Arial" w:cs="Arial"/>
          <w:b/>
        </w:rPr>
        <w:tab/>
      </w:r>
      <w:r w:rsidRPr="00B54EDE">
        <w:rPr>
          <w:rFonts w:ascii="Arial" w:hAnsi="Arial" w:cs="Arial"/>
          <w:b/>
        </w:rPr>
        <w:tab/>
      </w:r>
      <w:r w:rsidRPr="00B54EDE">
        <w:rPr>
          <w:rFonts w:ascii="Arial" w:hAnsi="Arial" w:cs="Arial"/>
          <w:b/>
        </w:rPr>
        <w:tab/>
        <w:t>………………….</w:t>
      </w:r>
      <w:r w:rsidRPr="00B54EDE">
        <w:rPr>
          <w:rFonts w:ascii="Arial" w:hAnsi="Arial" w:cs="Arial"/>
          <w:b/>
        </w:rPr>
        <w:tab/>
      </w:r>
      <w:r w:rsidRPr="00B54EDE">
        <w:rPr>
          <w:rFonts w:ascii="Arial" w:hAnsi="Arial" w:cs="Arial"/>
          <w:b/>
        </w:rPr>
        <w:tab/>
      </w:r>
      <w:r w:rsidRPr="00B54EDE">
        <w:rPr>
          <w:rFonts w:ascii="Arial" w:hAnsi="Arial" w:cs="Arial"/>
          <w:b/>
        </w:rPr>
        <w:tab/>
        <w:t>A. Fernando (JA)</w:t>
      </w:r>
    </w:p>
    <w:p w:rsidR="00CB5D7C" w:rsidRPr="00CB5D7C" w:rsidRDefault="00D45208" w:rsidP="00D45208">
      <w:pPr>
        <w:spacing w:before="360" w:after="240" w:line="480" w:lineRule="auto"/>
        <w:rPr>
          <w:rFonts w:ascii="Arial" w:hAnsi="Arial" w:cs="Arial"/>
          <w:b/>
          <w:sz w:val="2"/>
          <w:szCs w:val="2"/>
        </w:rPr>
      </w:pPr>
      <w:r w:rsidRPr="00B54EDE">
        <w:rPr>
          <w:rFonts w:ascii="Arial" w:hAnsi="Arial" w:cs="Arial"/>
          <w:b/>
        </w:rPr>
        <w:t>I concur</w:t>
      </w:r>
      <w:proofErr w:type="gramStart"/>
      <w:r w:rsidRPr="00B54EDE">
        <w:rPr>
          <w:rFonts w:ascii="Arial" w:hAnsi="Arial" w:cs="Arial"/>
          <w:b/>
        </w:rPr>
        <w:t>:.</w:t>
      </w:r>
      <w:proofErr w:type="gramEnd"/>
      <w:r w:rsidRPr="00B54EDE">
        <w:rPr>
          <w:rFonts w:ascii="Arial" w:hAnsi="Arial" w:cs="Arial"/>
          <w:b/>
        </w:rPr>
        <w:tab/>
      </w:r>
      <w:r w:rsidRPr="00B54EDE">
        <w:rPr>
          <w:rFonts w:ascii="Arial" w:hAnsi="Arial" w:cs="Arial"/>
          <w:b/>
        </w:rPr>
        <w:tab/>
      </w:r>
      <w:r w:rsidRPr="00B54EDE">
        <w:rPr>
          <w:rFonts w:ascii="Arial" w:hAnsi="Arial" w:cs="Arial"/>
          <w:b/>
        </w:rPr>
        <w:tab/>
        <w:t>………………….</w:t>
      </w:r>
      <w:r w:rsidRPr="00B54EDE">
        <w:rPr>
          <w:rFonts w:ascii="Arial" w:hAnsi="Arial" w:cs="Arial"/>
          <w:b/>
        </w:rPr>
        <w:tab/>
      </w:r>
      <w:r w:rsidRPr="00B54EDE">
        <w:rPr>
          <w:rFonts w:ascii="Arial" w:hAnsi="Arial" w:cs="Arial"/>
          <w:b/>
        </w:rPr>
        <w:tab/>
      </w:r>
      <w:r w:rsidRPr="00B54EDE">
        <w:rPr>
          <w:rFonts w:ascii="Arial" w:hAnsi="Arial" w:cs="Arial"/>
          <w:b/>
        </w:rPr>
        <w:tab/>
      </w:r>
      <w:r>
        <w:rPr>
          <w:rFonts w:ascii="Arial" w:hAnsi="Arial" w:cs="Arial"/>
          <w:b/>
        </w:rPr>
        <w:t>J. Msoffe</w:t>
      </w:r>
      <w:r w:rsidRPr="00B54EDE">
        <w:rPr>
          <w:rFonts w:ascii="Arial" w:hAnsi="Arial" w:cs="Arial"/>
          <w:b/>
        </w:rPr>
        <w:t xml:space="preserve"> (</w:t>
      </w:r>
      <w:r>
        <w:rPr>
          <w:rFonts w:ascii="Arial" w:hAnsi="Arial" w:cs="Arial"/>
          <w:b/>
        </w:rPr>
        <w:t>J</w:t>
      </w:r>
      <w:r w:rsidRPr="00B54EDE">
        <w:rPr>
          <w:rFonts w:ascii="Arial" w:hAnsi="Arial" w:cs="Arial"/>
          <w:b/>
        </w:rPr>
        <w:t>A)</w:t>
      </w:r>
    </w:p>
    <w:p w:rsidR="0077155B" w:rsidRPr="00B54EDE" w:rsidRDefault="0077155B" w:rsidP="0077155B">
      <w:pPr>
        <w:pStyle w:val="ListParagraph"/>
        <w:widowControl/>
        <w:autoSpaceDE/>
        <w:autoSpaceDN/>
        <w:adjustRightInd/>
        <w:spacing w:after="240" w:line="360" w:lineRule="auto"/>
        <w:ind w:left="0"/>
        <w:contextualSpacing w:val="0"/>
        <w:rPr>
          <w:rFonts w:ascii="Arial" w:hAnsi="Arial" w:cs="Arial"/>
          <w:b/>
          <w:sz w:val="22"/>
          <w:szCs w:val="22"/>
        </w:rPr>
      </w:pPr>
      <w:r w:rsidRPr="00B54EDE">
        <w:rPr>
          <w:rFonts w:ascii="Arial" w:hAnsi="Arial" w:cs="Arial"/>
          <w:b/>
          <w:sz w:val="22"/>
          <w:szCs w:val="22"/>
        </w:rPr>
        <w:t xml:space="preserve">Signed, dated and delivered at </w:t>
      </w:r>
      <w:proofErr w:type="spellStart"/>
      <w:r w:rsidRPr="00B54EDE">
        <w:rPr>
          <w:rFonts w:ascii="Arial" w:hAnsi="Arial" w:cs="Arial"/>
          <w:b/>
          <w:sz w:val="22"/>
          <w:szCs w:val="22"/>
        </w:rPr>
        <w:t>Palais</w:t>
      </w:r>
      <w:proofErr w:type="spellEnd"/>
      <w:r w:rsidRPr="00B54EDE">
        <w:rPr>
          <w:rFonts w:ascii="Arial" w:hAnsi="Arial" w:cs="Arial"/>
          <w:b/>
          <w:sz w:val="22"/>
          <w:szCs w:val="22"/>
        </w:rPr>
        <w:t xml:space="preserve"> de Justice, Ile du Port on 12 August 201</w:t>
      </w:r>
      <w:r w:rsidR="00EA6D0D">
        <w:rPr>
          <w:rFonts w:ascii="Arial" w:hAnsi="Arial" w:cs="Arial"/>
          <w:b/>
          <w:sz w:val="22"/>
          <w:szCs w:val="22"/>
        </w:rPr>
        <w:t>6</w:t>
      </w:r>
      <w:bookmarkStart w:id="13" w:name="_GoBack"/>
      <w:bookmarkEnd w:id="13"/>
    </w:p>
    <w:sectPr w:rsidR="0077155B" w:rsidRPr="00B54EDE" w:rsidSect="00B13C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CB2" w:rsidRDefault="00124CB2" w:rsidP="00CC4204">
      <w:pPr>
        <w:spacing w:after="0" w:line="240" w:lineRule="auto"/>
      </w:pPr>
      <w:r>
        <w:separator/>
      </w:r>
    </w:p>
  </w:endnote>
  <w:endnote w:type="continuationSeparator" w:id="0">
    <w:p w:rsidR="00124CB2" w:rsidRDefault="00124CB2" w:rsidP="00CC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44" w:rsidRDefault="00CA7583">
    <w:pPr>
      <w:pStyle w:val="Footer"/>
      <w:jc w:val="center"/>
    </w:pPr>
    <w:r>
      <w:fldChar w:fldCharType="begin"/>
    </w:r>
    <w:r w:rsidR="009F5019">
      <w:instrText xml:space="preserve"> PAGE   \* MERGEFORMAT </w:instrText>
    </w:r>
    <w:r>
      <w:fldChar w:fldCharType="separate"/>
    </w:r>
    <w:r w:rsidR="00EA6D0D">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CB2" w:rsidRDefault="00124CB2" w:rsidP="00CC4204">
      <w:pPr>
        <w:spacing w:after="0" w:line="240" w:lineRule="auto"/>
      </w:pPr>
      <w:r>
        <w:separator/>
      </w:r>
    </w:p>
  </w:footnote>
  <w:footnote w:type="continuationSeparator" w:id="0">
    <w:p w:rsidR="00124CB2" w:rsidRDefault="00124CB2" w:rsidP="00CC4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1671769"/>
    <w:multiLevelType w:val="hybridMultilevel"/>
    <w:tmpl w:val="9356E50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41605F4"/>
    <w:multiLevelType w:val="hybridMultilevel"/>
    <w:tmpl w:val="E4985E9A"/>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32313E7D"/>
    <w:multiLevelType w:val="hybridMultilevel"/>
    <w:tmpl w:val="5006534C"/>
    <w:lvl w:ilvl="0" w:tplc="0B0E538A">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9E60BA"/>
    <w:multiLevelType w:val="hybridMultilevel"/>
    <w:tmpl w:val="D87E059C"/>
    <w:lvl w:ilvl="0" w:tplc="987C513C">
      <w:start w:val="1"/>
      <w:numFmt w:val="decimal"/>
      <w:lvlText w:val="(%1)"/>
      <w:lvlJc w:val="left"/>
      <w:pPr>
        <w:ind w:left="644" w:hanging="360"/>
      </w:pPr>
      <w:rPr>
        <w:rFonts w:ascii="Arial" w:hAnsi="Arial" w:cs="Aria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975B90"/>
    <w:multiLevelType w:val="multilevel"/>
    <w:tmpl w:val="9E26B4E8"/>
    <w:numStyleLink w:val="ArticleSection"/>
  </w:abstractNum>
  <w:abstractNum w:abstractNumId="16">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B960E42"/>
    <w:multiLevelType w:val="multilevel"/>
    <w:tmpl w:val="9E26B4E8"/>
    <w:numStyleLink w:val="ArticleSection"/>
  </w:abstractNum>
  <w:abstractNum w:abstractNumId="18">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8"/>
  </w:num>
  <w:num w:numId="2">
    <w:abstractNumId w:val="17"/>
  </w:num>
  <w:num w:numId="3">
    <w:abstractNumId w:val="16"/>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footnotePr>
    <w:footnote w:id="-1"/>
    <w:footnote w:id="0"/>
  </w:footnotePr>
  <w:endnotePr>
    <w:endnote w:id="-1"/>
    <w:endnote w:id="0"/>
  </w:endnotePr>
  <w:compat>
    <w:useFELayout/>
    <w:splitPgBreakAndParaMark/>
    <w:compatSetting w:name="compatibilityMode" w:uri="http://schemas.microsoft.com/office/word" w:val="12"/>
  </w:compat>
  <w:rsids>
    <w:rsidRoot w:val="008955D2"/>
    <w:rsid w:val="00004DC9"/>
    <w:rsid w:val="00014512"/>
    <w:rsid w:val="0003368B"/>
    <w:rsid w:val="00047F45"/>
    <w:rsid w:val="000500A2"/>
    <w:rsid w:val="0007446B"/>
    <w:rsid w:val="000A0AF9"/>
    <w:rsid w:val="000F536F"/>
    <w:rsid w:val="0010544E"/>
    <w:rsid w:val="00107286"/>
    <w:rsid w:val="00112E36"/>
    <w:rsid w:val="00124CB2"/>
    <w:rsid w:val="00130CB0"/>
    <w:rsid w:val="00145C18"/>
    <w:rsid w:val="0016074A"/>
    <w:rsid w:val="0016649B"/>
    <w:rsid w:val="00184505"/>
    <w:rsid w:val="00187D4F"/>
    <w:rsid w:val="00195962"/>
    <w:rsid w:val="001A076D"/>
    <w:rsid w:val="001A48BC"/>
    <w:rsid w:val="001A5C04"/>
    <w:rsid w:val="001A760E"/>
    <w:rsid w:val="001C526F"/>
    <w:rsid w:val="001F7149"/>
    <w:rsid w:val="00221B2C"/>
    <w:rsid w:val="00223BAC"/>
    <w:rsid w:val="0023556B"/>
    <w:rsid w:val="00272914"/>
    <w:rsid w:val="00291B2D"/>
    <w:rsid w:val="002D2F85"/>
    <w:rsid w:val="002D7541"/>
    <w:rsid w:val="002F4BB8"/>
    <w:rsid w:val="002F6317"/>
    <w:rsid w:val="0030175E"/>
    <w:rsid w:val="00332D7A"/>
    <w:rsid w:val="00352B74"/>
    <w:rsid w:val="00355298"/>
    <w:rsid w:val="003742DC"/>
    <w:rsid w:val="0039459A"/>
    <w:rsid w:val="003A0ACE"/>
    <w:rsid w:val="003B6084"/>
    <w:rsid w:val="003D290C"/>
    <w:rsid w:val="003E07DC"/>
    <w:rsid w:val="003E20C7"/>
    <w:rsid w:val="003F5BC0"/>
    <w:rsid w:val="00405811"/>
    <w:rsid w:val="0040744A"/>
    <w:rsid w:val="00410355"/>
    <w:rsid w:val="00411793"/>
    <w:rsid w:val="0041486F"/>
    <w:rsid w:val="00425EA5"/>
    <w:rsid w:val="0043387A"/>
    <w:rsid w:val="00435328"/>
    <w:rsid w:val="00464A11"/>
    <w:rsid w:val="004734C4"/>
    <w:rsid w:val="00476E4B"/>
    <w:rsid w:val="004878A6"/>
    <w:rsid w:val="0049662C"/>
    <w:rsid w:val="004A6580"/>
    <w:rsid w:val="004C626E"/>
    <w:rsid w:val="004D67BD"/>
    <w:rsid w:val="004E39F9"/>
    <w:rsid w:val="004E6AB2"/>
    <w:rsid w:val="00501918"/>
    <w:rsid w:val="00503597"/>
    <w:rsid w:val="00544622"/>
    <w:rsid w:val="00545605"/>
    <w:rsid w:val="005558B8"/>
    <w:rsid w:val="00555A03"/>
    <w:rsid w:val="00556A95"/>
    <w:rsid w:val="00562CA1"/>
    <w:rsid w:val="005C7F87"/>
    <w:rsid w:val="005D3715"/>
    <w:rsid w:val="00602074"/>
    <w:rsid w:val="00605056"/>
    <w:rsid w:val="00677D06"/>
    <w:rsid w:val="00686727"/>
    <w:rsid w:val="006A3920"/>
    <w:rsid w:val="006A5982"/>
    <w:rsid w:val="006B139E"/>
    <w:rsid w:val="006B26E9"/>
    <w:rsid w:val="006D1AD9"/>
    <w:rsid w:val="006F157A"/>
    <w:rsid w:val="00700F85"/>
    <w:rsid w:val="00734E07"/>
    <w:rsid w:val="00764BBA"/>
    <w:rsid w:val="0077155B"/>
    <w:rsid w:val="00775F94"/>
    <w:rsid w:val="00784636"/>
    <w:rsid w:val="007B68B3"/>
    <w:rsid w:val="007E07FA"/>
    <w:rsid w:val="007F2205"/>
    <w:rsid w:val="007F6F55"/>
    <w:rsid w:val="008007C3"/>
    <w:rsid w:val="0080432E"/>
    <w:rsid w:val="00813CB1"/>
    <w:rsid w:val="00841497"/>
    <w:rsid w:val="00850014"/>
    <w:rsid w:val="008558EE"/>
    <w:rsid w:val="008634A1"/>
    <w:rsid w:val="00880A22"/>
    <w:rsid w:val="0088724B"/>
    <w:rsid w:val="008955D2"/>
    <w:rsid w:val="008B3779"/>
    <w:rsid w:val="008C7B52"/>
    <w:rsid w:val="008E072F"/>
    <w:rsid w:val="008E5B5D"/>
    <w:rsid w:val="00902682"/>
    <w:rsid w:val="0092038B"/>
    <w:rsid w:val="0092154D"/>
    <w:rsid w:val="00922D7F"/>
    <w:rsid w:val="00933B7D"/>
    <w:rsid w:val="00956BC6"/>
    <w:rsid w:val="009660F4"/>
    <w:rsid w:val="00967DED"/>
    <w:rsid w:val="0097705F"/>
    <w:rsid w:val="00997C8E"/>
    <w:rsid w:val="009A0409"/>
    <w:rsid w:val="009F5019"/>
    <w:rsid w:val="00A02CEF"/>
    <w:rsid w:val="00A03F6B"/>
    <w:rsid w:val="00A30503"/>
    <w:rsid w:val="00A31911"/>
    <w:rsid w:val="00A3396C"/>
    <w:rsid w:val="00A42C6A"/>
    <w:rsid w:val="00A44109"/>
    <w:rsid w:val="00A50F60"/>
    <w:rsid w:val="00AD4EED"/>
    <w:rsid w:val="00AD5096"/>
    <w:rsid w:val="00B13C44"/>
    <w:rsid w:val="00B24C01"/>
    <w:rsid w:val="00B54EDE"/>
    <w:rsid w:val="00B61E85"/>
    <w:rsid w:val="00B757EE"/>
    <w:rsid w:val="00B87063"/>
    <w:rsid w:val="00BB0BC4"/>
    <w:rsid w:val="00BB54AD"/>
    <w:rsid w:val="00C139B7"/>
    <w:rsid w:val="00C16120"/>
    <w:rsid w:val="00C220EA"/>
    <w:rsid w:val="00C27E36"/>
    <w:rsid w:val="00C74D15"/>
    <w:rsid w:val="00C8747C"/>
    <w:rsid w:val="00CA25B7"/>
    <w:rsid w:val="00CA2AE4"/>
    <w:rsid w:val="00CA7583"/>
    <w:rsid w:val="00CB4FC4"/>
    <w:rsid w:val="00CB5D7C"/>
    <w:rsid w:val="00CC4204"/>
    <w:rsid w:val="00CD345C"/>
    <w:rsid w:val="00D16980"/>
    <w:rsid w:val="00D3174B"/>
    <w:rsid w:val="00D43ECF"/>
    <w:rsid w:val="00D45208"/>
    <w:rsid w:val="00D503C3"/>
    <w:rsid w:val="00D548AE"/>
    <w:rsid w:val="00D8077D"/>
    <w:rsid w:val="00D836D1"/>
    <w:rsid w:val="00DA00DB"/>
    <w:rsid w:val="00DB09AE"/>
    <w:rsid w:val="00DD3EF4"/>
    <w:rsid w:val="00DD5A2B"/>
    <w:rsid w:val="00E124C6"/>
    <w:rsid w:val="00E403E4"/>
    <w:rsid w:val="00E4271C"/>
    <w:rsid w:val="00E56193"/>
    <w:rsid w:val="00E7105C"/>
    <w:rsid w:val="00EA6D0D"/>
    <w:rsid w:val="00EC4134"/>
    <w:rsid w:val="00EF1AAA"/>
    <w:rsid w:val="00EF289A"/>
    <w:rsid w:val="00F1035E"/>
    <w:rsid w:val="00F123FD"/>
    <w:rsid w:val="00F25C26"/>
    <w:rsid w:val="00F25EEA"/>
    <w:rsid w:val="00F30DD6"/>
    <w:rsid w:val="00F4187E"/>
    <w:rsid w:val="00F60CE2"/>
    <w:rsid w:val="00F6701C"/>
    <w:rsid w:val="00F725AD"/>
    <w:rsid w:val="00F94A0B"/>
    <w:rsid w:val="00FA3B57"/>
    <w:rsid w:val="00FB7AD0"/>
    <w:rsid w:val="00FE1D90"/>
    <w:rsid w:val="00FF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F50A1DA-2063-4BA1-B415-2B3D0DFF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D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uiPriority w:val="9"/>
    <w:qFormat/>
    <w:rsid w:val="006A5982"/>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6A5982"/>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6A5982"/>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6A5982"/>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6A5982"/>
    <w:pPr>
      <w:spacing w:before="240" w:after="60"/>
      <w:outlineLvl w:val="4"/>
    </w:pPr>
    <w:rPr>
      <w:b/>
      <w:bCs/>
      <w:i/>
      <w:iCs/>
      <w:sz w:val="26"/>
      <w:szCs w:val="26"/>
    </w:rPr>
  </w:style>
  <w:style w:type="paragraph" w:styleId="Heading6">
    <w:name w:val="heading 6"/>
    <w:basedOn w:val="Normal"/>
    <w:next w:val="Normal"/>
    <w:uiPriority w:val="9"/>
    <w:semiHidden/>
    <w:unhideWhenUsed/>
    <w:qFormat/>
    <w:rsid w:val="006A5982"/>
    <w:pPr>
      <w:spacing w:before="240" w:after="60"/>
      <w:outlineLvl w:val="5"/>
    </w:pPr>
    <w:rPr>
      <w:b/>
      <w:bCs/>
    </w:rPr>
  </w:style>
  <w:style w:type="paragraph" w:styleId="Heading7">
    <w:name w:val="heading 7"/>
    <w:basedOn w:val="Normal"/>
    <w:next w:val="Normal"/>
    <w:uiPriority w:val="9"/>
    <w:semiHidden/>
    <w:unhideWhenUsed/>
    <w:qFormat/>
    <w:rsid w:val="006A5982"/>
    <w:pPr>
      <w:spacing w:before="240" w:after="60"/>
      <w:outlineLvl w:val="6"/>
    </w:pPr>
  </w:style>
  <w:style w:type="paragraph" w:styleId="Heading8">
    <w:name w:val="heading 8"/>
    <w:basedOn w:val="Normal"/>
    <w:next w:val="Normal"/>
    <w:uiPriority w:val="9"/>
    <w:semiHidden/>
    <w:unhideWhenUsed/>
    <w:qFormat/>
    <w:rsid w:val="006A5982"/>
    <w:pPr>
      <w:spacing w:before="240" w:after="60"/>
      <w:outlineLvl w:val="7"/>
    </w:pPr>
    <w:rPr>
      <w:i/>
      <w:iCs/>
    </w:rPr>
  </w:style>
  <w:style w:type="paragraph" w:styleId="Heading9">
    <w:name w:val="heading 9"/>
    <w:basedOn w:val="Normal"/>
    <w:next w:val="Normal"/>
    <w:uiPriority w:val="9"/>
    <w:semiHidden/>
    <w:unhideWhenUsed/>
    <w:qFormat/>
    <w:rsid w:val="006A598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A5982"/>
    <w:pPr>
      <w:numPr>
        <w:numId w:val="1"/>
      </w:numPr>
    </w:pPr>
  </w:style>
  <w:style w:type="numbering" w:styleId="1ai">
    <w:name w:val="Outline List 1"/>
    <w:basedOn w:val="NoList"/>
    <w:rsid w:val="006A5982"/>
    <w:pPr>
      <w:numPr>
        <w:numId w:val="3"/>
      </w:numPr>
    </w:pPr>
  </w:style>
  <w:style w:type="numbering" w:styleId="ArticleSection">
    <w:name w:val="Outline List 3"/>
    <w:basedOn w:val="NoList"/>
    <w:rsid w:val="006A5982"/>
    <w:pPr>
      <w:numPr>
        <w:numId w:val="4"/>
      </w:numPr>
    </w:pPr>
  </w:style>
  <w:style w:type="paragraph" w:styleId="BlockText">
    <w:name w:val="Block Text"/>
    <w:basedOn w:val="Normal"/>
    <w:uiPriority w:val="99"/>
    <w:semiHidden/>
    <w:unhideWhenUsed/>
    <w:qFormat/>
    <w:rsid w:val="006A5982"/>
    <w:pPr>
      <w:spacing w:after="120"/>
      <w:ind w:left="1440" w:right="1440"/>
    </w:pPr>
  </w:style>
  <w:style w:type="paragraph" w:styleId="BodyText">
    <w:name w:val="Body Text"/>
    <w:basedOn w:val="Normal"/>
    <w:uiPriority w:val="99"/>
    <w:semiHidden/>
    <w:unhideWhenUsed/>
    <w:rsid w:val="006A5982"/>
    <w:pPr>
      <w:spacing w:after="120"/>
    </w:pPr>
  </w:style>
  <w:style w:type="paragraph" w:styleId="BodyText2">
    <w:name w:val="Body Text 2"/>
    <w:basedOn w:val="Normal"/>
    <w:uiPriority w:val="99"/>
    <w:semiHidden/>
    <w:unhideWhenUsed/>
    <w:rsid w:val="006A5982"/>
    <w:pPr>
      <w:spacing w:after="120" w:line="480" w:lineRule="auto"/>
    </w:pPr>
  </w:style>
  <w:style w:type="paragraph" w:styleId="BodyText3">
    <w:name w:val="Body Text 3"/>
    <w:basedOn w:val="Normal"/>
    <w:uiPriority w:val="99"/>
    <w:semiHidden/>
    <w:unhideWhenUsed/>
    <w:rsid w:val="006A5982"/>
    <w:pPr>
      <w:spacing w:after="120"/>
    </w:pPr>
    <w:rPr>
      <w:sz w:val="16"/>
      <w:szCs w:val="16"/>
    </w:rPr>
  </w:style>
  <w:style w:type="paragraph" w:styleId="BodyTextFirstIndent">
    <w:name w:val="Body Text First Indent"/>
    <w:basedOn w:val="BodyText"/>
    <w:uiPriority w:val="99"/>
    <w:semiHidden/>
    <w:unhideWhenUsed/>
    <w:rsid w:val="006A5982"/>
    <w:pPr>
      <w:ind w:firstLine="210"/>
    </w:pPr>
  </w:style>
  <w:style w:type="paragraph" w:styleId="BodyTextIndent">
    <w:name w:val="Body Text Indent"/>
    <w:basedOn w:val="Normal"/>
    <w:uiPriority w:val="99"/>
    <w:semiHidden/>
    <w:unhideWhenUsed/>
    <w:rsid w:val="006A5982"/>
    <w:pPr>
      <w:spacing w:after="120"/>
      <w:ind w:left="360"/>
    </w:pPr>
  </w:style>
  <w:style w:type="paragraph" w:styleId="BodyTextFirstIndent2">
    <w:name w:val="Body Text First Indent 2"/>
    <w:basedOn w:val="BodyTextIndent"/>
    <w:uiPriority w:val="99"/>
    <w:semiHidden/>
    <w:unhideWhenUsed/>
    <w:rsid w:val="006A5982"/>
    <w:pPr>
      <w:ind w:firstLine="210"/>
    </w:pPr>
  </w:style>
  <w:style w:type="paragraph" w:styleId="BodyTextIndent2">
    <w:name w:val="Body Text Indent 2"/>
    <w:basedOn w:val="Normal"/>
    <w:uiPriority w:val="99"/>
    <w:semiHidden/>
    <w:unhideWhenUsed/>
    <w:rsid w:val="006A5982"/>
    <w:pPr>
      <w:spacing w:after="120" w:line="480" w:lineRule="auto"/>
      <w:ind w:left="360"/>
    </w:pPr>
  </w:style>
  <w:style w:type="paragraph" w:styleId="BodyTextIndent3">
    <w:name w:val="Body Text Indent 3"/>
    <w:basedOn w:val="Normal"/>
    <w:uiPriority w:val="99"/>
    <w:semiHidden/>
    <w:unhideWhenUsed/>
    <w:rsid w:val="006A5982"/>
    <w:pPr>
      <w:spacing w:after="120"/>
      <w:ind w:left="360"/>
    </w:pPr>
    <w:rPr>
      <w:sz w:val="16"/>
      <w:szCs w:val="16"/>
    </w:rPr>
  </w:style>
  <w:style w:type="paragraph" w:styleId="Closing">
    <w:name w:val="Closing"/>
    <w:basedOn w:val="Normal"/>
    <w:uiPriority w:val="99"/>
    <w:semiHidden/>
    <w:unhideWhenUsed/>
    <w:rsid w:val="006A5982"/>
    <w:pPr>
      <w:ind w:left="4320"/>
    </w:pPr>
  </w:style>
  <w:style w:type="paragraph" w:styleId="Date">
    <w:name w:val="Date"/>
    <w:basedOn w:val="Normal"/>
    <w:next w:val="Normal"/>
    <w:uiPriority w:val="99"/>
    <w:semiHidden/>
    <w:unhideWhenUsed/>
    <w:rsid w:val="006A5982"/>
  </w:style>
  <w:style w:type="paragraph" w:styleId="E-mailSignature">
    <w:name w:val="E-mail Signature"/>
    <w:basedOn w:val="Normal"/>
    <w:uiPriority w:val="99"/>
    <w:semiHidden/>
    <w:unhideWhenUsed/>
    <w:rsid w:val="006A5982"/>
  </w:style>
  <w:style w:type="character" w:styleId="Emphasis">
    <w:name w:val="Emphasis"/>
    <w:basedOn w:val="DefaultParagraphFont"/>
    <w:uiPriority w:val="20"/>
    <w:qFormat/>
    <w:rsid w:val="006A5982"/>
    <w:rPr>
      <w:i/>
      <w:iCs/>
    </w:rPr>
  </w:style>
  <w:style w:type="paragraph" w:styleId="EnvelopeAddress">
    <w:name w:val="envelope address"/>
    <w:basedOn w:val="Normal"/>
    <w:uiPriority w:val="99"/>
    <w:semiHidden/>
    <w:unhideWhenUsed/>
    <w:rsid w:val="006A5982"/>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6A5982"/>
    <w:rPr>
      <w:rFonts w:ascii="Arial" w:hAnsi="Arial" w:cs="Arial"/>
      <w:sz w:val="20"/>
      <w:szCs w:val="20"/>
    </w:rPr>
  </w:style>
  <w:style w:type="character" w:styleId="FollowedHyperlink">
    <w:name w:val="FollowedHyperlink"/>
    <w:basedOn w:val="DefaultParagraphFont"/>
    <w:uiPriority w:val="99"/>
    <w:semiHidden/>
    <w:unhideWhenUsed/>
    <w:rsid w:val="006A5982"/>
    <w:rPr>
      <w:color w:val="800080"/>
      <w:u w:val="single"/>
    </w:rPr>
  </w:style>
  <w:style w:type="paragraph" w:styleId="Footer">
    <w:name w:val="footer"/>
    <w:basedOn w:val="Normal"/>
    <w:link w:val="FooterChar"/>
    <w:uiPriority w:val="99"/>
    <w:semiHidden/>
    <w:unhideWhenUsed/>
    <w:rsid w:val="006A5982"/>
    <w:pPr>
      <w:tabs>
        <w:tab w:val="center" w:pos="4320"/>
        <w:tab w:val="right" w:pos="8640"/>
      </w:tabs>
    </w:pPr>
  </w:style>
  <w:style w:type="paragraph" w:styleId="Header">
    <w:name w:val="header"/>
    <w:basedOn w:val="Normal"/>
    <w:uiPriority w:val="99"/>
    <w:semiHidden/>
    <w:unhideWhenUsed/>
    <w:rsid w:val="006A5982"/>
    <w:pPr>
      <w:tabs>
        <w:tab w:val="center" w:pos="4320"/>
        <w:tab w:val="right" w:pos="8640"/>
      </w:tabs>
    </w:pPr>
  </w:style>
  <w:style w:type="character" w:styleId="HTMLAcronym">
    <w:name w:val="HTML Acronym"/>
    <w:basedOn w:val="DefaultParagraphFont"/>
    <w:uiPriority w:val="99"/>
    <w:semiHidden/>
    <w:unhideWhenUsed/>
    <w:rsid w:val="006A5982"/>
  </w:style>
  <w:style w:type="paragraph" w:styleId="HTMLAddress">
    <w:name w:val="HTML Address"/>
    <w:basedOn w:val="Normal"/>
    <w:uiPriority w:val="99"/>
    <w:semiHidden/>
    <w:unhideWhenUsed/>
    <w:rsid w:val="006A5982"/>
    <w:rPr>
      <w:i/>
      <w:iCs/>
    </w:rPr>
  </w:style>
  <w:style w:type="character" w:styleId="HTMLCite">
    <w:name w:val="HTML Cite"/>
    <w:basedOn w:val="DefaultParagraphFont"/>
    <w:uiPriority w:val="99"/>
    <w:semiHidden/>
    <w:unhideWhenUsed/>
    <w:rsid w:val="006A5982"/>
    <w:rPr>
      <w:i/>
      <w:iCs/>
    </w:rPr>
  </w:style>
  <w:style w:type="character" w:styleId="HTMLCode">
    <w:name w:val="HTML Code"/>
    <w:basedOn w:val="DefaultParagraphFont"/>
    <w:uiPriority w:val="99"/>
    <w:semiHidden/>
    <w:unhideWhenUsed/>
    <w:rsid w:val="006A5982"/>
    <w:rPr>
      <w:rFonts w:ascii="Courier New" w:hAnsi="Courier New" w:cs="Courier New"/>
      <w:sz w:val="20"/>
      <w:szCs w:val="20"/>
    </w:rPr>
  </w:style>
  <w:style w:type="character" w:styleId="HTMLDefinition">
    <w:name w:val="HTML Definition"/>
    <w:basedOn w:val="DefaultParagraphFont"/>
    <w:uiPriority w:val="99"/>
    <w:semiHidden/>
    <w:unhideWhenUsed/>
    <w:rsid w:val="006A5982"/>
    <w:rPr>
      <w:i/>
      <w:iCs/>
    </w:rPr>
  </w:style>
  <w:style w:type="character" w:styleId="HTMLKeyboard">
    <w:name w:val="HTML Keyboard"/>
    <w:basedOn w:val="DefaultParagraphFont"/>
    <w:uiPriority w:val="99"/>
    <w:semiHidden/>
    <w:unhideWhenUsed/>
    <w:rsid w:val="006A5982"/>
    <w:rPr>
      <w:rFonts w:ascii="Courier New" w:hAnsi="Courier New" w:cs="Courier New"/>
      <w:sz w:val="20"/>
      <w:szCs w:val="20"/>
    </w:rPr>
  </w:style>
  <w:style w:type="paragraph" w:styleId="HTMLPreformatted">
    <w:name w:val="HTML Preformatted"/>
    <w:basedOn w:val="Normal"/>
    <w:uiPriority w:val="99"/>
    <w:semiHidden/>
    <w:unhideWhenUsed/>
    <w:rsid w:val="006A5982"/>
    <w:rPr>
      <w:rFonts w:ascii="Courier New" w:hAnsi="Courier New" w:cs="Courier New"/>
      <w:sz w:val="20"/>
      <w:szCs w:val="20"/>
    </w:rPr>
  </w:style>
  <w:style w:type="character" w:styleId="HTMLSample">
    <w:name w:val="HTML Sample"/>
    <w:basedOn w:val="DefaultParagraphFont"/>
    <w:uiPriority w:val="99"/>
    <w:semiHidden/>
    <w:unhideWhenUsed/>
    <w:rsid w:val="006A5982"/>
    <w:rPr>
      <w:rFonts w:ascii="Courier New" w:hAnsi="Courier New" w:cs="Courier New"/>
    </w:rPr>
  </w:style>
  <w:style w:type="character" w:styleId="HTMLTypewriter">
    <w:name w:val="HTML Typewriter"/>
    <w:basedOn w:val="DefaultParagraphFont"/>
    <w:uiPriority w:val="99"/>
    <w:semiHidden/>
    <w:unhideWhenUsed/>
    <w:rsid w:val="006A5982"/>
    <w:rPr>
      <w:rFonts w:ascii="Courier New" w:hAnsi="Courier New" w:cs="Courier New"/>
      <w:sz w:val="20"/>
      <w:szCs w:val="20"/>
    </w:rPr>
  </w:style>
  <w:style w:type="character" w:styleId="HTMLVariable">
    <w:name w:val="HTML Variable"/>
    <w:basedOn w:val="DefaultParagraphFont"/>
    <w:uiPriority w:val="99"/>
    <w:semiHidden/>
    <w:unhideWhenUsed/>
    <w:rsid w:val="006A5982"/>
    <w:rPr>
      <w:i/>
      <w:iCs/>
    </w:rPr>
  </w:style>
  <w:style w:type="character" w:styleId="Hyperlink">
    <w:name w:val="Hyperlink"/>
    <w:basedOn w:val="DefaultParagraphFont"/>
    <w:uiPriority w:val="99"/>
    <w:semiHidden/>
    <w:unhideWhenUsed/>
    <w:rsid w:val="006A5982"/>
    <w:rPr>
      <w:color w:val="0000FF"/>
      <w:u w:val="single"/>
    </w:rPr>
  </w:style>
  <w:style w:type="character" w:styleId="LineNumber">
    <w:name w:val="line number"/>
    <w:basedOn w:val="DefaultParagraphFont"/>
    <w:uiPriority w:val="99"/>
    <w:semiHidden/>
    <w:unhideWhenUsed/>
    <w:rsid w:val="006A5982"/>
  </w:style>
  <w:style w:type="paragraph" w:styleId="List">
    <w:name w:val="List"/>
    <w:basedOn w:val="Normal"/>
    <w:uiPriority w:val="99"/>
    <w:semiHidden/>
    <w:unhideWhenUsed/>
    <w:rsid w:val="006A5982"/>
    <w:pPr>
      <w:ind w:left="360" w:hanging="360"/>
    </w:pPr>
  </w:style>
  <w:style w:type="paragraph" w:styleId="List2">
    <w:name w:val="List 2"/>
    <w:basedOn w:val="Normal"/>
    <w:uiPriority w:val="99"/>
    <w:semiHidden/>
    <w:unhideWhenUsed/>
    <w:rsid w:val="006A5982"/>
    <w:pPr>
      <w:ind w:left="720" w:hanging="360"/>
    </w:pPr>
  </w:style>
  <w:style w:type="paragraph" w:styleId="List3">
    <w:name w:val="List 3"/>
    <w:basedOn w:val="Normal"/>
    <w:uiPriority w:val="99"/>
    <w:semiHidden/>
    <w:unhideWhenUsed/>
    <w:rsid w:val="006A5982"/>
    <w:pPr>
      <w:ind w:left="1080" w:hanging="360"/>
    </w:pPr>
  </w:style>
  <w:style w:type="paragraph" w:styleId="List4">
    <w:name w:val="List 4"/>
    <w:basedOn w:val="Normal"/>
    <w:uiPriority w:val="99"/>
    <w:semiHidden/>
    <w:unhideWhenUsed/>
    <w:rsid w:val="006A5982"/>
    <w:pPr>
      <w:ind w:left="1440" w:hanging="360"/>
    </w:pPr>
  </w:style>
  <w:style w:type="paragraph" w:styleId="List5">
    <w:name w:val="List 5"/>
    <w:basedOn w:val="Normal"/>
    <w:uiPriority w:val="99"/>
    <w:semiHidden/>
    <w:unhideWhenUsed/>
    <w:rsid w:val="006A5982"/>
    <w:pPr>
      <w:ind w:left="1800" w:hanging="360"/>
    </w:pPr>
  </w:style>
  <w:style w:type="paragraph" w:styleId="ListBullet">
    <w:name w:val="List Bullet"/>
    <w:basedOn w:val="Normal"/>
    <w:uiPriority w:val="99"/>
    <w:semiHidden/>
    <w:unhideWhenUsed/>
    <w:rsid w:val="006A5982"/>
    <w:pPr>
      <w:numPr>
        <w:numId w:val="6"/>
      </w:numPr>
    </w:pPr>
  </w:style>
  <w:style w:type="paragraph" w:styleId="ListBullet2">
    <w:name w:val="List Bullet 2"/>
    <w:basedOn w:val="Normal"/>
    <w:uiPriority w:val="99"/>
    <w:semiHidden/>
    <w:unhideWhenUsed/>
    <w:rsid w:val="006A5982"/>
    <w:pPr>
      <w:numPr>
        <w:numId w:val="7"/>
      </w:numPr>
    </w:pPr>
  </w:style>
  <w:style w:type="paragraph" w:styleId="ListBullet3">
    <w:name w:val="List Bullet 3"/>
    <w:basedOn w:val="Normal"/>
    <w:uiPriority w:val="99"/>
    <w:semiHidden/>
    <w:unhideWhenUsed/>
    <w:rsid w:val="006A5982"/>
    <w:pPr>
      <w:numPr>
        <w:numId w:val="8"/>
      </w:numPr>
    </w:pPr>
  </w:style>
  <w:style w:type="paragraph" w:styleId="ListBullet4">
    <w:name w:val="List Bullet 4"/>
    <w:basedOn w:val="Normal"/>
    <w:uiPriority w:val="99"/>
    <w:semiHidden/>
    <w:unhideWhenUsed/>
    <w:rsid w:val="006A5982"/>
    <w:pPr>
      <w:numPr>
        <w:numId w:val="9"/>
      </w:numPr>
    </w:pPr>
  </w:style>
  <w:style w:type="paragraph" w:styleId="ListBullet5">
    <w:name w:val="List Bullet 5"/>
    <w:basedOn w:val="Normal"/>
    <w:uiPriority w:val="99"/>
    <w:semiHidden/>
    <w:unhideWhenUsed/>
    <w:rsid w:val="006A5982"/>
    <w:pPr>
      <w:numPr>
        <w:numId w:val="10"/>
      </w:numPr>
    </w:pPr>
  </w:style>
  <w:style w:type="paragraph" w:styleId="ListContinue">
    <w:name w:val="List Continue"/>
    <w:basedOn w:val="Normal"/>
    <w:uiPriority w:val="99"/>
    <w:semiHidden/>
    <w:unhideWhenUsed/>
    <w:rsid w:val="006A5982"/>
    <w:pPr>
      <w:spacing w:after="120"/>
      <w:ind w:left="360"/>
    </w:pPr>
  </w:style>
  <w:style w:type="paragraph" w:styleId="ListContinue2">
    <w:name w:val="List Continue 2"/>
    <w:basedOn w:val="Normal"/>
    <w:uiPriority w:val="99"/>
    <w:semiHidden/>
    <w:unhideWhenUsed/>
    <w:rsid w:val="006A5982"/>
    <w:pPr>
      <w:spacing w:after="120"/>
      <w:ind w:left="720"/>
    </w:pPr>
  </w:style>
  <w:style w:type="paragraph" w:styleId="ListContinue3">
    <w:name w:val="List Continue 3"/>
    <w:basedOn w:val="Normal"/>
    <w:uiPriority w:val="99"/>
    <w:semiHidden/>
    <w:unhideWhenUsed/>
    <w:rsid w:val="006A5982"/>
    <w:pPr>
      <w:spacing w:after="120"/>
      <w:ind w:left="1080"/>
    </w:pPr>
  </w:style>
  <w:style w:type="paragraph" w:styleId="ListContinue4">
    <w:name w:val="List Continue 4"/>
    <w:basedOn w:val="Normal"/>
    <w:uiPriority w:val="99"/>
    <w:semiHidden/>
    <w:unhideWhenUsed/>
    <w:rsid w:val="006A5982"/>
    <w:pPr>
      <w:spacing w:after="120"/>
      <w:ind w:left="1440"/>
    </w:pPr>
  </w:style>
  <w:style w:type="paragraph" w:styleId="ListContinue5">
    <w:name w:val="List Continue 5"/>
    <w:basedOn w:val="Normal"/>
    <w:uiPriority w:val="99"/>
    <w:semiHidden/>
    <w:unhideWhenUsed/>
    <w:rsid w:val="006A5982"/>
    <w:pPr>
      <w:spacing w:after="120"/>
      <w:ind w:left="1800"/>
    </w:pPr>
  </w:style>
  <w:style w:type="paragraph" w:styleId="ListNumber">
    <w:name w:val="List Number"/>
    <w:basedOn w:val="Normal"/>
    <w:uiPriority w:val="99"/>
    <w:semiHidden/>
    <w:unhideWhenUsed/>
    <w:rsid w:val="006A5982"/>
    <w:pPr>
      <w:numPr>
        <w:numId w:val="11"/>
      </w:numPr>
    </w:pPr>
  </w:style>
  <w:style w:type="paragraph" w:styleId="ListNumber2">
    <w:name w:val="List Number 2"/>
    <w:basedOn w:val="Normal"/>
    <w:uiPriority w:val="99"/>
    <w:semiHidden/>
    <w:unhideWhenUsed/>
    <w:rsid w:val="006A5982"/>
    <w:pPr>
      <w:numPr>
        <w:numId w:val="12"/>
      </w:numPr>
    </w:pPr>
  </w:style>
  <w:style w:type="paragraph" w:styleId="ListNumber3">
    <w:name w:val="List Number 3"/>
    <w:basedOn w:val="Normal"/>
    <w:uiPriority w:val="99"/>
    <w:semiHidden/>
    <w:unhideWhenUsed/>
    <w:rsid w:val="006A5982"/>
    <w:pPr>
      <w:numPr>
        <w:numId w:val="13"/>
      </w:numPr>
    </w:pPr>
  </w:style>
  <w:style w:type="paragraph" w:styleId="ListNumber4">
    <w:name w:val="List Number 4"/>
    <w:basedOn w:val="Normal"/>
    <w:uiPriority w:val="99"/>
    <w:semiHidden/>
    <w:unhideWhenUsed/>
    <w:rsid w:val="006A5982"/>
    <w:pPr>
      <w:numPr>
        <w:numId w:val="14"/>
      </w:numPr>
    </w:pPr>
  </w:style>
  <w:style w:type="paragraph" w:styleId="ListNumber5">
    <w:name w:val="List Number 5"/>
    <w:basedOn w:val="Normal"/>
    <w:uiPriority w:val="99"/>
    <w:semiHidden/>
    <w:unhideWhenUsed/>
    <w:rsid w:val="006A5982"/>
    <w:pPr>
      <w:numPr>
        <w:numId w:val="15"/>
      </w:numPr>
    </w:pPr>
  </w:style>
  <w:style w:type="paragraph" w:styleId="MessageHeader">
    <w:name w:val="Message Header"/>
    <w:basedOn w:val="Normal"/>
    <w:uiPriority w:val="99"/>
    <w:semiHidden/>
    <w:unhideWhenUsed/>
    <w:rsid w:val="006A598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6A5982"/>
  </w:style>
  <w:style w:type="paragraph" w:styleId="NormalIndent">
    <w:name w:val="Normal Indent"/>
    <w:basedOn w:val="Normal"/>
    <w:uiPriority w:val="99"/>
    <w:semiHidden/>
    <w:unhideWhenUsed/>
    <w:rsid w:val="006A5982"/>
    <w:pPr>
      <w:ind w:left="720"/>
    </w:pPr>
  </w:style>
  <w:style w:type="paragraph" w:styleId="NoteHeading">
    <w:name w:val="Note Heading"/>
    <w:basedOn w:val="Normal"/>
    <w:next w:val="Normal"/>
    <w:uiPriority w:val="99"/>
    <w:semiHidden/>
    <w:unhideWhenUsed/>
    <w:rsid w:val="006A5982"/>
  </w:style>
  <w:style w:type="character" w:styleId="PageNumber">
    <w:name w:val="page number"/>
    <w:basedOn w:val="DefaultParagraphFont"/>
    <w:uiPriority w:val="99"/>
    <w:semiHidden/>
    <w:unhideWhenUsed/>
    <w:rsid w:val="006A5982"/>
  </w:style>
  <w:style w:type="paragraph" w:styleId="PlainText">
    <w:name w:val="Plain Text"/>
    <w:basedOn w:val="Normal"/>
    <w:uiPriority w:val="99"/>
    <w:semiHidden/>
    <w:unhideWhenUsed/>
    <w:rsid w:val="006A5982"/>
    <w:rPr>
      <w:rFonts w:ascii="Courier New" w:hAnsi="Courier New" w:cs="Courier New"/>
      <w:sz w:val="20"/>
      <w:szCs w:val="20"/>
    </w:rPr>
  </w:style>
  <w:style w:type="paragraph" w:styleId="Salutation">
    <w:name w:val="Salutation"/>
    <w:basedOn w:val="Normal"/>
    <w:next w:val="Normal"/>
    <w:uiPriority w:val="99"/>
    <w:semiHidden/>
    <w:unhideWhenUsed/>
    <w:rsid w:val="006A5982"/>
  </w:style>
  <w:style w:type="paragraph" w:styleId="Signature">
    <w:name w:val="Signature"/>
    <w:basedOn w:val="Normal"/>
    <w:uiPriority w:val="99"/>
    <w:semiHidden/>
    <w:unhideWhenUsed/>
    <w:rsid w:val="006A5982"/>
    <w:pPr>
      <w:ind w:left="4320"/>
    </w:pPr>
  </w:style>
  <w:style w:type="character" w:styleId="Strong">
    <w:name w:val="Strong"/>
    <w:basedOn w:val="DefaultParagraphFont"/>
    <w:uiPriority w:val="23"/>
    <w:qFormat/>
    <w:rsid w:val="006A5982"/>
    <w:rPr>
      <w:b/>
      <w:bCs/>
    </w:rPr>
  </w:style>
  <w:style w:type="paragraph" w:styleId="Subtitle">
    <w:name w:val="Subtitle"/>
    <w:basedOn w:val="Normal"/>
    <w:uiPriority w:val="11"/>
    <w:qFormat/>
    <w:rsid w:val="006A5982"/>
    <w:pPr>
      <w:spacing w:after="60"/>
      <w:jc w:val="center"/>
      <w:outlineLvl w:val="1"/>
    </w:pPr>
    <w:rPr>
      <w:rFonts w:ascii="Arial" w:hAnsi="Arial" w:cs="Arial"/>
    </w:rPr>
  </w:style>
  <w:style w:type="table" w:styleId="Table3Deffects1">
    <w:name w:val="Table 3D effects 1"/>
    <w:basedOn w:val="TableNormal"/>
    <w:rsid w:val="006A598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598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598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598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598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598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598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598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598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598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598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598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598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598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598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598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598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A5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A598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598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598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598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598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598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598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598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598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598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598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598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598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598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598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598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598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598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598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598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598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598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5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A598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598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598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6A5982"/>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6A5982"/>
    <w:rPr>
      <w:rFonts w:ascii="Tahoma" w:hAnsi="Tahoma" w:cs="Tahoma"/>
      <w:sz w:val="16"/>
      <w:szCs w:val="16"/>
    </w:rPr>
  </w:style>
  <w:style w:type="paragraph" w:styleId="Caption">
    <w:name w:val="caption"/>
    <w:basedOn w:val="Normal"/>
    <w:next w:val="Normal"/>
    <w:uiPriority w:val="35"/>
    <w:rsid w:val="006A5982"/>
    <w:rPr>
      <w:b/>
      <w:bCs/>
      <w:sz w:val="20"/>
      <w:szCs w:val="20"/>
    </w:rPr>
  </w:style>
  <w:style w:type="character" w:styleId="CommentReference">
    <w:name w:val="annotation reference"/>
    <w:basedOn w:val="DefaultParagraphFont"/>
    <w:uiPriority w:val="99"/>
    <w:semiHidden/>
    <w:unhideWhenUsed/>
    <w:rsid w:val="006A5982"/>
    <w:rPr>
      <w:sz w:val="16"/>
      <w:szCs w:val="16"/>
    </w:rPr>
  </w:style>
  <w:style w:type="paragraph" w:styleId="CommentText">
    <w:name w:val="annotation text"/>
    <w:basedOn w:val="Normal"/>
    <w:uiPriority w:val="99"/>
    <w:semiHidden/>
    <w:unhideWhenUsed/>
    <w:rsid w:val="006A5982"/>
    <w:rPr>
      <w:sz w:val="20"/>
      <w:szCs w:val="20"/>
    </w:rPr>
  </w:style>
  <w:style w:type="paragraph" w:styleId="CommentSubject">
    <w:name w:val="annotation subject"/>
    <w:basedOn w:val="CommentText"/>
    <w:next w:val="CommentText"/>
    <w:uiPriority w:val="99"/>
    <w:semiHidden/>
    <w:unhideWhenUsed/>
    <w:rsid w:val="006A5982"/>
    <w:rPr>
      <w:b/>
      <w:bCs/>
    </w:rPr>
  </w:style>
  <w:style w:type="paragraph" w:styleId="DocumentMap">
    <w:name w:val="Document Map"/>
    <w:basedOn w:val="Normal"/>
    <w:uiPriority w:val="99"/>
    <w:semiHidden/>
    <w:unhideWhenUsed/>
    <w:rsid w:val="006A5982"/>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6A5982"/>
    <w:rPr>
      <w:vertAlign w:val="superscript"/>
    </w:rPr>
  </w:style>
  <w:style w:type="paragraph" w:styleId="EndnoteText">
    <w:name w:val="endnote text"/>
    <w:basedOn w:val="Normal"/>
    <w:uiPriority w:val="99"/>
    <w:semiHidden/>
    <w:unhideWhenUsed/>
    <w:rsid w:val="006A5982"/>
    <w:rPr>
      <w:sz w:val="20"/>
      <w:szCs w:val="20"/>
    </w:rPr>
  </w:style>
  <w:style w:type="character" w:styleId="FootnoteReference">
    <w:name w:val="footnote reference"/>
    <w:basedOn w:val="DefaultParagraphFont"/>
    <w:uiPriority w:val="99"/>
    <w:semiHidden/>
    <w:unhideWhenUsed/>
    <w:rsid w:val="006A5982"/>
    <w:rPr>
      <w:vertAlign w:val="superscript"/>
    </w:rPr>
  </w:style>
  <w:style w:type="paragraph" w:styleId="FootnoteText">
    <w:name w:val="footnote text"/>
    <w:basedOn w:val="Normal"/>
    <w:uiPriority w:val="99"/>
    <w:semiHidden/>
    <w:unhideWhenUsed/>
    <w:rsid w:val="006A5982"/>
    <w:rPr>
      <w:sz w:val="20"/>
      <w:szCs w:val="20"/>
    </w:rPr>
  </w:style>
  <w:style w:type="paragraph" w:styleId="Index1">
    <w:name w:val="index 1"/>
    <w:basedOn w:val="Normal"/>
    <w:next w:val="Normal"/>
    <w:autoRedefine/>
    <w:uiPriority w:val="99"/>
    <w:semiHidden/>
    <w:unhideWhenUsed/>
    <w:rsid w:val="006A5982"/>
    <w:pPr>
      <w:ind w:left="240" w:hanging="240"/>
    </w:pPr>
  </w:style>
  <w:style w:type="paragraph" w:styleId="Index2">
    <w:name w:val="index 2"/>
    <w:basedOn w:val="Normal"/>
    <w:next w:val="Normal"/>
    <w:autoRedefine/>
    <w:uiPriority w:val="99"/>
    <w:semiHidden/>
    <w:unhideWhenUsed/>
    <w:rsid w:val="006A5982"/>
    <w:pPr>
      <w:ind w:left="480" w:hanging="240"/>
    </w:pPr>
  </w:style>
  <w:style w:type="paragraph" w:styleId="Index3">
    <w:name w:val="index 3"/>
    <w:basedOn w:val="Normal"/>
    <w:next w:val="Normal"/>
    <w:autoRedefine/>
    <w:uiPriority w:val="99"/>
    <w:semiHidden/>
    <w:unhideWhenUsed/>
    <w:rsid w:val="006A5982"/>
    <w:pPr>
      <w:ind w:left="720" w:hanging="240"/>
    </w:pPr>
  </w:style>
  <w:style w:type="paragraph" w:styleId="Index4">
    <w:name w:val="index 4"/>
    <w:basedOn w:val="Normal"/>
    <w:next w:val="Normal"/>
    <w:autoRedefine/>
    <w:uiPriority w:val="99"/>
    <w:semiHidden/>
    <w:unhideWhenUsed/>
    <w:rsid w:val="006A5982"/>
    <w:pPr>
      <w:ind w:left="960" w:hanging="240"/>
    </w:pPr>
  </w:style>
  <w:style w:type="paragraph" w:styleId="Index5">
    <w:name w:val="index 5"/>
    <w:basedOn w:val="Normal"/>
    <w:next w:val="Normal"/>
    <w:autoRedefine/>
    <w:uiPriority w:val="99"/>
    <w:semiHidden/>
    <w:unhideWhenUsed/>
    <w:rsid w:val="006A5982"/>
    <w:pPr>
      <w:ind w:left="1200" w:hanging="240"/>
    </w:pPr>
  </w:style>
  <w:style w:type="paragraph" w:styleId="Index6">
    <w:name w:val="index 6"/>
    <w:basedOn w:val="Normal"/>
    <w:next w:val="Normal"/>
    <w:autoRedefine/>
    <w:uiPriority w:val="99"/>
    <w:semiHidden/>
    <w:unhideWhenUsed/>
    <w:rsid w:val="006A5982"/>
    <w:pPr>
      <w:ind w:left="1440" w:hanging="240"/>
    </w:pPr>
  </w:style>
  <w:style w:type="paragraph" w:styleId="Index7">
    <w:name w:val="index 7"/>
    <w:basedOn w:val="Normal"/>
    <w:next w:val="Normal"/>
    <w:autoRedefine/>
    <w:uiPriority w:val="99"/>
    <w:semiHidden/>
    <w:unhideWhenUsed/>
    <w:rsid w:val="006A5982"/>
    <w:pPr>
      <w:ind w:left="1680" w:hanging="240"/>
    </w:pPr>
  </w:style>
  <w:style w:type="paragraph" w:styleId="Index8">
    <w:name w:val="index 8"/>
    <w:basedOn w:val="Normal"/>
    <w:next w:val="Normal"/>
    <w:autoRedefine/>
    <w:uiPriority w:val="99"/>
    <w:semiHidden/>
    <w:unhideWhenUsed/>
    <w:rsid w:val="006A5982"/>
    <w:pPr>
      <w:ind w:left="1920" w:hanging="240"/>
    </w:pPr>
  </w:style>
  <w:style w:type="paragraph" w:styleId="Index9">
    <w:name w:val="index 9"/>
    <w:basedOn w:val="Normal"/>
    <w:next w:val="Normal"/>
    <w:autoRedefine/>
    <w:uiPriority w:val="99"/>
    <w:semiHidden/>
    <w:unhideWhenUsed/>
    <w:rsid w:val="006A5982"/>
    <w:pPr>
      <w:ind w:left="2160" w:hanging="240"/>
    </w:pPr>
  </w:style>
  <w:style w:type="paragraph" w:styleId="IndexHeading">
    <w:name w:val="index heading"/>
    <w:basedOn w:val="Normal"/>
    <w:next w:val="Index1"/>
    <w:uiPriority w:val="99"/>
    <w:semiHidden/>
    <w:unhideWhenUsed/>
    <w:rsid w:val="006A5982"/>
    <w:rPr>
      <w:rFonts w:ascii="Arial" w:hAnsi="Arial" w:cs="Arial"/>
      <w:b/>
      <w:bCs/>
    </w:rPr>
  </w:style>
  <w:style w:type="paragraph" w:styleId="MacroText">
    <w:name w:val="macro"/>
    <w:uiPriority w:val="99"/>
    <w:semiHidden/>
    <w:unhideWhenUsed/>
    <w:rsid w:val="006A59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6A5982"/>
    <w:pPr>
      <w:ind w:left="240" w:hanging="240"/>
    </w:pPr>
  </w:style>
  <w:style w:type="paragraph" w:styleId="TableofFigures">
    <w:name w:val="table of figures"/>
    <w:basedOn w:val="Normal"/>
    <w:next w:val="Normal"/>
    <w:uiPriority w:val="99"/>
    <w:semiHidden/>
    <w:unhideWhenUsed/>
    <w:rsid w:val="006A5982"/>
  </w:style>
  <w:style w:type="paragraph" w:styleId="TOAHeading">
    <w:name w:val="toa heading"/>
    <w:basedOn w:val="Normal"/>
    <w:next w:val="Normal"/>
    <w:uiPriority w:val="99"/>
    <w:semiHidden/>
    <w:unhideWhenUsed/>
    <w:rsid w:val="006A5982"/>
    <w:pPr>
      <w:spacing w:before="120"/>
    </w:pPr>
    <w:rPr>
      <w:rFonts w:ascii="Arial" w:hAnsi="Arial" w:cs="Arial"/>
      <w:b/>
      <w:bCs/>
    </w:rPr>
  </w:style>
  <w:style w:type="paragraph" w:styleId="TOC1">
    <w:name w:val="toc 1"/>
    <w:basedOn w:val="Normal"/>
    <w:next w:val="Normal"/>
    <w:autoRedefine/>
    <w:uiPriority w:val="99"/>
    <w:semiHidden/>
    <w:unhideWhenUsed/>
    <w:rsid w:val="006A5982"/>
  </w:style>
  <w:style w:type="paragraph" w:styleId="TOC2">
    <w:name w:val="toc 2"/>
    <w:basedOn w:val="Normal"/>
    <w:next w:val="Normal"/>
    <w:autoRedefine/>
    <w:uiPriority w:val="99"/>
    <w:semiHidden/>
    <w:unhideWhenUsed/>
    <w:rsid w:val="006A5982"/>
    <w:pPr>
      <w:ind w:left="240"/>
    </w:pPr>
  </w:style>
  <w:style w:type="paragraph" w:styleId="TOC3">
    <w:name w:val="toc 3"/>
    <w:basedOn w:val="Normal"/>
    <w:next w:val="Normal"/>
    <w:autoRedefine/>
    <w:uiPriority w:val="99"/>
    <w:semiHidden/>
    <w:unhideWhenUsed/>
    <w:rsid w:val="006A5982"/>
    <w:pPr>
      <w:ind w:left="480"/>
    </w:pPr>
  </w:style>
  <w:style w:type="paragraph" w:styleId="TOC4">
    <w:name w:val="toc 4"/>
    <w:basedOn w:val="Normal"/>
    <w:next w:val="Normal"/>
    <w:autoRedefine/>
    <w:uiPriority w:val="99"/>
    <w:semiHidden/>
    <w:unhideWhenUsed/>
    <w:rsid w:val="006A5982"/>
    <w:pPr>
      <w:ind w:left="720"/>
    </w:pPr>
  </w:style>
  <w:style w:type="paragraph" w:styleId="TOC5">
    <w:name w:val="toc 5"/>
    <w:basedOn w:val="Normal"/>
    <w:next w:val="Normal"/>
    <w:autoRedefine/>
    <w:uiPriority w:val="99"/>
    <w:semiHidden/>
    <w:unhideWhenUsed/>
    <w:rsid w:val="006A5982"/>
    <w:pPr>
      <w:ind w:left="960"/>
    </w:pPr>
  </w:style>
  <w:style w:type="paragraph" w:styleId="TOC6">
    <w:name w:val="toc 6"/>
    <w:basedOn w:val="Normal"/>
    <w:next w:val="Normal"/>
    <w:autoRedefine/>
    <w:uiPriority w:val="99"/>
    <w:semiHidden/>
    <w:unhideWhenUsed/>
    <w:rsid w:val="006A5982"/>
    <w:pPr>
      <w:ind w:left="1200"/>
    </w:pPr>
  </w:style>
  <w:style w:type="paragraph" w:styleId="TOC7">
    <w:name w:val="toc 7"/>
    <w:basedOn w:val="Normal"/>
    <w:next w:val="Normal"/>
    <w:autoRedefine/>
    <w:uiPriority w:val="99"/>
    <w:semiHidden/>
    <w:unhideWhenUsed/>
    <w:rsid w:val="006A5982"/>
    <w:pPr>
      <w:ind w:left="1440"/>
    </w:pPr>
  </w:style>
  <w:style w:type="paragraph" w:styleId="TOC8">
    <w:name w:val="toc 8"/>
    <w:basedOn w:val="Normal"/>
    <w:next w:val="Normal"/>
    <w:autoRedefine/>
    <w:uiPriority w:val="99"/>
    <w:semiHidden/>
    <w:unhideWhenUsed/>
    <w:rsid w:val="006A5982"/>
    <w:pPr>
      <w:ind w:left="1680"/>
    </w:pPr>
  </w:style>
  <w:style w:type="paragraph" w:styleId="TOC9">
    <w:name w:val="toc 9"/>
    <w:basedOn w:val="Normal"/>
    <w:next w:val="Normal"/>
    <w:autoRedefine/>
    <w:uiPriority w:val="99"/>
    <w:semiHidden/>
    <w:unhideWhenUsed/>
    <w:rsid w:val="006A5982"/>
    <w:pPr>
      <w:ind w:left="1920"/>
    </w:pPr>
  </w:style>
  <w:style w:type="paragraph" w:styleId="ListParagraph">
    <w:name w:val="List Paragraph"/>
    <w:basedOn w:val="Normal"/>
    <w:uiPriority w:val="34"/>
    <w:qFormat/>
    <w:rsid w:val="008955D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semiHidden/>
    <w:rsid w:val="008955D2"/>
    <w:rPr>
      <w:sz w:val="24"/>
      <w:szCs w:val="24"/>
      <w:lang w:eastAsia="ja-JP"/>
    </w:rPr>
  </w:style>
  <w:style w:type="paragraph" w:customStyle="1" w:styleId="estatutes-2-subsection">
    <w:name w:val="estatutes-2-subsection"/>
    <w:basedOn w:val="Normal"/>
    <w:rsid w:val="00555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1-sectionheading">
    <w:name w:val="estatutes-1-sectionheading"/>
    <w:basedOn w:val="Normal"/>
    <w:rsid w:val="003F5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1-section">
    <w:name w:val="estatutes-1-section"/>
    <w:basedOn w:val="Normal"/>
    <w:rsid w:val="003F5B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C220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9-generalheading">
    <w:name w:val="estatutes-9-generalheading"/>
    <w:basedOn w:val="Normal"/>
    <w:rsid w:val="008872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9179">
      <w:bodyDiv w:val="1"/>
      <w:marLeft w:val="0"/>
      <w:marRight w:val="0"/>
      <w:marTop w:val="0"/>
      <w:marBottom w:val="0"/>
      <w:divBdr>
        <w:top w:val="none" w:sz="0" w:space="0" w:color="auto"/>
        <w:left w:val="none" w:sz="0" w:space="0" w:color="auto"/>
        <w:bottom w:val="none" w:sz="0" w:space="0" w:color="auto"/>
        <w:right w:val="none" w:sz="0" w:space="0" w:color="auto"/>
      </w:divBdr>
      <w:divsChild>
        <w:div w:id="519664001">
          <w:marLeft w:val="-180"/>
          <w:marRight w:val="-180"/>
          <w:marTop w:val="300"/>
          <w:marBottom w:val="0"/>
          <w:divBdr>
            <w:top w:val="none" w:sz="0" w:space="0" w:color="auto"/>
            <w:left w:val="none" w:sz="0" w:space="0" w:color="auto"/>
            <w:bottom w:val="none" w:sz="0" w:space="0" w:color="auto"/>
            <w:right w:val="none" w:sz="0" w:space="0" w:color="auto"/>
          </w:divBdr>
          <w:divsChild>
            <w:div w:id="670062796">
              <w:marLeft w:val="0"/>
              <w:marRight w:val="0"/>
              <w:marTop w:val="0"/>
              <w:marBottom w:val="0"/>
              <w:divBdr>
                <w:top w:val="none" w:sz="0" w:space="0" w:color="auto"/>
                <w:left w:val="none" w:sz="0" w:space="0" w:color="auto"/>
                <w:bottom w:val="none" w:sz="0" w:space="0" w:color="auto"/>
                <w:right w:val="none" w:sz="0" w:space="0" w:color="auto"/>
              </w:divBdr>
            </w:div>
          </w:divsChild>
        </w:div>
        <w:div w:id="601883245">
          <w:marLeft w:val="0"/>
          <w:marRight w:val="0"/>
          <w:marTop w:val="0"/>
          <w:marBottom w:val="0"/>
          <w:divBdr>
            <w:top w:val="none" w:sz="0" w:space="0" w:color="auto"/>
            <w:left w:val="none" w:sz="0" w:space="0" w:color="auto"/>
            <w:bottom w:val="none" w:sz="0" w:space="0" w:color="auto"/>
            <w:right w:val="none" w:sz="0" w:space="0" w:color="auto"/>
          </w:divBdr>
          <w:divsChild>
            <w:div w:id="784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3492">
      <w:bodyDiv w:val="1"/>
      <w:marLeft w:val="0"/>
      <w:marRight w:val="0"/>
      <w:marTop w:val="0"/>
      <w:marBottom w:val="0"/>
      <w:divBdr>
        <w:top w:val="none" w:sz="0" w:space="0" w:color="auto"/>
        <w:left w:val="none" w:sz="0" w:space="0" w:color="auto"/>
        <w:bottom w:val="none" w:sz="0" w:space="0" w:color="auto"/>
        <w:right w:val="none" w:sz="0" w:space="0" w:color="auto"/>
      </w:divBdr>
    </w:div>
    <w:div w:id="354385381">
      <w:bodyDiv w:val="1"/>
      <w:marLeft w:val="0"/>
      <w:marRight w:val="0"/>
      <w:marTop w:val="0"/>
      <w:marBottom w:val="0"/>
      <w:divBdr>
        <w:top w:val="none" w:sz="0" w:space="0" w:color="auto"/>
        <w:left w:val="none" w:sz="0" w:space="0" w:color="auto"/>
        <w:bottom w:val="none" w:sz="0" w:space="0" w:color="auto"/>
        <w:right w:val="none" w:sz="0" w:space="0" w:color="auto"/>
      </w:divBdr>
    </w:div>
    <w:div w:id="540171704">
      <w:bodyDiv w:val="1"/>
      <w:marLeft w:val="0"/>
      <w:marRight w:val="0"/>
      <w:marTop w:val="0"/>
      <w:marBottom w:val="0"/>
      <w:divBdr>
        <w:top w:val="none" w:sz="0" w:space="0" w:color="auto"/>
        <w:left w:val="none" w:sz="0" w:space="0" w:color="auto"/>
        <w:bottom w:val="none" w:sz="0" w:space="0" w:color="auto"/>
        <w:right w:val="none" w:sz="0" w:space="0" w:color="auto"/>
      </w:divBdr>
    </w:div>
    <w:div w:id="623732367">
      <w:bodyDiv w:val="1"/>
      <w:marLeft w:val="0"/>
      <w:marRight w:val="0"/>
      <w:marTop w:val="0"/>
      <w:marBottom w:val="0"/>
      <w:divBdr>
        <w:top w:val="none" w:sz="0" w:space="0" w:color="auto"/>
        <w:left w:val="none" w:sz="0" w:space="0" w:color="auto"/>
        <w:bottom w:val="none" w:sz="0" w:space="0" w:color="auto"/>
        <w:right w:val="none" w:sz="0" w:space="0" w:color="auto"/>
      </w:divBdr>
    </w:div>
    <w:div w:id="843015930">
      <w:bodyDiv w:val="1"/>
      <w:marLeft w:val="0"/>
      <w:marRight w:val="0"/>
      <w:marTop w:val="0"/>
      <w:marBottom w:val="0"/>
      <w:divBdr>
        <w:top w:val="none" w:sz="0" w:space="0" w:color="auto"/>
        <w:left w:val="none" w:sz="0" w:space="0" w:color="auto"/>
        <w:bottom w:val="none" w:sz="0" w:space="0" w:color="auto"/>
        <w:right w:val="none" w:sz="0" w:space="0" w:color="auto"/>
      </w:divBdr>
    </w:div>
    <w:div w:id="940066208">
      <w:bodyDiv w:val="1"/>
      <w:marLeft w:val="0"/>
      <w:marRight w:val="0"/>
      <w:marTop w:val="0"/>
      <w:marBottom w:val="0"/>
      <w:divBdr>
        <w:top w:val="none" w:sz="0" w:space="0" w:color="auto"/>
        <w:left w:val="none" w:sz="0" w:space="0" w:color="auto"/>
        <w:bottom w:val="none" w:sz="0" w:space="0" w:color="auto"/>
        <w:right w:val="none" w:sz="0" w:space="0" w:color="auto"/>
      </w:divBdr>
    </w:div>
    <w:div w:id="1365670047">
      <w:bodyDiv w:val="1"/>
      <w:marLeft w:val="0"/>
      <w:marRight w:val="0"/>
      <w:marTop w:val="0"/>
      <w:marBottom w:val="0"/>
      <w:divBdr>
        <w:top w:val="none" w:sz="0" w:space="0" w:color="auto"/>
        <w:left w:val="none" w:sz="0" w:space="0" w:color="auto"/>
        <w:bottom w:val="none" w:sz="0" w:space="0" w:color="auto"/>
        <w:right w:val="none" w:sz="0" w:space="0" w:color="auto"/>
      </w:divBdr>
    </w:div>
    <w:div w:id="1457597814">
      <w:bodyDiv w:val="1"/>
      <w:marLeft w:val="0"/>
      <w:marRight w:val="0"/>
      <w:marTop w:val="0"/>
      <w:marBottom w:val="0"/>
      <w:divBdr>
        <w:top w:val="none" w:sz="0" w:space="0" w:color="auto"/>
        <w:left w:val="none" w:sz="0" w:space="0" w:color="auto"/>
        <w:bottom w:val="none" w:sz="0" w:space="0" w:color="auto"/>
        <w:right w:val="none" w:sz="0" w:space="0" w:color="auto"/>
      </w:divBdr>
    </w:div>
    <w:div w:id="2067216562">
      <w:bodyDiv w:val="1"/>
      <w:marLeft w:val="0"/>
      <w:marRight w:val="0"/>
      <w:marTop w:val="0"/>
      <w:marBottom w:val="0"/>
      <w:divBdr>
        <w:top w:val="none" w:sz="0" w:space="0" w:color="auto"/>
        <w:left w:val="none" w:sz="0" w:space="0" w:color="auto"/>
        <w:bottom w:val="none" w:sz="0" w:space="0" w:color="auto"/>
        <w:right w:val="none" w:sz="0" w:space="0" w:color="auto"/>
      </w:divBdr>
    </w:div>
    <w:div w:id="2137016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48</TotalTime>
  <Pages>14</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Marie-Claire Julie</cp:lastModifiedBy>
  <cp:revision>14</cp:revision>
  <cp:lastPrinted>2016-08-17T09:33:00Z</cp:lastPrinted>
  <dcterms:created xsi:type="dcterms:W3CDTF">2016-08-08T10:43:00Z</dcterms:created>
  <dcterms:modified xsi:type="dcterms:W3CDTF">2016-08-22T07:10:00Z</dcterms:modified>
</cp:coreProperties>
</file>