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DFFDC7309E57482293E496FC934817DC"/>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8E0DCD04F0984F63955DC5DFAD5D8A81"/>
        </w:placeholder>
        <w:docPartList>
          <w:docPartGallery w:val="Quick Parts"/>
        </w:docPartList>
      </w:sdtPr>
      <w:sdtEndPr/>
      <w:sdtContent>
        <w:p w:rsidR="00102EE1" w:rsidRDefault="00942F14" w:rsidP="00CA7795">
          <w:pPr>
            <w:jc w:val="center"/>
            <w:rPr>
              <w:b/>
              <w:sz w:val="28"/>
              <w:szCs w:val="28"/>
            </w:rPr>
          </w:pPr>
          <w:sdt>
            <w:sdtPr>
              <w:rPr>
                <w:b/>
                <w:sz w:val="28"/>
                <w:szCs w:val="28"/>
              </w:rPr>
              <w:id w:val="13542618"/>
              <w:placeholder>
                <w:docPart w:val="181D563BC7624322B5F52B9AF734895B"/>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664B933BAB8E4A78BB74A51D70673EE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37F53">
                <w:rPr>
                  <w:sz w:val="28"/>
                  <w:szCs w:val="28"/>
                </w:rPr>
                <w:t>S. Domah (J.A)</w:t>
              </w:r>
            </w:sdtContent>
          </w:sdt>
          <w:r w:rsidR="00097B9A">
            <w:rPr>
              <w:b/>
              <w:sz w:val="28"/>
              <w:szCs w:val="28"/>
            </w:rPr>
            <w:t xml:space="preserve"> </w:t>
          </w:r>
          <w:sdt>
            <w:sdtPr>
              <w:rPr>
                <w:sz w:val="28"/>
                <w:szCs w:val="28"/>
              </w:rPr>
              <w:id w:val="15629612"/>
              <w:placeholder>
                <w:docPart w:val="CB1D1422371E4975B27DC81B5623B43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37F53">
                <w:rPr>
                  <w:sz w:val="28"/>
                  <w:szCs w:val="28"/>
                </w:rPr>
                <w:t>, M. Twomey (J.A)</w:t>
              </w:r>
            </w:sdtContent>
          </w:sdt>
          <w:r w:rsidR="00097B9A">
            <w:rPr>
              <w:b/>
              <w:sz w:val="28"/>
              <w:szCs w:val="28"/>
            </w:rPr>
            <w:t xml:space="preserve"> </w:t>
          </w:r>
          <w:sdt>
            <w:sdtPr>
              <w:rPr>
                <w:sz w:val="28"/>
                <w:szCs w:val="28"/>
              </w:rPr>
              <w:id w:val="15629656"/>
              <w:placeholder>
                <w:docPart w:val="6A8AB010F6774051A3876A166583647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37F53">
                <w:rPr>
                  <w:sz w:val="28"/>
                  <w:szCs w:val="28"/>
                </w:rPr>
                <w:t>, J. Msoffe (J.A)</w:t>
              </w:r>
            </w:sdtContent>
          </w:sdt>
          <w:r w:rsidR="006D0D9B">
            <w:rPr>
              <w:b/>
              <w:sz w:val="28"/>
              <w:szCs w:val="28"/>
            </w:rPr>
            <w:t>]</w:t>
          </w:r>
        </w:p>
      </w:sdtContent>
    </w:sdt>
    <w:p w:rsidR="00C55FDF" w:rsidRDefault="00942F14" w:rsidP="0006489F">
      <w:pPr>
        <w:spacing w:before="240"/>
        <w:jc w:val="center"/>
        <w:rPr>
          <w:b/>
          <w:sz w:val="28"/>
          <w:szCs w:val="28"/>
        </w:rPr>
      </w:pPr>
      <w:sdt>
        <w:sdtPr>
          <w:rPr>
            <w:b/>
            <w:sz w:val="28"/>
            <w:szCs w:val="28"/>
          </w:rPr>
          <w:id w:val="14547297"/>
          <w:lock w:val="contentLocked"/>
          <w:placeholder>
            <w:docPart w:val="DFFDC7309E57482293E496FC934817D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C518AB">
        <w:rPr>
          <w:b/>
          <w:sz w:val="28"/>
          <w:szCs w:val="28"/>
        </w:rPr>
        <w:t>33</w:t>
      </w:r>
      <w:sdt>
        <w:sdtPr>
          <w:rPr>
            <w:b/>
            <w:sz w:val="28"/>
            <w:szCs w:val="28"/>
          </w:rPr>
          <w:id w:val="14547301"/>
          <w:lock w:val="sdtContentLocked"/>
          <w:placeholder>
            <w:docPart w:val="DFFDC7309E57482293E496FC934817DC"/>
          </w:placeholder>
        </w:sdtPr>
        <w:sdtEndPr/>
        <w:sdtContent>
          <w:r w:rsidR="00E86753">
            <w:rPr>
              <w:b/>
              <w:sz w:val="28"/>
              <w:szCs w:val="28"/>
            </w:rPr>
            <w:t>/20</w:t>
          </w:r>
        </w:sdtContent>
      </w:sdt>
      <w:r w:rsidR="00C518AB">
        <w:rPr>
          <w:b/>
          <w:sz w:val="28"/>
          <w:szCs w:val="28"/>
        </w:rPr>
        <w:t>13</w:t>
      </w:r>
    </w:p>
    <w:p w:rsidR="00DB6D34" w:rsidRPr="00606EEA" w:rsidRDefault="00942F14" w:rsidP="00616597">
      <w:pPr>
        <w:spacing w:before="120"/>
        <w:jc w:val="center"/>
        <w:rPr>
          <w:b/>
          <w:sz w:val="24"/>
          <w:szCs w:val="24"/>
        </w:rPr>
      </w:pPr>
      <w:sdt>
        <w:sdtPr>
          <w:rPr>
            <w:b/>
            <w:sz w:val="28"/>
            <w:szCs w:val="28"/>
          </w:rPr>
          <w:id w:val="15629594"/>
          <w:lock w:val="contentLocked"/>
          <w:placeholder>
            <w:docPart w:val="066A475D93DE47928412FCE8B8CA916B"/>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DC077C" w:rsidRPr="00DC077C">
        <w:rPr>
          <w:b/>
          <w:sz w:val="24"/>
          <w:szCs w:val="24"/>
        </w:rPr>
        <w:t>D</w:t>
      </w:r>
      <w:r w:rsidR="00737F53">
        <w:rPr>
          <w:b/>
          <w:sz w:val="24"/>
          <w:szCs w:val="24"/>
        </w:rPr>
        <w:t>V</w:t>
      </w:r>
      <w:r w:rsidR="002827DE">
        <w:rPr>
          <w:b/>
          <w:sz w:val="24"/>
          <w:szCs w:val="24"/>
        </w:rPr>
        <w:t xml:space="preserve"> </w:t>
      </w:r>
      <w:r w:rsidR="00DC077C" w:rsidRPr="00DC077C">
        <w:rPr>
          <w:b/>
          <w:sz w:val="24"/>
          <w:szCs w:val="24"/>
        </w:rPr>
        <w:t>104</w:t>
      </w:r>
      <w:sdt>
        <w:sdtPr>
          <w:rPr>
            <w:b/>
            <w:sz w:val="28"/>
            <w:szCs w:val="28"/>
          </w:rPr>
          <w:id w:val="15629598"/>
          <w:lock w:val="contentLocked"/>
          <w:placeholder>
            <w:docPart w:val="066A475D93DE47928412FCE8B8CA916B"/>
          </w:placeholder>
        </w:sdtPr>
        <w:sdtEndPr/>
        <w:sdtContent>
          <w:r w:rsidR="00097B9A">
            <w:rPr>
              <w:b/>
              <w:sz w:val="24"/>
              <w:szCs w:val="24"/>
            </w:rPr>
            <w:t>/20</w:t>
          </w:r>
        </w:sdtContent>
      </w:sdt>
      <w:r w:rsidR="00DC077C" w:rsidRPr="00DC077C">
        <w:rPr>
          <w:b/>
          <w:sz w:val="24"/>
          <w:szCs w:val="24"/>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67"/>
        <w:gridCol w:w="883"/>
        <w:gridCol w:w="4426"/>
      </w:tblGrid>
      <w:tr w:rsidR="003A059B" w:rsidRPr="00B26028" w:rsidTr="00B66B63">
        <w:tc>
          <w:tcPr>
            <w:tcW w:w="4428" w:type="dxa"/>
            <w:tcBorders>
              <w:top w:val="nil"/>
              <w:left w:val="nil"/>
              <w:bottom w:val="nil"/>
              <w:right w:val="nil"/>
            </w:tcBorders>
          </w:tcPr>
          <w:p w:rsidR="003A059B" w:rsidRPr="00B26028" w:rsidRDefault="00C518AB" w:rsidP="00C518AB">
            <w:pPr>
              <w:spacing w:before="120" w:after="120"/>
              <w:rPr>
                <w:sz w:val="24"/>
                <w:szCs w:val="24"/>
              </w:rPr>
            </w:pPr>
            <w:r>
              <w:rPr>
                <w:sz w:val="24"/>
                <w:szCs w:val="24"/>
              </w:rPr>
              <w:t>Marie Rosine Georges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C518AB" w:rsidP="00C55A08">
            <w:pPr>
              <w:tabs>
                <w:tab w:val="left" w:pos="3035"/>
              </w:tabs>
              <w:spacing w:before="120" w:after="120"/>
              <w:rPr>
                <w:sz w:val="24"/>
                <w:szCs w:val="24"/>
              </w:rPr>
            </w:pPr>
            <w:r>
              <w:rPr>
                <w:sz w:val="24"/>
                <w:szCs w:val="24"/>
              </w:rPr>
              <w:tab/>
              <w:t>Appellant</w:t>
            </w:r>
          </w:p>
          <w:p w:rsidR="00C518AB" w:rsidRPr="00B26028" w:rsidRDefault="00C518AB" w:rsidP="00C518AB">
            <w:pPr>
              <w:tabs>
                <w:tab w:val="left" w:pos="2865"/>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C79E7F99A854E89A35FA61BC63647F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C518AB" w:rsidRDefault="00C518A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942F14" w:rsidP="00C518AB">
            <w:pPr>
              <w:spacing w:before="120" w:after="120"/>
              <w:rPr>
                <w:sz w:val="24"/>
                <w:szCs w:val="24"/>
              </w:rPr>
            </w:pPr>
            <w:sdt>
              <w:sdtPr>
                <w:rPr>
                  <w:sz w:val="24"/>
                  <w:szCs w:val="24"/>
                </w:rPr>
                <w:id w:val="8972153"/>
                <w:placeholder>
                  <w:docPart w:val="AD4774713AD0443CB198E071A95A71D7"/>
                </w:placeholder>
              </w:sdtPr>
              <w:sdtEndPr/>
              <w:sdtContent>
                <w:r w:rsidR="00C518AB">
                  <w:rPr>
                    <w:sz w:val="24"/>
                    <w:szCs w:val="24"/>
                  </w:rPr>
                  <w:t>Clifford Benoit</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C518AB" w:rsidP="00C55A08">
            <w:pPr>
              <w:tabs>
                <w:tab w:val="left" w:pos="3035"/>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942F14" w:rsidP="00C22967">
      <w:pPr>
        <w:spacing w:before="240" w:after="120"/>
        <w:rPr>
          <w:sz w:val="24"/>
          <w:szCs w:val="24"/>
        </w:rPr>
      </w:pPr>
      <w:sdt>
        <w:sdtPr>
          <w:rPr>
            <w:sz w:val="24"/>
            <w:szCs w:val="24"/>
          </w:rPr>
          <w:id w:val="15629736"/>
          <w:lock w:val="contentLocked"/>
          <w:placeholder>
            <w:docPart w:val="066A475D93DE47928412FCE8B8CA916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BA00983882B416AA1F583B265ECC2A5"/>
          </w:placeholder>
          <w:date w:fullDate="2016-04-12T00:00:00Z">
            <w:dateFormat w:val="dd MMMM yyyy"/>
            <w:lid w:val="en-GB"/>
            <w:storeMappedDataAs w:val="dateTime"/>
            <w:calendar w:val="gregorian"/>
          </w:date>
        </w:sdtPr>
        <w:sdtEndPr/>
        <w:sdtContent>
          <w:r w:rsidR="00C518AB">
            <w:rPr>
              <w:sz w:val="24"/>
              <w:szCs w:val="24"/>
            </w:rPr>
            <w:t>12 April 2016</w:t>
          </w:r>
        </w:sdtContent>
      </w:sdt>
      <w:r w:rsidR="00E61DB0" w:rsidRPr="00503E49">
        <w:rPr>
          <w:sz w:val="24"/>
          <w:szCs w:val="24"/>
        </w:rPr>
        <w:fldChar w:fldCharType="begin"/>
      </w:r>
      <w:r w:rsidR="003F0F8D" w:rsidRPr="00503E49">
        <w:rPr>
          <w:sz w:val="24"/>
          <w:szCs w:val="24"/>
        </w:rPr>
        <w:instrText xml:space="preserve">  </w:instrText>
      </w:r>
      <w:r w:rsidR="00E61DB0" w:rsidRPr="00503E49">
        <w:rPr>
          <w:sz w:val="24"/>
          <w:szCs w:val="24"/>
        </w:rPr>
        <w:fldChar w:fldCharType="end"/>
      </w:r>
    </w:p>
    <w:p w:rsidR="005F5FB0" w:rsidRPr="00503E49" w:rsidRDefault="00942F14" w:rsidP="00B0414B">
      <w:pPr>
        <w:rPr>
          <w:sz w:val="24"/>
          <w:szCs w:val="24"/>
        </w:rPr>
      </w:pPr>
      <w:sdt>
        <w:sdtPr>
          <w:rPr>
            <w:sz w:val="24"/>
            <w:szCs w:val="24"/>
          </w:rPr>
          <w:id w:val="15629744"/>
          <w:lock w:val="contentLocked"/>
          <w:placeholder>
            <w:docPart w:val="066A475D93DE47928412FCE8B8CA916B"/>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6CD48F8CC7D547DAA2E7B0CEC1FFF9B2"/>
          </w:placeholder>
        </w:sdtPr>
        <w:sdtEndPr/>
        <w:sdtContent>
          <w:r w:rsidR="00C518AB">
            <w:rPr>
              <w:sz w:val="24"/>
              <w:szCs w:val="24"/>
            </w:rPr>
            <w:t>Mr. Francis Chang Sam for the Appellant</w:t>
          </w:r>
        </w:sdtContent>
      </w:sdt>
      <w:r w:rsidR="00E61DB0" w:rsidRPr="00503E49">
        <w:rPr>
          <w:sz w:val="24"/>
          <w:szCs w:val="24"/>
        </w:rPr>
        <w:fldChar w:fldCharType="begin"/>
      </w:r>
      <w:r w:rsidR="00F804CC" w:rsidRPr="00503E49">
        <w:rPr>
          <w:sz w:val="24"/>
          <w:szCs w:val="24"/>
        </w:rPr>
        <w:instrText xml:space="preserve"> ASK  "Enter Appellant Lawyer full name"  \* MERGEFORMAT </w:instrText>
      </w:r>
      <w:r w:rsidR="00E61DB0" w:rsidRPr="00503E49">
        <w:rPr>
          <w:sz w:val="24"/>
          <w:szCs w:val="24"/>
        </w:rPr>
        <w:fldChar w:fldCharType="end"/>
      </w:r>
      <w:r w:rsidR="00E61DB0" w:rsidRPr="00503E49">
        <w:rPr>
          <w:sz w:val="24"/>
          <w:szCs w:val="24"/>
        </w:rPr>
        <w:fldChar w:fldCharType="begin"/>
      </w:r>
      <w:r w:rsidR="003F0F8D" w:rsidRPr="00503E49">
        <w:rPr>
          <w:sz w:val="24"/>
          <w:szCs w:val="24"/>
        </w:rPr>
        <w:instrText xml:space="preserve">  </w:instrText>
      </w:r>
      <w:r w:rsidR="00E61DB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6CD48F8CC7D547DAA2E7B0CEC1FFF9B2"/>
          </w:placeholder>
        </w:sdtPr>
        <w:sdtEndPr/>
        <w:sdtContent>
          <w:r w:rsidR="00C518AB">
            <w:rPr>
              <w:sz w:val="24"/>
              <w:szCs w:val="24"/>
            </w:rPr>
            <w:t>Mr. Charles Lucas for the Respondent</w:t>
          </w:r>
        </w:sdtContent>
      </w:sdt>
      <w:r w:rsidR="00E61DB0" w:rsidRPr="00503E49">
        <w:rPr>
          <w:sz w:val="24"/>
          <w:szCs w:val="24"/>
        </w:rPr>
        <w:fldChar w:fldCharType="begin"/>
      </w:r>
      <w:r w:rsidR="00F804CC" w:rsidRPr="00503E49">
        <w:rPr>
          <w:sz w:val="24"/>
          <w:szCs w:val="24"/>
        </w:rPr>
        <w:instrText xml:space="preserve"> ASK  "Enter Respondent Lawyer Full Name"  \* MERGEFORMAT </w:instrText>
      </w:r>
      <w:r w:rsidR="00E61DB0" w:rsidRPr="00503E49">
        <w:rPr>
          <w:sz w:val="24"/>
          <w:szCs w:val="24"/>
        </w:rPr>
        <w:fldChar w:fldCharType="end"/>
      </w:r>
      <w:r w:rsidR="00E61DB0" w:rsidRPr="00503E49">
        <w:rPr>
          <w:sz w:val="24"/>
          <w:szCs w:val="24"/>
        </w:rPr>
        <w:fldChar w:fldCharType="begin"/>
      </w:r>
      <w:r w:rsidR="003F0F8D" w:rsidRPr="00503E49">
        <w:rPr>
          <w:sz w:val="24"/>
          <w:szCs w:val="24"/>
        </w:rPr>
        <w:instrText xml:space="preserve">  </w:instrText>
      </w:r>
      <w:r w:rsidR="00E61DB0" w:rsidRPr="00503E49">
        <w:rPr>
          <w:sz w:val="24"/>
          <w:szCs w:val="24"/>
        </w:rPr>
        <w:fldChar w:fldCharType="end"/>
      </w:r>
      <w:r w:rsidR="00FD51E7" w:rsidRPr="00503E49">
        <w:rPr>
          <w:sz w:val="24"/>
          <w:szCs w:val="24"/>
        </w:rPr>
        <w:t xml:space="preserve"> </w:t>
      </w:r>
    </w:p>
    <w:p w:rsidR="00E6492F" w:rsidRDefault="00942F14" w:rsidP="006578C2">
      <w:pPr>
        <w:spacing w:before="120" w:after="240"/>
        <w:rPr>
          <w:sz w:val="24"/>
          <w:szCs w:val="24"/>
        </w:rPr>
      </w:pPr>
      <w:sdt>
        <w:sdtPr>
          <w:rPr>
            <w:sz w:val="24"/>
            <w:szCs w:val="24"/>
          </w:rPr>
          <w:id w:val="15629748"/>
          <w:lock w:val="contentLocked"/>
          <w:placeholder>
            <w:docPart w:val="066A475D93DE47928412FCE8B8CA916B"/>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69B383EAED1F4477B542F21D06B6BC92"/>
          </w:placeholder>
          <w:date w:fullDate="2016-04-12T00:00:00Z">
            <w:dateFormat w:val="dd MMMM yyyy"/>
            <w:lid w:val="en-GB"/>
            <w:storeMappedDataAs w:val="dateTime"/>
            <w:calendar w:val="gregorian"/>
          </w:date>
        </w:sdtPr>
        <w:sdtEndPr/>
        <w:sdtContent>
          <w:r w:rsidR="00C518AB">
            <w:rPr>
              <w:sz w:val="24"/>
              <w:szCs w:val="24"/>
            </w:rPr>
            <w:t>12 April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66A475D93DE47928412FCE8B8CA916B"/>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42F14"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D7194F3EB5140279F418EFAC7D56D2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518AB">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Calibri"/>
          <w:sz w:val="20"/>
          <w:szCs w:val="20"/>
        </w:rPr>
        <w:id w:val="17274583"/>
        <w:placeholder>
          <w:docPart w:val="CB0247AF00AF48808555EA3EBC59CF67"/>
        </w:placeholder>
      </w:sdtPr>
      <w:sdtEndPr>
        <w:rPr>
          <w:sz w:val="28"/>
          <w:szCs w:val="28"/>
        </w:rPr>
      </w:sdtEndPr>
      <w:sdtContent>
        <w:p w:rsidR="00C518AB" w:rsidRDefault="00C518AB" w:rsidP="00023CE8">
          <w:pPr>
            <w:pStyle w:val="JudgmentText"/>
            <w:numPr>
              <w:ilvl w:val="0"/>
              <w:numId w:val="0"/>
            </w:numPr>
            <w:tabs>
              <w:tab w:val="left" w:pos="709"/>
            </w:tabs>
            <w:ind w:left="709" w:hanging="709"/>
            <w:rPr>
              <w:sz w:val="28"/>
              <w:szCs w:val="28"/>
            </w:rPr>
          </w:pPr>
          <w:r w:rsidRPr="00C518AB">
            <w:rPr>
              <w:sz w:val="28"/>
              <w:szCs w:val="28"/>
            </w:rPr>
            <w:t>[1]</w:t>
          </w:r>
          <w:r w:rsidRPr="00C518AB">
            <w:rPr>
              <w:sz w:val="28"/>
              <w:szCs w:val="28"/>
            </w:rPr>
            <w:tab/>
            <w:t>The parties</w:t>
          </w:r>
          <w:r>
            <w:rPr>
              <w:sz w:val="28"/>
              <w:szCs w:val="28"/>
            </w:rPr>
            <w:t xml:space="preserve"> in this matter got married on 8</w:t>
          </w:r>
          <w:r w:rsidRPr="00C518AB">
            <w:rPr>
              <w:sz w:val="28"/>
              <w:szCs w:val="28"/>
              <w:vertAlign w:val="superscript"/>
            </w:rPr>
            <w:t>th</w:t>
          </w:r>
          <w:r>
            <w:rPr>
              <w:sz w:val="28"/>
              <w:szCs w:val="28"/>
            </w:rPr>
            <w:t xml:space="preserve"> December 1979 in Seychelles and lived at various places before settling down at their matrimonial home at Plaisance, Seychelles.  The marriage was blessed with three issues all of whom are adults.</w:t>
          </w:r>
        </w:p>
        <w:p w:rsidR="00C518AB" w:rsidRDefault="00C518AB" w:rsidP="00023CE8">
          <w:pPr>
            <w:pStyle w:val="JudgmentText"/>
            <w:numPr>
              <w:ilvl w:val="0"/>
              <w:numId w:val="0"/>
            </w:numPr>
            <w:tabs>
              <w:tab w:val="left" w:pos="709"/>
            </w:tabs>
            <w:ind w:left="709" w:hanging="709"/>
            <w:rPr>
              <w:sz w:val="28"/>
              <w:szCs w:val="28"/>
            </w:rPr>
          </w:pPr>
          <w:r>
            <w:rPr>
              <w:sz w:val="28"/>
              <w:szCs w:val="28"/>
            </w:rPr>
            <w:t>[2]</w:t>
          </w:r>
          <w:r>
            <w:rPr>
              <w:sz w:val="28"/>
              <w:szCs w:val="28"/>
            </w:rPr>
            <w:tab/>
            <w:t>In the course of time the marriage relationship got sour thereby prompting the Appellant to petition for divorce.  On 15</w:t>
          </w:r>
          <w:r w:rsidRPr="00C518AB">
            <w:rPr>
              <w:sz w:val="28"/>
              <w:szCs w:val="28"/>
              <w:vertAlign w:val="superscript"/>
            </w:rPr>
            <w:t>th</w:t>
          </w:r>
          <w:r>
            <w:rPr>
              <w:sz w:val="28"/>
              <w:szCs w:val="28"/>
            </w:rPr>
            <w:t xml:space="preserve"> March 20</w:t>
          </w:r>
          <w:r w:rsidR="000F0BBA">
            <w:rPr>
              <w:sz w:val="28"/>
              <w:szCs w:val="28"/>
            </w:rPr>
            <w:t>1</w:t>
          </w:r>
          <w:r>
            <w:rPr>
              <w:sz w:val="28"/>
              <w:szCs w:val="28"/>
            </w:rPr>
            <w:t xml:space="preserve">2 the Supreme Court granted a decree </w:t>
          </w:r>
          <w:r w:rsidRPr="00672DE4">
            <w:rPr>
              <w:i/>
              <w:sz w:val="28"/>
              <w:szCs w:val="28"/>
            </w:rPr>
            <w:t>nisi</w:t>
          </w:r>
          <w:r>
            <w:rPr>
              <w:sz w:val="28"/>
              <w:szCs w:val="28"/>
            </w:rPr>
            <w:t xml:space="preserve"> which was later followed by a decree absolute on 17</w:t>
          </w:r>
          <w:r w:rsidRPr="00C518AB">
            <w:rPr>
              <w:sz w:val="28"/>
              <w:szCs w:val="28"/>
              <w:vertAlign w:val="superscript"/>
            </w:rPr>
            <w:t>th</w:t>
          </w:r>
          <w:r>
            <w:rPr>
              <w:sz w:val="28"/>
              <w:szCs w:val="28"/>
            </w:rPr>
            <w:t xml:space="preserve"> May 2012.</w:t>
          </w:r>
        </w:p>
        <w:p w:rsidR="00023CE8" w:rsidRDefault="00C518AB" w:rsidP="00023CE8">
          <w:pPr>
            <w:pStyle w:val="JudgmentText"/>
            <w:numPr>
              <w:ilvl w:val="0"/>
              <w:numId w:val="0"/>
            </w:numPr>
            <w:tabs>
              <w:tab w:val="left" w:pos="709"/>
            </w:tabs>
            <w:ind w:left="709" w:hanging="709"/>
            <w:rPr>
              <w:sz w:val="28"/>
              <w:szCs w:val="28"/>
            </w:rPr>
          </w:pPr>
          <w:r>
            <w:rPr>
              <w:sz w:val="28"/>
              <w:szCs w:val="28"/>
            </w:rPr>
            <w:lastRenderedPageBreak/>
            <w:t>[3]</w:t>
          </w:r>
          <w:r>
            <w:rPr>
              <w:sz w:val="28"/>
              <w:szCs w:val="28"/>
            </w:rPr>
            <w:tab/>
            <w:t>In the meantime, pursuant to section 20(1) (b) and (g) of the Matrimonial Causes Act (Cap 124), on 12</w:t>
          </w:r>
          <w:r w:rsidRPr="00C518AB">
            <w:rPr>
              <w:sz w:val="28"/>
              <w:szCs w:val="28"/>
              <w:vertAlign w:val="superscript"/>
            </w:rPr>
            <w:t>th</w:t>
          </w:r>
          <w:r>
            <w:rPr>
              <w:sz w:val="28"/>
              <w:szCs w:val="28"/>
            </w:rPr>
            <w:t xml:space="preserve"> January 2012 the Appellant filed an application claiming, </w:t>
          </w:r>
          <w:r>
            <w:rPr>
              <w:i/>
              <w:sz w:val="28"/>
              <w:szCs w:val="28"/>
            </w:rPr>
            <w:t>inter alia</w:t>
          </w:r>
          <w:r>
            <w:rPr>
              <w:sz w:val="28"/>
              <w:szCs w:val="28"/>
            </w:rPr>
            <w:t>, a lump sum of SR2,000,000 as compensation</w:t>
          </w:r>
          <w:r w:rsidR="00672DE4">
            <w:rPr>
              <w:sz w:val="28"/>
              <w:szCs w:val="28"/>
            </w:rPr>
            <w:t>, l</w:t>
          </w:r>
          <w:r>
            <w:rPr>
              <w:sz w:val="28"/>
              <w:szCs w:val="28"/>
            </w:rPr>
            <w:t xml:space="preserve">and parcels V3849 and V6494 situate at Plaisance (the matrimonial property) together with the house thereon held in co-ownership be declared to belong and be transferred to her “after the Respondent shall have caused all the charges burdening the said land parcels to be discharged”, and that besides the Respondent’s personal effects all other </w:t>
          </w:r>
          <w:r w:rsidR="00023CE8">
            <w:rPr>
              <w:sz w:val="28"/>
              <w:szCs w:val="28"/>
            </w:rPr>
            <w:t>contents of the house be declared as solely belonging to her.</w:t>
          </w:r>
        </w:p>
        <w:p w:rsidR="00023CE8" w:rsidRDefault="00023CE8" w:rsidP="00023CE8">
          <w:pPr>
            <w:pStyle w:val="JudgmentText"/>
            <w:numPr>
              <w:ilvl w:val="0"/>
              <w:numId w:val="0"/>
            </w:numPr>
            <w:tabs>
              <w:tab w:val="left" w:pos="709"/>
            </w:tabs>
            <w:ind w:left="709" w:hanging="709"/>
            <w:rPr>
              <w:sz w:val="28"/>
              <w:szCs w:val="28"/>
            </w:rPr>
          </w:pPr>
          <w:r>
            <w:rPr>
              <w:sz w:val="28"/>
              <w:szCs w:val="28"/>
            </w:rPr>
            <w:t>[4]</w:t>
          </w:r>
          <w:r>
            <w:rPr>
              <w:sz w:val="28"/>
              <w:szCs w:val="28"/>
            </w:rPr>
            <w:tab/>
            <w:t>On 30</w:t>
          </w:r>
          <w:r w:rsidRPr="00023CE8">
            <w:rPr>
              <w:sz w:val="28"/>
              <w:szCs w:val="28"/>
              <w:vertAlign w:val="superscript"/>
            </w:rPr>
            <w:t>th</w:t>
          </w:r>
          <w:r>
            <w:rPr>
              <w:sz w:val="28"/>
              <w:szCs w:val="28"/>
            </w:rPr>
            <w:t xml:space="preserve"> May 2012 the Respondent filed an affidavit in reply opposing the application and praying for an order that titles V3849 and V6494 remain in joint ownership, that the Appellant should continue to occupy the main house on title V3849 and that he should continue to occupy the attached self-contained studio apartment on the ground floor with modifications to stop access to the main house and to continue to have sole use of V16827 on which he has a garage and storage facilities for his car hire business.</w:t>
          </w:r>
        </w:p>
        <w:p w:rsidR="00023CE8" w:rsidRDefault="00023CE8" w:rsidP="00023CE8">
          <w:pPr>
            <w:pStyle w:val="JudgmentText"/>
            <w:numPr>
              <w:ilvl w:val="0"/>
              <w:numId w:val="0"/>
            </w:numPr>
            <w:tabs>
              <w:tab w:val="left" w:pos="709"/>
            </w:tabs>
            <w:ind w:left="709" w:hanging="709"/>
            <w:rPr>
              <w:sz w:val="28"/>
              <w:szCs w:val="28"/>
            </w:rPr>
          </w:pPr>
          <w:r>
            <w:rPr>
              <w:sz w:val="28"/>
              <w:szCs w:val="28"/>
            </w:rPr>
            <w:t>[5]</w:t>
          </w:r>
          <w:r>
            <w:rPr>
              <w:sz w:val="28"/>
              <w:szCs w:val="28"/>
            </w:rPr>
            <w:tab/>
            <w:t xml:space="preserve">The parties gave evidence in support of their respective positions in the matter and in the process they were each subjected to thorough cross-examination.  All along, the Appellant reiterated that she was entitled to the whole matrimonial property plus the two million rupees.  On the other hand, the Respondent testified and stated that he was not agreeable to transferring his </w:t>
          </w:r>
          <w:r w:rsidR="001501F9">
            <w:rPr>
              <w:sz w:val="28"/>
              <w:szCs w:val="28"/>
            </w:rPr>
            <w:t>half</w:t>
          </w:r>
          <w:r>
            <w:rPr>
              <w:sz w:val="28"/>
              <w:szCs w:val="28"/>
            </w:rPr>
            <w:t xml:space="preserve"> share of the matrimonial property to the Appellant nor to pay her a lump sum of SR2,000,000 as compensation.  </w:t>
          </w:r>
        </w:p>
        <w:p w:rsidR="00023CE8" w:rsidRDefault="00023CE8" w:rsidP="00023CE8">
          <w:pPr>
            <w:pStyle w:val="JudgmentText"/>
            <w:numPr>
              <w:ilvl w:val="0"/>
              <w:numId w:val="0"/>
            </w:numPr>
            <w:tabs>
              <w:tab w:val="left" w:pos="709"/>
            </w:tabs>
            <w:ind w:left="709" w:hanging="709"/>
            <w:rPr>
              <w:sz w:val="28"/>
              <w:szCs w:val="28"/>
            </w:rPr>
          </w:pPr>
          <w:r>
            <w:rPr>
              <w:sz w:val="28"/>
              <w:szCs w:val="28"/>
            </w:rPr>
            <w:t>[6]</w:t>
          </w:r>
          <w:r>
            <w:rPr>
              <w:sz w:val="28"/>
              <w:szCs w:val="28"/>
            </w:rPr>
            <w:tab/>
            <w:t>The trial Judge, Dodin, J. carefully analysed the evidence.  In the end, he decreed the parties’ rights as under:-</w:t>
          </w:r>
        </w:p>
        <w:p w:rsidR="00023CE8" w:rsidRDefault="00023CE8" w:rsidP="00023CE8">
          <w:pPr>
            <w:pStyle w:val="JudgmentText"/>
            <w:numPr>
              <w:ilvl w:val="0"/>
              <w:numId w:val="0"/>
            </w:numPr>
            <w:ind w:left="1418" w:hanging="709"/>
            <w:rPr>
              <w:sz w:val="28"/>
              <w:szCs w:val="28"/>
            </w:rPr>
          </w:pPr>
          <w:r>
            <w:rPr>
              <w:sz w:val="28"/>
              <w:szCs w:val="28"/>
            </w:rPr>
            <w:lastRenderedPageBreak/>
            <w:t>i</w:t>
          </w:r>
          <w:r>
            <w:rPr>
              <w:sz w:val="28"/>
              <w:szCs w:val="28"/>
            </w:rPr>
            <w:tab/>
            <w:t>The Petitioner</w:t>
          </w:r>
          <w:r w:rsidR="00FC58E3">
            <w:rPr>
              <w:sz w:val="28"/>
              <w:szCs w:val="28"/>
            </w:rPr>
            <w:t xml:space="preserve"> and the Respondent are entitled to </w:t>
          </w:r>
          <w:r w:rsidR="001501F9">
            <w:rPr>
              <w:sz w:val="28"/>
              <w:szCs w:val="28"/>
            </w:rPr>
            <w:t xml:space="preserve">half </w:t>
          </w:r>
          <w:r w:rsidR="00FC58E3">
            <w:rPr>
              <w:sz w:val="28"/>
              <w:szCs w:val="28"/>
            </w:rPr>
            <w:t>share each in parcels V3849 and V6494 upon which the matrimonial home is situated.</w:t>
          </w:r>
        </w:p>
        <w:p w:rsidR="00FC58E3" w:rsidRDefault="00FC58E3" w:rsidP="00023CE8">
          <w:pPr>
            <w:pStyle w:val="JudgmentText"/>
            <w:numPr>
              <w:ilvl w:val="0"/>
              <w:numId w:val="0"/>
            </w:numPr>
            <w:ind w:left="1418" w:hanging="709"/>
            <w:rPr>
              <w:sz w:val="28"/>
              <w:szCs w:val="28"/>
            </w:rPr>
          </w:pPr>
          <w:r>
            <w:rPr>
              <w:sz w:val="28"/>
              <w:szCs w:val="28"/>
            </w:rPr>
            <w:t>ii</w:t>
          </w:r>
          <w:r>
            <w:rPr>
              <w:sz w:val="28"/>
              <w:szCs w:val="28"/>
            </w:rPr>
            <w:tab/>
            <w:t>The Petitioner’s claim to be entitled to the</w:t>
          </w:r>
          <w:r w:rsidR="001501F9">
            <w:rPr>
              <w:sz w:val="28"/>
              <w:szCs w:val="28"/>
            </w:rPr>
            <w:t xml:space="preserve"> half </w:t>
          </w:r>
          <w:r>
            <w:rPr>
              <w:sz w:val="28"/>
              <w:szCs w:val="28"/>
            </w:rPr>
            <w:t>share of the Respondent has not been proved to the satisfaction of the Court and is hereby rejected accordingly.</w:t>
          </w:r>
        </w:p>
        <w:p w:rsidR="00FC58E3" w:rsidRDefault="00FC58E3" w:rsidP="00023CE8">
          <w:pPr>
            <w:pStyle w:val="JudgmentText"/>
            <w:numPr>
              <w:ilvl w:val="0"/>
              <w:numId w:val="0"/>
            </w:numPr>
            <w:ind w:left="1418" w:hanging="709"/>
            <w:rPr>
              <w:sz w:val="28"/>
              <w:szCs w:val="28"/>
            </w:rPr>
          </w:pPr>
          <w:r>
            <w:rPr>
              <w:sz w:val="28"/>
              <w:szCs w:val="28"/>
            </w:rPr>
            <w:t>iii</w:t>
          </w:r>
          <w:r>
            <w:rPr>
              <w:sz w:val="28"/>
              <w:szCs w:val="28"/>
            </w:rPr>
            <w:tab/>
            <w:t>The Petitioner is further entitled to a lump sum of Rs200,000 as full and final settlement for her share in the car hire business King Cars.</w:t>
          </w:r>
        </w:p>
        <w:p w:rsidR="00FC58E3" w:rsidRDefault="00EA20AC" w:rsidP="00023CE8">
          <w:pPr>
            <w:pStyle w:val="JudgmentText"/>
            <w:numPr>
              <w:ilvl w:val="0"/>
              <w:numId w:val="0"/>
            </w:numPr>
            <w:ind w:left="1418" w:hanging="709"/>
            <w:rPr>
              <w:sz w:val="28"/>
              <w:szCs w:val="28"/>
            </w:rPr>
          </w:pPr>
          <w:r>
            <w:rPr>
              <w:sz w:val="28"/>
              <w:szCs w:val="28"/>
            </w:rPr>
            <w:t>i</w:t>
          </w:r>
          <w:r w:rsidR="00FC58E3">
            <w:rPr>
              <w:sz w:val="28"/>
              <w:szCs w:val="28"/>
            </w:rPr>
            <w:t>v</w:t>
          </w:r>
          <w:r w:rsidR="00FC58E3">
            <w:rPr>
              <w:sz w:val="28"/>
              <w:szCs w:val="28"/>
            </w:rPr>
            <w:tab/>
            <w:t xml:space="preserve">The Petitioner shall remain in the matrimonial house and shall have </w:t>
          </w:r>
          <w:r w:rsidR="001501F9">
            <w:rPr>
              <w:sz w:val="28"/>
              <w:szCs w:val="28"/>
            </w:rPr>
            <w:t>six</w:t>
          </w:r>
          <w:r w:rsidR="00FC58E3">
            <w:rPr>
              <w:sz w:val="28"/>
              <w:szCs w:val="28"/>
            </w:rPr>
            <w:t xml:space="preserve"> months to pay to the Respondent the sum of Rs1,800,000, being Rs2,000,000 for his</w:t>
          </w:r>
          <w:r w:rsidR="001501F9">
            <w:rPr>
              <w:sz w:val="28"/>
              <w:szCs w:val="28"/>
            </w:rPr>
            <w:t xml:space="preserve"> half </w:t>
          </w:r>
          <w:r w:rsidR="00FC58E3">
            <w:rPr>
              <w:sz w:val="28"/>
              <w:szCs w:val="28"/>
            </w:rPr>
            <w:t>share minus Rs200,000 due to her as her share in the car</w:t>
          </w:r>
          <w:r>
            <w:rPr>
              <w:sz w:val="28"/>
              <w:szCs w:val="28"/>
            </w:rPr>
            <w:t xml:space="preserve"> hire business and the matrimonial house and the two parcels on which it is situated shall be registered into her sole name upon payment.</w:t>
          </w:r>
        </w:p>
        <w:p w:rsidR="00EA20AC" w:rsidRDefault="00EA20AC" w:rsidP="00023CE8">
          <w:pPr>
            <w:pStyle w:val="JudgmentText"/>
            <w:numPr>
              <w:ilvl w:val="0"/>
              <w:numId w:val="0"/>
            </w:numPr>
            <w:ind w:left="1418" w:hanging="709"/>
            <w:rPr>
              <w:sz w:val="28"/>
              <w:szCs w:val="28"/>
            </w:rPr>
          </w:pPr>
          <w:r>
            <w:rPr>
              <w:sz w:val="28"/>
              <w:szCs w:val="28"/>
            </w:rPr>
            <w:t>v.</w:t>
          </w:r>
          <w:r>
            <w:rPr>
              <w:sz w:val="28"/>
              <w:szCs w:val="28"/>
            </w:rPr>
            <w:tab/>
            <w:t xml:space="preserve">Should the Petitioner fail to pay the Respondent in full the amount stated above within </w:t>
          </w:r>
          <w:r w:rsidR="001501F9">
            <w:rPr>
              <w:sz w:val="28"/>
              <w:szCs w:val="28"/>
            </w:rPr>
            <w:t>six</w:t>
          </w:r>
          <w:r>
            <w:rPr>
              <w:sz w:val="28"/>
              <w:szCs w:val="28"/>
            </w:rPr>
            <w:t xml:space="preserve"> months, the Respondent shall have the option of paying the Petitioner a sum of Rs2,200,000 being her </w:t>
          </w:r>
          <w:r w:rsidR="001501F9">
            <w:rPr>
              <w:sz w:val="28"/>
              <w:szCs w:val="28"/>
            </w:rPr>
            <w:t xml:space="preserve">half </w:t>
          </w:r>
          <w:r>
            <w:rPr>
              <w:sz w:val="28"/>
              <w:szCs w:val="28"/>
            </w:rPr>
            <w:t>share in the matrimonial home plus Rs200,000 compensation for her share in the car hire business and the Respondent shall have the matrimonial house and the two parcels upon which it is situated registered in his name and the Petitioner shall vacate the matrimonial home forthwith.</w:t>
          </w:r>
        </w:p>
        <w:p w:rsidR="00EA20AC" w:rsidRDefault="00EA20AC" w:rsidP="00023CE8">
          <w:pPr>
            <w:pStyle w:val="JudgmentText"/>
            <w:numPr>
              <w:ilvl w:val="0"/>
              <w:numId w:val="0"/>
            </w:numPr>
            <w:ind w:left="1418" w:hanging="709"/>
            <w:rPr>
              <w:sz w:val="28"/>
              <w:szCs w:val="28"/>
            </w:rPr>
          </w:pPr>
          <w:r>
            <w:rPr>
              <w:sz w:val="28"/>
              <w:szCs w:val="28"/>
            </w:rPr>
            <w:t>vi</w:t>
          </w:r>
          <w:r>
            <w:rPr>
              <w:sz w:val="28"/>
              <w:szCs w:val="28"/>
            </w:rPr>
            <w:tab/>
            <w:t>The claim for a lump sum of Rs2,000,000 by the Petitioner as further compensation has not been proved to the satisfaction of the Court and is dismissed accordingly.</w:t>
          </w:r>
        </w:p>
        <w:p w:rsidR="00EA20AC" w:rsidRDefault="00EA20AC" w:rsidP="00023CE8">
          <w:pPr>
            <w:pStyle w:val="JudgmentText"/>
            <w:numPr>
              <w:ilvl w:val="0"/>
              <w:numId w:val="0"/>
            </w:numPr>
            <w:ind w:left="1418" w:hanging="709"/>
            <w:rPr>
              <w:sz w:val="28"/>
              <w:szCs w:val="28"/>
            </w:rPr>
          </w:pPr>
          <w:r>
            <w:rPr>
              <w:sz w:val="28"/>
              <w:szCs w:val="28"/>
            </w:rPr>
            <w:lastRenderedPageBreak/>
            <w:t>vii.</w:t>
          </w:r>
          <w:r>
            <w:rPr>
              <w:sz w:val="28"/>
              <w:szCs w:val="28"/>
            </w:rPr>
            <w:tab/>
            <w:t>The Respondent shall retain in his sole name parcel V16827 upon which the garage for the car hire business is situated with reasonable access to the same being built and maintained by the Respondent without inconveniencing the Petitione</w:t>
          </w:r>
          <w:r w:rsidR="001501F9">
            <w:rPr>
              <w:sz w:val="28"/>
              <w:szCs w:val="28"/>
            </w:rPr>
            <w:t>r.</w:t>
          </w:r>
          <w:r w:rsidR="001501F9">
            <w:rPr>
              <w:sz w:val="2"/>
              <w:szCs w:val="2"/>
            </w:rPr>
            <w:t xml:space="preserve">     </w:t>
          </w:r>
          <w:r w:rsidR="007A2EAE">
            <w:rPr>
              <w:sz w:val="2"/>
              <w:szCs w:val="2"/>
            </w:rPr>
            <w:t xml:space="preserve">       </w:t>
          </w:r>
          <w:r w:rsidR="001501F9">
            <w:rPr>
              <w:sz w:val="2"/>
              <w:szCs w:val="2"/>
            </w:rPr>
            <w:t xml:space="preserve">   </w:t>
          </w:r>
          <w:r w:rsidR="001501F9">
            <w:rPr>
              <w:sz w:val="28"/>
              <w:szCs w:val="28"/>
            </w:rPr>
            <w:t>F</w:t>
          </w:r>
          <w:r>
            <w:rPr>
              <w:sz w:val="28"/>
              <w:szCs w:val="28"/>
            </w:rPr>
            <w:t>urther should the Respondent wish to sell that land in future, the Petitioner shall have the first offer to purchase provided that she is the owner of the matrimonial home.</w:t>
          </w:r>
        </w:p>
        <w:p w:rsidR="00EA20AC" w:rsidRDefault="00EA20AC" w:rsidP="00023CE8">
          <w:pPr>
            <w:pStyle w:val="JudgmentText"/>
            <w:numPr>
              <w:ilvl w:val="0"/>
              <w:numId w:val="0"/>
            </w:numPr>
            <w:ind w:left="1418" w:hanging="709"/>
            <w:rPr>
              <w:sz w:val="28"/>
              <w:szCs w:val="28"/>
            </w:rPr>
          </w:pPr>
          <w:r>
            <w:rPr>
              <w:sz w:val="28"/>
              <w:szCs w:val="28"/>
            </w:rPr>
            <w:t>viii.</w:t>
          </w:r>
          <w:r>
            <w:rPr>
              <w:sz w:val="28"/>
              <w:szCs w:val="28"/>
            </w:rPr>
            <w:tab/>
            <w:t>The Respondent shall have access to the matrimonial home to recover his personal properties from the same upon making suitable arrangements with the Petitioner and if necessary with the assistance of the police.</w:t>
          </w:r>
        </w:p>
        <w:p w:rsidR="00023CE8" w:rsidRDefault="00023CE8" w:rsidP="00023CE8">
          <w:pPr>
            <w:pStyle w:val="JudgmentText"/>
            <w:numPr>
              <w:ilvl w:val="0"/>
              <w:numId w:val="0"/>
            </w:numPr>
            <w:tabs>
              <w:tab w:val="left" w:pos="709"/>
              <w:tab w:val="left" w:pos="1843"/>
            </w:tabs>
            <w:ind w:left="709" w:hanging="709"/>
            <w:rPr>
              <w:sz w:val="28"/>
              <w:szCs w:val="28"/>
            </w:rPr>
          </w:pPr>
          <w:r>
            <w:rPr>
              <w:sz w:val="28"/>
              <w:szCs w:val="28"/>
            </w:rPr>
            <w:t>[7]</w:t>
          </w:r>
          <w:r>
            <w:rPr>
              <w:sz w:val="28"/>
              <w:szCs w:val="28"/>
            </w:rPr>
            <w:tab/>
            <w:t xml:space="preserve">Aggrieved, the Appellant is appealing.  She has canvassed ten grounds of appeal.  However, all the grounds </w:t>
          </w:r>
          <w:r w:rsidR="00672DE4">
            <w:rPr>
              <w:sz w:val="28"/>
              <w:szCs w:val="28"/>
            </w:rPr>
            <w:t xml:space="preserve">essentially </w:t>
          </w:r>
          <w:r>
            <w:rPr>
              <w:sz w:val="28"/>
              <w:szCs w:val="28"/>
            </w:rPr>
            <w:t xml:space="preserve">crystalize on two major aspects: That the Judge did not properly consider and interpret section </w:t>
          </w:r>
          <w:r w:rsidR="00CB0B62">
            <w:rPr>
              <w:sz w:val="28"/>
              <w:szCs w:val="28"/>
            </w:rPr>
            <w:t>20 (supra); and that he did not properly evaluate the evidence on record.</w:t>
          </w:r>
        </w:p>
        <w:p w:rsidR="00CB0B62" w:rsidRDefault="00CB0B62" w:rsidP="00023CE8">
          <w:pPr>
            <w:pStyle w:val="JudgmentText"/>
            <w:numPr>
              <w:ilvl w:val="0"/>
              <w:numId w:val="0"/>
            </w:numPr>
            <w:tabs>
              <w:tab w:val="left" w:pos="709"/>
              <w:tab w:val="left" w:pos="1843"/>
            </w:tabs>
            <w:ind w:left="709" w:hanging="709"/>
            <w:rPr>
              <w:sz w:val="28"/>
              <w:szCs w:val="28"/>
            </w:rPr>
          </w:pPr>
          <w:r>
            <w:rPr>
              <w:sz w:val="28"/>
              <w:szCs w:val="28"/>
            </w:rPr>
            <w:t>[8]</w:t>
          </w:r>
          <w:r>
            <w:rPr>
              <w:sz w:val="28"/>
              <w:szCs w:val="28"/>
            </w:rPr>
            <w:tab/>
            <w:t>Hence, the Appellant is seeking an order quashing the decision of the Supreme Court in so far as it relates to:-</w:t>
          </w:r>
        </w:p>
        <w:p w:rsidR="00CB0B62" w:rsidRDefault="00CB0B62" w:rsidP="00B030BD">
          <w:pPr>
            <w:pStyle w:val="JudgmentText"/>
            <w:numPr>
              <w:ilvl w:val="0"/>
              <w:numId w:val="0"/>
            </w:numPr>
            <w:tabs>
              <w:tab w:val="left" w:pos="709"/>
              <w:tab w:val="left" w:pos="1560"/>
            </w:tabs>
            <w:ind w:left="1440" w:hanging="1440"/>
            <w:rPr>
              <w:sz w:val="28"/>
              <w:szCs w:val="28"/>
            </w:rPr>
          </w:pPr>
          <w:r>
            <w:rPr>
              <w:sz w:val="28"/>
              <w:szCs w:val="28"/>
            </w:rPr>
            <w:tab/>
            <w:t>(i)</w:t>
          </w:r>
          <w:r>
            <w:rPr>
              <w:sz w:val="28"/>
              <w:szCs w:val="28"/>
            </w:rPr>
            <w:tab/>
            <w:t xml:space="preserve">the Respondent’s </w:t>
          </w:r>
          <w:r w:rsidR="00B030BD">
            <w:rPr>
              <w:sz w:val="28"/>
              <w:szCs w:val="28"/>
            </w:rPr>
            <w:t xml:space="preserve">undivided </w:t>
          </w:r>
          <w:r w:rsidR="007A2EAE">
            <w:rPr>
              <w:sz w:val="28"/>
              <w:szCs w:val="28"/>
            </w:rPr>
            <w:t xml:space="preserve">half </w:t>
          </w:r>
          <w:r w:rsidR="00B030BD">
            <w:rPr>
              <w:sz w:val="28"/>
              <w:szCs w:val="28"/>
            </w:rPr>
            <w:t>share in land parcels V3849 and V6494 and the former matrimonial house thereon (the “Property”);</w:t>
          </w:r>
        </w:p>
        <w:p w:rsidR="00B030BD" w:rsidRDefault="00B030BD" w:rsidP="00B030BD">
          <w:pPr>
            <w:pStyle w:val="JudgmentText"/>
            <w:numPr>
              <w:ilvl w:val="0"/>
              <w:numId w:val="0"/>
            </w:numPr>
            <w:tabs>
              <w:tab w:val="left" w:pos="709"/>
              <w:tab w:val="left" w:pos="1560"/>
            </w:tabs>
            <w:ind w:left="1440" w:hanging="1440"/>
            <w:rPr>
              <w:sz w:val="28"/>
              <w:szCs w:val="28"/>
            </w:rPr>
          </w:pPr>
          <w:r>
            <w:rPr>
              <w:sz w:val="28"/>
              <w:szCs w:val="28"/>
            </w:rPr>
            <w:tab/>
            <w:t>(ii)</w:t>
          </w:r>
          <w:r>
            <w:rPr>
              <w:sz w:val="28"/>
              <w:szCs w:val="28"/>
            </w:rPr>
            <w:tab/>
            <w:t xml:space="preserve">the payment of the lump sum of </w:t>
          </w:r>
          <w:r w:rsidR="007A2EAE">
            <w:rPr>
              <w:sz w:val="28"/>
              <w:szCs w:val="28"/>
            </w:rPr>
            <w:t>S</w:t>
          </w:r>
          <w:r>
            <w:rPr>
              <w:sz w:val="28"/>
              <w:szCs w:val="28"/>
            </w:rPr>
            <w:t>R2</w:t>
          </w:r>
          <w:r w:rsidR="00672DE4">
            <w:rPr>
              <w:sz w:val="28"/>
              <w:szCs w:val="28"/>
            </w:rPr>
            <w:t>,0</w:t>
          </w:r>
          <w:r>
            <w:rPr>
              <w:sz w:val="28"/>
              <w:szCs w:val="28"/>
            </w:rPr>
            <w:t>00,000;</w:t>
          </w:r>
        </w:p>
        <w:p w:rsidR="00B030BD" w:rsidRDefault="00B030BD" w:rsidP="00B030BD">
          <w:pPr>
            <w:pStyle w:val="JudgmentText"/>
            <w:numPr>
              <w:ilvl w:val="0"/>
              <w:numId w:val="0"/>
            </w:numPr>
            <w:tabs>
              <w:tab w:val="left" w:pos="709"/>
              <w:tab w:val="left" w:pos="1560"/>
            </w:tabs>
            <w:ind w:left="1440" w:hanging="1440"/>
            <w:rPr>
              <w:sz w:val="28"/>
              <w:szCs w:val="28"/>
            </w:rPr>
          </w:pPr>
          <w:r>
            <w:rPr>
              <w:sz w:val="28"/>
              <w:szCs w:val="28"/>
            </w:rPr>
            <w:tab/>
            <w:t>(i</w:t>
          </w:r>
          <w:r w:rsidR="00D762BE">
            <w:rPr>
              <w:sz w:val="28"/>
              <w:szCs w:val="28"/>
            </w:rPr>
            <w:t>i</w:t>
          </w:r>
          <w:r>
            <w:rPr>
              <w:sz w:val="28"/>
              <w:szCs w:val="28"/>
            </w:rPr>
            <w:t>i)</w:t>
          </w:r>
          <w:r>
            <w:rPr>
              <w:sz w:val="28"/>
              <w:szCs w:val="28"/>
            </w:rPr>
            <w:tab/>
            <w:t>the removal of the personal belongings of</w:t>
          </w:r>
          <w:r w:rsidR="00454100">
            <w:rPr>
              <w:sz w:val="28"/>
              <w:szCs w:val="28"/>
            </w:rPr>
            <w:t xml:space="preserve"> the Respondent</w:t>
          </w:r>
          <w:r w:rsidR="009001EA">
            <w:rPr>
              <w:sz w:val="28"/>
              <w:szCs w:val="28"/>
            </w:rPr>
            <w:t>.</w:t>
          </w:r>
        </w:p>
        <w:p w:rsidR="00672DE4" w:rsidRDefault="00672DE4" w:rsidP="00672DE4">
          <w:pPr>
            <w:pStyle w:val="JudgmentText"/>
            <w:numPr>
              <w:ilvl w:val="0"/>
              <w:numId w:val="0"/>
            </w:numPr>
            <w:tabs>
              <w:tab w:val="left" w:pos="709"/>
            </w:tabs>
            <w:ind w:left="709" w:hanging="709"/>
            <w:rPr>
              <w:sz w:val="28"/>
              <w:szCs w:val="28"/>
            </w:rPr>
          </w:pPr>
          <w:r>
            <w:rPr>
              <w:sz w:val="28"/>
              <w:szCs w:val="28"/>
            </w:rPr>
            <w:t>[9]</w:t>
          </w:r>
          <w:r>
            <w:rPr>
              <w:sz w:val="28"/>
              <w:szCs w:val="28"/>
            </w:rPr>
            <w:tab/>
            <w:t xml:space="preserve">It is not in dispute that in dealing with a case of this nature the </w:t>
          </w:r>
          <w:r w:rsidR="009001EA">
            <w:rPr>
              <w:sz w:val="28"/>
              <w:szCs w:val="28"/>
            </w:rPr>
            <w:t>c</w:t>
          </w:r>
          <w:r>
            <w:rPr>
              <w:sz w:val="28"/>
              <w:szCs w:val="28"/>
            </w:rPr>
            <w:t xml:space="preserve">ourt has to be guided by the provisions of section 20(1)(g) of the Matrimonial Causes Act and its equitable powers under section 6 of the Courts Act to settle </w:t>
          </w:r>
          <w:r>
            <w:rPr>
              <w:sz w:val="28"/>
              <w:szCs w:val="28"/>
            </w:rPr>
            <w:lastRenderedPageBreak/>
            <w:t xml:space="preserve">property.  Fortunately, in the case of </w:t>
          </w:r>
          <w:r>
            <w:rPr>
              <w:b/>
              <w:sz w:val="28"/>
              <w:szCs w:val="28"/>
            </w:rPr>
            <w:t>Marie Andree Renaud v Gaetan Renaud</w:t>
          </w:r>
          <w:r>
            <w:rPr>
              <w:sz w:val="28"/>
              <w:szCs w:val="28"/>
            </w:rPr>
            <w:t xml:space="preserve"> 1998 SCAR 48 (also cited by Dodin, J. in his Judgment) this Court had occasion to </w:t>
          </w:r>
          <w:r w:rsidR="005B012D">
            <w:rPr>
              <w:sz w:val="28"/>
              <w:szCs w:val="28"/>
            </w:rPr>
            <w:t xml:space="preserve">pronounce itself on </w:t>
          </w:r>
          <w:r>
            <w:rPr>
              <w:sz w:val="28"/>
              <w:szCs w:val="28"/>
            </w:rPr>
            <w:t xml:space="preserve">the import </w:t>
          </w:r>
          <w:r w:rsidR="005B012D">
            <w:rPr>
              <w:sz w:val="28"/>
              <w:szCs w:val="28"/>
            </w:rPr>
            <w:t xml:space="preserve">and </w:t>
          </w:r>
          <w:r>
            <w:rPr>
              <w:sz w:val="28"/>
              <w:szCs w:val="28"/>
            </w:rPr>
            <w:t>sense of section 20(1)(</w:t>
          </w:r>
          <w:r w:rsidR="000F0BBA">
            <w:rPr>
              <w:sz w:val="28"/>
              <w:szCs w:val="28"/>
            </w:rPr>
            <w:t>g</w:t>
          </w:r>
          <w:r>
            <w:rPr>
              <w:sz w:val="28"/>
              <w:szCs w:val="28"/>
            </w:rPr>
            <w:t>) thus:-</w:t>
          </w:r>
        </w:p>
        <w:p w:rsidR="00672DE4" w:rsidRDefault="00672DE4" w:rsidP="00672DE4">
          <w:pPr>
            <w:pStyle w:val="JudgmentText"/>
            <w:numPr>
              <w:ilvl w:val="0"/>
              <w:numId w:val="0"/>
            </w:numPr>
            <w:ind w:left="1134" w:right="713"/>
            <w:rPr>
              <w:i/>
              <w:sz w:val="28"/>
              <w:szCs w:val="28"/>
            </w:rPr>
          </w:pPr>
          <w:r>
            <w:rPr>
              <w:i/>
              <w:sz w:val="28"/>
              <w:szCs w:val="28"/>
            </w:rPr>
            <w:t>the powers of the Court pursuant to Section 20 (1) (g) of the Act must be read within the context of the totality of Section 20 of the Act which is designed for the grant of financial relief.  Such relief may consist of a periodical payments (Section 20 (1) (d)</w:t>
          </w:r>
          <w:r w:rsidR="00A64A82">
            <w:rPr>
              <w:i/>
              <w:sz w:val="28"/>
              <w:szCs w:val="28"/>
            </w:rPr>
            <w:t xml:space="preserve"> or lump sum payment (Section 2</w:t>
          </w:r>
          <w:r w:rsidR="000F0BBA">
            <w:rPr>
              <w:i/>
              <w:sz w:val="28"/>
              <w:szCs w:val="28"/>
            </w:rPr>
            <w:t>0</w:t>
          </w:r>
          <w:r w:rsidR="00A64A82">
            <w:rPr>
              <w:i/>
              <w:sz w:val="28"/>
              <w:szCs w:val="28"/>
            </w:rPr>
            <w:t xml:space="preserve"> (1) (</w:t>
          </w:r>
          <w:r w:rsidR="000F0BBA">
            <w:rPr>
              <w:i/>
              <w:sz w:val="28"/>
              <w:szCs w:val="28"/>
            </w:rPr>
            <w:t>b</w:t>
          </w:r>
          <w:r w:rsidR="00A64A82">
            <w:rPr>
              <w:i/>
              <w:sz w:val="28"/>
              <w:szCs w:val="28"/>
            </w:rPr>
            <w:t>) for the benefit of relevant child or property adjustment order (Section 2</w:t>
          </w:r>
          <w:r w:rsidR="000F0BBA">
            <w:rPr>
              <w:i/>
              <w:sz w:val="28"/>
              <w:szCs w:val="28"/>
            </w:rPr>
            <w:t>0 (</w:t>
          </w:r>
          <w:r w:rsidR="00A64A82">
            <w:rPr>
              <w:i/>
              <w:sz w:val="28"/>
              <w:szCs w:val="28"/>
            </w:rPr>
            <w:t>1</w:t>
          </w:r>
          <w:r w:rsidR="000F0BBA">
            <w:rPr>
              <w:i/>
              <w:sz w:val="28"/>
              <w:szCs w:val="28"/>
            </w:rPr>
            <w:t>) (e</w:t>
          </w:r>
          <w:r w:rsidR="00A64A82">
            <w:rPr>
              <w:i/>
              <w:sz w:val="28"/>
              <w:szCs w:val="28"/>
            </w:rPr>
            <w:t>)</w:t>
          </w:r>
          <w:r w:rsidR="000F0BBA">
            <w:rPr>
              <w:i/>
              <w:sz w:val="28"/>
              <w:szCs w:val="28"/>
            </w:rPr>
            <w:t>.</w:t>
          </w:r>
        </w:p>
        <w:p w:rsidR="00A64A82" w:rsidRDefault="00A64A82" w:rsidP="00672DE4">
          <w:pPr>
            <w:pStyle w:val="JudgmentText"/>
            <w:numPr>
              <w:ilvl w:val="0"/>
              <w:numId w:val="0"/>
            </w:numPr>
            <w:ind w:left="1134" w:right="713"/>
            <w:rPr>
              <w:i/>
              <w:sz w:val="28"/>
              <w:szCs w:val="28"/>
            </w:rPr>
          </w:pPr>
          <w:r>
            <w:rPr>
              <w:i/>
              <w:sz w:val="28"/>
              <w:szCs w:val="28"/>
            </w:rPr>
            <w:t>The purpose of the provisions of the subsections is to ensure that upon dissolution of the marriage, a party to a marriage is not put at an unfair disadvantage in relation to the other, by reason of the breakdown of the marriage and or as far as possible, to enable the party applying to maintain a fair and reasonable standard of living commensurate with or near the standard the parties have maintained before dissolution.</w:t>
          </w:r>
        </w:p>
        <w:p w:rsidR="00A64A82" w:rsidRDefault="00A64A82" w:rsidP="00AD44E9">
          <w:pPr>
            <w:pStyle w:val="JudgmentText"/>
            <w:numPr>
              <w:ilvl w:val="0"/>
              <w:numId w:val="0"/>
            </w:numPr>
            <w:ind w:left="720" w:right="4" w:hanging="720"/>
            <w:rPr>
              <w:sz w:val="28"/>
              <w:szCs w:val="28"/>
            </w:rPr>
          </w:pPr>
          <w:r>
            <w:rPr>
              <w:sz w:val="28"/>
              <w:szCs w:val="28"/>
            </w:rPr>
            <w:t>[10]</w:t>
          </w:r>
          <w:r>
            <w:rPr>
              <w:sz w:val="28"/>
              <w:szCs w:val="28"/>
            </w:rPr>
            <w:tab/>
            <w:t xml:space="preserve">We wish to observe that a look at the proceedings, and the Judgment for that matter, will show that much effort was spent in considering whether or not each party should be awarded </w:t>
          </w:r>
          <w:r w:rsidR="007A2EAE">
            <w:rPr>
              <w:sz w:val="28"/>
              <w:szCs w:val="28"/>
            </w:rPr>
            <w:t xml:space="preserve">half </w:t>
          </w:r>
          <w:r>
            <w:rPr>
              <w:sz w:val="28"/>
              <w:szCs w:val="28"/>
            </w:rPr>
            <w:t xml:space="preserve">share of the properties V3849 and V6494.  With respect, this was uncalled for, unnecessary and time wasting because that was the obtaining position anyway. This is evident from the Appellant’s own averment under paragraph 4 of her affidavit in support of the application and she was supported </w:t>
          </w:r>
          <w:r w:rsidR="00AD44E9">
            <w:rPr>
              <w:sz w:val="28"/>
              <w:szCs w:val="28"/>
            </w:rPr>
            <w:t xml:space="preserve">that much by the Respondent under part of his averment in paragraph 4 of his affidavit in opposition to the </w:t>
          </w:r>
          <w:r w:rsidR="00AD44E9">
            <w:rPr>
              <w:sz w:val="28"/>
              <w:szCs w:val="28"/>
            </w:rPr>
            <w:lastRenderedPageBreak/>
            <w:t xml:space="preserve">application.  Thus, the properties are registered in the joint names of the parties, with each party listed as owning </w:t>
          </w:r>
          <w:r w:rsidR="007A2EAE">
            <w:rPr>
              <w:sz w:val="28"/>
              <w:szCs w:val="28"/>
            </w:rPr>
            <w:t>half</w:t>
          </w:r>
          <w:r w:rsidR="00AD44E9">
            <w:rPr>
              <w:sz w:val="28"/>
              <w:szCs w:val="28"/>
            </w:rPr>
            <w:t xml:space="preserve"> share of the properties and it was therefore needless for the </w:t>
          </w:r>
          <w:r w:rsidR="009001EA">
            <w:rPr>
              <w:sz w:val="28"/>
              <w:szCs w:val="28"/>
            </w:rPr>
            <w:t>c</w:t>
          </w:r>
          <w:r w:rsidR="00AD44E9">
            <w:rPr>
              <w:sz w:val="28"/>
              <w:szCs w:val="28"/>
            </w:rPr>
            <w:t xml:space="preserve">ourt to repeat the same.  It was not upon the </w:t>
          </w:r>
          <w:r w:rsidR="009001EA">
            <w:rPr>
              <w:sz w:val="28"/>
              <w:szCs w:val="28"/>
            </w:rPr>
            <w:t>c</w:t>
          </w:r>
          <w:r w:rsidR="00AD44E9">
            <w:rPr>
              <w:sz w:val="28"/>
              <w:szCs w:val="28"/>
            </w:rPr>
            <w:t xml:space="preserve">ourt to give each party the </w:t>
          </w:r>
          <w:r w:rsidR="007A2EAE">
            <w:rPr>
              <w:sz w:val="28"/>
              <w:szCs w:val="28"/>
            </w:rPr>
            <w:t>half</w:t>
          </w:r>
          <w:r w:rsidR="00AD44E9">
            <w:rPr>
              <w:sz w:val="28"/>
              <w:szCs w:val="28"/>
            </w:rPr>
            <w:t xml:space="preserve"> share of the properties, they already each own</w:t>
          </w:r>
          <w:r w:rsidR="007A2EAE">
            <w:rPr>
              <w:sz w:val="28"/>
              <w:szCs w:val="28"/>
            </w:rPr>
            <w:t xml:space="preserve"> half</w:t>
          </w:r>
          <w:r w:rsidR="00AD44E9">
            <w:rPr>
              <w:sz w:val="28"/>
              <w:szCs w:val="28"/>
            </w:rPr>
            <w:t xml:space="preserve"> share anyway.</w:t>
          </w:r>
        </w:p>
        <w:p w:rsidR="00AD44E9" w:rsidRDefault="00AD44E9" w:rsidP="00AD44E9">
          <w:pPr>
            <w:pStyle w:val="JudgmentText"/>
            <w:numPr>
              <w:ilvl w:val="0"/>
              <w:numId w:val="0"/>
            </w:numPr>
            <w:ind w:left="720" w:right="4" w:hanging="720"/>
            <w:rPr>
              <w:sz w:val="28"/>
              <w:szCs w:val="28"/>
            </w:rPr>
          </w:pPr>
          <w:r>
            <w:rPr>
              <w:sz w:val="28"/>
              <w:szCs w:val="28"/>
            </w:rPr>
            <w:t>[11]</w:t>
          </w:r>
          <w:r>
            <w:rPr>
              <w:sz w:val="28"/>
              <w:szCs w:val="28"/>
            </w:rPr>
            <w:tab/>
            <w:t xml:space="preserve">What was in contention was whether the </w:t>
          </w:r>
          <w:r w:rsidR="009001EA">
            <w:rPr>
              <w:sz w:val="28"/>
              <w:szCs w:val="28"/>
            </w:rPr>
            <w:t>c</w:t>
          </w:r>
          <w:r>
            <w:rPr>
              <w:sz w:val="28"/>
              <w:szCs w:val="28"/>
            </w:rPr>
            <w:t xml:space="preserve">ourt could grant the Appellant the </w:t>
          </w:r>
          <w:r w:rsidR="007A2EAE">
            <w:rPr>
              <w:sz w:val="28"/>
              <w:szCs w:val="28"/>
            </w:rPr>
            <w:t>half</w:t>
          </w:r>
          <w:r>
            <w:rPr>
              <w:sz w:val="28"/>
              <w:szCs w:val="28"/>
            </w:rPr>
            <w:t xml:space="preserve"> share owned by the Respondent.</w:t>
          </w:r>
        </w:p>
        <w:p w:rsidR="00AD44E9" w:rsidRDefault="00AD44E9" w:rsidP="00AD44E9">
          <w:pPr>
            <w:pStyle w:val="JudgmentText"/>
            <w:numPr>
              <w:ilvl w:val="0"/>
              <w:numId w:val="0"/>
            </w:numPr>
            <w:ind w:left="720" w:right="4" w:hanging="720"/>
            <w:rPr>
              <w:sz w:val="28"/>
              <w:szCs w:val="28"/>
            </w:rPr>
          </w:pPr>
          <w:r>
            <w:rPr>
              <w:sz w:val="28"/>
              <w:szCs w:val="28"/>
            </w:rPr>
            <w:t>[12]</w:t>
          </w:r>
          <w:r>
            <w:rPr>
              <w:sz w:val="28"/>
              <w:szCs w:val="28"/>
            </w:rPr>
            <w:tab/>
            <w:t xml:space="preserve">Perhaps all this happened because no issues were framed by the </w:t>
          </w:r>
          <w:r w:rsidR="009001EA">
            <w:rPr>
              <w:sz w:val="28"/>
              <w:szCs w:val="28"/>
            </w:rPr>
            <w:t>c</w:t>
          </w:r>
          <w:r>
            <w:rPr>
              <w:sz w:val="28"/>
              <w:szCs w:val="28"/>
            </w:rPr>
            <w:t xml:space="preserve">ourt and agreed upon by the parties at the beginning of hearing.  As we pointed out in </w:t>
          </w:r>
          <w:r>
            <w:rPr>
              <w:b/>
              <w:sz w:val="28"/>
              <w:szCs w:val="28"/>
            </w:rPr>
            <w:t>Lucine Vidot and Others v Jeanne Lesperance</w:t>
          </w:r>
          <w:r>
            <w:rPr>
              <w:sz w:val="28"/>
              <w:szCs w:val="28"/>
            </w:rPr>
            <w:t xml:space="preserve"> SCA 38 of 2013 the importance of drawing issues at commencement of hearing is to focus the Court</w:t>
          </w:r>
          <w:r w:rsidR="00DB543C">
            <w:rPr>
              <w:sz w:val="28"/>
              <w:szCs w:val="28"/>
            </w:rPr>
            <w:t>,</w:t>
          </w:r>
          <w:r>
            <w:rPr>
              <w:sz w:val="28"/>
              <w:szCs w:val="28"/>
            </w:rPr>
            <w:t xml:space="preserve"> and the parties for that matter</w:t>
          </w:r>
          <w:r w:rsidR="00DB543C">
            <w:rPr>
              <w:sz w:val="28"/>
              <w:szCs w:val="28"/>
            </w:rPr>
            <w:t>,</w:t>
          </w:r>
          <w:r>
            <w:rPr>
              <w:sz w:val="28"/>
              <w:szCs w:val="28"/>
            </w:rPr>
            <w:t xml:space="preserve"> </w:t>
          </w:r>
          <w:r w:rsidR="009001EA">
            <w:rPr>
              <w:sz w:val="28"/>
              <w:szCs w:val="28"/>
            </w:rPr>
            <w:t>on</w:t>
          </w:r>
          <w:r>
            <w:rPr>
              <w:sz w:val="28"/>
              <w:szCs w:val="28"/>
            </w:rPr>
            <w:t xml:space="preserve"> only those matters in which the parties are at issue.  In the process time, expense and energy</w:t>
          </w:r>
          <w:r w:rsidR="00DB543C">
            <w:rPr>
              <w:sz w:val="28"/>
              <w:szCs w:val="28"/>
            </w:rPr>
            <w:t xml:space="preserve"> would be</w:t>
          </w:r>
          <w:r>
            <w:rPr>
              <w:sz w:val="28"/>
              <w:szCs w:val="28"/>
            </w:rPr>
            <w:t xml:space="preserve"> saved.</w:t>
          </w:r>
        </w:p>
        <w:p w:rsidR="00DB543C" w:rsidRDefault="00DB543C" w:rsidP="00AD44E9">
          <w:pPr>
            <w:pStyle w:val="JudgmentText"/>
            <w:numPr>
              <w:ilvl w:val="0"/>
              <w:numId w:val="0"/>
            </w:numPr>
            <w:ind w:left="720" w:right="4" w:hanging="720"/>
            <w:rPr>
              <w:sz w:val="28"/>
              <w:szCs w:val="28"/>
            </w:rPr>
          </w:pPr>
          <w:r>
            <w:rPr>
              <w:sz w:val="28"/>
              <w:szCs w:val="28"/>
            </w:rPr>
            <w:t>[13]</w:t>
          </w:r>
          <w:r>
            <w:rPr>
              <w:sz w:val="28"/>
              <w:szCs w:val="28"/>
            </w:rPr>
            <w:tab/>
            <w:t xml:space="preserve">Reverting to the contention under paragraph (11) (supra), it is our view that granting the Appellant the </w:t>
          </w:r>
          <w:r w:rsidR="007A2EAE">
            <w:rPr>
              <w:sz w:val="28"/>
              <w:szCs w:val="28"/>
            </w:rPr>
            <w:t>half</w:t>
          </w:r>
          <w:r>
            <w:rPr>
              <w:sz w:val="28"/>
              <w:szCs w:val="28"/>
            </w:rPr>
            <w:t xml:space="preserve"> share owned by the Respondent would not serve justice considering that no evidence was led to show the Court that the Respondent has another house.  Depriving him of his </w:t>
          </w:r>
          <w:r w:rsidR="007A2EAE">
            <w:rPr>
              <w:sz w:val="28"/>
              <w:szCs w:val="28"/>
            </w:rPr>
            <w:t>half</w:t>
          </w:r>
          <w:r>
            <w:rPr>
              <w:sz w:val="28"/>
              <w:szCs w:val="28"/>
            </w:rPr>
            <w:t xml:space="preserve"> share may render him homeless.</w:t>
          </w:r>
        </w:p>
        <w:p w:rsidR="00DB543C" w:rsidRDefault="00DB543C" w:rsidP="00DB543C">
          <w:pPr>
            <w:pStyle w:val="JudgmentText"/>
            <w:numPr>
              <w:ilvl w:val="0"/>
              <w:numId w:val="0"/>
            </w:numPr>
            <w:ind w:left="720" w:right="4" w:hanging="720"/>
            <w:rPr>
              <w:sz w:val="28"/>
              <w:szCs w:val="28"/>
            </w:rPr>
          </w:pPr>
          <w:r>
            <w:rPr>
              <w:sz w:val="28"/>
              <w:szCs w:val="28"/>
            </w:rPr>
            <w:t>[14]</w:t>
          </w:r>
          <w:r>
            <w:rPr>
              <w:sz w:val="28"/>
              <w:szCs w:val="28"/>
            </w:rPr>
            <w:tab/>
            <w:t xml:space="preserve">It is also our view </w:t>
          </w:r>
          <w:r w:rsidRPr="00DB543C">
            <w:rPr>
              <w:sz w:val="28"/>
              <w:szCs w:val="28"/>
            </w:rPr>
            <w:t xml:space="preserve">that the car hire business is the source </w:t>
          </w:r>
          <w:r w:rsidR="000F0BBA">
            <w:rPr>
              <w:sz w:val="28"/>
              <w:szCs w:val="28"/>
            </w:rPr>
            <w:t xml:space="preserve">of </w:t>
          </w:r>
          <w:r w:rsidRPr="00DB543C">
            <w:rPr>
              <w:sz w:val="28"/>
              <w:szCs w:val="28"/>
            </w:rPr>
            <w:t>livelihood of the Respondent, the same way teaching is the source of livelihood of the Appellant. The Respondent had in an (earlier) affidavit admitted that he and the Appellant co-owned the business. However,</w:t>
          </w:r>
          <w:r w:rsidR="000F0BBA">
            <w:rPr>
              <w:sz w:val="28"/>
              <w:szCs w:val="28"/>
            </w:rPr>
            <w:t xml:space="preserve"> there were no books of account</w:t>
          </w:r>
          <w:r w:rsidRPr="00DB543C">
            <w:rPr>
              <w:sz w:val="28"/>
              <w:szCs w:val="28"/>
            </w:rPr>
            <w:t xml:space="preserve"> brought to the attention of the court to estimate the value of the business.  Without books of account to estimate the worth of the business, it </w:t>
          </w:r>
          <w:r w:rsidRPr="00DB543C">
            <w:rPr>
              <w:sz w:val="28"/>
              <w:szCs w:val="28"/>
            </w:rPr>
            <w:lastRenderedPageBreak/>
            <w:t xml:space="preserve">would be difficult to estimate what values if any, the Respondent would be required to pay the Appellant from the business. </w:t>
          </w:r>
        </w:p>
        <w:p w:rsidR="00DB543C" w:rsidRPr="00DB543C" w:rsidRDefault="00DB543C" w:rsidP="00DB543C">
          <w:pPr>
            <w:pStyle w:val="JudgmentText"/>
            <w:numPr>
              <w:ilvl w:val="0"/>
              <w:numId w:val="0"/>
            </w:numPr>
            <w:ind w:left="720" w:right="4" w:hanging="720"/>
            <w:rPr>
              <w:sz w:val="28"/>
              <w:szCs w:val="28"/>
            </w:rPr>
          </w:pPr>
          <w:r>
            <w:rPr>
              <w:sz w:val="28"/>
              <w:szCs w:val="28"/>
            </w:rPr>
            <w:t>[15]</w:t>
          </w:r>
          <w:r>
            <w:rPr>
              <w:sz w:val="28"/>
              <w:szCs w:val="28"/>
            </w:rPr>
            <w:tab/>
          </w:r>
          <w:r w:rsidRPr="00DB543C">
            <w:rPr>
              <w:sz w:val="28"/>
              <w:szCs w:val="28"/>
            </w:rPr>
            <w:t xml:space="preserve">The parties had earlier agreed that the Respondent would dispose of the properties H4038 and H6758, and pay the Appellant a sum of </w:t>
          </w:r>
          <w:r w:rsidR="007A2EAE">
            <w:rPr>
              <w:sz w:val="28"/>
              <w:szCs w:val="28"/>
            </w:rPr>
            <w:t>S</w:t>
          </w:r>
          <w:r w:rsidRPr="00DB543C">
            <w:rPr>
              <w:sz w:val="28"/>
              <w:szCs w:val="28"/>
            </w:rPr>
            <w:t>R3</w:t>
          </w:r>
          <w:r w:rsidR="000F0BBA">
            <w:rPr>
              <w:sz w:val="28"/>
              <w:szCs w:val="28"/>
            </w:rPr>
            <w:t>,</w:t>
          </w:r>
          <w:r w:rsidRPr="00DB543C">
            <w:rPr>
              <w:sz w:val="28"/>
              <w:szCs w:val="28"/>
            </w:rPr>
            <w:t xml:space="preserve">000, 000. </w:t>
          </w:r>
        </w:p>
        <w:p w:rsidR="00DB543C" w:rsidRDefault="00DB543C" w:rsidP="00DB543C">
          <w:pPr>
            <w:spacing w:line="360" w:lineRule="auto"/>
            <w:ind w:left="709" w:hanging="709"/>
            <w:jc w:val="both"/>
            <w:rPr>
              <w:sz w:val="28"/>
              <w:szCs w:val="28"/>
            </w:rPr>
          </w:pPr>
          <w:r>
            <w:rPr>
              <w:sz w:val="28"/>
              <w:szCs w:val="28"/>
            </w:rPr>
            <w:t>[16]</w:t>
          </w:r>
          <w:r>
            <w:rPr>
              <w:sz w:val="28"/>
              <w:szCs w:val="28"/>
            </w:rPr>
            <w:tab/>
          </w:r>
          <w:r w:rsidRPr="00DB543C">
            <w:rPr>
              <w:sz w:val="28"/>
              <w:szCs w:val="28"/>
            </w:rPr>
            <w:t>On the 8</w:t>
          </w:r>
          <w:r w:rsidRPr="00DB543C">
            <w:rPr>
              <w:sz w:val="28"/>
              <w:szCs w:val="28"/>
              <w:vertAlign w:val="superscript"/>
            </w:rPr>
            <w:t>th</w:t>
          </w:r>
          <w:r w:rsidRPr="00DB543C">
            <w:rPr>
              <w:sz w:val="28"/>
              <w:szCs w:val="28"/>
            </w:rPr>
            <w:t xml:space="preserve"> April, 2011, the Respondent had written to the Appellant expressing his agreement to pay the Appellant </w:t>
          </w:r>
          <w:r w:rsidR="007A2EAE">
            <w:rPr>
              <w:sz w:val="28"/>
              <w:szCs w:val="28"/>
            </w:rPr>
            <w:t>S</w:t>
          </w:r>
          <w:r w:rsidRPr="00DB543C">
            <w:rPr>
              <w:sz w:val="28"/>
              <w:szCs w:val="28"/>
            </w:rPr>
            <w:t>R3</w:t>
          </w:r>
          <w:r w:rsidR="007A2EAE">
            <w:rPr>
              <w:sz w:val="28"/>
              <w:szCs w:val="28"/>
            </w:rPr>
            <w:t>,</w:t>
          </w:r>
          <w:r w:rsidRPr="00DB543C">
            <w:rPr>
              <w:sz w:val="28"/>
              <w:szCs w:val="28"/>
            </w:rPr>
            <w:t>000,000 in full settlement of their division of the property. Consequently, on 18</w:t>
          </w:r>
          <w:r w:rsidRPr="00DB543C">
            <w:rPr>
              <w:sz w:val="28"/>
              <w:szCs w:val="28"/>
              <w:vertAlign w:val="superscript"/>
            </w:rPr>
            <w:t>th</w:t>
          </w:r>
          <w:r w:rsidRPr="00DB543C">
            <w:rPr>
              <w:sz w:val="28"/>
              <w:szCs w:val="28"/>
            </w:rPr>
            <w:t xml:space="preserve"> April, 2011, the Appellant in her acknowledgement of the sealed offer and acceptance expressed her desire that the agreed amount would be paid in one lump sum.</w:t>
          </w:r>
        </w:p>
        <w:p w:rsidR="00DB543C" w:rsidRPr="00DB543C" w:rsidRDefault="00DB543C" w:rsidP="00DB543C">
          <w:pPr>
            <w:spacing w:line="360" w:lineRule="auto"/>
            <w:jc w:val="both"/>
            <w:rPr>
              <w:sz w:val="28"/>
              <w:szCs w:val="28"/>
            </w:rPr>
          </w:pPr>
        </w:p>
        <w:p w:rsidR="00DB543C" w:rsidRDefault="00CC3A14" w:rsidP="00CC3A14">
          <w:pPr>
            <w:spacing w:line="360" w:lineRule="auto"/>
            <w:ind w:left="709" w:hanging="709"/>
            <w:jc w:val="both"/>
            <w:rPr>
              <w:sz w:val="28"/>
              <w:szCs w:val="28"/>
            </w:rPr>
          </w:pPr>
          <w:r>
            <w:rPr>
              <w:sz w:val="28"/>
              <w:szCs w:val="28"/>
            </w:rPr>
            <w:t>[17]</w:t>
          </w:r>
          <w:r>
            <w:rPr>
              <w:sz w:val="28"/>
              <w:szCs w:val="28"/>
            </w:rPr>
            <w:tab/>
          </w:r>
          <w:r w:rsidR="00DB543C" w:rsidRPr="00DB543C">
            <w:rPr>
              <w:sz w:val="28"/>
              <w:szCs w:val="28"/>
            </w:rPr>
            <w:t xml:space="preserve">The parties had formally closed discussion on the amount of money to be paid to the Appellant, and what remained to be discussed was the modalities of implementing the agreement, whether payment in instalments would be acceptable to the Appellant, whether the Respondent would allow the Appellant to stay in the matrimonial home for a further 14 days after closure of the divorce and settlement, etc. </w:t>
          </w:r>
        </w:p>
        <w:p w:rsidR="00CC3A14" w:rsidRPr="00DB543C" w:rsidRDefault="00CC3A14" w:rsidP="00DB543C">
          <w:pPr>
            <w:spacing w:line="360" w:lineRule="auto"/>
            <w:jc w:val="both"/>
            <w:rPr>
              <w:sz w:val="28"/>
              <w:szCs w:val="28"/>
            </w:rPr>
          </w:pPr>
        </w:p>
        <w:p w:rsidR="000F0BBA" w:rsidRDefault="00CC3A14" w:rsidP="000F0BBA">
          <w:pPr>
            <w:spacing w:line="360" w:lineRule="auto"/>
            <w:ind w:left="709" w:hanging="709"/>
            <w:jc w:val="both"/>
            <w:rPr>
              <w:sz w:val="28"/>
              <w:szCs w:val="28"/>
            </w:rPr>
          </w:pPr>
          <w:r>
            <w:rPr>
              <w:sz w:val="28"/>
              <w:szCs w:val="28"/>
            </w:rPr>
            <w:t>[18]</w:t>
          </w:r>
          <w:r>
            <w:rPr>
              <w:sz w:val="28"/>
              <w:szCs w:val="28"/>
            </w:rPr>
            <w:tab/>
          </w:r>
          <w:r w:rsidR="000F0BBA" w:rsidRPr="00DB543C">
            <w:rPr>
              <w:sz w:val="28"/>
              <w:szCs w:val="28"/>
            </w:rPr>
            <w:t>The Respondent further swore an affidavit on 5</w:t>
          </w:r>
          <w:r w:rsidR="000F0BBA" w:rsidRPr="00DB543C">
            <w:rPr>
              <w:sz w:val="28"/>
              <w:szCs w:val="28"/>
              <w:vertAlign w:val="superscript"/>
            </w:rPr>
            <w:t>th</w:t>
          </w:r>
          <w:r w:rsidR="000F0BBA" w:rsidRPr="00DB543C">
            <w:rPr>
              <w:sz w:val="28"/>
              <w:szCs w:val="28"/>
            </w:rPr>
            <w:t xml:space="preserve"> December, 2011, in his application for the removal of restriction against the properties, explaining that much to the Registrar of Lands.</w:t>
          </w:r>
        </w:p>
        <w:p w:rsidR="000F0BBA" w:rsidRDefault="000F0BBA" w:rsidP="00CC3A14">
          <w:pPr>
            <w:spacing w:line="360" w:lineRule="auto"/>
            <w:ind w:left="709" w:hanging="709"/>
            <w:jc w:val="both"/>
            <w:rPr>
              <w:sz w:val="28"/>
              <w:szCs w:val="28"/>
            </w:rPr>
          </w:pPr>
        </w:p>
        <w:p w:rsidR="00DB543C" w:rsidRDefault="00CC3A14" w:rsidP="00CC3A14">
          <w:pPr>
            <w:spacing w:line="360" w:lineRule="auto"/>
            <w:ind w:left="709" w:hanging="709"/>
            <w:jc w:val="both"/>
            <w:rPr>
              <w:sz w:val="28"/>
              <w:szCs w:val="28"/>
            </w:rPr>
          </w:pPr>
          <w:r>
            <w:rPr>
              <w:sz w:val="28"/>
              <w:szCs w:val="28"/>
            </w:rPr>
            <w:t>[19]</w:t>
          </w:r>
          <w:r>
            <w:rPr>
              <w:sz w:val="28"/>
              <w:szCs w:val="28"/>
            </w:rPr>
            <w:tab/>
          </w:r>
          <w:r w:rsidR="000F0BBA" w:rsidRPr="00DB543C">
            <w:rPr>
              <w:sz w:val="28"/>
              <w:szCs w:val="28"/>
            </w:rPr>
            <w:t>In an affidavit sworn on the 30</w:t>
          </w:r>
          <w:r w:rsidR="000F0BBA" w:rsidRPr="00DB543C">
            <w:rPr>
              <w:sz w:val="28"/>
              <w:szCs w:val="28"/>
              <w:vertAlign w:val="superscript"/>
            </w:rPr>
            <w:t>th</w:t>
          </w:r>
          <w:r w:rsidR="000F0BBA" w:rsidRPr="00DB543C">
            <w:rPr>
              <w:sz w:val="28"/>
              <w:szCs w:val="28"/>
            </w:rPr>
            <w:t xml:space="preserve"> May 2012, five months after he had deponed to that he needed to sell the properties to, among others, pay the Appellant the sum of </w:t>
          </w:r>
          <w:r w:rsidR="007A2EAE">
            <w:rPr>
              <w:sz w:val="28"/>
              <w:szCs w:val="28"/>
            </w:rPr>
            <w:t>S</w:t>
          </w:r>
          <w:r w:rsidR="000F0BBA" w:rsidRPr="00DB543C">
            <w:rPr>
              <w:sz w:val="28"/>
              <w:szCs w:val="28"/>
            </w:rPr>
            <w:t xml:space="preserve">R3,000,000, the Respondent swallowed his words and denied that the Appellant was entitled to any money from the sale of the </w:t>
          </w:r>
          <w:r w:rsidR="000F0BBA" w:rsidRPr="00DB543C">
            <w:rPr>
              <w:sz w:val="28"/>
              <w:szCs w:val="28"/>
            </w:rPr>
            <w:lastRenderedPageBreak/>
            <w:t>properties or at all</w:t>
          </w:r>
          <w:r w:rsidR="000F0BBA">
            <w:rPr>
              <w:sz w:val="28"/>
              <w:szCs w:val="28"/>
            </w:rPr>
            <w:t xml:space="preserve">. </w:t>
          </w:r>
        </w:p>
        <w:p w:rsidR="00CC3A14" w:rsidRPr="00DB543C" w:rsidRDefault="00CC3A14" w:rsidP="00DB543C">
          <w:pPr>
            <w:spacing w:line="360" w:lineRule="auto"/>
            <w:jc w:val="both"/>
            <w:rPr>
              <w:sz w:val="28"/>
              <w:szCs w:val="28"/>
            </w:rPr>
          </w:pPr>
        </w:p>
        <w:p w:rsidR="00DB543C" w:rsidRDefault="00CC3A14" w:rsidP="00CC3A14">
          <w:pPr>
            <w:spacing w:line="360" w:lineRule="auto"/>
            <w:ind w:left="709" w:hanging="709"/>
            <w:jc w:val="both"/>
            <w:rPr>
              <w:sz w:val="28"/>
              <w:szCs w:val="28"/>
            </w:rPr>
          </w:pPr>
          <w:r>
            <w:rPr>
              <w:sz w:val="28"/>
              <w:szCs w:val="28"/>
            </w:rPr>
            <w:t>[20]</w:t>
          </w:r>
          <w:r>
            <w:rPr>
              <w:sz w:val="28"/>
              <w:szCs w:val="28"/>
            </w:rPr>
            <w:tab/>
          </w:r>
          <w:r w:rsidR="00DB543C" w:rsidRPr="00DB543C">
            <w:rPr>
              <w:sz w:val="28"/>
              <w:szCs w:val="28"/>
            </w:rPr>
            <w:t xml:space="preserve">In our view, the offer and acceptance to pay the </w:t>
          </w:r>
          <w:r w:rsidR="007A2EAE">
            <w:rPr>
              <w:sz w:val="28"/>
              <w:szCs w:val="28"/>
            </w:rPr>
            <w:t>S</w:t>
          </w:r>
          <w:r w:rsidR="00DB543C" w:rsidRPr="00DB543C">
            <w:rPr>
              <w:sz w:val="28"/>
              <w:szCs w:val="28"/>
            </w:rPr>
            <w:t xml:space="preserve">R3,000,000 to the Appellant constituted a natural obligation as envisaged in Article 1235 of the Civil Code of Seychelles and rightly held by Justice Sauzier JA in </w:t>
          </w:r>
          <w:r w:rsidR="00DB543C" w:rsidRPr="00DB543C">
            <w:rPr>
              <w:b/>
              <w:i/>
              <w:sz w:val="28"/>
              <w:szCs w:val="28"/>
            </w:rPr>
            <w:t>Hallock v d’Offay SCAR 1983-1987 295</w:t>
          </w:r>
          <w:r w:rsidR="00DB543C" w:rsidRPr="00DB543C">
            <w:rPr>
              <w:sz w:val="28"/>
              <w:szCs w:val="28"/>
            </w:rPr>
            <w:t xml:space="preserve"> at pg 306 in his dissenting judgment.</w:t>
          </w:r>
        </w:p>
        <w:p w:rsidR="00CC3A14" w:rsidRPr="00DB543C" w:rsidRDefault="00CC3A14" w:rsidP="00DB543C">
          <w:pPr>
            <w:spacing w:line="360" w:lineRule="auto"/>
            <w:jc w:val="both"/>
            <w:rPr>
              <w:sz w:val="28"/>
              <w:szCs w:val="28"/>
            </w:rPr>
          </w:pPr>
        </w:p>
        <w:p w:rsidR="00DB543C" w:rsidRDefault="00CC3A14" w:rsidP="00CC3A14">
          <w:pPr>
            <w:spacing w:line="360" w:lineRule="auto"/>
            <w:ind w:left="709" w:hanging="709"/>
            <w:jc w:val="both"/>
            <w:rPr>
              <w:sz w:val="28"/>
              <w:szCs w:val="28"/>
            </w:rPr>
          </w:pPr>
          <w:r>
            <w:rPr>
              <w:sz w:val="28"/>
              <w:szCs w:val="28"/>
            </w:rPr>
            <w:t>[21]</w:t>
          </w:r>
          <w:r>
            <w:rPr>
              <w:sz w:val="28"/>
              <w:szCs w:val="28"/>
            </w:rPr>
            <w:tab/>
          </w:r>
          <w:r w:rsidR="00DB543C" w:rsidRPr="00DB543C">
            <w:rPr>
              <w:sz w:val="28"/>
              <w:szCs w:val="28"/>
            </w:rPr>
            <w:t xml:space="preserve">What the Appellant asked the </w:t>
          </w:r>
          <w:r w:rsidR="009001EA">
            <w:rPr>
              <w:sz w:val="28"/>
              <w:szCs w:val="28"/>
            </w:rPr>
            <w:t>c</w:t>
          </w:r>
          <w:r w:rsidR="00DB543C" w:rsidRPr="00DB543C">
            <w:rPr>
              <w:sz w:val="28"/>
              <w:szCs w:val="28"/>
            </w:rPr>
            <w:t xml:space="preserve">ourt to do in her substituted Divorce Petition was to increase that amount from </w:t>
          </w:r>
          <w:r w:rsidR="007A2EAE">
            <w:rPr>
              <w:sz w:val="28"/>
              <w:szCs w:val="28"/>
            </w:rPr>
            <w:t>S</w:t>
          </w:r>
          <w:r w:rsidR="00DB543C" w:rsidRPr="00DB543C">
            <w:rPr>
              <w:sz w:val="28"/>
              <w:szCs w:val="28"/>
            </w:rPr>
            <w:t xml:space="preserve">R 3,000,000 to </w:t>
          </w:r>
          <w:r w:rsidR="007A2EAE">
            <w:rPr>
              <w:sz w:val="28"/>
              <w:szCs w:val="28"/>
            </w:rPr>
            <w:t>S</w:t>
          </w:r>
          <w:r w:rsidR="00DB543C" w:rsidRPr="00DB543C">
            <w:rPr>
              <w:sz w:val="28"/>
              <w:szCs w:val="28"/>
            </w:rPr>
            <w:t xml:space="preserve">R4,000,000. </w:t>
          </w:r>
        </w:p>
        <w:p w:rsidR="00CC3A14" w:rsidRPr="00DB543C" w:rsidRDefault="00CC3A14" w:rsidP="00DB543C">
          <w:pPr>
            <w:spacing w:line="360" w:lineRule="auto"/>
            <w:jc w:val="both"/>
            <w:rPr>
              <w:sz w:val="28"/>
              <w:szCs w:val="28"/>
            </w:rPr>
          </w:pPr>
        </w:p>
        <w:p w:rsidR="00DB543C" w:rsidRPr="00DB543C" w:rsidRDefault="00CC3A14" w:rsidP="00DB543C">
          <w:pPr>
            <w:spacing w:line="360" w:lineRule="auto"/>
            <w:jc w:val="both"/>
            <w:rPr>
              <w:sz w:val="28"/>
              <w:szCs w:val="28"/>
            </w:rPr>
          </w:pPr>
          <w:r>
            <w:rPr>
              <w:sz w:val="28"/>
              <w:szCs w:val="28"/>
            </w:rPr>
            <w:t>[22]</w:t>
          </w:r>
          <w:r>
            <w:rPr>
              <w:sz w:val="28"/>
              <w:szCs w:val="28"/>
            </w:rPr>
            <w:tab/>
          </w:r>
          <w:r w:rsidR="00DB543C" w:rsidRPr="00DB543C">
            <w:rPr>
              <w:sz w:val="28"/>
              <w:szCs w:val="28"/>
            </w:rPr>
            <w:t xml:space="preserve">The properties were sold, in the words of the </w:t>
          </w:r>
          <w:r w:rsidR="007A2EAE">
            <w:rPr>
              <w:sz w:val="28"/>
              <w:szCs w:val="28"/>
            </w:rPr>
            <w:t>R</w:t>
          </w:r>
          <w:r w:rsidR="00DB543C" w:rsidRPr="00DB543C">
            <w:rPr>
              <w:sz w:val="28"/>
              <w:szCs w:val="28"/>
            </w:rPr>
            <w:t>espondent for</w:t>
          </w:r>
          <w:r w:rsidR="007A2EAE">
            <w:rPr>
              <w:sz w:val="28"/>
              <w:szCs w:val="28"/>
            </w:rPr>
            <w:t>:</w:t>
          </w:r>
        </w:p>
        <w:p w:rsidR="00DB543C" w:rsidRPr="00CC3A14" w:rsidRDefault="00CC3A14" w:rsidP="00CC3A14">
          <w:pPr>
            <w:widowControl/>
            <w:tabs>
              <w:tab w:val="left" w:pos="1560"/>
            </w:tabs>
            <w:autoSpaceDE/>
            <w:autoSpaceDN/>
            <w:adjustRightInd/>
            <w:spacing w:after="200"/>
            <w:ind w:left="686" w:firstLine="165"/>
            <w:jc w:val="both"/>
            <w:rPr>
              <w:sz w:val="28"/>
              <w:szCs w:val="28"/>
            </w:rPr>
          </w:pPr>
          <w:r>
            <w:rPr>
              <w:sz w:val="28"/>
              <w:szCs w:val="28"/>
            </w:rPr>
            <w:t>i.</w:t>
          </w:r>
          <w:r>
            <w:rPr>
              <w:sz w:val="28"/>
              <w:szCs w:val="28"/>
            </w:rPr>
            <w:tab/>
          </w:r>
          <w:r w:rsidR="00DB543C" w:rsidRPr="00CC3A14">
            <w:rPr>
              <w:sz w:val="28"/>
              <w:szCs w:val="28"/>
            </w:rPr>
            <w:t xml:space="preserve">C 5234- sold at </w:t>
          </w:r>
          <w:r w:rsidR="007A2EAE">
            <w:rPr>
              <w:sz w:val="28"/>
              <w:szCs w:val="28"/>
            </w:rPr>
            <w:t>S</w:t>
          </w:r>
          <w:r w:rsidR="00DB543C" w:rsidRPr="00CC3A14">
            <w:rPr>
              <w:sz w:val="28"/>
              <w:szCs w:val="28"/>
            </w:rPr>
            <w:t>R250,000</w:t>
          </w:r>
          <w:r w:rsidR="007A2EAE">
            <w:rPr>
              <w:sz w:val="28"/>
              <w:szCs w:val="28"/>
            </w:rPr>
            <w:t>,</w:t>
          </w:r>
        </w:p>
        <w:p w:rsidR="00DB543C" w:rsidRPr="00CC3A14" w:rsidRDefault="00CC3A14" w:rsidP="00CC3A14">
          <w:pPr>
            <w:pStyle w:val="ListParagraph"/>
            <w:widowControl/>
            <w:numPr>
              <w:ilvl w:val="0"/>
              <w:numId w:val="9"/>
            </w:numPr>
            <w:autoSpaceDE/>
            <w:autoSpaceDN/>
            <w:adjustRightInd/>
            <w:spacing w:after="200" w:line="360" w:lineRule="auto"/>
            <w:ind w:left="1418" w:hanging="567"/>
            <w:jc w:val="both"/>
            <w:rPr>
              <w:sz w:val="28"/>
              <w:szCs w:val="28"/>
            </w:rPr>
          </w:pPr>
          <w:r w:rsidRPr="00CC3A14">
            <w:rPr>
              <w:sz w:val="28"/>
              <w:szCs w:val="28"/>
            </w:rPr>
            <w:t xml:space="preserve">  </w:t>
          </w:r>
          <w:r w:rsidR="00DB543C" w:rsidRPr="00CC3A14">
            <w:rPr>
              <w:sz w:val="28"/>
              <w:szCs w:val="28"/>
            </w:rPr>
            <w:t>H 4038 &amp; H 6758 sold at</w:t>
          </w:r>
          <w:r w:rsidR="007A2EAE">
            <w:rPr>
              <w:sz w:val="28"/>
              <w:szCs w:val="28"/>
            </w:rPr>
            <w:t xml:space="preserve"> S</w:t>
          </w:r>
          <w:r w:rsidR="00DB543C" w:rsidRPr="00CC3A14">
            <w:rPr>
              <w:sz w:val="28"/>
              <w:szCs w:val="28"/>
            </w:rPr>
            <w:t>R3,000,000</w:t>
          </w:r>
          <w:r w:rsidR="007A2EAE">
            <w:rPr>
              <w:sz w:val="28"/>
              <w:szCs w:val="28"/>
            </w:rPr>
            <w:t>,</w:t>
          </w:r>
        </w:p>
        <w:p w:rsidR="00DB543C" w:rsidRPr="00CC3A14" w:rsidRDefault="00DB543C" w:rsidP="00CC3A14">
          <w:pPr>
            <w:pStyle w:val="ListParagraph"/>
            <w:widowControl/>
            <w:numPr>
              <w:ilvl w:val="0"/>
              <w:numId w:val="9"/>
            </w:numPr>
            <w:autoSpaceDE/>
            <w:autoSpaceDN/>
            <w:adjustRightInd/>
            <w:spacing w:after="200" w:line="360" w:lineRule="auto"/>
            <w:ind w:left="1560" w:hanging="709"/>
            <w:jc w:val="both"/>
            <w:rPr>
              <w:sz w:val="28"/>
              <w:szCs w:val="28"/>
            </w:rPr>
          </w:pPr>
          <w:r w:rsidRPr="00CC3A14">
            <w:rPr>
              <w:sz w:val="28"/>
              <w:szCs w:val="28"/>
            </w:rPr>
            <w:t xml:space="preserve">The Respondent sold a boat they owned (to his attorney) at </w:t>
          </w:r>
          <w:r w:rsidR="007A2EAE">
            <w:rPr>
              <w:sz w:val="28"/>
              <w:szCs w:val="28"/>
            </w:rPr>
            <w:t>S</w:t>
          </w:r>
          <w:r w:rsidRPr="00CC3A14">
            <w:rPr>
              <w:sz w:val="28"/>
              <w:szCs w:val="28"/>
            </w:rPr>
            <w:t>R 250,000</w:t>
          </w:r>
          <w:r w:rsidR="007A2EAE">
            <w:rPr>
              <w:sz w:val="28"/>
              <w:szCs w:val="28"/>
            </w:rPr>
            <w:t>.</w:t>
          </w:r>
        </w:p>
        <w:p w:rsidR="00DB543C" w:rsidRDefault="00CC3A14" w:rsidP="00CC3A14">
          <w:pPr>
            <w:spacing w:line="360" w:lineRule="auto"/>
            <w:ind w:left="851" w:hanging="851"/>
            <w:jc w:val="both"/>
            <w:rPr>
              <w:sz w:val="28"/>
              <w:szCs w:val="28"/>
            </w:rPr>
          </w:pPr>
          <w:r>
            <w:rPr>
              <w:sz w:val="28"/>
              <w:szCs w:val="28"/>
            </w:rPr>
            <w:t>[23]</w:t>
          </w:r>
          <w:r>
            <w:rPr>
              <w:sz w:val="28"/>
              <w:szCs w:val="28"/>
            </w:rPr>
            <w:tab/>
          </w:r>
          <w:r w:rsidR="00DB543C" w:rsidRPr="00DB543C">
            <w:rPr>
              <w:sz w:val="28"/>
              <w:szCs w:val="28"/>
            </w:rPr>
            <w:t xml:space="preserve">The total declared sale price for the properties was </w:t>
          </w:r>
          <w:r w:rsidR="007A2EAE">
            <w:rPr>
              <w:sz w:val="28"/>
              <w:szCs w:val="28"/>
            </w:rPr>
            <w:t>S</w:t>
          </w:r>
          <w:r w:rsidR="00DB543C" w:rsidRPr="00DB543C">
            <w:rPr>
              <w:sz w:val="28"/>
              <w:szCs w:val="28"/>
            </w:rPr>
            <w:t>R3,500,000.</w:t>
          </w:r>
          <w:r w:rsidR="00DB543C" w:rsidRPr="00DB543C">
            <w:rPr>
              <w:b/>
              <w:sz w:val="28"/>
              <w:szCs w:val="28"/>
            </w:rPr>
            <w:t xml:space="preserve"> </w:t>
          </w:r>
          <w:r w:rsidR="00DB543C" w:rsidRPr="00DB543C">
            <w:rPr>
              <w:sz w:val="28"/>
              <w:szCs w:val="28"/>
            </w:rPr>
            <w:t>Landed property V 16827 and Kings Car Hire remained unsold.</w:t>
          </w:r>
        </w:p>
        <w:p w:rsidR="00CC3A14" w:rsidRPr="00DB543C" w:rsidRDefault="00CC3A14" w:rsidP="00DB543C">
          <w:pPr>
            <w:spacing w:line="360" w:lineRule="auto"/>
            <w:jc w:val="both"/>
            <w:rPr>
              <w:sz w:val="28"/>
              <w:szCs w:val="28"/>
            </w:rPr>
          </w:pPr>
        </w:p>
        <w:p w:rsidR="00DB543C" w:rsidRDefault="00CC3A14" w:rsidP="00CC3A14">
          <w:pPr>
            <w:spacing w:line="360" w:lineRule="auto"/>
            <w:ind w:left="851" w:hanging="851"/>
            <w:jc w:val="both"/>
            <w:rPr>
              <w:sz w:val="28"/>
              <w:szCs w:val="28"/>
            </w:rPr>
          </w:pPr>
          <w:r>
            <w:rPr>
              <w:sz w:val="28"/>
              <w:szCs w:val="28"/>
            </w:rPr>
            <w:t>[24]</w:t>
          </w:r>
          <w:r>
            <w:rPr>
              <w:sz w:val="28"/>
              <w:szCs w:val="28"/>
            </w:rPr>
            <w:tab/>
          </w:r>
          <w:r w:rsidR="00DB543C" w:rsidRPr="00DB543C">
            <w:rPr>
              <w:sz w:val="28"/>
              <w:szCs w:val="28"/>
            </w:rPr>
            <w:t xml:space="preserve">Although the offer stated for the H 4038 and H 6758 was </w:t>
          </w:r>
          <w:r w:rsidR="007A2EAE">
            <w:rPr>
              <w:sz w:val="28"/>
              <w:szCs w:val="28"/>
            </w:rPr>
            <w:t>S</w:t>
          </w:r>
          <w:r w:rsidR="00DB543C" w:rsidRPr="00DB543C">
            <w:rPr>
              <w:sz w:val="28"/>
              <w:szCs w:val="28"/>
            </w:rPr>
            <w:t>R6,000,000, the Respondent in his evidence said he could not remember how much he had sold the properties for and referred the court to the transfer documents. While it could be probable that the transfer documents reflect the purchase price as indicated, the attitude of the Respondent and his answers raise questions as to the true value of the properties, the reasons behind the abrupt need to dispose of all his known properties, and his explanations as to how the proceeds were utilized.</w:t>
          </w:r>
        </w:p>
        <w:p w:rsidR="00DB543C" w:rsidRDefault="00CC3A14" w:rsidP="00CC3A14">
          <w:pPr>
            <w:spacing w:line="360" w:lineRule="auto"/>
            <w:ind w:left="851" w:hanging="851"/>
            <w:jc w:val="both"/>
            <w:rPr>
              <w:sz w:val="28"/>
              <w:szCs w:val="28"/>
            </w:rPr>
          </w:pPr>
          <w:r>
            <w:rPr>
              <w:sz w:val="28"/>
              <w:szCs w:val="28"/>
            </w:rPr>
            <w:lastRenderedPageBreak/>
            <w:t>[25]</w:t>
          </w:r>
          <w:r>
            <w:rPr>
              <w:sz w:val="28"/>
              <w:szCs w:val="28"/>
            </w:rPr>
            <w:tab/>
          </w:r>
          <w:r w:rsidR="00DB543C" w:rsidRPr="00DB543C">
            <w:rPr>
              <w:sz w:val="28"/>
              <w:szCs w:val="28"/>
            </w:rPr>
            <w:t xml:space="preserve">The proceeds were allocated by the Respondent without the participation of the Appellant. The Appellant remains in doubts on the value of the property at the time of sale, as well as the actual sale price. </w:t>
          </w:r>
        </w:p>
        <w:p w:rsidR="00CC3A14" w:rsidRPr="00DB543C" w:rsidRDefault="00CC3A14" w:rsidP="00DB543C">
          <w:pPr>
            <w:spacing w:line="360" w:lineRule="auto"/>
            <w:jc w:val="both"/>
            <w:rPr>
              <w:sz w:val="28"/>
              <w:szCs w:val="28"/>
            </w:rPr>
          </w:pPr>
        </w:p>
        <w:p w:rsidR="00DB543C" w:rsidRPr="00DB543C" w:rsidRDefault="00CC3A14" w:rsidP="00CC3A14">
          <w:pPr>
            <w:spacing w:line="360" w:lineRule="auto"/>
            <w:ind w:left="851" w:hanging="851"/>
            <w:jc w:val="both"/>
            <w:rPr>
              <w:sz w:val="28"/>
              <w:szCs w:val="28"/>
            </w:rPr>
          </w:pPr>
          <w:r>
            <w:rPr>
              <w:sz w:val="28"/>
              <w:szCs w:val="28"/>
            </w:rPr>
            <w:t>[26]</w:t>
          </w:r>
          <w:r>
            <w:rPr>
              <w:sz w:val="28"/>
              <w:szCs w:val="28"/>
            </w:rPr>
            <w:tab/>
          </w:r>
          <w:r w:rsidR="00DB543C" w:rsidRPr="00DB543C">
            <w:rPr>
              <w:sz w:val="28"/>
              <w:szCs w:val="28"/>
            </w:rPr>
            <w:t xml:space="preserve">In </w:t>
          </w:r>
          <w:r w:rsidR="00DB543C" w:rsidRPr="00DB543C">
            <w:rPr>
              <w:rStyle w:val="Emphasis"/>
              <w:b/>
              <w:sz w:val="28"/>
              <w:szCs w:val="28"/>
            </w:rPr>
            <w:t>Renaud v Renaud</w:t>
          </w:r>
          <w:r w:rsidR="00DB543C" w:rsidRPr="00DB543C">
            <w:rPr>
              <w:b/>
              <w:sz w:val="28"/>
              <w:szCs w:val="28"/>
            </w:rPr>
            <w:t xml:space="preserve"> SCA CA 48/1998</w:t>
          </w:r>
          <w:r w:rsidR="00DB543C" w:rsidRPr="00DB543C">
            <w:rPr>
              <w:sz w:val="28"/>
              <w:szCs w:val="28"/>
            </w:rPr>
            <w:t xml:space="preserve"> in respect of property disputes between the parties, following the divorce, the Court of Appeal held that the Supreme Court has jurisdiction pursuant to </w:t>
          </w:r>
          <w:r w:rsidR="009553F1">
            <w:rPr>
              <w:sz w:val="28"/>
              <w:szCs w:val="28"/>
            </w:rPr>
            <w:t>section 2</w:t>
          </w:r>
          <w:r w:rsidR="00DB543C" w:rsidRPr="00DB543C">
            <w:rPr>
              <w:sz w:val="28"/>
              <w:szCs w:val="28"/>
            </w:rPr>
            <w:t xml:space="preserve">5(1)(c) of the Act, without prejudice to any other power of the </w:t>
          </w:r>
          <w:r w:rsidR="009001EA">
            <w:rPr>
              <w:sz w:val="28"/>
              <w:szCs w:val="28"/>
            </w:rPr>
            <w:t>c</w:t>
          </w:r>
          <w:r w:rsidR="00DB543C" w:rsidRPr="00DB543C">
            <w:rPr>
              <w:sz w:val="28"/>
              <w:szCs w:val="28"/>
            </w:rPr>
            <w:t>ourt, on an application by a party to the marriage, to grant order as it thinks fit in relation to the property of a party to the marriage or the matrimonial home. In addition, the Court may even exercise its equitable power</w:t>
          </w:r>
          <w:r w:rsidR="009001EA">
            <w:rPr>
              <w:sz w:val="28"/>
              <w:szCs w:val="28"/>
            </w:rPr>
            <w:t>s</w:t>
          </w:r>
          <w:r w:rsidR="00DB543C" w:rsidRPr="00DB543C">
            <w:rPr>
              <w:sz w:val="28"/>
              <w:szCs w:val="28"/>
            </w:rPr>
            <w:t xml:space="preserve"> to make any order in the interests of justice under </w:t>
          </w:r>
          <w:r w:rsidR="009553F1">
            <w:rPr>
              <w:sz w:val="28"/>
              <w:szCs w:val="28"/>
            </w:rPr>
            <w:t>section</w:t>
          </w:r>
          <w:r w:rsidR="00DB543C" w:rsidRPr="00DB543C">
            <w:rPr>
              <w:sz w:val="28"/>
              <w:szCs w:val="28"/>
            </w:rPr>
            <w:t xml:space="preserve"> </w:t>
          </w:r>
          <w:r w:rsidR="000F0BBA">
            <w:rPr>
              <w:sz w:val="28"/>
              <w:szCs w:val="28"/>
            </w:rPr>
            <w:t>6</w:t>
          </w:r>
          <w:r w:rsidR="00DB543C" w:rsidRPr="00DB543C">
            <w:rPr>
              <w:sz w:val="28"/>
              <w:szCs w:val="28"/>
            </w:rPr>
            <w:t xml:space="preserve"> of the Courts Act. Section 20 (1)(b) of the Matrimonial Causes Act, Cap 124, further gives the </w:t>
          </w:r>
          <w:r w:rsidR="009001EA">
            <w:rPr>
              <w:sz w:val="28"/>
              <w:szCs w:val="28"/>
            </w:rPr>
            <w:t>c</w:t>
          </w:r>
          <w:r w:rsidR="00DB543C" w:rsidRPr="00DB543C">
            <w:rPr>
              <w:sz w:val="28"/>
              <w:szCs w:val="28"/>
            </w:rPr>
            <w:t>ourt power to consider lump sum payment to any one of the parties in divorce or separation proceedings.</w:t>
          </w:r>
        </w:p>
        <w:p w:rsidR="00DB543C" w:rsidRPr="00DB543C" w:rsidRDefault="00CC3A14" w:rsidP="00CC3A14">
          <w:pPr>
            <w:pStyle w:val="Heading1"/>
            <w:spacing w:line="360" w:lineRule="auto"/>
            <w:ind w:left="851" w:hanging="851"/>
            <w:jc w:val="both"/>
            <w:rPr>
              <w:b w:val="0"/>
              <w:sz w:val="28"/>
              <w:szCs w:val="28"/>
            </w:rPr>
          </w:pPr>
          <w:r>
            <w:rPr>
              <w:b w:val="0"/>
              <w:sz w:val="28"/>
              <w:szCs w:val="28"/>
            </w:rPr>
            <w:t>[27]</w:t>
          </w:r>
          <w:r>
            <w:rPr>
              <w:b w:val="0"/>
              <w:sz w:val="28"/>
              <w:szCs w:val="28"/>
            </w:rPr>
            <w:tab/>
          </w:r>
          <w:r w:rsidR="00DB543C" w:rsidRPr="00DB543C">
            <w:rPr>
              <w:b w:val="0"/>
              <w:sz w:val="28"/>
              <w:szCs w:val="28"/>
            </w:rPr>
            <w:t xml:space="preserve">The description of matrimonial property is </w:t>
          </w:r>
          <w:r w:rsidR="000F0BBA">
            <w:rPr>
              <w:b w:val="0"/>
              <w:sz w:val="28"/>
              <w:szCs w:val="28"/>
            </w:rPr>
            <w:t>p</w:t>
          </w:r>
          <w:r w:rsidR="00DB543C" w:rsidRPr="00DB543C">
            <w:rPr>
              <w:b w:val="0"/>
              <w:sz w:val="28"/>
              <w:szCs w:val="28"/>
            </w:rPr>
            <w:t xml:space="preserve">roperty owned by one or both parties who are married to one another, which upon the application of one of the spouses to a court, is subject to division between them.  Both parties were working for most, if not the entire period of </w:t>
          </w:r>
          <w:r w:rsidR="000F0BBA">
            <w:rPr>
              <w:b w:val="0"/>
              <w:sz w:val="28"/>
              <w:szCs w:val="28"/>
            </w:rPr>
            <w:t xml:space="preserve">their </w:t>
          </w:r>
          <w:r w:rsidR="00DB543C" w:rsidRPr="00DB543C">
            <w:rPr>
              <w:b w:val="0"/>
              <w:sz w:val="28"/>
              <w:szCs w:val="28"/>
            </w:rPr>
            <w:t>marriage.  All assets in issue were acquired during the course</w:t>
          </w:r>
          <w:r w:rsidR="009553F1">
            <w:rPr>
              <w:b w:val="0"/>
              <w:sz w:val="28"/>
              <w:szCs w:val="28"/>
            </w:rPr>
            <w:t xml:space="preserve"> and subsistence</w:t>
          </w:r>
          <w:r w:rsidR="00DB543C" w:rsidRPr="00DB543C">
            <w:rPr>
              <w:b w:val="0"/>
              <w:sz w:val="28"/>
              <w:szCs w:val="28"/>
            </w:rPr>
            <w:t xml:space="preserve"> of the marriage.  The starting point must be that the assets are shared equally</w:t>
          </w:r>
          <w:r w:rsidR="009553F1">
            <w:rPr>
              <w:b w:val="0"/>
              <w:sz w:val="28"/>
              <w:szCs w:val="28"/>
            </w:rPr>
            <w:t xml:space="preserve"> −</w:t>
          </w:r>
          <w:r w:rsidR="00DB543C" w:rsidRPr="00DB543C">
            <w:rPr>
              <w:b w:val="0"/>
              <w:sz w:val="28"/>
              <w:szCs w:val="28"/>
            </w:rPr>
            <w:t xml:space="preserve"> See the case of </w:t>
          </w:r>
          <w:r w:rsidR="00DB543C" w:rsidRPr="00DB543C">
            <w:rPr>
              <w:i/>
              <w:sz w:val="28"/>
              <w:szCs w:val="28"/>
            </w:rPr>
            <w:t>M v M [2013] EWHC 2534 (Fam).</w:t>
          </w:r>
        </w:p>
        <w:p w:rsidR="00DB543C" w:rsidRDefault="00CC3A14" w:rsidP="00CC3A14">
          <w:pPr>
            <w:spacing w:line="360" w:lineRule="auto"/>
            <w:ind w:left="851" w:hanging="851"/>
            <w:jc w:val="both"/>
            <w:rPr>
              <w:sz w:val="28"/>
              <w:szCs w:val="28"/>
            </w:rPr>
          </w:pPr>
          <w:r>
            <w:rPr>
              <w:sz w:val="28"/>
              <w:szCs w:val="28"/>
            </w:rPr>
            <w:t>[28]</w:t>
          </w:r>
          <w:r>
            <w:rPr>
              <w:sz w:val="28"/>
              <w:szCs w:val="28"/>
            </w:rPr>
            <w:tab/>
          </w:r>
          <w:r w:rsidR="00DB543C" w:rsidRPr="00DB543C">
            <w:rPr>
              <w:sz w:val="28"/>
              <w:szCs w:val="28"/>
            </w:rPr>
            <w:t xml:space="preserve">It is our view that the properties listed as having been disposed of while divorce proceedings had commenced were jointly owned by the parties. Unless good reason is shown, the Appellant should have been involved in the sale as well as </w:t>
          </w:r>
          <w:r w:rsidR="009001EA">
            <w:rPr>
              <w:sz w:val="28"/>
              <w:szCs w:val="28"/>
            </w:rPr>
            <w:t xml:space="preserve">in </w:t>
          </w:r>
          <w:r w:rsidR="00DB543C" w:rsidRPr="00DB543C">
            <w:rPr>
              <w:sz w:val="28"/>
              <w:szCs w:val="28"/>
            </w:rPr>
            <w:t xml:space="preserve">the allocation of the proceeds of sale, to the various </w:t>
          </w:r>
          <w:r w:rsidR="00DB543C" w:rsidRPr="00DB543C">
            <w:rPr>
              <w:sz w:val="28"/>
              <w:szCs w:val="28"/>
            </w:rPr>
            <w:lastRenderedPageBreak/>
            <w:t xml:space="preserve">needs that the Respondent explained. </w:t>
          </w:r>
        </w:p>
        <w:p w:rsidR="00CC3A14" w:rsidRPr="00DB543C" w:rsidRDefault="00CC3A14" w:rsidP="00CC3A14">
          <w:pPr>
            <w:spacing w:line="360" w:lineRule="auto"/>
            <w:ind w:left="851" w:hanging="851"/>
            <w:jc w:val="both"/>
            <w:rPr>
              <w:sz w:val="28"/>
              <w:szCs w:val="28"/>
            </w:rPr>
          </w:pPr>
        </w:p>
        <w:p w:rsidR="00DB543C" w:rsidRDefault="00CC3A14" w:rsidP="00CC3A14">
          <w:pPr>
            <w:spacing w:line="360" w:lineRule="auto"/>
            <w:ind w:left="851" w:hanging="851"/>
            <w:jc w:val="both"/>
            <w:rPr>
              <w:sz w:val="28"/>
              <w:szCs w:val="28"/>
            </w:rPr>
          </w:pPr>
          <w:r>
            <w:rPr>
              <w:sz w:val="28"/>
              <w:szCs w:val="28"/>
            </w:rPr>
            <w:t>[29]</w:t>
          </w:r>
          <w:r>
            <w:rPr>
              <w:sz w:val="28"/>
              <w:szCs w:val="28"/>
            </w:rPr>
            <w:tab/>
          </w:r>
          <w:r w:rsidR="00DB543C" w:rsidRPr="00DB543C">
            <w:rPr>
              <w:sz w:val="28"/>
              <w:szCs w:val="28"/>
            </w:rPr>
            <w:t xml:space="preserve">We award the </w:t>
          </w:r>
          <w:r>
            <w:rPr>
              <w:sz w:val="28"/>
              <w:szCs w:val="28"/>
            </w:rPr>
            <w:t>A</w:t>
          </w:r>
          <w:r w:rsidR="00DB543C" w:rsidRPr="00DB543C">
            <w:rPr>
              <w:sz w:val="28"/>
              <w:szCs w:val="28"/>
            </w:rPr>
            <w:t xml:space="preserve">ppellant </w:t>
          </w:r>
          <w:r w:rsidR="009553F1">
            <w:rPr>
              <w:sz w:val="28"/>
              <w:szCs w:val="28"/>
            </w:rPr>
            <w:t>S</w:t>
          </w:r>
          <w:r w:rsidR="00DB543C" w:rsidRPr="00DB543C">
            <w:rPr>
              <w:sz w:val="28"/>
              <w:szCs w:val="28"/>
            </w:rPr>
            <w:t>R</w:t>
          </w:r>
          <w:r w:rsidR="009553F1">
            <w:rPr>
              <w:sz w:val="28"/>
              <w:szCs w:val="28"/>
            </w:rPr>
            <w:t>1</w:t>
          </w:r>
          <w:r w:rsidR="00DB543C" w:rsidRPr="00DB543C">
            <w:rPr>
              <w:sz w:val="28"/>
              <w:szCs w:val="28"/>
            </w:rPr>
            <w:t xml:space="preserve">,000,000 from the proceeds of the sale of the boat, and property reference C5234, H4038 and H6758. The appeal is thus partly allowed to the extent that the </w:t>
          </w:r>
          <w:r w:rsidR="000F0BBA">
            <w:rPr>
              <w:sz w:val="28"/>
              <w:szCs w:val="28"/>
            </w:rPr>
            <w:t>A</w:t>
          </w:r>
          <w:r w:rsidR="00DB543C" w:rsidRPr="00DB543C">
            <w:rPr>
              <w:sz w:val="28"/>
              <w:szCs w:val="28"/>
            </w:rPr>
            <w:t xml:space="preserve">ppellant is awarded </w:t>
          </w:r>
          <w:r w:rsidR="000F0BBA">
            <w:rPr>
              <w:sz w:val="28"/>
              <w:szCs w:val="28"/>
            </w:rPr>
            <w:t>a</w:t>
          </w:r>
          <w:r w:rsidR="00DB543C" w:rsidRPr="00DB543C">
            <w:rPr>
              <w:sz w:val="28"/>
              <w:szCs w:val="28"/>
            </w:rPr>
            <w:t xml:space="preserve"> lump sum amount of </w:t>
          </w:r>
          <w:r w:rsidR="009553F1">
            <w:rPr>
              <w:sz w:val="28"/>
              <w:szCs w:val="28"/>
            </w:rPr>
            <w:t>S</w:t>
          </w:r>
          <w:r w:rsidR="00DB543C" w:rsidRPr="00DB543C">
            <w:rPr>
              <w:sz w:val="28"/>
              <w:szCs w:val="28"/>
            </w:rPr>
            <w:t>R</w:t>
          </w:r>
          <w:r w:rsidR="009553F1">
            <w:rPr>
              <w:sz w:val="28"/>
              <w:szCs w:val="28"/>
            </w:rPr>
            <w:t>1</w:t>
          </w:r>
          <w:r w:rsidR="00DB543C" w:rsidRPr="00DB543C">
            <w:rPr>
              <w:sz w:val="28"/>
              <w:szCs w:val="28"/>
            </w:rPr>
            <w:t xml:space="preserve">,000,000. </w:t>
          </w:r>
          <w:r w:rsidR="009553F1">
            <w:rPr>
              <w:sz w:val="28"/>
              <w:szCs w:val="28"/>
            </w:rPr>
            <w:t xml:space="preserve"> For the avoidance of doubt</w:t>
          </w:r>
          <w:r w:rsidR="009001EA">
            <w:rPr>
              <w:sz w:val="28"/>
              <w:szCs w:val="28"/>
            </w:rPr>
            <w:t>,</w:t>
          </w:r>
          <w:bookmarkStart w:id="1" w:name="_GoBack"/>
          <w:bookmarkEnd w:id="1"/>
          <w:r w:rsidR="009553F1">
            <w:rPr>
              <w:sz w:val="28"/>
              <w:szCs w:val="28"/>
            </w:rPr>
            <w:t xml:space="preserve"> this sum is in addition to her half share in the matrimonial home.  Regarding the latter the Appellant has the first option of purchasing the Respondent’s share in the matrimonial home situated on parcels V3849 and V6494 within six months.  In the eventuality she fails to exercise this option within the time prescribed the Respondent shall have the option to purchase the Appellant’s share in the matrimonial home within six months after the expiration of the Appellant’s option, failing which the matrimonial home shall be sold and the proceeds distributed between the parties in the shares indicated by our above decision.</w:t>
          </w:r>
        </w:p>
        <w:p w:rsidR="00CC3A14" w:rsidRPr="00DB543C" w:rsidRDefault="00CC3A14" w:rsidP="00DB543C">
          <w:pPr>
            <w:spacing w:line="360" w:lineRule="auto"/>
            <w:jc w:val="both"/>
            <w:rPr>
              <w:sz w:val="28"/>
              <w:szCs w:val="28"/>
            </w:rPr>
          </w:pPr>
        </w:p>
        <w:p w:rsidR="009553F1" w:rsidRDefault="00CC3A14" w:rsidP="009553F1">
          <w:pPr>
            <w:spacing w:line="360" w:lineRule="auto"/>
            <w:ind w:left="851" w:hanging="851"/>
            <w:jc w:val="both"/>
            <w:rPr>
              <w:sz w:val="28"/>
              <w:szCs w:val="28"/>
            </w:rPr>
          </w:pPr>
          <w:r>
            <w:rPr>
              <w:sz w:val="28"/>
              <w:szCs w:val="28"/>
            </w:rPr>
            <w:t>[30]</w:t>
          </w:r>
          <w:r>
            <w:rPr>
              <w:sz w:val="28"/>
              <w:szCs w:val="28"/>
            </w:rPr>
            <w:tab/>
          </w:r>
          <w:r w:rsidR="009553F1">
            <w:rPr>
              <w:sz w:val="28"/>
              <w:szCs w:val="28"/>
            </w:rPr>
            <w:t>As was also ordered by the Supreme Court, we too order that e</w:t>
          </w:r>
          <w:r w:rsidR="00DB543C" w:rsidRPr="00DB543C">
            <w:rPr>
              <w:sz w:val="28"/>
              <w:szCs w:val="28"/>
            </w:rPr>
            <w:t xml:space="preserve">ach party shall bear its </w:t>
          </w:r>
          <w:r w:rsidR="000F0BBA">
            <w:rPr>
              <w:sz w:val="28"/>
              <w:szCs w:val="28"/>
            </w:rPr>
            <w:t xml:space="preserve">own </w:t>
          </w:r>
          <w:r w:rsidR="00DB543C" w:rsidRPr="00DB543C">
            <w:rPr>
              <w:sz w:val="28"/>
              <w:szCs w:val="28"/>
            </w:rPr>
            <w:t>costs.</w:t>
          </w:r>
        </w:p>
        <w:p w:rsidR="0006489F" w:rsidRPr="00C518AB" w:rsidRDefault="00942F14" w:rsidP="009553F1">
          <w:pPr>
            <w:spacing w:line="360" w:lineRule="auto"/>
            <w:ind w:left="851" w:hanging="851"/>
            <w:jc w:val="both"/>
            <w:rPr>
              <w:sz w:val="28"/>
              <w:szCs w:val="28"/>
            </w:rPr>
          </w:pPr>
        </w:p>
      </w:sdtContent>
    </w:sdt>
    <w:p w:rsidR="00EF2051" w:rsidRDefault="00E61DB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942F14" w:rsidP="00AD63F9">
      <w:pPr>
        <w:spacing w:before="120" w:line="480" w:lineRule="auto"/>
        <w:rPr>
          <w:b/>
          <w:sz w:val="24"/>
          <w:szCs w:val="24"/>
        </w:rPr>
      </w:pPr>
      <w:sdt>
        <w:sdtPr>
          <w:rPr>
            <w:b/>
            <w:sz w:val="28"/>
            <w:szCs w:val="28"/>
          </w:rPr>
          <w:id w:val="22920303"/>
          <w:placeholder>
            <w:docPart w:val="041AB291A1BA410D9BA8C1B08CF78F1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55A08">
            <w:rPr>
              <w:b/>
              <w:sz w:val="28"/>
              <w:szCs w:val="28"/>
            </w:rPr>
            <w:t>J. Msoffe (J.A)</w:t>
          </w:r>
        </w:sdtContent>
      </w:sdt>
    </w:p>
    <w:sdt>
      <w:sdtPr>
        <w:rPr>
          <w:b/>
          <w:sz w:val="24"/>
          <w:szCs w:val="24"/>
        </w:rPr>
        <w:id w:val="4919265"/>
        <w:placeholder>
          <w:docPart w:val="402BF54F06264396BF0A0C90BD5795F2"/>
        </w:placeholder>
        <w:docPartList>
          <w:docPartGallery w:val="Quick Parts"/>
        </w:docPartList>
      </w:sdtPr>
      <w:sdtEndPr/>
      <w:sdtContent>
        <w:p w:rsidR="00AD63F9" w:rsidRPr="00681C76" w:rsidRDefault="00942F14" w:rsidP="00AD63F9">
          <w:pPr>
            <w:spacing w:before="360" w:after="240" w:line="480" w:lineRule="auto"/>
            <w:rPr>
              <w:b/>
              <w:sz w:val="24"/>
              <w:szCs w:val="24"/>
            </w:rPr>
          </w:pPr>
          <w:sdt>
            <w:sdtPr>
              <w:rPr>
                <w:b/>
                <w:sz w:val="24"/>
                <w:szCs w:val="24"/>
              </w:rPr>
              <w:id w:val="4919266"/>
              <w:lock w:val="contentLocked"/>
              <w:placeholder>
                <w:docPart w:val="B870808ACA424EBBB5EB2AD872692FCC"/>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96C629E4B0E41E8BB7A11D5AB5E378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55A08">
                <w:rPr>
                  <w:sz w:val="24"/>
                  <w:szCs w:val="24"/>
                </w:rPr>
                <w:t>S. Domah (J.A)</w:t>
              </w:r>
            </w:sdtContent>
          </w:sdt>
        </w:p>
      </w:sdtContent>
    </w:sdt>
    <w:sdt>
      <w:sdtPr>
        <w:rPr>
          <w:b/>
          <w:sz w:val="24"/>
          <w:szCs w:val="24"/>
        </w:rPr>
        <w:id w:val="4919458"/>
        <w:placeholder>
          <w:docPart w:val="9E060436F2AA48B6A0049B8977E8C030"/>
        </w:placeholder>
        <w:docPartList>
          <w:docPartGallery w:val="Quick Parts"/>
        </w:docPartList>
      </w:sdtPr>
      <w:sdtEndPr/>
      <w:sdtContent>
        <w:p w:rsidR="00AD63F9" w:rsidRPr="00681C76" w:rsidRDefault="00942F14" w:rsidP="00AD63F9">
          <w:pPr>
            <w:spacing w:before="360" w:after="240" w:line="480" w:lineRule="auto"/>
            <w:rPr>
              <w:b/>
              <w:sz w:val="24"/>
              <w:szCs w:val="24"/>
            </w:rPr>
          </w:pPr>
          <w:sdt>
            <w:sdtPr>
              <w:rPr>
                <w:b/>
                <w:sz w:val="24"/>
                <w:szCs w:val="24"/>
              </w:rPr>
              <w:id w:val="4919459"/>
              <w:lock w:val="contentLocked"/>
              <w:placeholder>
                <w:docPart w:val="0A8D8F0646F2453FB6ACE2ABBD92D85A"/>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F4A1800E21564910A2BE5D7E13CCE0D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55A08">
                <w:rPr>
                  <w:sz w:val="24"/>
                  <w:szCs w:val="24"/>
                </w:rPr>
                <w:t>M. Twomey (J.A)</w:t>
              </w:r>
            </w:sdtContent>
          </w:sdt>
        </w:p>
      </w:sdtContent>
    </w:sdt>
    <w:p w:rsidR="00681C76" w:rsidRPr="00503E49" w:rsidRDefault="00942F14"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892EF3A4AFA428792ACD596C64E7594"/>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1EA8DBA1BCED427698D9148B9BA40E61"/>
          </w:placeholder>
          <w:date w:fullDate="2016-04-22T00:00:00Z">
            <w:dateFormat w:val="dd MMMM yyyy"/>
            <w:lid w:val="en-GB"/>
            <w:storeMappedDataAs w:val="dateTime"/>
            <w:calendar w:val="gregorian"/>
          </w:date>
        </w:sdtPr>
        <w:sdtEndPr/>
        <w:sdtContent>
          <w:r w:rsidR="00C55A08">
            <w:rPr>
              <w:sz w:val="24"/>
              <w:szCs w:val="24"/>
            </w:rPr>
            <w:t>22 April 2016</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14" w:rsidRDefault="00942F14" w:rsidP="00DB6D34">
      <w:r>
        <w:separator/>
      </w:r>
    </w:p>
  </w:endnote>
  <w:endnote w:type="continuationSeparator" w:id="0">
    <w:p w:rsidR="00942F14" w:rsidRDefault="00942F1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E61DB0">
    <w:pPr>
      <w:pStyle w:val="Footer"/>
      <w:jc w:val="center"/>
    </w:pPr>
    <w:r>
      <w:fldChar w:fldCharType="begin"/>
    </w:r>
    <w:r w:rsidR="005776CC">
      <w:instrText xml:space="preserve"> PAGE   \* MERGEFORMAT </w:instrText>
    </w:r>
    <w:r>
      <w:fldChar w:fldCharType="separate"/>
    </w:r>
    <w:r w:rsidR="009001E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14" w:rsidRDefault="00942F14" w:rsidP="00DB6D34">
      <w:r>
        <w:separator/>
      </w:r>
    </w:p>
  </w:footnote>
  <w:footnote w:type="continuationSeparator" w:id="0">
    <w:p w:rsidR="00942F14" w:rsidRDefault="00942F1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253C7"/>
    <w:multiLevelType w:val="hybridMultilevel"/>
    <w:tmpl w:val="F72C01EE"/>
    <w:lvl w:ilvl="0" w:tplc="4D6A4C56">
      <w:start w:val="2"/>
      <w:numFmt w:val="lowerRoman"/>
      <w:lvlText w:val="%1."/>
      <w:lvlJc w:val="left"/>
      <w:pPr>
        <w:ind w:left="2127" w:hanging="72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F25AC5"/>
    <w:multiLevelType w:val="hybridMultilevel"/>
    <w:tmpl w:val="26E0A3A0"/>
    <w:lvl w:ilvl="0" w:tplc="0409001B">
      <w:start w:val="1"/>
      <w:numFmt w:val="lowerRoman"/>
      <w:lvlText w:val="%1."/>
      <w:lvlJc w:val="right"/>
      <w:pPr>
        <w:ind w:left="742"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start w:val="1"/>
      <w:numFmt w:val="lowerLetter"/>
      <w:lvlText w:val="%8."/>
      <w:lvlJc w:val="left"/>
      <w:pPr>
        <w:ind w:left="5782" w:hanging="360"/>
      </w:pPr>
    </w:lvl>
    <w:lvl w:ilvl="8" w:tplc="0409001B">
      <w:start w:val="1"/>
      <w:numFmt w:val="lowerRoman"/>
      <w:lvlText w:val="%9."/>
      <w:lvlJc w:val="right"/>
      <w:pPr>
        <w:ind w:left="6502"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18AB"/>
    <w:rsid w:val="0000071D"/>
    <w:rsid w:val="000043B1"/>
    <w:rsid w:val="00005BEF"/>
    <w:rsid w:val="00017F12"/>
    <w:rsid w:val="00023CE8"/>
    <w:rsid w:val="0002497E"/>
    <w:rsid w:val="00030C81"/>
    <w:rsid w:val="0006489F"/>
    <w:rsid w:val="00075573"/>
    <w:rsid w:val="00091036"/>
    <w:rsid w:val="00097B9A"/>
    <w:rsid w:val="000A10B8"/>
    <w:rsid w:val="000C5AB2"/>
    <w:rsid w:val="000D1DD3"/>
    <w:rsid w:val="000E39A5"/>
    <w:rsid w:val="000E62C2"/>
    <w:rsid w:val="000E7400"/>
    <w:rsid w:val="000F0BBA"/>
    <w:rsid w:val="000F1C37"/>
    <w:rsid w:val="001008BC"/>
    <w:rsid w:val="00101D12"/>
    <w:rsid w:val="00102EE1"/>
    <w:rsid w:val="00117CBF"/>
    <w:rsid w:val="00126A10"/>
    <w:rsid w:val="001376AB"/>
    <w:rsid w:val="00144612"/>
    <w:rsid w:val="001501F9"/>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827DE"/>
    <w:rsid w:val="00290E14"/>
    <w:rsid w:val="002939B3"/>
    <w:rsid w:val="002A7376"/>
    <w:rsid w:val="002B2255"/>
    <w:rsid w:val="002B2788"/>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96D70"/>
    <w:rsid w:val="003A059B"/>
    <w:rsid w:val="003B461C"/>
    <w:rsid w:val="003B4C19"/>
    <w:rsid w:val="003D58AA"/>
    <w:rsid w:val="003D7B97"/>
    <w:rsid w:val="003E2ABC"/>
    <w:rsid w:val="003F0F8D"/>
    <w:rsid w:val="004156B9"/>
    <w:rsid w:val="004217B9"/>
    <w:rsid w:val="00422293"/>
    <w:rsid w:val="00445BFA"/>
    <w:rsid w:val="00452BB6"/>
    <w:rsid w:val="00454100"/>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32DA8"/>
    <w:rsid w:val="005460DE"/>
    <w:rsid w:val="00547C35"/>
    <w:rsid w:val="0055036F"/>
    <w:rsid w:val="00550D80"/>
    <w:rsid w:val="005514D6"/>
    <w:rsid w:val="00552704"/>
    <w:rsid w:val="00560A16"/>
    <w:rsid w:val="0056460A"/>
    <w:rsid w:val="00572AB3"/>
    <w:rsid w:val="00577080"/>
    <w:rsid w:val="005776CC"/>
    <w:rsid w:val="005836AC"/>
    <w:rsid w:val="00583C6D"/>
    <w:rsid w:val="00584583"/>
    <w:rsid w:val="00594FAC"/>
    <w:rsid w:val="005B012D"/>
    <w:rsid w:val="005F3AAB"/>
    <w:rsid w:val="005F5FB0"/>
    <w:rsid w:val="00606587"/>
    <w:rsid w:val="00606EEA"/>
    <w:rsid w:val="00616597"/>
    <w:rsid w:val="006174DB"/>
    <w:rsid w:val="006179EC"/>
    <w:rsid w:val="00621984"/>
    <w:rsid w:val="0064007C"/>
    <w:rsid w:val="0064023C"/>
    <w:rsid w:val="006578C2"/>
    <w:rsid w:val="00666D33"/>
    <w:rsid w:val="00672DE4"/>
    <w:rsid w:val="00675D5C"/>
    <w:rsid w:val="00681C76"/>
    <w:rsid w:val="00692AAB"/>
    <w:rsid w:val="00693C70"/>
    <w:rsid w:val="006A2C88"/>
    <w:rsid w:val="006A58E4"/>
    <w:rsid w:val="006D0D9B"/>
    <w:rsid w:val="006D36C9"/>
    <w:rsid w:val="006D62D0"/>
    <w:rsid w:val="0071190B"/>
    <w:rsid w:val="007175A6"/>
    <w:rsid w:val="007353BF"/>
    <w:rsid w:val="00737F53"/>
    <w:rsid w:val="00744508"/>
    <w:rsid w:val="00760665"/>
    <w:rsid w:val="00763535"/>
    <w:rsid w:val="00766505"/>
    <w:rsid w:val="007820CB"/>
    <w:rsid w:val="00782F7D"/>
    <w:rsid w:val="007924B9"/>
    <w:rsid w:val="007A2EAE"/>
    <w:rsid w:val="007A3A02"/>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C19AB"/>
    <w:rsid w:val="008E1DB1"/>
    <w:rsid w:val="008E512C"/>
    <w:rsid w:val="008E7749"/>
    <w:rsid w:val="008E7F92"/>
    <w:rsid w:val="008F0C10"/>
    <w:rsid w:val="008F311B"/>
    <w:rsid w:val="008F38F7"/>
    <w:rsid w:val="009001EA"/>
    <w:rsid w:val="00902D3C"/>
    <w:rsid w:val="00922CDD"/>
    <w:rsid w:val="00926D09"/>
    <w:rsid w:val="009336BA"/>
    <w:rsid w:val="00937FB4"/>
    <w:rsid w:val="0094087C"/>
    <w:rsid w:val="00942F14"/>
    <w:rsid w:val="00951EC0"/>
    <w:rsid w:val="009553F1"/>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64A82"/>
    <w:rsid w:val="00A80E4E"/>
    <w:rsid w:val="00A819F5"/>
    <w:rsid w:val="00A936E2"/>
    <w:rsid w:val="00AB1DE9"/>
    <w:rsid w:val="00AB2D12"/>
    <w:rsid w:val="00AC3885"/>
    <w:rsid w:val="00AC4950"/>
    <w:rsid w:val="00AD03C3"/>
    <w:rsid w:val="00AD44E9"/>
    <w:rsid w:val="00AD63F9"/>
    <w:rsid w:val="00AD75CD"/>
    <w:rsid w:val="00AE3237"/>
    <w:rsid w:val="00AF3661"/>
    <w:rsid w:val="00B030BD"/>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18AB"/>
    <w:rsid w:val="00C55A08"/>
    <w:rsid w:val="00C55FDF"/>
    <w:rsid w:val="00C5739F"/>
    <w:rsid w:val="00C576E7"/>
    <w:rsid w:val="00C87FCA"/>
    <w:rsid w:val="00CA1B0C"/>
    <w:rsid w:val="00CA7795"/>
    <w:rsid w:val="00CA7F40"/>
    <w:rsid w:val="00CB0B62"/>
    <w:rsid w:val="00CB3C7E"/>
    <w:rsid w:val="00CC3A14"/>
    <w:rsid w:val="00CD0C18"/>
    <w:rsid w:val="00CE0CDA"/>
    <w:rsid w:val="00CE5888"/>
    <w:rsid w:val="00CF77E2"/>
    <w:rsid w:val="00D03314"/>
    <w:rsid w:val="00D06A0F"/>
    <w:rsid w:val="00D2057D"/>
    <w:rsid w:val="00D23B56"/>
    <w:rsid w:val="00D762BE"/>
    <w:rsid w:val="00D82047"/>
    <w:rsid w:val="00DA292E"/>
    <w:rsid w:val="00DB543C"/>
    <w:rsid w:val="00DB6D34"/>
    <w:rsid w:val="00DC077C"/>
    <w:rsid w:val="00DC07AA"/>
    <w:rsid w:val="00DD4E02"/>
    <w:rsid w:val="00DE08C1"/>
    <w:rsid w:val="00DF0662"/>
    <w:rsid w:val="00DF2970"/>
    <w:rsid w:val="00DF303A"/>
    <w:rsid w:val="00E0467F"/>
    <w:rsid w:val="00E0505F"/>
    <w:rsid w:val="00E2418A"/>
    <w:rsid w:val="00E30B60"/>
    <w:rsid w:val="00E33F35"/>
    <w:rsid w:val="00E35862"/>
    <w:rsid w:val="00E36D4C"/>
    <w:rsid w:val="00E41E94"/>
    <w:rsid w:val="00E55C69"/>
    <w:rsid w:val="00E57D4D"/>
    <w:rsid w:val="00E60B68"/>
    <w:rsid w:val="00E61DB0"/>
    <w:rsid w:val="00E6492F"/>
    <w:rsid w:val="00E65691"/>
    <w:rsid w:val="00E7522F"/>
    <w:rsid w:val="00E7573E"/>
    <w:rsid w:val="00E86753"/>
    <w:rsid w:val="00E91FA1"/>
    <w:rsid w:val="00E944E2"/>
    <w:rsid w:val="00E94E48"/>
    <w:rsid w:val="00EA20AC"/>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58E3"/>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C1DB6-FD0F-4A4A-A95F-91B25D0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link w:val="Heading1Char"/>
    <w:uiPriority w:val="9"/>
    <w:qFormat/>
    <w:rsid w:val="00DB543C"/>
    <w:pPr>
      <w:widowControl/>
      <w:autoSpaceDE/>
      <w:autoSpaceDN/>
      <w:adjustRightInd/>
      <w:spacing w:before="100" w:beforeAutospacing="1" w:after="100" w:afterAutospacing="1"/>
      <w:outlineLvl w:val="0"/>
    </w:pPr>
    <w:rPr>
      <w:rFonts w:eastAsia="Times New Roman"/>
      <w:b/>
      <w:bCs/>
      <w:kern w:val="36"/>
      <w:sz w:val="48"/>
      <w:szCs w:val="48"/>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DB543C"/>
    <w:rPr>
      <w:rFonts w:ascii="Times New Roman" w:eastAsia="Times New Roman" w:hAnsi="Times New Roman"/>
      <w:b/>
      <w:bCs/>
      <w:kern w:val="36"/>
      <w:sz w:val="48"/>
      <w:szCs w:val="48"/>
    </w:rPr>
  </w:style>
  <w:style w:type="character" w:styleId="Emphasis">
    <w:name w:val="Emphasis"/>
    <w:basedOn w:val="DefaultParagraphFont"/>
    <w:uiPriority w:val="20"/>
    <w:qFormat/>
    <w:rsid w:val="00DB5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8234">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FDC7309E57482293E496FC934817DC"/>
        <w:category>
          <w:name w:val="General"/>
          <w:gallery w:val="placeholder"/>
        </w:category>
        <w:types>
          <w:type w:val="bbPlcHdr"/>
        </w:types>
        <w:behaviors>
          <w:behavior w:val="content"/>
        </w:behaviors>
        <w:guid w:val="{871E6C7E-005F-4901-A4BC-30DF9F5D222F}"/>
      </w:docPartPr>
      <w:docPartBody>
        <w:p w:rsidR="008E0DFE" w:rsidRDefault="000E06E1">
          <w:pPr>
            <w:pStyle w:val="DFFDC7309E57482293E496FC934817DC"/>
          </w:pPr>
          <w:r w:rsidRPr="002A0FDF">
            <w:rPr>
              <w:rStyle w:val="PlaceholderText"/>
            </w:rPr>
            <w:t>Click here to enter text.</w:t>
          </w:r>
        </w:p>
      </w:docPartBody>
    </w:docPart>
    <w:docPart>
      <w:docPartPr>
        <w:name w:val="8E0DCD04F0984F63955DC5DFAD5D8A81"/>
        <w:category>
          <w:name w:val="General"/>
          <w:gallery w:val="placeholder"/>
        </w:category>
        <w:types>
          <w:type w:val="bbPlcHdr"/>
        </w:types>
        <w:behaviors>
          <w:behavior w:val="content"/>
        </w:behaviors>
        <w:guid w:val="{692314C3-3CC1-4DD9-B4D2-603F6BB93C91}"/>
      </w:docPartPr>
      <w:docPartBody>
        <w:p w:rsidR="008E0DFE" w:rsidRDefault="000E06E1">
          <w:pPr>
            <w:pStyle w:val="8E0DCD04F0984F63955DC5DFAD5D8A81"/>
          </w:pPr>
          <w:r w:rsidRPr="002A0FDF">
            <w:rPr>
              <w:rStyle w:val="PlaceholderText"/>
            </w:rPr>
            <w:t>Choose a building block.</w:t>
          </w:r>
        </w:p>
      </w:docPartBody>
    </w:docPart>
    <w:docPart>
      <w:docPartPr>
        <w:name w:val="181D563BC7624322B5F52B9AF734895B"/>
        <w:category>
          <w:name w:val="General"/>
          <w:gallery w:val="placeholder"/>
        </w:category>
        <w:types>
          <w:type w:val="bbPlcHdr"/>
        </w:types>
        <w:behaviors>
          <w:behavior w:val="content"/>
        </w:behaviors>
        <w:guid w:val="{ACC27F15-FA41-4520-A062-20ADEDF5A27E}"/>
      </w:docPartPr>
      <w:docPartBody>
        <w:p w:rsidR="008E0DFE" w:rsidRDefault="000E06E1">
          <w:pPr>
            <w:pStyle w:val="181D563BC7624322B5F52B9AF734895B"/>
          </w:pPr>
          <w:r w:rsidRPr="006E09BE">
            <w:rPr>
              <w:rStyle w:val="PlaceholderText"/>
            </w:rPr>
            <w:t>Click here to enter text.</w:t>
          </w:r>
        </w:p>
      </w:docPartBody>
    </w:docPart>
    <w:docPart>
      <w:docPartPr>
        <w:name w:val="664B933BAB8E4A78BB74A51D70673EED"/>
        <w:category>
          <w:name w:val="General"/>
          <w:gallery w:val="placeholder"/>
        </w:category>
        <w:types>
          <w:type w:val="bbPlcHdr"/>
        </w:types>
        <w:behaviors>
          <w:behavior w:val="content"/>
        </w:behaviors>
        <w:guid w:val="{6B86BCA1-6C3F-4A04-BA71-AB31CC29F477}"/>
      </w:docPartPr>
      <w:docPartBody>
        <w:p w:rsidR="008E0DFE" w:rsidRDefault="000E06E1">
          <w:pPr>
            <w:pStyle w:val="664B933BAB8E4A78BB74A51D70673EED"/>
          </w:pPr>
          <w:r w:rsidRPr="00E56144">
            <w:rPr>
              <w:rStyle w:val="PlaceholderText"/>
            </w:rPr>
            <w:t>.</w:t>
          </w:r>
        </w:p>
      </w:docPartBody>
    </w:docPart>
    <w:docPart>
      <w:docPartPr>
        <w:name w:val="CB1D1422371E4975B27DC81B5623B439"/>
        <w:category>
          <w:name w:val="General"/>
          <w:gallery w:val="placeholder"/>
        </w:category>
        <w:types>
          <w:type w:val="bbPlcHdr"/>
        </w:types>
        <w:behaviors>
          <w:behavior w:val="content"/>
        </w:behaviors>
        <w:guid w:val="{22C9767B-4870-4FE5-A0BD-2915AEAFF16A}"/>
      </w:docPartPr>
      <w:docPartBody>
        <w:p w:rsidR="008E0DFE" w:rsidRDefault="000E06E1">
          <w:pPr>
            <w:pStyle w:val="CB1D1422371E4975B27DC81B5623B439"/>
          </w:pPr>
          <w:r w:rsidRPr="00E56144">
            <w:rPr>
              <w:rStyle w:val="PlaceholderText"/>
            </w:rPr>
            <w:t>.</w:t>
          </w:r>
        </w:p>
      </w:docPartBody>
    </w:docPart>
    <w:docPart>
      <w:docPartPr>
        <w:name w:val="6A8AB010F6774051A3876A1665836471"/>
        <w:category>
          <w:name w:val="General"/>
          <w:gallery w:val="placeholder"/>
        </w:category>
        <w:types>
          <w:type w:val="bbPlcHdr"/>
        </w:types>
        <w:behaviors>
          <w:behavior w:val="content"/>
        </w:behaviors>
        <w:guid w:val="{CFBB7E8F-177A-4200-B37F-1CB389C6474B}"/>
      </w:docPartPr>
      <w:docPartBody>
        <w:p w:rsidR="008E0DFE" w:rsidRDefault="000E06E1">
          <w:pPr>
            <w:pStyle w:val="6A8AB010F6774051A3876A1665836471"/>
          </w:pPr>
          <w:r w:rsidRPr="00E56144">
            <w:rPr>
              <w:rStyle w:val="PlaceholderText"/>
            </w:rPr>
            <w:t>.</w:t>
          </w:r>
        </w:p>
      </w:docPartBody>
    </w:docPart>
    <w:docPart>
      <w:docPartPr>
        <w:name w:val="066A475D93DE47928412FCE8B8CA916B"/>
        <w:category>
          <w:name w:val="General"/>
          <w:gallery w:val="placeholder"/>
        </w:category>
        <w:types>
          <w:type w:val="bbPlcHdr"/>
        </w:types>
        <w:behaviors>
          <w:behavior w:val="content"/>
        </w:behaviors>
        <w:guid w:val="{BCE823AB-E1E5-4E3B-A39D-6733C821BFBA}"/>
      </w:docPartPr>
      <w:docPartBody>
        <w:p w:rsidR="008E0DFE" w:rsidRDefault="000E06E1">
          <w:pPr>
            <w:pStyle w:val="066A475D93DE47928412FCE8B8CA916B"/>
          </w:pPr>
          <w:r w:rsidRPr="00EE5BC4">
            <w:rPr>
              <w:rStyle w:val="PlaceholderText"/>
            </w:rPr>
            <w:t>Click here to enter text.</w:t>
          </w:r>
        </w:p>
      </w:docPartBody>
    </w:docPart>
    <w:docPart>
      <w:docPartPr>
        <w:name w:val="9C79E7F99A854E89A35FA61BC63647FD"/>
        <w:category>
          <w:name w:val="General"/>
          <w:gallery w:val="placeholder"/>
        </w:category>
        <w:types>
          <w:type w:val="bbPlcHdr"/>
        </w:types>
        <w:behaviors>
          <w:behavior w:val="content"/>
        </w:behaviors>
        <w:guid w:val="{CDC55CDD-ED97-409F-8235-06FF4DB93149}"/>
      </w:docPartPr>
      <w:docPartBody>
        <w:p w:rsidR="008E0DFE" w:rsidRDefault="000E06E1">
          <w:pPr>
            <w:pStyle w:val="9C79E7F99A854E89A35FA61BC63647FD"/>
          </w:pPr>
          <w:r w:rsidRPr="00EE5BC4">
            <w:rPr>
              <w:rStyle w:val="PlaceholderText"/>
            </w:rPr>
            <w:t>Click here to enter text.</w:t>
          </w:r>
        </w:p>
      </w:docPartBody>
    </w:docPart>
    <w:docPart>
      <w:docPartPr>
        <w:name w:val="AD4774713AD0443CB198E071A95A71D7"/>
        <w:category>
          <w:name w:val="General"/>
          <w:gallery w:val="placeholder"/>
        </w:category>
        <w:types>
          <w:type w:val="bbPlcHdr"/>
        </w:types>
        <w:behaviors>
          <w:behavior w:val="content"/>
        </w:behaviors>
        <w:guid w:val="{B4BDF2A5-170D-4B06-9EF7-90625FD5229F}"/>
      </w:docPartPr>
      <w:docPartBody>
        <w:p w:rsidR="008E0DFE" w:rsidRDefault="000E06E1">
          <w:pPr>
            <w:pStyle w:val="AD4774713AD0443CB198E071A95A71D7"/>
          </w:pPr>
          <w:r w:rsidRPr="00B26028">
            <w:rPr>
              <w:rStyle w:val="PlaceholderText"/>
            </w:rPr>
            <w:t>Click here to enter text.</w:t>
          </w:r>
        </w:p>
      </w:docPartBody>
    </w:docPart>
    <w:docPart>
      <w:docPartPr>
        <w:name w:val="6BA00983882B416AA1F583B265ECC2A5"/>
        <w:category>
          <w:name w:val="General"/>
          <w:gallery w:val="placeholder"/>
        </w:category>
        <w:types>
          <w:type w:val="bbPlcHdr"/>
        </w:types>
        <w:behaviors>
          <w:behavior w:val="content"/>
        </w:behaviors>
        <w:guid w:val="{B883DA77-3382-4EFF-9BBA-EF8D558ED4D6}"/>
      </w:docPartPr>
      <w:docPartBody>
        <w:p w:rsidR="008E0DFE" w:rsidRDefault="000E06E1">
          <w:pPr>
            <w:pStyle w:val="6BA00983882B416AA1F583B265ECC2A5"/>
          </w:pPr>
          <w:r w:rsidRPr="00503E49">
            <w:rPr>
              <w:rStyle w:val="PlaceholderText"/>
            </w:rPr>
            <w:t>Click here to enter a date.</w:t>
          </w:r>
        </w:p>
      </w:docPartBody>
    </w:docPart>
    <w:docPart>
      <w:docPartPr>
        <w:name w:val="6CD48F8CC7D547DAA2E7B0CEC1FFF9B2"/>
        <w:category>
          <w:name w:val="General"/>
          <w:gallery w:val="placeholder"/>
        </w:category>
        <w:types>
          <w:type w:val="bbPlcHdr"/>
        </w:types>
        <w:behaviors>
          <w:behavior w:val="content"/>
        </w:behaviors>
        <w:guid w:val="{9697FB45-5A37-4C41-9B64-4A63EC2E4300}"/>
      </w:docPartPr>
      <w:docPartBody>
        <w:p w:rsidR="008E0DFE" w:rsidRDefault="000E06E1">
          <w:pPr>
            <w:pStyle w:val="6CD48F8CC7D547DAA2E7B0CEC1FFF9B2"/>
          </w:pPr>
          <w:r w:rsidRPr="00503E49">
            <w:rPr>
              <w:rStyle w:val="PlaceholderText"/>
            </w:rPr>
            <w:t>Click here to enter text.</w:t>
          </w:r>
        </w:p>
      </w:docPartBody>
    </w:docPart>
    <w:docPart>
      <w:docPartPr>
        <w:name w:val="69B383EAED1F4477B542F21D06B6BC92"/>
        <w:category>
          <w:name w:val="General"/>
          <w:gallery w:val="placeholder"/>
        </w:category>
        <w:types>
          <w:type w:val="bbPlcHdr"/>
        </w:types>
        <w:behaviors>
          <w:behavior w:val="content"/>
        </w:behaviors>
        <w:guid w:val="{3879C270-C4AF-4B17-B60B-366F1D45B9C3}"/>
      </w:docPartPr>
      <w:docPartBody>
        <w:p w:rsidR="008E0DFE" w:rsidRDefault="000E06E1">
          <w:pPr>
            <w:pStyle w:val="69B383EAED1F4477B542F21D06B6BC92"/>
          </w:pPr>
          <w:r w:rsidRPr="006E09BE">
            <w:rPr>
              <w:rStyle w:val="PlaceholderText"/>
            </w:rPr>
            <w:t>Click here to enter a date.</w:t>
          </w:r>
        </w:p>
      </w:docPartBody>
    </w:docPart>
    <w:docPart>
      <w:docPartPr>
        <w:name w:val="9D7194F3EB5140279F418EFAC7D56D29"/>
        <w:category>
          <w:name w:val="General"/>
          <w:gallery w:val="placeholder"/>
        </w:category>
        <w:types>
          <w:type w:val="bbPlcHdr"/>
        </w:types>
        <w:behaviors>
          <w:behavior w:val="content"/>
        </w:behaviors>
        <w:guid w:val="{3BC97FEF-A5BA-421E-BF94-36EBFA7B429F}"/>
      </w:docPartPr>
      <w:docPartBody>
        <w:p w:rsidR="008E0DFE" w:rsidRDefault="000E06E1">
          <w:pPr>
            <w:pStyle w:val="9D7194F3EB5140279F418EFAC7D56D29"/>
          </w:pPr>
          <w:r w:rsidRPr="00E56144">
            <w:rPr>
              <w:rStyle w:val="PlaceholderText"/>
            </w:rPr>
            <w:t>.</w:t>
          </w:r>
        </w:p>
      </w:docPartBody>
    </w:docPart>
    <w:docPart>
      <w:docPartPr>
        <w:name w:val="CB0247AF00AF48808555EA3EBC59CF67"/>
        <w:category>
          <w:name w:val="General"/>
          <w:gallery w:val="placeholder"/>
        </w:category>
        <w:types>
          <w:type w:val="bbPlcHdr"/>
        </w:types>
        <w:behaviors>
          <w:behavior w:val="content"/>
        </w:behaviors>
        <w:guid w:val="{196237F4-478E-44E5-ADD2-C8C52E469357}"/>
      </w:docPartPr>
      <w:docPartBody>
        <w:p w:rsidR="008E0DFE" w:rsidRDefault="000E06E1">
          <w:pPr>
            <w:pStyle w:val="CB0247AF00AF48808555EA3EBC59CF67"/>
          </w:pPr>
          <w:r w:rsidRPr="00503E49">
            <w:rPr>
              <w:rStyle w:val="PlaceholderText"/>
            </w:rPr>
            <w:t xml:space="preserve">Click here to enter text. here to enter text here to enter text here to enter text here to e </w:t>
          </w:r>
        </w:p>
      </w:docPartBody>
    </w:docPart>
    <w:docPart>
      <w:docPartPr>
        <w:name w:val="041AB291A1BA410D9BA8C1B08CF78F18"/>
        <w:category>
          <w:name w:val="General"/>
          <w:gallery w:val="placeholder"/>
        </w:category>
        <w:types>
          <w:type w:val="bbPlcHdr"/>
        </w:types>
        <w:behaviors>
          <w:behavior w:val="content"/>
        </w:behaviors>
        <w:guid w:val="{FC91607B-6892-465D-B1BE-A7E29A8C411E}"/>
      </w:docPartPr>
      <w:docPartBody>
        <w:p w:rsidR="008E0DFE" w:rsidRDefault="000E06E1">
          <w:pPr>
            <w:pStyle w:val="041AB291A1BA410D9BA8C1B08CF78F18"/>
          </w:pPr>
          <w:r w:rsidRPr="00E56144">
            <w:rPr>
              <w:rStyle w:val="PlaceholderText"/>
            </w:rPr>
            <w:t>.</w:t>
          </w:r>
        </w:p>
      </w:docPartBody>
    </w:docPart>
    <w:docPart>
      <w:docPartPr>
        <w:name w:val="402BF54F06264396BF0A0C90BD5795F2"/>
        <w:category>
          <w:name w:val="General"/>
          <w:gallery w:val="placeholder"/>
        </w:category>
        <w:types>
          <w:type w:val="bbPlcHdr"/>
        </w:types>
        <w:behaviors>
          <w:behavior w:val="content"/>
        </w:behaviors>
        <w:guid w:val="{003BE47F-C96C-4CB7-9C52-0C60CDEE34AF}"/>
      </w:docPartPr>
      <w:docPartBody>
        <w:p w:rsidR="008E0DFE" w:rsidRDefault="000E06E1">
          <w:pPr>
            <w:pStyle w:val="402BF54F06264396BF0A0C90BD5795F2"/>
          </w:pPr>
          <w:r w:rsidRPr="002A0FDF">
            <w:rPr>
              <w:rStyle w:val="PlaceholderText"/>
            </w:rPr>
            <w:t>Choose a building block.</w:t>
          </w:r>
        </w:p>
      </w:docPartBody>
    </w:docPart>
    <w:docPart>
      <w:docPartPr>
        <w:name w:val="B870808ACA424EBBB5EB2AD872692FCC"/>
        <w:category>
          <w:name w:val="General"/>
          <w:gallery w:val="placeholder"/>
        </w:category>
        <w:types>
          <w:type w:val="bbPlcHdr"/>
        </w:types>
        <w:behaviors>
          <w:behavior w:val="content"/>
        </w:behaviors>
        <w:guid w:val="{F526EDEB-ED63-4589-A70D-816DFEC99F9F}"/>
      </w:docPartPr>
      <w:docPartBody>
        <w:p w:rsidR="008E0DFE" w:rsidRDefault="000E06E1">
          <w:pPr>
            <w:pStyle w:val="B870808ACA424EBBB5EB2AD872692FCC"/>
          </w:pPr>
          <w:r w:rsidRPr="006E09BE">
            <w:rPr>
              <w:rStyle w:val="PlaceholderText"/>
            </w:rPr>
            <w:t>Click here to enter text.</w:t>
          </w:r>
        </w:p>
      </w:docPartBody>
    </w:docPart>
    <w:docPart>
      <w:docPartPr>
        <w:name w:val="196C629E4B0E41E8BB7A11D5AB5E3781"/>
        <w:category>
          <w:name w:val="General"/>
          <w:gallery w:val="placeholder"/>
        </w:category>
        <w:types>
          <w:type w:val="bbPlcHdr"/>
        </w:types>
        <w:behaviors>
          <w:behavior w:val="content"/>
        </w:behaviors>
        <w:guid w:val="{FD568E6B-81EE-4441-ACD9-6CED32DC49A5}"/>
      </w:docPartPr>
      <w:docPartBody>
        <w:p w:rsidR="008E0DFE" w:rsidRDefault="000E06E1">
          <w:pPr>
            <w:pStyle w:val="196C629E4B0E41E8BB7A11D5AB5E3781"/>
          </w:pPr>
          <w:r w:rsidRPr="00E56144">
            <w:rPr>
              <w:rStyle w:val="PlaceholderText"/>
            </w:rPr>
            <w:t>.</w:t>
          </w:r>
        </w:p>
      </w:docPartBody>
    </w:docPart>
    <w:docPart>
      <w:docPartPr>
        <w:name w:val="9E060436F2AA48B6A0049B8977E8C030"/>
        <w:category>
          <w:name w:val="General"/>
          <w:gallery w:val="placeholder"/>
        </w:category>
        <w:types>
          <w:type w:val="bbPlcHdr"/>
        </w:types>
        <w:behaviors>
          <w:behavior w:val="content"/>
        </w:behaviors>
        <w:guid w:val="{16A479B3-299C-4F66-BC73-E857BE96A388}"/>
      </w:docPartPr>
      <w:docPartBody>
        <w:p w:rsidR="008E0DFE" w:rsidRDefault="000E06E1">
          <w:pPr>
            <w:pStyle w:val="9E060436F2AA48B6A0049B8977E8C030"/>
          </w:pPr>
          <w:r w:rsidRPr="002A0FDF">
            <w:rPr>
              <w:rStyle w:val="PlaceholderText"/>
            </w:rPr>
            <w:t>Choose a building block.</w:t>
          </w:r>
        </w:p>
      </w:docPartBody>
    </w:docPart>
    <w:docPart>
      <w:docPartPr>
        <w:name w:val="0A8D8F0646F2453FB6ACE2ABBD92D85A"/>
        <w:category>
          <w:name w:val="General"/>
          <w:gallery w:val="placeholder"/>
        </w:category>
        <w:types>
          <w:type w:val="bbPlcHdr"/>
        </w:types>
        <w:behaviors>
          <w:behavior w:val="content"/>
        </w:behaviors>
        <w:guid w:val="{FB52A268-7622-4F3C-BE88-8C41272F93C5}"/>
      </w:docPartPr>
      <w:docPartBody>
        <w:p w:rsidR="008E0DFE" w:rsidRDefault="000E06E1">
          <w:pPr>
            <w:pStyle w:val="0A8D8F0646F2453FB6ACE2ABBD92D85A"/>
          </w:pPr>
          <w:r w:rsidRPr="006E09BE">
            <w:rPr>
              <w:rStyle w:val="PlaceholderText"/>
            </w:rPr>
            <w:t>Click here to enter text.</w:t>
          </w:r>
        </w:p>
      </w:docPartBody>
    </w:docPart>
    <w:docPart>
      <w:docPartPr>
        <w:name w:val="F4A1800E21564910A2BE5D7E13CCE0D1"/>
        <w:category>
          <w:name w:val="General"/>
          <w:gallery w:val="placeholder"/>
        </w:category>
        <w:types>
          <w:type w:val="bbPlcHdr"/>
        </w:types>
        <w:behaviors>
          <w:behavior w:val="content"/>
        </w:behaviors>
        <w:guid w:val="{BEF1E2B0-9CC8-4160-9DFB-886D6AF6F78B}"/>
      </w:docPartPr>
      <w:docPartBody>
        <w:p w:rsidR="008E0DFE" w:rsidRDefault="000E06E1">
          <w:pPr>
            <w:pStyle w:val="F4A1800E21564910A2BE5D7E13CCE0D1"/>
          </w:pPr>
          <w:r w:rsidRPr="00E56144">
            <w:rPr>
              <w:rStyle w:val="PlaceholderText"/>
            </w:rPr>
            <w:t>.</w:t>
          </w:r>
        </w:p>
      </w:docPartBody>
    </w:docPart>
    <w:docPart>
      <w:docPartPr>
        <w:name w:val="8892EF3A4AFA428792ACD596C64E7594"/>
        <w:category>
          <w:name w:val="General"/>
          <w:gallery w:val="placeholder"/>
        </w:category>
        <w:types>
          <w:type w:val="bbPlcHdr"/>
        </w:types>
        <w:behaviors>
          <w:behavior w:val="content"/>
        </w:behaviors>
        <w:guid w:val="{1776F58D-6B64-4281-A068-810372A452C0}"/>
      </w:docPartPr>
      <w:docPartBody>
        <w:p w:rsidR="008E0DFE" w:rsidRDefault="000E06E1">
          <w:pPr>
            <w:pStyle w:val="8892EF3A4AFA428792ACD596C64E7594"/>
          </w:pPr>
          <w:r w:rsidRPr="006E09BE">
            <w:rPr>
              <w:rStyle w:val="PlaceholderText"/>
            </w:rPr>
            <w:t>Choose a building block.</w:t>
          </w:r>
        </w:p>
      </w:docPartBody>
    </w:docPart>
    <w:docPart>
      <w:docPartPr>
        <w:name w:val="1EA8DBA1BCED427698D9148B9BA40E61"/>
        <w:category>
          <w:name w:val="General"/>
          <w:gallery w:val="placeholder"/>
        </w:category>
        <w:types>
          <w:type w:val="bbPlcHdr"/>
        </w:types>
        <w:behaviors>
          <w:behavior w:val="content"/>
        </w:behaviors>
        <w:guid w:val="{2720B002-483F-4BBC-B283-30A5AD136C39}"/>
      </w:docPartPr>
      <w:docPartBody>
        <w:p w:rsidR="008E0DFE" w:rsidRDefault="000E06E1">
          <w:pPr>
            <w:pStyle w:val="1EA8DBA1BCED427698D9148B9BA40E61"/>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E06E1"/>
    <w:rsid w:val="000078DC"/>
    <w:rsid w:val="00026FF0"/>
    <w:rsid w:val="00056B0B"/>
    <w:rsid w:val="000E06E1"/>
    <w:rsid w:val="00657474"/>
    <w:rsid w:val="00813110"/>
    <w:rsid w:val="008E0DFE"/>
    <w:rsid w:val="00B07383"/>
    <w:rsid w:val="00FD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FF0"/>
    <w:rPr>
      <w:color w:val="808080"/>
    </w:rPr>
  </w:style>
  <w:style w:type="paragraph" w:customStyle="1" w:styleId="DFFDC7309E57482293E496FC934817DC">
    <w:name w:val="DFFDC7309E57482293E496FC934817DC"/>
    <w:rsid w:val="00026FF0"/>
  </w:style>
  <w:style w:type="paragraph" w:customStyle="1" w:styleId="8E0DCD04F0984F63955DC5DFAD5D8A81">
    <w:name w:val="8E0DCD04F0984F63955DC5DFAD5D8A81"/>
    <w:rsid w:val="00026FF0"/>
  </w:style>
  <w:style w:type="paragraph" w:customStyle="1" w:styleId="181D563BC7624322B5F52B9AF734895B">
    <w:name w:val="181D563BC7624322B5F52B9AF734895B"/>
    <w:rsid w:val="00026FF0"/>
  </w:style>
  <w:style w:type="paragraph" w:customStyle="1" w:styleId="664B933BAB8E4A78BB74A51D70673EED">
    <w:name w:val="664B933BAB8E4A78BB74A51D70673EED"/>
    <w:rsid w:val="00026FF0"/>
  </w:style>
  <w:style w:type="paragraph" w:customStyle="1" w:styleId="CB1D1422371E4975B27DC81B5623B439">
    <w:name w:val="CB1D1422371E4975B27DC81B5623B439"/>
    <w:rsid w:val="00026FF0"/>
  </w:style>
  <w:style w:type="paragraph" w:customStyle="1" w:styleId="6A8AB010F6774051A3876A1665836471">
    <w:name w:val="6A8AB010F6774051A3876A1665836471"/>
    <w:rsid w:val="00026FF0"/>
  </w:style>
  <w:style w:type="paragraph" w:customStyle="1" w:styleId="8B07AEA8DDCC46AE9FB77BFBC2F64AC8">
    <w:name w:val="8B07AEA8DDCC46AE9FB77BFBC2F64AC8"/>
    <w:rsid w:val="00026FF0"/>
  </w:style>
  <w:style w:type="paragraph" w:customStyle="1" w:styleId="851552E3A72442D1B59A76CFD9191DA8">
    <w:name w:val="851552E3A72442D1B59A76CFD9191DA8"/>
    <w:rsid w:val="00026FF0"/>
  </w:style>
  <w:style w:type="paragraph" w:customStyle="1" w:styleId="066A475D93DE47928412FCE8B8CA916B">
    <w:name w:val="066A475D93DE47928412FCE8B8CA916B"/>
    <w:rsid w:val="00026FF0"/>
  </w:style>
  <w:style w:type="paragraph" w:customStyle="1" w:styleId="D8F21781E8394933A174082F2266E0CA">
    <w:name w:val="D8F21781E8394933A174082F2266E0CA"/>
    <w:rsid w:val="00026FF0"/>
  </w:style>
  <w:style w:type="paragraph" w:customStyle="1" w:styleId="FED936D78DFC4B2C95339A9EB78AA355">
    <w:name w:val="FED936D78DFC4B2C95339A9EB78AA355"/>
    <w:rsid w:val="00026FF0"/>
  </w:style>
  <w:style w:type="paragraph" w:customStyle="1" w:styleId="77B38291FFD14A649A9FF68EBCC917C3">
    <w:name w:val="77B38291FFD14A649A9FF68EBCC917C3"/>
    <w:rsid w:val="00026FF0"/>
  </w:style>
  <w:style w:type="paragraph" w:customStyle="1" w:styleId="A847C9CF5D66482BAA75D6B3D854E3B8">
    <w:name w:val="A847C9CF5D66482BAA75D6B3D854E3B8"/>
    <w:rsid w:val="00026FF0"/>
  </w:style>
  <w:style w:type="paragraph" w:customStyle="1" w:styleId="5ADFAB49FA0346CFA04A53121B026B0C">
    <w:name w:val="5ADFAB49FA0346CFA04A53121B026B0C"/>
    <w:rsid w:val="00026FF0"/>
  </w:style>
  <w:style w:type="paragraph" w:customStyle="1" w:styleId="E4A79A3919CE402DBFAC6CB29267DA43">
    <w:name w:val="E4A79A3919CE402DBFAC6CB29267DA43"/>
    <w:rsid w:val="00026FF0"/>
  </w:style>
  <w:style w:type="paragraph" w:customStyle="1" w:styleId="827C723CC74043DD979278274A1FB2C4">
    <w:name w:val="827C723CC74043DD979278274A1FB2C4"/>
    <w:rsid w:val="00026FF0"/>
  </w:style>
  <w:style w:type="paragraph" w:customStyle="1" w:styleId="0FAACD81BB324173A56B52BFA67D5B20">
    <w:name w:val="0FAACD81BB324173A56B52BFA67D5B20"/>
    <w:rsid w:val="00026FF0"/>
  </w:style>
  <w:style w:type="paragraph" w:customStyle="1" w:styleId="F524CFD8C1B14AB794FE8733330658A8">
    <w:name w:val="F524CFD8C1B14AB794FE8733330658A8"/>
    <w:rsid w:val="00026FF0"/>
  </w:style>
  <w:style w:type="paragraph" w:customStyle="1" w:styleId="1E7B5EF22D144C47B3F4A588D5E6CD49">
    <w:name w:val="1E7B5EF22D144C47B3F4A588D5E6CD49"/>
    <w:rsid w:val="00026FF0"/>
  </w:style>
  <w:style w:type="paragraph" w:customStyle="1" w:styleId="32D66B4591F74F9FA76F4C0FA809F9F7">
    <w:name w:val="32D66B4591F74F9FA76F4C0FA809F9F7"/>
    <w:rsid w:val="00026FF0"/>
  </w:style>
  <w:style w:type="paragraph" w:customStyle="1" w:styleId="9C79E7F99A854E89A35FA61BC63647FD">
    <w:name w:val="9C79E7F99A854E89A35FA61BC63647FD"/>
    <w:rsid w:val="00026FF0"/>
  </w:style>
  <w:style w:type="paragraph" w:customStyle="1" w:styleId="AD4774713AD0443CB198E071A95A71D7">
    <w:name w:val="AD4774713AD0443CB198E071A95A71D7"/>
    <w:rsid w:val="00026FF0"/>
  </w:style>
  <w:style w:type="paragraph" w:customStyle="1" w:styleId="E30EC9A2485B4CC9BBAFA553311CFCC8">
    <w:name w:val="E30EC9A2485B4CC9BBAFA553311CFCC8"/>
    <w:rsid w:val="00026FF0"/>
  </w:style>
  <w:style w:type="paragraph" w:customStyle="1" w:styleId="89EA663562664D23894D116B0F658E54">
    <w:name w:val="89EA663562664D23894D116B0F658E54"/>
    <w:rsid w:val="00026FF0"/>
  </w:style>
  <w:style w:type="paragraph" w:customStyle="1" w:styleId="7F1FF54AC0CF495799892A3E48931030">
    <w:name w:val="7F1FF54AC0CF495799892A3E48931030"/>
    <w:rsid w:val="00026FF0"/>
  </w:style>
  <w:style w:type="paragraph" w:customStyle="1" w:styleId="CF3AA5FFC244461AA0F860236080F2E9">
    <w:name w:val="CF3AA5FFC244461AA0F860236080F2E9"/>
    <w:rsid w:val="00026FF0"/>
  </w:style>
  <w:style w:type="paragraph" w:customStyle="1" w:styleId="58886ABD5AB8409AB5BABB19D0DE0C0A">
    <w:name w:val="58886ABD5AB8409AB5BABB19D0DE0C0A"/>
    <w:rsid w:val="00026FF0"/>
  </w:style>
  <w:style w:type="paragraph" w:customStyle="1" w:styleId="9D7BCC2C47EC4B1090C480738A7C8368">
    <w:name w:val="9D7BCC2C47EC4B1090C480738A7C8368"/>
    <w:rsid w:val="00026FF0"/>
  </w:style>
  <w:style w:type="paragraph" w:customStyle="1" w:styleId="D3A351FBB0654484815D1FD9E4356760">
    <w:name w:val="D3A351FBB0654484815D1FD9E4356760"/>
    <w:rsid w:val="00026FF0"/>
  </w:style>
  <w:style w:type="paragraph" w:customStyle="1" w:styleId="05109EBBAC5B4EE0A68BA37A1CEF04E7">
    <w:name w:val="05109EBBAC5B4EE0A68BA37A1CEF04E7"/>
    <w:rsid w:val="00026FF0"/>
  </w:style>
  <w:style w:type="paragraph" w:customStyle="1" w:styleId="91B28A551F4146968FF931531FFB0581">
    <w:name w:val="91B28A551F4146968FF931531FFB0581"/>
    <w:rsid w:val="00026FF0"/>
  </w:style>
  <w:style w:type="paragraph" w:customStyle="1" w:styleId="27A52084535F4655AD1C1E0A95FD52B2">
    <w:name w:val="27A52084535F4655AD1C1E0A95FD52B2"/>
    <w:rsid w:val="00026FF0"/>
  </w:style>
  <w:style w:type="paragraph" w:customStyle="1" w:styleId="6BA00983882B416AA1F583B265ECC2A5">
    <w:name w:val="6BA00983882B416AA1F583B265ECC2A5"/>
    <w:rsid w:val="00026FF0"/>
  </w:style>
  <w:style w:type="paragraph" w:customStyle="1" w:styleId="6CD48F8CC7D547DAA2E7B0CEC1FFF9B2">
    <w:name w:val="6CD48F8CC7D547DAA2E7B0CEC1FFF9B2"/>
    <w:rsid w:val="00026FF0"/>
  </w:style>
  <w:style w:type="paragraph" w:customStyle="1" w:styleId="69B383EAED1F4477B542F21D06B6BC92">
    <w:name w:val="69B383EAED1F4477B542F21D06B6BC92"/>
    <w:rsid w:val="00026FF0"/>
  </w:style>
  <w:style w:type="paragraph" w:customStyle="1" w:styleId="9D7194F3EB5140279F418EFAC7D56D29">
    <w:name w:val="9D7194F3EB5140279F418EFAC7D56D29"/>
    <w:rsid w:val="00026FF0"/>
  </w:style>
  <w:style w:type="paragraph" w:customStyle="1" w:styleId="CB0247AF00AF48808555EA3EBC59CF67">
    <w:name w:val="CB0247AF00AF48808555EA3EBC59CF67"/>
    <w:rsid w:val="00026FF0"/>
  </w:style>
  <w:style w:type="paragraph" w:customStyle="1" w:styleId="041AB291A1BA410D9BA8C1B08CF78F18">
    <w:name w:val="041AB291A1BA410D9BA8C1B08CF78F18"/>
    <w:rsid w:val="00026FF0"/>
  </w:style>
  <w:style w:type="paragraph" w:customStyle="1" w:styleId="402BF54F06264396BF0A0C90BD5795F2">
    <w:name w:val="402BF54F06264396BF0A0C90BD5795F2"/>
    <w:rsid w:val="00026FF0"/>
  </w:style>
  <w:style w:type="paragraph" w:customStyle="1" w:styleId="B870808ACA424EBBB5EB2AD872692FCC">
    <w:name w:val="B870808ACA424EBBB5EB2AD872692FCC"/>
    <w:rsid w:val="00026FF0"/>
  </w:style>
  <w:style w:type="paragraph" w:customStyle="1" w:styleId="196C629E4B0E41E8BB7A11D5AB5E3781">
    <w:name w:val="196C629E4B0E41E8BB7A11D5AB5E3781"/>
    <w:rsid w:val="00026FF0"/>
  </w:style>
  <w:style w:type="paragraph" w:customStyle="1" w:styleId="9E060436F2AA48B6A0049B8977E8C030">
    <w:name w:val="9E060436F2AA48B6A0049B8977E8C030"/>
    <w:rsid w:val="00026FF0"/>
  </w:style>
  <w:style w:type="paragraph" w:customStyle="1" w:styleId="0A8D8F0646F2453FB6ACE2ABBD92D85A">
    <w:name w:val="0A8D8F0646F2453FB6ACE2ABBD92D85A"/>
    <w:rsid w:val="00026FF0"/>
  </w:style>
  <w:style w:type="paragraph" w:customStyle="1" w:styleId="F4A1800E21564910A2BE5D7E13CCE0D1">
    <w:name w:val="F4A1800E21564910A2BE5D7E13CCE0D1"/>
    <w:rsid w:val="00026FF0"/>
  </w:style>
  <w:style w:type="paragraph" w:customStyle="1" w:styleId="42590CF058B2432F9A76F49ECF5ABCAE">
    <w:name w:val="42590CF058B2432F9A76F49ECF5ABCAE"/>
    <w:rsid w:val="00026FF0"/>
  </w:style>
  <w:style w:type="paragraph" w:customStyle="1" w:styleId="A7E79F3ADB844E76AE6968BA48B69EC4">
    <w:name w:val="A7E79F3ADB844E76AE6968BA48B69EC4"/>
    <w:rsid w:val="00026FF0"/>
  </w:style>
  <w:style w:type="paragraph" w:customStyle="1" w:styleId="925FDD461C1D429BB64AF682D7C665B1">
    <w:name w:val="925FDD461C1D429BB64AF682D7C665B1"/>
    <w:rsid w:val="00026FF0"/>
  </w:style>
  <w:style w:type="paragraph" w:customStyle="1" w:styleId="00CDAFFC2EFE4103B8D9597F1EA3348F">
    <w:name w:val="00CDAFFC2EFE4103B8D9597F1EA3348F"/>
    <w:rsid w:val="00026FF0"/>
  </w:style>
  <w:style w:type="paragraph" w:customStyle="1" w:styleId="D4F982D38A764C03AB8FD60C7383DB1F">
    <w:name w:val="D4F982D38A764C03AB8FD60C7383DB1F"/>
    <w:rsid w:val="00026FF0"/>
  </w:style>
  <w:style w:type="paragraph" w:customStyle="1" w:styleId="3B8661447EC745A1A5FA8C67BFD62278">
    <w:name w:val="3B8661447EC745A1A5FA8C67BFD62278"/>
    <w:rsid w:val="00026FF0"/>
  </w:style>
  <w:style w:type="paragraph" w:customStyle="1" w:styleId="8892EF3A4AFA428792ACD596C64E7594">
    <w:name w:val="8892EF3A4AFA428792ACD596C64E7594"/>
    <w:rsid w:val="00026FF0"/>
  </w:style>
  <w:style w:type="paragraph" w:customStyle="1" w:styleId="1EA8DBA1BCED427698D9148B9BA40E61">
    <w:name w:val="1EA8DBA1BCED427698D9148B9BA40E61"/>
    <w:rsid w:val="00026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1DD-D5D2-44AF-AF6C-5EB8296C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26</TotalTime>
  <Pages>10</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6</cp:revision>
  <cp:lastPrinted>2016-04-12T10:50:00Z</cp:lastPrinted>
  <dcterms:created xsi:type="dcterms:W3CDTF">2016-04-14T07:48:00Z</dcterms:created>
  <dcterms:modified xsi:type="dcterms:W3CDTF">2016-04-15T06:00:00Z</dcterms:modified>
</cp:coreProperties>
</file>