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6E7335" w:rsidP="00002269">
      <w:pPr>
        <w:jc w:val="center"/>
        <w:rPr>
          <w:b/>
          <w:sz w:val="24"/>
          <w:szCs w:val="24"/>
        </w:rPr>
      </w:pPr>
      <w:sdt>
        <w:sdtPr>
          <w:rPr>
            <w:b/>
            <w:sz w:val="28"/>
            <w:szCs w:val="28"/>
          </w:rPr>
          <w:id w:val="13542603"/>
          <w:lock w:val="sdtContentLocked"/>
          <w:placeholder>
            <w:docPart w:val="D570FBB84E5E40D88EBAA7FF75F25304"/>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070F46B3EEDC4292BA92AC736B7AEBE8"/>
        </w:placeholder>
        <w:docPartList>
          <w:docPartGallery w:val="Quick Parts"/>
        </w:docPartList>
      </w:sdtPr>
      <w:sdtEndPr/>
      <w:sdtContent>
        <w:p w:rsidR="00102EE1" w:rsidRDefault="006E7335" w:rsidP="00CA7795">
          <w:pPr>
            <w:jc w:val="center"/>
            <w:rPr>
              <w:b/>
              <w:sz w:val="28"/>
              <w:szCs w:val="28"/>
            </w:rPr>
          </w:pPr>
          <w:sdt>
            <w:sdtPr>
              <w:rPr>
                <w:b/>
                <w:sz w:val="28"/>
                <w:szCs w:val="28"/>
              </w:rPr>
              <w:id w:val="13542618"/>
              <w:placeholder>
                <w:docPart w:val="DCDB6AC1448047888E19CDCA2229BB2C"/>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C03130CEDB8842929C72650D4AEDB91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515451">
                <w:rPr>
                  <w:sz w:val="28"/>
                  <w:szCs w:val="28"/>
                </w:rPr>
                <w:t>A.Fernando</w:t>
              </w:r>
              <w:proofErr w:type="spellEnd"/>
              <w:r w:rsidR="00515451">
                <w:rPr>
                  <w:sz w:val="28"/>
                  <w:szCs w:val="28"/>
                </w:rPr>
                <w:t xml:space="preserve"> (J.A)</w:t>
              </w:r>
            </w:sdtContent>
          </w:sdt>
          <w:r w:rsidR="00097B9A">
            <w:rPr>
              <w:b/>
              <w:sz w:val="28"/>
              <w:szCs w:val="28"/>
            </w:rPr>
            <w:t xml:space="preserve"> </w:t>
          </w:r>
          <w:sdt>
            <w:sdtPr>
              <w:rPr>
                <w:sz w:val="28"/>
                <w:szCs w:val="28"/>
              </w:rPr>
              <w:id w:val="15629612"/>
              <w:placeholder>
                <w:docPart w:val="6DCFB21F5DF94DAFBC69D0C2C0CB058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515451">
                <w:rPr>
                  <w:sz w:val="28"/>
                  <w:szCs w:val="28"/>
                </w:rPr>
                <w:t>,M</w:t>
              </w:r>
              <w:proofErr w:type="gramEnd"/>
              <w:r w:rsidR="00515451">
                <w:rPr>
                  <w:sz w:val="28"/>
                  <w:szCs w:val="28"/>
                </w:rPr>
                <w:t>. Twomey (J.A), B. Renaud (J.A)</w:t>
              </w:r>
            </w:sdtContent>
          </w:sdt>
          <w:r w:rsidR="006D0D9B">
            <w:rPr>
              <w:b/>
              <w:sz w:val="28"/>
              <w:szCs w:val="28"/>
            </w:rPr>
            <w:t>]</w:t>
          </w:r>
        </w:p>
      </w:sdtContent>
    </w:sdt>
    <w:p w:rsidR="00C55FDF" w:rsidRDefault="006E7335" w:rsidP="0006489F">
      <w:pPr>
        <w:spacing w:before="240"/>
        <w:jc w:val="center"/>
        <w:rPr>
          <w:b/>
          <w:sz w:val="28"/>
          <w:szCs w:val="28"/>
        </w:rPr>
      </w:pPr>
      <w:sdt>
        <w:sdtPr>
          <w:rPr>
            <w:b/>
            <w:sz w:val="28"/>
            <w:szCs w:val="28"/>
          </w:rPr>
          <w:id w:val="14547297"/>
          <w:lock w:val="contentLocked"/>
          <w:placeholder>
            <w:docPart w:val="D570FBB84E5E40D88EBAA7FF75F25304"/>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515451">
        <w:rPr>
          <w:b/>
          <w:sz w:val="28"/>
          <w:szCs w:val="28"/>
        </w:rPr>
        <w:t>23 &amp; 24</w:t>
      </w:r>
      <w:sdt>
        <w:sdtPr>
          <w:rPr>
            <w:b/>
            <w:sz w:val="28"/>
            <w:szCs w:val="28"/>
          </w:rPr>
          <w:id w:val="14547301"/>
          <w:lock w:val="sdtContentLocked"/>
          <w:placeholder>
            <w:docPart w:val="D570FBB84E5E40D88EBAA7FF75F25304"/>
          </w:placeholder>
        </w:sdtPr>
        <w:sdtEndPr/>
        <w:sdtContent>
          <w:r w:rsidR="00E86753">
            <w:rPr>
              <w:b/>
              <w:sz w:val="28"/>
              <w:szCs w:val="28"/>
            </w:rPr>
            <w:t>/20</w:t>
          </w:r>
        </w:sdtContent>
      </w:sdt>
      <w:r w:rsidR="00515451">
        <w:rPr>
          <w:b/>
          <w:sz w:val="28"/>
          <w:szCs w:val="28"/>
        </w:rPr>
        <w:t>15</w:t>
      </w:r>
    </w:p>
    <w:p w:rsidR="00DB6D34" w:rsidRPr="00606EEA" w:rsidRDefault="006E7335" w:rsidP="00616597">
      <w:pPr>
        <w:spacing w:before="120"/>
        <w:jc w:val="center"/>
        <w:rPr>
          <w:b/>
          <w:sz w:val="24"/>
          <w:szCs w:val="24"/>
        </w:rPr>
      </w:pPr>
      <w:sdt>
        <w:sdtPr>
          <w:rPr>
            <w:b/>
            <w:sz w:val="28"/>
            <w:szCs w:val="28"/>
          </w:rPr>
          <w:id w:val="15629594"/>
          <w:lock w:val="contentLocked"/>
          <w:placeholder>
            <w:docPart w:val="6856776B35A64350AC23511098F18E3A"/>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AB00A7" w:rsidRPr="00AB00A7">
        <w:rPr>
          <w:b/>
          <w:sz w:val="24"/>
          <w:szCs w:val="24"/>
        </w:rPr>
        <w:t>CR 49</w:t>
      </w:r>
      <w:sdt>
        <w:sdtPr>
          <w:rPr>
            <w:b/>
            <w:sz w:val="28"/>
            <w:szCs w:val="28"/>
          </w:rPr>
          <w:id w:val="15629598"/>
          <w:lock w:val="contentLocked"/>
          <w:placeholder>
            <w:docPart w:val="6856776B35A64350AC23511098F18E3A"/>
          </w:placeholder>
        </w:sdtPr>
        <w:sdtEndPr/>
        <w:sdtContent>
          <w:r w:rsidR="00097B9A">
            <w:rPr>
              <w:b/>
              <w:sz w:val="24"/>
              <w:szCs w:val="24"/>
            </w:rPr>
            <w:t>/20</w:t>
          </w:r>
        </w:sdtContent>
      </w:sdt>
      <w:r w:rsidR="00AB00A7" w:rsidRPr="00AB00A7">
        <w:rPr>
          <w:b/>
          <w:sz w:val="24"/>
          <w:szCs w:val="24"/>
        </w:rPr>
        <w:t>13</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38"/>
        <w:gridCol w:w="883"/>
        <w:gridCol w:w="4339"/>
      </w:tblGrid>
      <w:tr w:rsidR="003A059B" w:rsidRPr="00B26028" w:rsidTr="00030259">
        <w:tc>
          <w:tcPr>
            <w:tcW w:w="4343" w:type="dxa"/>
            <w:tcBorders>
              <w:top w:val="nil"/>
              <w:left w:val="nil"/>
              <w:bottom w:val="nil"/>
              <w:right w:val="nil"/>
            </w:tcBorders>
          </w:tcPr>
          <w:p w:rsidR="00AC7C08" w:rsidRDefault="00AC7C08" w:rsidP="00515451">
            <w:pPr>
              <w:spacing w:before="120" w:after="120"/>
              <w:rPr>
                <w:sz w:val="24"/>
                <w:szCs w:val="24"/>
              </w:rPr>
            </w:pPr>
          </w:p>
          <w:p w:rsidR="003A059B" w:rsidRDefault="00515451" w:rsidP="00515451">
            <w:pPr>
              <w:spacing w:before="120" w:after="120"/>
              <w:rPr>
                <w:sz w:val="24"/>
                <w:szCs w:val="24"/>
              </w:rPr>
            </w:pPr>
            <w:r>
              <w:rPr>
                <w:sz w:val="24"/>
                <w:szCs w:val="24"/>
              </w:rPr>
              <w:t>Mike Vital</w:t>
            </w:r>
          </w:p>
          <w:p w:rsidR="00515451" w:rsidRPr="00B26028" w:rsidRDefault="00515451" w:rsidP="00515451">
            <w:pPr>
              <w:spacing w:before="120" w:after="120"/>
              <w:rPr>
                <w:sz w:val="24"/>
                <w:szCs w:val="24"/>
              </w:rPr>
            </w:pPr>
            <w:r>
              <w:rPr>
                <w:sz w:val="24"/>
                <w:szCs w:val="24"/>
              </w:rPr>
              <w:t>Steve David</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AC7C08" w:rsidRDefault="00515451" w:rsidP="00515451">
            <w:pPr>
              <w:spacing w:before="120" w:after="120"/>
              <w:ind w:left="1153"/>
              <w:jc w:val="center"/>
              <w:rPr>
                <w:sz w:val="24"/>
                <w:szCs w:val="24"/>
              </w:rPr>
            </w:pPr>
            <w:r>
              <w:rPr>
                <w:sz w:val="24"/>
                <w:szCs w:val="24"/>
              </w:rPr>
              <w:t xml:space="preserve">   </w:t>
            </w:r>
          </w:p>
          <w:p w:rsidR="00CE0CDA" w:rsidRDefault="00515451" w:rsidP="00515451">
            <w:pPr>
              <w:spacing w:before="120" w:after="120"/>
              <w:ind w:left="1153"/>
              <w:jc w:val="center"/>
              <w:rPr>
                <w:sz w:val="24"/>
                <w:szCs w:val="24"/>
              </w:rPr>
            </w:pPr>
            <w:r>
              <w:rPr>
                <w:sz w:val="24"/>
                <w:szCs w:val="24"/>
              </w:rPr>
              <w:t>1</w:t>
            </w:r>
            <w:r w:rsidRPr="00515451">
              <w:rPr>
                <w:sz w:val="24"/>
                <w:szCs w:val="24"/>
                <w:vertAlign w:val="superscript"/>
              </w:rPr>
              <w:t>st</w:t>
            </w:r>
            <w:r>
              <w:rPr>
                <w:sz w:val="24"/>
                <w:szCs w:val="24"/>
              </w:rPr>
              <w:t xml:space="preserve"> Appellant</w:t>
            </w:r>
          </w:p>
          <w:p w:rsidR="00515451" w:rsidRPr="00B26028" w:rsidRDefault="00AC7C08" w:rsidP="00515451">
            <w:pPr>
              <w:spacing w:before="120" w:after="120"/>
              <w:ind w:left="1946"/>
              <w:rPr>
                <w:sz w:val="24"/>
                <w:szCs w:val="24"/>
              </w:rPr>
            </w:pPr>
            <w:r>
              <w:rPr>
                <w:sz w:val="24"/>
                <w:szCs w:val="24"/>
              </w:rPr>
              <w:t xml:space="preserve"> </w:t>
            </w:r>
            <w:r w:rsidR="00515451">
              <w:rPr>
                <w:sz w:val="24"/>
                <w:szCs w:val="24"/>
              </w:rPr>
              <w:t>2</w:t>
            </w:r>
            <w:r w:rsidR="00515451" w:rsidRPr="00515451">
              <w:rPr>
                <w:sz w:val="24"/>
                <w:szCs w:val="24"/>
                <w:vertAlign w:val="superscript"/>
              </w:rPr>
              <w:t>nd</w:t>
            </w:r>
            <w:r w:rsidR="00515451">
              <w:rPr>
                <w:sz w:val="24"/>
                <w:szCs w:val="24"/>
              </w:rPr>
              <w:t xml:space="preserve"> 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92547D19D7754ACE8F75E7DB33720D4E"/>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515451" w:rsidRDefault="00515451"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030259" w:rsidRDefault="006E7335" w:rsidP="00515451">
            <w:pPr>
              <w:tabs>
                <w:tab w:val="left" w:pos="7122"/>
              </w:tabs>
              <w:spacing w:before="240" w:after="120"/>
              <w:rPr>
                <w:b/>
                <w:sz w:val="24"/>
                <w:szCs w:val="24"/>
              </w:rPr>
            </w:pPr>
            <w:sdt>
              <w:sdtPr>
                <w:rPr>
                  <w:b/>
                  <w:sz w:val="24"/>
                  <w:szCs w:val="24"/>
                </w:rPr>
                <w:id w:val="8972153"/>
                <w:placeholder>
                  <w:docPart w:val="0D78866366A54E3A8CFD2AEC69C70FFA"/>
                </w:placeholder>
              </w:sdtPr>
              <w:sdtEndPr/>
              <w:sdtContent>
                <w:r w:rsidR="00030259" w:rsidRPr="00515451">
                  <w:rPr>
                    <w:sz w:val="24"/>
                    <w:szCs w:val="24"/>
                  </w:rPr>
                  <w:t>The Republic</w:t>
                </w:r>
              </w:sdtContent>
            </w:sdt>
            <w:r w:rsidR="00515451">
              <w:rPr>
                <w:b/>
                <w:sz w:val="24"/>
                <w:szCs w:val="24"/>
              </w:rPr>
              <w:tab/>
            </w:r>
            <w:r w:rsidR="00515451" w:rsidRPr="00515451">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6E7335" w:rsidP="00C22967">
      <w:pPr>
        <w:spacing w:before="240" w:after="120"/>
        <w:rPr>
          <w:sz w:val="24"/>
          <w:szCs w:val="24"/>
        </w:rPr>
      </w:pPr>
      <w:sdt>
        <w:sdtPr>
          <w:rPr>
            <w:sz w:val="24"/>
            <w:szCs w:val="24"/>
          </w:rPr>
          <w:id w:val="15629736"/>
          <w:lock w:val="contentLocked"/>
          <w:placeholder>
            <w:docPart w:val="6856776B35A64350AC23511098F18E3A"/>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00169B6D79A1469F85C05C4BD91F4D9A"/>
          </w:placeholder>
          <w:date w:fullDate="2017-08-01T00:00:00Z">
            <w:dateFormat w:val="dd MMMM yyyy"/>
            <w:lid w:val="en-GB"/>
            <w:storeMappedDataAs w:val="dateTime"/>
            <w:calendar w:val="gregorian"/>
          </w:date>
        </w:sdtPr>
        <w:sdtEndPr/>
        <w:sdtContent>
          <w:r w:rsidR="00515451">
            <w:rPr>
              <w:sz w:val="24"/>
              <w:szCs w:val="24"/>
            </w:rPr>
            <w:t>01 August 2017</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Default="006E7335" w:rsidP="00515451">
      <w:pPr>
        <w:spacing w:line="360" w:lineRule="auto"/>
        <w:rPr>
          <w:b/>
          <w:sz w:val="24"/>
          <w:szCs w:val="24"/>
        </w:rPr>
      </w:pPr>
      <w:sdt>
        <w:sdtPr>
          <w:rPr>
            <w:sz w:val="24"/>
            <w:szCs w:val="24"/>
          </w:rPr>
          <w:id w:val="15629744"/>
          <w:lock w:val="contentLocked"/>
          <w:placeholder>
            <w:docPart w:val="6856776B35A64350AC23511098F18E3A"/>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034E0837EC5744B7B0E5306AC3B24200"/>
          </w:placeholder>
        </w:sdtPr>
        <w:sdtEndPr/>
        <w:sdtContent>
          <w:proofErr w:type="spellStart"/>
          <w:r w:rsidR="00515451">
            <w:rPr>
              <w:sz w:val="24"/>
              <w:szCs w:val="24"/>
            </w:rPr>
            <w:t>Mr.</w:t>
          </w:r>
          <w:proofErr w:type="spellEnd"/>
          <w:r w:rsidR="00515451">
            <w:rPr>
              <w:sz w:val="24"/>
              <w:szCs w:val="24"/>
            </w:rPr>
            <w:t xml:space="preserve"> Nichol Gabriel for the 1</w:t>
          </w:r>
          <w:r w:rsidR="00515451" w:rsidRPr="00515451">
            <w:rPr>
              <w:sz w:val="24"/>
              <w:szCs w:val="24"/>
              <w:vertAlign w:val="superscript"/>
            </w:rPr>
            <w:t>st</w:t>
          </w:r>
          <w:r w:rsidR="00515451">
            <w:rPr>
              <w:sz w:val="24"/>
              <w:szCs w:val="24"/>
            </w:rPr>
            <w:t xml:space="preserv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515451" w:rsidRPr="00515451" w:rsidRDefault="00515451" w:rsidP="00515451">
      <w:pPr>
        <w:spacing w:line="360" w:lineRule="auto"/>
        <w:rPr>
          <w:sz w:val="24"/>
          <w:szCs w:val="24"/>
        </w:rPr>
      </w:pPr>
      <w:r>
        <w:rPr>
          <w:b/>
          <w:sz w:val="24"/>
          <w:szCs w:val="24"/>
        </w:rPr>
        <w:tab/>
      </w:r>
      <w:r>
        <w:rPr>
          <w:b/>
          <w:sz w:val="24"/>
          <w:szCs w:val="24"/>
        </w:rPr>
        <w:tab/>
      </w:r>
      <w:proofErr w:type="spellStart"/>
      <w:r>
        <w:rPr>
          <w:sz w:val="24"/>
          <w:szCs w:val="24"/>
        </w:rPr>
        <w:t>Mr.</w:t>
      </w:r>
      <w:proofErr w:type="spellEnd"/>
      <w:r>
        <w:rPr>
          <w:sz w:val="24"/>
          <w:szCs w:val="24"/>
        </w:rPr>
        <w:t xml:space="preserve"> Leslie Boniface for the 2</w:t>
      </w:r>
      <w:r w:rsidRPr="00515451">
        <w:rPr>
          <w:sz w:val="24"/>
          <w:szCs w:val="24"/>
          <w:vertAlign w:val="superscript"/>
        </w:rPr>
        <w:t>nd</w:t>
      </w:r>
      <w:r>
        <w:rPr>
          <w:sz w:val="24"/>
          <w:szCs w:val="24"/>
        </w:rPr>
        <w:t xml:space="preserve"> Appellant</w:t>
      </w: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tab/>
      </w:r>
      <w:r w:rsidR="0038006D" w:rsidRPr="005D088E">
        <w:rPr>
          <w:sz w:val="24"/>
          <w:szCs w:val="24"/>
        </w:rPr>
        <w:tab/>
      </w:r>
      <w:sdt>
        <w:sdtPr>
          <w:rPr>
            <w:sz w:val="24"/>
            <w:szCs w:val="24"/>
          </w:rPr>
          <w:id w:val="8972158"/>
          <w:placeholder>
            <w:docPart w:val="034E0837EC5744B7B0E5306AC3B24200"/>
          </w:placeholder>
        </w:sdtPr>
        <w:sdtEndPr/>
        <w:sdtContent>
          <w:proofErr w:type="spellStart"/>
          <w:r w:rsidR="00515451">
            <w:rPr>
              <w:sz w:val="24"/>
              <w:szCs w:val="24"/>
            </w:rPr>
            <w:t>Ms.</w:t>
          </w:r>
          <w:proofErr w:type="spellEnd"/>
          <w:r w:rsidR="00515451">
            <w:rPr>
              <w:sz w:val="24"/>
              <w:szCs w:val="24"/>
            </w:rPr>
            <w:t xml:space="preserve"> Brigitte </w:t>
          </w:r>
          <w:proofErr w:type="spellStart"/>
          <w:r w:rsidR="00515451">
            <w:rPr>
              <w:sz w:val="24"/>
              <w:szCs w:val="24"/>
            </w:rPr>
            <w:t>Confait</w:t>
          </w:r>
          <w:proofErr w:type="spellEnd"/>
          <w:r w:rsidR="00515451">
            <w:rPr>
              <w:sz w:val="24"/>
              <w:szCs w:val="24"/>
            </w:rPr>
            <w:t xml:space="preserve">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6E7335" w:rsidP="006578C2">
      <w:pPr>
        <w:spacing w:before="120" w:after="240"/>
        <w:rPr>
          <w:sz w:val="24"/>
          <w:szCs w:val="24"/>
        </w:rPr>
      </w:pPr>
      <w:sdt>
        <w:sdtPr>
          <w:rPr>
            <w:sz w:val="24"/>
            <w:szCs w:val="24"/>
          </w:rPr>
          <w:id w:val="15629748"/>
          <w:lock w:val="contentLocked"/>
          <w:placeholder>
            <w:docPart w:val="6856776B35A64350AC23511098F18E3A"/>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F1A569F2587848C58CEAE1CC5610E822"/>
          </w:placeholder>
          <w:date w:fullDate="2017-08-11T00:00:00Z">
            <w:dateFormat w:val="dd MMMM yyyy"/>
            <w:lid w:val="en-GB"/>
            <w:storeMappedDataAs w:val="dateTime"/>
            <w:calendar w:val="gregorian"/>
          </w:date>
        </w:sdtPr>
        <w:sdtEndPr/>
        <w:sdtContent>
          <w:r w:rsidR="00515451">
            <w:rPr>
              <w:sz w:val="24"/>
              <w:szCs w:val="24"/>
            </w:rPr>
            <w:t>11 August 2017</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6856776B35A64350AC23511098F18E3A"/>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515451" w:rsidRDefault="00515451" w:rsidP="00C87FCA">
      <w:pPr>
        <w:pStyle w:val="ListParagraph"/>
        <w:widowControl/>
        <w:autoSpaceDE/>
        <w:autoSpaceDN/>
        <w:adjustRightInd/>
        <w:spacing w:after="240" w:line="360" w:lineRule="auto"/>
        <w:ind w:left="0"/>
        <w:contextualSpacing w:val="0"/>
        <w:jc w:val="both"/>
        <w:rPr>
          <w:b/>
          <w:sz w:val="24"/>
          <w:szCs w:val="24"/>
        </w:rPr>
      </w:pPr>
      <w:r>
        <w:rPr>
          <w:b/>
          <w:sz w:val="24"/>
          <w:szCs w:val="24"/>
        </w:rPr>
        <w:t>B. Renaud (J.A)</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AF97F6B25A79426FA0F98427167F3606"/>
        </w:placeholder>
      </w:sdtPr>
      <w:sdtEndPr>
        <w:rPr>
          <w:sz w:val="24"/>
          <w:szCs w:val="24"/>
        </w:rPr>
      </w:sdtEndPr>
      <w:sdtContent>
        <w:p w:rsidR="00515451" w:rsidRPr="00515451" w:rsidRDefault="00515451" w:rsidP="00A23759">
          <w:pPr>
            <w:spacing w:line="360" w:lineRule="auto"/>
            <w:ind w:firstLine="709"/>
            <w:jc w:val="both"/>
            <w:rPr>
              <w:b/>
              <w:sz w:val="24"/>
              <w:szCs w:val="24"/>
            </w:rPr>
          </w:pPr>
          <w:r w:rsidRPr="00515451">
            <w:rPr>
              <w:b/>
              <w:sz w:val="24"/>
              <w:szCs w:val="24"/>
            </w:rPr>
            <w:t xml:space="preserve">BACKGROUND </w:t>
          </w:r>
        </w:p>
        <w:p w:rsidR="00515451" w:rsidRPr="00515451" w:rsidRDefault="00762641" w:rsidP="00762641">
          <w:pPr>
            <w:spacing w:line="360" w:lineRule="auto"/>
            <w:ind w:left="709" w:hanging="709"/>
            <w:jc w:val="both"/>
            <w:rPr>
              <w:sz w:val="24"/>
              <w:szCs w:val="24"/>
            </w:rPr>
          </w:pPr>
          <w:r>
            <w:rPr>
              <w:sz w:val="24"/>
              <w:szCs w:val="24"/>
            </w:rPr>
            <w:t>[1]</w:t>
          </w:r>
          <w:r>
            <w:rPr>
              <w:sz w:val="24"/>
              <w:szCs w:val="24"/>
            </w:rPr>
            <w:tab/>
          </w:r>
          <w:r w:rsidR="00515451" w:rsidRPr="00515451">
            <w:rPr>
              <w:sz w:val="24"/>
              <w:szCs w:val="24"/>
            </w:rPr>
            <w:t xml:space="preserve">The two Appellants were convicted of the offence of robbery with violence contrary to Section 280 and punishable under Section 281 read with Section 23 of the Penal Code, as well as the offence of conspiracy to commit a felony contrary Section 381 of the Penal Code.  </w:t>
          </w:r>
        </w:p>
        <w:p w:rsidR="00515451" w:rsidRPr="00A23759" w:rsidRDefault="00515451" w:rsidP="00515451">
          <w:pPr>
            <w:spacing w:line="360" w:lineRule="auto"/>
            <w:jc w:val="both"/>
            <w:rPr>
              <w:sz w:val="10"/>
              <w:szCs w:val="10"/>
            </w:rPr>
          </w:pPr>
        </w:p>
        <w:p w:rsidR="00515451" w:rsidRPr="00515451" w:rsidRDefault="00F45E8D" w:rsidP="00F45E8D">
          <w:pPr>
            <w:spacing w:line="360" w:lineRule="auto"/>
            <w:ind w:left="709" w:hanging="709"/>
            <w:jc w:val="both"/>
            <w:rPr>
              <w:sz w:val="24"/>
              <w:szCs w:val="24"/>
            </w:rPr>
          </w:pPr>
          <w:r>
            <w:rPr>
              <w:sz w:val="24"/>
              <w:szCs w:val="24"/>
            </w:rPr>
            <w:t>[2]</w:t>
          </w:r>
          <w:r>
            <w:rPr>
              <w:sz w:val="24"/>
              <w:szCs w:val="24"/>
            </w:rPr>
            <w:tab/>
          </w:r>
          <w:r w:rsidR="00515451" w:rsidRPr="00515451">
            <w:rPr>
              <w:sz w:val="24"/>
              <w:szCs w:val="24"/>
            </w:rPr>
            <w:t>The particulars of the offences were that on 7</w:t>
          </w:r>
          <w:r w:rsidR="00515451" w:rsidRPr="00515451">
            <w:rPr>
              <w:sz w:val="24"/>
              <w:szCs w:val="24"/>
              <w:vertAlign w:val="superscript"/>
            </w:rPr>
            <w:t>th</w:t>
          </w:r>
          <w:r w:rsidR="00515451" w:rsidRPr="00515451">
            <w:rPr>
              <w:sz w:val="24"/>
              <w:szCs w:val="24"/>
            </w:rPr>
            <w:t xml:space="preserve"> August 2013 at Port </w:t>
          </w:r>
          <w:proofErr w:type="spellStart"/>
          <w:r w:rsidR="00515451" w:rsidRPr="00515451">
            <w:rPr>
              <w:sz w:val="24"/>
              <w:szCs w:val="24"/>
            </w:rPr>
            <w:t>Glaud</w:t>
          </w:r>
          <w:proofErr w:type="spellEnd"/>
          <w:r w:rsidR="00515451" w:rsidRPr="00515451">
            <w:rPr>
              <w:sz w:val="24"/>
              <w:szCs w:val="24"/>
            </w:rPr>
            <w:t xml:space="preserve">, with common intention, whilst being armed with a machete, stole various items made of gold including bangles, chains, rings, studs, two mobile phones one make Samsung and the other </w:t>
          </w:r>
          <w:proofErr w:type="spellStart"/>
          <w:r w:rsidR="00515451" w:rsidRPr="00515451">
            <w:rPr>
              <w:sz w:val="24"/>
              <w:szCs w:val="24"/>
            </w:rPr>
            <w:t>Micromax</w:t>
          </w:r>
          <w:proofErr w:type="spellEnd"/>
          <w:r w:rsidR="00515451" w:rsidRPr="00515451">
            <w:rPr>
              <w:sz w:val="24"/>
              <w:szCs w:val="24"/>
            </w:rPr>
            <w:t xml:space="preserve">, one tablet also make Samsung and a sum of SR3,000.00 in cash altogether </w:t>
          </w:r>
          <w:r w:rsidR="00515451" w:rsidRPr="00515451">
            <w:rPr>
              <w:sz w:val="24"/>
              <w:szCs w:val="24"/>
            </w:rPr>
            <w:lastRenderedPageBreak/>
            <w:t xml:space="preserve">amounting approximately to SR320,905.00, being the property of </w:t>
          </w:r>
          <w:proofErr w:type="spellStart"/>
          <w:r w:rsidR="00515451" w:rsidRPr="00515451">
            <w:rPr>
              <w:sz w:val="24"/>
              <w:szCs w:val="24"/>
            </w:rPr>
            <w:t>Mr.</w:t>
          </w:r>
          <w:proofErr w:type="spellEnd"/>
          <w:r w:rsidR="00515451" w:rsidRPr="00515451">
            <w:rPr>
              <w:sz w:val="24"/>
              <w:szCs w:val="24"/>
            </w:rPr>
            <w:t xml:space="preserve"> </w:t>
          </w:r>
          <w:proofErr w:type="spellStart"/>
          <w:r w:rsidR="00515451" w:rsidRPr="00515451">
            <w:rPr>
              <w:sz w:val="24"/>
              <w:szCs w:val="24"/>
            </w:rPr>
            <w:t>Venkatarajan</w:t>
          </w:r>
          <w:proofErr w:type="spellEnd"/>
          <w:r w:rsidR="00515451" w:rsidRPr="00515451">
            <w:rPr>
              <w:sz w:val="24"/>
              <w:szCs w:val="24"/>
            </w:rPr>
            <w:t xml:space="preserve"> and Mrs </w:t>
          </w:r>
          <w:proofErr w:type="spellStart"/>
          <w:r w:rsidR="00515451" w:rsidRPr="00515451">
            <w:rPr>
              <w:sz w:val="24"/>
              <w:szCs w:val="24"/>
            </w:rPr>
            <w:t>Abhinaya</w:t>
          </w:r>
          <w:proofErr w:type="spellEnd"/>
          <w:r w:rsidR="00515451" w:rsidRPr="00515451">
            <w:rPr>
              <w:sz w:val="24"/>
              <w:szCs w:val="24"/>
            </w:rPr>
            <w:t xml:space="preserve"> </w:t>
          </w:r>
          <w:proofErr w:type="spellStart"/>
          <w:r w:rsidR="00515451" w:rsidRPr="00515451">
            <w:rPr>
              <w:sz w:val="24"/>
              <w:szCs w:val="24"/>
            </w:rPr>
            <w:t>Pillay</w:t>
          </w:r>
          <w:proofErr w:type="spellEnd"/>
          <w:r w:rsidR="00515451" w:rsidRPr="00515451">
            <w:rPr>
              <w:sz w:val="24"/>
              <w:szCs w:val="24"/>
            </w:rPr>
            <w:t xml:space="preserve">, and immediately before or at the time of the robbery threatened to use or used actual violence causing injury to the said </w:t>
          </w:r>
          <w:proofErr w:type="spellStart"/>
          <w:r w:rsidR="00515451" w:rsidRPr="00515451">
            <w:rPr>
              <w:sz w:val="24"/>
              <w:szCs w:val="24"/>
            </w:rPr>
            <w:t>Venkatarajan</w:t>
          </w:r>
          <w:proofErr w:type="spellEnd"/>
          <w:r w:rsidR="00515451" w:rsidRPr="00515451">
            <w:rPr>
              <w:sz w:val="24"/>
              <w:szCs w:val="24"/>
            </w:rPr>
            <w:t xml:space="preserve"> </w:t>
          </w:r>
          <w:proofErr w:type="spellStart"/>
          <w:r w:rsidR="00515451" w:rsidRPr="00515451">
            <w:rPr>
              <w:sz w:val="24"/>
              <w:szCs w:val="24"/>
            </w:rPr>
            <w:t>Pillay</w:t>
          </w:r>
          <w:proofErr w:type="spellEnd"/>
          <w:r w:rsidR="00515451" w:rsidRPr="00515451">
            <w:rPr>
              <w:sz w:val="24"/>
              <w:szCs w:val="24"/>
            </w:rPr>
            <w:t xml:space="preserve">.  </w:t>
          </w:r>
        </w:p>
        <w:p w:rsidR="00515451" w:rsidRPr="00A23759" w:rsidRDefault="00515451" w:rsidP="00515451">
          <w:pPr>
            <w:spacing w:line="360" w:lineRule="auto"/>
            <w:jc w:val="both"/>
            <w:rPr>
              <w:sz w:val="10"/>
              <w:szCs w:val="10"/>
            </w:rPr>
          </w:pPr>
        </w:p>
        <w:p w:rsidR="00515451" w:rsidRPr="00515451" w:rsidRDefault="00F45E8D" w:rsidP="00F45E8D">
          <w:pPr>
            <w:spacing w:line="360" w:lineRule="auto"/>
            <w:ind w:left="709" w:hanging="709"/>
            <w:jc w:val="both"/>
            <w:rPr>
              <w:sz w:val="24"/>
              <w:szCs w:val="24"/>
            </w:rPr>
          </w:pPr>
          <w:r>
            <w:rPr>
              <w:sz w:val="24"/>
              <w:szCs w:val="24"/>
            </w:rPr>
            <w:t>[3]</w:t>
          </w:r>
          <w:r>
            <w:rPr>
              <w:sz w:val="24"/>
              <w:szCs w:val="24"/>
            </w:rPr>
            <w:tab/>
          </w:r>
          <w:r w:rsidR="00515451" w:rsidRPr="00515451">
            <w:rPr>
              <w:sz w:val="24"/>
              <w:szCs w:val="24"/>
            </w:rPr>
            <w:t>Secondly, the Appellants were also charged with the offence of conspiracy to commit a felony, by agreeing with one another on 7</w:t>
          </w:r>
          <w:r w:rsidR="00515451" w:rsidRPr="00515451">
            <w:rPr>
              <w:sz w:val="24"/>
              <w:szCs w:val="24"/>
              <w:vertAlign w:val="superscript"/>
            </w:rPr>
            <w:t>th</w:t>
          </w:r>
          <w:r w:rsidR="00515451" w:rsidRPr="00515451">
            <w:rPr>
              <w:sz w:val="24"/>
              <w:szCs w:val="24"/>
            </w:rPr>
            <w:t xml:space="preserve"> August 2013 to commit the said robbery with violence.</w:t>
          </w:r>
        </w:p>
        <w:p w:rsidR="00515451" w:rsidRPr="00DA2886" w:rsidRDefault="00515451" w:rsidP="00515451">
          <w:pPr>
            <w:spacing w:line="360" w:lineRule="auto"/>
            <w:jc w:val="both"/>
            <w:rPr>
              <w:sz w:val="14"/>
              <w:szCs w:val="14"/>
            </w:rPr>
          </w:pPr>
        </w:p>
        <w:p w:rsidR="00515451" w:rsidRPr="00515451" w:rsidRDefault="00F45E8D" w:rsidP="00515451">
          <w:pPr>
            <w:spacing w:line="360" w:lineRule="auto"/>
            <w:jc w:val="both"/>
            <w:rPr>
              <w:sz w:val="24"/>
              <w:szCs w:val="24"/>
            </w:rPr>
          </w:pPr>
          <w:r>
            <w:rPr>
              <w:sz w:val="24"/>
              <w:szCs w:val="24"/>
            </w:rPr>
            <w:t>[4]</w:t>
          </w:r>
          <w:r>
            <w:rPr>
              <w:sz w:val="24"/>
              <w:szCs w:val="24"/>
            </w:rPr>
            <w:tab/>
          </w:r>
          <w:r w:rsidR="00515451" w:rsidRPr="00515451">
            <w:rPr>
              <w:sz w:val="24"/>
              <w:szCs w:val="24"/>
            </w:rPr>
            <w:t>Both Appellants pleaded not guilty and the case proceeded t</w:t>
          </w:r>
          <w:r w:rsidR="00DA2886">
            <w:rPr>
              <w:sz w:val="24"/>
              <w:szCs w:val="24"/>
            </w:rPr>
            <w:t>o</w:t>
          </w:r>
          <w:r w:rsidR="00515451" w:rsidRPr="00515451">
            <w:rPr>
              <w:sz w:val="24"/>
              <w:szCs w:val="24"/>
            </w:rPr>
            <w:t xml:space="preserve"> a full trial.</w:t>
          </w:r>
        </w:p>
        <w:p w:rsidR="00515451" w:rsidRPr="00DA2886" w:rsidRDefault="00515451" w:rsidP="00515451">
          <w:pPr>
            <w:spacing w:line="360" w:lineRule="auto"/>
            <w:jc w:val="both"/>
            <w:rPr>
              <w:sz w:val="14"/>
              <w:szCs w:val="14"/>
            </w:rPr>
          </w:pPr>
        </w:p>
        <w:p w:rsidR="00515451" w:rsidRPr="00515451" w:rsidRDefault="00F45E8D" w:rsidP="00F45E8D">
          <w:pPr>
            <w:spacing w:line="360" w:lineRule="auto"/>
            <w:ind w:left="709" w:hanging="709"/>
            <w:jc w:val="both"/>
            <w:rPr>
              <w:sz w:val="24"/>
              <w:szCs w:val="24"/>
            </w:rPr>
          </w:pPr>
          <w:r>
            <w:rPr>
              <w:sz w:val="24"/>
              <w:szCs w:val="24"/>
            </w:rPr>
            <w:t>[5]</w:t>
          </w:r>
          <w:r>
            <w:rPr>
              <w:sz w:val="24"/>
              <w:szCs w:val="24"/>
            </w:rPr>
            <w:tab/>
          </w:r>
          <w:r w:rsidR="00515451" w:rsidRPr="00515451">
            <w:rPr>
              <w:sz w:val="24"/>
              <w:szCs w:val="24"/>
            </w:rPr>
            <w:t>The 1</w:t>
          </w:r>
          <w:r w:rsidR="00515451" w:rsidRPr="00515451">
            <w:rPr>
              <w:sz w:val="24"/>
              <w:szCs w:val="24"/>
              <w:vertAlign w:val="superscript"/>
            </w:rPr>
            <w:t>st</w:t>
          </w:r>
          <w:r w:rsidR="00515451" w:rsidRPr="00515451">
            <w:rPr>
              <w:sz w:val="24"/>
              <w:szCs w:val="24"/>
            </w:rPr>
            <w:t xml:space="preserve"> Appellant was convicted of the offences charged and was sentenced to 12 years imprisonment on each count to run concurrently and the 2</w:t>
          </w:r>
          <w:r w:rsidR="00515451" w:rsidRPr="00515451">
            <w:rPr>
              <w:sz w:val="24"/>
              <w:szCs w:val="24"/>
              <w:vertAlign w:val="superscript"/>
            </w:rPr>
            <w:t>nd</w:t>
          </w:r>
          <w:r w:rsidR="00515451" w:rsidRPr="00515451">
            <w:rPr>
              <w:sz w:val="24"/>
              <w:szCs w:val="24"/>
            </w:rPr>
            <w:t xml:space="preserve"> Appellant to 15 years imprisonment on each count also to run concurrently. </w:t>
          </w:r>
        </w:p>
        <w:p w:rsidR="00515451" w:rsidRPr="00A23759" w:rsidRDefault="00515451" w:rsidP="00515451">
          <w:pPr>
            <w:spacing w:line="360" w:lineRule="auto"/>
            <w:jc w:val="both"/>
            <w:rPr>
              <w:b/>
              <w:sz w:val="12"/>
              <w:szCs w:val="12"/>
            </w:rPr>
          </w:pPr>
        </w:p>
        <w:p w:rsidR="00515451" w:rsidRDefault="00515451" w:rsidP="00F45E8D">
          <w:pPr>
            <w:spacing w:line="360" w:lineRule="auto"/>
            <w:ind w:firstLine="709"/>
            <w:jc w:val="both"/>
            <w:rPr>
              <w:b/>
              <w:sz w:val="24"/>
              <w:szCs w:val="24"/>
            </w:rPr>
          </w:pPr>
          <w:r w:rsidRPr="00515451">
            <w:rPr>
              <w:b/>
              <w:sz w:val="24"/>
              <w:szCs w:val="24"/>
            </w:rPr>
            <w:t xml:space="preserve">GROUNDS OF APPEAL </w:t>
          </w:r>
        </w:p>
        <w:p w:rsidR="00A23759" w:rsidRPr="00A23759" w:rsidRDefault="00A23759" w:rsidP="00F45E8D">
          <w:pPr>
            <w:spacing w:line="360" w:lineRule="auto"/>
            <w:ind w:firstLine="709"/>
            <w:jc w:val="both"/>
            <w:rPr>
              <w:b/>
              <w:sz w:val="12"/>
              <w:szCs w:val="12"/>
            </w:rPr>
          </w:pPr>
        </w:p>
        <w:p w:rsidR="00515451" w:rsidRPr="00515451" w:rsidRDefault="00F45E8D" w:rsidP="00F45E8D">
          <w:pPr>
            <w:spacing w:line="360" w:lineRule="auto"/>
            <w:ind w:left="709" w:hanging="709"/>
            <w:jc w:val="both"/>
            <w:rPr>
              <w:sz w:val="24"/>
              <w:szCs w:val="24"/>
            </w:rPr>
          </w:pPr>
          <w:r>
            <w:rPr>
              <w:sz w:val="24"/>
              <w:szCs w:val="24"/>
            </w:rPr>
            <w:t>[6]</w:t>
          </w:r>
          <w:r>
            <w:rPr>
              <w:sz w:val="24"/>
              <w:szCs w:val="24"/>
            </w:rPr>
            <w:tab/>
          </w:r>
          <w:r w:rsidR="00515451" w:rsidRPr="00515451">
            <w:rPr>
              <w:sz w:val="24"/>
              <w:szCs w:val="24"/>
            </w:rPr>
            <w:t>Both Appellants have now appealed against their respective conviction</w:t>
          </w:r>
          <w:r w:rsidR="00DA2886">
            <w:rPr>
              <w:sz w:val="24"/>
              <w:szCs w:val="24"/>
            </w:rPr>
            <w:t>s</w:t>
          </w:r>
          <w:r w:rsidR="00515451" w:rsidRPr="00515451">
            <w:rPr>
              <w:sz w:val="24"/>
              <w:szCs w:val="24"/>
            </w:rPr>
            <w:t xml:space="preserve"> and sentence</w:t>
          </w:r>
          <w:r w:rsidR="00DA2886">
            <w:rPr>
              <w:sz w:val="24"/>
              <w:szCs w:val="24"/>
            </w:rPr>
            <w:t>s</w:t>
          </w:r>
          <w:r w:rsidR="00515451" w:rsidRPr="00515451">
            <w:rPr>
              <w:sz w:val="24"/>
              <w:szCs w:val="24"/>
            </w:rPr>
            <w:t xml:space="preserve"> on the grounds set out hereunder.</w:t>
          </w:r>
        </w:p>
        <w:p w:rsidR="00515451" w:rsidRPr="00DA2886" w:rsidRDefault="00515451" w:rsidP="00515451">
          <w:pPr>
            <w:spacing w:line="360" w:lineRule="auto"/>
            <w:jc w:val="both"/>
            <w:rPr>
              <w:sz w:val="14"/>
              <w:szCs w:val="14"/>
            </w:rPr>
          </w:pPr>
        </w:p>
        <w:p w:rsidR="00515451" w:rsidRDefault="00515451" w:rsidP="00515451">
          <w:pPr>
            <w:spacing w:line="360" w:lineRule="auto"/>
            <w:jc w:val="both"/>
            <w:rPr>
              <w:b/>
              <w:sz w:val="24"/>
              <w:szCs w:val="24"/>
            </w:rPr>
          </w:pPr>
          <w:r w:rsidRPr="00515451">
            <w:rPr>
              <w:sz w:val="24"/>
              <w:szCs w:val="24"/>
            </w:rPr>
            <w:tab/>
          </w:r>
          <w:r w:rsidRPr="00515451">
            <w:rPr>
              <w:b/>
              <w:sz w:val="24"/>
              <w:szCs w:val="24"/>
            </w:rPr>
            <w:t>1</w:t>
          </w:r>
          <w:r w:rsidRPr="00515451">
            <w:rPr>
              <w:b/>
              <w:sz w:val="24"/>
              <w:szCs w:val="24"/>
              <w:vertAlign w:val="superscript"/>
            </w:rPr>
            <w:t>st</w:t>
          </w:r>
          <w:r w:rsidRPr="00515451">
            <w:rPr>
              <w:b/>
              <w:sz w:val="24"/>
              <w:szCs w:val="24"/>
            </w:rPr>
            <w:t xml:space="preserve"> Appellant - Mike Jean Vital - Against Conviction</w:t>
          </w:r>
        </w:p>
        <w:p w:rsidR="00A23759" w:rsidRPr="00DA2886" w:rsidRDefault="00A23759" w:rsidP="00515451">
          <w:pPr>
            <w:spacing w:line="360" w:lineRule="auto"/>
            <w:jc w:val="both"/>
            <w:rPr>
              <w:b/>
              <w:sz w:val="10"/>
              <w:szCs w:val="10"/>
            </w:rPr>
          </w:pPr>
        </w:p>
        <w:p w:rsidR="00515451" w:rsidRPr="00515451" w:rsidRDefault="00515451" w:rsidP="00B1444F">
          <w:pPr>
            <w:spacing w:line="360" w:lineRule="auto"/>
            <w:ind w:left="709"/>
            <w:jc w:val="both"/>
            <w:rPr>
              <w:sz w:val="24"/>
              <w:szCs w:val="24"/>
            </w:rPr>
          </w:pPr>
          <w:r w:rsidRPr="00515451">
            <w:rPr>
              <w:sz w:val="24"/>
              <w:szCs w:val="24"/>
              <w:u w:val="single"/>
            </w:rPr>
            <w:t>Ground 1:</w:t>
          </w:r>
          <w:r w:rsidRPr="00515451">
            <w:rPr>
              <w:b/>
              <w:sz w:val="24"/>
              <w:szCs w:val="24"/>
            </w:rPr>
            <w:t xml:space="preserve"> </w:t>
          </w:r>
          <w:r w:rsidRPr="00515451">
            <w:rPr>
              <w:sz w:val="24"/>
              <w:szCs w:val="24"/>
            </w:rPr>
            <w:t>The learned trial Judge erred in law and on the facts in having concluded that the statement given to the Police by the 1</w:t>
          </w:r>
          <w:r w:rsidRPr="00515451">
            <w:rPr>
              <w:sz w:val="24"/>
              <w:szCs w:val="24"/>
              <w:vertAlign w:val="superscript"/>
            </w:rPr>
            <w:t>st</w:t>
          </w:r>
          <w:r w:rsidRPr="00515451">
            <w:rPr>
              <w:sz w:val="24"/>
              <w:szCs w:val="24"/>
            </w:rPr>
            <w:t xml:space="preserve"> Appellant was given voluntarily and accordingly amounted to a confession in law.</w:t>
          </w:r>
        </w:p>
        <w:p w:rsidR="00515451" w:rsidRPr="00A23759" w:rsidRDefault="00515451" w:rsidP="00515451">
          <w:pPr>
            <w:spacing w:line="360" w:lineRule="auto"/>
            <w:ind w:left="720"/>
            <w:jc w:val="both"/>
            <w:rPr>
              <w:sz w:val="10"/>
              <w:szCs w:val="10"/>
            </w:rPr>
          </w:pPr>
        </w:p>
        <w:p w:rsidR="00515451" w:rsidRPr="00515451" w:rsidRDefault="00515451" w:rsidP="00B1444F">
          <w:pPr>
            <w:spacing w:line="360" w:lineRule="auto"/>
            <w:ind w:left="709"/>
            <w:jc w:val="both"/>
            <w:rPr>
              <w:sz w:val="24"/>
              <w:szCs w:val="24"/>
            </w:rPr>
          </w:pPr>
          <w:r w:rsidRPr="00515451">
            <w:rPr>
              <w:sz w:val="24"/>
              <w:szCs w:val="24"/>
              <w:u w:val="single"/>
            </w:rPr>
            <w:t>Ground 2</w:t>
          </w:r>
          <w:r w:rsidRPr="00515451">
            <w:rPr>
              <w:sz w:val="24"/>
              <w:szCs w:val="24"/>
            </w:rPr>
            <w:t>: The learned trial Judge erred in law for having convicted the 1</w:t>
          </w:r>
          <w:r w:rsidRPr="00515451">
            <w:rPr>
              <w:sz w:val="24"/>
              <w:szCs w:val="24"/>
              <w:vertAlign w:val="superscript"/>
            </w:rPr>
            <w:t>st</w:t>
          </w:r>
          <w:r w:rsidRPr="00515451">
            <w:rPr>
              <w:sz w:val="24"/>
              <w:szCs w:val="24"/>
            </w:rPr>
            <w:t xml:space="preserve"> Appellant, </w:t>
          </w:r>
          <w:r w:rsidRPr="00515451">
            <w:rPr>
              <w:i/>
              <w:sz w:val="24"/>
              <w:szCs w:val="24"/>
            </w:rPr>
            <w:t>inter alia</w:t>
          </w:r>
          <w:r w:rsidRPr="00515451">
            <w:rPr>
              <w:sz w:val="24"/>
              <w:szCs w:val="24"/>
            </w:rPr>
            <w:t>, on the basis of the statement given by the 1</w:t>
          </w:r>
          <w:r w:rsidRPr="00515451">
            <w:rPr>
              <w:sz w:val="24"/>
              <w:szCs w:val="24"/>
              <w:vertAlign w:val="superscript"/>
            </w:rPr>
            <w:t>st</w:t>
          </w:r>
          <w:r w:rsidRPr="00515451">
            <w:rPr>
              <w:sz w:val="24"/>
              <w:szCs w:val="24"/>
            </w:rPr>
            <w:t xml:space="preserve"> Appellant to the Police.</w:t>
          </w:r>
        </w:p>
        <w:p w:rsidR="00515451" w:rsidRPr="00A23759" w:rsidRDefault="00515451" w:rsidP="00A23759">
          <w:pPr>
            <w:spacing w:line="360" w:lineRule="auto"/>
            <w:ind w:left="709" w:hanging="709"/>
            <w:jc w:val="both"/>
            <w:rPr>
              <w:sz w:val="10"/>
              <w:szCs w:val="10"/>
            </w:rPr>
          </w:pPr>
        </w:p>
        <w:p w:rsidR="00515451" w:rsidRDefault="00515451" w:rsidP="00B1444F">
          <w:pPr>
            <w:spacing w:line="360" w:lineRule="auto"/>
            <w:ind w:left="709"/>
            <w:jc w:val="both"/>
            <w:rPr>
              <w:sz w:val="24"/>
              <w:szCs w:val="24"/>
            </w:rPr>
          </w:pPr>
          <w:r w:rsidRPr="00515451">
            <w:rPr>
              <w:sz w:val="24"/>
              <w:szCs w:val="24"/>
              <w:u w:val="single"/>
            </w:rPr>
            <w:t>Ground 3</w:t>
          </w:r>
          <w:r w:rsidRPr="00515451">
            <w:rPr>
              <w:sz w:val="24"/>
              <w:szCs w:val="24"/>
            </w:rPr>
            <w:t xml:space="preserve">: The learned trial Judge erred in law in wrongly applying the laws as regards to corroboration to the evidence in the case and in particular to have concluded that there was no evidential basis to look for corroboration prior to accepting the evidence of Prosecution witness Andre </w:t>
          </w:r>
          <w:proofErr w:type="spellStart"/>
          <w:r w:rsidRPr="00515451">
            <w:rPr>
              <w:sz w:val="24"/>
              <w:szCs w:val="24"/>
            </w:rPr>
            <w:t>Dugasse</w:t>
          </w:r>
          <w:proofErr w:type="spellEnd"/>
          <w:r w:rsidRPr="00515451">
            <w:rPr>
              <w:sz w:val="24"/>
              <w:szCs w:val="24"/>
            </w:rPr>
            <w:t>.</w:t>
          </w:r>
        </w:p>
        <w:p w:rsidR="00DA2886" w:rsidRPr="00B1444F" w:rsidRDefault="00DA2886" w:rsidP="00A23759">
          <w:pPr>
            <w:spacing w:line="360" w:lineRule="auto"/>
            <w:ind w:left="709" w:hanging="709"/>
            <w:jc w:val="both"/>
            <w:rPr>
              <w:sz w:val="10"/>
              <w:szCs w:val="10"/>
            </w:rPr>
          </w:pPr>
        </w:p>
        <w:p w:rsidR="00515451" w:rsidRPr="00515451" w:rsidRDefault="00515451" w:rsidP="00B1444F">
          <w:pPr>
            <w:spacing w:line="360" w:lineRule="auto"/>
            <w:ind w:left="709"/>
            <w:jc w:val="both"/>
            <w:rPr>
              <w:sz w:val="24"/>
              <w:szCs w:val="24"/>
            </w:rPr>
          </w:pPr>
          <w:r w:rsidRPr="00515451">
            <w:rPr>
              <w:sz w:val="24"/>
              <w:szCs w:val="24"/>
              <w:u w:val="single"/>
            </w:rPr>
            <w:t>Ground 4</w:t>
          </w:r>
          <w:r w:rsidRPr="00515451">
            <w:rPr>
              <w:sz w:val="24"/>
              <w:szCs w:val="24"/>
            </w:rPr>
            <w:t>: The learned trial Judge erred in law in having wrongly applied the legal test as regards to the law of corroboration to the evidence in the case especially in regards to the evidence.</w:t>
          </w:r>
        </w:p>
        <w:p w:rsidR="00515451" w:rsidRPr="00A23759" w:rsidRDefault="00515451" w:rsidP="00515451">
          <w:pPr>
            <w:spacing w:line="360" w:lineRule="auto"/>
            <w:ind w:left="720"/>
            <w:jc w:val="both"/>
            <w:rPr>
              <w:sz w:val="10"/>
              <w:szCs w:val="10"/>
            </w:rPr>
          </w:pPr>
        </w:p>
        <w:p w:rsidR="00515451" w:rsidRDefault="00515451" w:rsidP="00515451">
          <w:pPr>
            <w:spacing w:line="360" w:lineRule="auto"/>
            <w:ind w:left="720"/>
            <w:jc w:val="both"/>
            <w:rPr>
              <w:b/>
              <w:sz w:val="24"/>
              <w:szCs w:val="24"/>
            </w:rPr>
          </w:pPr>
          <w:r w:rsidRPr="00515451">
            <w:rPr>
              <w:b/>
              <w:sz w:val="24"/>
              <w:szCs w:val="24"/>
            </w:rPr>
            <w:lastRenderedPageBreak/>
            <w:t>1</w:t>
          </w:r>
          <w:r w:rsidRPr="00515451">
            <w:rPr>
              <w:b/>
              <w:sz w:val="24"/>
              <w:szCs w:val="24"/>
              <w:vertAlign w:val="superscript"/>
            </w:rPr>
            <w:t>st</w:t>
          </w:r>
          <w:r w:rsidRPr="00515451">
            <w:rPr>
              <w:b/>
              <w:sz w:val="24"/>
              <w:szCs w:val="24"/>
            </w:rPr>
            <w:t xml:space="preserve"> Appellant - Against Sentence</w:t>
          </w:r>
        </w:p>
        <w:p w:rsidR="00DA2886" w:rsidRPr="00DA2886" w:rsidRDefault="00DA2886" w:rsidP="00515451">
          <w:pPr>
            <w:spacing w:line="360" w:lineRule="auto"/>
            <w:ind w:left="720"/>
            <w:jc w:val="both"/>
            <w:rPr>
              <w:b/>
              <w:sz w:val="10"/>
              <w:szCs w:val="10"/>
            </w:rPr>
          </w:pPr>
        </w:p>
        <w:p w:rsidR="00515451" w:rsidRPr="00515451" w:rsidRDefault="00F45E8D" w:rsidP="00F45E8D">
          <w:pPr>
            <w:spacing w:line="360" w:lineRule="auto"/>
            <w:ind w:left="709" w:hanging="709"/>
            <w:jc w:val="both"/>
            <w:rPr>
              <w:sz w:val="24"/>
              <w:szCs w:val="24"/>
            </w:rPr>
          </w:pPr>
          <w:r>
            <w:rPr>
              <w:sz w:val="24"/>
              <w:szCs w:val="24"/>
            </w:rPr>
            <w:t>[</w:t>
          </w:r>
          <w:r w:rsidR="00B1444F">
            <w:rPr>
              <w:sz w:val="24"/>
              <w:szCs w:val="24"/>
            </w:rPr>
            <w:t>7</w:t>
          </w:r>
          <w:r>
            <w:rPr>
              <w:sz w:val="24"/>
              <w:szCs w:val="24"/>
            </w:rPr>
            <w:t>]</w:t>
          </w:r>
          <w:r>
            <w:rPr>
              <w:sz w:val="24"/>
              <w:szCs w:val="24"/>
            </w:rPr>
            <w:tab/>
          </w:r>
          <w:r w:rsidR="00515451" w:rsidRPr="00515451">
            <w:rPr>
              <w:sz w:val="24"/>
              <w:szCs w:val="24"/>
            </w:rPr>
            <w:t>Ground 5: The learned trial Judge erred in law in passing sentence as the sentence imposed on 1</w:t>
          </w:r>
          <w:r w:rsidR="00515451" w:rsidRPr="00515451">
            <w:rPr>
              <w:sz w:val="24"/>
              <w:szCs w:val="24"/>
              <w:vertAlign w:val="superscript"/>
            </w:rPr>
            <w:t>st</w:t>
          </w:r>
          <w:r w:rsidR="00515451" w:rsidRPr="00515451">
            <w:rPr>
              <w:sz w:val="24"/>
              <w:szCs w:val="24"/>
            </w:rPr>
            <w:t xml:space="preserve"> Appellant is harsh and excessive in all the circumstances of the case.</w:t>
          </w:r>
        </w:p>
        <w:p w:rsidR="00515451" w:rsidRPr="00DA2886" w:rsidRDefault="00515451" w:rsidP="00515451">
          <w:pPr>
            <w:spacing w:line="360" w:lineRule="auto"/>
            <w:jc w:val="both"/>
            <w:rPr>
              <w:sz w:val="14"/>
              <w:szCs w:val="14"/>
            </w:rPr>
          </w:pPr>
        </w:p>
        <w:p w:rsidR="00515451" w:rsidRDefault="00515451" w:rsidP="00515451">
          <w:pPr>
            <w:spacing w:line="360" w:lineRule="auto"/>
            <w:ind w:left="720"/>
            <w:jc w:val="both"/>
            <w:rPr>
              <w:b/>
              <w:sz w:val="24"/>
              <w:szCs w:val="24"/>
            </w:rPr>
          </w:pPr>
          <w:r w:rsidRPr="00515451">
            <w:rPr>
              <w:b/>
              <w:sz w:val="24"/>
              <w:szCs w:val="24"/>
            </w:rPr>
            <w:t>2</w:t>
          </w:r>
          <w:r w:rsidRPr="00515451">
            <w:rPr>
              <w:b/>
              <w:sz w:val="24"/>
              <w:szCs w:val="24"/>
              <w:vertAlign w:val="superscript"/>
            </w:rPr>
            <w:t>nd</w:t>
          </w:r>
          <w:r w:rsidRPr="00515451">
            <w:rPr>
              <w:b/>
              <w:sz w:val="24"/>
              <w:szCs w:val="24"/>
            </w:rPr>
            <w:t xml:space="preserve"> Appellant – Steve David - Against Conviction</w:t>
          </w:r>
        </w:p>
        <w:p w:rsidR="00A23759" w:rsidRPr="00DA2886" w:rsidRDefault="00A23759" w:rsidP="00515451">
          <w:pPr>
            <w:spacing w:line="360" w:lineRule="auto"/>
            <w:ind w:left="720"/>
            <w:jc w:val="both"/>
            <w:rPr>
              <w:b/>
              <w:sz w:val="14"/>
              <w:szCs w:val="14"/>
            </w:rPr>
          </w:pPr>
        </w:p>
        <w:p w:rsidR="00515451" w:rsidRPr="00515451" w:rsidRDefault="00F45E8D" w:rsidP="00F45E8D">
          <w:pPr>
            <w:spacing w:line="360" w:lineRule="auto"/>
            <w:ind w:left="709" w:hanging="709"/>
            <w:jc w:val="both"/>
            <w:rPr>
              <w:sz w:val="24"/>
              <w:szCs w:val="24"/>
            </w:rPr>
          </w:pPr>
          <w:r>
            <w:rPr>
              <w:sz w:val="24"/>
              <w:szCs w:val="24"/>
            </w:rPr>
            <w:t>[</w:t>
          </w:r>
          <w:r w:rsidR="00B1444F">
            <w:rPr>
              <w:sz w:val="24"/>
              <w:szCs w:val="24"/>
            </w:rPr>
            <w:t>8</w:t>
          </w:r>
          <w:r>
            <w:rPr>
              <w:sz w:val="24"/>
              <w:szCs w:val="24"/>
            </w:rPr>
            <w:t>]</w:t>
          </w:r>
          <w:r>
            <w:rPr>
              <w:sz w:val="24"/>
              <w:szCs w:val="24"/>
            </w:rPr>
            <w:tab/>
          </w:r>
          <w:r w:rsidR="00515451" w:rsidRPr="00515451">
            <w:rPr>
              <w:sz w:val="24"/>
              <w:szCs w:val="24"/>
              <w:u w:val="single"/>
            </w:rPr>
            <w:t>Ground 1</w:t>
          </w:r>
          <w:r w:rsidR="00515451" w:rsidRPr="00515451">
            <w:rPr>
              <w:sz w:val="24"/>
              <w:szCs w:val="24"/>
            </w:rPr>
            <w:t xml:space="preserve">: The learned judge erred in law in that he applied the wrong test in finding that no evidential basis existed for corroboration prior to accepting the evidence of Andre </w:t>
          </w:r>
          <w:proofErr w:type="spellStart"/>
          <w:r w:rsidR="00515451" w:rsidRPr="00515451">
            <w:rPr>
              <w:sz w:val="24"/>
              <w:szCs w:val="24"/>
            </w:rPr>
            <w:t>Dugasse</w:t>
          </w:r>
          <w:proofErr w:type="spellEnd"/>
          <w:r w:rsidR="00515451" w:rsidRPr="00515451">
            <w:rPr>
              <w:sz w:val="24"/>
              <w:szCs w:val="24"/>
            </w:rPr>
            <w:t>.</w:t>
          </w:r>
        </w:p>
        <w:p w:rsidR="00515451" w:rsidRPr="00A23759" w:rsidRDefault="00515451" w:rsidP="00515451">
          <w:pPr>
            <w:spacing w:line="360" w:lineRule="auto"/>
            <w:ind w:left="720"/>
            <w:jc w:val="both"/>
            <w:rPr>
              <w:sz w:val="10"/>
              <w:szCs w:val="10"/>
            </w:rPr>
          </w:pPr>
        </w:p>
        <w:p w:rsidR="00515451" w:rsidRPr="00515451" w:rsidRDefault="00515451" w:rsidP="00B1444F">
          <w:pPr>
            <w:spacing w:line="360" w:lineRule="auto"/>
            <w:ind w:left="709"/>
            <w:jc w:val="both"/>
            <w:rPr>
              <w:sz w:val="24"/>
              <w:szCs w:val="24"/>
            </w:rPr>
          </w:pPr>
          <w:r w:rsidRPr="00515451">
            <w:rPr>
              <w:sz w:val="24"/>
              <w:szCs w:val="24"/>
              <w:u w:val="single"/>
            </w:rPr>
            <w:t>Ground 2</w:t>
          </w:r>
          <w:r w:rsidRPr="00515451">
            <w:rPr>
              <w:sz w:val="24"/>
              <w:szCs w:val="24"/>
            </w:rPr>
            <w:t xml:space="preserve">: The learned judge erred in law and in fact in finding that no evidential basis exists to look for corroboration prior to accepting the evidence of Andre </w:t>
          </w:r>
          <w:proofErr w:type="spellStart"/>
          <w:r w:rsidRPr="00515451">
            <w:rPr>
              <w:sz w:val="24"/>
              <w:szCs w:val="24"/>
            </w:rPr>
            <w:t>Dugasse</w:t>
          </w:r>
          <w:proofErr w:type="spellEnd"/>
          <w:r w:rsidRPr="00515451">
            <w:rPr>
              <w:sz w:val="24"/>
              <w:szCs w:val="24"/>
            </w:rPr>
            <w:t xml:space="preserve"> and then to use the description of the clothing the two Appellants allegedly wore on the night of the incident as given by </w:t>
          </w:r>
          <w:proofErr w:type="spellStart"/>
          <w:r w:rsidRPr="00515451">
            <w:rPr>
              <w:sz w:val="24"/>
              <w:szCs w:val="24"/>
            </w:rPr>
            <w:t>Mr.</w:t>
          </w:r>
          <w:proofErr w:type="spellEnd"/>
          <w:r w:rsidRPr="00515451">
            <w:rPr>
              <w:sz w:val="24"/>
              <w:szCs w:val="24"/>
            </w:rPr>
            <w:t xml:space="preserve"> and </w:t>
          </w:r>
          <w:proofErr w:type="spellStart"/>
          <w:r w:rsidRPr="00515451">
            <w:rPr>
              <w:sz w:val="24"/>
              <w:szCs w:val="24"/>
            </w:rPr>
            <w:t>Mrs.</w:t>
          </w:r>
          <w:proofErr w:type="spellEnd"/>
          <w:r w:rsidRPr="00515451">
            <w:rPr>
              <w:sz w:val="24"/>
              <w:szCs w:val="24"/>
            </w:rPr>
            <w:t xml:space="preserve"> </w:t>
          </w:r>
          <w:proofErr w:type="spellStart"/>
          <w:r w:rsidRPr="00515451">
            <w:rPr>
              <w:sz w:val="24"/>
              <w:szCs w:val="24"/>
            </w:rPr>
            <w:t>Pillay</w:t>
          </w:r>
          <w:proofErr w:type="spellEnd"/>
          <w:r w:rsidRPr="00515451">
            <w:rPr>
              <w:sz w:val="24"/>
              <w:szCs w:val="24"/>
            </w:rPr>
            <w:t xml:space="preserve"> as corroboration of Andre </w:t>
          </w:r>
          <w:proofErr w:type="spellStart"/>
          <w:r w:rsidRPr="00515451">
            <w:rPr>
              <w:sz w:val="24"/>
              <w:szCs w:val="24"/>
            </w:rPr>
            <w:t>Dugasses’s</w:t>
          </w:r>
          <w:proofErr w:type="spellEnd"/>
          <w:r w:rsidRPr="00515451">
            <w:rPr>
              <w:sz w:val="24"/>
              <w:szCs w:val="24"/>
            </w:rPr>
            <w:t xml:space="preserve"> evidence. </w:t>
          </w:r>
        </w:p>
        <w:p w:rsidR="00515451" w:rsidRPr="00A23759" w:rsidRDefault="00515451" w:rsidP="00515451">
          <w:pPr>
            <w:spacing w:line="360" w:lineRule="auto"/>
            <w:jc w:val="both"/>
            <w:rPr>
              <w:sz w:val="10"/>
              <w:szCs w:val="10"/>
            </w:rPr>
          </w:pPr>
        </w:p>
        <w:p w:rsidR="00515451" w:rsidRDefault="00515451" w:rsidP="00B1444F">
          <w:pPr>
            <w:spacing w:line="360" w:lineRule="auto"/>
            <w:ind w:left="709"/>
            <w:jc w:val="both"/>
            <w:rPr>
              <w:sz w:val="24"/>
              <w:szCs w:val="24"/>
            </w:rPr>
          </w:pPr>
          <w:r w:rsidRPr="00515451">
            <w:rPr>
              <w:sz w:val="24"/>
              <w:szCs w:val="24"/>
              <w:u w:val="single"/>
            </w:rPr>
            <w:t>Ground 3:</w:t>
          </w:r>
          <w:r w:rsidRPr="00515451">
            <w:rPr>
              <w:sz w:val="24"/>
              <w:szCs w:val="24"/>
            </w:rPr>
            <w:t xml:space="preserve"> The learned judge erred in his finding that the discrepancies in the evidence of Andre </w:t>
          </w:r>
          <w:proofErr w:type="spellStart"/>
          <w:r w:rsidRPr="00515451">
            <w:rPr>
              <w:sz w:val="24"/>
              <w:szCs w:val="24"/>
            </w:rPr>
            <w:t>Dugasse</w:t>
          </w:r>
          <w:proofErr w:type="spellEnd"/>
          <w:r w:rsidRPr="00515451">
            <w:rPr>
              <w:sz w:val="24"/>
              <w:szCs w:val="24"/>
            </w:rPr>
            <w:t xml:space="preserve"> and that of </w:t>
          </w:r>
          <w:proofErr w:type="spellStart"/>
          <w:r w:rsidRPr="00515451">
            <w:rPr>
              <w:sz w:val="24"/>
              <w:szCs w:val="24"/>
            </w:rPr>
            <w:t>Mr.</w:t>
          </w:r>
          <w:proofErr w:type="spellEnd"/>
          <w:r w:rsidRPr="00515451">
            <w:rPr>
              <w:sz w:val="24"/>
              <w:szCs w:val="24"/>
            </w:rPr>
            <w:t xml:space="preserve"> and </w:t>
          </w:r>
          <w:proofErr w:type="spellStart"/>
          <w:r w:rsidRPr="00515451">
            <w:rPr>
              <w:sz w:val="24"/>
              <w:szCs w:val="24"/>
            </w:rPr>
            <w:t>Mrs.</w:t>
          </w:r>
          <w:proofErr w:type="spellEnd"/>
          <w:r w:rsidRPr="00515451">
            <w:rPr>
              <w:sz w:val="24"/>
              <w:szCs w:val="24"/>
            </w:rPr>
            <w:t xml:space="preserve"> </w:t>
          </w:r>
          <w:proofErr w:type="spellStart"/>
          <w:r w:rsidRPr="00515451">
            <w:rPr>
              <w:sz w:val="24"/>
              <w:szCs w:val="24"/>
            </w:rPr>
            <w:t>Pillay</w:t>
          </w:r>
          <w:proofErr w:type="spellEnd"/>
          <w:r w:rsidRPr="00515451">
            <w:rPr>
              <w:sz w:val="24"/>
              <w:szCs w:val="24"/>
            </w:rPr>
            <w:t xml:space="preserve"> were not material enough to cause him to find that </w:t>
          </w:r>
          <w:proofErr w:type="spellStart"/>
          <w:r w:rsidRPr="00515451">
            <w:rPr>
              <w:sz w:val="24"/>
              <w:szCs w:val="24"/>
            </w:rPr>
            <w:t>Mr.</w:t>
          </w:r>
          <w:proofErr w:type="spellEnd"/>
          <w:r w:rsidRPr="00515451">
            <w:rPr>
              <w:sz w:val="24"/>
              <w:szCs w:val="24"/>
            </w:rPr>
            <w:t xml:space="preserve"> and </w:t>
          </w:r>
          <w:proofErr w:type="spellStart"/>
          <w:r w:rsidRPr="00515451">
            <w:rPr>
              <w:sz w:val="24"/>
              <w:szCs w:val="24"/>
            </w:rPr>
            <w:t>Mrs.</w:t>
          </w:r>
          <w:proofErr w:type="spellEnd"/>
          <w:r w:rsidRPr="00515451">
            <w:rPr>
              <w:sz w:val="24"/>
              <w:szCs w:val="24"/>
            </w:rPr>
            <w:t xml:space="preserve"> </w:t>
          </w:r>
          <w:proofErr w:type="spellStart"/>
          <w:r w:rsidRPr="00515451">
            <w:rPr>
              <w:sz w:val="24"/>
              <w:szCs w:val="24"/>
            </w:rPr>
            <w:t>Pillay’s</w:t>
          </w:r>
          <w:proofErr w:type="spellEnd"/>
          <w:r w:rsidRPr="00515451">
            <w:rPr>
              <w:sz w:val="24"/>
              <w:szCs w:val="24"/>
            </w:rPr>
            <w:t xml:space="preserve"> evidence did not corroborate Andre </w:t>
          </w:r>
          <w:proofErr w:type="spellStart"/>
          <w:r w:rsidRPr="00515451">
            <w:rPr>
              <w:sz w:val="24"/>
              <w:szCs w:val="24"/>
            </w:rPr>
            <w:t>Dugasse’s</w:t>
          </w:r>
          <w:proofErr w:type="spellEnd"/>
          <w:r w:rsidRPr="00515451">
            <w:rPr>
              <w:sz w:val="24"/>
              <w:szCs w:val="24"/>
            </w:rPr>
            <w:t xml:space="preserve"> evidence.</w:t>
          </w:r>
        </w:p>
        <w:p w:rsidR="00B1444F" w:rsidRPr="00B1444F" w:rsidRDefault="00B1444F" w:rsidP="00B1444F">
          <w:pPr>
            <w:spacing w:line="360" w:lineRule="auto"/>
            <w:ind w:left="709"/>
            <w:jc w:val="both"/>
            <w:rPr>
              <w:sz w:val="10"/>
              <w:szCs w:val="10"/>
            </w:rPr>
          </w:pPr>
        </w:p>
        <w:p w:rsidR="00B1444F" w:rsidRPr="00B1444F" w:rsidRDefault="00B1444F" w:rsidP="00B1444F">
          <w:pPr>
            <w:spacing w:line="360" w:lineRule="auto"/>
            <w:ind w:left="709" w:hanging="709"/>
            <w:jc w:val="both"/>
            <w:rPr>
              <w:sz w:val="24"/>
              <w:szCs w:val="24"/>
            </w:rPr>
          </w:pPr>
          <w:r>
            <w:rPr>
              <w:sz w:val="24"/>
              <w:szCs w:val="24"/>
            </w:rPr>
            <w:t>[9]</w:t>
          </w:r>
          <w:r>
            <w:rPr>
              <w:sz w:val="24"/>
              <w:szCs w:val="24"/>
            </w:rPr>
            <w:tab/>
            <w:t>Ground 3 as contained in the Memorandum of Appeal was abandoned by Learned Counsel for the 2</w:t>
          </w:r>
          <w:r w:rsidRPr="00B1444F">
            <w:rPr>
              <w:sz w:val="24"/>
              <w:szCs w:val="24"/>
              <w:vertAlign w:val="superscript"/>
            </w:rPr>
            <w:t>nd</w:t>
          </w:r>
          <w:r>
            <w:rPr>
              <w:sz w:val="24"/>
              <w:szCs w:val="24"/>
            </w:rPr>
            <w:t xml:space="preserve"> Appellant prior to the hearing of this appeal.</w:t>
          </w:r>
        </w:p>
        <w:p w:rsidR="00515451" w:rsidRDefault="00515451" w:rsidP="00515451">
          <w:pPr>
            <w:spacing w:line="360" w:lineRule="auto"/>
            <w:ind w:left="720"/>
            <w:jc w:val="both"/>
            <w:rPr>
              <w:sz w:val="14"/>
              <w:szCs w:val="14"/>
            </w:rPr>
          </w:pPr>
        </w:p>
        <w:p w:rsidR="0022264A" w:rsidRPr="0022264A" w:rsidRDefault="0022264A" w:rsidP="00515451">
          <w:pPr>
            <w:spacing w:line="360" w:lineRule="auto"/>
            <w:ind w:left="720"/>
            <w:jc w:val="both"/>
            <w:rPr>
              <w:b/>
              <w:sz w:val="24"/>
              <w:szCs w:val="24"/>
            </w:rPr>
          </w:pPr>
          <w:r>
            <w:rPr>
              <w:b/>
              <w:sz w:val="24"/>
              <w:szCs w:val="24"/>
            </w:rPr>
            <w:t>2nd Appellant – Against Sentence</w:t>
          </w:r>
        </w:p>
        <w:p w:rsidR="00A23759" w:rsidRPr="00A23759" w:rsidRDefault="00A23759" w:rsidP="00515451">
          <w:pPr>
            <w:spacing w:line="360" w:lineRule="auto"/>
            <w:ind w:left="720"/>
            <w:jc w:val="both"/>
            <w:rPr>
              <w:b/>
              <w:sz w:val="10"/>
              <w:szCs w:val="10"/>
            </w:rPr>
          </w:pPr>
        </w:p>
        <w:p w:rsidR="00515451" w:rsidRPr="00515451" w:rsidRDefault="0022264A" w:rsidP="0022264A">
          <w:pPr>
            <w:spacing w:line="360" w:lineRule="auto"/>
            <w:ind w:left="709" w:hanging="709"/>
            <w:jc w:val="both"/>
            <w:rPr>
              <w:sz w:val="24"/>
              <w:szCs w:val="24"/>
            </w:rPr>
          </w:pPr>
          <w:r w:rsidRPr="0022264A">
            <w:rPr>
              <w:sz w:val="24"/>
              <w:szCs w:val="24"/>
            </w:rPr>
            <w:t>[10]</w:t>
          </w:r>
          <w:r w:rsidRPr="0022264A">
            <w:rPr>
              <w:sz w:val="24"/>
              <w:szCs w:val="24"/>
            </w:rPr>
            <w:tab/>
          </w:r>
          <w:r w:rsidR="00515451" w:rsidRPr="00515451">
            <w:rPr>
              <w:sz w:val="24"/>
              <w:szCs w:val="24"/>
              <w:u w:val="single"/>
            </w:rPr>
            <w:t>Ground 4:</w:t>
          </w:r>
          <w:r w:rsidR="00515451" w:rsidRPr="00515451">
            <w:rPr>
              <w:sz w:val="24"/>
              <w:szCs w:val="24"/>
            </w:rPr>
            <w:t xml:space="preserve"> The sentence of 15 years imprisonment on each count, although running concurrently, is manifestly harsh and excessive in all the circumstances of the case.</w:t>
          </w:r>
        </w:p>
        <w:p w:rsidR="00515451" w:rsidRPr="00A23759" w:rsidRDefault="00515451" w:rsidP="00515451">
          <w:pPr>
            <w:spacing w:line="360" w:lineRule="auto"/>
            <w:jc w:val="both"/>
            <w:rPr>
              <w:b/>
              <w:sz w:val="10"/>
              <w:szCs w:val="10"/>
            </w:rPr>
          </w:pPr>
        </w:p>
        <w:p w:rsidR="00515451" w:rsidRDefault="00515451" w:rsidP="00F45E8D">
          <w:pPr>
            <w:spacing w:line="360" w:lineRule="auto"/>
            <w:ind w:left="709"/>
            <w:jc w:val="both"/>
            <w:rPr>
              <w:b/>
              <w:sz w:val="24"/>
              <w:szCs w:val="24"/>
            </w:rPr>
          </w:pPr>
          <w:r w:rsidRPr="00515451">
            <w:rPr>
              <w:b/>
              <w:sz w:val="24"/>
              <w:szCs w:val="24"/>
            </w:rPr>
            <w:t>Joining the grounds of Appeal by 1</w:t>
          </w:r>
          <w:r w:rsidRPr="00515451">
            <w:rPr>
              <w:b/>
              <w:sz w:val="24"/>
              <w:szCs w:val="24"/>
              <w:vertAlign w:val="superscript"/>
            </w:rPr>
            <w:t>st</w:t>
          </w:r>
          <w:r w:rsidRPr="00515451">
            <w:rPr>
              <w:b/>
              <w:sz w:val="24"/>
              <w:szCs w:val="24"/>
            </w:rPr>
            <w:t xml:space="preserve"> Appellant </w:t>
          </w:r>
        </w:p>
        <w:p w:rsidR="00A23759" w:rsidRPr="00A23759" w:rsidRDefault="00A23759" w:rsidP="00F45E8D">
          <w:pPr>
            <w:spacing w:line="360" w:lineRule="auto"/>
            <w:ind w:left="709"/>
            <w:jc w:val="both"/>
            <w:rPr>
              <w:b/>
              <w:sz w:val="10"/>
              <w:szCs w:val="10"/>
            </w:rPr>
          </w:pPr>
        </w:p>
        <w:p w:rsidR="00515451" w:rsidRDefault="00F45E8D" w:rsidP="00F45E8D">
          <w:pPr>
            <w:spacing w:line="360" w:lineRule="auto"/>
            <w:ind w:left="709" w:hanging="709"/>
            <w:jc w:val="both"/>
            <w:rPr>
              <w:sz w:val="24"/>
              <w:szCs w:val="24"/>
            </w:rPr>
          </w:pPr>
          <w:r>
            <w:rPr>
              <w:sz w:val="24"/>
              <w:szCs w:val="24"/>
            </w:rPr>
            <w:t>[</w:t>
          </w:r>
          <w:r w:rsidR="0022264A">
            <w:rPr>
              <w:sz w:val="24"/>
              <w:szCs w:val="24"/>
            </w:rPr>
            <w:t>11</w:t>
          </w:r>
          <w:r>
            <w:rPr>
              <w:sz w:val="24"/>
              <w:szCs w:val="24"/>
            </w:rPr>
            <w:t>]</w:t>
          </w:r>
          <w:r>
            <w:rPr>
              <w:sz w:val="24"/>
              <w:szCs w:val="24"/>
            </w:rPr>
            <w:tab/>
          </w:r>
          <w:r w:rsidR="00515451" w:rsidRPr="00515451">
            <w:rPr>
              <w:sz w:val="24"/>
              <w:szCs w:val="24"/>
            </w:rPr>
            <w:t>Learned Counsel for the 1</w:t>
          </w:r>
          <w:r w:rsidR="00515451" w:rsidRPr="00515451">
            <w:rPr>
              <w:sz w:val="24"/>
              <w:szCs w:val="24"/>
              <w:vertAlign w:val="superscript"/>
            </w:rPr>
            <w:t>st</w:t>
          </w:r>
          <w:r w:rsidR="00515451" w:rsidRPr="00515451">
            <w:rPr>
              <w:sz w:val="24"/>
              <w:szCs w:val="24"/>
            </w:rPr>
            <w:t xml:space="preserve"> Appellant made combined submissions for Grounds 1 &amp; 2 together, and, Grounds 3 &amp; 4 also together</w:t>
          </w:r>
          <w:r w:rsidR="0091205D">
            <w:rPr>
              <w:sz w:val="24"/>
              <w:szCs w:val="24"/>
            </w:rPr>
            <w:t xml:space="preserve">.  </w:t>
          </w:r>
          <w:r w:rsidR="0022264A">
            <w:rPr>
              <w:sz w:val="24"/>
              <w:szCs w:val="24"/>
            </w:rPr>
            <w:t>These grounds as combined shall be considered together.</w:t>
          </w:r>
        </w:p>
        <w:p w:rsidR="0022264A" w:rsidRPr="00725B44" w:rsidRDefault="0022264A" w:rsidP="00F45E8D">
          <w:pPr>
            <w:spacing w:line="360" w:lineRule="auto"/>
            <w:ind w:left="709" w:hanging="709"/>
            <w:jc w:val="both"/>
            <w:rPr>
              <w:sz w:val="10"/>
              <w:szCs w:val="10"/>
            </w:rPr>
          </w:pPr>
        </w:p>
        <w:p w:rsidR="00515451" w:rsidRPr="00515451" w:rsidRDefault="00515451" w:rsidP="00F45E8D">
          <w:pPr>
            <w:spacing w:line="360" w:lineRule="auto"/>
            <w:ind w:firstLine="709"/>
            <w:jc w:val="both"/>
            <w:rPr>
              <w:b/>
              <w:sz w:val="24"/>
              <w:szCs w:val="24"/>
            </w:rPr>
          </w:pPr>
          <w:r w:rsidRPr="00515451">
            <w:rPr>
              <w:b/>
              <w:sz w:val="24"/>
              <w:szCs w:val="24"/>
            </w:rPr>
            <w:t>Joining the grounds of Appeal by 2</w:t>
          </w:r>
          <w:r w:rsidRPr="00515451">
            <w:rPr>
              <w:b/>
              <w:sz w:val="24"/>
              <w:szCs w:val="24"/>
              <w:vertAlign w:val="superscript"/>
            </w:rPr>
            <w:t>nd</w:t>
          </w:r>
          <w:r w:rsidRPr="00515451">
            <w:rPr>
              <w:b/>
              <w:sz w:val="24"/>
              <w:szCs w:val="24"/>
            </w:rPr>
            <w:t xml:space="preserve"> Appellant</w:t>
          </w:r>
        </w:p>
        <w:p w:rsidR="00515451" w:rsidRPr="00515451" w:rsidRDefault="00F45E8D" w:rsidP="00F45E8D">
          <w:pPr>
            <w:spacing w:line="360" w:lineRule="auto"/>
            <w:ind w:left="709" w:hanging="709"/>
            <w:jc w:val="both"/>
            <w:rPr>
              <w:sz w:val="24"/>
              <w:szCs w:val="24"/>
            </w:rPr>
          </w:pPr>
          <w:r>
            <w:rPr>
              <w:sz w:val="24"/>
              <w:szCs w:val="24"/>
            </w:rPr>
            <w:t>[1</w:t>
          </w:r>
          <w:r w:rsidR="00CA384A">
            <w:rPr>
              <w:sz w:val="24"/>
              <w:szCs w:val="24"/>
            </w:rPr>
            <w:t>2</w:t>
          </w:r>
          <w:r>
            <w:rPr>
              <w:sz w:val="24"/>
              <w:szCs w:val="24"/>
            </w:rPr>
            <w:t>]</w:t>
          </w:r>
          <w:r>
            <w:rPr>
              <w:sz w:val="24"/>
              <w:szCs w:val="24"/>
            </w:rPr>
            <w:tab/>
          </w:r>
          <w:r w:rsidR="00515451" w:rsidRPr="00515451">
            <w:rPr>
              <w:sz w:val="24"/>
              <w:szCs w:val="24"/>
            </w:rPr>
            <w:t>Learned Counsel for the 2</w:t>
          </w:r>
          <w:r w:rsidR="00515451" w:rsidRPr="00515451">
            <w:rPr>
              <w:sz w:val="24"/>
              <w:szCs w:val="24"/>
              <w:vertAlign w:val="superscript"/>
            </w:rPr>
            <w:t>nd</w:t>
          </w:r>
          <w:r w:rsidR="00515451" w:rsidRPr="00515451">
            <w:rPr>
              <w:sz w:val="24"/>
              <w:szCs w:val="24"/>
            </w:rPr>
            <w:t xml:space="preserve"> Appellant also made combined submissions in respect of Grounds 1 &amp; 2 together, hence these two grounds shall also be considered together. </w:t>
          </w:r>
        </w:p>
        <w:p w:rsidR="00A23759" w:rsidRPr="00A23759" w:rsidRDefault="00A23759" w:rsidP="00F45E8D">
          <w:pPr>
            <w:spacing w:line="360" w:lineRule="auto"/>
            <w:ind w:firstLine="709"/>
            <w:jc w:val="both"/>
            <w:rPr>
              <w:b/>
              <w:sz w:val="10"/>
              <w:szCs w:val="10"/>
            </w:rPr>
          </w:pPr>
        </w:p>
        <w:p w:rsidR="00515451" w:rsidRPr="00515451" w:rsidRDefault="00F45E8D" w:rsidP="00F45E8D">
          <w:pPr>
            <w:spacing w:line="360" w:lineRule="auto"/>
            <w:ind w:left="709" w:hanging="709"/>
            <w:jc w:val="both"/>
            <w:rPr>
              <w:sz w:val="24"/>
              <w:szCs w:val="24"/>
            </w:rPr>
          </w:pPr>
          <w:r>
            <w:rPr>
              <w:sz w:val="24"/>
              <w:szCs w:val="24"/>
            </w:rPr>
            <w:t>[</w:t>
          </w:r>
          <w:r w:rsidR="0022264A">
            <w:rPr>
              <w:sz w:val="24"/>
              <w:szCs w:val="24"/>
            </w:rPr>
            <w:t>1</w:t>
          </w:r>
          <w:r w:rsidR="00CA384A">
            <w:rPr>
              <w:sz w:val="24"/>
              <w:szCs w:val="24"/>
            </w:rPr>
            <w:t>3</w:t>
          </w:r>
          <w:r>
            <w:rPr>
              <w:sz w:val="24"/>
              <w:szCs w:val="24"/>
            </w:rPr>
            <w:t>]</w:t>
          </w:r>
          <w:r>
            <w:rPr>
              <w:sz w:val="24"/>
              <w:szCs w:val="24"/>
            </w:rPr>
            <w:tab/>
          </w:r>
          <w:r w:rsidR="00515451" w:rsidRPr="00515451">
            <w:rPr>
              <w:sz w:val="24"/>
              <w:szCs w:val="24"/>
            </w:rPr>
            <w:t xml:space="preserve">Learned Counsel has raised </w:t>
          </w:r>
          <w:r w:rsidR="00DA2886">
            <w:rPr>
              <w:sz w:val="24"/>
              <w:szCs w:val="24"/>
            </w:rPr>
            <w:t xml:space="preserve">a </w:t>
          </w:r>
          <w:r w:rsidR="00515451" w:rsidRPr="00515451">
            <w:rPr>
              <w:sz w:val="24"/>
              <w:szCs w:val="24"/>
            </w:rPr>
            <w:t>preliminary objection on the basis that the 2</w:t>
          </w:r>
          <w:r w:rsidR="00515451" w:rsidRPr="00515451">
            <w:rPr>
              <w:sz w:val="24"/>
              <w:szCs w:val="24"/>
              <w:vertAlign w:val="superscript"/>
            </w:rPr>
            <w:t>nd</w:t>
          </w:r>
          <w:r w:rsidR="00515451" w:rsidRPr="00515451">
            <w:rPr>
              <w:sz w:val="24"/>
              <w:szCs w:val="24"/>
            </w:rPr>
            <w:t xml:space="preserve"> Appellant failed to comply with Rule 18 Sub-Rule 8 of the Rules of this Court in that he neither s</w:t>
          </w:r>
          <w:r w:rsidR="00DA2886">
            <w:rPr>
              <w:sz w:val="24"/>
              <w:szCs w:val="24"/>
            </w:rPr>
            <w:t>ought</w:t>
          </w:r>
          <w:r w:rsidR="00515451" w:rsidRPr="00515451">
            <w:rPr>
              <w:sz w:val="24"/>
              <w:szCs w:val="24"/>
            </w:rPr>
            <w:t xml:space="preserve"> nor obtain</w:t>
          </w:r>
          <w:r w:rsidR="00DA2886">
            <w:rPr>
              <w:sz w:val="24"/>
              <w:szCs w:val="24"/>
            </w:rPr>
            <w:t>ed</w:t>
          </w:r>
          <w:r w:rsidR="00515451" w:rsidRPr="00515451">
            <w:rPr>
              <w:sz w:val="24"/>
              <w:szCs w:val="24"/>
            </w:rPr>
            <w:t xml:space="preserve"> leave of th</w:t>
          </w:r>
          <w:r w:rsidR="0022264A">
            <w:rPr>
              <w:sz w:val="24"/>
              <w:szCs w:val="24"/>
            </w:rPr>
            <w:t>is</w:t>
          </w:r>
          <w:r w:rsidR="00515451" w:rsidRPr="00515451">
            <w:rPr>
              <w:sz w:val="24"/>
              <w:szCs w:val="24"/>
            </w:rPr>
            <w:t xml:space="preserve"> Court to amend his ground of appeal from </w:t>
          </w:r>
          <w:r w:rsidR="00515451" w:rsidRPr="00515451">
            <w:rPr>
              <w:i/>
              <w:sz w:val="24"/>
              <w:szCs w:val="24"/>
            </w:rPr>
            <w:t>“harsh”</w:t>
          </w:r>
          <w:r w:rsidR="00515451" w:rsidRPr="00515451">
            <w:rPr>
              <w:sz w:val="24"/>
              <w:szCs w:val="24"/>
            </w:rPr>
            <w:t xml:space="preserve"> as originally stated in his Notice of Appeal dated 22</w:t>
          </w:r>
          <w:r w:rsidR="00515451" w:rsidRPr="00515451">
            <w:rPr>
              <w:sz w:val="24"/>
              <w:szCs w:val="24"/>
              <w:vertAlign w:val="superscript"/>
            </w:rPr>
            <w:t>nd</w:t>
          </w:r>
          <w:r w:rsidR="00515451" w:rsidRPr="00515451">
            <w:rPr>
              <w:sz w:val="24"/>
              <w:szCs w:val="24"/>
            </w:rPr>
            <w:t xml:space="preserve"> July 2015 </w:t>
          </w:r>
          <w:r w:rsidR="0022264A">
            <w:rPr>
              <w:sz w:val="24"/>
              <w:szCs w:val="24"/>
            </w:rPr>
            <w:t>to</w:t>
          </w:r>
          <w:r w:rsidR="00515451" w:rsidRPr="00515451">
            <w:rPr>
              <w:sz w:val="24"/>
              <w:szCs w:val="24"/>
            </w:rPr>
            <w:t xml:space="preserve"> that stated in his Memorandum of Appeal dated 6</w:t>
          </w:r>
          <w:r w:rsidR="00515451" w:rsidRPr="00515451">
            <w:rPr>
              <w:sz w:val="24"/>
              <w:szCs w:val="24"/>
              <w:vertAlign w:val="superscript"/>
            </w:rPr>
            <w:t>th</w:t>
          </w:r>
          <w:r w:rsidR="00515451" w:rsidRPr="00515451">
            <w:rPr>
              <w:sz w:val="24"/>
              <w:szCs w:val="24"/>
            </w:rPr>
            <w:t xml:space="preserve"> June 2017 by stating </w:t>
          </w:r>
          <w:r w:rsidR="00515451" w:rsidRPr="00515451">
            <w:rPr>
              <w:i/>
              <w:sz w:val="24"/>
              <w:szCs w:val="24"/>
            </w:rPr>
            <w:t>“manifestly harsh and excessive in all the circumstances of the case.”</w:t>
          </w:r>
          <w:r w:rsidR="00515451" w:rsidRPr="00515451">
            <w:rPr>
              <w:sz w:val="24"/>
              <w:szCs w:val="24"/>
            </w:rPr>
            <w:t xml:space="preserve"> </w:t>
          </w:r>
        </w:p>
        <w:p w:rsidR="00515451" w:rsidRPr="00A23759" w:rsidRDefault="00515451" w:rsidP="00515451">
          <w:pPr>
            <w:spacing w:line="360" w:lineRule="auto"/>
            <w:jc w:val="both"/>
            <w:rPr>
              <w:sz w:val="10"/>
              <w:szCs w:val="10"/>
            </w:rPr>
          </w:pPr>
        </w:p>
        <w:p w:rsidR="00515451" w:rsidRPr="00515451" w:rsidRDefault="00F45E8D" w:rsidP="00F45E8D">
          <w:pPr>
            <w:spacing w:line="360" w:lineRule="auto"/>
            <w:ind w:left="709" w:hanging="709"/>
            <w:jc w:val="both"/>
            <w:rPr>
              <w:sz w:val="24"/>
              <w:szCs w:val="24"/>
            </w:rPr>
          </w:pPr>
          <w:r>
            <w:rPr>
              <w:sz w:val="24"/>
              <w:szCs w:val="24"/>
            </w:rPr>
            <w:t>[</w:t>
          </w:r>
          <w:r w:rsidR="0022264A">
            <w:rPr>
              <w:sz w:val="24"/>
              <w:szCs w:val="24"/>
            </w:rPr>
            <w:t>1</w:t>
          </w:r>
          <w:r w:rsidR="00CA384A">
            <w:rPr>
              <w:sz w:val="24"/>
              <w:szCs w:val="24"/>
            </w:rPr>
            <w:t>4</w:t>
          </w:r>
          <w:r>
            <w:rPr>
              <w:sz w:val="24"/>
              <w:szCs w:val="24"/>
            </w:rPr>
            <w:t>]</w:t>
          </w:r>
          <w:r>
            <w:rPr>
              <w:sz w:val="24"/>
              <w:szCs w:val="24"/>
            </w:rPr>
            <w:tab/>
          </w:r>
          <w:r w:rsidR="00515451" w:rsidRPr="00515451">
            <w:rPr>
              <w:sz w:val="24"/>
              <w:szCs w:val="24"/>
            </w:rPr>
            <w:t>At a preliminary hearing of this appeal, Learned Counsel for the 2</w:t>
          </w:r>
          <w:r w:rsidR="00515451" w:rsidRPr="00515451">
            <w:rPr>
              <w:sz w:val="24"/>
              <w:szCs w:val="24"/>
              <w:vertAlign w:val="superscript"/>
            </w:rPr>
            <w:t>nd</w:t>
          </w:r>
          <w:r w:rsidR="00515451" w:rsidRPr="00515451">
            <w:rPr>
              <w:sz w:val="24"/>
              <w:szCs w:val="24"/>
            </w:rPr>
            <w:t xml:space="preserve"> Appellant applied for and was granted leave to amend the original ground of appeal which was made by the 2</w:t>
          </w:r>
          <w:r w:rsidR="00515451" w:rsidRPr="00515451">
            <w:rPr>
              <w:sz w:val="24"/>
              <w:szCs w:val="24"/>
              <w:vertAlign w:val="superscript"/>
            </w:rPr>
            <w:t>nd</w:t>
          </w:r>
          <w:r w:rsidR="00515451" w:rsidRPr="00515451">
            <w:rPr>
              <w:sz w:val="24"/>
              <w:szCs w:val="24"/>
            </w:rPr>
            <w:t xml:space="preserve"> Appellant when th</w:t>
          </w:r>
          <w:r w:rsidR="00876991">
            <w:rPr>
              <w:sz w:val="24"/>
              <w:szCs w:val="24"/>
            </w:rPr>
            <w:t>e</w:t>
          </w:r>
          <w:r w:rsidR="00515451" w:rsidRPr="00515451">
            <w:rPr>
              <w:sz w:val="24"/>
              <w:szCs w:val="24"/>
            </w:rPr>
            <w:t xml:space="preserve"> latter was in prison and had not had the benefit of a Legal Counsel at the time.  In the circumstances, this preliminary objection therefore does not </w:t>
          </w:r>
          <w:r w:rsidR="00166CF5">
            <w:rPr>
              <w:sz w:val="24"/>
              <w:szCs w:val="24"/>
            </w:rPr>
            <w:t>need</w:t>
          </w:r>
          <w:r w:rsidR="00515451" w:rsidRPr="00515451">
            <w:rPr>
              <w:sz w:val="24"/>
              <w:szCs w:val="24"/>
            </w:rPr>
            <w:t xml:space="preserve"> further consideration. </w:t>
          </w:r>
        </w:p>
        <w:p w:rsidR="00515451" w:rsidRPr="00A23759" w:rsidRDefault="00515451" w:rsidP="00515451">
          <w:pPr>
            <w:spacing w:line="360" w:lineRule="auto"/>
            <w:jc w:val="both"/>
            <w:rPr>
              <w:sz w:val="10"/>
              <w:szCs w:val="10"/>
            </w:rPr>
          </w:pPr>
        </w:p>
        <w:p w:rsidR="00515451" w:rsidRDefault="00F45E8D" w:rsidP="00166CF5">
          <w:pPr>
            <w:spacing w:line="360" w:lineRule="auto"/>
            <w:ind w:left="709" w:hanging="709"/>
            <w:jc w:val="both"/>
            <w:rPr>
              <w:sz w:val="24"/>
              <w:szCs w:val="24"/>
            </w:rPr>
          </w:pPr>
          <w:r>
            <w:rPr>
              <w:sz w:val="24"/>
              <w:szCs w:val="24"/>
            </w:rPr>
            <w:t>[</w:t>
          </w:r>
          <w:r w:rsidR="00C97C17">
            <w:rPr>
              <w:sz w:val="24"/>
              <w:szCs w:val="24"/>
            </w:rPr>
            <w:t>1</w:t>
          </w:r>
          <w:r w:rsidR="00CA384A">
            <w:rPr>
              <w:sz w:val="24"/>
              <w:szCs w:val="24"/>
            </w:rPr>
            <w:t>5</w:t>
          </w:r>
          <w:r>
            <w:rPr>
              <w:sz w:val="24"/>
              <w:szCs w:val="24"/>
            </w:rPr>
            <w:t>]</w:t>
          </w:r>
          <w:r>
            <w:rPr>
              <w:sz w:val="24"/>
              <w:szCs w:val="24"/>
            </w:rPr>
            <w:tab/>
          </w:r>
          <w:r w:rsidR="00515451" w:rsidRPr="00515451">
            <w:rPr>
              <w:sz w:val="24"/>
              <w:szCs w:val="24"/>
            </w:rPr>
            <w:t xml:space="preserve">The grounds of appeal raised by the Appellants overlap and </w:t>
          </w:r>
          <w:r w:rsidR="00166CF5">
            <w:rPr>
              <w:sz w:val="24"/>
              <w:szCs w:val="24"/>
            </w:rPr>
            <w:t>are</w:t>
          </w:r>
          <w:r w:rsidR="00515451" w:rsidRPr="00515451">
            <w:rPr>
              <w:sz w:val="24"/>
              <w:szCs w:val="24"/>
            </w:rPr>
            <w:t xml:space="preserve"> conveniently </w:t>
          </w:r>
          <w:r w:rsidR="00166CF5">
            <w:rPr>
              <w:sz w:val="24"/>
              <w:szCs w:val="24"/>
            </w:rPr>
            <w:t>considered together as follows:-</w:t>
          </w:r>
        </w:p>
        <w:p w:rsidR="00166CF5" w:rsidRPr="00166CF5" w:rsidRDefault="00166CF5" w:rsidP="00166CF5">
          <w:pPr>
            <w:spacing w:line="360" w:lineRule="auto"/>
            <w:ind w:left="709" w:hanging="709"/>
            <w:jc w:val="both"/>
            <w:rPr>
              <w:sz w:val="4"/>
              <w:szCs w:val="4"/>
            </w:rPr>
          </w:pPr>
        </w:p>
        <w:p w:rsidR="00515451" w:rsidRPr="00515451" w:rsidRDefault="00515451" w:rsidP="00047785">
          <w:pPr>
            <w:pStyle w:val="ListParagraph"/>
            <w:widowControl/>
            <w:numPr>
              <w:ilvl w:val="0"/>
              <w:numId w:val="8"/>
            </w:numPr>
            <w:tabs>
              <w:tab w:val="left" w:pos="1560"/>
            </w:tabs>
            <w:autoSpaceDE/>
            <w:autoSpaceDN/>
            <w:adjustRightInd/>
            <w:spacing w:line="480" w:lineRule="auto"/>
            <w:ind w:firstLine="414"/>
            <w:jc w:val="both"/>
            <w:rPr>
              <w:sz w:val="24"/>
              <w:szCs w:val="24"/>
            </w:rPr>
          </w:pPr>
          <w:r w:rsidRPr="00515451">
            <w:rPr>
              <w:sz w:val="24"/>
              <w:szCs w:val="24"/>
            </w:rPr>
            <w:t>Was the statement of the 1</w:t>
          </w:r>
          <w:r w:rsidRPr="00515451">
            <w:rPr>
              <w:sz w:val="24"/>
              <w:szCs w:val="24"/>
              <w:vertAlign w:val="superscript"/>
            </w:rPr>
            <w:t>st</w:t>
          </w:r>
          <w:r w:rsidRPr="00515451">
            <w:rPr>
              <w:sz w:val="24"/>
              <w:szCs w:val="24"/>
            </w:rPr>
            <w:t xml:space="preserve"> Appellant voluntarily given to the Police?</w:t>
          </w:r>
        </w:p>
        <w:p w:rsidR="00515451" w:rsidRPr="00515451" w:rsidRDefault="00515451" w:rsidP="00047785">
          <w:pPr>
            <w:pStyle w:val="ListParagraph"/>
            <w:widowControl/>
            <w:numPr>
              <w:ilvl w:val="0"/>
              <w:numId w:val="8"/>
            </w:numPr>
            <w:tabs>
              <w:tab w:val="left" w:pos="1560"/>
            </w:tabs>
            <w:autoSpaceDE/>
            <w:autoSpaceDN/>
            <w:adjustRightInd/>
            <w:spacing w:line="480" w:lineRule="auto"/>
            <w:ind w:firstLine="414"/>
            <w:jc w:val="both"/>
            <w:rPr>
              <w:sz w:val="24"/>
              <w:szCs w:val="24"/>
            </w:rPr>
          </w:pPr>
          <w:r w:rsidRPr="00515451">
            <w:rPr>
              <w:sz w:val="24"/>
              <w:szCs w:val="24"/>
            </w:rPr>
            <w:t>Does that statement amount to a confession in law?</w:t>
          </w:r>
        </w:p>
        <w:p w:rsidR="00515451" w:rsidRPr="00515451" w:rsidRDefault="00515451" w:rsidP="00047785">
          <w:pPr>
            <w:pStyle w:val="ListParagraph"/>
            <w:widowControl/>
            <w:numPr>
              <w:ilvl w:val="0"/>
              <w:numId w:val="8"/>
            </w:numPr>
            <w:tabs>
              <w:tab w:val="left" w:pos="1560"/>
            </w:tabs>
            <w:autoSpaceDE/>
            <w:autoSpaceDN/>
            <w:adjustRightInd/>
            <w:spacing w:line="480" w:lineRule="auto"/>
            <w:ind w:firstLine="414"/>
            <w:jc w:val="both"/>
            <w:rPr>
              <w:sz w:val="24"/>
              <w:szCs w:val="24"/>
            </w:rPr>
          </w:pPr>
          <w:r w:rsidRPr="00515451">
            <w:rPr>
              <w:sz w:val="24"/>
              <w:szCs w:val="24"/>
            </w:rPr>
            <w:t>Was the 1</w:t>
          </w:r>
          <w:r w:rsidRPr="00515451">
            <w:rPr>
              <w:sz w:val="24"/>
              <w:szCs w:val="24"/>
              <w:vertAlign w:val="superscript"/>
            </w:rPr>
            <w:t>st</w:t>
          </w:r>
          <w:r w:rsidRPr="00515451">
            <w:rPr>
              <w:sz w:val="24"/>
              <w:szCs w:val="24"/>
            </w:rPr>
            <w:t xml:space="preserve"> Appellant convicted, </w:t>
          </w:r>
          <w:r w:rsidRPr="00515451">
            <w:rPr>
              <w:i/>
              <w:sz w:val="24"/>
              <w:szCs w:val="24"/>
            </w:rPr>
            <w:t>inter alia</w:t>
          </w:r>
          <w:r w:rsidRPr="00515451">
            <w:rPr>
              <w:sz w:val="24"/>
              <w:szCs w:val="24"/>
            </w:rPr>
            <w:t>, on the basis of that statement?</w:t>
          </w:r>
        </w:p>
        <w:p w:rsidR="00515451" w:rsidRPr="00515451" w:rsidRDefault="00515451" w:rsidP="00047785">
          <w:pPr>
            <w:pStyle w:val="ListParagraph"/>
            <w:widowControl/>
            <w:numPr>
              <w:ilvl w:val="0"/>
              <w:numId w:val="8"/>
            </w:numPr>
            <w:tabs>
              <w:tab w:val="left" w:pos="1560"/>
            </w:tabs>
            <w:autoSpaceDE/>
            <w:autoSpaceDN/>
            <w:adjustRightInd/>
            <w:spacing w:line="480" w:lineRule="auto"/>
            <w:ind w:left="1560" w:hanging="426"/>
            <w:jc w:val="both"/>
            <w:rPr>
              <w:sz w:val="24"/>
              <w:szCs w:val="24"/>
            </w:rPr>
          </w:pPr>
          <w:r w:rsidRPr="00515451">
            <w:rPr>
              <w:sz w:val="24"/>
              <w:szCs w:val="24"/>
            </w:rPr>
            <w:t xml:space="preserve">Was there evidential basis requiring the trial judge to look for corroboration prior to accepting the evidence of Andre </w:t>
          </w:r>
          <w:proofErr w:type="spellStart"/>
          <w:r w:rsidRPr="00515451">
            <w:rPr>
              <w:sz w:val="24"/>
              <w:szCs w:val="24"/>
            </w:rPr>
            <w:t>Dugasse</w:t>
          </w:r>
          <w:proofErr w:type="spellEnd"/>
          <w:r w:rsidRPr="00515451">
            <w:rPr>
              <w:sz w:val="24"/>
              <w:szCs w:val="24"/>
            </w:rPr>
            <w:t>?</w:t>
          </w:r>
        </w:p>
        <w:p w:rsidR="00515451" w:rsidRPr="00515451" w:rsidRDefault="00515451" w:rsidP="00047785">
          <w:pPr>
            <w:pStyle w:val="ListParagraph"/>
            <w:widowControl/>
            <w:numPr>
              <w:ilvl w:val="0"/>
              <w:numId w:val="8"/>
            </w:numPr>
            <w:tabs>
              <w:tab w:val="left" w:pos="1560"/>
            </w:tabs>
            <w:autoSpaceDE/>
            <w:autoSpaceDN/>
            <w:adjustRightInd/>
            <w:spacing w:line="480" w:lineRule="auto"/>
            <w:ind w:left="1560" w:hanging="426"/>
            <w:jc w:val="both"/>
            <w:rPr>
              <w:sz w:val="24"/>
              <w:szCs w:val="24"/>
            </w:rPr>
          </w:pPr>
          <w:r w:rsidRPr="00515451">
            <w:rPr>
              <w:sz w:val="24"/>
              <w:szCs w:val="24"/>
            </w:rPr>
            <w:t xml:space="preserve">Did the trial judge err in using the description of the clothing the two Appellants allegedly wore that night as given by </w:t>
          </w:r>
          <w:proofErr w:type="spellStart"/>
          <w:r w:rsidRPr="00515451">
            <w:rPr>
              <w:sz w:val="24"/>
              <w:szCs w:val="24"/>
            </w:rPr>
            <w:t>Mr.</w:t>
          </w:r>
          <w:proofErr w:type="spellEnd"/>
          <w:r w:rsidRPr="00515451">
            <w:rPr>
              <w:sz w:val="24"/>
              <w:szCs w:val="24"/>
            </w:rPr>
            <w:t xml:space="preserve"> and </w:t>
          </w:r>
          <w:proofErr w:type="spellStart"/>
          <w:r w:rsidRPr="00515451">
            <w:rPr>
              <w:sz w:val="24"/>
              <w:szCs w:val="24"/>
            </w:rPr>
            <w:t>Mrs.</w:t>
          </w:r>
          <w:proofErr w:type="spellEnd"/>
          <w:r w:rsidRPr="00515451">
            <w:rPr>
              <w:sz w:val="24"/>
              <w:szCs w:val="24"/>
            </w:rPr>
            <w:t xml:space="preserve"> </w:t>
          </w:r>
          <w:proofErr w:type="spellStart"/>
          <w:r w:rsidRPr="00515451">
            <w:rPr>
              <w:sz w:val="24"/>
              <w:szCs w:val="24"/>
            </w:rPr>
            <w:t>Pillay</w:t>
          </w:r>
          <w:proofErr w:type="spellEnd"/>
          <w:r w:rsidRPr="00515451">
            <w:rPr>
              <w:sz w:val="24"/>
              <w:szCs w:val="24"/>
            </w:rPr>
            <w:t xml:space="preserve"> as corroboration of Andre </w:t>
          </w:r>
          <w:proofErr w:type="spellStart"/>
          <w:r w:rsidRPr="00515451">
            <w:rPr>
              <w:sz w:val="24"/>
              <w:szCs w:val="24"/>
            </w:rPr>
            <w:t>Dugasses’s</w:t>
          </w:r>
          <w:proofErr w:type="spellEnd"/>
          <w:r w:rsidRPr="00515451">
            <w:rPr>
              <w:sz w:val="24"/>
              <w:szCs w:val="24"/>
            </w:rPr>
            <w:t xml:space="preserve"> evidence? </w:t>
          </w:r>
        </w:p>
        <w:p w:rsidR="00515451" w:rsidRPr="00515451" w:rsidRDefault="00515451" w:rsidP="00047785">
          <w:pPr>
            <w:pStyle w:val="ListParagraph"/>
            <w:widowControl/>
            <w:numPr>
              <w:ilvl w:val="0"/>
              <w:numId w:val="8"/>
            </w:numPr>
            <w:tabs>
              <w:tab w:val="left" w:pos="1560"/>
            </w:tabs>
            <w:autoSpaceDE/>
            <w:autoSpaceDN/>
            <w:adjustRightInd/>
            <w:spacing w:line="480" w:lineRule="auto"/>
            <w:ind w:left="1560" w:hanging="426"/>
            <w:jc w:val="both"/>
            <w:rPr>
              <w:sz w:val="24"/>
              <w:szCs w:val="24"/>
            </w:rPr>
          </w:pPr>
          <w:r w:rsidRPr="00515451">
            <w:rPr>
              <w:sz w:val="24"/>
              <w:szCs w:val="24"/>
            </w:rPr>
            <w:t xml:space="preserve">Are </w:t>
          </w:r>
          <w:r w:rsidR="00166CF5">
            <w:rPr>
              <w:sz w:val="24"/>
              <w:szCs w:val="24"/>
            </w:rPr>
            <w:t>the</w:t>
          </w:r>
          <w:r w:rsidRPr="00515451">
            <w:rPr>
              <w:sz w:val="24"/>
              <w:szCs w:val="24"/>
            </w:rPr>
            <w:t xml:space="preserve"> discrepancies in the evidences of Andre </w:t>
          </w:r>
          <w:proofErr w:type="spellStart"/>
          <w:r w:rsidRPr="00515451">
            <w:rPr>
              <w:sz w:val="24"/>
              <w:szCs w:val="24"/>
            </w:rPr>
            <w:t>Dugasse</w:t>
          </w:r>
          <w:proofErr w:type="spellEnd"/>
          <w:r w:rsidRPr="00515451">
            <w:rPr>
              <w:sz w:val="24"/>
              <w:szCs w:val="24"/>
            </w:rPr>
            <w:t xml:space="preserve"> and of </w:t>
          </w:r>
          <w:proofErr w:type="spellStart"/>
          <w:r w:rsidRPr="00515451">
            <w:rPr>
              <w:sz w:val="24"/>
              <w:szCs w:val="24"/>
            </w:rPr>
            <w:t>Mr.</w:t>
          </w:r>
          <w:proofErr w:type="spellEnd"/>
          <w:r w:rsidRPr="00515451">
            <w:rPr>
              <w:sz w:val="24"/>
              <w:szCs w:val="24"/>
            </w:rPr>
            <w:t xml:space="preserve"> and </w:t>
          </w:r>
          <w:proofErr w:type="spellStart"/>
          <w:r w:rsidRPr="00515451">
            <w:rPr>
              <w:sz w:val="24"/>
              <w:szCs w:val="24"/>
            </w:rPr>
            <w:t>Mrs.</w:t>
          </w:r>
          <w:proofErr w:type="spellEnd"/>
          <w:r w:rsidRPr="00515451">
            <w:rPr>
              <w:sz w:val="24"/>
              <w:szCs w:val="24"/>
            </w:rPr>
            <w:t xml:space="preserve"> </w:t>
          </w:r>
          <w:proofErr w:type="spellStart"/>
          <w:r w:rsidRPr="00515451">
            <w:rPr>
              <w:sz w:val="24"/>
              <w:szCs w:val="24"/>
            </w:rPr>
            <w:t>Pillay</w:t>
          </w:r>
          <w:proofErr w:type="spellEnd"/>
          <w:r w:rsidRPr="00515451">
            <w:rPr>
              <w:sz w:val="24"/>
              <w:szCs w:val="24"/>
            </w:rPr>
            <w:t xml:space="preserve"> material enough to find that these evidences cannot corroborate Andre </w:t>
          </w:r>
          <w:proofErr w:type="spellStart"/>
          <w:r w:rsidRPr="00515451">
            <w:rPr>
              <w:sz w:val="24"/>
              <w:szCs w:val="24"/>
            </w:rPr>
            <w:t>Dugasse’s</w:t>
          </w:r>
          <w:proofErr w:type="spellEnd"/>
          <w:r w:rsidRPr="00515451">
            <w:rPr>
              <w:sz w:val="24"/>
              <w:szCs w:val="24"/>
            </w:rPr>
            <w:t xml:space="preserve"> evidence? </w:t>
          </w:r>
        </w:p>
        <w:p w:rsidR="00515451" w:rsidRPr="00515451" w:rsidRDefault="00515451" w:rsidP="00047785">
          <w:pPr>
            <w:pStyle w:val="ListParagraph"/>
            <w:widowControl/>
            <w:numPr>
              <w:ilvl w:val="0"/>
              <w:numId w:val="8"/>
            </w:numPr>
            <w:tabs>
              <w:tab w:val="left" w:pos="1560"/>
            </w:tabs>
            <w:autoSpaceDE/>
            <w:autoSpaceDN/>
            <w:adjustRightInd/>
            <w:spacing w:line="480" w:lineRule="auto"/>
            <w:ind w:firstLine="414"/>
            <w:jc w:val="both"/>
            <w:rPr>
              <w:sz w:val="24"/>
              <w:szCs w:val="24"/>
            </w:rPr>
          </w:pPr>
          <w:r w:rsidRPr="00515451">
            <w:rPr>
              <w:sz w:val="24"/>
              <w:szCs w:val="24"/>
            </w:rPr>
            <w:t>Are the sentences imposed harsh and excessive?</w:t>
          </w:r>
        </w:p>
        <w:p w:rsidR="00515451" w:rsidRPr="00A23759" w:rsidRDefault="00515451" w:rsidP="00515451">
          <w:pPr>
            <w:pStyle w:val="ListParagraph"/>
            <w:spacing w:line="360" w:lineRule="auto"/>
            <w:jc w:val="both"/>
            <w:rPr>
              <w:sz w:val="10"/>
              <w:szCs w:val="10"/>
            </w:rPr>
          </w:pPr>
          <w:r w:rsidRPr="00515451">
            <w:rPr>
              <w:sz w:val="24"/>
              <w:szCs w:val="24"/>
            </w:rPr>
            <w:t xml:space="preserve"> </w:t>
          </w:r>
        </w:p>
        <w:p w:rsidR="00515451" w:rsidRPr="00515451" w:rsidRDefault="00047785" w:rsidP="00047785">
          <w:pPr>
            <w:spacing w:line="360" w:lineRule="auto"/>
            <w:ind w:left="709" w:hanging="709"/>
            <w:jc w:val="both"/>
            <w:rPr>
              <w:sz w:val="24"/>
              <w:szCs w:val="24"/>
            </w:rPr>
          </w:pPr>
          <w:r w:rsidRPr="00047785">
            <w:rPr>
              <w:sz w:val="24"/>
              <w:szCs w:val="24"/>
            </w:rPr>
            <w:lastRenderedPageBreak/>
            <w:t>[</w:t>
          </w:r>
          <w:r w:rsidR="00C97C17">
            <w:rPr>
              <w:sz w:val="24"/>
              <w:szCs w:val="24"/>
            </w:rPr>
            <w:t>1</w:t>
          </w:r>
          <w:r w:rsidR="00CA384A">
            <w:rPr>
              <w:sz w:val="24"/>
              <w:szCs w:val="24"/>
            </w:rPr>
            <w:t>6</w:t>
          </w:r>
          <w:r w:rsidR="00C97C17">
            <w:rPr>
              <w:sz w:val="24"/>
              <w:szCs w:val="24"/>
            </w:rPr>
            <w:t>]</w:t>
          </w:r>
          <w:r>
            <w:rPr>
              <w:b/>
              <w:sz w:val="24"/>
              <w:szCs w:val="24"/>
            </w:rPr>
            <w:tab/>
          </w:r>
          <w:r w:rsidR="00515451" w:rsidRPr="00515451">
            <w:rPr>
              <w:b/>
              <w:sz w:val="24"/>
              <w:szCs w:val="24"/>
            </w:rPr>
            <w:t>Issues 1, 2 and 3</w:t>
          </w:r>
          <w:r w:rsidR="00515451" w:rsidRPr="00515451">
            <w:rPr>
              <w:sz w:val="24"/>
              <w:szCs w:val="24"/>
            </w:rPr>
            <w:t xml:space="preserve"> can be conveniently taken together by answering whether the statement given by the 1</w:t>
          </w:r>
          <w:r w:rsidR="00515451" w:rsidRPr="00515451">
            <w:rPr>
              <w:sz w:val="24"/>
              <w:szCs w:val="24"/>
              <w:vertAlign w:val="superscript"/>
            </w:rPr>
            <w:t>st</w:t>
          </w:r>
          <w:r w:rsidR="00515451" w:rsidRPr="00515451">
            <w:rPr>
              <w:sz w:val="24"/>
              <w:szCs w:val="24"/>
            </w:rPr>
            <w:t xml:space="preserve"> Appellant to the Police under caution was indeed given voluntarily thus amounting to a confession in law upon which the Court below could</w:t>
          </w:r>
          <w:r w:rsidR="00AC7C08">
            <w:rPr>
              <w:sz w:val="24"/>
              <w:szCs w:val="24"/>
            </w:rPr>
            <w:t xml:space="preserve"> rel</w:t>
          </w:r>
          <w:r w:rsidR="00C97C17">
            <w:rPr>
              <w:sz w:val="24"/>
              <w:szCs w:val="24"/>
            </w:rPr>
            <w:t xml:space="preserve">y on </w:t>
          </w:r>
          <w:r w:rsidR="00515451" w:rsidRPr="00515451">
            <w:rPr>
              <w:sz w:val="24"/>
              <w:szCs w:val="24"/>
            </w:rPr>
            <w:t>to convict the 1</w:t>
          </w:r>
          <w:r w:rsidR="00515451" w:rsidRPr="00515451">
            <w:rPr>
              <w:sz w:val="24"/>
              <w:szCs w:val="24"/>
              <w:vertAlign w:val="superscript"/>
            </w:rPr>
            <w:t>st</w:t>
          </w:r>
          <w:r w:rsidR="00515451" w:rsidRPr="00515451">
            <w:rPr>
              <w:sz w:val="24"/>
              <w:szCs w:val="24"/>
            </w:rPr>
            <w:t xml:space="preserve"> Appellant.</w:t>
          </w:r>
        </w:p>
        <w:p w:rsidR="00515451" w:rsidRPr="00A23759" w:rsidRDefault="00515451" w:rsidP="00047785">
          <w:pPr>
            <w:spacing w:line="360" w:lineRule="auto"/>
            <w:ind w:left="709" w:hanging="709"/>
            <w:jc w:val="both"/>
            <w:rPr>
              <w:sz w:val="10"/>
              <w:szCs w:val="10"/>
            </w:rPr>
          </w:pPr>
        </w:p>
        <w:p w:rsidR="00515451" w:rsidRPr="00515451" w:rsidRDefault="00047785" w:rsidP="00047785">
          <w:pPr>
            <w:spacing w:line="360" w:lineRule="auto"/>
            <w:ind w:left="709" w:hanging="709"/>
            <w:jc w:val="both"/>
            <w:rPr>
              <w:sz w:val="24"/>
              <w:szCs w:val="24"/>
            </w:rPr>
          </w:pPr>
          <w:r>
            <w:rPr>
              <w:sz w:val="24"/>
              <w:szCs w:val="24"/>
            </w:rPr>
            <w:t>[</w:t>
          </w:r>
          <w:r w:rsidR="00C97C17">
            <w:rPr>
              <w:sz w:val="24"/>
              <w:szCs w:val="24"/>
            </w:rPr>
            <w:t>1</w:t>
          </w:r>
          <w:r w:rsidR="00CA384A">
            <w:rPr>
              <w:sz w:val="24"/>
              <w:szCs w:val="24"/>
            </w:rPr>
            <w:t>7</w:t>
          </w:r>
          <w:r>
            <w:rPr>
              <w:sz w:val="24"/>
              <w:szCs w:val="24"/>
            </w:rPr>
            <w:t>]</w:t>
          </w:r>
          <w:r>
            <w:rPr>
              <w:sz w:val="24"/>
              <w:szCs w:val="24"/>
            </w:rPr>
            <w:tab/>
          </w:r>
          <w:r w:rsidR="00515451" w:rsidRPr="00515451">
            <w:rPr>
              <w:sz w:val="24"/>
              <w:szCs w:val="24"/>
            </w:rPr>
            <w:t xml:space="preserve">Likewise, </w:t>
          </w:r>
          <w:r w:rsidR="00515451" w:rsidRPr="00515451">
            <w:rPr>
              <w:b/>
              <w:sz w:val="24"/>
              <w:szCs w:val="24"/>
            </w:rPr>
            <w:t xml:space="preserve">issues 4, 5 and 6 </w:t>
          </w:r>
          <w:r w:rsidR="00515451" w:rsidRPr="00515451">
            <w:rPr>
              <w:sz w:val="24"/>
              <w:szCs w:val="24"/>
            </w:rPr>
            <w:t xml:space="preserve">can be conveniently taken together by answering whether there was evidential basis to look for corroboration before accepting the evidence of Andre </w:t>
          </w:r>
          <w:proofErr w:type="spellStart"/>
          <w:r w:rsidR="00515451" w:rsidRPr="00515451">
            <w:rPr>
              <w:sz w:val="24"/>
              <w:szCs w:val="24"/>
            </w:rPr>
            <w:t>Dugasse</w:t>
          </w:r>
          <w:proofErr w:type="spellEnd"/>
          <w:r w:rsidR="00515451" w:rsidRPr="00515451">
            <w:rPr>
              <w:sz w:val="24"/>
              <w:szCs w:val="24"/>
            </w:rPr>
            <w:t xml:space="preserve"> and whether the evidence of the </w:t>
          </w:r>
          <w:proofErr w:type="spellStart"/>
          <w:r w:rsidR="00515451" w:rsidRPr="00515451">
            <w:rPr>
              <w:sz w:val="24"/>
              <w:szCs w:val="24"/>
            </w:rPr>
            <w:t>Pillays</w:t>
          </w:r>
          <w:proofErr w:type="spellEnd"/>
          <w:r w:rsidR="00515451" w:rsidRPr="00515451">
            <w:rPr>
              <w:sz w:val="24"/>
              <w:szCs w:val="24"/>
            </w:rPr>
            <w:t xml:space="preserve"> with regard to clothing of either of the Appellants can corroborate the evidence of </w:t>
          </w:r>
          <w:proofErr w:type="spellStart"/>
          <w:r w:rsidR="00515451" w:rsidRPr="00515451">
            <w:rPr>
              <w:sz w:val="24"/>
              <w:szCs w:val="24"/>
            </w:rPr>
            <w:t>Dugasse</w:t>
          </w:r>
          <w:proofErr w:type="spellEnd"/>
          <w:r w:rsidR="00515451" w:rsidRPr="00515451">
            <w:rPr>
              <w:sz w:val="24"/>
              <w:szCs w:val="24"/>
            </w:rPr>
            <w:t xml:space="preserve">. </w:t>
          </w:r>
        </w:p>
        <w:p w:rsidR="00515451" w:rsidRPr="00D1631B" w:rsidRDefault="00515451" w:rsidP="00515451">
          <w:pPr>
            <w:spacing w:line="360" w:lineRule="auto"/>
            <w:jc w:val="both"/>
            <w:rPr>
              <w:sz w:val="14"/>
              <w:szCs w:val="14"/>
            </w:rPr>
          </w:pPr>
        </w:p>
        <w:p w:rsidR="00515451" w:rsidRDefault="00047785" w:rsidP="00047785">
          <w:pPr>
            <w:spacing w:line="360" w:lineRule="auto"/>
            <w:ind w:left="709" w:hanging="709"/>
            <w:jc w:val="both"/>
            <w:rPr>
              <w:sz w:val="24"/>
              <w:szCs w:val="24"/>
            </w:rPr>
          </w:pPr>
          <w:r>
            <w:rPr>
              <w:sz w:val="24"/>
              <w:szCs w:val="24"/>
            </w:rPr>
            <w:t>[</w:t>
          </w:r>
          <w:r w:rsidR="00C97C17">
            <w:rPr>
              <w:sz w:val="24"/>
              <w:szCs w:val="24"/>
            </w:rPr>
            <w:t>1</w:t>
          </w:r>
          <w:r w:rsidR="00CA384A">
            <w:rPr>
              <w:sz w:val="24"/>
              <w:szCs w:val="24"/>
            </w:rPr>
            <w:t>8</w:t>
          </w:r>
          <w:r>
            <w:rPr>
              <w:sz w:val="24"/>
              <w:szCs w:val="24"/>
            </w:rPr>
            <w:t>]</w:t>
          </w:r>
          <w:r>
            <w:rPr>
              <w:sz w:val="24"/>
              <w:szCs w:val="24"/>
            </w:rPr>
            <w:tab/>
          </w:r>
          <w:r w:rsidR="00515451" w:rsidRPr="00515451">
            <w:rPr>
              <w:sz w:val="24"/>
              <w:szCs w:val="24"/>
            </w:rPr>
            <w:t>The issues raised concern three areas of law, namely, confession or statement given under caution, need for corroboration of evidence and the harshness of the sentence</w:t>
          </w:r>
          <w:r w:rsidR="00AC7C08">
            <w:rPr>
              <w:sz w:val="24"/>
              <w:szCs w:val="24"/>
            </w:rPr>
            <w:t>s</w:t>
          </w:r>
          <w:r w:rsidR="00515451" w:rsidRPr="00515451">
            <w:rPr>
              <w:sz w:val="24"/>
              <w:szCs w:val="24"/>
            </w:rPr>
            <w:t xml:space="preserve"> in the circumstances of this case.  </w:t>
          </w:r>
        </w:p>
        <w:p w:rsidR="00C97C17" w:rsidRPr="00C97C17" w:rsidRDefault="00C97C17" w:rsidP="00047785">
          <w:pPr>
            <w:spacing w:line="360" w:lineRule="auto"/>
            <w:ind w:left="709" w:hanging="709"/>
            <w:jc w:val="both"/>
            <w:rPr>
              <w:sz w:val="10"/>
              <w:szCs w:val="10"/>
            </w:rPr>
          </w:pPr>
        </w:p>
        <w:p w:rsidR="00515451" w:rsidRPr="00515451" w:rsidRDefault="00047785" w:rsidP="00725B44">
          <w:pPr>
            <w:spacing w:line="360" w:lineRule="auto"/>
            <w:ind w:left="709" w:hanging="709"/>
            <w:jc w:val="both"/>
            <w:rPr>
              <w:sz w:val="24"/>
              <w:szCs w:val="24"/>
            </w:rPr>
          </w:pPr>
          <w:r>
            <w:rPr>
              <w:sz w:val="24"/>
              <w:szCs w:val="24"/>
            </w:rPr>
            <w:t>[</w:t>
          </w:r>
          <w:r w:rsidR="00C97C17">
            <w:rPr>
              <w:sz w:val="24"/>
              <w:szCs w:val="24"/>
            </w:rPr>
            <w:t>1</w:t>
          </w:r>
          <w:r w:rsidR="00CA384A">
            <w:rPr>
              <w:sz w:val="24"/>
              <w:szCs w:val="24"/>
            </w:rPr>
            <w:t>9</w:t>
          </w:r>
          <w:r>
            <w:rPr>
              <w:sz w:val="24"/>
              <w:szCs w:val="24"/>
            </w:rPr>
            <w:t>]</w:t>
          </w:r>
          <w:r>
            <w:rPr>
              <w:sz w:val="24"/>
              <w:szCs w:val="24"/>
            </w:rPr>
            <w:tab/>
          </w:r>
          <w:r w:rsidR="00515451" w:rsidRPr="00515451">
            <w:rPr>
              <w:sz w:val="24"/>
              <w:szCs w:val="24"/>
            </w:rPr>
            <w:t>In</w:t>
          </w:r>
          <w:r w:rsidR="00725B44">
            <w:rPr>
              <w:sz w:val="24"/>
              <w:szCs w:val="24"/>
            </w:rPr>
            <w:t xml:space="preserve"> so far as confessions or statements are concerned, in</w:t>
          </w:r>
          <w:r w:rsidR="00515451" w:rsidRPr="00515451">
            <w:rPr>
              <w:sz w:val="24"/>
              <w:szCs w:val="24"/>
            </w:rPr>
            <w:t xml:space="preserve"> the case of </w:t>
          </w:r>
          <w:r w:rsidR="00515451" w:rsidRPr="00515451">
            <w:rPr>
              <w:b/>
              <w:i/>
              <w:sz w:val="24"/>
              <w:szCs w:val="24"/>
            </w:rPr>
            <w:t>Dean Laurence v Republic SCA 17/13</w:t>
          </w:r>
          <w:r w:rsidR="00515451" w:rsidRPr="00515451">
            <w:rPr>
              <w:sz w:val="24"/>
              <w:szCs w:val="24"/>
            </w:rPr>
            <w:t xml:space="preserve">, this Court held, that – </w:t>
          </w:r>
        </w:p>
        <w:p w:rsidR="00515451" w:rsidRPr="00515451" w:rsidRDefault="00515451" w:rsidP="00047785">
          <w:pPr>
            <w:spacing w:line="360" w:lineRule="auto"/>
            <w:ind w:left="993" w:right="571"/>
            <w:jc w:val="both"/>
            <w:rPr>
              <w:i/>
              <w:sz w:val="24"/>
              <w:szCs w:val="24"/>
            </w:rPr>
          </w:pPr>
          <w:r w:rsidRPr="00515451">
            <w:rPr>
              <w:i/>
              <w:sz w:val="24"/>
              <w:szCs w:val="24"/>
            </w:rPr>
            <w:t xml:space="preserve">“… the statement of a co-accused, was not a confession but one admitting a number of facts pointing to </w:t>
          </w:r>
          <w:r w:rsidR="00C97C17">
            <w:rPr>
              <w:i/>
              <w:sz w:val="24"/>
              <w:szCs w:val="24"/>
            </w:rPr>
            <w:t>its complicity</w:t>
          </w:r>
          <w:r w:rsidRPr="00515451">
            <w:rPr>
              <w:i/>
              <w:sz w:val="24"/>
              <w:szCs w:val="24"/>
            </w:rPr>
            <w:t xml:space="preserve"> and that of the Appellant, in the criminal conduct of drug trafficking.  </w:t>
          </w:r>
        </w:p>
        <w:p w:rsidR="00515451" w:rsidRPr="00AC7C08" w:rsidRDefault="00515451" w:rsidP="00047785">
          <w:pPr>
            <w:spacing w:line="360" w:lineRule="auto"/>
            <w:ind w:left="993" w:right="571"/>
            <w:jc w:val="both"/>
            <w:rPr>
              <w:i/>
              <w:sz w:val="10"/>
              <w:szCs w:val="10"/>
            </w:rPr>
          </w:pPr>
        </w:p>
        <w:p w:rsidR="00515451" w:rsidRDefault="00515451" w:rsidP="00047785">
          <w:pPr>
            <w:spacing w:line="360" w:lineRule="auto"/>
            <w:ind w:left="993" w:right="571"/>
            <w:jc w:val="both"/>
            <w:rPr>
              <w:i/>
              <w:sz w:val="24"/>
              <w:szCs w:val="24"/>
            </w:rPr>
          </w:pPr>
          <w:r w:rsidRPr="00515451">
            <w:rPr>
              <w:i/>
              <w:sz w:val="24"/>
              <w:szCs w:val="24"/>
            </w:rPr>
            <w:t xml:space="preserve">“… </w:t>
          </w:r>
          <w:proofErr w:type="gramStart"/>
          <w:r w:rsidRPr="00515451">
            <w:rPr>
              <w:i/>
              <w:sz w:val="24"/>
              <w:szCs w:val="24"/>
            </w:rPr>
            <w:t>a</w:t>
          </w:r>
          <w:proofErr w:type="gramEnd"/>
          <w:r w:rsidRPr="00515451">
            <w:rPr>
              <w:i/>
              <w:sz w:val="24"/>
              <w:szCs w:val="24"/>
            </w:rPr>
            <w:t xml:space="preserve"> confession is generally described as an unequivocal acknowledgement of guilt, the equivalent of a guilty plea before a Court of law.  On the other hand, an admission is referred to as a statement or conduct adverse to the person from whom it emanates.”</w:t>
          </w:r>
        </w:p>
        <w:p w:rsidR="00636E48" w:rsidRPr="00636E48" w:rsidRDefault="00636E48" w:rsidP="00047785">
          <w:pPr>
            <w:spacing w:line="360" w:lineRule="auto"/>
            <w:ind w:left="993" w:right="571"/>
            <w:jc w:val="both"/>
            <w:rPr>
              <w:i/>
              <w:sz w:val="10"/>
              <w:szCs w:val="10"/>
            </w:rPr>
          </w:pPr>
        </w:p>
        <w:p w:rsidR="00515451" w:rsidRPr="00047785" w:rsidRDefault="00515451" w:rsidP="00515451">
          <w:pPr>
            <w:spacing w:line="360" w:lineRule="auto"/>
            <w:jc w:val="both"/>
            <w:rPr>
              <w:sz w:val="4"/>
              <w:szCs w:val="4"/>
            </w:rPr>
          </w:pPr>
        </w:p>
        <w:p w:rsidR="00515451" w:rsidRDefault="00047785" w:rsidP="00047785">
          <w:pPr>
            <w:spacing w:line="360" w:lineRule="auto"/>
            <w:ind w:left="709" w:hanging="709"/>
            <w:jc w:val="both"/>
            <w:rPr>
              <w:sz w:val="24"/>
              <w:szCs w:val="24"/>
            </w:rPr>
          </w:pPr>
          <w:r>
            <w:rPr>
              <w:sz w:val="24"/>
              <w:szCs w:val="24"/>
            </w:rPr>
            <w:t>[</w:t>
          </w:r>
          <w:r w:rsidR="00CA384A">
            <w:rPr>
              <w:sz w:val="24"/>
              <w:szCs w:val="24"/>
            </w:rPr>
            <w:t>20</w:t>
          </w:r>
          <w:r>
            <w:rPr>
              <w:sz w:val="24"/>
              <w:szCs w:val="24"/>
            </w:rPr>
            <w:t>]</w:t>
          </w:r>
          <w:r>
            <w:rPr>
              <w:sz w:val="24"/>
              <w:szCs w:val="24"/>
            </w:rPr>
            <w:tab/>
          </w:r>
          <w:r w:rsidR="00D1631B">
            <w:rPr>
              <w:sz w:val="24"/>
              <w:szCs w:val="24"/>
            </w:rPr>
            <w:t>Further, t</w:t>
          </w:r>
          <w:r w:rsidR="00515451" w:rsidRPr="00515451">
            <w:rPr>
              <w:sz w:val="24"/>
              <w:szCs w:val="24"/>
            </w:rPr>
            <w:t xml:space="preserve">his Court </w:t>
          </w:r>
          <w:r w:rsidR="00D1631B">
            <w:rPr>
              <w:sz w:val="24"/>
              <w:szCs w:val="24"/>
            </w:rPr>
            <w:t xml:space="preserve">has </w:t>
          </w:r>
          <w:r w:rsidR="00515451" w:rsidRPr="00515451">
            <w:rPr>
              <w:sz w:val="24"/>
              <w:szCs w:val="24"/>
            </w:rPr>
            <w:t xml:space="preserve">in many </w:t>
          </w:r>
          <w:r w:rsidR="00725B44">
            <w:rPr>
              <w:sz w:val="24"/>
              <w:szCs w:val="24"/>
            </w:rPr>
            <w:t xml:space="preserve">other </w:t>
          </w:r>
          <w:r w:rsidR="00515451" w:rsidRPr="00515451">
            <w:rPr>
              <w:sz w:val="24"/>
              <w:szCs w:val="24"/>
            </w:rPr>
            <w:t xml:space="preserve">instances upheld and reaffirmed the procedures set out in the case of  </w:t>
          </w:r>
          <w:proofErr w:type="spellStart"/>
          <w:r w:rsidR="00515451" w:rsidRPr="00515451">
            <w:rPr>
              <w:b/>
              <w:i/>
              <w:sz w:val="24"/>
              <w:szCs w:val="24"/>
            </w:rPr>
            <w:t>Dugasse</w:t>
          </w:r>
          <w:proofErr w:type="spellEnd"/>
          <w:r w:rsidR="00515451" w:rsidRPr="00515451">
            <w:rPr>
              <w:b/>
              <w:i/>
              <w:sz w:val="24"/>
              <w:szCs w:val="24"/>
            </w:rPr>
            <w:t xml:space="preserve"> v The Republic 1978 SLR 28</w:t>
          </w:r>
          <w:r w:rsidR="00D1631B">
            <w:rPr>
              <w:sz w:val="24"/>
              <w:szCs w:val="24"/>
            </w:rPr>
            <w:t>, namely t</w:t>
          </w:r>
          <w:r w:rsidR="00515451" w:rsidRPr="00515451">
            <w:rPr>
              <w:sz w:val="24"/>
              <w:szCs w:val="24"/>
            </w:rPr>
            <w:t xml:space="preserve">hat – </w:t>
          </w:r>
          <w:r w:rsidR="00725B44">
            <w:rPr>
              <w:sz w:val="24"/>
              <w:szCs w:val="24"/>
            </w:rPr>
            <w:t xml:space="preserve">both </w:t>
          </w:r>
          <w:r w:rsidR="00515451" w:rsidRPr="00515451">
            <w:rPr>
              <w:sz w:val="24"/>
              <w:szCs w:val="24"/>
            </w:rPr>
            <w:t xml:space="preserve">in the case of a repudiated statement </w:t>
          </w:r>
          <w:r w:rsidR="00725B44">
            <w:rPr>
              <w:sz w:val="24"/>
              <w:szCs w:val="24"/>
            </w:rPr>
            <w:t>and</w:t>
          </w:r>
          <w:r w:rsidR="00515451" w:rsidRPr="00515451">
            <w:rPr>
              <w:sz w:val="24"/>
              <w:szCs w:val="24"/>
            </w:rPr>
            <w:t xml:space="preserve"> in the case of a retracted statement, a “</w:t>
          </w:r>
          <w:r w:rsidR="00D1631B" w:rsidRPr="00725B44">
            <w:rPr>
              <w:sz w:val="24"/>
              <w:szCs w:val="24"/>
            </w:rPr>
            <w:t>t</w:t>
          </w:r>
          <w:r w:rsidR="00515451" w:rsidRPr="00725B44">
            <w:rPr>
              <w:sz w:val="24"/>
              <w:szCs w:val="24"/>
            </w:rPr>
            <w:t xml:space="preserve">rial within a </w:t>
          </w:r>
          <w:r w:rsidR="00D1631B" w:rsidRPr="00725B44">
            <w:rPr>
              <w:sz w:val="24"/>
              <w:szCs w:val="24"/>
            </w:rPr>
            <w:t>t</w:t>
          </w:r>
          <w:r w:rsidR="00515451" w:rsidRPr="00725B44">
            <w:rPr>
              <w:sz w:val="24"/>
              <w:szCs w:val="24"/>
            </w:rPr>
            <w:t>rial”</w:t>
          </w:r>
          <w:r w:rsidR="00515451" w:rsidRPr="00515451">
            <w:rPr>
              <w:sz w:val="24"/>
              <w:szCs w:val="24"/>
            </w:rPr>
            <w:t xml:space="preserve"> ought to </w:t>
          </w:r>
          <w:r w:rsidR="00D1631B">
            <w:rPr>
              <w:sz w:val="24"/>
              <w:szCs w:val="24"/>
            </w:rPr>
            <w:t xml:space="preserve">be </w:t>
          </w:r>
          <w:r w:rsidR="00515451" w:rsidRPr="00515451">
            <w:rPr>
              <w:sz w:val="24"/>
              <w:szCs w:val="24"/>
            </w:rPr>
            <w:t xml:space="preserve">held.  The </w:t>
          </w:r>
          <w:r w:rsidR="00D1631B">
            <w:rPr>
              <w:sz w:val="24"/>
              <w:szCs w:val="24"/>
            </w:rPr>
            <w:t>t</w:t>
          </w:r>
          <w:r w:rsidR="00515451" w:rsidRPr="00515451">
            <w:rPr>
              <w:sz w:val="24"/>
              <w:szCs w:val="24"/>
            </w:rPr>
            <w:t xml:space="preserve">rial </w:t>
          </w:r>
          <w:r w:rsidR="00725B44">
            <w:rPr>
              <w:sz w:val="24"/>
              <w:szCs w:val="24"/>
            </w:rPr>
            <w:t>c</w:t>
          </w:r>
          <w:r w:rsidR="00515451" w:rsidRPr="00515451">
            <w:rPr>
              <w:sz w:val="24"/>
              <w:szCs w:val="24"/>
            </w:rPr>
            <w:t xml:space="preserve">ourt has to allow the </w:t>
          </w:r>
          <w:r w:rsidR="00725B44">
            <w:rPr>
              <w:sz w:val="24"/>
              <w:szCs w:val="24"/>
            </w:rPr>
            <w:t>a</w:t>
          </w:r>
          <w:r w:rsidR="00515451" w:rsidRPr="00515451">
            <w:rPr>
              <w:sz w:val="24"/>
              <w:szCs w:val="24"/>
            </w:rPr>
            <w:t>ccused the opportunity to give evidence at such</w:t>
          </w:r>
          <w:r w:rsidR="00D1631B">
            <w:rPr>
              <w:sz w:val="24"/>
              <w:szCs w:val="24"/>
            </w:rPr>
            <w:t xml:space="preserve"> a</w:t>
          </w:r>
          <w:r w:rsidR="00515451" w:rsidRPr="00515451">
            <w:rPr>
              <w:sz w:val="24"/>
              <w:szCs w:val="24"/>
            </w:rPr>
            <w:t xml:space="preserve"> </w:t>
          </w:r>
          <w:r w:rsidR="00515451" w:rsidRPr="00725B44">
            <w:rPr>
              <w:sz w:val="24"/>
              <w:szCs w:val="24"/>
            </w:rPr>
            <w:t>“</w:t>
          </w:r>
          <w:r w:rsidR="00D1631B" w:rsidRPr="00725B44">
            <w:rPr>
              <w:sz w:val="24"/>
              <w:szCs w:val="24"/>
            </w:rPr>
            <w:t>t</w:t>
          </w:r>
          <w:r w:rsidR="00515451" w:rsidRPr="00725B44">
            <w:rPr>
              <w:sz w:val="24"/>
              <w:szCs w:val="24"/>
            </w:rPr>
            <w:t xml:space="preserve">rial within the </w:t>
          </w:r>
          <w:r w:rsidR="00D1631B" w:rsidRPr="00725B44">
            <w:rPr>
              <w:sz w:val="24"/>
              <w:szCs w:val="24"/>
            </w:rPr>
            <w:t>t</w:t>
          </w:r>
          <w:r w:rsidR="00515451" w:rsidRPr="00725B44">
            <w:rPr>
              <w:sz w:val="24"/>
              <w:szCs w:val="24"/>
            </w:rPr>
            <w:t>rial”</w:t>
          </w:r>
          <w:r w:rsidR="00515451" w:rsidRPr="00515451">
            <w:rPr>
              <w:sz w:val="24"/>
              <w:szCs w:val="24"/>
            </w:rPr>
            <w:t xml:space="preserve"> if he/she so wishes and should not wait until evidence is given on behalf of the Accused on the general issue.  </w:t>
          </w:r>
        </w:p>
        <w:p w:rsidR="00623862" w:rsidRPr="00623862" w:rsidRDefault="00623862" w:rsidP="00047785">
          <w:pPr>
            <w:spacing w:line="360" w:lineRule="auto"/>
            <w:ind w:left="709" w:hanging="709"/>
            <w:jc w:val="both"/>
            <w:rPr>
              <w:sz w:val="10"/>
              <w:szCs w:val="10"/>
            </w:rPr>
          </w:pPr>
        </w:p>
        <w:p w:rsidR="00623862" w:rsidRPr="00623862" w:rsidRDefault="00623862" w:rsidP="00623862">
          <w:pPr>
            <w:spacing w:line="360" w:lineRule="auto"/>
            <w:ind w:left="709" w:hanging="709"/>
            <w:jc w:val="both"/>
            <w:rPr>
              <w:sz w:val="24"/>
              <w:szCs w:val="24"/>
            </w:rPr>
          </w:pPr>
          <w:r>
            <w:rPr>
              <w:sz w:val="24"/>
              <w:szCs w:val="24"/>
            </w:rPr>
            <w:t>[</w:t>
          </w:r>
          <w:r w:rsidR="00CA384A">
            <w:rPr>
              <w:sz w:val="24"/>
              <w:szCs w:val="24"/>
            </w:rPr>
            <w:t>21</w:t>
          </w:r>
          <w:r>
            <w:rPr>
              <w:sz w:val="24"/>
              <w:szCs w:val="24"/>
            </w:rPr>
            <w:t>]</w:t>
          </w:r>
          <w:r>
            <w:rPr>
              <w:sz w:val="24"/>
              <w:szCs w:val="24"/>
            </w:rPr>
            <w:tab/>
          </w:r>
          <w:r w:rsidRPr="00623862">
            <w:rPr>
              <w:sz w:val="24"/>
              <w:szCs w:val="24"/>
            </w:rPr>
            <w:t xml:space="preserve">We further reaffirm that a statement under caution which made voluntarily though subsequently retracted can be relied upon by a trial </w:t>
          </w:r>
          <w:r w:rsidR="00725B44">
            <w:rPr>
              <w:sz w:val="24"/>
              <w:szCs w:val="24"/>
            </w:rPr>
            <w:t>c</w:t>
          </w:r>
          <w:r w:rsidRPr="00623862">
            <w:rPr>
              <w:sz w:val="24"/>
              <w:szCs w:val="24"/>
            </w:rPr>
            <w:t xml:space="preserve">ourt where there is independent </w:t>
          </w:r>
          <w:r w:rsidRPr="00623862">
            <w:rPr>
              <w:sz w:val="24"/>
              <w:szCs w:val="24"/>
            </w:rPr>
            <w:lastRenderedPageBreak/>
            <w:t xml:space="preserve">evidence that corroborates the material particulars made in that statement.  </w:t>
          </w:r>
        </w:p>
        <w:p w:rsidR="00623862" w:rsidRPr="00623862" w:rsidRDefault="00623862" w:rsidP="00623862">
          <w:pPr>
            <w:spacing w:line="360" w:lineRule="auto"/>
            <w:jc w:val="both"/>
            <w:rPr>
              <w:sz w:val="10"/>
              <w:szCs w:val="10"/>
            </w:rPr>
          </w:pPr>
        </w:p>
        <w:p w:rsidR="00623862" w:rsidRPr="00623862" w:rsidRDefault="00623862" w:rsidP="00623862">
          <w:pPr>
            <w:spacing w:line="360" w:lineRule="auto"/>
            <w:ind w:left="709" w:hanging="709"/>
            <w:jc w:val="both"/>
            <w:rPr>
              <w:sz w:val="24"/>
              <w:szCs w:val="24"/>
            </w:rPr>
          </w:pPr>
          <w:r>
            <w:rPr>
              <w:sz w:val="24"/>
              <w:szCs w:val="24"/>
            </w:rPr>
            <w:t>[2</w:t>
          </w:r>
          <w:r w:rsidR="00CA384A">
            <w:rPr>
              <w:sz w:val="24"/>
              <w:szCs w:val="24"/>
            </w:rPr>
            <w:t>2</w:t>
          </w:r>
          <w:r>
            <w:rPr>
              <w:sz w:val="24"/>
              <w:szCs w:val="24"/>
            </w:rPr>
            <w:t>]</w:t>
          </w:r>
          <w:r>
            <w:rPr>
              <w:sz w:val="24"/>
              <w:szCs w:val="24"/>
            </w:rPr>
            <w:tab/>
          </w:r>
          <w:r w:rsidRPr="00623862">
            <w:rPr>
              <w:sz w:val="24"/>
              <w:szCs w:val="24"/>
            </w:rPr>
            <w:t xml:space="preserve">All that is required to corroborate a retracted statement is some evidence </w:t>
          </w:r>
          <w:proofErr w:type="spellStart"/>
          <w:r w:rsidRPr="00623862">
            <w:rPr>
              <w:i/>
              <w:sz w:val="24"/>
              <w:szCs w:val="24"/>
            </w:rPr>
            <w:t>aliunde</w:t>
          </w:r>
          <w:proofErr w:type="spellEnd"/>
          <w:r w:rsidRPr="00623862">
            <w:rPr>
              <w:b/>
              <w:sz w:val="24"/>
              <w:szCs w:val="24"/>
            </w:rPr>
            <w:t xml:space="preserve"> </w:t>
          </w:r>
          <w:r w:rsidRPr="00623862">
            <w:rPr>
              <w:sz w:val="24"/>
              <w:szCs w:val="24"/>
            </w:rPr>
            <w:t xml:space="preserve">which implicates the </w:t>
          </w:r>
          <w:r w:rsidR="00725B44">
            <w:rPr>
              <w:sz w:val="24"/>
              <w:szCs w:val="24"/>
            </w:rPr>
            <w:t>a</w:t>
          </w:r>
          <w:r w:rsidRPr="00623862">
            <w:rPr>
              <w:sz w:val="24"/>
              <w:szCs w:val="24"/>
            </w:rPr>
            <w:t xml:space="preserve">ccused in some material particulars and which tends to show that what is stated in the statement is probably true.  This independent corroboration should not only confirm the general story of the alleged crime, but it must also connect the </w:t>
          </w:r>
          <w:r w:rsidR="00725B44">
            <w:rPr>
              <w:sz w:val="24"/>
              <w:szCs w:val="24"/>
            </w:rPr>
            <w:t>a</w:t>
          </w:r>
          <w:r w:rsidRPr="00623862">
            <w:rPr>
              <w:sz w:val="24"/>
              <w:szCs w:val="24"/>
            </w:rPr>
            <w:t>ccused with it.  However, such a statement is not to be regarded as involuntary merely because it is retracted.</w:t>
          </w:r>
        </w:p>
        <w:p w:rsidR="00623862" w:rsidRPr="00623862" w:rsidRDefault="00623862" w:rsidP="00623862">
          <w:pPr>
            <w:spacing w:line="360" w:lineRule="auto"/>
            <w:jc w:val="both"/>
            <w:rPr>
              <w:sz w:val="10"/>
              <w:szCs w:val="10"/>
            </w:rPr>
          </w:pPr>
        </w:p>
        <w:p w:rsidR="00623862" w:rsidRPr="00623862" w:rsidRDefault="00623862" w:rsidP="00623862">
          <w:pPr>
            <w:spacing w:line="360" w:lineRule="auto"/>
            <w:ind w:left="709" w:hanging="709"/>
            <w:jc w:val="both"/>
            <w:rPr>
              <w:sz w:val="24"/>
              <w:szCs w:val="24"/>
            </w:rPr>
          </w:pPr>
          <w:r>
            <w:rPr>
              <w:sz w:val="24"/>
              <w:szCs w:val="24"/>
            </w:rPr>
            <w:t>[2</w:t>
          </w:r>
          <w:r w:rsidR="00CA384A">
            <w:rPr>
              <w:sz w:val="24"/>
              <w:szCs w:val="24"/>
            </w:rPr>
            <w:t>3</w:t>
          </w:r>
          <w:r>
            <w:rPr>
              <w:sz w:val="24"/>
              <w:szCs w:val="24"/>
            </w:rPr>
            <w:t>]</w:t>
          </w:r>
          <w:r>
            <w:rPr>
              <w:sz w:val="24"/>
              <w:szCs w:val="24"/>
            </w:rPr>
            <w:tab/>
          </w:r>
          <w:r w:rsidRPr="00623862">
            <w:rPr>
              <w:sz w:val="24"/>
              <w:szCs w:val="24"/>
            </w:rPr>
            <w:t xml:space="preserve">A person when giving a statement under caution to the </w:t>
          </w:r>
          <w:r w:rsidR="00725B44">
            <w:rPr>
              <w:sz w:val="24"/>
              <w:szCs w:val="24"/>
            </w:rPr>
            <w:t>p</w:t>
          </w:r>
          <w:r w:rsidRPr="00623862">
            <w:rPr>
              <w:sz w:val="24"/>
              <w:szCs w:val="24"/>
            </w:rPr>
            <w:t>olice may admit his guilt up to a certain extent but puts greater blame on another.  That giver of the statement sometime</w:t>
          </w:r>
          <w:r w:rsidR="00725B44">
            <w:rPr>
              <w:sz w:val="24"/>
              <w:szCs w:val="24"/>
            </w:rPr>
            <w:t>s</w:t>
          </w:r>
          <w:r w:rsidRPr="00623862">
            <w:rPr>
              <w:sz w:val="24"/>
              <w:szCs w:val="24"/>
            </w:rPr>
            <w:t xml:space="preserve"> also asserts that certain of his own actions or the role he played were really innocent and that it was the conduct of the other person that gave them a sinister appearance or led to the belief that the person</w:t>
          </w:r>
          <w:r>
            <w:rPr>
              <w:sz w:val="24"/>
              <w:szCs w:val="24"/>
            </w:rPr>
            <w:t xml:space="preserve"> </w:t>
          </w:r>
          <w:r w:rsidRPr="00623862">
            <w:rPr>
              <w:sz w:val="24"/>
              <w:szCs w:val="24"/>
            </w:rPr>
            <w:t xml:space="preserve">making the statement was implicated in the crime.  The person making the statement would have a right to have the whole statement read </w:t>
          </w:r>
          <w:r w:rsidR="00725B44">
            <w:rPr>
              <w:sz w:val="24"/>
              <w:szCs w:val="24"/>
            </w:rPr>
            <w:t xml:space="preserve">out </w:t>
          </w:r>
          <w:r w:rsidRPr="00623862">
            <w:rPr>
              <w:sz w:val="24"/>
              <w:szCs w:val="24"/>
            </w:rPr>
            <w:t xml:space="preserve">rather than </w:t>
          </w:r>
          <w:r w:rsidR="00725B44">
            <w:rPr>
              <w:sz w:val="24"/>
              <w:szCs w:val="24"/>
            </w:rPr>
            <w:t>allow</w:t>
          </w:r>
          <w:r w:rsidRPr="00623862">
            <w:rPr>
              <w:sz w:val="24"/>
              <w:szCs w:val="24"/>
            </w:rPr>
            <w:t xml:space="preserve"> the prosecution</w:t>
          </w:r>
          <w:r w:rsidR="00725B44">
            <w:rPr>
              <w:sz w:val="24"/>
              <w:szCs w:val="24"/>
            </w:rPr>
            <w:t xml:space="preserve"> to pick </w:t>
          </w:r>
          <w:r w:rsidRPr="00623862">
            <w:rPr>
              <w:sz w:val="24"/>
              <w:szCs w:val="24"/>
            </w:rPr>
            <w:t>out certain passages and le</w:t>
          </w:r>
          <w:r w:rsidR="00725B44">
            <w:rPr>
              <w:sz w:val="24"/>
              <w:szCs w:val="24"/>
            </w:rPr>
            <w:t>ave</w:t>
          </w:r>
          <w:r w:rsidRPr="00623862">
            <w:rPr>
              <w:sz w:val="24"/>
              <w:szCs w:val="24"/>
            </w:rPr>
            <w:t xml:space="preserve"> out others.</w:t>
          </w:r>
        </w:p>
        <w:p w:rsidR="00623862" w:rsidRPr="00623862" w:rsidRDefault="00623862" w:rsidP="00623862">
          <w:pPr>
            <w:spacing w:line="360" w:lineRule="auto"/>
            <w:jc w:val="both"/>
            <w:rPr>
              <w:sz w:val="10"/>
              <w:szCs w:val="10"/>
            </w:rPr>
          </w:pPr>
        </w:p>
        <w:p w:rsidR="00623862" w:rsidRPr="00623862" w:rsidRDefault="00623862" w:rsidP="00623862">
          <w:pPr>
            <w:spacing w:line="360" w:lineRule="auto"/>
            <w:ind w:left="709" w:hanging="709"/>
            <w:jc w:val="both"/>
            <w:rPr>
              <w:sz w:val="24"/>
              <w:szCs w:val="24"/>
            </w:rPr>
          </w:pPr>
          <w:r>
            <w:rPr>
              <w:sz w:val="24"/>
              <w:szCs w:val="24"/>
            </w:rPr>
            <w:t>[2</w:t>
          </w:r>
          <w:r w:rsidR="00CA384A">
            <w:rPr>
              <w:sz w:val="24"/>
              <w:szCs w:val="24"/>
            </w:rPr>
            <w:t>4</w:t>
          </w:r>
          <w:r>
            <w:rPr>
              <w:sz w:val="24"/>
              <w:szCs w:val="24"/>
            </w:rPr>
            <w:t>]</w:t>
          </w:r>
          <w:r>
            <w:rPr>
              <w:sz w:val="24"/>
              <w:szCs w:val="24"/>
            </w:rPr>
            <w:tab/>
          </w:r>
          <w:r w:rsidRPr="00623862">
            <w:rPr>
              <w:sz w:val="24"/>
              <w:szCs w:val="24"/>
            </w:rPr>
            <w:t xml:space="preserve">In such cases the </w:t>
          </w:r>
          <w:r w:rsidR="00725B44">
            <w:rPr>
              <w:sz w:val="24"/>
              <w:szCs w:val="24"/>
            </w:rPr>
            <w:t>c</w:t>
          </w:r>
          <w:r w:rsidRPr="00623862">
            <w:rPr>
              <w:sz w:val="24"/>
              <w:szCs w:val="24"/>
            </w:rPr>
            <w:t xml:space="preserve">ourt ought to rule that the probative value </w:t>
          </w:r>
          <w:r w:rsidR="00725B44">
            <w:rPr>
              <w:sz w:val="24"/>
              <w:szCs w:val="24"/>
            </w:rPr>
            <w:t xml:space="preserve">of the statements </w:t>
          </w:r>
          <w:r w:rsidRPr="00623862">
            <w:rPr>
              <w:sz w:val="24"/>
              <w:szCs w:val="24"/>
            </w:rPr>
            <w:t xml:space="preserve">outweighs its prejudicial effect and ought to allow that statement to be read out and admitted in its entirety given that any attempt to edit it would seriously alter its sense and meaning.  </w:t>
          </w:r>
        </w:p>
        <w:p w:rsidR="00623862" w:rsidRPr="00623862" w:rsidRDefault="00623862" w:rsidP="00623862">
          <w:pPr>
            <w:spacing w:line="360" w:lineRule="auto"/>
            <w:jc w:val="both"/>
            <w:rPr>
              <w:sz w:val="10"/>
              <w:szCs w:val="10"/>
            </w:rPr>
          </w:pPr>
        </w:p>
        <w:p w:rsidR="00623862" w:rsidRPr="00623862" w:rsidRDefault="00623862" w:rsidP="00623862">
          <w:pPr>
            <w:spacing w:line="360" w:lineRule="auto"/>
            <w:ind w:left="709" w:hanging="709"/>
            <w:jc w:val="both"/>
            <w:rPr>
              <w:i/>
              <w:sz w:val="24"/>
              <w:szCs w:val="24"/>
            </w:rPr>
          </w:pPr>
          <w:r>
            <w:rPr>
              <w:sz w:val="24"/>
              <w:szCs w:val="24"/>
            </w:rPr>
            <w:t>[2</w:t>
          </w:r>
          <w:r w:rsidR="00CA384A">
            <w:rPr>
              <w:sz w:val="24"/>
              <w:szCs w:val="24"/>
            </w:rPr>
            <w:t>5</w:t>
          </w:r>
          <w:r>
            <w:rPr>
              <w:sz w:val="24"/>
              <w:szCs w:val="24"/>
            </w:rPr>
            <w:t>]</w:t>
          </w:r>
          <w:r>
            <w:rPr>
              <w:sz w:val="24"/>
              <w:szCs w:val="24"/>
            </w:rPr>
            <w:tab/>
          </w:r>
          <w:r w:rsidRPr="00623862">
            <w:rPr>
              <w:sz w:val="24"/>
              <w:szCs w:val="24"/>
            </w:rPr>
            <w:t xml:space="preserve">In the present case the trial judge held a </w:t>
          </w:r>
          <w:r w:rsidRPr="00725B44">
            <w:rPr>
              <w:sz w:val="24"/>
              <w:szCs w:val="24"/>
            </w:rPr>
            <w:t>“trial within a trial”</w:t>
          </w:r>
          <w:r w:rsidRPr="00623862">
            <w:rPr>
              <w:sz w:val="24"/>
              <w:szCs w:val="24"/>
            </w:rPr>
            <w:t xml:space="preserve"> to determine the admissibility of the statement given under caution to the </w:t>
          </w:r>
          <w:r w:rsidR="00725B44">
            <w:rPr>
              <w:sz w:val="24"/>
              <w:szCs w:val="24"/>
            </w:rPr>
            <w:t>p</w:t>
          </w:r>
          <w:r w:rsidRPr="00623862">
            <w:rPr>
              <w:sz w:val="24"/>
              <w:szCs w:val="24"/>
            </w:rPr>
            <w:t>olice by the 1</w:t>
          </w:r>
          <w:r w:rsidRPr="00623862">
            <w:rPr>
              <w:sz w:val="24"/>
              <w:szCs w:val="24"/>
              <w:vertAlign w:val="superscript"/>
            </w:rPr>
            <w:t>st</w:t>
          </w:r>
          <w:r w:rsidRPr="00623862">
            <w:rPr>
              <w:sz w:val="24"/>
              <w:szCs w:val="24"/>
            </w:rPr>
            <w:t xml:space="preserve"> Appellant and which he eventually retracted.  The 1</w:t>
          </w:r>
          <w:r w:rsidRPr="00623862">
            <w:rPr>
              <w:sz w:val="24"/>
              <w:szCs w:val="24"/>
              <w:vertAlign w:val="superscript"/>
            </w:rPr>
            <w:t>st</w:t>
          </w:r>
          <w:r w:rsidRPr="00623862">
            <w:rPr>
              <w:sz w:val="24"/>
              <w:szCs w:val="24"/>
            </w:rPr>
            <w:t xml:space="preserve"> Appellant gave evidence during the </w:t>
          </w:r>
          <w:r w:rsidRPr="00725B44">
            <w:rPr>
              <w:sz w:val="24"/>
              <w:szCs w:val="24"/>
            </w:rPr>
            <w:t>“trial within a trial”.</w:t>
          </w:r>
          <w:r w:rsidRPr="00623862">
            <w:rPr>
              <w:i/>
              <w:sz w:val="24"/>
              <w:szCs w:val="24"/>
            </w:rPr>
            <w:t xml:space="preserve">   </w:t>
          </w:r>
          <w:r w:rsidRPr="00623862">
            <w:rPr>
              <w:sz w:val="24"/>
              <w:szCs w:val="24"/>
            </w:rPr>
            <w:t>The trial judge thereafter ruled that the statement given under caution by the 1</w:t>
          </w:r>
          <w:r w:rsidRPr="00623862">
            <w:rPr>
              <w:sz w:val="24"/>
              <w:szCs w:val="24"/>
              <w:vertAlign w:val="superscript"/>
            </w:rPr>
            <w:t>st</w:t>
          </w:r>
          <w:r w:rsidRPr="00623862">
            <w:rPr>
              <w:sz w:val="24"/>
              <w:szCs w:val="24"/>
            </w:rPr>
            <w:t xml:space="preserve"> Appellant was voluntarily made by the 1</w:t>
          </w:r>
          <w:r w:rsidRPr="00623862">
            <w:rPr>
              <w:sz w:val="24"/>
              <w:szCs w:val="24"/>
              <w:vertAlign w:val="superscript"/>
            </w:rPr>
            <w:t>st</w:t>
          </w:r>
          <w:r w:rsidRPr="00623862">
            <w:rPr>
              <w:sz w:val="24"/>
              <w:szCs w:val="24"/>
            </w:rPr>
            <w:t xml:space="preserve"> Appellant and thus admitted it in evidence. </w:t>
          </w:r>
        </w:p>
        <w:p w:rsidR="00623862" w:rsidRPr="00623862" w:rsidRDefault="00623862" w:rsidP="00623862">
          <w:pPr>
            <w:spacing w:line="360" w:lineRule="auto"/>
            <w:jc w:val="both"/>
            <w:rPr>
              <w:sz w:val="10"/>
              <w:szCs w:val="10"/>
            </w:rPr>
          </w:pPr>
        </w:p>
        <w:p w:rsidR="00623862" w:rsidRPr="00623862" w:rsidRDefault="00623862" w:rsidP="00623862">
          <w:pPr>
            <w:spacing w:line="360" w:lineRule="auto"/>
            <w:ind w:left="709" w:hanging="709"/>
            <w:jc w:val="both"/>
            <w:rPr>
              <w:sz w:val="24"/>
              <w:szCs w:val="24"/>
            </w:rPr>
          </w:pPr>
          <w:r>
            <w:rPr>
              <w:sz w:val="24"/>
              <w:szCs w:val="24"/>
            </w:rPr>
            <w:t>[2</w:t>
          </w:r>
          <w:r w:rsidR="00CA384A">
            <w:rPr>
              <w:sz w:val="24"/>
              <w:szCs w:val="24"/>
            </w:rPr>
            <w:t>6</w:t>
          </w:r>
          <w:r>
            <w:rPr>
              <w:sz w:val="24"/>
              <w:szCs w:val="24"/>
            </w:rPr>
            <w:t>]</w:t>
          </w:r>
          <w:r>
            <w:rPr>
              <w:sz w:val="24"/>
              <w:szCs w:val="24"/>
            </w:rPr>
            <w:tab/>
          </w:r>
          <w:r w:rsidRPr="00623862">
            <w:rPr>
              <w:sz w:val="24"/>
              <w:szCs w:val="24"/>
            </w:rPr>
            <w:t>Learned Counsel for 1</w:t>
          </w:r>
          <w:r w:rsidRPr="00623862">
            <w:rPr>
              <w:sz w:val="24"/>
              <w:szCs w:val="24"/>
              <w:vertAlign w:val="superscript"/>
            </w:rPr>
            <w:t>st</w:t>
          </w:r>
          <w:r w:rsidRPr="00623862">
            <w:rPr>
              <w:sz w:val="24"/>
              <w:szCs w:val="24"/>
            </w:rPr>
            <w:t xml:space="preserve"> Appellant submitted that the trial Judge should not have reached this conclusion.   He also submitted that the </w:t>
          </w:r>
          <w:r w:rsidR="00725B44">
            <w:rPr>
              <w:sz w:val="24"/>
              <w:szCs w:val="24"/>
            </w:rPr>
            <w:t>t</w:t>
          </w:r>
          <w:r w:rsidRPr="00623862">
            <w:rPr>
              <w:sz w:val="24"/>
              <w:szCs w:val="24"/>
            </w:rPr>
            <w:t xml:space="preserve">rial </w:t>
          </w:r>
          <w:r w:rsidR="00725B44">
            <w:rPr>
              <w:sz w:val="24"/>
              <w:szCs w:val="24"/>
            </w:rPr>
            <w:t>j</w:t>
          </w:r>
          <w:r w:rsidRPr="00623862">
            <w:rPr>
              <w:sz w:val="24"/>
              <w:szCs w:val="24"/>
            </w:rPr>
            <w:t>udge convicted the 1</w:t>
          </w:r>
          <w:r w:rsidRPr="00623862">
            <w:rPr>
              <w:sz w:val="24"/>
              <w:szCs w:val="24"/>
              <w:vertAlign w:val="superscript"/>
            </w:rPr>
            <w:t>st</w:t>
          </w:r>
          <w:r w:rsidRPr="00623862">
            <w:rPr>
              <w:sz w:val="24"/>
              <w:szCs w:val="24"/>
            </w:rPr>
            <w:t xml:space="preserve"> Appellant </w:t>
          </w:r>
          <w:r w:rsidRPr="00623862">
            <w:rPr>
              <w:i/>
              <w:sz w:val="24"/>
              <w:szCs w:val="24"/>
            </w:rPr>
            <w:t>inter alia</w:t>
          </w:r>
          <w:r w:rsidRPr="00623862">
            <w:rPr>
              <w:sz w:val="24"/>
              <w:szCs w:val="24"/>
            </w:rPr>
            <w:t xml:space="preserve"> on the basis of that statement.</w:t>
          </w:r>
        </w:p>
        <w:p w:rsidR="00623862" w:rsidRPr="00623862" w:rsidRDefault="00623862" w:rsidP="00623862">
          <w:pPr>
            <w:spacing w:line="360" w:lineRule="auto"/>
            <w:jc w:val="both"/>
            <w:rPr>
              <w:sz w:val="10"/>
              <w:szCs w:val="10"/>
            </w:rPr>
          </w:pPr>
        </w:p>
        <w:p w:rsidR="00623862" w:rsidRPr="00623862" w:rsidRDefault="00623862" w:rsidP="00623862">
          <w:pPr>
            <w:spacing w:line="360" w:lineRule="auto"/>
            <w:ind w:left="709" w:hanging="709"/>
            <w:jc w:val="both"/>
            <w:rPr>
              <w:sz w:val="24"/>
              <w:szCs w:val="24"/>
            </w:rPr>
          </w:pPr>
          <w:r>
            <w:rPr>
              <w:sz w:val="24"/>
              <w:szCs w:val="24"/>
            </w:rPr>
            <w:t>[2</w:t>
          </w:r>
          <w:r w:rsidR="00CA384A">
            <w:rPr>
              <w:sz w:val="24"/>
              <w:szCs w:val="24"/>
            </w:rPr>
            <w:t>7</w:t>
          </w:r>
          <w:r>
            <w:rPr>
              <w:sz w:val="24"/>
              <w:szCs w:val="24"/>
            </w:rPr>
            <w:t>]</w:t>
          </w:r>
          <w:r>
            <w:rPr>
              <w:sz w:val="24"/>
              <w:szCs w:val="24"/>
            </w:rPr>
            <w:tab/>
          </w:r>
          <w:r w:rsidRPr="00623862">
            <w:rPr>
              <w:sz w:val="24"/>
              <w:szCs w:val="24"/>
            </w:rPr>
            <w:t xml:space="preserve">Given the time recorded by two </w:t>
          </w:r>
          <w:r w:rsidR="00725B44">
            <w:rPr>
              <w:sz w:val="24"/>
              <w:szCs w:val="24"/>
            </w:rPr>
            <w:t>p</w:t>
          </w:r>
          <w:r w:rsidRPr="00623862">
            <w:rPr>
              <w:sz w:val="24"/>
              <w:szCs w:val="24"/>
            </w:rPr>
            <w:t xml:space="preserve">olice </w:t>
          </w:r>
          <w:r w:rsidR="00725B44">
            <w:rPr>
              <w:sz w:val="24"/>
              <w:szCs w:val="24"/>
            </w:rPr>
            <w:t>o</w:t>
          </w:r>
          <w:r w:rsidRPr="00623862">
            <w:rPr>
              <w:sz w:val="24"/>
              <w:szCs w:val="24"/>
            </w:rPr>
            <w:t xml:space="preserve">fficers Esther and </w:t>
          </w:r>
          <w:proofErr w:type="spellStart"/>
          <w:r w:rsidRPr="00623862">
            <w:rPr>
              <w:sz w:val="24"/>
              <w:szCs w:val="24"/>
            </w:rPr>
            <w:t>Octobre</w:t>
          </w:r>
          <w:proofErr w:type="spellEnd"/>
          <w:r w:rsidRPr="00623862">
            <w:rPr>
              <w:sz w:val="24"/>
              <w:szCs w:val="24"/>
            </w:rPr>
            <w:t>, in his submission, the 1</w:t>
          </w:r>
          <w:r w:rsidRPr="00623862">
            <w:rPr>
              <w:sz w:val="24"/>
              <w:szCs w:val="24"/>
              <w:vertAlign w:val="superscript"/>
            </w:rPr>
            <w:t>st</w:t>
          </w:r>
          <w:r w:rsidRPr="00623862">
            <w:rPr>
              <w:sz w:val="24"/>
              <w:szCs w:val="24"/>
            </w:rPr>
            <w:t xml:space="preserve"> Appellant </w:t>
          </w:r>
          <w:r w:rsidR="00725B44">
            <w:rPr>
              <w:sz w:val="24"/>
              <w:szCs w:val="24"/>
            </w:rPr>
            <w:t>having been</w:t>
          </w:r>
          <w:r w:rsidRPr="00623862">
            <w:rPr>
              <w:sz w:val="24"/>
              <w:szCs w:val="24"/>
            </w:rPr>
            <w:t xml:space="preserve"> arrested on 12</w:t>
          </w:r>
          <w:r w:rsidRPr="00623862">
            <w:rPr>
              <w:sz w:val="24"/>
              <w:szCs w:val="24"/>
              <w:vertAlign w:val="superscript"/>
            </w:rPr>
            <w:t>th</w:t>
          </w:r>
          <w:r w:rsidRPr="00623862">
            <w:rPr>
              <w:sz w:val="24"/>
              <w:szCs w:val="24"/>
            </w:rPr>
            <w:t xml:space="preserve"> August, 2013 at 7 pm, the statement taken from him at 7 pm, the caution administered at 1900 hours and the recording started at 1901 hours</w:t>
          </w:r>
          <w:r w:rsidR="00725B44">
            <w:rPr>
              <w:sz w:val="24"/>
              <w:szCs w:val="24"/>
            </w:rPr>
            <w:t>, a</w:t>
          </w:r>
          <w:r w:rsidRPr="00623862">
            <w:rPr>
              <w:sz w:val="24"/>
              <w:szCs w:val="24"/>
            </w:rPr>
            <w:t xml:space="preserve">ll these actions </w:t>
          </w:r>
          <w:r w:rsidR="00725B44">
            <w:rPr>
              <w:sz w:val="24"/>
              <w:szCs w:val="24"/>
            </w:rPr>
            <w:t>could not have been taken</w:t>
          </w:r>
          <w:r w:rsidRPr="00623862">
            <w:rPr>
              <w:sz w:val="24"/>
              <w:szCs w:val="24"/>
            </w:rPr>
            <w:t xml:space="preserve"> at the same time. </w:t>
          </w:r>
        </w:p>
        <w:p w:rsidR="00623862" w:rsidRPr="00623862" w:rsidRDefault="00623862" w:rsidP="00623862">
          <w:pPr>
            <w:spacing w:line="360" w:lineRule="auto"/>
            <w:ind w:left="709" w:hanging="709"/>
            <w:jc w:val="both"/>
            <w:rPr>
              <w:sz w:val="24"/>
              <w:szCs w:val="24"/>
            </w:rPr>
          </w:pPr>
          <w:r>
            <w:rPr>
              <w:sz w:val="24"/>
              <w:szCs w:val="24"/>
            </w:rPr>
            <w:lastRenderedPageBreak/>
            <w:t>[2</w:t>
          </w:r>
          <w:r w:rsidR="00CA384A">
            <w:rPr>
              <w:sz w:val="24"/>
              <w:szCs w:val="24"/>
            </w:rPr>
            <w:t>8</w:t>
          </w:r>
          <w:r>
            <w:rPr>
              <w:sz w:val="24"/>
              <w:szCs w:val="24"/>
            </w:rPr>
            <w:t>]</w:t>
          </w:r>
          <w:r>
            <w:rPr>
              <w:sz w:val="24"/>
              <w:szCs w:val="24"/>
            </w:rPr>
            <w:tab/>
          </w:r>
          <w:r w:rsidRPr="00623862">
            <w:rPr>
              <w:sz w:val="24"/>
              <w:szCs w:val="24"/>
            </w:rPr>
            <w:t xml:space="preserve">It is our view that </w:t>
          </w:r>
          <w:r w:rsidR="00E401FB">
            <w:rPr>
              <w:sz w:val="24"/>
              <w:szCs w:val="24"/>
            </w:rPr>
            <w:t xml:space="preserve">these </w:t>
          </w:r>
          <w:r w:rsidRPr="00623862">
            <w:rPr>
              <w:sz w:val="24"/>
              <w:szCs w:val="24"/>
            </w:rPr>
            <w:t xml:space="preserve">are indeed discrepancies in the normal process but do not </w:t>
          </w:r>
          <w:r w:rsidR="00E401FB">
            <w:rPr>
              <w:sz w:val="24"/>
              <w:szCs w:val="24"/>
            </w:rPr>
            <w:t xml:space="preserve">seriously </w:t>
          </w:r>
          <w:r w:rsidRPr="00623862">
            <w:rPr>
              <w:sz w:val="24"/>
              <w:szCs w:val="24"/>
            </w:rPr>
            <w:t xml:space="preserve">affect </w:t>
          </w:r>
          <w:r w:rsidR="00E401FB">
            <w:rPr>
              <w:sz w:val="24"/>
              <w:szCs w:val="24"/>
            </w:rPr>
            <w:t>the fact that the</w:t>
          </w:r>
          <w:r w:rsidRPr="00623862">
            <w:rPr>
              <w:sz w:val="24"/>
              <w:szCs w:val="24"/>
            </w:rPr>
            <w:t xml:space="preserve"> 1</w:t>
          </w:r>
          <w:r w:rsidRPr="00623862">
            <w:rPr>
              <w:sz w:val="24"/>
              <w:szCs w:val="24"/>
              <w:vertAlign w:val="superscript"/>
            </w:rPr>
            <w:t>st</w:t>
          </w:r>
          <w:r w:rsidRPr="00623862">
            <w:rPr>
              <w:sz w:val="24"/>
              <w:szCs w:val="24"/>
            </w:rPr>
            <w:t xml:space="preserve"> Appellant voluntarily</w:t>
          </w:r>
          <w:r w:rsidR="00E401FB">
            <w:rPr>
              <w:sz w:val="24"/>
              <w:szCs w:val="24"/>
            </w:rPr>
            <w:t xml:space="preserve"> gave a statement to the police</w:t>
          </w:r>
          <w:r w:rsidRPr="00623862">
            <w:rPr>
              <w:sz w:val="24"/>
              <w:szCs w:val="24"/>
            </w:rPr>
            <w:t xml:space="preserve"> which was accordingly recorded.  We do not see how these timings affect the voluntariness of the </w:t>
          </w:r>
          <w:r w:rsidR="00E401FB">
            <w:rPr>
              <w:sz w:val="24"/>
              <w:szCs w:val="24"/>
            </w:rPr>
            <w:t xml:space="preserve">statement given by the </w:t>
          </w:r>
          <w:r w:rsidRPr="00623862">
            <w:rPr>
              <w:sz w:val="24"/>
              <w:szCs w:val="24"/>
            </w:rPr>
            <w:t>1</w:t>
          </w:r>
          <w:r w:rsidRPr="00623862">
            <w:rPr>
              <w:sz w:val="24"/>
              <w:szCs w:val="24"/>
              <w:vertAlign w:val="superscript"/>
            </w:rPr>
            <w:t>st</w:t>
          </w:r>
          <w:r w:rsidRPr="00623862">
            <w:rPr>
              <w:sz w:val="24"/>
              <w:szCs w:val="24"/>
            </w:rPr>
            <w:t xml:space="preserve"> Appellant.  </w:t>
          </w:r>
        </w:p>
        <w:p w:rsidR="00623862" w:rsidRPr="00623862" w:rsidRDefault="00623862" w:rsidP="00623862">
          <w:pPr>
            <w:spacing w:line="360" w:lineRule="auto"/>
            <w:jc w:val="both"/>
            <w:rPr>
              <w:sz w:val="10"/>
              <w:szCs w:val="10"/>
            </w:rPr>
          </w:pPr>
        </w:p>
        <w:p w:rsidR="00623862" w:rsidRPr="00623862" w:rsidRDefault="00623862" w:rsidP="00623862">
          <w:pPr>
            <w:spacing w:line="360" w:lineRule="auto"/>
            <w:ind w:left="709" w:hanging="709"/>
            <w:jc w:val="both"/>
            <w:rPr>
              <w:sz w:val="24"/>
              <w:szCs w:val="24"/>
            </w:rPr>
          </w:pPr>
          <w:r>
            <w:rPr>
              <w:sz w:val="24"/>
              <w:szCs w:val="24"/>
            </w:rPr>
            <w:t>[2</w:t>
          </w:r>
          <w:r w:rsidR="00CA384A">
            <w:rPr>
              <w:sz w:val="24"/>
              <w:szCs w:val="24"/>
            </w:rPr>
            <w:t>9</w:t>
          </w:r>
          <w:r>
            <w:rPr>
              <w:sz w:val="24"/>
              <w:szCs w:val="24"/>
            </w:rPr>
            <w:t>]</w:t>
          </w:r>
          <w:r>
            <w:rPr>
              <w:sz w:val="24"/>
              <w:szCs w:val="24"/>
            </w:rPr>
            <w:tab/>
          </w:r>
          <w:r w:rsidRPr="00623862">
            <w:rPr>
              <w:sz w:val="24"/>
              <w:szCs w:val="24"/>
            </w:rPr>
            <w:t>Learned Counsel for 1</w:t>
          </w:r>
          <w:r w:rsidRPr="00623862">
            <w:rPr>
              <w:sz w:val="24"/>
              <w:szCs w:val="24"/>
              <w:vertAlign w:val="superscript"/>
            </w:rPr>
            <w:t>st</w:t>
          </w:r>
          <w:r w:rsidRPr="00623862">
            <w:rPr>
              <w:sz w:val="24"/>
              <w:szCs w:val="24"/>
            </w:rPr>
            <w:t xml:space="preserve"> Appellant also submitted that the </w:t>
          </w:r>
          <w:r w:rsidR="00E401FB">
            <w:rPr>
              <w:sz w:val="24"/>
              <w:szCs w:val="24"/>
            </w:rPr>
            <w:t>p</w:t>
          </w:r>
          <w:r w:rsidRPr="00623862">
            <w:rPr>
              <w:sz w:val="24"/>
              <w:szCs w:val="24"/>
            </w:rPr>
            <w:t xml:space="preserve">olice </w:t>
          </w:r>
          <w:r w:rsidR="00E401FB">
            <w:rPr>
              <w:sz w:val="24"/>
              <w:szCs w:val="24"/>
            </w:rPr>
            <w:t>o</w:t>
          </w:r>
          <w:r w:rsidRPr="00623862">
            <w:rPr>
              <w:sz w:val="24"/>
              <w:szCs w:val="24"/>
            </w:rPr>
            <w:t>fficer who recorded the statement did not offer the 1</w:t>
          </w:r>
          <w:r w:rsidRPr="00623862">
            <w:rPr>
              <w:sz w:val="24"/>
              <w:szCs w:val="24"/>
              <w:vertAlign w:val="superscript"/>
            </w:rPr>
            <w:t>st</w:t>
          </w:r>
          <w:r w:rsidRPr="00623862">
            <w:rPr>
              <w:sz w:val="24"/>
              <w:szCs w:val="24"/>
            </w:rPr>
            <w:t xml:space="preserve"> Appellant the opportunity to write his own statement, yet, later on Counsel stated that his client was illiterate and could neither read nor write. Whether the 1</w:t>
          </w:r>
          <w:r w:rsidRPr="00623862">
            <w:rPr>
              <w:sz w:val="24"/>
              <w:szCs w:val="24"/>
              <w:vertAlign w:val="superscript"/>
            </w:rPr>
            <w:t>st</w:t>
          </w:r>
          <w:r w:rsidRPr="00623862">
            <w:rPr>
              <w:sz w:val="24"/>
              <w:szCs w:val="24"/>
            </w:rPr>
            <w:t xml:space="preserve"> Appellant, if he was able to, had chosen to write the statement himself or allowed the </w:t>
          </w:r>
          <w:r w:rsidR="00E401FB">
            <w:rPr>
              <w:sz w:val="24"/>
              <w:szCs w:val="24"/>
            </w:rPr>
            <w:t>police o</w:t>
          </w:r>
          <w:r w:rsidRPr="00623862">
            <w:rPr>
              <w:sz w:val="24"/>
              <w:szCs w:val="24"/>
            </w:rPr>
            <w:t>fficer to write it, again has no direct bearing on the contents of his statement unless the 1</w:t>
          </w:r>
          <w:r w:rsidRPr="00623862">
            <w:rPr>
              <w:sz w:val="24"/>
              <w:szCs w:val="24"/>
              <w:vertAlign w:val="superscript"/>
            </w:rPr>
            <w:t>st</w:t>
          </w:r>
          <w:r w:rsidRPr="00623862">
            <w:rPr>
              <w:sz w:val="24"/>
              <w:szCs w:val="24"/>
            </w:rPr>
            <w:t xml:space="preserve"> Appellant is insinuating that the </w:t>
          </w:r>
          <w:r w:rsidR="00E401FB">
            <w:rPr>
              <w:sz w:val="24"/>
              <w:szCs w:val="24"/>
            </w:rPr>
            <w:t>p</w:t>
          </w:r>
          <w:r w:rsidRPr="00623862">
            <w:rPr>
              <w:sz w:val="24"/>
              <w:szCs w:val="24"/>
            </w:rPr>
            <w:t xml:space="preserve">olice </w:t>
          </w:r>
          <w:r w:rsidR="00E401FB">
            <w:rPr>
              <w:sz w:val="24"/>
              <w:szCs w:val="24"/>
            </w:rPr>
            <w:t>o</w:t>
          </w:r>
          <w:r w:rsidRPr="00623862">
            <w:rPr>
              <w:sz w:val="24"/>
              <w:szCs w:val="24"/>
            </w:rPr>
            <w:t>fficer did not diligently and correctly record what he said.  However, that is not in issue.  The 1</w:t>
          </w:r>
          <w:r w:rsidRPr="00623862">
            <w:rPr>
              <w:sz w:val="24"/>
              <w:szCs w:val="24"/>
              <w:vertAlign w:val="superscript"/>
            </w:rPr>
            <w:t>st</w:t>
          </w:r>
          <w:r w:rsidRPr="00623862">
            <w:rPr>
              <w:sz w:val="24"/>
              <w:szCs w:val="24"/>
            </w:rPr>
            <w:t xml:space="preserve"> Appellant admitted that the statement was read over to him and he was invited to make any correction etc. but that he did not make any. </w:t>
          </w:r>
        </w:p>
        <w:p w:rsidR="00623862" w:rsidRPr="00623862" w:rsidRDefault="00623862" w:rsidP="00623862">
          <w:pPr>
            <w:spacing w:line="360" w:lineRule="auto"/>
            <w:jc w:val="both"/>
            <w:rPr>
              <w:sz w:val="10"/>
              <w:szCs w:val="10"/>
            </w:rPr>
          </w:pPr>
        </w:p>
        <w:p w:rsidR="00623862" w:rsidRPr="00623862" w:rsidRDefault="00623862" w:rsidP="00623862">
          <w:pPr>
            <w:spacing w:line="360" w:lineRule="auto"/>
            <w:ind w:left="709" w:hanging="709"/>
            <w:jc w:val="both"/>
            <w:rPr>
              <w:sz w:val="24"/>
              <w:szCs w:val="24"/>
            </w:rPr>
          </w:pPr>
          <w:r>
            <w:rPr>
              <w:sz w:val="24"/>
              <w:szCs w:val="24"/>
            </w:rPr>
            <w:t>[</w:t>
          </w:r>
          <w:r w:rsidR="00CA384A">
            <w:rPr>
              <w:sz w:val="24"/>
              <w:szCs w:val="24"/>
            </w:rPr>
            <w:t>30</w:t>
          </w:r>
          <w:r>
            <w:rPr>
              <w:sz w:val="24"/>
              <w:szCs w:val="24"/>
            </w:rPr>
            <w:t>]</w:t>
          </w:r>
          <w:r>
            <w:rPr>
              <w:sz w:val="24"/>
              <w:szCs w:val="24"/>
            </w:rPr>
            <w:tab/>
          </w:r>
          <w:r w:rsidR="00E401FB">
            <w:rPr>
              <w:sz w:val="24"/>
              <w:szCs w:val="24"/>
            </w:rPr>
            <w:t>In conclusion w</w:t>
          </w:r>
          <w:r w:rsidRPr="00623862">
            <w:rPr>
              <w:sz w:val="24"/>
              <w:szCs w:val="24"/>
            </w:rPr>
            <w:t xml:space="preserve">e find this submission </w:t>
          </w:r>
          <w:r w:rsidR="00E401FB">
            <w:rPr>
              <w:sz w:val="24"/>
              <w:szCs w:val="24"/>
            </w:rPr>
            <w:t>weak</w:t>
          </w:r>
          <w:r w:rsidRPr="00623862">
            <w:rPr>
              <w:sz w:val="24"/>
              <w:szCs w:val="24"/>
            </w:rPr>
            <w:t xml:space="preserve"> and further find that whether the 1</w:t>
          </w:r>
          <w:r w:rsidRPr="00623862">
            <w:rPr>
              <w:sz w:val="24"/>
              <w:szCs w:val="24"/>
              <w:vertAlign w:val="superscript"/>
            </w:rPr>
            <w:t>st</w:t>
          </w:r>
          <w:r w:rsidRPr="00623862">
            <w:rPr>
              <w:sz w:val="24"/>
              <w:szCs w:val="24"/>
            </w:rPr>
            <w:t xml:space="preserve"> Appellant personally wrote the statement or whether the Police</w:t>
          </w:r>
          <w:r w:rsidR="00612B88">
            <w:rPr>
              <w:sz w:val="24"/>
              <w:szCs w:val="24"/>
            </w:rPr>
            <w:t xml:space="preserve"> wrote it for him </w:t>
          </w:r>
          <w:r w:rsidR="00E401FB">
            <w:rPr>
              <w:sz w:val="24"/>
              <w:szCs w:val="24"/>
            </w:rPr>
            <w:t>is</w:t>
          </w:r>
          <w:r w:rsidRPr="00623862">
            <w:rPr>
              <w:sz w:val="24"/>
              <w:szCs w:val="24"/>
            </w:rPr>
            <w:t xml:space="preserve"> immaterial as the 1</w:t>
          </w:r>
          <w:r w:rsidRPr="00623862">
            <w:rPr>
              <w:sz w:val="24"/>
              <w:szCs w:val="24"/>
              <w:vertAlign w:val="superscript"/>
            </w:rPr>
            <w:t>st</w:t>
          </w:r>
          <w:r w:rsidRPr="00623862">
            <w:rPr>
              <w:sz w:val="24"/>
              <w:szCs w:val="24"/>
            </w:rPr>
            <w:t xml:space="preserve"> Appellant voluntarily made the statement.</w:t>
          </w:r>
        </w:p>
        <w:p w:rsidR="00623862" w:rsidRPr="00623862" w:rsidRDefault="00623862" w:rsidP="00623862">
          <w:pPr>
            <w:spacing w:line="360" w:lineRule="auto"/>
            <w:jc w:val="both"/>
            <w:rPr>
              <w:sz w:val="10"/>
              <w:szCs w:val="10"/>
            </w:rPr>
          </w:pPr>
        </w:p>
        <w:p w:rsidR="00623862" w:rsidRPr="00623862" w:rsidRDefault="00623862" w:rsidP="00623862">
          <w:pPr>
            <w:spacing w:line="360" w:lineRule="auto"/>
            <w:ind w:left="709" w:hanging="709"/>
            <w:jc w:val="both"/>
            <w:rPr>
              <w:sz w:val="24"/>
              <w:szCs w:val="24"/>
            </w:rPr>
          </w:pPr>
          <w:r>
            <w:rPr>
              <w:sz w:val="24"/>
              <w:szCs w:val="24"/>
            </w:rPr>
            <w:t>[</w:t>
          </w:r>
          <w:r w:rsidR="00CA384A">
            <w:rPr>
              <w:sz w:val="24"/>
              <w:szCs w:val="24"/>
            </w:rPr>
            <w:t>31</w:t>
          </w:r>
          <w:r>
            <w:rPr>
              <w:sz w:val="24"/>
              <w:szCs w:val="24"/>
            </w:rPr>
            <w:t>]</w:t>
          </w:r>
          <w:r>
            <w:rPr>
              <w:sz w:val="24"/>
              <w:szCs w:val="24"/>
            </w:rPr>
            <w:tab/>
          </w:r>
          <w:r w:rsidRPr="00623862">
            <w:rPr>
              <w:sz w:val="24"/>
              <w:szCs w:val="24"/>
            </w:rPr>
            <w:t xml:space="preserve">Learned Counsel </w:t>
          </w:r>
          <w:r w:rsidR="00E401FB">
            <w:rPr>
              <w:sz w:val="24"/>
              <w:szCs w:val="24"/>
            </w:rPr>
            <w:t xml:space="preserve">has </w:t>
          </w:r>
          <w:r w:rsidRPr="00623862">
            <w:rPr>
              <w:sz w:val="24"/>
              <w:szCs w:val="24"/>
            </w:rPr>
            <w:t xml:space="preserve">also submitted that there were other </w:t>
          </w:r>
          <w:r w:rsidR="00E401FB">
            <w:rPr>
              <w:sz w:val="24"/>
              <w:szCs w:val="24"/>
            </w:rPr>
            <w:t>p</w:t>
          </w:r>
          <w:r w:rsidRPr="00623862">
            <w:rPr>
              <w:sz w:val="24"/>
              <w:szCs w:val="24"/>
            </w:rPr>
            <w:t xml:space="preserve">olice </w:t>
          </w:r>
          <w:r w:rsidR="00E401FB">
            <w:rPr>
              <w:sz w:val="24"/>
              <w:szCs w:val="24"/>
            </w:rPr>
            <w:t>o</w:t>
          </w:r>
          <w:r w:rsidRPr="00623862">
            <w:rPr>
              <w:sz w:val="24"/>
              <w:szCs w:val="24"/>
            </w:rPr>
            <w:t>fficer</w:t>
          </w:r>
          <w:r w:rsidR="00E401FB">
            <w:rPr>
              <w:sz w:val="24"/>
              <w:szCs w:val="24"/>
            </w:rPr>
            <w:t>s</w:t>
          </w:r>
          <w:r w:rsidRPr="00623862">
            <w:rPr>
              <w:sz w:val="24"/>
              <w:szCs w:val="24"/>
            </w:rPr>
            <w:t xml:space="preserve"> present in the room where the statement was being recorded, but there is no complaint that the other </w:t>
          </w:r>
          <w:r w:rsidR="00E401FB">
            <w:rPr>
              <w:sz w:val="24"/>
              <w:szCs w:val="24"/>
            </w:rPr>
            <w:t xml:space="preserve">officers </w:t>
          </w:r>
          <w:r w:rsidRPr="00623862">
            <w:rPr>
              <w:sz w:val="24"/>
              <w:szCs w:val="24"/>
            </w:rPr>
            <w:t>had anything to do with what the 1</w:t>
          </w:r>
          <w:r w:rsidRPr="00623862">
            <w:rPr>
              <w:sz w:val="24"/>
              <w:szCs w:val="24"/>
              <w:vertAlign w:val="superscript"/>
            </w:rPr>
            <w:t>st</w:t>
          </w:r>
          <w:r w:rsidRPr="00623862">
            <w:rPr>
              <w:sz w:val="24"/>
              <w:szCs w:val="24"/>
            </w:rPr>
            <w:t xml:space="preserve"> Appellant was saying and which was recorded.  Ideally, such statement should be recorded in a private room but understandably it may happen that accommodation in the Police Station does not always permit</w:t>
          </w:r>
          <w:r w:rsidR="00E401FB">
            <w:rPr>
              <w:sz w:val="24"/>
              <w:szCs w:val="24"/>
            </w:rPr>
            <w:t xml:space="preserve"> this pattern</w:t>
          </w:r>
          <w:r w:rsidRPr="00623862">
            <w:rPr>
              <w:sz w:val="24"/>
              <w:szCs w:val="24"/>
            </w:rPr>
            <w:t xml:space="preserve"> in </w:t>
          </w:r>
          <w:proofErr w:type="gramStart"/>
          <w:r w:rsidRPr="00623862">
            <w:rPr>
              <w:sz w:val="24"/>
              <w:szCs w:val="24"/>
            </w:rPr>
            <w:t>all  circumstances</w:t>
          </w:r>
          <w:proofErr w:type="gramEnd"/>
          <w:r w:rsidRPr="00623862">
            <w:rPr>
              <w:sz w:val="24"/>
              <w:szCs w:val="24"/>
            </w:rPr>
            <w:t xml:space="preserve">.  The essence is whether the presence of the </w:t>
          </w:r>
          <w:r w:rsidR="00E401FB">
            <w:rPr>
              <w:sz w:val="24"/>
              <w:szCs w:val="24"/>
            </w:rPr>
            <w:t>o</w:t>
          </w:r>
          <w:r w:rsidRPr="00623862">
            <w:rPr>
              <w:sz w:val="24"/>
              <w:szCs w:val="24"/>
            </w:rPr>
            <w:t>fficer in any way affected the voluntariness of the 1</w:t>
          </w:r>
          <w:r w:rsidRPr="00623862">
            <w:rPr>
              <w:sz w:val="24"/>
              <w:szCs w:val="24"/>
              <w:vertAlign w:val="superscript"/>
            </w:rPr>
            <w:t>st</w:t>
          </w:r>
          <w:r w:rsidRPr="00623862">
            <w:rPr>
              <w:sz w:val="24"/>
              <w:szCs w:val="24"/>
            </w:rPr>
            <w:t xml:space="preserve"> Appellant in giving the statement.   We find that not to be the case.  </w:t>
          </w:r>
        </w:p>
        <w:p w:rsidR="00623862" w:rsidRPr="00623862" w:rsidRDefault="00623862" w:rsidP="00623862">
          <w:pPr>
            <w:spacing w:line="360" w:lineRule="auto"/>
            <w:jc w:val="both"/>
            <w:rPr>
              <w:sz w:val="10"/>
              <w:szCs w:val="10"/>
            </w:rPr>
          </w:pPr>
        </w:p>
        <w:p w:rsidR="00623862" w:rsidRPr="00623862" w:rsidRDefault="00623862" w:rsidP="00623862">
          <w:pPr>
            <w:spacing w:line="360" w:lineRule="auto"/>
            <w:ind w:left="709" w:hanging="709"/>
            <w:jc w:val="both"/>
            <w:rPr>
              <w:sz w:val="24"/>
              <w:szCs w:val="24"/>
            </w:rPr>
          </w:pPr>
          <w:r>
            <w:rPr>
              <w:sz w:val="24"/>
              <w:szCs w:val="24"/>
            </w:rPr>
            <w:t>[3</w:t>
          </w:r>
          <w:r w:rsidR="00CA384A">
            <w:rPr>
              <w:sz w:val="24"/>
              <w:szCs w:val="24"/>
            </w:rPr>
            <w:t>2</w:t>
          </w:r>
          <w:r>
            <w:rPr>
              <w:sz w:val="24"/>
              <w:szCs w:val="24"/>
            </w:rPr>
            <w:t>]</w:t>
          </w:r>
          <w:r>
            <w:rPr>
              <w:sz w:val="24"/>
              <w:szCs w:val="24"/>
            </w:rPr>
            <w:tab/>
          </w:r>
          <w:r w:rsidRPr="00623862">
            <w:rPr>
              <w:sz w:val="24"/>
              <w:szCs w:val="24"/>
            </w:rPr>
            <w:t>The next submission of Learned Counsel for the 1</w:t>
          </w:r>
          <w:r w:rsidRPr="00623862">
            <w:rPr>
              <w:sz w:val="24"/>
              <w:szCs w:val="24"/>
              <w:vertAlign w:val="superscript"/>
            </w:rPr>
            <w:t>st</w:t>
          </w:r>
          <w:r w:rsidRPr="00623862">
            <w:rPr>
              <w:sz w:val="24"/>
              <w:szCs w:val="24"/>
            </w:rPr>
            <w:t xml:space="preserve"> Appellant is that the latter is illiterate and could neither read nor write and used his thumbprint to make his mark instead of a signature proper.  The thrust of this argument is that the statement produced in Court could have been made and signed by someone other than the 1</w:t>
          </w:r>
          <w:r w:rsidRPr="00623862">
            <w:rPr>
              <w:sz w:val="24"/>
              <w:szCs w:val="24"/>
              <w:vertAlign w:val="superscript"/>
            </w:rPr>
            <w:t>st</w:t>
          </w:r>
          <w:r w:rsidRPr="00623862">
            <w:rPr>
              <w:sz w:val="24"/>
              <w:szCs w:val="24"/>
            </w:rPr>
            <w:t xml:space="preserve"> Appellant.  If these arguments were sufficiently substantiated it might have had a bearing as to whether that statement as a whole was indeed the statement given by 1</w:t>
          </w:r>
          <w:r w:rsidRPr="00623862">
            <w:rPr>
              <w:sz w:val="24"/>
              <w:szCs w:val="24"/>
              <w:vertAlign w:val="superscript"/>
            </w:rPr>
            <w:t>st</w:t>
          </w:r>
          <w:r w:rsidRPr="00623862">
            <w:rPr>
              <w:sz w:val="24"/>
              <w:szCs w:val="24"/>
            </w:rPr>
            <w:t xml:space="preserve"> Appellant to the Police.  </w:t>
          </w:r>
        </w:p>
        <w:p w:rsidR="00623862" w:rsidRPr="00623862" w:rsidRDefault="00623862" w:rsidP="00623862">
          <w:pPr>
            <w:spacing w:line="360" w:lineRule="auto"/>
            <w:jc w:val="both"/>
            <w:rPr>
              <w:sz w:val="10"/>
              <w:szCs w:val="10"/>
            </w:rPr>
          </w:pPr>
        </w:p>
        <w:p w:rsidR="00623862" w:rsidRPr="00623862" w:rsidRDefault="00623862" w:rsidP="00623862">
          <w:pPr>
            <w:spacing w:line="360" w:lineRule="auto"/>
            <w:ind w:left="709" w:hanging="709"/>
            <w:jc w:val="both"/>
            <w:rPr>
              <w:sz w:val="24"/>
              <w:szCs w:val="24"/>
            </w:rPr>
          </w:pPr>
          <w:r>
            <w:rPr>
              <w:sz w:val="24"/>
              <w:szCs w:val="24"/>
            </w:rPr>
            <w:lastRenderedPageBreak/>
            <w:t>[3</w:t>
          </w:r>
          <w:r w:rsidR="00CA384A">
            <w:rPr>
              <w:sz w:val="24"/>
              <w:szCs w:val="24"/>
            </w:rPr>
            <w:t>3</w:t>
          </w:r>
          <w:r>
            <w:rPr>
              <w:sz w:val="24"/>
              <w:szCs w:val="24"/>
            </w:rPr>
            <w:t>]</w:t>
          </w:r>
          <w:r>
            <w:rPr>
              <w:sz w:val="24"/>
              <w:szCs w:val="24"/>
            </w:rPr>
            <w:tab/>
          </w:r>
          <w:r w:rsidRPr="00623862">
            <w:rPr>
              <w:sz w:val="24"/>
              <w:szCs w:val="24"/>
            </w:rPr>
            <w:t>The 1</w:t>
          </w:r>
          <w:r w:rsidRPr="00623862">
            <w:rPr>
              <w:sz w:val="24"/>
              <w:szCs w:val="24"/>
              <w:vertAlign w:val="superscript"/>
            </w:rPr>
            <w:t>st</w:t>
          </w:r>
          <w:r w:rsidRPr="00623862">
            <w:rPr>
              <w:sz w:val="24"/>
              <w:szCs w:val="24"/>
            </w:rPr>
            <w:t xml:space="preserve"> Appellant gave evidence in the </w:t>
          </w:r>
          <w:r w:rsidRPr="00E401FB">
            <w:rPr>
              <w:sz w:val="24"/>
              <w:szCs w:val="24"/>
            </w:rPr>
            <w:t>“trial within the trial”</w:t>
          </w:r>
          <w:r w:rsidRPr="00623862">
            <w:rPr>
              <w:sz w:val="24"/>
              <w:szCs w:val="24"/>
            </w:rPr>
            <w:t xml:space="preserve"> and that point was never </w:t>
          </w:r>
          <w:r w:rsidR="00E401FB">
            <w:rPr>
              <w:sz w:val="24"/>
              <w:szCs w:val="24"/>
            </w:rPr>
            <w:t>raised</w:t>
          </w:r>
          <w:r w:rsidRPr="00623862">
            <w:rPr>
              <w:sz w:val="24"/>
              <w:szCs w:val="24"/>
            </w:rPr>
            <w:t xml:space="preserve"> and further there is no evidence which</w:t>
          </w:r>
          <w:r w:rsidR="00E401FB">
            <w:rPr>
              <w:sz w:val="24"/>
              <w:szCs w:val="24"/>
            </w:rPr>
            <w:t xml:space="preserve"> could</w:t>
          </w:r>
          <w:r w:rsidRPr="00623862">
            <w:rPr>
              <w:sz w:val="24"/>
              <w:szCs w:val="24"/>
            </w:rPr>
            <w:t xml:space="preserve"> lead this Court to find otherwise.  We therefore find that the statement was indeed that of the 1</w:t>
          </w:r>
          <w:r w:rsidRPr="00623862">
            <w:rPr>
              <w:sz w:val="24"/>
              <w:szCs w:val="24"/>
              <w:vertAlign w:val="superscript"/>
            </w:rPr>
            <w:t>st</w:t>
          </w:r>
          <w:r w:rsidRPr="00623862">
            <w:rPr>
              <w:sz w:val="24"/>
              <w:szCs w:val="24"/>
            </w:rPr>
            <w:t xml:space="preserve"> Appellant. </w:t>
          </w:r>
        </w:p>
        <w:p w:rsidR="00623862" w:rsidRPr="00623862" w:rsidRDefault="00623862" w:rsidP="00623862">
          <w:pPr>
            <w:spacing w:line="360" w:lineRule="auto"/>
            <w:jc w:val="both"/>
            <w:rPr>
              <w:b/>
              <w:sz w:val="10"/>
              <w:szCs w:val="10"/>
            </w:rPr>
          </w:pPr>
        </w:p>
        <w:p w:rsidR="00623862" w:rsidRDefault="00623862" w:rsidP="00623862">
          <w:pPr>
            <w:spacing w:line="360" w:lineRule="auto"/>
            <w:ind w:left="709" w:hanging="709"/>
            <w:jc w:val="both"/>
            <w:rPr>
              <w:i/>
              <w:sz w:val="24"/>
              <w:szCs w:val="24"/>
            </w:rPr>
          </w:pPr>
          <w:r>
            <w:rPr>
              <w:sz w:val="24"/>
              <w:szCs w:val="24"/>
            </w:rPr>
            <w:t>[3</w:t>
          </w:r>
          <w:r w:rsidR="00CA384A">
            <w:rPr>
              <w:sz w:val="24"/>
              <w:szCs w:val="24"/>
            </w:rPr>
            <w:t>4</w:t>
          </w:r>
          <w:r>
            <w:rPr>
              <w:sz w:val="24"/>
              <w:szCs w:val="24"/>
            </w:rPr>
            <w:t>]</w:t>
          </w:r>
          <w:r>
            <w:rPr>
              <w:sz w:val="24"/>
              <w:szCs w:val="24"/>
            </w:rPr>
            <w:tab/>
          </w:r>
          <w:r w:rsidRPr="00623862">
            <w:rPr>
              <w:sz w:val="24"/>
              <w:szCs w:val="24"/>
            </w:rPr>
            <w:t>It is also submitted that the police officer who arrested the 1</w:t>
          </w:r>
          <w:r w:rsidRPr="00623862">
            <w:rPr>
              <w:sz w:val="24"/>
              <w:szCs w:val="24"/>
              <w:vertAlign w:val="superscript"/>
            </w:rPr>
            <w:t>st</w:t>
          </w:r>
          <w:r w:rsidRPr="00623862">
            <w:rPr>
              <w:sz w:val="24"/>
              <w:szCs w:val="24"/>
            </w:rPr>
            <w:t xml:space="preserve"> Appellant did not comply with the provisions of Article 19(2</w:t>
          </w:r>
          <w:proofErr w:type="gramStart"/>
          <w:r w:rsidRPr="00623862">
            <w:rPr>
              <w:sz w:val="24"/>
              <w:szCs w:val="24"/>
            </w:rPr>
            <w:t>)(</w:t>
          </w:r>
          <w:proofErr w:type="gramEnd"/>
          <w:r w:rsidRPr="00623862">
            <w:rPr>
              <w:sz w:val="24"/>
              <w:szCs w:val="24"/>
            </w:rPr>
            <w:t xml:space="preserve">b) of the Constitution which provides that </w:t>
          </w:r>
          <w:r w:rsidRPr="00623862">
            <w:rPr>
              <w:i/>
              <w:sz w:val="24"/>
              <w:szCs w:val="24"/>
            </w:rPr>
            <w:t xml:space="preserve">– </w:t>
          </w:r>
        </w:p>
        <w:p w:rsidR="00623862" w:rsidRPr="00623862" w:rsidRDefault="00623862" w:rsidP="00623862">
          <w:pPr>
            <w:spacing w:line="360" w:lineRule="auto"/>
            <w:ind w:left="709" w:hanging="709"/>
            <w:jc w:val="both"/>
            <w:rPr>
              <w:i/>
              <w:sz w:val="10"/>
              <w:szCs w:val="10"/>
            </w:rPr>
          </w:pPr>
        </w:p>
        <w:p w:rsidR="00623862" w:rsidRPr="00623862" w:rsidRDefault="00623862" w:rsidP="00623862">
          <w:pPr>
            <w:spacing w:line="360" w:lineRule="auto"/>
            <w:ind w:left="1134" w:right="571"/>
            <w:jc w:val="both"/>
            <w:rPr>
              <w:sz w:val="24"/>
              <w:szCs w:val="24"/>
            </w:rPr>
          </w:pPr>
          <w:r w:rsidRPr="00623862">
            <w:rPr>
              <w:i/>
              <w:sz w:val="24"/>
              <w:szCs w:val="24"/>
            </w:rPr>
            <w:t>“Every person who is charged with an offence shall be informed at the time the person is charged or as soon as is reasonably practicable, in, as far as is practicable, a language that the person understands and in detail, of the nature of the offence.”</w:t>
          </w:r>
          <w:r w:rsidRPr="00623862">
            <w:rPr>
              <w:sz w:val="24"/>
              <w:szCs w:val="24"/>
            </w:rPr>
            <w:t xml:space="preserve">  </w:t>
          </w:r>
        </w:p>
        <w:p w:rsidR="00623862" w:rsidRPr="00623862" w:rsidRDefault="00623862" w:rsidP="00623862">
          <w:pPr>
            <w:spacing w:line="360" w:lineRule="auto"/>
            <w:jc w:val="both"/>
            <w:rPr>
              <w:sz w:val="10"/>
              <w:szCs w:val="10"/>
            </w:rPr>
          </w:pPr>
        </w:p>
        <w:p w:rsidR="00623862" w:rsidRPr="00623862" w:rsidRDefault="00623862" w:rsidP="00623862">
          <w:pPr>
            <w:spacing w:line="360" w:lineRule="auto"/>
            <w:ind w:left="709" w:hanging="709"/>
            <w:jc w:val="both"/>
            <w:rPr>
              <w:sz w:val="24"/>
              <w:szCs w:val="24"/>
            </w:rPr>
          </w:pPr>
          <w:r>
            <w:rPr>
              <w:sz w:val="24"/>
              <w:szCs w:val="24"/>
            </w:rPr>
            <w:t>[3</w:t>
          </w:r>
          <w:r w:rsidR="00CA384A">
            <w:rPr>
              <w:sz w:val="24"/>
              <w:szCs w:val="24"/>
            </w:rPr>
            <w:t>5</w:t>
          </w:r>
          <w:r>
            <w:rPr>
              <w:sz w:val="24"/>
              <w:szCs w:val="24"/>
            </w:rPr>
            <w:t>]</w:t>
          </w:r>
          <w:r>
            <w:rPr>
              <w:sz w:val="24"/>
              <w:szCs w:val="24"/>
            </w:rPr>
            <w:tab/>
          </w:r>
          <w:r w:rsidRPr="00623862">
            <w:rPr>
              <w:sz w:val="24"/>
              <w:szCs w:val="24"/>
            </w:rPr>
            <w:t>Further it is submitted that the 1</w:t>
          </w:r>
          <w:r w:rsidRPr="00623862">
            <w:rPr>
              <w:sz w:val="24"/>
              <w:szCs w:val="24"/>
              <w:vertAlign w:val="superscript"/>
            </w:rPr>
            <w:t>st</w:t>
          </w:r>
          <w:r w:rsidRPr="00623862">
            <w:rPr>
              <w:sz w:val="24"/>
              <w:szCs w:val="24"/>
            </w:rPr>
            <w:t xml:space="preserve"> Appellant was deprived of his constitutional right to have access to a lawyer of his choice.</w:t>
          </w:r>
        </w:p>
        <w:p w:rsidR="00623862" w:rsidRPr="00623862" w:rsidRDefault="00623862" w:rsidP="00623862">
          <w:pPr>
            <w:spacing w:line="360" w:lineRule="auto"/>
            <w:jc w:val="both"/>
            <w:rPr>
              <w:sz w:val="10"/>
              <w:szCs w:val="10"/>
            </w:rPr>
          </w:pPr>
        </w:p>
        <w:p w:rsidR="00623862" w:rsidRPr="00623862" w:rsidRDefault="00623862" w:rsidP="00623862">
          <w:pPr>
            <w:spacing w:line="360" w:lineRule="auto"/>
            <w:ind w:left="709" w:hanging="709"/>
            <w:jc w:val="both"/>
            <w:rPr>
              <w:sz w:val="24"/>
              <w:szCs w:val="24"/>
            </w:rPr>
          </w:pPr>
          <w:r>
            <w:rPr>
              <w:sz w:val="24"/>
              <w:szCs w:val="24"/>
            </w:rPr>
            <w:t>[3</w:t>
          </w:r>
          <w:r w:rsidR="00CA384A">
            <w:rPr>
              <w:sz w:val="24"/>
              <w:szCs w:val="24"/>
            </w:rPr>
            <w:t>6</w:t>
          </w:r>
          <w:r>
            <w:rPr>
              <w:sz w:val="24"/>
              <w:szCs w:val="24"/>
            </w:rPr>
            <w:t>]</w:t>
          </w:r>
          <w:r>
            <w:rPr>
              <w:sz w:val="24"/>
              <w:szCs w:val="24"/>
            </w:rPr>
            <w:tab/>
          </w:r>
          <w:r w:rsidRPr="00623862">
            <w:rPr>
              <w:sz w:val="24"/>
              <w:szCs w:val="24"/>
            </w:rPr>
            <w:t>From our analysis of the evidence on record we take note that Police Officer Esther arrested the 1</w:t>
          </w:r>
          <w:r w:rsidRPr="00623862">
            <w:rPr>
              <w:sz w:val="24"/>
              <w:szCs w:val="24"/>
              <w:vertAlign w:val="superscript"/>
            </w:rPr>
            <w:t>st</w:t>
          </w:r>
          <w:r w:rsidRPr="00623862">
            <w:rPr>
              <w:sz w:val="24"/>
              <w:szCs w:val="24"/>
            </w:rPr>
            <w:t xml:space="preserve"> Appellant on 12</w:t>
          </w:r>
          <w:r w:rsidRPr="00623862">
            <w:rPr>
              <w:sz w:val="24"/>
              <w:szCs w:val="24"/>
              <w:vertAlign w:val="superscript"/>
            </w:rPr>
            <w:t>th</w:t>
          </w:r>
          <w:r w:rsidRPr="00623862">
            <w:rPr>
              <w:sz w:val="24"/>
              <w:szCs w:val="24"/>
            </w:rPr>
            <w:t xml:space="preserve"> August, </w:t>
          </w:r>
          <w:proofErr w:type="gramStart"/>
          <w:r w:rsidRPr="00623862">
            <w:rPr>
              <w:sz w:val="24"/>
              <w:szCs w:val="24"/>
            </w:rPr>
            <w:t xml:space="preserve">2013 </w:t>
          </w:r>
          <w:r w:rsidR="00877B51">
            <w:rPr>
              <w:sz w:val="24"/>
              <w:szCs w:val="24"/>
            </w:rPr>
            <w:t xml:space="preserve"> and</w:t>
          </w:r>
          <w:proofErr w:type="gramEnd"/>
          <w:r w:rsidR="00877B51">
            <w:rPr>
              <w:sz w:val="24"/>
              <w:szCs w:val="24"/>
            </w:rPr>
            <w:t xml:space="preserve"> brought him to the CID  office at Bois De Rose where she said that she cautioned the 1</w:t>
          </w:r>
          <w:r w:rsidR="00877B51" w:rsidRPr="00877B51">
            <w:rPr>
              <w:sz w:val="24"/>
              <w:szCs w:val="24"/>
              <w:vertAlign w:val="superscript"/>
            </w:rPr>
            <w:t>st</w:t>
          </w:r>
          <w:r w:rsidR="00877B51">
            <w:rPr>
              <w:sz w:val="24"/>
              <w:szCs w:val="24"/>
            </w:rPr>
            <w:t xml:space="preserve"> Appellant in the Creole language in the presence of Police Officer </w:t>
          </w:r>
          <w:proofErr w:type="spellStart"/>
          <w:r w:rsidR="00877B51">
            <w:rPr>
              <w:sz w:val="24"/>
              <w:szCs w:val="24"/>
            </w:rPr>
            <w:t>Octobre</w:t>
          </w:r>
          <w:proofErr w:type="spellEnd"/>
          <w:r w:rsidRPr="00623862">
            <w:rPr>
              <w:sz w:val="24"/>
              <w:szCs w:val="24"/>
            </w:rPr>
            <w:t>.   She also informed the 1</w:t>
          </w:r>
          <w:r w:rsidRPr="00623862">
            <w:rPr>
              <w:sz w:val="24"/>
              <w:szCs w:val="24"/>
              <w:vertAlign w:val="superscript"/>
            </w:rPr>
            <w:t>st</w:t>
          </w:r>
          <w:r w:rsidRPr="00623862">
            <w:rPr>
              <w:sz w:val="24"/>
              <w:szCs w:val="24"/>
            </w:rPr>
            <w:t xml:space="preserve"> Appellant of his constitutional right</w:t>
          </w:r>
          <w:r w:rsidR="00C23D41">
            <w:rPr>
              <w:sz w:val="24"/>
              <w:szCs w:val="24"/>
            </w:rPr>
            <w:t>s</w:t>
          </w:r>
          <w:r w:rsidRPr="00623862">
            <w:rPr>
              <w:sz w:val="24"/>
              <w:szCs w:val="24"/>
            </w:rPr>
            <w:t xml:space="preserve"> i</w:t>
          </w:r>
          <w:r w:rsidR="00C23D41">
            <w:rPr>
              <w:sz w:val="24"/>
              <w:szCs w:val="24"/>
            </w:rPr>
            <w:t>n</w:t>
          </w:r>
          <w:r w:rsidRPr="00623862">
            <w:rPr>
              <w:sz w:val="24"/>
              <w:szCs w:val="24"/>
            </w:rPr>
            <w:t xml:space="preserve"> accordance with Article 19(2</w:t>
          </w:r>
          <w:proofErr w:type="gramStart"/>
          <w:r w:rsidRPr="00623862">
            <w:rPr>
              <w:sz w:val="24"/>
              <w:szCs w:val="24"/>
            </w:rPr>
            <w:t>)(</w:t>
          </w:r>
          <w:proofErr w:type="gramEnd"/>
          <w:r w:rsidRPr="00623862">
            <w:rPr>
              <w:sz w:val="24"/>
              <w:szCs w:val="24"/>
            </w:rPr>
            <w:t xml:space="preserve">b) and also advised him of his right to a </w:t>
          </w:r>
          <w:r w:rsidR="00C23D41">
            <w:rPr>
              <w:sz w:val="24"/>
              <w:szCs w:val="24"/>
            </w:rPr>
            <w:t>l</w:t>
          </w:r>
          <w:r w:rsidRPr="00623862">
            <w:rPr>
              <w:sz w:val="24"/>
              <w:szCs w:val="24"/>
            </w:rPr>
            <w:t>awyer.   The 1</w:t>
          </w:r>
          <w:r w:rsidRPr="00623862">
            <w:rPr>
              <w:sz w:val="24"/>
              <w:szCs w:val="24"/>
              <w:vertAlign w:val="superscript"/>
            </w:rPr>
            <w:t>st</w:t>
          </w:r>
          <w:r w:rsidRPr="00623862">
            <w:rPr>
              <w:sz w:val="24"/>
              <w:szCs w:val="24"/>
            </w:rPr>
            <w:t xml:space="preserve"> Appellant said he could not afford a </w:t>
          </w:r>
          <w:r w:rsidR="00C23D41">
            <w:rPr>
              <w:sz w:val="24"/>
              <w:szCs w:val="24"/>
            </w:rPr>
            <w:t>l</w:t>
          </w:r>
          <w:r w:rsidRPr="00623862">
            <w:rPr>
              <w:sz w:val="24"/>
              <w:szCs w:val="24"/>
            </w:rPr>
            <w:t xml:space="preserve">awyer other than his wife’s relative who was once a </w:t>
          </w:r>
          <w:r w:rsidR="00C23D41">
            <w:rPr>
              <w:sz w:val="24"/>
              <w:szCs w:val="24"/>
            </w:rPr>
            <w:t>l</w:t>
          </w:r>
          <w:r w:rsidRPr="00623862">
            <w:rPr>
              <w:sz w:val="24"/>
              <w:szCs w:val="24"/>
            </w:rPr>
            <w:t xml:space="preserve">awyer and did not want another </w:t>
          </w:r>
          <w:r w:rsidR="00C23D41">
            <w:rPr>
              <w:sz w:val="24"/>
              <w:szCs w:val="24"/>
            </w:rPr>
            <w:t>l</w:t>
          </w:r>
          <w:r w:rsidRPr="00623862">
            <w:rPr>
              <w:sz w:val="24"/>
              <w:szCs w:val="24"/>
            </w:rPr>
            <w:t>awyer.  His wife was present at the time.  As the 1</w:t>
          </w:r>
          <w:r w:rsidRPr="00623862">
            <w:rPr>
              <w:sz w:val="24"/>
              <w:szCs w:val="24"/>
              <w:vertAlign w:val="superscript"/>
            </w:rPr>
            <w:t>st</w:t>
          </w:r>
          <w:r w:rsidRPr="00623862">
            <w:rPr>
              <w:sz w:val="24"/>
              <w:szCs w:val="24"/>
            </w:rPr>
            <w:t xml:space="preserve"> Appellant was illiterate he opted for Officer Esther to write his statement.  </w:t>
          </w:r>
        </w:p>
        <w:p w:rsidR="00623862" w:rsidRPr="00623862" w:rsidRDefault="00623862" w:rsidP="00623862">
          <w:pPr>
            <w:spacing w:line="360" w:lineRule="auto"/>
            <w:jc w:val="both"/>
            <w:rPr>
              <w:sz w:val="10"/>
              <w:szCs w:val="10"/>
            </w:rPr>
          </w:pPr>
        </w:p>
        <w:p w:rsidR="00623862" w:rsidRDefault="00F34B1C" w:rsidP="00F34B1C">
          <w:pPr>
            <w:spacing w:line="360" w:lineRule="auto"/>
            <w:ind w:left="709" w:hanging="709"/>
            <w:jc w:val="both"/>
            <w:rPr>
              <w:sz w:val="24"/>
              <w:szCs w:val="24"/>
            </w:rPr>
          </w:pPr>
          <w:r>
            <w:rPr>
              <w:sz w:val="24"/>
              <w:szCs w:val="24"/>
            </w:rPr>
            <w:t>[3</w:t>
          </w:r>
          <w:r w:rsidR="00CA384A">
            <w:rPr>
              <w:sz w:val="24"/>
              <w:szCs w:val="24"/>
            </w:rPr>
            <w:t>7</w:t>
          </w:r>
          <w:r>
            <w:rPr>
              <w:sz w:val="24"/>
              <w:szCs w:val="24"/>
            </w:rPr>
            <w:t>]</w:t>
          </w:r>
          <w:r>
            <w:rPr>
              <w:sz w:val="24"/>
              <w:szCs w:val="24"/>
            </w:rPr>
            <w:tab/>
          </w:r>
          <w:r w:rsidR="00623862" w:rsidRPr="00623862">
            <w:rPr>
              <w:sz w:val="24"/>
              <w:szCs w:val="24"/>
            </w:rPr>
            <w:t>None of the Police Officers present offered him any inducement or meted out any threat towards him that compelled him to say whatever he said in the statement.  The 1</w:t>
          </w:r>
          <w:r w:rsidR="00623862" w:rsidRPr="00623862">
            <w:rPr>
              <w:sz w:val="24"/>
              <w:szCs w:val="24"/>
              <w:vertAlign w:val="superscript"/>
            </w:rPr>
            <w:t>st</w:t>
          </w:r>
          <w:r w:rsidR="00623862" w:rsidRPr="00623862">
            <w:rPr>
              <w:sz w:val="24"/>
              <w:szCs w:val="24"/>
            </w:rPr>
            <w:t xml:space="preserve"> Appellant admitted that the Officer Esther read the statement to him and asked him whether it was correct and he accepted its contents as correct.  The 1</w:t>
          </w:r>
          <w:r w:rsidR="00623862" w:rsidRPr="00623862">
            <w:rPr>
              <w:sz w:val="24"/>
              <w:szCs w:val="24"/>
              <w:vertAlign w:val="superscript"/>
            </w:rPr>
            <w:t>st</w:t>
          </w:r>
          <w:r w:rsidR="00623862" w:rsidRPr="00623862">
            <w:rPr>
              <w:sz w:val="24"/>
              <w:szCs w:val="24"/>
            </w:rPr>
            <w:t xml:space="preserve"> Appellant contended that Officer Esther then asked him to sign the statement but he claimed that he did not know what he was signing.  The answer is simply that he put his mark on the same document that was written by Officer Esther, which was read back to him and which he confirmed as being correct.  The 1</w:t>
          </w:r>
          <w:r w:rsidR="00623862" w:rsidRPr="00623862">
            <w:rPr>
              <w:sz w:val="24"/>
              <w:szCs w:val="24"/>
              <w:vertAlign w:val="superscript"/>
            </w:rPr>
            <w:t>st</w:t>
          </w:r>
          <w:r w:rsidR="00623862" w:rsidRPr="00623862">
            <w:rPr>
              <w:sz w:val="24"/>
              <w:szCs w:val="24"/>
            </w:rPr>
            <w:t xml:space="preserve"> Appellant at no stage </w:t>
          </w:r>
          <w:r w:rsidR="00C23D41">
            <w:rPr>
              <w:sz w:val="24"/>
              <w:szCs w:val="24"/>
            </w:rPr>
            <w:t>testify</w:t>
          </w:r>
          <w:r w:rsidR="00623862" w:rsidRPr="00623862">
            <w:rPr>
              <w:sz w:val="24"/>
              <w:szCs w:val="24"/>
            </w:rPr>
            <w:t xml:space="preserve"> that Officer Esther gave him another paper to put his marks thereon.  </w:t>
          </w:r>
        </w:p>
        <w:p w:rsidR="00C23D41" w:rsidRPr="00623862" w:rsidRDefault="00C23D41" w:rsidP="00F34B1C">
          <w:pPr>
            <w:spacing w:line="360" w:lineRule="auto"/>
            <w:ind w:left="709" w:hanging="709"/>
            <w:jc w:val="both"/>
            <w:rPr>
              <w:sz w:val="24"/>
              <w:szCs w:val="24"/>
            </w:rPr>
          </w:pPr>
        </w:p>
        <w:p w:rsidR="00623862" w:rsidRPr="00623862" w:rsidRDefault="00F34B1C" w:rsidP="00F34B1C">
          <w:pPr>
            <w:spacing w:line="360" w:lineRule="auto"/>
            <w:ind w:left="709" w:hanging="709"/>
            <w:jc w:val="both"/>
            <w:rPr>
              <w:sz w:val="24"/>
              <w:szCs w:val="24"/>
            </w:rPr>
          </w:pPr>
          <w:r>
            <w:rPr>
              <w:sz w:val="24"/>
              <w:szCs w:val="24"/>
            </w:rPr>
            <w:lastRenderedPageBreak/>
            <w:t>[3</w:t>
          </w:r>
          <w:r w:rsidR="00CA384A">
            <w:rPr>
              <w:sz w:val="24"/>
              <w:szCs w:val="24"/>
            </w:rPr>
            <w:t>8</w:t>
          </w:r>
          <w:r>
            <w:rPr>
              <w:sz w:val="24"/>
              <w:szCs w:val="24"/>
            </w:rPr>
            <w:t>]</w:t>
          </w:r>
          <w:r>
            <w:rPr>
              <w:sz w:val="24"/>
              <w:szCs w:val="24"/>
            </w:rPr>
            <w:tab/>
          </w:r>
          <w:r w:rsidR="00623862" w:rsidRPr="00623862">
            <w:rPr>
              <w:sz w:val="24"/>
              <w:szCs w:val="24"/>
            </w:rPr>
            <w:t xml:space="preserve">Police Inspector </w:t>
          </w:r>
          <w:proofErr w:type="spellStart"/>
          <w:r w:rsidR="00623862" w:rsidRPr="00623862">
            <w:rPr>
              <w:sz w:val="24"/>
              <w:szCs w:val="24"/>
            </w:rPr>
            <w:t>Octobre</w:t>
          </w:r>
          <w:proofErr w:type="spellEnd"/>
          <w:r w:rsidR="00623862" w:rsidRPr="00623862">
            <w:rPr>
              <w:sz w:val="24"/>
              <w:szCs w:val="24"/>
            </w:rPr>
            <w:t xml:space="preserve"> in his evidence in the </w:t>
          </w:r>
          <w:r w:rsidR="00C23D41">
            <w:rPr>
              <w:sz w:val="24"/>
              <w:szCs w:val="24"/>
            </w:rPr>
            <w:t>“</w:t>
          </w:r>
          <w:r w:rsidR="00623862" w:rsidRPr="00C23D41">
            <w:rPr>
              <w:sz w:val="24"/>
              <w:szCs w:val="24"/>
            </w:rPr>
            <w:t>trial within a trial</w:t>
          </w:r>
          <w:r w:rsidR="00C23D41">
            <w:rPr>
              <w:sz w:val="24"/>
              <w:szCs w:val="24"/>
            </w:rPr>
            <w:t>”</w:t>
          </w:r>
          <w:r w:rsidR="00623862" w:rsidRPr="00623862">
            <w:rPr>
              <w:sz w:val="24"/>
              <w:szCs w:val="24"/>
            </w:rPr>
            <w:t xml:space="preserve"> substantially confirmed that he was present throughout the process and in essence materially corroborated </w:t>
          </w:r>
          <w:r w:rsidR="00C23D41">
            <w:rPr>
              <w:sz w:val="24"/>
              <w:szCs w:val="24"/>
            </w:rPr>
            <w:t xml:space="preserve">the evidence of </w:t>
          </w:r>
          <w:r w:rsidR="00623862" w:rsidRPr="00623862">
            <w:rPr>
              <w:sz w:val="24"/>
              <w:szCs w:val="24"/>
            </w:rPr>
            <w:t xml:space="preserve">Officer Esther.  </w:t>
          </w:r>
        </w:p>
        <w:p w:rsidR="00623862" w:rsidRPr="00F34B1C" w:rsidRDefault="00623862" w:rsidP="00623862">
          <w:pPr>
            <w:spacing w:line="360" w:lineRule="auto"/>
            <w:jc w:val="both"/>
            <w:rPr>
              <w:sz w:val="10"/>
              <w:szCs w:val="10"/>
            </w:rPr>
          </w:pPr>
        </w:p>
        <w:p w:rsidR="00623862" w:rsidRPr="00623862" w:rsidRDefault="00F34B1C" w:rsidP="00623862">
          <w:pPr>
            <w:spacing w:line="360" w:lineRule="auto"/>
            <w:jc w:val="both"/>
            <w:rPr>
              <w:sz w:val="24"/>
              <w:szCs w:val="24"/>
            </w:rPr>
          </w:pPr>
          <w:r>
            <w:rPr>
              <w:sz w:val="24"/>
              <w:szCs w:val="24"/>
            </w:rPr>
            <w:t>[3</w:t>
          </w:r>
          <w:r w:rsidR="00CA384A">
            <w:rPr>
              <w:sz w:val="24"/>
              <w:szCs w:val="24"/>
            </w:rPr>
            <w:t>9</w:t>
          </w:r>
          <w:r>
            <w:rPr>
              <w:sz w:val="24"/>
              <w:szCs w:val="24"/>
            </w:rPr>
            <w:t>]</w:t>
          </w:r>
          <w:r>
            <w:rPr>
              <w:sz w:val="24"/>
              <w:szCs w:val="24"/>
            </w:rPr>
            <w:tab/>
          </w:r>
          <w:r w:rsidR="00623862" w:rsidRPr="00623862">
            <w:rPr>
              <w:sz w:val="24"/>
              <w:szCs w:val="24"/>
            </w:rPr>
            <w:t xml:space="preserve">In the circumstances </w:t>
          </w:r>
          <w:r>
            <w:rPr>
              <w:sz w:val="24"/>
              <w:szCs w:val="24"/>
            </w:rPr>
            <w:t>we find that these grounds fail.</w:t>
          </w:r>
        </w:p>
        <w:p w:rsidR="00623862" w:rsidRPr="00877B51" w:rsidRDefault="00623862" w:rsidP="00623862">
          <w:pPr>
            <w:spacing w:line="360" w:lineRule="auto"/>
            <w:jc w:val="both"/>
            <w:rPr>
              <w:sz w:val="14"/>
              <w:szCs w:val="14"/>
            </w:rPr>
          </w:pPr>
        </w:p>
        <w:p w:rsidR="00623862" w:rsidRPr="00623862" w:rsidRDefault="00F34B1C" w:rsidP="00F34B1C">
          <w:pPr>
            <w:spacing w:line="360" w:lineRule="auto"/>
            <w:ind w:left="709" w:hanging="709"/>
            <w:jc w:val="both"/>
            <w:rPr>
              <w:sz w:val="24"/>
              <w:szCs w:val="24"/>
            </w:rPr>
          </w:pPr>
          <w:r>
            <w:rPr>
              <w:sz w:val="24"/>
              <w:szCs w:val="24"/>
            </w:rPr>
            <w:t>[</w:t>
          </w:r>
          <w:r w:rsidR="00CA384A">
            <w:rPr>
              <w:sz w:val="24"/>
              <w:szCs w:val="24"/>
            </w:rPr>
            <w:t>40</w:t>
          </w:r>
          <w:r>
            <w:rPr>
              <w:sz w:val="24"/>
              <w:szCs w:val="24"/>
            </w:rPr>
            <w:t>]</w:t>
          </w:r>
          <w:r>
            <w:rPr>
              <w:sz w:val="24"/>
              <w:szCs w:val="24"/>
            </w:rPr>
            <w:tab/>
          </w:r>
          <w:r w:rsidR="00C23D41">
            <w:rPr>
              <w:sz w:val="24"/>
              <w:szCs w:val="24"/>
            </w:rPr>
            <w:t xml:space="preserve">In so far as the submissions of corroboration are concerned we find that the </w:t>
          </w:r>
          <w:r w:rsidR="00623862" w:rsidRPr="00623862">
            <w:rPr>
              <w:sz w:val="24"/>
              <w:szCs w:val="24"/>
            </w:rPr>
            <w:t xml:space="preserve">classical definition of corroboration is expressed by Lord Reading CJ in </w:t>
          </w:r>
          <w:r w:rsidR="00623862" w:rsidRPr="00623862">
            <w:rPr>
              <w:b/>
              <w:i/>
              <w:sz w:val="24"/>
              <w:szCs w:val="24"/>
            </w:rPr>
            <w:t>R v Baskerville (1916) 2 KB 658</w:t>
          </w:r>
          <w:r w:rsidR="00623862" w:rsidRPr="00623862">
            <w:rPr>
              <w:sz w:val="24"/>
              <w:szCs w:val="24"/>
            </w:rPr>
            <w:t xml:space="preserve"> as follows:</w:t>
          </w:r>
        </w:p>
        <w:p w:rsidR="00623862" w:rsidRPr="00F34B1C" w:rsidRDefault="00623862" w:rsidP="00623862">
          <w:pPr>
            <w:spacing w:line="360" w:lineRule="auto"/>
            <w:jc w:val="both"/>
            <w:rPr>
              <w:sz w:val="10"/>
              <w:szCs w:val="10"/>
            </w:rPr>
          </w:pPr>
        </w:p>
        <w:p w:rsidR="00623862" w:rsidRPr="00623862" w:rsidRDefault="00623862" w:rsidP="00F34B1C">
          <w:pPr>
            <w:spacing w:line="360" w:lineRule="auto"/>
            <w:ind w:left="1134" w:right="571"/>
            <w:jc w:val="both"/>
            <w:rPr>
              <w:i/>
              <w:sz w:val="24"/>
              <w:szCs w:val="24"/>
            </w:rPr>
          </w:pPr>
          <w:r w:rsidRPr="00623862">
            <w:rPr>
              <w:i/>
              <w:sz w:val="24"/>
              <w:szCs w:val="24"/>
            </w:rPr>
            <w:t xml:space="preserve">“Corroboration must be independent testimony which affects the Accused by connecting or tending to connect him with the crime.  In other words, it must </w:t>
          </w:r>
          <w:r w:rsidR="00876991">
            <w:rPr>
              <w:i/>
              <w:sz w:val="24"/>
              <w:szCs w:val="24"/>
            </w:rPr>
            <w:t xml:space="preserve">be </w:t>
          </w:r>
          <w:bookmarkStart w:id="1" w:name="_GoBack"/>
          <w:bookmarkEnd w:id="1"/>
          <w:r w:rsidRPr="00623862">
            <w:rPr>
              <w:i/>
              <w:sz w:val="24"/>
              <w:szCs w:val="24"/>
            </w:rPr>
            <w:t>evidence which implicates him, that is, which confirms in some material particular not only the evidence that the crime has been committed but also that the prisoner committed it.”</w:t>
          </w:r>
        </w:p>
        <w:p w:rsidR="00623862" w:rsidRPr="00F34B1C" w:rsidRDefault="00623862" w:rsidP="00623862">
          <w:pPr>
            <w:spacing w:line="360" w:lineRule="auto"/>
            <w:jc w:val="both"/>
            <w:rPr>
              <w:sz w:val="10"/>
              <w:szCs w:val="10"/>
            </w:rPr>
          </w:pPr>
        </w:p>
        <w:p w:rsidR="00623862" w:rsidRPr="00623862" w:rsidRDefault="00F34B1C" w:rsidP="00F34B1C">
          <w:pPr>
            <w:spacing w:line="360" w:lineRule="auto"/>
            <w:ind w:left="709" w:hanging="709"/>
            <w:jc w:val="both"/>
            <w:rPr>
              <w:sz w:val="24"/>
              <w:szCs w:val="24"/>
            </w:rPr>
          </w:pPr>
          <w:r>
            <w:rPr>
              <w:sz w:val="24"/>
              <w:szCs w:val="24"/>
            </w:rPr>
            <w:t>[</w:t>
          </w:r>
          <w:r w:rsidR="00CA384A">
            <w:rPr>
              <w:sz w:val="24"/>
              <w:szCs w:val="24"/>
            </w:rPr>
            <w:t>41</w:t>
          </w:r>
          <w:r>
            <w:rPr>
              <w:sz w:val="24"/>
              <w:szCs w:val="24"/>
            </w:rPr>
            <w:t>]</w:t>
          </w:r>
          <w:r>
            <w:rPr>
              <w:sz w:val="24"/>
              <w:szCs w:val="24"/>
            </w:rPr>
            <w:tab/>
          </w:r>
          <w:r w:rsidR="00623862" w:rsidRPr="00623862">
            <w:rPr>
              <w:sz w:val="24"/>
              <w:szCs w:val="24"/>
            </w:rPr>
            <w:t>Corroboration need not amount to confirmation of the whole story related by the witness to be corroborated.  It may consist of evidence directly or circumstantial which confirms that story in some respects material to the issue under consideration and which implicates the Accused.</w:t>
          </w:r>
        </w:p>
        <w:p w:rsidR="00623862" w:rsidRPr="00F34B1C" w:rsidRDefault="00623862" w:rsidP="00623862">
          <w:pPr>
            <w:spacing w:line="360" w:lineRule="auto"/>
            <w:jc w:val="both"/>
            <w:rPr>
              <w:sz w:val="10"/>
              <w:szCs w:val="10"/>
            </w:rPr>
          </w:pPr>
        </w:p>
        <w:p w:rsidR="00623862" w:rsidRPr="00623862" w:rsidRDefault="00F34B1C" w:rsidP="00F34B1C">
          <w:pPr>
            <w:spacing w:line="360" w:lineRule="auto"/>
            <w:ind w:left="709" w:hanging="709"/>
            <w:jc w:val="both"/>
            <w:rPr>
              <w:sz w:val="24"/>
              <w:szCs w:val="24"/>
            </w:rPr>
          </w:pPr>
          <w:r>
            <w:rPr>
              <w:sz w:val="24"/>
              <w:szCs w:val="24"/>
            </w:rPr>
            <w:t>[4</w:t>
          </w:r>
          <w:r w:rsidR="00CA384A">
            <w:rPr>
              <w:sz w:val="24"/>
              <w:szCs w:val="24"/>
            </w:rPr>
            <w:t>2</w:t>
          </w:r>
          <w:r>
            <w:rPr>
              <w:sz w:val="24"/>
              <w:szCs w:val="24"/>
            </w:rPr>
            <w:t>]</w:t>
          </w:r>
          <w:r>
            <w:rPr>
              <w:sz w:val="24"/>
              <w:szCs w:val="24"/>
            </w:rPr>
            <w:tab/>
          </w:r>
          <w:r w:rsidR="00623862" w:rsidRPr="00623862">
            <w:rPr>
              <w:sz w:val="24"/>
              <w:szCs w:val="24"/>
            </w:rPr>
            <w:t xml:space="preserve">In the case of </w:t>
          </w:r>
          <w:r w:rsidR="00623862" w:rsidRPr="00623862">
            <w:rPr>
              <w:b/>
              <w:i/>
              <w:sz w:val="24"/>
              <w:szCs w:val="24"/>
            </w:rPr>
            <w:t>Davies v Director of Public Prosecution (1954) AC 378</w:t>
          </w:r>
          <w:r w:rsidR="00623862" w:rsidRPr="00623862">
            <w:rPr>
              <w:sz w:val="24"/>
              <w:szCs w:val="24"/>
            </w:rPr>
            <w:t xml:space="preserve"> the House of Lords exhaustively reviewed the case of </w:t>
          </w:r>
          <w:r w:rsidR="00623862" w:rsidRPr="00623862">
            <w:rPr>
              <w:b/>
              <w:i/>
              <w:sz w:val="24"/>
              <w:szCs w:val="24"/>
            </w:rPr>
            <w:t>Baskerville</w:t>
          </w:r>
          <w:r w:rsidR="00623862" w:rsidRPr="00623862">
            <w:rPr>
              <w:sz w:val="24"/>
              <w:szCs w:val="24"/>
            </w:rPr>
            <w:t xml:space="preserve"> and Lord Simonds LC</w:t>
          </w:r>
        </w:p>
        <w:p w:rsidR="00623862" w:rsidRPr="00623862" w:rsidRDefault="00623862" w:rsidP="00F34B1C">
          <w:pPr>
            <w:spacing w:line="360" w:lineRule="auto"/>
            <w:ind w:left="709"/>
            <w:jc w:val="both"/>
            <w:rPr>
              <w:sz w:val="24"/>
              <w:szCs w:val="24"/>
            </w:rPr>
          </w:pPr>
          <w:proofErr w:type="gramStart"/>
          <w:r w:rsidRPr="00623862">
            <w:rPr>
              <w:sz w:val="24"/>
              <w:szCs w:val="24"/>
            </w:rPr>
            <w:t>reformulated</w:t>
          </w:r>
          <w:proofErr w:type="gramEnd"/>
          <w:r w:rsidRPr="00623862">
            <w:rPr>
              <w:sz w:val="24"/>
              <w:szCs w:val="24"/>
            </w:rPr>
            <w:t xml:space="preserve"> it as follows:</w:t>
          </w:r>
        </w:p>
        <w:p w:rsidR="00623862" w:rsidRPr="00F34B1C" w:rsidRDefault="00623862" w:rsidP="00623862">
          <w:pPr>
            <w:spacing w:line="360" w:lineRule="auto"/>
            <w:jc w:val="both"/>
            <w:rPr>
              <w:sz w:val="10"/>
              <w:szCs w:val="10"/>
            </w:rPr>
          </w:pPr>
        </w:p>
        <w:p w:rsidR="00623862" w:rsidRDefault="00623862" w:rsidP="00F34B1C">
          <w:pPr>
            <w:spacing w:line="360" w:lineRule="auto"/>
            <w:ind w:left="1134" w:right="571"/>
            <w:jc w:val="both"/>
            <w:rPr>
              <w:i/>
              <w:sz w:val="24"/>
              <w:szCs w:val="24"/>
            </w:rPr>
          </w:pPr>
          <w:r w:rsidRPr="00623862">
            <w:rPr>
              <w:i/>
              <w:sz w:val="24"/>
              <w:szCs w:val="24"/>
            </w:rPr>
            <w:t>“In a criminal trial where a person who is an accomplice gives evidence on behalf of the prosecution it is the duty of the judge to warn the jury that, although they may convict upon his evidence, it is dangerous to do so unless it is corroborated.  This rule although a rule of practice, now has the force of a rule of law.  Where the judge fails to warn the jury in accordance with this rule, the conviction will be quashed even if in fact, there be ample corroboration of the evidence of the accomplice.”</w:t>
          </w:r>
        </w:p>
        <w:p w:rsidR="00623862" w:rsidRPr="00623862" w:rsidRDefault="00623862" w:rsidP="00623862">
          <w:pPr>
            <w:spacing w:line="360" w:lineRule="auto"/>
            <w:ind w:left="720"/>
            <w:jc w:val="both"/>
            <w:rPr>
              <w:i/>
              <w:sz w:val="10"/>
              <w:szCs w:val="10"/>
            </w:rPr>
          </w:pPr>
        </w:p>
        <w:p w:rsidR="00623862" w:rsidRPr="00623862" w:rsidRDefault="00F34B1C" w:rsidP="00F34B1C">
          <w:pPr>
            <w:spacing w:line="360" w:lineRule="auto"/>
            <w:ind w:left="709" w:hanging="709"/>
            <w:jc w:val="both"/>
            <w:rPr>
              <w:sz w:val="24"/>
              <w:szCs w:val="24"/>
            </w:rPr>
          </w:pPr>
          <w:r>
            <w:rPr>
              <w:sz w:val="24"/>
              <w:szCs w:val="24"/>
            </w:rPr>
            <w:t>[4</w:t>
          </w:r>
          <w:r w:rsidR="00CA384A">
            <w:rPr>
              <w:sz w:val="24"/>
              <w:szCs w:val="24"/>
            </w:rPr>
            <w:t>3</w:t>
          </w:r>
          <w:r>
            <w:rPr>
              <w:sz w:val="24"/>
              <w:szCs w:val="24"/>
            </w:rPr>
            <w:t>]</w:t>
          </w:r>
          <w:r>
            <w:rPr>
              <w:sz w:val="24"/>
              <w:szCs w:val="24"/>
            </w:rPr>
            <w:tab/>
          </w:r>
          <w:r w:rsidR="00623862" w:rsidRPr="00623862">
            <w:rPr>
              <w:sz w:val="24"/>
              <w:szCs w:val="24"/>
            </w:rPr>
            <w:t xml:space="preserve">The Mauritian Supreme Court of Criminal Appeal in the case of </w:t>
          </w:r>
          <w:proofErr w:type="spellStart"/>
          <w:r w:rsidR="00623862" w:rsidRPr="00623862">
            <w:rPr>
              <w:b/>
              <w:i/>
              <w:sz w:val="24"/>
              <w:szCs w:val="24"/>
            </w:rPr>
            <w:t>Clelie</w:t>
          </w:r>
          <w:proofErr w:type="spellEnd"/>
          <w:r w:rsidR="00623862" w:rsidRPr="00623862">
            <w:rPr>
              <w:b/>
              <w:i/>
              <w:sz w:val="24"/>
              <w:szCs w:val="24"/>
            </w:rPr>
            <w:t xml:space="preserve"> &amp; </w:t>
          </w:r>
          <w:proofErr w:type="spellStart"/>
          <w:r w:rsidR="00623862" w:rsidRPr="00623862">
            <w:rPr>
              <w:b/>
              <w:i/>
              <w:sz w:val="24"/>
              <w:szCs w:val="24"/>
            </w:rPr>
            <w:t>ors</w:t>
          </w:r>
          <w:proofErr w:type="spellEnd"/>
          <w:r w:rsidR="00623862" w:rsidRPr="00623862">
            <w:rPr>
              <w:b/>
              <w:i/>
              <w:sz w:val="24"/>
              <w:szCs w:val="24"/>
            </w:rPr>
            <w:t xml:space="preserve"> v R 1982 MR 6</w:t>
          </w:r>
          <w:r w:rsidR="00623862" w:rsidRPr="00623862">
            <w:rPr>
              <w:sz w:val="24"/>
              <w:szCs w:val="24"/>
            </w:rPr>
            <w:t xml:space="preserve"> expressed the view that when dealing with the uncorroborated evidence of an accomplice </w:t>
          </w:r>
          <w:r w:rsidR="00623862" w:rsidRPr="00623862">
            <w:rPr>
              <w:sz w:val="24"/>
              <w:szCs w:val="24"/>
            </w:rPr>
            <w:lastRenderedPageBreak/>
            <w:t xml:space="preserve">it is necessary that the magistrates in their judgments leave no doubt that they realize that they are acting on such evidence and provide the reasons which prompt them to act on such uncorroborated evidence.   </w:t>
          </w:r>
        </w:p>
        <w:p w:rsidR="00623862" w:rsidRPr="00F34B1C" w:rsidRDefault="00623862" w:rsidP="00623862">
          <w:pPr>
            <w:spacing w:line="360" w:lineRule="auto"/>
            <w:jc w:val="both"/>
            <w:rPr>
              <w:sz w:val="10"/>
              <w:szCs w:val="10"/>
            </w:rPr>
          </w:pPr>
        </w:p>
        <w:p w:rsidR="00623862" w:rsidRPr="00623862" w:rsidRDefault="00F34B1C" w:rsidP="00F34B1C">
          <w:pPr>
            <w:spacing w:line="360" w:lineRule="auto"/>
            <w:ind w:left="709" w:hanging="709"/>
            <w:jc w:val="both"/>
            <w:rPr>
              <w:sz w:val="24"/>
              <w:szCs w:val="24"/>
            </w:rPr>
          </w:pPr>
          <w:r>
            <w:rPr>
              <w:sz w:val="24"/>
              <w:szCs w:val="24"/>
            </w:rPr>
            <w:t>[4</w:t>
          </w:r>
          <w:r w:rsidR="00CA384A">
            <w:rPr>
              <w:sz w:val="24"/>
              <w:szCs w:val="24"/>
            </w:rPr>
            <w:t>4</w:t>
          </w:r>
          <w:r>
            <w:rPr>
              <w:sz w:val="24"/>
              <w:szCs w:val="24"/>
            </w:rPr>
            <w:t>]</w:t>
          </w:r>
          <w:r>
            <w:rPr>
              <w:sz w:val="24"/>
              <w:szCs w:val="24"/>
            </w:rPr>
            <w:tab/>
          </w:r>
          <w:r w:rsidR="00623862" w:rsidRPr="00623862">
            <w:rPr>
              <w:sz w:val="24"/>
              <w:szCs w:val="24"/>
            </w:rPr>
            <w:t xml:space="preserve">However, in the case of </w:t>
          </w:r>
          <w:proofErr w:type="spellStart"/>
          <w:r w:rsidR="00623862" w:rsidRPr="00623862">
            <w:rPr>
              <w:b/>
              <w:i/>
              <w:sz w:val="24"/>
              <w:szCs w:val="24"/>
            </w:rPr>
            <w:t>Comaren</w:t>
          </w:r>
          <w:proofErr w:type="spellEnd"/>
          <w:r w:rsidR="00623862" w:rsidRPr="00623862">
            <w:rPr>
              <w:b/>
              <w:i/>
              <w:sz w:val="24"/>
              <w:szCs w:val="24"/>
            </w:rPr>
            <w:t xml:space="preserve"> v R 1989 SCJ 286,</w:t>
          </w:r>
          <w:r w:rsidR="00623862" w:rsidRPr="00623862">
            <w:rPr>
              <w:sz w:val="24"/>
              <w:szCs w:val="24"/>
            </w:rPr>
            <w:t xml:space="preserve"> the Court in effect clarified that where corroboration arises before the Magistrate Courts, admittedly, the Magistrates being qualified lawyers no question of corroboration warning is required as the Magistrates are the tribunal of both law and fact, nevertheless the Magistrates should make it plain in their judgment that they have regard to the dangers of convicting in the absence of corroborative evidence.  </w:t>
          </w:r>
        </w:p>
        <w:p w:rsidR="00623862" w:rsidRPr="00F34B1C" w:rsidRDefault="00623862" w:rsidP="00623862">
          <w:pPr>
            <w:spacing w:line="360" w:lineRule="auto"/>
            <w:jc w:val="both"/>
            <w:rPr>
              <w:sz w:val="10"/>
              <w:szCs w:val="10"/>
            </w:rPr>
          </w:pPr>
        </w:p>
        <w:p w:rsidR="00623862" w:rsidRPr="00623862" w:rsidRDefault="00F34B1C" w:rsidP="00F34B1C">
          <w:pPr>
            <w:spacing w:line="360" w:lineRule="auto"/>
            <w:ind w:left="709" w:hanging="709"/>
            <w:jc w:val="both"/>
            <w:rPr>
              <w:sz w:val="24"/>
              <w:szCs w:val="24"/>
            </w:rPr>
          </w:pPr>
          <w:r>
            <w:rPr>
              <w:sz w:val="24"/>
              <w:szCs w:val="24"/>
            </w:rPr>
            <w:t>[4</w:t>
          </w:r>
          <w:r w:rsidR="00CA384A">
            <w:rPr>
              <w:sz w:val="24"/>
              <w:szCs w:val="24"/>
            </w:rPr>
            <w:t>5</w:t>
          </w:r>
          <w:r>
            <w:rPr>
              <w:sz w:val="24"/>
              <w:szCs w:val="24"/>
            </w:rPr>
            <w:t>]</w:t>
          </w:r>
          <w:r>
            <w:rPr>
              <w:sz w:val="24"/>
              <w:szCs w:val="24"/>
            </w:rPr>
            <w:tab/>
          </w:r>
          <w:r w:rsidR="00623862" w:rsidRPr="00623862">
            <w:rPr>
              <w:sz w:val="24"/>
              <w:szCs w:val="24"/>
            </w:rPr>
            <w:t xml:space="preserve">In the case of </w:t>
          </w:r>
          <w:proofErr w:type="spellStart"/>
          <w:r w:rsidR="00623862" w:rsidRPr="00623862">
            <w:rPr>
              <w:b/>
              <w:i/>
              <w:sz w:val="24"/>
              <w:szCs w:val="24"/>
            </w:rPr>
            <w:t>Ballah</w:t>
          </w:r>
          <w:proofErr w:type="spellEnd"/>
          <w:r w:rsidR="00623862" w:rsidRPr="00623862">
            <w:rPr>
              <w:b/>
              <w:i/>
              <w:sz w:val="24"/>
              <w:szCs w:val="24"/>
            </w:rPr>
            <w:t xml:space="preserve"> v R 1989 SCJ 427,</w:t>
          </w:r>
          <w:r w:rsidR="00623862" w:rsidRPr="00623862">
            <w:rPr>
              <w:sz w:val="24"/>
              <w:szCs w:val="24"/>
            </w:rPr>
            <w:t xml:space="preserve"> their Lordships Glover CJ and </w:t>
          </w:r>
          <w:proofErr w:type="spellStart"/>
          <w:r w:rsidR="00623862" w:rsidRPr="00623862">
            <w:rPr>
              <w:sz w:val="24"/>
              <w:szCs w:val="24"/>
            </w:rPr>
            <w:t>Boolell</w:t>
          </w:r>
          <w:proofErr w:type="spellEnd"/>
          <w:r w:rsidR="00623862" w:rsidRPr="00623862">
            <w:rPr>
              <w:sz w:val="24"/>
              <w:szCs w:val="24"/>
            </w:rPr>
            <w:t xml:space="preserve"> J of the Mauritian Supreme Court of Criminal Appeal stated:</w:t>
          </w:r>
        </w:p>
        <w:p w:rsidR="00623862" w:rsidRPr="00F34B1C" w:rsidRDefault="00623862" w:rsidP="00623862">
          <w:pPr>
            <w:spacing w:line="360" w:lineRule="auto"/>
            <w:jc w:val="both"/>
            <w:rPr>
              <w:sz w:val="10"/>
              <w:szCs w:val="10"/>
            </w:rPr>
          </w:pPr>
        </w:p>
        <w:p w:rsidR="00623862" w:rsidRPr="00623862" w:rsidRDefault="00623862" w:rsidP="00F34B1C">
          <w:pPr>
            <w:spacing w:line="360" w:lineRule="auto"/>
            <w:ind w:left="1134" w:right="571"/>
            <w:jc w:val="both"/>
            <w:rPr>
              <w:i/>
              <w:sz w:val="24"/>
              <w:szCs w:val="24"/>
            </w:rPr>
          </w:pPr>
          <w:r w:rsidRPr="00623862">
            <w:rPr>
              <w:i/>
              <w:sz w:val="24"/>
              <w:szCs w:val="24"/>
            </w:rPr>
            <w:t>“With regard to the ground which finds fault with the direction the Magistrate gave himself warning about the uncorroborated evidence of an accomplice ….., we read the following: ‘In the present case I am aware that the Accused is on bail and I have given myself the warning on acting on accomplice evidence’.  In the light of the authorities, we do not see what else the Magistrate could have done to drive home to all concerned that he was fully alive to the problem.”</w:t>
          </w:r>
        </w:p>
        <w:p w:rsidR="00623862" w:rsidRPr="00F34B1C" w:rsidRDefault="00623862" w:rsidP="00623862">
          <w:pPr>
            <w:spacing w:line="360" w:lineRule="auto"/>
            <w:jc w:val="both"/>
            <w:rPr>
              <w:i/>
              <w:sz w:val="10"/>
              <w:szCs w:val="10"/>
            </w:rPr>
          </w:pPr>
        </w:p>
        <w:p w:rsidR="00623862" w:rsidRPr="00623862" w:rsidRDefault="00F34B1C" w:rsidP="00F34B1C">
          <w:pPr>
            <w:spacing w:line="360" w:lineRule="auto"/>
            <w:ind w:left="709" w:hanging="709"/>
            <w:jc w:val="both"/>
            <w:rPr>
              <w:sz w:val="24"/>
              <w:szCs w:val="24"/>
            </w:rPr>
          </w:pPr>
          <w:r>
            <w:rPr>
              <w:sz w:val="24"/>
              <w:szCs w:val="24"/>
            </w:rPr>
            <w:t>[46]</w:t>
          </w:r>
          <w:r>
            <w:rPr>
              <w:sz w:val="24"/>
              <w:szCs w:val="24"/>
            </w:rPr>
            <w:tab/>
          </w:r>
          <w:r w:rsidR="00623862" w:rsidRPr="00623862">
            <w:rPr>
              <w:sz w:val="24"/>
              <w:szCs w:val="24"/>
            </w:rPr>
            <w:t xml:space="preserve">In the Mauritian case of </w:t>
          </w:r>
          <w:proofErr w:type="spellStart"/>
          <w:r w:rsidR="00623862" w:rsidRPr="00623862">
            <w:rPr>
              <w:b/>
              <w:i/>
              <w:sz w:val="24"/>
              <w:szCs w:val="24"/>
            </w:rPr>
            <w:t>Rambhujan</w:t>
          </w:r>
          <w:proofErr w:type="spellEnd"/>
          <w:r w:rsidR="00623862" w:rsidRPr="00623862">
            <w:rPr>
              <w:b/>
              <w:i/>
              <w:sz w:val="24"/>
              <w:szCs w:val="24"/>
            </w:rPr>
            <w:t xml:space="preserve"> v R 1976 MR 256,</w:t>
          </w:r>
          <w:r w:rsidR="00623862" w:rsidRPr="00623862">
            <w:rPr>
              <w:sz w:val="24"/>
              <w:szCs w:val="24"/>
            </w:rPr>
            <w:t xml:space="preserve"> de Ravel J had to consider whether two witnesses who were not accomplices but witnesses with a purpose of their own to serve, their evidence should have been treated with caution.  In his considered judgment he mentioned that it was well established in England that independently of statutory exceptions there was a rule of practice whereby it was the duty of judges to warn juries that it was dangerous to find a conviction on the evidence of a particular witness or classes of witnesses unless that evidence is corroborated in a material particular implicating the accused or confirming the disputed items in the case.  </w:t>
          </w:r>
        </w:p>
        <w:p w:rsidR="00623862" w:rsidRPr="00F34B1C" w:rsidRDefault="00623862" w:rsidP="00623862">
          <w:pPr>
            <w:spacing w:line="360" w:lineRule="auto"/>
            <w:jc w:val="both"/>
            <w:rPr>
              <w:sz w:val="10"/>
              <w:szCs w:val="10"/>
            </w:rPr>
          </w:pPr>
        </w:p>
        <w:p w:rsidR="00F34B1C" w:rsidRDefault="00F34B1C" w:rsidP="00F34B1C">
          <w:pPr>
            <w:spacing w:line="360" w:lineRule="auto"/>
            <w:ind w:left="709" w:hanging="709"/>
            <w:jc w:val="both"/>
            <w:rPr>
              <w:sz w:val="24"/>
              <w:szCs w:val="24"/>
            </w:rPr>
          </w:pPr>
          <w:r>
            <w:rPr>
              <w:sz w:val="24"/>
              <w:szCs w:val="24"/>
            </w:rPr>
            <w:t>[47]</w:t>
          </w:r>
          <w:r>
            <w:rPr>
              <w:sz w:val="24"/>
              <w:szCs w:val="24"/>
            </w:rPr>
            <w:tab/>
          </w:r>
          <w:r w:rsidR="00623862" w:rsidRPr="00623862">
            <w:rPr>
              <w:sz w:val="24"/>
              <w:szCs w:val="24"/>
            </w:rPr>
            <w:t xml:space="preserve">He concluded by stating – </w:t>
          </w:r>
        </w:p>
        <w:p w:rsidR="00623862" w:rsidRDefault="00623862" w:rsidP="00F34B1C">
          <w:pPr>
            <w:spacing w:line="360" w:lineRule="auto"/>
            <w:ind w:left="1134" w:right="571"/>
            <w:jc w:val="both"/>
            <w:rPr>
              <w:i/>
              <w:sz w:val="24"/>
              <w:szCs w:val="24"/>
            </w:rPr>
          </w:pPr>
          <w:r w:rsidRPr="00623862">
            <w:rPr>
              <w:sz w:val="24"/>
              <w:szCs w:val="24"/>
            </w:rPr>
            <w:t>“</w:t>
          </w:r>
          <w:r w:rsidRPr="00623862">
            <w:rPr>
              <w:i/>
              <w:sz w:val="24"/>
              <w:szCs w:val="24"/>
            </w:rPr>
            <w:t xml:space="preserve">We see no reason why we should not make the pronouncement of Lord </w:t>
          </w:r>
          <w:proofErr w:type="spellStart"/>
          <w:r w:rsidRPr="00623862">
            <w:rPr>
              <w:i/>
              <w:sz w:val="24"/>
              <w:szCs w:val="24"/>
            </w:rPr>
            <w:t>Hailsham</w:t>
          </w:r>
          <w:proofErr w:type="spellEnd"/>
          <w:r w:rsidRPr="00623862">
            <w:rPr>
              <w:i/>
              <w:sz w:val="24"/>
              <w:szCs w:val="24"/>
            </w:rPr>
            <w:t xml:space="preserve"> … our own and we agree to the desirability for corroboration in connection with the evidence of a party who has a </w:t>
          </w:r>
          <w:r w:rsidRPr="00623862">
            <w:rPr>
              <w:b/>
              <w:i/>
              <w:sz w:val="24"/>
              <w:szCs w:val="24"/>
            </w:rPr>
            <w:t>purpose of his own to serve</w:t>
          </w:r>
          <w:r w:rsidRPr="00623862">
            <w:rPr>
              <w:i/>
              <w:sz w:val="24"/>
              <w:szCs w:val="24"/>
            </w:rPr>
            <w:t xml:space="preserve"> </w:t>
          </w:r>
          <w:r w:rsidRPr="00623862">
            <w:rPr>
              <w:i/>
              <w:sz w:val="24"/>
              <w:szCs w:val="24"/>
            </w:rPr>
            <w:lastRenderedPageBreak/>
            <w:t>in giving false evidence.”</w:t>
          </w:r>
        </w:p>
        <w:p w:rsidR="00C23D41" w:rsidRPr="00C23D41" w:rsidRDefault="00C23D41" w:rsidP="00F34B1C">
          <w:pPr>
            <w:spacing w:line="360" w:lineRule="auto"/>
            <w:ind w:left="1134" w:right="571"/>
            <w:jc w:val="both"/>
            <w:rPr>
              <w:i/>
              <w:sz w:val="10"/>
              <w:szCs w:val="10"/>
            </w:rPr>
          </w:pPr>
        </w:p>
        <w:p w:rsidR="00623862" w:rsidRPr="00623862" w:rsidRDefault="00F34B1C" w:rsidP="00F34B1C">
          <w:pPr>
            <w:spacing w:line="360" w:lineRule="auto"/>
            <w:ind w:left="720" w:hanging="720"/>
            <w:jc w:val="both"/>
            <w:rPr>
              <w:sz w:val="24"/>
              <w:szCs w:val="24"/>
            </w:rPr>
          </w:pPr>
          <w:r>
            <w:rPr>
              <w:sz w:val="24"/>
              <w:szCs w:val="24"/>
            </w:rPr>
            <w:t>[48]</w:t>
          </w:r>
          <w:r>
            <w:rPr>
              <w:sz w:val="24"/>
              <w:szCs w:val="24"/>
            </w:rPr>
            <w:tab/>
          </w:r>
          <w:r w:rsidR="00623862" w:rsidRPr="00623862">
            <w:rPr>
              <w:sz w:val="24"/>
              <w:szCs w:val="24"/>
            </w:rPr>
            <w:t>Learned Counsel for the 1</w:t>
          </w:r>
          <w:r w:rsidR="00623862" w:rsidRPr="00623862">
            <w:rPr>
              <w:sz w:val="24"/>
              <w:szCs w:val="24"/>
              <w:vertAlign w:val="superscript"/>
            </w:rPr>
            <w:t>st</w:t>
          </w:r>
          <w:r w:rsidR="00623862" w:rsidRPr="00623862">
            <w:rPr>
              <w:sz w:val="24"/>
              <w:szCs w:val="24"/>
            </w:rPr>
            <w:t xml:space="preserve"> Appellant has further submitted that the principle relating to corroboration was not adhered to by the trial Judge.  </w:t>
          </w:r>
        </w:p>
        <w:p w:rsidR="00623862" w:rsidRPr="00F34B1C" w:rsidRDefault="00623862" w:rsidP="00623862">
          <w:pPr>
            <w:spacing w:line="360" w:lineRule="auto"/>
            <w:jc w:val="both"/>
            <w:rPr>
              <w:sz w:val="10"/>
              <w:szCs w:val="10"/>
            </w:rPr>
          </w:pPr>
        </w:p>
        <w:p w:rsidR="00623862" w:rsidRPr="00623862" w:rsidRDefault="00F34B1C" w:rsidP="00F34B1C">
          <w:pPr>
            <w:spacing w:line="360" w:lineRule="auto"/>
            <w:ind w:left="709" w:hanging="709"/>
            <w:jc w:val="both"/>
            <w:rPr>
              <w:sz w:val="24"/>
              <w:szCs w:val="24"/>
            </w:rPr>
          </w:pPr>
          <w:r>
            <w:rPr>
              <w:sz w:val="24"/>
              <w:szCs w:val="24"/>
            </w:rPr>
            <w:t>[49]</w:t>
          </w:r>
          <w:r>
            <w:rPr>
              <w:sz w:val="24"/>
              <w:szCs w:val="24"/>
            </w:rPr>
            <w:tab/>
          </w:r>
          <w:r w:rsidR="00623862" w:rsidRPr="00623862">
            <w:rPr>
              <w:sz w:val="24"/>
              <w:szCs w:val="24"/>
            </w:rPr>
            <w:t xml:space="preserve">We note that the trial </w:t>
          </w:r>
          <w:r w:rsidR="00C23D41">
            <w:rPr>
              <w:sz w:val="24"/>
              <w:szCs w:val="24"/>
            </w:rPr>
            <w:t>j</w:t>
          </w:r>
          <w:r w:rsidR="00623862" w:rsidRPr="00623862">
            <w:rPr>
              <w:sz w:val="24"/>
              <w:szCs w:val="24"/>
            </w:rPr>
            <w:t xml:space="preserve">udge after hearing the evidence of Andre </w:t>
          </w:r>
          <w:proofErr w:type="spellStart"/>
          <w:r w:rsidR="00623862" w:rsidRPr="00623862">
            <w:rPr>
              <w:sz w:val="24"/>
              <w:szCs w:val="24"/>
            </w:rPr>
            <w:t>Dugasse</w:t>
          </w:r>
          <w:proofErr w:type="spellEnd"/>
          <w:r w:rsidR="00623862" w:rsidRPr="00623862">
            <w:rPr>
              <w:sz w:val="24"/>
              <w:szCs w:val="24"/>
            </w:rPr>
            <w:t xml:space="preserve"> satisfied himself that </w:t>
          </w:r>
          <w:proofErr w:type="spellStart"/>
          <w:r w:rsidR="00623862" w:rsidRPr="00623862">
            <w:rPr>
              <w:sz w:val="24"/>
              <w:szCs w:val="24"/>
            </w:rPr>
            <w:t>Mr.</w:t>
          </w:r>
          <w:proofErr w:type="spellEnd"/>
          <w:r w:rsidR="00623862" w:rsidRPr="00623862">
            <w:rPr>
              <w:sz w:val="24"/>
              <w:szCs w:val="24"/>
            </w:rPr>
            <w:t xml:space="preserve"> </w:t>
          </w:r>
          <w:proofErr w:type="spellStart"/>
          <w:r w:rsidR="00623862" w:rsidRPr="00623862">
            <w:rPr>
              <w:sz w:val="24"/>
              <w:szCs w:val="24"/>
            </w:rPr>
            <w:t>Dugasse</w:t>
          </w:r>
          <w:proofErr w:type="spellEnd"/>
          <w:r w:rsidR="00623862" w:rsidRPr="00623862">
            <w:rPr>
              <w:sz w:val="24"/>
              <w:szCs w:val="24"/>
            </w:rPr>
            <w:t xml:space="preserve"> was speaking the truth and as such there was no evidential basis for him to look for corroboration prior to accepting that evidence.  </w:t>
          </w:r>
        </w:p>
        <w:p w:rsidR="00623862" w:rsidRPr="00F34B1C" w:rsidRDefault="00623862" w:rsidP="00623862">
          <w:pPr>
            <w:spacing w:line="360" w:lineRule="auto"/>
            <w:jc w:val="both"/>
            <w:rPr>
              <w:sz w:val="10"/>
              <w:szCs w:val="10"/>
            </w:rPr>
          </w:pPr>
        </w:p>
        <w:p w:rsidR="00623862" w:rsidRPr="00623862" w:rsidRDefault="00F34B1C" w:rsidP="00F34B1C">
          <w:pPr>
            <w:spacing w:line="360" w:lineRule="auto"/>
            <w:ind w:left="709" w:hanging="709"/>
            <w:jc w:val="both"/>
            <w:rPr>
              <w:sz w:val="24"/>
              <w:szCs w:val="24"/>
            </w:rPr>
          </w:pPr>
          <w:r>
            <w:rPr>
              <w:sz w:val="24"/>
              <w:szCs w:val="24"/>
            </w:rPr>
            <w:t>[50]</w:t>
          </w:r>
          <w:r>
            <w:rPr>
              <w:sz w:val="24"/>
              <w:szCs w:val="24"/>
            </w:rPr>
            <w:tab/>
          </w:r>
          <w:r w:rsidR="00623862" w:rsidRPr="00623862">
            <w:rPr>
              <w:sz w:val="24"/>
              <w:szCs w:val="24"/>
            </w:rPr>
            <w:t xml:space="preserve">The law on this issue has been set out supra and supports the course of action adopted by the trial </w:t>
          </w:r>
          <w:r w:rsidR="00C23D41">
            <w:rPr>
              <w:sz w:val="24"/>
              <w:szCs w:val="24"/>
            </w:rPr>
            <w:t>j</w:t>
          </w:r>
          <w:r w:rsidR="00623862" w:rsidRPr="00623862">
            <w:rPr>
              <w:sz w:val="24"/>
              <w:szCs w:val="24"/>
            </w:rPr>
            <w:t xml:space="preserve">udge with regard to the acceptance of the evidence of </w:t>
          </w:r>
          <w:proofErr w:type="spellStart"/>
          <w:r w:rsidR="00623862" w:rsidRPr="00623862">
            <w:rPr>
              <w:sz w:val="24"/>
              <w:szCs w:val="24"/>
            </w:rPr>
            <w:t>Dugasse</w:t>
          </w:r>
          <w:proofErr w:type="spellEnd"/>
          <w:r w:rsidR="00623862" w:rsidRPr="00623862">
            <w:rPr>
              <w:sz w:val="24"/>
              <w:szCs w:val="24"/>
            </w:rPr>
            <w:t xml:space="preserve">.  The trial </w:t>
          </w:r>
          <w:r w:rsidR="00C23D41">
            <w:rPr>
              <w:sz w:val="24"/>
              <w:szCs w:val="24"/>
            </w:rPr>
            <w:t>j</w:t>
          </w:r>
          <w:r w:rsidR="00623862" w:rsidRPr="00623862">
            <w:rPr>
              <w:sz w:val="24"/>
              <w:szCs w:val="24"/>
            </w:rPr>
            <w:t>udge was evidently aware of the need to caution himself of the need or otherwise for corroboration of the evidence of a person who may be an accomplice.</w:t>
          </w:r>
        </w:p>
        <w:p w:rsidR="00623862" w:rsidRPr="00F34B1C" w:rsidRDefault="00623862" w:rsidP="00623862">
          <w:pPr>
            <w:spacing w:line="360" w:lineRule="auto"/>
            <w:jc w:val="both"/>
            <w:rPr>
              <w:sz w:val="10"/>
              <w:szCs w:val="10"/>
            </w:rPr>
          </w:pPr>
        </w:p>
        <w:p w:rsidR="00623862" w:rsidRPr="00623862" w:rsidRDefault="00F34B1C" w:rsidP="00623862">
          <w:pPr>
            <w:spacing w:line="360" w:lineRule="auto"/>
            <w:jc w:val="both"/>
            <w:rPr>
              <w:sz w:val="24"/>
              <w:szCs w:val="24"/>
            </w:rPr>
          </w:pPr>
          <w:r>
            <w:rPr>
              <w:sz w:val="24"/>
              <w:szCs w:val="24"/>
            </w:rPr>
            <w:t>[51]</w:t>
          </w:r>
          <w:r>
            <w:rPr>
              <w:sz w:val="24"/>
              <w:szCs w:val="24"/>
            </w:rPr>
            <w:tab/>
          </w:r>
          <w:r w:rsidR="00623862" w:rsidRPr="00623862">
            <w:rPr>
              <w:sz w:val="24"/>
              <w:szCs w:val="24"/>
            </w:rPr>
            <w:t xml:space="preserve">We cannot fault the trial </w:t>
          </w:r>
          <w:r w:rsidR="00C23D41">
            <w:rPr>
              <w:sz w:val="24"/>
              <w:szCs w:val="24"/>
            </w:rPr>
            <w:t>j</w:t>
          </w:r>
          <w:r w:rsidR="00623862" w:rsidRPr="00623862">
            <w:rPr>
              <w:sz w:val="24"/>
              <w:szCs w:val="24"/>
            </w:rPr>
            <w:t xml:space="preserve">udge in that respect. </w:t>
          </w:r>
        </w:p>
        <w:p w:rsidR="00623862" w:rsidRPr="00F34B1C" w:rsidRDefault="00623862" w:rsidP="00623862">
          <w:pPr>
            <w:spacing w:line="360" w:lineRule="auto"/>
            <w:jc w:val="both"/>
            <w:rPr>
              <w:sz w:val="10"/>
              <w:szCs w:val="10"/>
            </w:rPr>
          </w:pPr>
        </w:p>
        <w:p w:rsidR="00623862" w:rsidRPr="00623862" w:rsidRDefault="00F34B1C" w:rsidP="00F34B1C">
          <w:pPr>
            <w:spacing w:line="360" w:lineRule="auto"/>
            <w:ind w:left="709" w:hanging="709"/>
            <w:jc w:val="both"/>
            <w:rPr>
              <w:sz w:val="24"/>
              <w:szCs w:val="24"/>
            </w:rPr>
          </w:pPr>
          <w:r>
            <w:rPr>
              <w:sz w:val="24"/>
              <w:szCs w:val="24"/>
            </w:rPr>
            <w:t>[52]</w:t>
          </w:r>
          <w:r>
            <w:rPr>
              <w:sz w:val="24"/>
              <w:szCs w:val="24"/>
            </w:rPr>
            <w:tab/>
          </w:r>
          <w:r w:rsidR="00C23D41">
            <w:rPr>
              <w:sz w:val="24"/>
              <w:szCs w:val="24"/>
            </w:rPr>
            <w:t>As far as the issue of the term harsh and excessive are concerned, i</w:t>
          </w:r>
          <w:r w:rsidR="00623862" w:rsidRPr="00623862">
            <w:rPr>
              <w:sz w:val="24"/>
              <w:szCs w:val="24"/>
            </w:rPr>
            <w:t xml:space="preserve">n the case of </w:t>
          </w:r>
          <w:r w:rsidR="00623862" w:rsidRPr="00623862">
            <w:rPr>
              <w:b/>
              <w:i/>
              <w:sz w:val="24"/>
              <w:szCs w:val="24"/>
            </w:rPr>
            <w:t xml:space="preserve">Randy </w:t>
          </w:r>
          <w:proofErr w:type="spellStart"/>
          <w:r w:rsidR="00623862" w:rsidRPr="00623862">
            <w:rPr>
              <w:b/>
              <w:i/>
              <w:sz w:val="24"/>
              <w:szCs w:val="24"/>
            </w:rPr>
            <w:t>Florinne</w:t>
          </w:r>
          <w:proofErr w:type="spellEnd"/>
          <w:r w:rsidR="00623862" w:rsidRPr="00623862">
            <w:rPr>
              <w:b/>
              <w:i/>
              <w:sz w:val="24"/>
              <w:szCs w:val="24"/>
            </w:rPr>
            <w:t xml:space="preserve"> v R SCA 7 of 2009</w:t>
          </w:r>
          <w:r w:rsidR="00623862" w:rsidRPr="00623862">
            <w:rPr>
              <w:sz w:val="24"/>
              <w:szCs w:val="24"/>
            </w:rPr>
            <w:t xml:space="preserve"> the Court of Appeal made reference to the case of </w:t>
          </w:r>
          <w:proofErr w:type="spellStart"/>
          <w:r w:rsidR="00623862" w:rsidRPr="00623862">
            <w:rPr>
              <w:b/>
              <w:i/>
              <w:sz w:val="24"/>
              <w:szCs w:val="24"/>
            </w:rPr>
            <w:t>Redeka</w:t>
          </w:r>
          <w:proofErr w:type="spellEnd"/>
          <w:r w:rsidR="00623862" w:rsidRPr="00623862">
            <w:rPr>
              <w:b/>
              <w:i/>
              <w:sz w:val="24"/>
              <w:szCs w:val="24"/>
            </w:rPr>
            <w:t xml:space="preserve"> v R SCA 4 of 2009</w:t>
          </w:r>
          <w:r w:rsidR="00623862" w:rsidRPr="00623862">
            <w:rPr>
              <w:sz w:val="24"/>
              <w:szCs w:val="24"/>
            </w:rPr>
            <w:t xml:space="preserve"> and held that ‘harsh and excessive’ cannot be regarded as a ground of appeal</w:t>
          </w:r>
          <w:r w:rsidR="00C23D41">
            <w:rPr>
              <w:sz w:val="24"/>
              <w:szCs w:val="24"/>
            </w:rPr>
            <w:t xml:space="preserve"> for sentence</w:t>
          </w:r>
          <w:r w:rsidR="00623862" w:rsidRPr="00623862">
            <w:rPr>
              <w:sz w:val="24"/>
              <w:szCs w:val="24"/>
            </w:rPr>
            <w:t xml:space="preserve"> and in any case it is an area of the law in which the trial </w:t>
          </w:r>
          <w:r w:rsidR="00C23D41">
            <w:rPr>
              <w:sz w:val="24"/>
              <w:szCs w:val="24"/>
            </w:rPr>
            <w:t>c</w:t>
          </w:r>
          <w:r w:rsidR="00623862" w:rsidRPr="00623862">
            <w:rPr>
              <w:sz w:val="24"/>
              <w:szCs w:val="24"/>
            </w:rPr>
            <w:t xml:space="preserve">ourt reigns supreme.  </w:t>
          </w:r>
        </w:p>
        <w:p w:rsidR="00623862" w:rsidRPr="00F34B1C" w:rsidRDefault="00623862" w:rsidP="00623862">
          <w:pPr>
            <w:spacing w:line="360" w:lineRule="auto"/>
            <w:jc w:val="both"/>
            <w:rPr>
              <w:sz w:val="10"/>
              <w:szCs w:val="10"/>
            </w:rPr>
          </w:pPr>
        </w:p>
        <w:p w:rsidR="00F34B1C" w:rsidRDefault="00F34B1C" w:rsidP="00F34B1C">
          <w:pPr>
            <w:spacing w:line="360" w:lineRule="auto"/>
            <w:ind w:left="709" w:hanging="709"/>
            <w:jc w:val="both"/>
            <w:rPr>
              <w:sz w:val="24"/>
              <w:szCs w:val="24"/>
            </w:rPr>
          </w:pPr>
          <w:r>
            <w:rPr>
              <w:sz w:val="24"/>
              <w:szCs w:val="24"/>
            </w:rPr>
            <w:t>[53]</w:t>
          </w:r>
          <w:r>
            <w:rPr>
              <w:sz w:val="24"/>
              <w:szCs w:val="24"/>
            </w:rPr>
            <w:tab/>
          </w:r>
          <w:r w:rsidR="00623862" w:rsidRPr="00623862">
            <w:rPr>
              <w:sz w:val="24"/>
              <w:szCs w:val="24"/>
            </w:rPr>
            <w:t xml:space="preserve">As stated in the case of </w:t>
          </w:r>
          <w:proofErr w:type="spellStart"/>
          <w:r w:rsidR="00623862" w:rsidRPr="00623862">
            <w:rPr>
              <w:b/>
              <w:i/>
              <w:sz w:val="24"/>
              <w:szCs w:val="24"/>
            </w:rPr>
            <w:t>Redeka</w:t>
          </w:r>
          <w:proofErr w:type="spellEnd"/>
          <w:r>
            <w:rPr>
              <w:b/>
              <w:i/>
              <w:sz w:val="24"/>
              <w:szCs w:val="24"/>
            </w:rPr>
            <w:t xml:space="preserve"> </w:t>
          </w:r>
          <w:r w:rsidR="00623862" w:rsidRPr="00623862">
            <w:rPr>
              <w:sz w:val="24"/>
              <w:szCs w:val="24"/>
            </w:rPr>
            <w:t xml:space="preserve">– </w:t>
          </w:r>
        </w:p>
        <w:p w:rsidR="00623862" w:rsidRPr="00623862" w:rsidRDefault="00623862" w:rsidP="00F34B1C">
          <w:pPr>
            <w:spacing w:line="360" w:lineRule="auto"/>
            <w:ind w:left="1134" w:right="571"/>
            <w:jc w:val="both"/>
            <w:rPr>
              <w:sz w:val="24"/>
              <w:szCs w:val="24"/>
            </w:rPr>
          </w:pPr>
          <w:r w:rsidRPr="00623862">
            <w:rPr>
              <w:i/>
              <w:sz w:val="24"/>
              <w:szCs w:val="24"/>
            </w:rPr>
            <w:t>“to merely aver that a sentence is harsh and excessive does not amount to a ground of appeal inasmuch as the appreciation of facts is an area where the trial judge reigns supreme except where his appreciation of facts may prove to be perverse, a sentence pronounced by a trial judge may not be upset except where the penalty imposed is either wrong in law, wrong in principle or manifestly harsh and excessive”.</w:t>
          </w:r>
          <w:r w:rsidRPr="00623862">
            <w:rPr>
              <w:sz w:val="24"/>
              <w:szCs w:val="24"/>
            </w:rPr>
            <w:t xml:space="preserve">  </w:t>
          </w:r>
        </w:p>
        <w:p w:rsidR="00623862" w:rsidRPr="00F34B1C" w:rsidRDefault="00623862" w:rsidP="00623862">
          <w:pPr>
            <w:spacing w:line="360" w:lineRule="auto"/>
            <w:jc w:val="both"/>
            <w:rPr>
              <w:sz w:val="10"/>
              <w:szCs w:val="10"/>
            </w:rPr>
          </w:pPr>
        </w:p>
        <w:p w:rsidR="00623862" w:rsidRPr="00623862" w:rsidRDefault="00F34B1C" w:rsidP="00F34B1C">
          <w:pPr>
            <w:spacing w:line="360" w:lineRule="auto"/>
            <w:ind w:left="709" w:hanging="709"/>
            <w:jc w:val="both"/>
            <w:rPr>
              <w:sz w:val="24"/>
              <w:szCs w:val="24"/>
            </w:rPr>
          </w:pPr>
          <w:r>
            <w:rPr>
              <w:sz w:val="24"/>
              <w:szCs w:val="24"/>
            </w:rPr>
            <w:t>[54]</w:t>
          </w:r>
          <w:r>
            <w:rPr>
              <w:sz w:val="24"/>
              <w:szCs w:val="24"/>
            </w:rPr>
            <w:tab/>
          </w:r>
          <w:r w:rsidR="00623862" w:rsidRPr="00623862">
            <w:rPr>
              <w:sz w:val="24"/>
              <w:szCs w:val="24"/>
            </w:rPr>
            <w:t>We therefore find that the terms ‘</w:t>
          </w:r>
          <w:r w:rsidR="00C23D41">
            <w:rPr>
              <w:sz w:val="24"/>
              <w:szCs w:val="24"/>
            </w:rPr>
            <w:t>h</w:t>
          </w:r>
          <w:r w:rsidR="00623862" w:rsidRPr="00623862">
            <w:rPr>
              <w:sz w:val="24"/>
              <w:szCs w:val="24"/>
            </w:rPr>
            <w:t>arsh and excessive’ cannot be implied without elaborative specificity and are not reasons to disturb the sentence imposed by a trial court.</w:t>
          </w:r>
        </w:p>
        <w:p w:rsidR="00623862" w:rsidRPr="00F34B1C" w:rsidRDefault="00623862" w:rsidP="00623862">
          <w:pPr>
            <w:spacing w:line="360" w:lineRule="auto"/>
            <w:jc w:val="both"/>
            <w:rPr>
              <w:sz w:val="10"/>
              <w:szCs w:val="10"/>
            </w:rPr>
          </w:pPr>
        </w:p>
        <w:p w:rsidR="00623862" w:rsidRDefault="00F34B1C" w:rsidP="00623862">
          <w:pPr>
            <w:spacing w:line="360" w:lineRule="auto"/>
            <w:jc w:val="both"/>
            <w:rPr>
              <w:sz w:val="24"/>
              <w:szCs w:val="24"/>
            </w:rPr>
          </w:pPr>
          <w:r>
            <w:rPr>
              <w:sz w:val="24"/>
              <w:szCs w:val="24"/>
            </w:rPr>
            <w:t>[55]</w:t>
          </w:r>
          <w:r>
            <w:rPr>
              <w:sz w:val="24"/>
              <w:szCs w:val="24"/>
            </w:rPr>
            <w:tab/>
          </w:r>
          <w:r w:rsidR="00623862" w:rsidRPr="00623862">
            <w:rPr>
              <w:sz w:val="24"/>
              <w:szCs w:val="24"/>
            </w:rPr>
            <w:t>We find that the proviso to Section 281 is applicable in the present case.</w:t>
          </w:r>
        </w:p>
        <w:p w:rsidR="00C23D41" w:rsidRPr="00623862" w:rsidRDefault="00C23D41" w:rsidP="00623862">
          <w:pPr>
            <w:spacing w:line="360" w:lineRule="auto"/>
            <w:jc w:val="both"/>
            <w:rPr>
              <w:sz w:val="24"/>
              <w:szCs w:val="24"/>
            </w:rPr>
          </w:pPr>
        </w:p>
        <w:p w:rsidR="00623862" w:rsidRPr="00F34B1C" w:rsidRDefault="00623862" w:rsidP="00623862">
          <w:pPr>
            <w:spacing w:line="360" w:lineRule="auto"/>
            <w:jc w:val="both"/>
            <w:rPr>
              <w:sz w:val="10"/>
              <w:szCs w:val="10"/>
            </w:rPr>
          </w:pPr>
        </w:p>
        <w:p w:rsidR="00623862" w:rsidRDefault="00F34B1C" w:rsidP="00F34B1C">
          <w:pPr>
            <w:spacing w:line="360" w:lineRule="auto"/>
            <w:ind w:left="709" w:hanging="709"/>
            <w:jc w:val="both"/>
            <w:rPr>
              <w:sz w:val="24"/>
              <w:szCs w:val="24"/>
            </w:rPr>
          </w:pPr>
          <w:r>
            <w:rPr>
              <w:sz w:val="24"/>
              <w:szCs w:val="24"/>
            </w:rPr>
            <w:lastRenderedPageBreak/>
            <w:t>[56]</w:t>
          </w:r>
          <w:r>
            <w:rPr>
              <w:sz w:val="24"/>
              <w:szCs w:val="24"/>
            </w:rPr>
            <w:tab/>
          </w:r>
          <w:r w:rsidR="00623862" w:rsidRPr="00623862">
            <w:rPr>
              <w:sz w:val="24"/>
              <w:szCs w:val="24"/>
            </w:rPr>
            <w:t>Further, bearing in mind the provisions of Section 27(1</w:t>
          </w:r>
          <w:proofErr w:type="gramStart"/>
          <w:r w:rsidR="00623862" w:rsidRPr="00623862">
            <w:rPr>
              <w:sz w:val="24"/>
              <w:szCs w:val="24"/>
            </w:rPr>
            <w:t>)(</w:t>
          </w:r>
          <w:proofErr w:type="gramEnd"/>
          <w:r w:rsidR="00623862" w:rsidRPr="00623862">
            <w:rPr>
              <w:sz w:val="24"/>
              <w:szCs w:val="24"/>
            </w:rPr>
            <w:t xml:space="preserve">c)  of the Penal Code that – where an offence is punishable with imprisonment for more than 10 years or with imprisonment for life and it is the first conviction of the person of such an offence, </w:t>
          </w:r>
          <w:r w:rsidR="00C23D41">
            <w:rPr>
              <w:sz w:val="24"/>
              <w:szCs w:val="24"/>
            </w:rPr>
            <w:t>an accused person</w:t>
          </w:r>
          <w:r w:rsidR="00623862" w:rsidRPr="00623862">
            <w:rPr>
              <w:sz w:val="24"/>
              <w:szCs w:val="24"/>
            </w:rPr>
            <w:t xml:space="preserve"> may be sentenced to imprisonment for a period of not less than 15 years. </w:t>
          </w:r>
        </w:p>
        <w:p w:rsidR="00C23D41" w:rsidRPr="00C23D41" w:rsidRDefault="00C23D41" w:rsidP="00F34B1C">
          <w:pPr>
            <w:spacing w:line="360" w:lineRule="auto"/>
            <w:ind w:left="709" w:hanging="709"/>
            <w:jc w:val="both"/>
            <w:rPr>
              <w:sz w:val="10"/>
              <w:szCs w:val="10"/>
            </w:rPr>
          </w:pPr>
        </w:p>
        <w:p w:rsidR="00623862" w:rsidRPr="00623862" w:rsidRDefault="00F34B1C" w:rsidP="00F34B1C">
          <w:pPr>
            <w:spacing w:line="360" w:lineRule="auto"/>
            <w:ind w:left="709" w:hanging="709"/>
            <w:jc w:val="both"/>
            <w:rPr>
              <w:sz w:val="24"/>
              <w:szCs w:val="24"/>
            </w:rPr>
          </w:pPr>
          <w:r>
            <w:rPr>
              <w:sz w:val="24"/>
              <w:szCs w:val="24"/>
            </w:rPr>
            <w:t>[57]</w:t>
          </w:r>
          <w:r>
            <w:rPr>
              <w:sz w:val="24"/>
              <w:szCs w:val="24"/>
            </w:rPr>
            <w:tab/>
          </w:r>
          <w:r w:rsidR="00623862" w:rsidRPr="00623862">
            <w:rPr>
              <w:sz w:val="24"/>
              <w:szCs w:val="24"/>
            </w:rPr>
            <w:t>The trial judge sentenced the 1</w:t>
          </w:r>
          <w:r w:rsidR="00623862" w:rsidRPr="00623862">
            <w:rPr>
              <w:sz w:val="24"/>
              <w:szCs w:val="24"/>
              <w:vertAlign w:val="superscript"/>
            </w:rPr>
            <w:t>st</w:t>
          </w:r>
          <w:r w:rsidR="00623862" w:rsidRPr="00623862">
            <w:rPr>
              <w:sz w:val="24"/>
              <w:szCs w:val="24"/>
            </w:rPr>
            <w:t xml:space="preserve"> Appellant to 12 years imprisonment on each count to run concurrently and the 2</w:t>
          </w:r>
          <w:r w:rsidR="00623862" w:rsidRPr="00623862">
            <w:rPr>
              <w:sz w:val="24"/>
              <w:szCs w:val="24"/>
              <w:vertAlign w:val="superscript"/>
            </w:rPr>
            <w:t>nd</w:t>
          </w:r>
          <w:r w:rsidR="00623862" w:rsidRPr="00623862">
            <w:rPr>
              <w:sz w:val="24"/>
              <w:szCs w:val="24"/>
            </w:rPr>
            <w:t xml:space="preserve"> Appellant to 15 years imprisonment on each count also to run concurrently.  We find no reason to disturb the sentence. </w:t>
          </w:r>
        </w:p>
        <w:p w:rsidR="00623862" w:rsidRPr="00F34B1C" w:rsidRDefault="00623862" w:rsidP="00623862">
          <w:pPr>
            <w:spacing w:line="360" w:lineRule="auto"/>
            <w:jc w:val="both"/>
            <w:rPr>
              <w:sz w:val="10"/>
              <w:szCs w:val="10"/>
            </w:rPr>
          </w:pPr>
        </w:p>
        <w:p w:rsidR="0006489F" w:rsidRPr="005D088E" w:rsidRDefault="00F34B1C" w:rsidP="00F34B1C">
          <w:pPr>
            <w:spacing w:line="360" w:lineRule="auto"/>
            <w:jc w:val="both"/>
          </w:pPr>
          <w:r>
            <w:rPr>
              <w:sz w:val="24"/>
              <w:szCs w:val="24"/>
            </w:rPr>
            <w:t>[58]</w:t>
          </w:r>
          <w:r>
            <w:rPr>
              <w:sz w:val="24"/>
              <w:szCs w:val="24"/>
            </w:rPr>
            <w:tab/>
          </w:r>
          <w:r w:rsidR="00623862" w:rsidRPr="00623862">
            <w:rPr>
              <w:sz w:val="24"/>
              <w:szCs w:val="24"/>
            </w:rPr>
            <w:t xml:space="preserve">In the circumstances this appeal is dismissed in its entirety. </w:t>
          </w: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23759" w:rsidRDefault="00A23759" w:rsidP="00AD63F9">
      <w:pPr>
        <w:spacing w:before="120" w:line="480" w:lineRule="auto"/>
        <w:rPr>
          <w:sz w:val="24"/>
          <w:szCs w:val="24"/>
        </w:rPr>
      </w:pPr>
    </w:p>
    <w:p w:rsidR="00AD63F9" w:rsidRPr="00A23759" w:rsidRDefault="00A23759" w:rsidP="00AD63F9">
      <w:pPr>
        <w:spacing w:line="480" w:lineRule="auto"/>
        <w:rPr>
          <w:b/>
          <w:sz w:val="24"/>
          <w:szCs w:val="24"/>
        </w:rPr>
      </w:pPr>
      <w:r w:rsidRPr="00A23759">
        <w:rPr>
          <w:b/>
          <w:sz w:val="24"/>
          <w:szCs w:val="24"/>
        </w:rPr>
        <w:t>B. Renaud (J.A)</w:t>
      </w:r>
    </w:p>
    <w:sdt>
      <w:sdtPr>
        <w:rPr>
          <w:b/>
          <w:sz w:val="28"/>
          <w:szCs w:val="28"/>
        </w:rPr>
        <w:id w:val="4919265"/>
        <w:placeholder>
          <w:docPart w:val="695AAB5335CA4105855D45B3E89F119C"/>
        </w:placeholder>
        <w:docPartList>
          <w:docPartGallery w:val="Quick Parts"/>
        </w:docPartList>
      </w:sdtPr>
      <w:sdtEndPr>
        <w:rPr>
          <w:sz w:val="24"/>
          <w:szCs w:val="24"/>
        </w:rPr>
      </w:sdtEndPr>
      <w:sdtContent>
        <w:p w:rsidR="00AD63F9" w:rsidRPr="00484DA6" w:rsidRDefault="006E7335" w:rsidP="00AD63F9">
          <w:pPr>
            <w:spacing w:before="360" w:after="240" w:line="480" w:lineRule="auto"/>
            <w:rPr>
              <w:b/>
              <w:sz w:val="24"/>
              <w:szCs w:val="24"/>
            </w:rPr>
          </w:pPr>
          <w:sdt>
            <w:sdtPr>
              <w:rPr>
                <w:b/>
                <w:sz w:val="24"/>
                <w:szCs w:val="24"/>
              </w:rPr>
              <w:id w:val="4919266"/>
              <w:placeholder>
                <w:docPart w:val="0A9FAD4C9D134722ABB4189C3F96FFF3"/>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4A337E681C8A437C8F1FB5C201D667B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A23759">
                <w:rPr>
                  <w:sz w:val="24"/>
                  <w:szCs w:val="24"/>
                </w:rPr>
                <w:t>A.Fernando</w:t>
              </w:r>
              <w:proofErr w:type="spellEnd"/>
              <w:r w:rsidR="00A23759">
                <w:rPr>
                  <w:sz w:val="24"/>
                  <w:szCs w:val="24"/>
                </w:rPr>
                <w:t xml:space="preserve"> (J.A)</w:t>
              </w:r>
            </w:sdtContent>
          </w:sdt>
        </w:p>
      </w:sdtContent>
    </w:sdt>
    <w:sdt>
      <w:sdtPr>
        <w:rPr>
          <w:b/>
          <w:sz w:val="24"/>
          <w:szCs w:val="24"/>
        </w:rPr>
        <w:id w:val="4919458"/>
        <w:placeholder>
          <w:docPart w:val="9ADAA0EDD09148269DC516E7D2BCB4AA"/>
        </w:placeholder>
        <w:docPartList>
          <w:docPartGallery w:val="Quick Parts"/>
        </w:docPartList>
      </w:sdtPr>
      <w:sdtEndPr/>
      <w:sdtContent>
        <w:p w:rsidR="00AD63F9" w:rsidRPr="00484DA6" w:rsidRDefault="006E7335" w:rsidP="00AD63F9">
          <w:pPr>
            <w:spacing w:before="360" w:after="240" w:line="480" w:lineRule="auto"/>
            <w:rPr>
              <w:b/>
              <w:sz w:val="24"/>
              <w:szCs w:val="24"/>
            </w:rPr>
          </w:pPr>
          <w:sdt>
            <w:sdtPr>
              <w:rPr>
                <w:b/>
                <w:sz w:val="24"/>
                <w:szCs w:val="24"/>
              </w:rPr>
              <w:id w:val="4919459"/>
              <w:placeholder>
                <w:docPart w:val="E8DDFA16755B4CA786CEF49FC812E28F"/>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00261A9CA41D42B4861CEAC29370323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23759">
                <w:rPr>
                  <w:sz w:val="24"/>
                  <w:szCs w:val="24"/>
                </w:rPr>
                <w:t>M. Twomey (J.A)</w:t>
              </w:r>
            </w:sdtContent>
          </w:sdt>
        </w:p>
      </w:sdtContent>
    </w:sdt>
    <w:p w:rsidR="00204002" w:rsidRPr="005D088E" w:rsidRDefault="006E7335"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F7A4DBEA0D8A443AB94B3B32E1983EB4"/>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77CDBB8C75C24F86BC5C44E93929FFE9"/>
          </w:placeholder>
          <w:date w:fullDate="2017-08-11T00:00:00Z">
            <w:dateFormat w:val="dd MMMM yyyy"/>
            <w:lid w:val="en-GB"/>
            <w:storeMappedDataAs w:val="dateTime"/>
            <w:calendar w:val="gregorian"/>
          </w:date>
        </w:sdtPr>
        <w:sdtEndPr/>
        <w:sdtContent>
          <w:r w:rsidR="00A23759">
            <w:rPr>
              <w:sz w:val="24"/>
              <w:szCs w:val="24"/>
            </w:rPr>
            <w:t>11 August 2017</w:t>
          </w:r>
        </w:sdtContent>
      </w:sdt>
    </w:p>
    <w:sectPr w:rsidR="00204002"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35" w:rsidRDefault="006E7335" w:rsidP="00DB6D34">
      <w:r>
        <w:separator/>
      </w:r>
    </w:p>
  </w:endnote>
  <w:endnote w:type="continuationSeparator" w:id="0">
    <w:p w:rsidR="006E7335" w:rsidRDefault="006E733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FA3D39">
    <w:pPr>
      <w:pStyle w:val="Footer"/>
      <w:jc w:val="center"/>
    </w:pPr>
    <w:r>
      <w:fldChar w:fldCharType="begin"/>
    </w:r>
    <w:r>
      <w:instrText xml:space="preserve"> PAGE   \* MERGEFORMAT </w:instrText>
    </w:r>
    <w:r>
      <w:fldChar w:fldCharType="separate"/>
    </w:r>
    <w:r w:rsidR="00876991">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35" w:rsidRDefault="006E7335" w:rsidP="00DB6D34">
      <w:r>
        <w:separator/>
      </w:r>
    </w:p>
  </w:footnote>
  <w:footnote w:type="continuationSeparator" w:id="0">
    <w:p w:rsidR="006E7335" w:rsidRDefault="006E7335"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9400793"/>
    <w:multiLevelType w:val="hybridMultilevel"/>
    <w:tmpl w:val="A7AE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51"/>
    <w:rsid w:val="00002269"/>
    <w:rsid w:val="000043B1"/>
    <w:rsid w:val="00005BEF"/>
    <w:rsid w:val="00017F12"/>
    <w:rsid w:val="0002497E"/>
    <w:rsid w:val="00030259"/>
    <w:rsid w:val="00030C81"/>
    <w:rsid w:val="00047785"/>
    <w:rsid w:val="000641ED"/>
    <w:rsid w:val="0006489F"/>
    <w:rsid w:val="00075573"/>
    <w:rsid w:val="00091036"/>
    <w:rsid w:val="00097B9A"/>
    <w:rsid w:val="000A10B8"/>
    <w:rsid w:val="000C0415"/>
    <w:rsid w:val="000C5AB2"/>
    <w:rsid w:val="000D1DD3"/>
    <w:rsid w:val="000E39A5"/>
    <w:rsid w:val="000E62C2"/>
    <w:rsid w:val="000E7400"/>
    <w:rsid w:val="000F1C37"/>
    <w:rsid w:val="001008BC"/>
    <w:rsid w:val="00101D12"/>
    <w:rsid w:val="00102EE1"/>
    <w:rsid w:val="00117CBF"/>
    <w:rsid w:val="00126A10"/>
    <w:rsid w:val="001376AB"/>
    <w:rsid w:val="00144612"/>
    <w:rsid w:val="001535B9"/>
    <w:rsid w:val="00164AEE"/>
    <w:rsid w:val="0016510C"/>
    <w:rsid w:val="00166CF5"/>
    <w:rsid w:val="00171F06"/>
    <w:rsid w:val="00180158"/>
    <w:rsid w:val="00185139"/>
    <w:rsid w:val="00186F92"/>
    <w:rsid w:val="00197E07"/>
    <w:rsid w:val="001B6E9A"/>
    <w:rsid w:val="001E3539"/>
    <w:rsid w:val="001E4ED8"/>
    <w:rsid w:val="001E576A"/>
    <w:rsid w:val="00201C0E"/>
    <w:rsid w:val="0020244B"/>
    <w:rsid w:val="00204002"/>
    <w:rsid w:val="0022264A"/>
    <w:rsid w:val="00231C17"/>
    <w:rsid w:val="00236AAC"/>
    <w:rsid w:val="0024353F"/>
    <w:rsid w:val="00260567"/>
    <w:rsid w:val="00290E14"/>
    <w:rsid w:val="002939B3"/>
    <w:rsid w:val="00294770"/>
    <w:rsid w:val="002A7376"/>
    <w:rsid w:val="002B2255"/>
    <w:rsid w:val="002C7560"/>
    <w:rsid w:val="002D06AA"/>
    <w:rsid w:val="002D67FC"/>
    <w:rsid w:val="002E6963"/>
    <w:rsid w:val="002F40A1"/>
    <w:rsid w:val="002F4DD2"/>
    <w:rsid w:val="00301D88"/>
    <w:rsid w:val="00304E76"/>
    <w:rsid w:val="00310638"/>
    <w:rsid w:val="00315456"/>
    <w:rsid w:val="003437DF"/>
    <w:rsid w:val="003647E7"/>
    <w:rsid w:val="0037270D"/>
    <w:rsid w:val="00377341"/>
    <w:rsid w:val="0038006D"/>
    <w:rsid w:val="003838CC"/>
    <w:rsid w:val="003862CB"/>
    <w:rsid w:val="0038700C"/>
    <w:rsid w:val="003A059B"/>
    <w:rsid w:val="003B461C"/>
    <w:rsid w:val="003B4C19"/>
    <w:rsid w:val="003D2A22"/>
    <w:rsid w:val="003D58AA"/>
    <w:rsid w:val="003D7B97"/>
    <w:rsid w:val="003E2ABC"/>
    <w:rsid w:val="003E5DC7"/>
    <w:rsid w:val="003F0A70"/>
    <w:rsid w:val="003F0F8D"/>
    <w:rsid w:val="004156B9"/>
    <w:rsid w:val="00422293"/>
    <w:rsid w:val="00445BFA"/>
    <w:rsid w:val="00452BB6"/>
    <w:rsid w:val="0046133B"/>
    <w:rsid w:val="004639C0"/>
    <w:rsid w:val="004706DB"/>
    <w:rsid w:val="00484DA6"/>
    <w:rsid w:val="004873AB"/>
    <w:rsid w:val="004A2A8B"/>
    <w:rsid w:val="004B76F8"/>
    <w:rsid w:val="004C3D80"/>
    <w:rsid w:val="004F2B34"/>
    <w:rsid w:val="004F3823"/>
    <w:rsid w:val="004F409A"/>
    <w:rsid w:val="00506CE6"/>
    <w:rsid w:val="0051033B"/>
    <w:rsid w:val="00515451"/>
    <w:rsid w:val="005207C8"/>
    <w:rsid w:val="00530663"/>
    <w:rsid w:val="005460DE"/>
    <w:rsid w:val="00547C35"/>
    <w:rsid w:val="0055036F"/>
    <w:rsid w:val="005514D6"/>
    <w:rsid w:val="00552704"/>
    <w:rsid w:val="00560A16"/>
    <w:rsid w:val="0056460A"/>
    <w:rsid w:val="00572AB3"/>
    <w:rsid w:val="005836AC"/>
    <w:rsid w:val="00583C6D"/>
    <w:rsid w:val="00584583"/>
    <w:rsid w:val="00594FAC"/>
    <w:rsid w:val="005D088E"/>
    <w:rsid w:val="005F3AAB"/>
    <w:rsid w:val="005F5FB0"/>
    <w:rsid w:val="00606587"/>
    <w:rsid w:val="00606EEA"/>
    <w:rsid w:val="00612B88"/>
    <w:rsid w:val="00616597"/>
    <w:rsid w:val="006174DB"/>
    <w:rsid w:val="006179EC"/>
    <w:rsid w:val="00621984"/>
    <w:rsid w:val="00623862"/>
    <w:rsid w:val="00633A1F"/>
    <w:rsid w:val="00636E48"/>
    <w:rsid w:val="0064007C"/>
    <w:rsid w:val="0064023C"/>
    <w:rsid w:val="00653135"/>
    <w:rsid w:val="006578C2"/>
    <w:rsid w:val="00666D33"/>
    <w:rsid w:val="0068552E"/>
    <w:rsid w:val="00692AAB"/>
    <w:rsid w:val="006A2C88"/>
    <w:rsid w:val="006A58E4"/>
    <w:rsid w:val="006D0D9B"/>
    <w:rsid w:val="006D36C9"/>
    <w:rsid w:val="006D62D0"/>
    <w:rsid w:val="006E7335"/>
    <w:rsid w:val="0071190B"/>
    <w:rsid w:val="007175A6"/>
    <w:rsid w:val="00725B44"/>
    <w:rsid w:val="00744508"/>
    <w:rsid w:val="00760665"/>
    <w:rsid w:val="00762641"/>
    <w:rsid w:val="00763535"/>
    <w:rsid w:val="00766505"/>
    <w:rsid w:val="00770970"/>
    <w:rsid w:val="007820CB"/>
    <w:rsid w:val="00782F7D"/>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24847"/>
    <w:rsid w:val="0083298A"/>
    <w:rsid w:val="00841387"/>
    <w:rsid w:val="00845DCB"/>
    <w:rsid w:val="008472B3"/>
    <w:rsid w:val="008478D6"/>
    <w:rsid w:val="008500B8"/>
    <w:rsid w:val="00861993"/>
    <w:rsid w:val="00861F83"/>
    <w:rsid w:val="00876991"/>
    <w:rsid w:val="0087722C"/>
    <w:rsid w:val="00877B51"/>
    <w:rsid w:val="008A5208"/>
    <w:rsid w:val="008A58A5"/>
    <w:rsid w:val="008C0FD6"/>
    <w:rsid w:val="008E1DB1"/>
    <w:rsid w:val="008E512C"/>
    <w:rsid w:val="008E7749"/>
    <w:rsid w:val="008E7F92"/>
    <w:rsid w:val="008F0C10"/>
    <w:rsid w:val="008F311B"/>
    <w:rsid w:val="008F38F7"/>
    <w:rsid w:val="00902D3C"/>
    <w:rsid w:val="0091205D"/>
    <w:rsid w:val="00922CDD"/>
    <w:rsid w:val="00926D09"/>
    <w:rsid w:val="009336BA"/>
    <w:rsid w:val="00937FB4"/>
    <w:rsid w:val="0094087C"/>
    <w:rsid w:val="00951EC0"/>
    <w:rsid w:val="0096041D"/>
    <w:rsid w:val="00967719"/>
    <w:rsid w:val="00981287"/>
    <w:rsid w:val="00981C80"/>
    <w:rsid w:val="00983045"/>
    <w:rsid w:val="0099672E"/>
    <w:rsid w:val="009C4579"/>
    <w:rsid w:val="009C5D65"/>
    <w:rsid w:val="009D04B1"/>
    <w:rsid w:val="009D15F5"/>
    <w:rsid w:val="009D3796"/>
    <w:rsid w:val="009E05E5"/>
    <w:rsid w:val="009F1B68"/>
    <w:rsid w:val="009F30D2"/>
    <w:rsid w:val="009F4DC4"/>
    <w:rsid w:val="00A11166"/>
    <w:rsid w:val="00A14038"/>
    <w:rsid w:val="00A23759"/>
    <w:rsid w:val="00A23CBE"/>
    <w:rsid w:val="00A24FBF"/>
    <w:rsid w:val="00A3626F"/>
    <w:rsid w:val="00A36CEB"/>
    <w:rsid w:val="00A42850"/>
    <w:rsid w:val="00A53837"/>
    <w:rsid w:val="00A551C8"/>
    <w:rsid w:val="00A602E0"/>
    <w:rsid w:val="00A63090"/>
    <w:rsid w:val="00A80E4E"/>
    <w:rsid w:val="00A936E2"/>
    <w:rsid w:val="00AB00A7"/>
    <w:rsid w:val="00AB1DE9"/>
    <w:rsid w:val="00AB2D12"/>
    <w:rsid w:val="00AC3885"/>
    <w:rsid w:val="00AC403B"/>
    <w:rsid w:val="00AC4950"/>
    <w:rsid w:val="00AC7C08"/>
    <w:rsid w:val="00AD03C3"/>
    <w:rsid w:val="00AD63F9"/>
    <w:rsid w:val="00AD75CD"/>
    <w:rsid w:val="00AE3237"/>
    <w:rsid w:val="00AF3661"/>
    <w:rsid w:val="00B0414B"/>
    <w:rsid w:val="00B05D6E"/>
    <w:rsid w:val="00B119B1"/>
    <w:rsid w:val="00B1444F"/>
    <w:rsid w:val="00B14612"/>
    <w:rsid w:val="00B23E73"/>
    <w:rsid w:val="00B26028"/>
    <w:rsid w:val="00B40898"/>
    <w:rsid w:val="00B4124C"/>
    <w:rsid w:val="00B444D1"/>
    <w:rsid w:val="00B4625E"/>
    <w:rsid w:val="00B605B4"/>
    <w:rsid w:val="00B66B63"/>
    <w:rsid w:val="00B75AE2"/>
    <w:rsid w:val="00B86CA1"/>
    <w:rsid w:val="00B9148E"/>
    <w:rsid w:val="00B94805"/>
    <w:rsid w:val="00B96D08"/>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23D41"/>
    <w:rsid w:val="00C35333"/>
    <w:rsid w:val="00C55FDF"/>
    <w:rsid w:val="00C5739F"/>
    <w:rsid w:val="00C707C3"/>
    <w:rsid w:val="00C87FCA"/>
    <w:rsid w:val="00C97C17"/>
    <w:rsid w:val="00CA1B0C"/>
    <w:rsid w:val="00CA384A"/>
    <w:rsid w:val="00CA7795"/>
    <w:rsid w:val="00CA7F40"/>
    <w:rsid w:val="00CB3C7E"/>
    <w:rsid w:val="00CC6B5C"/>
    <w:rsid w:val="00CD0C18"/>
    <w:rsid w:val="00CE0CDA"/>
    <w:rsid w:val="00CE5888"/>
    <w:rsid w:val="00CF77E2"/>
    <w:rsid w:val="00D03314"/>
    <w:rsid w:val="00D06A0F"/>
    <w:rsid w:val="00D1631B"/>
    <w:rsid w:val="00D23B56"/>
    <w:rsid w:val="00D26389"/>
    <w:rsid w:val="00D82047"/>
    <w:rsid w:val="00DA2886"/>
    <w:rsid w:val="00DA292E"/>
    <w:rsid w:val="00DB6D34"/>
    <w:rsid w:val="00DB7398"/>
    <w:rsid w:val="00DC07AA"/>
    <w:rsid w:val="00DC6F12"/>
    <w:rsid w:val="00DD311F"/>
    <w:rsid w:val="00DD4E02"/>
    <w:rsid w:val="00DD7356"/>
    <w:rsid w:val="00DE08C1"/>
    <w:rsid w:val="00DF0662"/>
    <w:rsid w:val="00DF2970"/>
    <w:rsid w:val="00DF303A"/>
    <w:rsid w:val="00DF69E4"/>
    <w:rsid w:val="00E01475"/>
    <w:rsid w:val="00E0467F"/>
    <w:rsid w:val="00E0505F"/>
    <w:rsid w:val="00E257B9"/>
    <w:rsid w:val="00E30B60"/>
    <w:rsid w:val="00E33F35"/>
    <w:rsid w:val="00E35862"/>
    <w:rsid w:val="00E401FB"/>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67A"/>
    <w:rsid w:val="00EF3834"/>
    <w:rsid w:val="00F00A19"/>
    <w:rsid w:val="00F03B36"/>
    <w:rsid w:val="00F21C79"/>
    <w:rsid w:val="00F23197"/>
    <w:rsid w:val="00F338B0"/>
    <w:rsid w:val="00F34B1C"/>
    <w:rsid w:val="00F3686A"/>
    <w:rsid w:val="00F45E8D"/>
    <w:rsid w:val="00F7059D"/>
    <w:rsid w:val="00F74500"/>
    <w:rsid w:val="00F804CC"/>
    <w:rsid w:val="00F82A83"/>
    <w:rsid w:val="00F83B3D"/>
    <w:rsid w:val="00F95A85"/>
    <w:rsid w:val="00F96768"/>
    <w:rsid w:val="00FA3D39"/>
    <w:rsid w:val="00FA52BE"/>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25E0A-BFE0-45D5-B3E3-68DA4E42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70FBB84E5E40D88EBAA7FF75F25304"/>
        <w:category>
          <w:name w:val="General"/>
          <w:gallery w:val="placeholder"/>
        </w:category>
        <w:types>
          <w:type w:val="bbPlcHdr"/>
        </w:types>
        <w:behaviors>
          <w:behavior w:val="content"/>
        </w:behaviors>
        <w:guid w:val="{C3F3C1CF-B802-44B6-AB54-E8A6E4EED7D8}"/>
      </w:docPartPr>
      <w:docPartBody>
        <w:p w:rsidR="00EA09BB" w:rsidRDefault="009C72CA">
          <w:pPr>
            <w:pStyle w:val="D570FBB84E5E40D88EBAA7FF75F25304"/>
          </w:pPr>
          <w:r w:rsidRPr="002A0FDF">
            <w:rPr>
              <w:rStyle w:val="PlaceholderText"/>
            </w:rPr>
            <w:t>Click here to enter text.</w:t>
          </w:r>
        </w:p>
      </w:docPartBody>
    </w:docPart>
    <w:docPart>
      <w:docPartPr>
        <w:name w:val="070F46B3EEDC4292BA92AC736B7AEBE8"/>
        <w:category>
          <w:name w:val="General"/>
          <w:gallery w:val="placeholder"/>
        </w:category>
        <w:types>
          <w:type w:val="bbPlcHdr"/>
        </w:types>
        <w:behaviors>
          <w:behavior w:val="content"/>
        </w:behaviors>
        <w:guid w:val="{34989660-DA44-422A-929B-3CC60C6EFF72}"/>
      </w:docPartPr>
      <w:docPartBody>
        <w:p w:rsidR="00EA09BB" w:rsidRDefault="009C72CA">
          <w:pPr>
            <w:pStyle w:val="070F46B3EEDC4292BA92AC736B7AEBE8"/>
          </w:pPr>
          <w:r w:rsidRPr="002A0FDF">
            <w:rPr>
              <w:rStyle w:val="PlaceholderText"/>
            </w:rPr>
            <w:t>Choose a building block.</w:t>
          </w:r>
        </w:p>
      </w:docPartBody>
    </w:docPart>
    <w:docPart>
      <w:docPartPr>
        <w:name w:val="DCDB6AC1448047888E19CDCA2229BB2C"/>
        <w:category>
          <w:name w:val="General"/>
          <w:gallery w:val="placeholder"/>
        </w:category>
        <w:types>
          <w:type w:val="bbPlcHdr"/>
        </w:types>
        <w:behaviors>
          <w:behavior w:val="content"/>
        </w:behaviors>
        <w:guid w:val="{CDB52EE2-EB2B-4069-B10C-DC55C743FAD6}"/>
      </w:docPartPr>
      <w:docPartBody>
        <w:p w:rsidR="00EA09BB" w:rsidRDefault="009C72CA">
          <w:pPr>
            <w:pStyle w:val="DCDB6AC1448047888E19CDCA2229BB2C"/>
          </w:pPr>
          <w:r w:rsidRPr="006E09BE">
            <w:rPr>
              <w:rStyle w:val="PlaceholderText"/>
            </w:rPr>
            <w:t>Click here to enter text.</w:t>
          </w:r>
        </w:p>
      </w:docPartBody>
    </w:docPart>
    <w:docPart>
      <w:docPartPr>
        <w:name w:val="C03130CEDB8842929C72650D4AEDB91E"/>
        <w:category>
          <w:name w:val="General"/>
          <w:gallery w:val="placeholder"/>
        </w:category>
        <w:types>
          <w:type w:val="bbPlcHdr"/>
        </w:types>
        <w:behaviors>
          <w:behavior w:val="content"/>
        </w:behaviors>
        <w:guid w:val="{D0941DE3-8D4D-4726-9877-940C45F387EF}"/>
      </w:docPartPr>
      <w:docPartBody>
        <w:p w:rsidR="00EA09BB" w:rsidRDefault="009C72CA">
          <w:pPr>
            <w:pStyle w:val="C03130CEDB8842929C72650D4AEDB91E"/>
          </w:pPr>
          <w:r w:rsidRPr="00E56144">
            <w:rPr>
              <w:rStyle w:val="PlaceholderText"/>
            </w:rPr>
            <w:t>.</w:t>
          </w:r>
        </w:p>
      </w:docPartBody>
    </w:docPart>
    <w:docPart>
      <w:docPartPr>
        <w:name w:val="6DCFB21F5DF94DAFBC69D0C2C0CB058B"/>
        <w:category>
          <w:name w:val="General"/>
          <w:gallery w:val="placeholder"/>
        </w:category>
        <w:types>
          <w:type w:val="bbPlcHdr"/>
        </w:types>
        <w:behaviors>
          <w:behavior w:val="content"/>
        </w:behaviors>
        <w:guid w:val="{7987EC06-E85F-4C70-82F3-F09079091E72}"/>
      </w:docPartPr>
      <w:docPartBody>
        <w:p w:rsidR="00EA09BB" w:rsidRDefault="009C72CA">
          <w:pPr>
            <w:pStyle w:val="6DCFB21F5DF94DAFBC69D0C2C0CB058B"/>
          </w:pPr>
          <w:r w:rsidRPr="00E56144">
            <w:rPr>
              <w:rStyle w:val="PlaceholderText"/>
            </w:rPr>
            <w:t>.</w:t>
          </w:r>
        </w:p>
      </w:docPartBody>
    </w:docPart>
    <w:docPart>
      <w:docPartPr>
        <w:name w:val="6856776B35A64350AC23511098F18E3A"/>
        <w:category>
          <w:name w:val="General"/>
          <w:gallery w:val="placeholder"/>
        </w:category>
        <w:types>
          <w:type w:val="bbPlcHdr"/>
        </w:types>
        <w:behaviors>
          <w:behavior w:val="content"/>
        </w:behaviors>
        <w:guid w:val="{62804CD2-9284-410D-8850-5E1C2BF2E018}"/>
      </w:docPartPr>
      <w:docPartBody>
        <w:p w:rsidR="00EA09BB" w:rsidRDefault="009C72CA">
          <w:pPr>
            <w:pStyle w:val="6856776B35A64350AC23511098F18E3A"/>
          </w:pPr>
          <w:r w:rsidRPr="00EE5BC4">
            <w:rPr>
              <w:rStyle w:val="PlaceholderText"/>
            </w:rPr>
            <w:t>Click here to enter text.</w:t>
          </w:r>
        </w:p>
      </w:docPartBody>
    </w:docPart>
    <w:docPart>
      <w:docPartPr>
        <w:name w:val="92547D19D7754ACE8F75E7DB33720D4E"/>
        <w:category>
          <w:name w:val="General"/>
          <w:gallery w:val="placeholder"/>
        </w:category>
        <w:types>
          <w:type w:val="bbPlcHdr"/>
        </w:types>
        <w:behaviors>
          <w:behavior w:val="content"/>
        </w:behaviors>
        <w:guid w:val="{D6D66755-2C10-4595-A779-FE31CB5243B9}"/>
      </w:docPartPr>
      <w:docPartBody>
        <w:p w:rsidR="00EA09BB" w:rsidRDefault="009C72CA">
          <w:pPr>
            <w:pStyle w:val="92547D19D7754ACE8F75E7DB33720D4E"/>
          </w:pPr>
          <w:r w:rsidRPr="00EE5BC4">
            <w:rPr>
              <w:rStyle w:val="PlaceholderText"/>
            </w:rPr>
            <w:t>Click here to enter text.</w:t>
          </w:r>
        </w:p>
      </w:docPartBody>
    </w:docPart>
    <w:docPart>
      <w:docPartPr>
        <w:name w:val="0D78866366A54E3A8CFD2AEC69C70FFA"/>
        <w:category>
          <w:name w:val="General"/>
          <w:gallery w:val="placeholder"/>
        </w:category>
        <w:types>
          <w:type w:val="bbPlcHdr"/>
        </w:types>
        <w:behaviors>
          <w:behavior w:val="content"/>
        </w:behaviors>
        <w:guid w:val="{77E8F8F3-E48C-40CB-98F5-8CF5543E9A5F}"/>
      </w:docPartPr>
      <w:docPartBody>
        <w:p w:rsidR="00EA09BB" w:rsidRDefault="009C72CA">
          <w:pPr>
            <w:pStyle w:val="0D78866366A54E3A8CFD2AEC69C70FFA"/>
          </w:pPr>
          <w:r w:rsidRPr="00B26028">
            <w:rPr>
              <w:rStyle w:val="PlaceholderText"/>
            </w:rPr>
            <w:t>Click here to enter text.</w:t>
          </w:r>
        </w:p>
      </w:docPartBody>
    </w:docPart>
    <w:docPart>
      <w:docPartPr>
        <w:name w:val="00169B6D79A1469F85C05C4BD91F4D9A"/>
        <w:category>
          <w:name w:val="General"/>
          <w:gallery w:val="placeholder"/>
        </w:category>
        <w:types>
          <w:type w:val="bbPlcHdr"/>
        </w:types>
        <w:behaviors>
          <w:behavior w:val="content"/>
        </w:behaviors>
        <w:guid w:val="{82BD4880-281E-403D-8040-16AB22DC6E65}"/>
      </w:docPartPr>
      <w:docPartBody>
        <w:p w:rsidR="00EA09BB" w:rsidRDefault="009C72CA">
          <w:pPr>
            <w:pStyle w:val="00169B6D79A1469F85C05C4BD91F4D9A"/>
          </w:pPr>
          <w:r w:rsidRPr="005D088E">
            <w:rPr>
              <w:rStyle w:val="PlaceholderText"/>
            </w:rPr>
            <w:t>Click here to enter a date.</w:t>
          </w:r>
        </w:p>
      </w:docPartBody>
    </w:docPart>
    <w:docPart>
      <w:docPartPr>
        <w:name w:val="034E0837EC5744B7B0E5306AC3B24200"/>
        <w:category>
          <w:name w:val="General"/>
          <w:gallery w:val="placeholder"/>
        </w:category>
        <w:types>
          <w:type w:val="bbPlcHdr"/>
        </w:types>
        <w:behaviors>
          <w:behavior w:val="content"/>
        </w:behaviors>
        <w:guid w:val="{78890716-6B9F-4314-AC32-DC6F97731671}"/>
      </w:docPartPr>
      <w:docPartBody>
        <w:p w:rsidR="00EA09BB" w:rsidRDefault="009C72CA">
          <w:pPr>
            <w:pStyle w:val="034E0837EC5744B7B0E5306AC3B24200"/>
          </w:pPr>
          <w:r w:rsidRPr="005D088E">
            <w:rPr>
              <w:rStyle w:val="PlaceholderText"/>
            </w:rPr>
            <w:t>Click here to enter text.</w:t>
          </w:r>
        </w:p>
      </w:docPartBody>
    </w:docPart>
    <w:docPart>
      <w:docPartPr>
        <w:name w:val="F1A569F2587848C58CEAE1CC5610E822"/>
        <w:category>
          <w:name w:val="General"/>
          <w:gallery w:val="placeholder"/>
        </w:category>
        <w:types>
          <w:type w:val="bbPlcHdr"/>
        </w:types>
        <w:behaviors>
          <w:behavior w:val="content"/>
        </w:behaviors>
        <w:guid w:val="{031123E2-DDCB-4125-AEAB-25D87D14F327}"/>
      </w:docPartPr>
      <w:docPartBody>
        <w:p w:rsidR="00EA09BB" w:rsidRDefault="009C72CA">
          <w:pPr>
            <w:pStyle w:val="F1A569F2587848C58CEAE1CC5610E822"/>
          </w:pPr>
          <w:r w:rsidRPr="006E09BE">
            <w:rPr>
              <w:rStyle w:val="PlaceholderText"/>
            </w:rPr>
            <w:t>Click here to enter a date.</w:t>
          </w:r>
        </w:p>
      </w:docPartBody>
    </w:docPart>
    <w:docPart>
      <w:docPartPr>
        <w:name w:val="AF97F6B25A79426FA0F98427167F3606"/>
        <w:category>
          <w:name w:val="General"/>
          <w:gallery w:val="placeholder"/>
        </w:category>
        <w:types>
          <w:type w:val="bbPlcHdr"/>
        </w:types>
        <w:behaviors>
          <w:behavior w:val="content"/>
        </w:behaviors>
        <w:guid w:val="{C59815CE-1F45-461A-B99E-6CE3D231EC7B}"/>
      </w:docPartPr>
      <w:docPartBody>
        <w:p w:rsidR="00EA09BB" w:rsidRDefault="009C72CA">
          <w:pPr>
            <w:pStyle w:val="AF97F6B25A79426FA0F98427167F3606"/>
          </w:pPr>
          <w:r w:rsidRPr="005D088E">
            <w:rPr>
              <w:rStyle w:val="PlaceholderText"/>
            </w:rPr>
            <w:t xml:space="preserve">Click here to enter text. here to enter text here to enter text here to enter text here to the court of appeal judgment. </w:t>
          </w:r>
        </w:p>
      </w:docPartBody>
    </w:docPart>
    <w:docPart>
      <w:docPartPr>
        <w:name w:val="695AAB5335CA4105855D45B3E89F119C"/>
        <w:category>
          <w:name w:val="General"/>
          <w:gallery w:val="placeholder"/>
        </w:category>
        <w:types>
          <w:type w:val="bbPlcHdr"/>
        </w:types>
        <w:behaviors>
          <w:behavior w:val="content"/>
        </w:behaviors>
        <w:guid w:val="{A9F8453C-59A6-4186-84B6-390F3AAF4A5C}"/>
      </w:docPartPr>
      <w:docPartBody>
        <w:p w:rsidR="00EA09BB" w:rsidRDefault="009C72CA">
          <w:pPr>
            <w:pStyle w:val="695AAB5335CA4105855D45B3E89F119C"/>
          </w:pPr>
          <w:r w:rsidRPr="002A0FDF">
            <w:rPr>
              <w:rStyle w:val="PlaceholderText"/>
            </w:rPr>
            <w:t>Choose a building block.</w:t>
          </w:r>
        </w:p>
      </w:docPartBody>
    </w:docPart>
    <w:docPart>
      <w:docPartPr>
        <w:name w:val="0A9FAD4C9D134722ABB4189C3F96FFF3"/>
        <w:category>
          <w:name w:val="General"/>
          <w:gallery w:val="placeholder"/>
        </w:category>
        <w:types>
          <w:type w:val="bbPlcHdr"/>
        </w:types>
        <w:behaviors>
          <w:behavior w:val="content"/>
        </w:behaviors>
        <w:guid w:val="{CADD7C85-D719-4EDD-8FC8-E717A89FC1EE}"/>
      </w:docPartPr>
      <w:docPartBody>
        <w:p w:rsidR="00EA09BB" w:rsidRDefault="009C72CA">
          <w:pPr>
            <w:pStyle w:val="0A9FAD4C9D134722ABB4189C3F96FFF3"/>
          </w:pPr>
          <w:r w:rsidRPr="006E09BE">
            <w:rPr>
              <w:rStyle w:val="PlaceholderText"/>
            </w:rPr>
            <w:t>Click here to enter text.</w:t>
          </w:r>
        </w:p>
      </w:docPartBody>
    </w:docPart>
    <w:docPart>
      <w:docPartPr>
        <w:name w:val="4A337E681C8A437C8F1FB5C201D667B3"/>
        <w:category>
          <w:name w:val="General"/>
          <w:gallery w:val="placeholder"/>
        </w:category>
        <w:types>
          <w:type w:val="bbPlcHdr"/>
        </w:types>
        <w:behaviors>
          <w:behavior w:val="content"/>
        </w:behaviors>
        <w:guid w:val="{9B8D41DA-F8E0-40F3-856C-2DFE0DEA9E1A}"/>
      </w:docPartPr>
      <w:docPartBody>
        <w:p w:rsidR="00EA09BB" w:rsidRDefault="009C72CA">
          <w:pPr>
            <w:pStyle w:val="4A337E681C8A437C8F1FB5C201D667B3"/>
          </w:pPr>
          <w:r w:rsidRPr="00E56144">
            <w:rPr>
              <w:rStyle w:val="PlaceholderText"/>
            </w:rPr>
            <w:t>.</w:t>
          </w:r>
        </w:p>
      </w:docPartBody>
    </w:docPart>
    <w:docPart>
      <w:docPartPr>
        <w:name w:val="9ADAA0EDD09148269DC516E7D2BCB4AA"/>
        <w:category>
          <w:name w:val="General"/>
          <w:gallery w:val="placeholder"/>
        </w:category>
        <w:types>
          <w:type w:val="bbPlcHdr"/>
        </w:types>
        <w:behaviors>
          <w:behavior w:val="content"/>
        </w:behaviors>
        <w:guid w:val="{D7D0BB9B-8146-4133-ADC4-FB45659819B1}"/>
      </w:docPartPr>
      <w:docPartBody>
        <w:p w:rsidR="00EA09BB" w:rsidRDefault="009C72CA">
          <w:pPr>
            <w:pStyle w:val="9ADAA0EDD09148269DC516E7D2BCB4AA"/>
          </w:pPr>
          <w:r w:rsidRPr="002A0FDF">
            <w:rPr>
              <w:rStyle w:val="PlaceholderText"/>
            </w:rPr>
            <w:t>Choose a building block.</w:t>
          </w:r>
        </w:p>
      </w:docPartBody>
    </w:docPart>
    <w:docPart>
      <w:docPartPr>
        <w:name w:val="E8DDFA16755B4CA786CEF49FC812E28F"/>
        <w:category>
          <w:name w:val="General"/>
          <w:gallery w:val="placeholder"/>
        </w:category>
        <w:types>
          <w:type w:val="bbPlcHdr"/>
        </w:types>
        <w:behaviors>
          <w:behavior w:val="content"/>
        </w:behaviors>
        <w:guid w:val="{43C3ECD6-3FF6-4B60-A768-A889F79F4FDD}"/>
      </w:docPartPr>
      <w:docPartBody>
        <w:p w:rsidR="00EA09BB" w:rsidRDefault="009C72CA">
          <w:pPr>
            <w:pStyle w:val="E8DDFA16755B4CA786CEF49FC812E28F"/>
          </w:pPr>
          <w:r w:rsidRPr="006E09BE">
            <w:rPr>
              <w:rStyle w:val="PlaceholderText"/>
            </w:rPr>
            <w:t>Click here to enter text.</w:t>
          </w:r>
        </w:p>
      </w:docPartBody>
    </w:docPart>
    <w:docPart>
      <w:docPartPr>
        <w:name w:val="00261A9CA41D42B4861CEAC293703238"/>
        <w:category>
          <w:name w:val="General"/>
          <w:gallery w:val="placeholder"/>
        </w:category>
        <w:types>
          <w:type w:val="bbPlcHdr"/>
        </w:types>
        <w:behaviors>
          <w:behavior w:val="content"/>
        </w:behaviors>
        <w:guid w:val="{3DE34A34-A503-4160-A88C-8DE4F4F303A6}"/>
      </w:docPartPr>
      <w:docPartBody>
        <w:p w:rsidR="00EA09BB" w:rsidRDefault="009C72CA">
          <w:pPr>
            <w:pStyle w:val="00261A9CA41D42B4861CEAC293703238"/>
          </w:pPr>
          <w:r w:rsidRPr="00E56144">
            <w:rPr>
              <w:rStyle w:val="PlaceholderText"/>
            </w:rPr>
            <w:t>.</w:t>
          </w:r>
        </w:p>
      </w:docPartBody>
    </w:docPart>
    <w:docPart>
      <w:docPartPr>
        <w:name w:val="F7A4DBEA0D8A443AB94B3B32E1983EB4"/>
        <w:category>
          <w:name w:val="General"/>
          <w:gallery w:val="placeholder"/>
        </w:category>
        <w:types>
          <w:type w:val="bbPlcHdr"/>
        </w:types>
        <w:behaviors>
          <w:behavior w:val="content"/>
        </w:behaviors>
        <w:guid w:val="{11D9C976-8370-4FDA-8D03-640024DA7D3B}"/>
      </w:docPartPr>
      <w:docPartBody>
        <w:p w:rsidR="00EA09BB" w:rsidRDefault="009C72CA">
          <w:pPr>
            <w:pStyle w:val="F7A4DBEA0D8A443AB94B3B32E1983EB4"/>
          </w:pPr>
          <w:r w:rsidRPr="006E09BE">
            <w:rPr>
              <w:rStyle w:val="PlaceholderText"/>
            </w:rPr>
            <w:t>Choose a building block.</w:t>
          </w:r>
        </w:p>
      </w:docPartBody>
    </w:docPart>
    <w:docPart>
      <w:docPartPr>
        <w:name w:val="77CDBB8C75C24F86BC5C44E93929FFE9"/>
        <w:category>
          <w:name w:val="General"/>
          <w:gallery w:val="placeholder"/>
        </w:category>
        <w:types>
          <w:type w:val="bbPlcHdr"/>
        </w:types>
        <w:behaviors>
          <w:behavior w:val="content"/>
        </w:behaviors>
        <w:guid w:val="{A0DDCCC0-AB89-4271-96D5-7A72B813879E}"/>
      </w:docPartPr>
      <w:docPartBody>
        <w:p w:rsidR="00EA09BB" w:rsidRDefault="009C72CA">
          <w:pPr>
            <w:pStyle w:val="77CDBB8C75C24F86BC5C44E93929FFE9"/>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CA"/>
    <w:rsid w:val="00077771"/>
    <w:rsid w:val="0040548E"/>
    <w:rsid w:val="006E221E"/>
    <w:rsid w:val="009C72CA"/>
    <w:rsid w:val="00A71A02"/>
    <w:rsid w:val="00B5432C"/>
    <w:rsid w:val="00C9702F"/>
    <w:rsid w:val="00D03C7E"/>
    <w:rsid w:val="00EA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570FBB84E5E40D88EBAA7FF75F25304">
    <w:name w:val="D570FBB84E5E40D88EBAA7FF75F25304"/>
  </w:style>
  <w:style w:type="paragraph" w:customStyle="1" w:styleId="070F46B3EEDC4292BA92AC736B7AEBE8">
    <w:name w:val="070F46B3EEDC4292BA92AC736B7AEBE8"/>
  </w:style>
  <w:style w:type="paragraph" w:customStyle="1" w:styleId="DCDB6AC1448047888E19CDCA2229BB2C">
    <w:name w:val="DCDB6AC1448047888E19CDCA2229BB2C"/>
  </w:style>
  <w:style w:type="paragraph" w:customStyle="1" w:styleId="C03130CEDB8842929C72650D4AEDB91E">
    <w:name w:val="C03130CEDB8842929C72650D4AEDB91E"/>
  </w:style>
  <w:style w:type="paragraph" w:customStyle="1" w:styleId="6DCFB21F5DF94DAFBC69D0C2C0CB058B">
    <w:name w:val="6DCFB21F5DF94DAFBC69D0C2C0CB058B"/>
  </w:style>
  <w:style w:type="paragraph" w:customStyle="1" w:styleId="3AF3BF4AF3484BCBA882BDC201201196">
    <w:name w:val="3AF3BF4AF3484BCBA882BDC201201196"/>
  </w:style>
  <w:style w:type="paragraph" w:customStyle="1" w:styleId="8CAA2AA45A4B465BB254506FF97F7CE7">
    <w:name w:val="8CAA2AA45A4B465BB254506FF97F7CE7"/>
  </w:style>
  <w:style w:type="paragraph" w:customStyle="1" w:styleId="1C5123109D1445D1A5BC5150E981BABF">
    <w:name w:val="1C5123109D1445D1A5BC5150E981BABF"/>
  </w:style>
  <w:style w:type="paragraph" w:customStyle="1" w:styleId="6856776B35A64350AC23511098F18E3A">
    <w:name w:val="6856776B35A64350AC23511098F18E3A"/>
  </w:style>
  <w:style w:type="paragraph" w:customStyle="1" w:styleId="2D474D530BE54264AA228B51670C7656">
    <w:name w:val="2D474D530BE54264AA228B51670C7656"/>
  </w:style>
  <w:style w:type="paragraph" w:customStyle="1" w:styleId="3FA1EAF4A9FB4CF9A5FF70A9BB79B56C">
    <w:name w:val="3FA1EAF4A9FB4CF9A5FF70A9BB79B56C"/>
  </w:style>
  <w:style w:type="paragraph" w:customStyle="1" w:styleId="A6B87CE46D2B401EAAE8D778904149CB">
    <w:name w:val="A6B87CE46D2B401EAAE8D778904149CB"/>
  </w:style>
  <w:style w:type="paragraph" w:customStyle="1" w:styleId="CCAA7D5612564E83934CD72C761A6825">
    <w:name w:val="CCAA7D5612564E83934CD72C761A6825"/>
  </w:style>
  <w:style w:type="paragraph" w:customStyle="1" w:styleId="11CD9190115545BD9656B6038864989C">
    <w:name w:val="11CD9190115545BD9656B6038864989C"/>
  </w:style>
  <w:style w:type="paragraph" w:customStyle="1" w:styleId="EBF05FAA6C3D45828F92C9F8AE01D291">
    <w:name w:val="EBF05FAA6C3D45828F92C9F8AE01D291"/>
  </w:style>
  <w:style w:type="paragraph" w:customStyle="1" w:styleId="4B1D9D5414F845FFB305CC6E74A696F6">
    <w:name w:val="4B1D9D5414F845FFB305CC6E74A696F6"/>
  </w:style>
  <w:style w:type="paragraph" w:customStyle="1" w:styleId="E9033AE1F9E9431FAA02FDE9911D9E9A">
    <w:name w:val="E9033AE1F9E9431FAA02FDE9911D9E9A"/>
  </w:style>
  <w:style w:type="paragraph" w:customStyle="1" w:styleId="0349972CAEC74C3FACC0ADE59749F897">
    <w:name w:val="0349972CAEC74C3FACC0ADE59749F897"/>
  </w:style>
  <w:style w:type="paragraph" w:customStyle="1" w:styleId="312B2B91E4D54982A25B191B5909218C">
    <w:name w:val="312B2B91E4D54982A25B191B5909218C"/>
  </w:style>
  <w:style w:type="paragraph" w:customStyle="1" w:styleId="B04191D743BE433AB41526977D387887">
    <w:name w:val="B04191D743BE433AB41526977D387887"/>
  </w:style>
  <w:style w:type="paragraph" w:customStyle="1" w:styleId="92547D19D7754ACE8F75E7DB33720D4E">
    <w:name w:val="92547D19D7754ACE8F75E7DB33720D4E"/>
  </w:style>
  <w:style w:type="paragraph" w:customStyle="1" w:styleId="0D78866366A54E3A8CFD2AEC69C70FFA">
    <w:name w:val="0D78866366A54E3A8CFD2AEC69C70FFA"/>
  </w:style>
  <w:style w:type="paragraph" w:customStyle="1" w:styleId="00169B6D79A1469F85C05C4BD91F4D9A">
    <w:name w:val="00169B6D79A1469F85C05C4BD91F4D9A"/>
  </w:style>
  <w:style w:type="paragraph" w:customStyle="1" w:styleId="034E0837EC5744B7B0E5306AC3B24200">
    <w:name w:val="034E0837EC5744B7B0E5306AC3B24200"/>
  </w:style>
  <w:style w:type="paragraph" w:customStyle="1" w:styleId="F1A569F2587848C58CEAE1CC5610E822">
    <w:name w:val="F1A569F2587848C58CEAE1CC5610E822"/>
  </w:style>
  <w:style w:type="paragraph" w:customStyle="1" w:styleId="9704654A955C4135BF3B36A19F148BE1">
    <w:name w:val="9704654A955C4135BF3B36A19F148BE1"/>
  </w:style>
  <w:style w:type="paragraph" w:customStyle="1" w:styleId="AF97F6B25A79426FA0F98427167F3606">
    <w:name w:val="AF97F6B25A79426FA0F98427167F3606"/>
  </w:style>
  <w:style w:type="paragraph" w:customStyle="1" w:styleId="B0166DFBF11844BD8BC8DDA14E8D158F">
    <w:name w:val="B0166DFBF11844BD8BC8DDA14E8D158F"/>
  </w:style>
  <w:style w:type="paragraph" w:customStyle="1" w:styleId="695AAB5335CA4105855D45B3E89F119C">
    <w:name w:val="695AAB5335CA4105855D45B3E89F119C"/>
  </w:style>
  <w:style w:type="paragraph" w:customStyle="1" w:styleId="0A9FAD4C9D134722ABB4189C3F96FFF3">
    <w:name w:val="0A9FAD4C9D134722ABB4189C3F96FFF3"/>
  </w:style>
  <w:style w:type="paragraph" w:customStyle="1" w:styleId="4A337E681C8A437C8F1FB5C201D667B3">
    <w:name w:val="4A337E681C8A437C8F1FB5C201D667B3"/>
  </w:style>
  <w:style w:type="paragraph" w:customStyle="1" w:styleId="9ADAA0EDD09148269DC516E7D2BCB4AA">
    <w:name w:val="9ADAA0EDD09148269DC516E7D2BCB4AA"/>
  </w:style>
  <w:style w:type="paragraph" w:customStyle="1" w:styleId="E8DDFA16755B4CA786CEF49FC812E28F">
    <w:name w:val="E8DDFA16755B4CA786CEF49FC812E28F"/>
  </w:style>
  <w:style w:type="paragraph" w:customStyle="1" w:styleId="00261A9CA41D42B4861CEAC293703238">
    <w:name w:val="00261A9CA41D42B4861CEAC293703238"/>
  </w:style>
  <w:style w:type="paragraph" w:customStyle="1" w:styleId="274E44C4C80247FF81C0A785CC430789">
    <w:name w:val="274E44C4C80247FF81C0A785CC430789"/>
  </w:style>
  <w:style w:type="paragraph" w:customStyle="1" w:styleId="2D35118B65F5499DBFE0B5677CCBA712">
    <w:name w:val="2D35118B65F5499DBFE0B5677CCBA712"/>
  </w:style>
  <w:style w:type="paragraph" w:customStyle="1" w:styleId="90E3535D90AE450185701C04EED33840">
    <w:name w:val="90E3535D90AE450185701C04EED33840"/>
  </w:style>
  <w:style w:type="paragraph" w:customStyle="1" w:styleId="478441078075496E82E533938F18A26F">
    <w:name w:val="478441078075496E82E533938F18A26F"/>
  </w:style>
  <w:style w:type="paragraph" w:customStyle="1" w:styleId="7E21803CEEBF4A459EDF45C01A427BB5">
    <w:name w:val="7E21803CEEBF4A459EDF45C01A427BB5"/>
  </w:style>
  <w:style w:type="paragraph" w:customStyle="1" w:styleId="80CB3E65B2D74D2BB5F740750CC0F86D">
    <w:name w:val="80CB3E65B2D74D2BB5F740750CC0F86D"/>
  </w:style>
  <w:style w:type="paragraph" w:customStyle="1" w:styleId="F7A4DBEA0D8A443AB94B3B32E1983EB4">
    <w:name w:val="F7A4DBEA0D8A443AB94B3B32E1983EB4"/>
  </w:style>
  <w:style w:type="paragraph" w:customStyle="1" w:styleId="77CDBB8C75C24F86BC5C44E93929FFE9">
    <w:name w:val="77CDBB8C75C24F86BC5C44E93929F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7652E-94B8-4C7B-B05B-B05A04D8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287</TotalTime>
  <Pages>12</Pages>
  <Words>3439</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26</cp:revision>
  <cp:lastPrinted>2017-08-09T11:10:00Z</cp:lastPrinted>
  <dcterms:created xsi:type="dcterms:W3CDTF">2017-08-03T10:18:00Z</dcterms:created>
  <dcterms:modified xsi:type="dcterms:W3CDTF">2017-08-14T06:36:00Z</dcterms:modified>
</cp:coreProperties>
</file>