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1C8" w:rsidRPr="00002269" w:rsidRDefault="00BF77FE" w:rsidP="00002269">
      <w:pPr>
        <w:jc w:val="center"/>
        <w:rPr>
          <w:b/>
          <w:sz w:val="24"/>
          <w:szCs w:val="24"/>
        </w:rPr>
      </w:pPr>
      <w:sdt>
        <w:sdtPr>
          <w:rPr>
            <w:b/>
            <w:sz w:val="28"/>
            <w:szCs w:val="28"/>
          </w:rPr>
          <w:id w:val="13542603"/>
          <w:lock w:val="sdtContentLocked"/>
          <w:placeholder>
            <w:docPart w:val="ABF1A91C21C9425CB9A192B43321C130"/>
          </w:placeholder>
        </w:sdtPr>
        <w:sdtEndPr/>
        <w:sdtContent>
          <w:r w:rsidR="006D0D9B" w:rsidRPr="00606EEA">
            <w:rPr>
              <w:b/>
              <w:sz w:val="28"/>
              <w:szCs w:val="28"/>
            </w:rPr>
            <w:t>IN THE S</w:t>
          </w:r>
          <w:r w:rsidR="006D0D9B">
            <w:rPr>
              <w:b/>
              <w:sz w:val="28"/>
              <w:szCs w:val="28"/>
            </w:rPr>
            <w:t>EYCHELLES</w:t>
          </w:r>
          <w:r w:rsidR="006D0D9B" w:rsidRPr="00606EEA">
            <w:rPr>
              <w:b/>
              <w:sz w:val="28"/>
              <w:szCs w:val="28"/>
            </w:rPr>
            <w:t xml:space="preserve"> COURT OF </w:t>
          </w:r>
          <w:r w:rsidR="003437DF">
            <w:rPr>
              <w:b/>
              <w:sz w:val="28"/>
              <w:szCs w:val="28"/>
            </w:rPr>
            <w:t>APPEAL</w:t>
          </w:r>
        </w:sdtContent>
      </w:sdt>
    </w:p>
    <w:p w:rsidR="006D0D9B" w:rsidRDefault="006D0D9B" w:rsidP="00CA7795">
      <w:pPr>
        <w:jc w:val="center"/>
        <w:rPr>
          <w:b/>
          <w:sz w:val="28"/>
          <w:szCs w:val="28"/>
        </w:rPr>
      </w:pPr>
    </w:p>
    <w:sdt>
      <w:sdtPr>
        <w:rPr>
          <w:b/>
          <w:sz w:val="28"/>
          <w:szCs w:val="28"/>
        </w:rPr>
        <w:id w:val="13542613"/>
        <w:placeholder>
          <w:docPart w:val="5E37D95A1353401F9711565DD609EF41"/>
        </w:placeholder>
        <w:docPartList>
          <w:docPartGallery w:val="Quick Parts"/>
        </w:docPartList>
      </w:sdtPr>
      <w:sdtEndPr>
        <w:rPr>
          <w:sz w:val="16"/>
          <w:szCs w:val="16"/>
        </w:rPr>
      </w:sdtEndPr>
      <w:sdtContent>
        <w:p w:rsidR="00CF0F5F" w:rsidRDefault="00BF77FE" w:rsidP="00CA7795">
          <w:pPr>
            <w:jc w:val="center"/>
            <w:rPr>
              <w:b/>
              <w:sz w:val="28"/>
              <w:szCs w:val="28"/>
            </w:rPr>
          </w:pPr>
          <w:sdt>
            <w:sdtPr>
              <w:rPr>
                <w:b/>
                <w:sz w:val="28"/>
                <w:szCs w:val="28"/>
              </w:rPr>
              <w:id w:val="13542618"/>
              <w:placeholder>
                <w:docPart w:val="661E03495BB74679A725FFD0EC50D108"/>
              </w:placeholder>
              <w:text/>
            </w:sdtPr>
            <w:sdtEndPr/>
            <w:sdtContent>
              <w:r w:rsidR="003A059B">
                <w:rPr>
                  <w:b/>
                  <w:sz w:val="28"/>
                  <w:szCs w:val="28"/>
                </w:rPr>
                <w:t>[C</w:t>
              </w:r>
              <w:r w:rsidR="006D0D9B">
                <w:rPr>
                  <w:b/>
                  <w:sz w:val="28"/>
                  <w:szCs w:val="28"/>
                </w:rPr>
                <w:t>or</w:t>
              </w:r>
              <w:r w:rsidR="003A059B">
                <w:rPr>
                  <w:b/>
                  <w:sz w:val="28"/>
                  <w:szCs w:val="28"/>
                </w:rPr>
                <w:t>a</w:t>
              </w:r>
              <w:r w:rsidR="006D0D9B">
                <w:rPr>
                  <w:b/>
                  <w:sz w:val="28"/>
                  <w:szCs w:val="28"/>
                </w:rPr>
                <w:t>m:</w:t>
              </w:r>
            </w:sdtContent>
          </w:sdt>
          <w:r w:rsidR="00097B9A">
            <w:rPr>
              <w:b/>
              <w:sz w:val="28"/>
              <w:szCs w:val="28"/>
            </w:rPr>
            <w:tab/>
          </w:r>
          <w:sdt>
            <w:sdtPr>
              <w:rPr>
                <w:sz w:val="28"/>
                <w:szCs w:val="28"/>
              </w:rPr>
              <w:id w:val="14547387"/>
              <w:placeholder>
                <w:docPart w:val="9227D54CF38C4220842135991EBFF3F7"/>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EndPr/>
            <w:sdtContent>
              <w:r w:rsidR="006B4663">
                <w:rPr>
                  <w:sz w:val="28"/>
                  <w:szCs w:val="28"/>
                </w:rPr>
                <w:t>F. MacGregor (PCA)</w:t>
              </w:r>
            </w:sdtContent>
          </w:sdt>
          <w:r w:rsidR="00097B9A">
            <w:rPr>
              <w:b/>
              <w:sz w:val="28"/>
              <w:szCs w:val="28"/>
            </w:rPr>
            <w:t xml:space="preserve"> </w:t>
          </w:r>
          <w:sdt>
            <w:sdtPr>
              <w:rPr>
                <w:sz w:val="28"/>
                <w:szCs w:val="28"/>
              </w:rPr>
              <w:id w:val="15629612"/>
              <w:placeholder>
                <w:docPart w:val="0DD7DB09357043A3A30969345A6E7DEF"/>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EndPr/>
            <w:sdtContent>
              <w:r w:rsidR="006B4663">
                <w:rPr>
                  <w:sz w:val="28"/>
                  <w:szCs w:val="28"/>
                </w:rPr>
                <w:t>,</w:t>
              </w:r>
              <w:r w:rsidR="00C60FA7">
                <w:rPr>
                  <w:sz w:val="28"/>
                  <w:szCs w:val="28"/>
                </w:rPr>
                <w:t xml:space="preserve"> </w:t>
              </w:r>
              <w:proofErr w:type="spellStart"/>
              <w:r w:rsidR="006B4663">
                <w:rPr>
                  <w:sz w:val="28"/>
                  <w:szCs w:val="28"/>
                </w:rPr>
                <w:t>A.Fernando</w:t>
              </w:r>
              <w:proofErr w:type="spellEnd"/>
              <w:r w:rsidR="006B4663">
                <w:rPr>
                  <w:sz w:val="28"/>
                  <w:szCs w:val="28"/>
                </w:rPr>
                <w:t xml:space="preserve"> (J.A)</w:t>
              </w:r>
              <w:r w:rsidR="00C60FA7">
                <w:rPr>
                  <w:sz w:val="28"/>
                  <w:szCs w:val="28"/>
                </w:rPr>
                <w:t>,</w:t>
              </w:r>
            </w:sdtContent>
          </w:sdt>
          <w:r w:rsidR="00097B9A">
            <w:rPr>
              <w:b/>
              <w:sz w:val="28"/>
              <w:szCs w:val="28"/>
            </w:rPr>
            <w:t xml:space="preserve"> </w:t>
          </w:r>
          <w:sdt>
            <w:sdtPr>
              <w:rPr>
                <w:sz w:val="28"/>
                <w:szCs w:val="28"/>
              </w:rPr>
              <w:id w:val="15629656"/>
              <w:placeholder>
                <w:docPart w:val="5CBAD525E61C428D9420FB47BB7BFE3A"/>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EndPr/>
            <w:sdtContent>
              <w:r w:rsidR="00C60FA7">
                <w:rPr>
                  <w:sz w:val="28"/>
                  <w:szCs w:val="28"/>
                </w:rPr>
                <w:t xml:space="preserve"> </w:t>
              </w:r>
              <w:r w:rsidR="006B4663">
                <w:rPr>
                  <w:sz w:val="28"/>
                  <w:szCs w:val="28"/>
                </w:rPr>
                <w:t>B. Renaud (J.A)</w:t>
              </w:r>
            </w:sdtContent>
          </w:sdt>
          <w:r w:rsidR="006D0D9B">
            <w:rPr>
              <w:b/>
              <w:sz w:val="28"/>
              <w:szCs w:val="28"/>
            </w:rPr>
            <w:t>]</w:t>
          </w:r>
        </w:p>
        <w:p w:rsidR="00102EE1" w:rsidRPr="003F6130" w:rsidRDefault="00BF77FE" w:rsidP="00CA7795">
          <w:pPr>
            <w:jc w:val="center"/>
            <w:rPr>
              <w:b/>
              <w:sz w:val="16"/>
              <w:szCs w:val="16"/>
            </w:rPr>
          </w:pPr>
        </w:p>
      </w:sdtContent>
    </w:sdt>
    <w:p w:rsidR="00C55FDF" w:rsidRDefault="00BF77FE" w:rsidP="0006489F">
      <w:pPr>
        <w:spacing w:before="240"/>
        <w:jc w:val="center"/>
        <w:rPr>
          <w:b/>
          <w:sz w:val="28"/>
          <w:szCs w:val="28"/>
        </w:rPr>
      </w:pPr>
      <w:sdt>
        <w:sdtPr>
          <w:rPr>
            <w:b/>
            <w:sz w:val="28"/>
            <w:szCs w:val="28"/>
          </w:rPr>
          <w:id w:val="14547297"/>
          <w:lock w:val="contentLocked"/>
          <w:placeholder>
            <w:docPart w:val="ABF1A91C21C9425CB9A192B43321C130"/>
          </w:placeholder>
        </w:sdtPr>
        <w:sdtEndPr/>
        <w:sdtContent>
          <w:r w:rsidR="00030259">
            <w:rPr>
              <w:b/>
              <w:sz w:val="28"/>
              <w:szCs w:val="28"/>
            </w:rPr>
            <w:t>Criminal</w:t>
          </w:r>
          <w:r w:rsidR="00E86753" w:rsidRPr="00B75AE2">
            <w:rPr>
              <w:b/>
              <w:sz w:val="28"/>
              <w:szCs w:val="28"/>
            </w:rPr>
            <w:t xml:space="preserve"> </w:t>
          </w:r>
          <w:r w:rsidR="00583C6D">
            <w:rPr>
              <w:b/>
              <w:sz w:val="28"/>
              <w:szCs w:val="28"/>
            </w:rPr>
            <w:t>Appeal SCA</w:t>
          </w:r>
        </w:sdtContent>
      </w:sdt>
      <w:r w:rsidR="005D088E">
        <w:rPr>
          <w:b/>
          <w:sz w:val="28"/>
          <w:szCs w:val="28"/>
        </w:rPr>
        <w:t xml:space="preserve"> </w:t>
      </w:r>
      <w:r w:rsidR="006B4663">
        <w:rPr>
          <w:b/>
          <w:sz w:val="28"/>
          <w:szCs w:val="28"/>
        </w:rPr>
        <w:t>01</w:t>
      </w:r>
      <w:sdt>
        <w:sdtPr>
          <w:rPr>
            <w:b/>
            <w:sz w:val="28"/>
            <w:szCs w:val="28"/>
          </w:rPr>
          <w:id w:val="14547301"/>
          <w:lock w:val="sdtContentLocked"/>
          <w:placeholder>
            <w:docPart w:val="ABF1A91C21C9425CB9A192B43321C130"/>
          </w:placeholder>
        </w:sdtPr>
        <w:sdtEndPr/>
        <w:sdtContent>
          <w:r w:rsidR="00E86753">
            <w:rPr>
              <w:b/>
              <w:sz w:val="28"/>
              <w:szCs w:val="28"/>
            </w:rPr>
            <w:t>/20</w:t>
          </w:r>
        </w:sdtContent>
      </w:sdt>
      <w:r w:rsidR="006B4663">
        <w:rPr>
          <w:b/>
          <w:sz w:val="28"/>
          <w:szCs w:val="28"/>
        </w:rPr>
        <w:t>15</w:t>
      </w:r>
    </w:p>
    <w:p w:rsidR="00DB6D34" w:rsidRPr="00606EEA" w:rsidRDefault="00BF77FE" w:rsidP="00616597">
      <w:pPr>
        <w:spacing w:before="120"/>
        <w:jc w:val="center"/>
        <w:rPr>
          <w:b/>
          <w:sz w:val="24"/>
          <w:szCs w:val="24"/>
        </w:rPr>
      </w:pPr>
      <w:sdt>
        <w:sdtPr>
          <w:rPr>
            <w:b/>
            <w:sz w:val="28"/>
            <w:szCs w:val="28"/>
          </w:rPr>
          <w:id w:val="15629594"/>
          <w:lock w:val="contentLocked"/>
          <w:placeholder>
            <w:docPart w:val="962A282F8883424B9E63013847FA4DBE"/>
          </w:placeholder>
        </w:sdtPr>
        <w:sdtEndPr/>
        <w:sdtContent>
          <w:r w:rsidR="00204002">
            <w:rPr>
              <w:b/>
              <w:sz w:val="24"/>
              <w:szCs w:val="24"/>
            </w:rPr>
            <w:t>(Appeal from</w:t>
          </w:r>
          <w:r w:rsidR="00583C6D">
            <w:rPr>
              <w:b/>
              <w:sz w:val="24"/>
              <w:szCs w:val="24"/>
            </w:rPr>
            <w:t xml:space="preserve"> Supreme Court Decision</w:t>
          </w:r>
        </w:sdtContent>
      </w:sdt>
      <w:r w:rsidR="005D088E">
        <w:rPr>
          <w:b/>
          <w:sz w:val="28"/>
          <w:szCs w:val="28"/>
        </w:rPr>
        <w:t xml:space="preserve"> </w:t>
      </w:r>
      <w:r w:rsidR="00DC2CE7" w:rsidRPr="00DC2CE7">
        <w:rPr>
          <w:b/>
          <w:sz w:val="24"/>
          <w:szCs w:val="24"/>
        </w:rPr>
        <w:t>Criminal Appeal CA 30</w:t>
      </w:r>
      <w:sdt>
        <w:sdtPr>
          <w:rPr>
            <w:b/>
            <w:sz w:val="28"/>
            <w:szCs w:val="28"/>
          </w:rPr>
          <w:id w:val="15629598"/>
          <w:lock w:val="contentLocked"/>
          <w:placeholder>
            <w:docPart w:val="962A282F8883424B9E63013847FA4DBE"/>
          </w:placeholder>
        </w:sdtPr>
        <w:sdtEndPr/>
        <w:sdtContent>
          <w:r w:rsidR="00097B9A">
            <w:rPr>
              <w:b/>
              <w:sz w:val="24"/>
              <w:szCs w:val="24"/>
            </w:rPr>
            <w:t>/20</w:t>
          </w:r>
        </w:sdtContent>
      </w:sdt>
      <w:r w:rsidR="00DC2CE7">
        <w:rPr>
          <w:b/>
          <w:sz w:val="28"/>
          <w:szCs w:val="28"/>
        </w:rPr>
        <w:t>13</w:t>
      </w:r>
      <w:r w:rsidR="006A2C88">
        <w:rPr>
          <w:b/>
          <w:sz w:val="24"/>
          <w:szCs w:val="24"/>
        </w:rPr>
        <w:t>)</w:t>
      </w:r>
      <w:r w:rsidR="00616597" w:rsidRPr="00606EEA">
        <w:rPr>
          <w:b/>
          <w:sz w:val="24"/>
          <w:szCs w:val="24"/>
        </w:rPr>
        <w:t xml:space="preserve"> </w:t>
      </w:r>
    </w:p>
    <w:p w:rsidR="00C55FDF" w:rsidRPr="00606EEA" w:rsidRDefault="00C55FDF" w:rsidP="00E57D4D">
      <w:pPr>
        <w:pBdr>
          <w:bottom w:val="single" w:sz="4" w:space="5" w:color="auto"/>
        </w:pBdr>
        <w:jc w:val="center"/>
        <w:rPr>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9"/>
        <w:gridCol w:w="877"/>
        <w:gridCol w:w="6"/>
        <w:gridCol w:w="4288"/>
      </w:tblGrid>
      <w:tr w:rsidR="003A059B" w:rsidRPr="00B26028" w:rsidTr="005404FF">
        <w:tc>
          <w:tcPr>
            <w:tcW w:w="4343" w:type="dxa"/>
          </w:tcPr>
          <w:p w:rsidR="003A059B" w:rsidRPr="00B26028" w:rsidRDefault="006B4663" w:rsidP="006B4663">
            <w:pPr>
              <w:spacing w:before="120" w:after="120"/>
              <w:rPr>
                <w:sz w:val="24"/>
                <w:szCs w:val="24"/>
              </w:rPr>
            </w:pPr>
            <w:r>
              <w:rPr>
                <w:sz w:val="24"/>
                <w:szCs w:val="24"/>
              </w:rPr>
              <w:t>Ron Roy Victor</w:t>
            </w:r>
          </w:p>
        </w:tc>
        <w:tc>
          <w:tcPr>
            <w:tcW w:w="883" w:type="dxa"/>
            <w:gridSpan w:val="2"/>
          </w:tcPr>
          <w:p w:rsidR="003A059B" w:rsidRPr="00B26028" w:rsidRDefault="003A059B" w:rsidP="00B26028">
            <w:pPr>
              <w:spacing w:before="120" w:after="120"/>
              <w:rPr>
                <w:sz w:val="24"/>
                <w:szCs w:val="24"/>
              </w:rPr>
            </w:pPr>
          </w:p>
        </w:tc>
        <w:tc>
          <w:tcPr>
            <w:tcW w:w="4350" w:type="dxa"/>
          </w:tcPr>
          <w:p w:rsidR="003A059B" w:rsidRPr="00967719" w:rsidRDefault="00BF77FE" w:rsidP="005D088E">
            <w:pPr>
              <w:spacing w:before="120" w:after="120"/>
              <w:jc w:val="right"/>
              <w:rPr>
                <w:b/>
                <w:sz w:val="24"/>
                <w:szCs w:val="24"/>
              </w:rPr>
            </w:pPr>
            <w:sdt>
              <w:sdtPr>
                <w:rPr>
                  <w:color w:val="808080"/>
                  <w:sz w:val="24"/>
                  <w:szCs w:val="24"/>
                </w:rPr>
                <w:id w:val="17813786"/>
                <w:placeholder>
                  <w:docPart w:val="E3756D7113B74286845491EC8EC2A03A"/>
                </w:placeholder>
                <w:dropDownList>
                  <w:listItem w:value="Choose an item."/>
                  <w:listItem w:displayText="Appellant" w:value="Appellant"/>
                  <w:listItem w:displayText="Petitioner" w:value="Petitioner"/>
                  <w:listItem w:displayText="Applicant" w:value="Applicant"/>
                  <w:listItem w:displayText="Appellants" w:value="Appellants"/>
                  <w:listItem w:displayText="1st Appellant" w:value="1st Appellant"/>
                  <w:listItem w:displayText="2nd Appellant" w:value="2nd Appellant"/>
                  <w:listItem w:displayText="3rd Appellant" w:value="3rd Appellant"/>
                  <w:listItem w:displayText="4th Appellant" w:value="4th Appellant"/>
                  <w:listItem w:displayText="5th Appellant" w:value="5th Appellant"/>
                  <w:listItem w:displayText="6th Appellant" w:value="6th Appellant"/>
                  <w:listItem w:displayText="7th Appellant" w:value="7th Appellant"/>
                  <w:listItem w:displayText="8th Appellant" w:value="8th Appellant"/>
                  <w:listItem w:displayText="9th Appellant" w:value="9th Appellant"/>
                  <w:listItem w:displayText="10th Appellant" w:value="10th Appellant"/>
                </w:dropDownList>
              </w:sdtPr>
              <w:sdtEndPr/>
              <w:sdtContent>
                <w:r w:rsidR="006B4663">
                  <w:rPr>
                    <w:color w:val="808080"/>
                    <w:sz w:val="24"/>
                    <w:szCs w:val="24"/>
                  </w:rPr>
                  <w:t>Appellant</w:t>
                </w:r>
              </w:sdtContent>
            </w:sdt>
          </w:p>
          <w:p w:rsidR="00CE0CDA" w:rsidRPr="00B26028" w:rsidRDefault="00CE0CDA" w:rsidP="005D088E">
            <w:pPr>
              <w:spacing w:before="120" w:after="120"/>
              <w:jc w:val="right"/>
              <w:rPr>
                <w:sz w:val="24"/>
                <w:szCs w:val="24"/>
              </w:rPr>
            </w:pPr>
          </w:p>
        </w:tc>
      </w:tr>
      <w:tr w:rsidR="003A059B" w:rsidTr="005404FF">
        <w:tc>
          <w:tcPr>
            <w:tcW w:w="4343" w:type="dxa"/>
          </w:tcPr>
          <w:p w:rsidR="003A059B" w:rsidRDefault="003A059B" w:rsidP="003A059B">
            <w:pPr>
              <w:spacing w:before="120"/>
              <w:jc w:val="center"/>
              <w:rPr>
                <w:sz w:val="24"/>
                <w:szCs w:val="24"/>
              </w:rPr>
            </w:pPr>
          </w:p>
        </w:tc>
        <w:tc>
          <w:tcPr>
            <w:tcW w:w="883" w:type="dxa"/>
            <w:gridSpan w:val="2"/>
          </w:tcPr>
          <w:sdt>
            <w:sdtPr>
              <w:rPr>
                <w:sz w:val="24"/>
                <w:szCs w:val="24"/>
              </w:rPr>
              <w:id w:val="15629672"/>
              <w:lock w:val="contentLocked"/>
              <w:placeholder>
                <w:docPart w:val="F7C0EB1AD68247AE98C41F6E8DAA85B2"/>
              </w:placeholder>
            </w:sdtPr>
            <w:sdtEndPr/>
            <w:sdtContent>
              <w:p w:rsidR="003A059B" w:rsidRDefault="003A059B" w:rsidP="003A059B">
                <w:pPr>
                  <w:spacing w:before="120"/>
                  <w:jc w:val="center"/>
                  <w:rPr>
                    <w:sz w:val="24"/>
                    <w:szCs w:val="24"/>
                  </w:rPr>
                </w:pPr>
                <w:r>
                  <w:rPr>
                    <w:sz w:val="24"/>
                    <w:szCs w:val="24"/>
                  </w:rPr>
                  <w:t>Versus</w:t>
                </w:r>
              </w:p>
            </w:sdtContent>
          </w:sdt>
        </w:tc>
        <w:tc>
          <w:tcPr>
            <w:tcW w:w="4350" w:type="dxa"/>
          </w:tcPr>
          <w:p w:rsidR="003A059B" w:rsidRDefault="003A059B" w:rsidP="00572AB3">
            <w:pPr>
              <w:rPr>
                <w:sz w:val="24"/>
                <w:szCs w:val="24"/>
              </w:rPr>
            </w:pPr>
          </w:p>
        </w:tc>
      </w:tr>
      <w:tr w:rsidR="005F58E5" w:rsidRPr="00B26028" w:rsidTr="005F58E5">
        <w:tc>
          <w:tcPr>
            <w:tcW w:w="5220" w:type="dxa"/>
            <w:gridSpan w:val="2"/>
          </w:tcPr>
          <w:p w:rsidR="005F58E5" w:rsidRPr="001C7109" w:rsidRDefault="00BF77FE" w:rsidP="005404FF">
            <w:pPr>
              <w:spacing w:before="240" w:after="120"/>
              <w:rPr>
                <w:sz w:val="24"/>
                <w:szCs w:val="24"/>
              </w:rPr>
            </w:pPr>
            <w:sdt>
              <w:sdtPr>
                <w:rPr>
                  <w:sz w:val="24"/>
                  <w:szCs w:val="24"/>
                </w:rPr>
                <w:id w:val="8972153"/>
                <w:placeholder>
                  <w:docPart w:val="3064D65A72EB435C86A5D8A1724CC3F1"/>
                </w:placeholder>
              </w:sdtPr>
              <w:sdtEndPr/>
              <w:sdtContent>
                <w:r w:rsidR="005F58E5" w:rsidRPr="001C7109">
                  <w:rPr>
                    <w:sz w:val="24"/>
                    <w:szCs w:val="24"/>
                  </w:rPr>
                  <w:t>The Republic</w:t>
                </w:r>
              </w:sdtContent>
            </w:sdt>
          </w:p>
        </w:tc>
        <w:tc>
          <w:tcPr>
            <w:tcW w:w="4356" w:type="dxa"/>
            <w:gridSpan w:val="2"/>
          </w:tcPr>
          <w:p w:rsidR="005F58E5" w:rsidRPr="001C7109" w:rsidRDefault="00BF77FE" w:rsidP="005F58E5">
            <w:pPr>
              <w:spacing w:before="240" w:after="120"/>
              <w:ind w:left="1602"/>
              <w:jc w:val="right"/>
              <w:rPr>
                <w:sz w:val="24"/>
                <w:szCs w:val="24"/>
              </w:rPr>
            </w:pPr>
            <w:sdt>
              <w:sdtPr>
                <w:rPr>
                  <w:sz w:val="24"/>
                  <w:szCs w:val="24"/>
                </w:rPr>
                <w:id w:val="1520971153"/>
                <w:placeholder>
                  <w:docPart w:val="A0728BBF745648BAA112A2A0035D9AD9"/>
                </w:placeholder>
                <w:dropDownList>
                  <w:listItem w:value="Choose an item."/>
                  <w:listItem w:displayText="Respondent" w:value="Respondent"/>
                  <w:listItem w:displayText="Defendant" w:value="Defendant"/>
                </w:dropDownList>
              </w:sdtPr>
              <w:sdtEndPr/>
              <w:sdtContent>
                <w:r w:rsidR="006B4663">
                  <w:rPr>
                    <w:sz w:val="24"/>
                    <w:szCs w:val="24"/>
                  </w:rPr>
                  <w:t>Respondent</w:t>
                </w:r>
              </w:sdtContent>
            </w:sdt>
            <w:r w:rsidR="005F58E5" w:rsidRPr="001C7109">
              <w:rPr>
                <w:sz w:val="24"/>
                <w:szCs w:val="24"/>
              </w:rPr>
              <w:t xml:space="preserve">                                    </w:t>
            </w:r>
          </w:p>
        </w:tc>
      </w:tr>
    </w:tbl>
    <w:p w:rsidR="00B119B1" w:rsidRDefault="00B119B1" w:rsidP="00951EC0">
      <w:pPr>
        <w:jc w:val="center"/>
        <w:rPr>
          <w:sz w:val="24"/>
          <w:szCs w:val="24"/>
        </w:rPr>
        <w:sectPr w:rsidR="00B119B1" w:rsidSect="00B66B63">
          <w:footerReference w:type="default" r:id="rId8"/>
          <w:type w:val="continuous"/>
          <w:pgSz w:w="12240" w:h="15840"/>
          <w:pgMar w:top="1440" w:right="1440" w:bottom="1440" w:left="1440" w:header="720" w:footer="720" w:gutter="0"/>
          <w:cols w:space="720"/>
          <w:formProt w:val="0"/>
          <w:docGrid w:linePitch="360"/>
        </w:sectPr>
      </w:pPr>
    </w:p>
    <w:p w:rsidR="00E0467F" w:rsidRPr="00B605B4" w:rsidRDefault="00E0467F" w:rsidP="00E57D4D">
      <w:pPr>
        <w:pBdr>
          <w:bottom w:val="single" w:sz="4" w:space="1" w:color="auto"/>
        </w:pBdr>
        <w:jc w:val="center"/>
        <w:rPr>
          <w:sz w:val="12"/>
          <w:szCs w:val="12"/>
        </w:rPr>
      </w:pPr>
    </w:p>
    <w:p w:rsidR="00E0467F" w:rsidRPr="005D088E" w:rsidRDefault="00BF77FE" w:rsidP="00C22967">
      <w:pPr>
        <w:spacing w:before="240" w:after="120"/>
        <w:rPr>
          <w:sz w:val="24"/>
          <w:szCs w:val="24"/>
        </w:rPr>
      </w:pPr>
      <w:sdt>
        <w:sdtPr>
          <w:rPr>
            <w:sz w:val="24"/>
            <w:szCs w:val="24"/>
          </w:rPr>
          <w:id w:val="15629736"/>
          <w:lock w:val="contentLocked"/>
          <w:placeholder>
            <w:docPart w:val="962A282F8883424B9E63013847FA4DBE"/>
          </w:placeholder>
        </w:sdtPr>
        <w:sdtEndPr/>
        <w:sdtContent>
          <w:r w:rsidR="0038006D" w:rsidRPr="00E0467F">
            <w:rPr>
              <w:sz w:val="24"/>
              <w:szCs w:val="24"/>
            </w:rPr>
            <w:t>Hear</w:t>
          </w:r>
          <w:r w:rsidR="0038006D">
            <w:rPr>
              <w:sz w:val="24"/>
              <w:szCs w:val="24"/>
            </w:rPr>
            <w:t>d:</w:t>
          </w:r>
        </w:sdtContent>
      </w:sdt>
      <w:r w:rsidR="00E6492F">
        <w:rPr>
          <w:sz w:val="24"/>
          <w:szCs w:val="24"/>
        </w:rPr>
        <w:tab/>
      </w:r>
      <w:r w:rsidR="00E0467F" w:rsidRPr="00E0467F">
        <w:rPr>
          <w:sz w:val="24"/>
          <w:szCs w:val="24"/>
        </w:rPr>
        <w:tab/>
      </w:r>
      <w:sdt>
        <w:sdtPr>
          <w:rPr>
            <w:sz w:val="24"/>
            <w:szCs w:val="24"/>
          </w:rPr>
          <w:id w:val="8972154"/>
          <w:placeholder>
            <w:docPart w:val="71225B762B30405E8D3FD18BC0F1ABB4"/>
          </w:placeholder>
          <w:date w:fullDate="2017-11-27T00:00:00Z">
            <w:dateFormat w:val="dd MMMM yyyy"/>
            <w:lid w:val="en-GB"/>
            <w:storeMappedDataAs w:val="dateTime"/>
            <w:calendar w:val="gregorian"/>
          </w:date>
        </w:sdtPr>
        <w:sdtEndPr/>
        <w:sdtContent>
          <w:r w:rsidR="006B4663">
            <w:rPr>
              <w:sz w:val="24"/>
              <w:szCs w:val="24"/>
            </w:rPr>
            <w:t>27 November 2017</w:t>
          </w:r>
        </w:sdtContent>
      </w:sdt>
      <w:r w:rsidR="009F30D2" w:rsidRPr="005D088E">
        <w:rPr>
          <w:sz w:val="24"/>
          <w:szCs w:val="24"/>
        </w:rPr>
        <w:fldChar w:fldCharType="begin"/>
      </w:r>
      <w:r w:rsidR="003F0F8D" w:rsidRPr="005D088E">
        <w:rPr>
          <w:sz w:val="24"/>
          <w:szCs w:val="24"/>
        </w:rPr>
        <w:instrText xml:space="preserve">  </w:instrText>
      </w:r>
      <w:r w:rsidR="009F30D2" w:rsidRPr="005D088E">
        <w:rPr>
          <w:sz w:val="24"/>
          <w:szCs w:val="24"/>
        </w:rPr>
        <w:fldChar w:fldCharType="end"/>
      </w:r>
    </w:p>
    <w:p w:rsidR="005F5FB0" w:rsidRPr="005D088E" w:rsidRDefault="00BF77FE" w:rsidP="00B0414B">
      <w:pPr>
        <w:rPr>
          <w:sz w:val="24"/>
          <w:szCs w:val="24"/>
        </w:rPr>
      </w:pPr>
      <w:sdt>
        <w:sdtPr>
          <w:rPr>
            <w:sz w:val="24"/>
            <w:szCs w:val="24"/>
          </w:rPr>
          <w:id w:val="15629744"/>
          <w:lock w:val="contentLocked"/>
          <w:placeholder>
            <w:docPart w:val="962A282F8883424B9E63013847FA4DBE"/>
          </w:placeholder>
        </w:sdtPr>
        <w:sdtEndPr/>
        <w:sdtContent>
          <w:r w:rsidR="0038006D" w:rsidRPr="005D088E">
            <w:rPr>
              <w:sz w:val="24"/>
              <w:szCs w:val="24"/>
            </w:rPr>
            <w:t>Counsel:</w:t>
          </w:r>
        </w:sdtContent>
      </w:sdt>
      <w:r w:rsidR="00E0467F" w:rsidRPr="005D088E">
        <w:rPr>
          <w:sz w:val="24"/>
          <w:szCs w:val="24"/>
        </w:rPr>
        <w:tab/>
      </w:r>
      <w:sdt>
        <w:sdtPr>
          <w:rPr>
            <w:sz w:val="24"/>
            <w:szCs w:val="24"/>
          </w:rPr>
          <w:id w:val="8972156"/>
          <w:placeholder>
            <w:docPart w:val="002F57D430D840F6BB7092C9E99392B3"/>
          </w:placeholder>
        </w:sdtPr>
        <w:sdtEndPr/>
        <w:sdtContent>
          <w:proofErr w:type="spellStart"/>
          <w:r w:rsidR="006B4663">
            <w:rPr>
              <w:sz w:val="24"/>
              <w:szCs w:val="24"/>
            </w:rPr>
            <w:t>Mr.</w:t>
          </w:r>
          <w:proofErr w:type="spellEnd"/>
          <w:r w:rsidR="006B4663">
            <w:rPr>
              <w:sz w:val="24"/>
              <w:szCs w:val="24"/>
            </w:rPr>
            <w:t xml:space="preserve"> France </w:t>
          </w:r>
          <w:proofErr w:type="spellStart"/>
          <w:r w:rsidR="006B4663">
            <w:rPr>
              <w:sz w:val="24"/>
              <w:szCs w:val="24"/>
            </w:rPr>
            <w:t>Bonte</w:t>
          </w:r>
          <w:proofErr w:type="spellEnd"/>
          <w:r w:rsidR="006B4663">
            <w:rPr>
              <w:sz w:val="24"/>
              <w:szCs w:val="24"/>
            </w:rPr>
            <w:t xml:space="preserve"> for the Appellant</w:t>
          </w:r>
        </w:sdtContent>
      </w:sdt>
      <w:r w:rsidR="009F30D2" w:rsidRPr="005D088E">
        <w:rPr>
          <w:sz w:val="24"/>
          <w:szCs w:val="24"/>
        </w:rPr>
        <w:fldChar w:fldCharType="begin"/>
      </w:r>
      <w:r w:rsidR="00F804CC" w:rsidRPr="005D088E">
        <w:rPr>
          <w:sz w:val="24"/>
          <w:szCs w:val="24"/>
        </w:rPr>
        <w:instrText xml:space="preserve"> ASK  "Enter Appellant Lawyer full name"  \* MERGEFORMAT </w:instrText>
      </w:r>
      <w:r w:rsidR="009F30D2" w:rsidRPr="005D088E">
        <w:rPr>
          <w:sz w:val="24"/>
          <w:szCs w:val="24"/>
        </w:rPr>
        <w:fldChar w:fldCharType="end"/>
      </w:r>
      <w:r w:rsidR="009F30D2" w:rsidRPr="005D088E">
        <w:rPr>
          <w:sz w:val="24"/>
          <w:szCs w:val="24"/>
        </w:rPr>
        <w:fldChar w:fldCharType="begin"/>
      </w:r>
      <w:r w:rsidR="003F0F8D" w:rsidRPr="005D088E">
        <w:rPr>
          <w:sz w:val="24"/>
          <w:szCs w:val="24"/>
        </w:rPr>
        <w:instrText xml:space="preserve">  </w:instrText>
      </w:r>
      <w:r w:rsidR="009F30D2" w:rsidRPr="005D088E">
        <w:rPr>
          <w:sz w:val="24"/>
          <w:szCs w:val="24"/>
        </w:rPr>
        <w:fldChar w:fldCharType="end"/>
      </w:r>
      <w:r w:rsidR="00F804CC" w:rsidRPr="005D088E">
        <w:rPr>
          <w:b/>
          <w:sz w:val="24"/>
          <w:szCs w:val="24"/>
        </w:rPr>
        <w:t xml:space="preserve"> </w:t>
      </w:r>
    </w:p>
    <w:p w:rsidR="00201C0E" w:rsidRPr="005D088E" w:rsidRDefault="00201C0E" w:rsidP="00B0414B">
      <w:pPr>
        <w:rPr>
          <w:sz w:val="24"/>
          <w:szCs w:val="24"/>
        </w:rPr>
      </w:pPr>
    </w:p>
    <w:p w:rsidR="00201C0E" w:rsidRPr="005D088E" w:rsidRDefault="00201C0E" w:rsidP="00B0414B">
      <w:pPr>
        <w:rPr>
          <w:sz w:val="24"/>
          <w:szCs w:val="24"/>
        </w:rPr>
        <w:sectPr w:rsidR="00201C0E" w:rsidRPr="005D088E" w:rsidSect="00EF2051">
          <w:type w:val="continuous"/>
          <w:pgSz w:w="12240" w:h="15840"/>
          <w:pgMar w:top="1440" w:right="1440" w:bottom="1440" w:left="1440" w:header="720" w:footer="720" w:gutter="0"/>
          <w:cols w:space="720"/>
          <w:docGrid w:linePitch="360"/>
        </w:sectPr>
      </w:pPr>
    </w:p>
    <w:p w:rsidR="005F5FB0" w:rsidRPr="005D088E" w:rsidRDefault="009E05E5" w:rsidP="00A53837">
      <w:pPr>
        <w:rPr>
          <w:sz w:val="24"/>
          <w:szCs w:val="24"/>
        </w:rPr>
        <w:sectPr w:rsidR="005F5FB0" w:rsidRPr="005D088E" w:rsidSect="00EF2051">
          <w:type w:val="continuous"/>
          <w:pgSz w:w="12240" w:h="15840"/>
          <w:pgMar w:top="1440" w:right="1440" w:bottom="1440" w:left="1440" w:header="720" w:footer="720" w:gutter="0"/>
          <w:cols w:space="720"/>
          <w:docGrid w:linePitch="360"/>
        </w:sectPr>
      </w:pPr>
      <w:r w:rsidRPr="005D088E">
        <w:rPr>
          <w:sz w:val="24"/>
          <w:szCs w:val="24"/>
        </w:rPr>
        <w:lastRenderedPageBreak/>
        <w:tab/>
      </w:r>
      <w:r w:rsidR="0038006D" w:rsidRPr="005D088E">
        <w:rPr>
          <w:sz w:val="24"/>
          <w:szCs w:val="24"/>
        </w:rPr>
        <w:tab/>
      </w:r>
      <w:sdt>
        <w:sdtPr>
          <w:rPr>
            <w:sz w:val="24"/>
            <w:szCs w:val="24"/>
          </w:rPr>
          <w:id w:val="8972158"/>
          <w:placeholder>
            <w:docPart w:val="002F57D430D840F6BB7092C9E99392B3"/>
          </w:placeholder>
        </w:sdtPr>
        <w:sdtEndPr/>
        <w:sdtContent>
          <w:proofErr w:type="spellStart"/>
          <w:r w:rsidR="006B4663">
            <w:rPr>
              <w:sz w:val="24"/>
              <w:szCs w:val="24"/>
            </w:rPr>
            <w:t>Mrs.</w:t>
          </w:r>
          <w:proofErr w:type="spellEnd"/>
          <w:r w:rsidR="006B4663">
            <w:rPr>
              <w:sz w:val="24"/>
              <w:szCs w:val="24"/>
            </w:rPr>
            <w:t xml:space="preserve"> Michelle </w:t>
          </w:r>
          <w:proofErr w:type="spellStart"/>
          <w:r w:rsidR="006B4663">
            <w:rPr>
              <w:sz w:val="24"/>
              <w:szCs w:val="24"/>
            </w:rPr>
            <w:t>Ebrahim</w:t>
          </w:r>
          <w:proofErr w:type="spellEnd"/>
          <w:r w:rsidR="006B4663">
            <w:rPr>
              <w:sz w:val="24"/>
              <w:szCs w:val="24"/>
            </w:rPr>
            <w:t xml:space="preserve"> for the Respondent</w:t>
          </w:r>
        </w:sdtContent>
      </w:sdt>
      <w:r w:rsidR="009F30D2" w:rsidRPr="005D088E">
        <w:rPr>
          <w:sz w:val="24"/>
          <w:szCs w:val="24"/>
        </w:rPr>
        <w:fldChar w:fldCharType="begin"/>
      </w:r>
      <w:r w:rsidR="00F804CC" w:rsidRPr="005D088E">
        <w:rPr>
          <w:sz w:val="24"/>
          <w:szCs w:val="24"/>
        </w:rPr>
        <w:instrText xml:space="preserve"> ASK  "Enter Respondent Lawyer Full Name"  \* MERGEFORMAT </w:instrText>
      </w:r>
      <w:r w:rsidR="009F30D2" w:rsidRPr="005D088E">
        <w:rPr>
          <w:sz w:val="24"/>
          <w:szCs w:val="24"/>
        </w:rPr>
        <w:fldChar w:fldCharType="end"/>
      </w:r>
      <w:r w:rsidR="009F30D2" w:rsidRPr="005D088E">
        <w:rPr>
          <w:sz w:val="24"/>
          <w:szCs w:val="24"/>
        </w:rPr>
        <w:fldChar w:fldCharType="begin"/>
      </w:r>
      <w:r w:rsidR="003F0F8D" w:rsidRPr="005D088E">
        <w:rPr>
          <w:sz w:val="24"/>
          <w:szCs w:val="24"/>
        </w:rPr>
        <w:instrText xml:space="preserve">  </w:instrText>
      </w:r>
      <w:r w:rsidR="009F30D2" w:rsidRPr="005D088E">
        <w:rPr>
          <w:sz w:val="24"/>
          <w:szCs w:val="24"/>
        </w:rPr>
        <w:fldChar w:fldCharType="end"/>
      </w:r>
      <w:r w:rsidR="00FD51E7" w:rsidRPr="005D088E">
        <w:rPr>
          <w:sz w:val="24"/>
          <w:szCs w:val="24"/>
        </w:rPr>
        <w:t xml:space="preserve"> </w:t>
      </w:r>
    </w:p>
    <w:p w:rsidR="00E6492F" w:rsidRPr="005D088E" w:rsidRDefault="00BF77FE" w:rsidP="006578C2">
      <w:pPr>
        <w:spacing w:before="120" w:after="240"/>
        <w:rPr>
          <w:sz w:val="24"/>
          <w:szCs w:val="24"/>
        </w:rPr>
      </w:pPr>
      <w:sdt>
        <w:sdtPr>
          <w:rPr>
            <w:sz w:val="24"/>
            <w:szCs w:val="24"/>
          </w:rPr>
          <w:id w:val="15629748"/>
          <w:lock w:val="contentLocked"/>
          <w:placeholder>
            <w:docPart w:val="962A282F8883424B9E63013847FA4DBE"/>
          </w:placeholder>
        </w:sdtPr>
        <w:sdtEndPr/>
        <w:sdtContent>
          <w:r w:rsidR="0038006D" w:rsidRPr="005D088E">
            <w:rPr>
              <w:sz w:val="24"/>
              <w:szCs w:val="24"/>
            </w:rPr>
            <w:t>Delivered:</w:t>
          </w:r>
        </w:sdtContent>
      </w:sdt>
      <w:r w:rsidR="00E0467F" w:rsidRPr="005D088E">
        <w:rPr>
          <w:sz w:val="24"/>
          <w:szCs w:val="24"/>
        </w:rPr>
        <w:tab/>
      </w:r>
      <w:sdt>
        <w:sdtPr>
          <w:rPr>
            <w:sz w:val="24"/>
            <w:szCs w:val="24"/>
          </w:rPr>
          <w:id w:val="8972159"/>
          <w:placeholder>
            <w:docPart w:val="4DC6B85EE8BE4F31B546AFD9155D4C40"/>
          </w:placeholder>
          <w:date w:fullDate="2017-12-07T00:00:00Z">
            <w:dateFormat w:val="dd MMMM yyyy"/>
            <w:lid w:val="en-GB"/>
            <w:storeMappedDataAs w:val="dateTime"/>
            <w:calendar w:val="gregorian"/>
          </w:date>
        </w:sdtPr>
        <w:sdtEndPr/>
        <w:sdtContent>
          <w:r w:rsidR="006B4663">
            <w:rPr>
              <w:sz w:val="24"/>
              <w:szCs w:val="24"/>
            </w:rPr>
            <w:t>07 December 2017</w:t>
          </w:r>
        </w:sdtContent>
      </w:sdt>
    </w:p>
    <w:p w:rsidR="00D06A0F" w:rsidRDefault="00D06A0F" w:rsidP="004F2B34">
      <w:pPr>
        <w:jc w:val="center"/>
        <w:rPr>
          <w:sz w:val="24"/>
          <w:szCs w:val="24"/>
          <w:highlight w:val="lightGray"/>
        </w:rPr>
      </w:pPr>
      <w:bookmarkStart w:id="0" w:name="Dropdown2"/>
    </w:p>
    <w:bookmarkEnd w:id="0" w:displacedByCustomXml="next"/>
    <w:sdt>
      <w:sdtPr>
        <w:rPr>
          <w:b/>
          <w:color w:val="808080"/>
          <w:sz w:val="24"/>
          <w:szCs w:val="24"/>
        </w:rPr>
        <w:id w:val="15629727"/>
        <w:lock w:val="contentLocked"/>
        <w:placeholder>
          <w:docPart w:val="962A282F8883424B9E63013847FA4DBE"/>
        </w:placeholder>
      </w:sdtPr>
      <w:sdtEndPr/>
      <w:sdtContent>
        <w:p w:rsidR="001008BC" w:rsidRDefault="0087722C" w:rsidP="003D2A22">
          <w:pPr>
            <w:jc w:val="center"/>
            <w:rPr>
              <w:b/>
              <w:sz w:val="24"/>
              <w:szCs w:val="24"/>
            </w:rPr>
          </w:pPr>
          <w:r>
            <w:rPr>
              <w:b/>
              <w:sz w:val="24"/>
              <w:szCs w:val="24"/>
            </w:rPr>
            <w:t>JUDGMENT</w:t>
          </w:r>
        </w:p>
      </w:sdtContent>
    </w:sdt>
    <w:p w:rsidR="001008BC" w:rsidRPr="001008BC" w:rsidRDefault="001008BC" w:rsidP="004F2B34">
      <w:pPr>
        <w:pStyle w:val="ListParagraph"/>
        <w:widowControl/>
        <w:autoSpaceDE/>
        <w:autoSpaceDN/>
        <w:adjustRightInd/>
        <w:spacing w:line="360" w:lineRule="auto"/>
        <w:ind w:left="0"/>
        <w:contextualSpacing w:val="0"/>
        <w:jc w:val="both"/>
        <w:rPr>
          <w:b/>
          <w:sz w:val="16"/>
          <w:szCs w:val="16"/>
        </w:rPr>
      </w:pPr>
    </w:p>
    <w:p w:rsidR="00C87FCA" w:rsidRPr="0087722C" w:rsidRDefault="00BF77FE" w:rsidP="00C87FCA">
      <w:pPr>
        <w:pStyle w:val="ListParagraph"/>
        <w:widowControl/>
        <w:autoSpaceDE/>
        <w:autoSpaceDN/>
        <w:adjustRightInd/>
        <w:spacing w:after="240" w:line="360" w:lineRule="auto"/>
        <w:ind w:left="0"/>
        <w:contextualSpacing w:val="0"/>
        <w:jc w:val="both"/>
        <w:rPr>
          <w:b/>
          <w:sz w:val="24"/>
          <w:szCs w:val="24"/>
        </w:rPr>
      </w:pPr>
      <w:sdt>
        <w:sdtPr>
          <w:rPr>
            <w:b/>
            <w:sz w:val="28"/>
            <w:szCs w:val="28"/>
          </w:rPr>
          <w:id w:val="15629733"/>
          <w:placeholder>
            <w:docPart w:val="BF8E50290D1142B98213BE20608923D2"/>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EndPr/>
        <w:sdtContent>
          <w:r w:rsidR="006B4663">
            <w:rPr>
              <w:b/>
              <w:sz w:val="28"/>
              <w:szCs w:val="28"/>
            </w:rPr>
            <w:t>B. Renaud (J.A)</w:t>
          </w:r>
        </w:sdtContent>
      </w:sdt>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sdt>
      <w:sdtPr>
        <w:id w:val="17274583"/>
        <w:placeholder>
          <w:docPart w:val="7E63EF53083E41338AE16C23F7CDB2E1"/>
        </w:placeholder>
      </w:sdtPr>
      <w:sdtEndPr/>
      <w:sdtContent>
        <w:p w:rsidR="003F6130" w:rsidRDefault="003F6130" w:rsidP="00025FA7">
          <w:pPr>
            <w:pStyle w:val="ListParagraph"/>
            <w:numPr>
              <w:ilvl w:val="0"/>
              <w:numId w:val="11"/>
            </w:numPr>
            <w:spacing w:line="360" w:lineRule="auto"/>
            <w:ind w:left="567" w:hanging="567"/>
            <w:jc w:val="both"/>
            <w:rPr>
              <w:rFonts w:eastAsiaTheme="minorHAnsi"/>
              <w:sz w:val="24"/>
              <w:szCs w:val="24"/>
              <w:lang w:val="en-US"/>
            </w:rPr>
          </w:pPr>
          <w:r w:rsidRPr="003F6130">
            <w:rPr>
              <w:rFonts w:eastAsiaTheme="minorHAnsi"/>
              <w:sz w:val="24"/>
              <w:szCs w:val="24"/>
              <w:lang w:val="en-US"/>
            </w:rPr>
            <w:t>On 17</w:t>
          </w:r>
          <w:r w:rsidRPr="003F6130">
            <w:rPr>
              <w:rFonts w:eastAsiaTheme="minorHAnsi"/>
              <w:sz w:val="24"/>
              <w:szCs w:val="24"/>
              <w:vertAlign w:val="superscript"/>
              <w:lang w:val="en-US"/>
            </w:rPr>
            <w:t>th</w:t>
          </w:r>
          <w:r w:rsidRPr="003F6130">
            <w:rPr>
              <w:rFonts w:eastAsiaTheme="minorHAnsi"/>
              <w:sz w:val="24"/>
              <w:szCs w:val="24"/>
              <w:lang w:val="en-US"/>
            </w:rPr>
            <w:t xml:space="preserve"> September, 2011 in case Magistrate’s Court case 795/10 learned Magistrate K Labonte sentenced the Appellant to 3 years imprisonment on his own guilty plea for the offence of housebreaking.  </w:t>
          </w:r>
        </w:p>
        <w:p w:rsidR="003F6130" w:rsidRPr="003F6130" w:rsidRDefault="003F6130" w:rsidP="00025FA7">
          <w:pPr>
            <w:pStyle w:val="ListParagraph"/>
            <w:spacing w:line="360" w:lineRule="auto"/>
            <w:ind w:left="567" w:hanging="567"/>
            <w:jc w:val="both"/>
            <w:rPr>
              <w:rFonts w:eastAsiaTheme="minorHAnsi"/>
              <w:sz w:val="16"/>
              <w:szCs w:val="16"/>
              <w:lang w:val="en-US"/>
            </w:rPr>
          </w:pPr>
        </w:p>
        <w:p w:rsidR="003F6130" w:rsidRDefault="003F6130" w:rsidP="00025FA7">
          <w:pPr>
            <w:pStyle w:val="ListParagraph"/>
            <w:widowControl/>
            <w:numPr>
              <w:ilvl w:val="0"/>
              <w:numId w:val="11"/>
            </w:numPr>
            <w:autoSpaceDE/>
            <w:autoSpaceDN/>
            <w:adjustRightInd/>
            <w:spacing w:after="200" w:line="360" w:lineRule="auto"/>
            <w:ind w:left="567" w:hanging="567"/>
            <w:jc w:val="both"/>
            <w:rPr>
              <w:rFonts w:eastAsiaTheme="minorHAnsi"/>
              <w:sz w:val="24"/>
              <w:szCs w:val="24"/>
              <w:lang w:val="en-US"/>
            </w:rPr>
          </w:pPr>
          <w:r w:rsidRPr="003F6130">
            <w:rPr>
              <w:rFonts w:eastAsiaTheme="minorHAnsi"/>
              <w:sz w:val="24"/>
              <w:szCs w:val="24"/>
              <w:lang w:val="en-US"/>
            </w:rPr>
            <w:t xml:space="preserve">On the same day Learned Magistrate Labonte in case 796/10 sentenced the appellant to 8 years imprisonment for housebreaking and 9 months imprisonment for stealing and ordered these two sentences to run concurrently but after the expiration of the sentence in case 795/10. </w:t>
          </w:r>
        </w:p>
        <w:p w:rsidR="003F6130" w:rsidRPr="003F6130" w:rsidRDefault="003F6130" w:rsidP="003F6130">
          <w:pPr>
            <w:pStyle w:val="ListParagraph"/>
            <w:rPr>
              <w:rFonts w:eastAsiaTheme="minorHAnsi"/>
              <w:sz w:val="24"/>
              <w:szCs w:val="24"/>
              <w:lang w:val="en-US"/>
            </w:rPr>
          </w:pPr>
        </w:p>
        <w:p w:rsidR="003F6130" w:rsidRPr="003F6130" w:rsidRDefault="003F6130" w:rsidP="003F6130">
          <w:pPr>
            <w:pStyle w:val="ListParagraph"/>
            <w:widowControl/>
            <w:autoSpaceDE/>
            <w:autoSpaceDN/>
            <w:adjustRightInd/>
            <w:spacing w:after="200" w:line="360" w:lineRule="auto"/>
            <w:jc w:val="both"/>
            <w:rPr>
              <w:rFonts w:eastAsiaTheme="minorHAnsi"/>
              <w:sz w:val="24"/>
              <w:szCs w:val="24"/>
              <w:lang w:val="en-US"/>
            </w:rPr>
          </w:pPr>
        </w:p>
        <w:p w:rsidR="003F6130" w:rsidRDefault="003F6130" w:rsidP="00025FA7">
          <w:pPr>
            <w:pStyle w:val="ListParagraph"/>
            <w:widowControl/>
            <w:numPr>
              <w:ilvl w:val="0"/>
              <w:numId w:val="11"/>
            </w:numPr>
            <w:autoSpaceDE/>
            <w:autoSpaceDN/>
            <w:adjustRightInd/>
            <w:spacing w:after="200" w:line="360" w:lineRule="auto"/>
            <w:ind w:left="567" w:hanging="567"/>
            <w:jc w:val="both"/>
            <w:rPr>
              <w:rFonts w:eastAsiaTheme="minorHAnsi"/>
              <w:sz w:val="24"/>
              <w:szCs w:val="24"/>
              <w:lang w:val="en-US"/>
            </w:rPr>
          </w:pPr>
          <w:r w:rsidRPr="003F6130">
            <w:rPr>
              <w:rFonts w:eastAsiaTheme="minorHAnsi"/>
              <w:sz w:val="24"/>
              <w:szCs w:val="24"/>
              <w:lang w:val="en-US"/>
            </w:rPr>
            <w:lastRenderedPageBreak/>
            <w:t xml:space="preserve">The Appellant appealed to the Supreme Court against severity of sentences in both cases (795/10 and 796/10) and Learned Judge </w:t>
          </w:r>
          <w:proofErr w:type="spellStart"/>
          <w:r w:rsidRPr="003F6130">
            <w:rPr>
              <w:rFonts w:eastAsiaTheme="minorHAnsi"/>
              <w:sz w:val="24"/>
              <w:szCs w:val="24"/>
              <w:lang w:val="en-US"/>
            </w:rPr>
            <w:t>Burhan</w:t>
          </w:r>
          <w:proofErr w:type="spellEnd"/>
          <w:r w:rsidRPr="003F6130">
            <w:rPr>
              <w:rFonts w:eastAsiaTheme="minorHAnsi"/>
              <w:sz w:val="24"/>
              <w:szCs w:val="24"/>
              <w:lang w:val="en-US"/>
            </w:rPr>
            <w:t xml:space="preserve"> on the 20</w:t>
          </w:r>
          <w:r w:rsidRPr="003F6130">
            <w:rPr>
              <w:rFonts w:eastAsiaTheme="minorHAnsi"/>
              <w:sz w:val="24"/>
              <w:szCs w:val="24"/>
              <w:vertAlign w:val="superscript"/>
              <w:lang w:val="en-US"/>
            </w:rPr>
            <w:t>th</w:t>
          </w:r>
          <w:r w:rsidRPr="003F6130">
            <w:rPr>
              <w:rFonts w:eastAsiaTheme="minorHAnsi"/>
              <w:sz w:val="24"/>
              <w:szCs w:val="24"/>
              <w:lang w:val="en-US"/>
            </w:rPr>
            <w:t xml:space="preserve"> November, 2015 in his considered Ruling in relation to case 795/10 stated as follows:</w:t>
          </w:r>
        </w:p>
        <w:p w:rsidR="003F6130" w:rsidRPr="003F6130" w:rsidRDefault="003F6130" w:rsidP="003F6130">
          <w:pPr>
            <w:pStyle w:val="ListParagraph"/>
            <w:widowControl/>
            <w:autoSpaceDE/>
            <w:autoSpaceDN/>
            <w:adjustRightInd/>
            <w:spacing w:after="200" w:line="360" w:lineRule="auto"/>
            <w:jc w:val="both"/>
            <w:rPr>
              <w:rFonts w:eastAsiaTheme="minorHAnsi"/>
              <w:sz w:val="16"/>
              <w:szCs w:val="16"/>
              <w:lang w:val="en-US"/>
            </w:rPr>
          </w:pPr>
        </w:p>
        <w:p w:rsidR="003F6130" w:rsidRDefault="003F6130" w:rsidP="00025FA7">
          <w:pPr>
            <w:pStyle w:val="ListParagraph"/>
            <w:widowControl/>
            <w:autoSpaceDE/>
            <w:autoSpaceDN/>
            <w:adjustRightInd/>
            <w:spacing w:after="200" w:line="360" w:lineRule="auto"/>
            <w:ind w:left="1134"/>
            <w:jc w:val="both"/>
            <w:rPr>
              <w:rFonts w:eastAsiaTheme="minorHAnsi"/>
              <w:i/>
              <w:sz w:val="24"/>
              <w:szCs w:val="24"/>
              <w:lang w:val="en-US"/>
            </w:rPr>
          </w:pPr>
          <w:r w:rsidRPr="003F6130">
            <w:rPr>
              <w:rFonts w:eastAsiaTheme="minorHAnsi"/>
              <w:i/>
              <w:sz w:val="24"/>
              <w:szCs w:val="24"/>
              <w:lang w:val="en-US"/>
            </w:rPr>
            <w:t xml:space="preserve">“[1] It appears that two Magistrates’ Court cases bearing </w:t>
          </w:r>
          <w:proofErr w:type="spellStart"/>
          <w:r w:rsidRPr="003F6130">
            <w:rPr>
              <w:rFonts w:eastAsiaTheme="minorHAnsi"/>
              <w:i/>
              <w:sz w:val="24"/>
              <w:szCs w:val="24"/>
              <w:lang w:val="en-US"/>
            </w:rPr>
            <w:t>Nos</w:t>
          </w:r>
          <w:proofErr w:type="spellEnd"/>
          <w:r w:rsidRPr="003F6130">
            <w:rPr>
              <w:rFonts w:eastAsiaTheme="minorHAnsi"/>
              <w:i/>
              <w:sz w:val="24"/>
              <w:szCs w:val="24"/>
              <w:lang w:val="en-US"/>
            </w:rPr>
            <w:t>: 795/2010 and 796/2010 have been registered under this Appeal bearing No CN 06/2015.</w:t>
          </w:r>
        </w:p>
        <w:p w:rsidR="003F6130" w:rsidRPr="003F6130" w:rsidRDefault="003F6130" w:rsidP="00025FA7">
          <w:pPr>
            <w:pStyle w:val="ListParagraph"/>
            <w:widowControl/>
            <w:autoSpaceDE/>
            <w:autoSpaceDN/>
            <w:adjustRightInd/>
            <w:spacing w:after="200" w:line="360" w:lineRule="auto"/>
            <w:ind w:left="1134"/>
            <w:jc w:val="both"/>
            <w:rPr>
              <w:rFonts w:eastAsiaTheme="minorHAnsi"/>
              <w:i/>
              <w:sz w:val="16"/>
              <w:szCs w:val="16"/>
              <w:lang w:val="en-US"/>
            </w:rPr>
          </w:pPr>
        </w:p>
        <w:p w:rsidR="003F6130" w:rsidRDefault="003F6130" w:rsidP="00025FA7">
          <w:pPr>
            <w:pStyle w:val="ListParagraph"/>
            <w:widowControl/>
            <w:autoSpaceDE/>
            <w:autoSpaceDN/>
            <w:adjustRightInd/>
            <w:spacing w:after="200" w:line="360" w:lineRule="auto"/>
            <w:ind w:left="1134"/>
            <w:jc w:val="both"/>
            <w:rPr>
              <w:rFonts w:eastAsiaTheme="minorHAnsi"/>
              <w:i/>
              <w:sz w:val="24"/>
              <w:szCs w:val="24"/>
              <w:lang w:val="en-US"/>
            </w:rPr>
          </w:pPr>
          <w:r w:rsidRPr="003F6130">
            <w:rPr>
              <w:rFonts w:eastAsiaTheme="minorHAnsi"/>
              <w:i/>
              <w:sz w:val="24"/>
              <w:szCs w:val="24"/>
              <w:lang w:val="en-US"/>
            </w:rPr>
            <w:t>[2] However perusal of the register of appeals indicates that Magistrates’ Court Case No 796/2010 has already been registered under CN 25/2011 and the matter concluded.  Therefore the error is corrected and this appeal bearing No CN 06/2011 refers only to Magistrates’ Court case No CN 795/10.</w:t>
          </w:r>
        </w:p>
        <w:p w:rsidR="003F6130" w:rsidRPr="003F6130" w:rsidRDefault="003F6130" w:rsidP="00025FA7">
          <w:pPr>
            <w:pStyle w:val="ListParagraph"/>
            <w:widowControl/>
            <w:autoSpaceDE/>
            <w:autoSpaceDN/>
            <w:adjustRightInd/>
            <w:spacing w:after="200" w:line="360" w:lineRule="auto"/>
            <w:ind w:left="1134"/>
            <w:jc w:val="both"/>
            <w:rPr>
              <w:rFonts w:eastAsiaTheme="minorHAnsi"/>
              <w:i/>
              <w:sz w:val="16"/>
              <w:szCs w:val="16"/>
              <w:lang w:val="en-US"/>
            </w:rPr>
          </w:pPr>
        </w:p>
        <w:p w:rsidR="003F6130" w:rsidRDefault="003F6130" w:rsidP="00025FA7">
          <w:pPr>
            <w:pStyle w:val="ListParagraph"/>
            <w:widowControl/>
            <w:autoSpaceDE/>
            <w:autoSpaceDN/>
            <w:adjustRightInd/>
            <w:spacing w:after="200" w:line="360" w:lineRule="auto"/>
            <w:ind w:left="1134"/>
            <w:jc w:val="both"/>
            <w:rPr>
              <w:rFonts w:eastAsiaTheme="minorHAnsi"/>
              <w:i/>
              <w:sz w:val="24"/>
              <w:szCs w:val="24"/>
              <w:lang w:val="en-US"/>
            </w:rPr>
          </w:pPr>
          <w:r w:rsidRPr="003F6130">
            <w:rPr>
              <w:rFonts w:eastAsiaTheme="minorHAnsi"/>
              <w:i/>
              <w:sz w:val="24"/>
              <w:szCs w:val="24"/>
              <w:lang w:val="en-US"/>
            </w:rPr>
            <w:t>[3] It is apparent that this is an appeal against sentence.  The sentence of 3 years was imposed by the learned Magistrate as far back as the 17</w:t>
          </w:r>
          <w:r w:rsidRPr="003F6130">
            <w:rPr>
              <w:rFonts w:eastAsiaTheme="minorHAnsi"/>
              <w:i/>
              <w:sz w:val="24"/>
              <w:szCs w:val="24"/>
              <w:vertAlign w:val="superscript"/>
              <w:lang w:val="en-US"/>
            </w:rPr>
            <w:t>th</w:t>
          </w:r>
          <w:r w:rsidRPr="003F6130">
            <w:rPr>
              <w:rFonts w:eastAsiaTheme="minorHAnsi"/>
              <w:i/>
              <w:sz w:val="24"/>
              <w:szCs w:val="24"/>
              <w:lang w:val="en-US"/>
            </w:rPr>
            <w:t xml:space="preserve"> of September 2011.  It is apparent therefore as the Appellant has been a first offender at the time the term was imposed that he has served the said sentence but is now serving other terms of imprisonment imposed thereafter. </w:t>
          </w:r>
        </w:p>
        <w:p w:rsidR="003F6130" w:rsidRPr="003F6130" w:rsidRDefault="003F6130" w:rsidP="00025FA7">
          <w:pPr>
            <w:pStyle w:val="ListParagraph"/>
            <w:widowControl/>
            <w:autoSpaceDE/>
            <w:autoSpaceDN/>
            <w:adjustRightInd/>
            <w:spacing w:after="200" w:line="360" w:lineRule="auto"/>
            <w:ind w:left="1134"/>
            <w:jc w:val="both"/>
            <w:rPr>
              <w:rFonts w:eastAsiaTheme="minorHAnsi"/>
              <w:i/>
              <w:sz w:val="16"/>
              <w:szCs w:val="16"/>
              <w:lang w:val="en-US"/>
            </w:rPr>
          </w:pPr>
        </w:p>
        <w:p w:rsidR="003F6130" w:rsidRDefault="003F6130" w:rsidP="00025FA7">
          <w:pPr>
            <w:pStyle w:val="ListParagraph"/>
            <w:widowControl/>
            <w:autoSpaceDE/>
            <w:autoSpaceDN/>
            <w:adjustRightInd/>
            <w:spacing w:after="200" w:line="360" w:lineRule="auto"/>
            <w:ind w:left="1134"/>
            <w:jc w:val="both"/>
            <w:rPr>
              <w:rFonts w:eastAsiaTheme="minorHAnsi"/>
              <w:i/>
              <w:sz w:val="24"/>
              <w:szCs w:val="24"/>
              <w:lang w:val="en-US"/>
            </w:rPr>
          </w:pPr>
          <w:r w:rsidRPr="003F6130">
            <w:rPr>
              <w:rFonts w:eastAsiaTheme="minorHAnsi"/>
              <w:i/>
              <w:sz w:val="24"/>
              <w:szCs w:val="24"/>
              <w:lang w:val="en-US"/>
            </w:rPr>
            <w:t>[4] Therefore there exists no reason to consider the leave to appeal out of time application dated 3</w:t>
          </w:r>
          <w:r w:rsidRPr="003F6130">
            <w:rPr>
              <w:rFonts w:eastAsiaTheme="minorHAnsi"/>
              <w:i/>
              <w:sz w:val="24"/>
              <w:szCs w:val="24"/>
              <w:vertAlign w:val="superscript"/>
              <w:lang w:val="en-US"/>
            </w:rPr>
            <w:t>rd</w:t>
          </w:r>
          <w:r w:rsidRPr="003F6130">
            <w:rPr>
              <w:rFonts w:eastAsiaTheme="minorHAnsi"/>
              <w:i/>
              <w:sz w:val="24"/>
              <w:szCs w:val="24"/>
              <w:lang w:val="en-US"/>
            </w:rPr>
            <w:t xml:space="preserve"> March 2015 as he has already served his sentence relevant to this appeal.  The leave to appeal out of time application stands dismissed.”</w:t>
          </w:r>
        </w:p>
        <w:p w:rsidR="003F6130" w:rsidRPr="003F6130" w:rsidRDefault="003F6130" w:rsidP="003F6130">
          <w:pPr>
            <w:pStyle w:val="ListParagraph"/>
            <w:widowControl/>
            <w:autoSpaceDE/>
            <w:autoSpaceDN/>
            <w:adjustRightInd/>
            <w:spacing w:after="200" w:line="360" w:lineRule="auto"/>
            <w:ind w:left="1440"/>
            <w:jc w:val="both"/>
            <w:rPr>
              <w:rFonts w:eastAsiaTheme="minorHAnsi"/>
              <w:i/>
              <w:sz w:val="24"/>
              <w:szCs w:val="24"/>
              <w:lang w:val="en-US"/>
            </w:rPr>
          </w:pPr>
        </w:p>
        <w:p w:rsidR="003F6130" w:rsidRDefault="003F6130" w:rsidP="00025FA7">
          <w:pPr>
            <w:pStyle w:val="ListParagraph"/>
            <w:widowControl/>
            <w:numPr>
              <w:ilvl w:val="0"/>
              <w:numId w:val="11"/>
            </w:numPr>
            <w:autoSpaceDE/>
            <w:autoSpaceDN/>
            <w:adjustRightInd/>
            <w:spacing w:after="200" w:line="360" w:lineRule="auto"/>
            <w:ind w:left="567" w:hanging="567"/>
            <w:jc w:val="both"/>
            <w:rPr>
              <w:rFonts w:eastAsiaTheme="minorHAnsi"/>
              <w:sz w:val="24"/>
              <w:szCs w:val="24"/>
              <w:lang w:val="en-US"/>
            </w:rPr>
          </w:pPr>
          <w:r w:rsidRPr="003F6130">
            <w:rPr>
              <w:rFonts w:eastAsiaTheme="minorHAnsi"/>
              <w:sz w:val="24"/>
              <w:szCs w:val="24"/>
              <w:lang w:val="en-US"/>
            </w:rPr>
            <w:t xml:space="preserve">In another Ruling the same day, </w:t>
          </w:r>
          <w:r w:rsidRPr="00025FA7">
            <w:rPr>
              <w:rFonts w:eastAsiaTheme="minorHAnsi"/>
              <w:sz w:val="22"/>
              <w:szCs w:val="22"/>
              <w:lang w:val="en-US"/>
            </w:rPr>
            <w:t>20</w:t>
          </w:r>
          <w:r w:rsidRPr="00025FA7">
            <w:rPr>
              <w:rFonts w:eastAsiaTheme="minorHAnsi"/>
              <w:sz w:val="22"/>
              <w:szCs w:val="22"/>
              <w:vertAlign w:val="superscript"/>
              <w:lang w:val="en-US"/>
            </w:rPr>
            <w:t>th</w:t>
          </w:r>
          <w:r w:rsidRPr="003F6130">
            <w:rPr>
              <w:rFonts w:eastAsiaTheme="minorHAnsi"/>
              <w:sz w:val="24"/>
              <w:szCs w:val="24"/>
              <w:lang w:val="en-US"/>
            </w:rPr>
            <w:t xml:space="preserve"> November, 2015, </w:t>
          </w:r>
          <w:proofErr w:type="gramStart"/>
          <w:r w:rsidRPr="003F6130">
            <w:rPr>
              <w:rFonts w:eastAsiaTheme="minorHAnsi"/>
              <w:sz w:val="24"/>
              <w:szCs w:val="24"/>
              <w:lang w:val="en-US"/>
            </w:rPr>
            <w:t>Learned</w:t>
          </w:r>
          <w:proofErr w:type="gramEnd"/>
          <w:r w:rsidRPr="003F6130">
            <w:rPr>
              <w:rFonts w:eastAsiaTheme="minorHAnsi"/>
              <w:sz w:val="24"/>
              <w:szCs w:val="24"/>
              <w:lang w:val="en-US"/>
            </w:rPr>
            <w:t xml:space="preserve"> Judge </w:t>
          </w:r>
          <w:proofErr w:type="spellStart"/>
          <w:r w:rsidRPr="003F6130">
            <w:rPr>
              <w:rFonts w:eastAsiaTheme="minorHAnsi"/>
              <w:sz w:val="24"/>
              <w:szCs w:val="24"/>
              <w:lang w:val="en-US"/>
            </w:rPr>
            <w:t>Burhan</w:t>
          </w:r>
          <w:proofErr w:type="spellEnd"/>
          <w:r w:rsidRPr="003F6130">
            <w:rPr>
              <w:rFonts w:eastAsiaTheme="minorHAnsi"/>
              <w:sz w:val="24"/>
              <w:szCs w:val="24"/>
              <w:lang w:val="en-US"/>
            </w:rPr>
            <w:t xml:space="preserve"> clarified what he stated at paragraph 2 quoted above that Magistrates’ Court case 796/10 has already been registered under CN 25/2011 and the matter concluded.  His Ruling is as follows –</w:t>
          </w:r>
        </w:p>
        <w:p w:rsidR="003F6130" w:rsidRPr="003F6130" w:rsidRDefault="003F6130" w:rsidP="003F6130">
          <w:pPr>
            <w:pStyle w:val="ListParagraph"/>
            <w:widowControl/>
            <w:autoSpaceDE/>
            <w:autoSpaceDN/>
            <w:adjustRightInd/>
            <w:spacing w:after="200" w:line="360" w:lineRule="auto"/>
            <w:jc w:val="both"/>
            <w:rPr>
              <w:rFonts w:eastAsiaTheme="minorHAnsi"/>
              <w:sz w:val="16"/>
              <w:szCs w:val="16"/>
              <w:lang w:val="en-US"/>
            </w:rPr>
          </w:pPr>
        </w:p>
        <w:p w:rsidR="003F6130" w:rsidRDefault="003F6130" w:rsidP="00025FA7">
          <w:pPr>
            <w:pStyle w:val="ListParagraph"/>
            <w:widowControl/>
            <w:autoSpaceDE/>
            <w:autoSpaceDN/>
            <w:adjustRightInd/>
            <w:spacing w:after="200" w:line="360" w:lineRule="auto"/>
            <w:ind w:left="1134"/>
            <w:jc w:val="both"/>
            <w:rPr>
              <w:rFonts w:eastAsiaTheme="minorHAnsi"/>
              <w:i/>
              <w:sz w:val="24"/>
              <w:szCs w:val="24"/>
              <w:lang w:val="en-US"/>
            </w:rPr>
          </w:pPr>
          <w:r w:rsidRPr="003F6130">
            <w:rPr>
              <w:rFonts w:eastAsiaTheme="minorHAnsi"/>
              <w:i/>
              <w:sz w:val="24"/>
              <w:szCs w:val="24"/>
              <w:lang w:val="en-US"/>
            </w:rPr>
            <w:t>[1] On perusal of the journal entries in the record, it is clear that this appeal CN 25/2011 has been dismissed by this court on the 23</w:t>
          </w:r>
          <w:r w:rsidRPr="003F6130">
            <w:rPr>
              <w:rFonts w:eastAsiaTheme="minorHAnsi"/>
              <w:i/>
              <w:sz w:val="24"/>
              <w:szCs w:val="24"/>
              <w:vertAlign w:val="superscript"/>
              <w:lang w:val="en-US"/>
            </w:rPr>
            <w:t>rd</w:t>
          </w:r>
          <w:r w:rsidRPr="003F6130">
            <w:rPr>
              <w:rFonts w:eastAsiaTheme="minorHAnsi"/>
              <w:i/>
              <w:sz w:val="24"/>
              <w:szCs w:val="24"/>
              <w:lang w:val="en-US"/>
            </w:rPr>
            <w:t xml:space="preserve"> November, 2012.</w:t>
          </w:r>
        </w:p>
        <w:p w:rsidR="003F6130" w:rsidRPr="003F6130" w:rsidRDefault="003F6130" w:rsidP="00025FA7">
          <w:pPr>
            <w:pStyle w:val="ListParagraph"/>
            <w:widowControl/>
            <w:autoSpaceDE/>
            <w:autoSpaceDN/>
            <w:adjustRightInd/>
            <w:spacing w:after="200" w:line="360" w:lineRule="auto"/>
            <w:ind w:left="1134"/>
            <w:jc w:val="both"/>
            <w:rPr>
              <w:rFonts w:eastAsiaTheme="minorHAnsi"/>
              <w:i/>
              <w:sz w:val="16"/>
              <w:szCs w:val="16"/>
              <w:lang w:val="en-US"/>
            </w:rPr>
          </w:pPr>
        </w:p>
        <w:p w:rsidR="00025FA7" w:rsidRDefault="003F6130" w:rsidP="00025FA7">
          <w:pPr>
            <w:pStyle w:val="ListParagraph"/>
            <w:widowControl/>
            <w:autoSpaceDE/>
            <w:autoSpaceDN/>
            <w:adjustRightInd/>
            <w:spacing w:after="200" w:line="360" w:lineRule="auto"/>
            <w:ind w:left="1134"/>
            <w:jc w:val="both"/>
            <w:rPr>
              <w:rFonts w:eastAsiaTheme="minorHAnsi"/>
              <w:i/>
              <w:sz w:val="24"/>
              <w:szCs w:val="24"/>
              <w:lang w:val="en-US"/>
            </w:rPr>
          </w:pPr>
          <w:r w:rsidRPr="003F6130">
            <w:rPr>
              <w:rFonts w:eastAsiaTheme="minorHAnsi"/>
              <w:i/>
              <w:sz w:val="24"/>
              <w:szCs w:val="24"/>
              <w:lang w:val="en-US"/>
            </w:rPr>
            <w:t>[2] A copy of the proceedings dated 23</w:t>
          </w:r>
          <w:r w:rsidRPr="003F6130">
            <w:rPr>
              <w:rFonts w:eastAsiaTheme="minorHAnsi"/>
              <w:i/>
              <w:sz w:val="24"/>
              <w:szCs w:val="24"/>
              <w:vertAlign w:val="superscript"/>
              <w:lang w:val="en-US"/>
            </w:rPr>
            <w:t>rd</w:t>
          </w:r>
          <w:r w:rsidRPr="003F6130">
            <w:rPr>
              <w:rFonts w:eastAsiaTheme="minorHAnsi"/>
              <w:i/>
              <w:sz w:val="24"/>
              <w:szCs w:val="24"/>
              <w:lang w:val="en-US"/>
            </w:rPr>
            <w:t xml:space="preserve"> November 2012, confirms that fact that this appeal has been dismissed as </w:t>
          </w:r>
          <w:proofErr w:type="gramStart"/>
          <w:r w:rsidRPr="003F6130">
            <w:rPr>
              <w:rFonts w:eastAsiaTheme="minorHAnsi"/>
              <w:i/>
              <w:sz w:val="24"/>
              <w:szCs w:val="24"/>
              <w:lang w:val="en-US"/>
            </w:rPr>
            <w:t xml:space="preserve">the </w:t>
          </w:r>
          <w:r w:rsidR="00025FA7">
            <w:rPr>
              <w:rFonts w:eastAsiaTheme="minorHAnsi"/>
              <w:i/>
              <w:sz w:val="24"/>
              <w:szCs w:val="24"/>
              <w:lang w:val="en-US"/>
            </w:rPr>
            <w:t xml:space="preserve"> </w:t>
          </w:r>
          <w:r w:rsidRPr="003F6130">
            <w:rPr>
              <w:rFonts w:eastAsiaTheme="minorHAnsi"/>
              <w:i/>
              <w:sz w:val="24"/>
              <w:szCs w:val="24"/>
              <w:lang w:val="en-US"/>
            </w:rPr>
            <w:t>Memorandum</w:t>
          </w:r>
          <w:proofErr w:type="gramEnd"/>
          <w:r w:rsidRPr="003F6130">
            <w:rPr>
              <w:rFonts w:eastAsiaTheme="minorHAnsi"/>
              <w:i/>
              <w:sz w:val="24"/>
              <w:szCs w:val="24"/>
              <w:lang w:val="en-US"/>
            </w:rPr>
            <w:t xml:space="preserve"> of Appeal has been filed out of time. </w:t>
          </w:r>
        </w:p>
        <w:p w:rsidR="00025FA7" w:rsidRDefault="00025FA7" w:rsidP="00025FA7">
          <w:pPr>
            <w:pStyle w:val="ListParagraph"/>
            <w:widowControl/>
            <w:autoSpaceDE/>
            <w:autoSpaceDN/>
            <w:adjustRightInd/>
            <w:spacing w:after="200" w:line="360" w:lineRule="auto"/>
            <w:ind w:left="1134"/>
            <w:jc w:val="both"/>
            <w:rPr>
              <w:rFonts w:eastAsiaTheme="minorHAnsi"/>
              <w:i/>
              <w:sz w:val="24"/>
              <w:szCs w:val="24"/>
              <w:lang w:val="en-US"/>
            </w:rPr>
          </w:pPr>
        </w:p>
        <w:p w:rsidR="003F6130" w:rsidRDefault="003F6130" w:rsidP="00025FA7">
          <w:pPr>
            <w:pStyle w:val="ListParagraph"/>
            <w:widowControl/>
            <w:autoSpaceDE/>
            <w:autoSpaceDN/>
            <w:adjustRightInd/>
            <w:spacing w:after="200" w:line="360" w:lineRule="auto"/>
            <w:ind w:left="1134"/>
            <w:jc w:val="both"/>
            <w:rPr>
              <w:rFonts w:eastAsiaTheme="minorHAnsi"/>
              <w:i/>
              <w:sz w:val="24"/>
              <w:szCs w:val="24"/>
              <w:lang w:val="en-US"/>
            </w:rPr>
          </w:pPr>
          <w:r w:rsidRPr="003F6130">
            <w:rPr>
              <w:rFonts w:eastAsiaTheme="minorHAnsi"/>
              <w:i/>
              <w:sz w:val="24"/>
              <w:szCs w:val="24"/>
              <w:lang w:val="en-US"/>
            </w:rPr>
            <w:lastRenderedPageBreak/>
            <w:t xml:space="preserve"> There exists no appeal from the said order of dismissal to the Seychelles Court of Appeal.</w:t>
          </w:r>
        </w:p>
        <w:p w:rsidR="003F6130" w:rsidRPr="008A6681" w:rsidRDefault="003F6130" w:rsidP="003F6130">
          <w:pPr>
            <w:pStyle w:val="ListParagraph"/>
            <w:widowControl/>
            <w:autoSpaceDE/>
            <w:autoSpaceDN/>
            <w:adjustRightInd/>
            <w:spacing w:after="200" w:line="360" w:lineRule="auto"/>
            <w:ind w:left="1440"/>
            <w:jc w:val="both"/>
            <w:rPr>
              <w:rFonts w:eastAsiaTheme="minorHAnsi"/>
              <w:i/>
              <w:sz w:val="16"/>
              <w:szCs w:val="16"/>
              <w:lang w:val="en-US"/>
            </w:rPr>
          </w:pPr>
        </w:p>
        <w:p w:rsidR="003F6130" w:rsidRDefault="003F6130" w:rsidP="00025FA7">
          <w:pPr>
            <w:pStyle w:val="ListParagraph"/>
            <w:widowControl/>
            <w:autoSpaceDE/>
            <w:autoSpaceDN/>
            <w:adjustRightInd/>
            <w:spacing w:after="200" w:line="360" w:lineRule="auto"/>
            <w:ind w:left="1134"/>
            <w:jc w:val="both"/>
            <w:rPr>
              <w:rFonts w:eastAsiaTheme="minorHAnsi"/>
              <w:i/>
              <w:sz w:val="24"/>
              <w:szCs w:val="24"/>
              <w:lang w:val="en-US"/>
            </w:rPr>
          </w:pPr>
          <w:r w:rsidRPr="003F6130">
            <w:rPr>
              <w:rFonts w:eastAsiaTheme="minorHAnsi"/>
              <w:i/>
              <w:sz w:val="24"/>
              <w:szCs w:val="24"/>
              <w:lang w:val="en-US"/>
            </w:rPr>
            <w:t>[3] This appeal bearing Case No CN 25/2011 as borne out by the records at the registry refers to Magistrates’ Court Case No.796 of 2010.  As the appeal has already been dismissed on the 23</w:t>
          </w:r>
          <w:r w:rsidRPr="003F6130">
            <w:rPr>
              <w:rFonts w:eastAsiaTheme="minorHAnsi"/>
              <w:i/>
              <w:sz w:val="24"/>
              <w:szCs w:val="24"/>
              <w:vertAlign w:val="superscript"/>
              <w:lang w:val="en-US"/>
            </w:rPr>
            <w:t>rd</w:t>
          </w:r>
          <w:r w:rsidRPr="003F6130">
            <w:rPr>
              <w:rFonts w:eastAsiaTheme="minorHAnsi"/>
              <w:i/>
              <w:sz w:val="24"/>
              <w:szCs w:val="24"/>
              <w:lang w:val="en-US"/>
            </w:rPr>
            <w:t xml:space="preserve"> of November, 2012, there is no need to consider a leave to appeal out of time application to the Supreme Court dated 23</w:t>
          </w:r>
          <w:r w:rsidRPr="003F6130">
            <w:rPr>
              <w:rFonts w:eastAsiaTheme="minorHAnsi"/>
              <w:i/>
              <w:sz w:val="24"/>
              <w:szCs w:val="24"/>
              <w:vertAlign w:val="superscript"/>
              <w:lang w:val="en-US"/>
            </w:rPr>
            <w:t>rd</w:t>
          </w:r>
          <w:r w:rsidRPr="003F6130">
            <w:rPr>
              <w:rFonts w:eastAsiaTheme="minorHAnsi"/>
              <w:i/>
              <w:sz w:val="24"/>
              <w:szCs w:val="24"/>
              <w:lang w:val="en-US"/>
            </w:rPr>
            <w:t xml:space="preserve"> October 2015 in respect of Magistrates’ Court No. 796/2010.</w:t>
          </w:r>
        </w:p>
        <w:p w:rsidR="003F6130" w:rsidRPr="003F6130" w:rsidRDefault="003F6130" w:rsidP="00025FA7">
          <w:pPr>
            <w:pStyle w:val="ListParagraph"/>
            <w:widowControl/>
            <w:autoSpaceDE/>
            <w:autoSpaceDN/>
            <w:adjustRightInd/>
            <w:spacing w:after="200" w:line="360" w:lineRule="auto"/>
            <w:ind w:left="1134"/>
            <w:jc w:val="both"/>
            <w:rPr>
              <w:rFonts w:eastAsiaTheme="minorHAnsi"/>
              <w:i/>
              <w:sz w:val="16"/>
              <w:szCs w:val="16"/>
              <w:lang w:val="en-US"/>
            </w:rPr>
          </w:pPr>
        </w:p>
        <w:p w:rsidR="003F6130" w:rsidRDefault="003F6130" w:rsidP="00025FA7">
          <w:pPr>
            <w:pStyle w:val="ListParagraph"/>
            <w:widowControl/>
            <w:autoSpaceDE/>
            <w:autoSpaceDN/>
            <w:adjustRightInd/>
            <w:spacing w:after="200" w:line="360" w:lineRule="auto"/>
            <w:ind w:left="1134"/>
            <w:jc w:val="both"/>
            <w:rPr>
              <w:rFonts w:eastAsiaTheme="minorHAnsi"/>
              <w:i/>
              <w:sz w:val="24"/>
              <w:szCs w:val="24"/>
              <w:lang w:val="en-US"/>
            </w:rPr>
          </w:pPr>
          <w:r w:rsidRPr="003F6130">
            <w:rPr>
              <w:rFonts w:eastAsiaTheme="minorHAnsi"/>
              <w:i/>
              <w:sz w:val="24"/>
              <w:szCs w:val="24"/>
              <w:lang w:val="en-US"/>
            </w:rPr>
            <w:t>[4] Learned counsel should have appealed against the order of dismissal dated 23</w:t>
          </w:r>
          <w:r w:rsidRPr="003F6130">
            <w:rPr>
              <w:rFonts w:eastAsiaTheme="minorHAnsi"/>
              <w:i/>
              <w:sz w:val="24"/>
              <w:szCs w:val="24"/>
              <w:vertAlign w:val="superscript"/>
              <w:lang w:val="en-US"/>
            </w:rPr>
            <w:t>rd</w:t>
          </w:r>
          <w:r w:rsidRPr="003F6130">
            <w:rPr>
              <w:rFonts w:eastAsiaTheme="minorHAnsi"/>
              <w:i/>
              <w:sz w:val="24"/>
              <w:szCs w:val="24"/>
              <w:lang w:val="en-US"/>
            </w:rPr>
            <w:t xml:space="preserve"> of November, 2012 to the Seychelles Court of Appeal.</w:t>
          </w:r>
        </w:p>
        <w:p w:rsidR="003F6130" w:rsidRPr="008A6681" w:rsidRDefault="003F6130" w:rsidP="00025FA7">
          <w:pPr>
            <w:pStyle w:val="ListParagraph"/>
            <w:widowControl/>
            <w:autoSpaceDE/>
            <w:autoSpaceDN/>
            <w:adjustRightInd/>
            <w:spacing w:after="200" w:line="360" w:lineRule="auto"/>
            <w:ind w:left="1134"/>
            <w:jc w:val="both"/>
            <w:rPr>
              <w:rFonts w:eastAsiaTheme="minorHAnsi"/>
              <w:i/>
              <w:sz w:val="16"/>
              <w:szCs w:val="16"/>
              <w:lang w:val="en-US"/>
            </w:rPr>
          </w:pPr>
        </w:p>
        <w:p w:rsidR="003F6130" w:rsidRDefault="003F6130" w:rsidP="00025FA7">
          <w:pPr>
            <w:pStyle w:val="ListParagraph"/>
            <w:widowControl/>
            <w:autoSpaceDE/>
            <w:autoSpaceDN/>
            <w:adjustRightInd/>
            <w:spacing w:after="200" w:line="360" w:lineRule="auto"/>
            <w:ind w:left="1134"/>
            <w:jc w:val="both"/>
            <w:rPr>
              <w:rFonts w:eastAsiaTheme="minorHAnsi"/>
              <w:i/>
              <w:sz w:val="24"/>
              <w:szCs w:val="24"/>
              <w:lang w:val="en-US"/>
            </w:rPr>
          </w:pPr>
          <w:r w:rsidRPr="003F6130">
            <w:rPr>
              <w:rFonts w:eastAsiaTheme="minorHAnsi"/>
              <w:i/>
              <w:sz w:val="24"/>
              <w:szCs w:val="24"/>
              <w:lang w:val="en-US"/>
            </w:rPr>
            <w:t>[5] Therefore this case cannot proceed further and the leave to appeal out of time application to the Supreme Court dated 23</w:t>
          </w:r>
          <w:r w:rsidRPr="003F6130">
            <w:rPr>
              <w:rFonts w:eastAsiaTheme="minorHAnsi"/>
              <w:i/>
              <w:sz w:val="24"/>
              <w:szCs w:val="24"/>
              <w:vertAlign w:val="superscript"/>
              <w:lang w:val="en-US"/>
            </w:rPr>
            <w:t>rd</w:t>
          </w:r>
          <w:r w:rsidRPr="003F6130">
            <w:rPr>
              <w:rFonts w:eastAsiaTheme="minorHAnsi"/>
              <w:i/>
              <w:sz w:val="24"/>
              <w:szCs w:val="24"/>
              <w:lang w:val="en-US"/>
            </w:rPr>
            <w:t xml:space="preserve"> October 2015 cannot be sustained and is accordingly dismissed. </w:t>
          </w:r>
        </w:p>
        <w:p w:rsidR="003F6130" w:rsidRDefault="003F6130" w:rsidP="003F6130">
          <w:pPr>
            <w:pStyle w:val="ListParagraph"/>
            <w:widowControl/>
            <w:autoSpaceDE/>
            <w:autoSpaceDN/>
            <w:adjustRightInd/>
            <w:spacing w:after="200" w:line="360" w:lineRule="auto"/>
            <w:ind w:left="1440"/>
            <w:jc w:val="both"/>
            <w:rPr>
              <w:rFonts w:eastAsiaTheme="minorHAnsi"/>
              <w:i/>
              <w:sz w:val="24"/>
              <w:szCs w:val="24"/>
              <w:lang w:val="en-US"/>
            </w:rPr>
          </w:pPr>
        </w:p>
        <w:p w:rsidR="008A6681" w:rsidRDefault="008A6681" w:rsidP="008A6681">
          <w:pPr>
            <w:pStyle w:val="ListParagraph"/>
            <w:widowControl/>
            <w:autoSpaceDE/>
            <w:autoSpaceDN/>
            <w:adjustRightInd/>
            <w:spacing w:after="200" w:line="360" w:lineRule="auto"/>
            <w:ind w:left="567"/>
            <w:jc w:val="both"/>
            <w:rPr>
              <w:rFonts w:eastAsiaTheme="minorHAnsi"/>
              <w:sz w:val="24"/>
              <w:szCs w:val="24"/>
              <w:lang w:val="en-US"/>
            </w:rPr>
          </w:pPr>
          <w:r>
            <w:rPr>
              <w:rFonts w:eastAsiaTheme="minorHAnsi"/>
              <w:sz w:val="24"/>
              <w:szCs w:val="24"/>
              <w:lang w:val="en-US"/>
            </w:rPr>
            <w:t>Accordingly this Court has nothing before it to adjudicate upon in relation to Magistrates’ Court case number 795/10 and 796/10.</w:t>
          </w:r>
        </w:p>
        <w:p w:rsidR="008A6681" w:rsidRPr="008A6681" w:rsidRDefault="008A6681" w:rsidP="008A6681">
          <w:pPr>
            <w:pStyle w:val="ListParagraph"/>
            <w:widowControl/>
            <w:autoSpaceDE/>
            <w:autoSpaceDN/>
            <w:adjustRightInd/>
            <w:spacing w:after="200" w:line="360" w:lineRule="auto"/>
            <w:ind w:left="567"/>
            <w:jc w:val="both"/>
            <w:rPr>
              <w:rFonts w:eastAsiaTheme="minorHAnsi"/>
              <w:sz w:val="16"/>
              <w:szCs w:val="16"/>
              <w:lang w:val="en-US"/>
            </w:rPr>
          </w:pPr>
        </w:p>
        <w:p w:rsidR="003F6130" w:rsidRDefault="003F6130" w:rsidP="00025FA7">
          <w:pPr>
            <w:pStyle w:val="ListParagraph"/>
            <w:widowControl/>
            <w:numPr>
              <w:ilvl w:val="0"/>
              <w:numId w:val="11"/>
            </w:numPr>
            <w:autoSpaceDE/>
            <w:autoSpaceDN/>
            <w:adjustRightInd/>
            <w:spacing w:after="200" w:line="360" w:lineRule="auto"/>
            <w:ind w:left="567" w:hanging="567"/>
            <w:jc w:val="both"/>
            <w:rPr>
              <w:rFonts w:eastAsiaTheme="minorHAnsi"/>
              <w:sz w:val="24"/>
              <w:szCs w:val="24"/>
              <w:lang w:val="en-US"/>
            </w:rPr>
          </w:pPr>
          <w:r w:rsidRPr="003F6130">
            <w:rPr>
              <w:rFonts w:eastAsiaTheme="minorHAnsi"/>
              <w:sz w:val="24"/>
              <w:szCs w:val="24"/>
              <w:lang w:val="en-US"/>
            </w:rPr>
            <w:t xml:space="preserve">There is now an appeal filed by the Appellant before this Court against the sentences imposed by the </w:t>
          </w:r>
          <w:r w:rsidR="008A6681">
            <w:rPr>
              <w:rFonts w:eastAsiaTheme="minorHAnsi"/>
              <w:sz w:val="24"/>
              <w:szCs w:val="24"/>
              <w:lang w:val="en-US"/>
            </w:rPr>
            <w:t xml:space="preserve">learned Judge M </w:t>
          </w:r>
          <w:proofErr w:type="spellStart"/>
          <w:r w:rsidR="008A6681">
            <w:rPr>
              <w:rFonts w:eastAsiaTheme="minorHAnsi"/>
              <w:sz w:val="24"/>
              <w:szCs w:val="24"/>
              <w:lang w:val="en-US"/>
            </w:rPr>
            <w:t>Burhan</w:t>
          </w:r>
          <w:proofErr w:type="spellEnd"/>
          <w:r w:rsidR="008A6681">
            <w:rPr>
              <w:rFonts w:eastAsiaTheme="minorHAnsi"/>
              <w:sz w:val="24"/>
              <w:szCs w:val="24"/>
              <w:lang w:val="en-US"/>
            </w:rPr>
            <w:t xml:space="preserve"> in the Supreme Court c</w:t>
          </w:r>
          <w:r w:rsidRPr="003F6130">
            <w:rPr>
              <w:rFonts w:eastAsiaTheme="minorHAnsi"/>
              <w:sz w:val="24"/>
              <w:szCs w:val="24"/>
              <w:lang w:val="en-US"/>
            </w:rPr>
            <w:t>as</w:t>
          </w:r>
          <w:r w:rsidR="008A6681">
            <w:rPr>
              <w:rFonts w:eastAsiaTheme="minorHAnsi"/>
              <w:sz w:val="24"/>
              <w:szCs w:val="24"/>
              <w:lang w:val="en-US"/>
            </w:rPr>
            <w:t>e number CN 30/2013 and CN 83/2013.</w:t>
          </w:r>
          <w:r w:rsidRPr="003F6130">
            <w:rPr>
              <w:rFonts w:eastAsiaTheme="minorHAnsi"/>
              <w:sz w:val="24"/>
              <w:szCs w:val="24"/>
              <w:lang w:val="en-US"/>
            </w:rPr>
            <w:t xml:space="preserve">  </w:t>
          </w:r>
        </w:p>
        <w:p w:rsidR="003F6130" w:rsidRPr="008A6681" w:rsidRDefault="003F6130" w:rsidP="003F6130">
          <w:pPr>
            <w:pStyle w:val="ListParagraph"/>
            <w:widowControl/>
            <w:autoSpaceDE/>
            <w:autoSpaceDN/>
            <w:adjustRightInd/>
            <w:spacing w:after="200" w:line="360" w:lineRule="auto"/>
            <w:jc w:val="both"/>
            <w:rPr>
              <w:rFonts w:eastAsiaTheme="minorHAnsi"/>
              <w:sz w:val="12"/>
              <w:szCs w:val="12"/>
              <w:lang w:val="en-US"/>
            </w:rPr>
          </w:pPr>
        </w:p>
        <w:p w:rsidR="003F6130" w:rsidRDefault="003F6130" w:rsidP="00025FA7">
          <w:pPr>
            <w:pStyle w:val="ListParagraph"/>
            <w:widowControl/>
            <w:numPr>
              <w:ilvl w:val="0"/>
              <w:numId w:val="11"/>
            </w:numPr>
            <w:autoSpaceDE/>
            <w:autoSpaceDN/>
            <w:adjustRightInd/>
            <w:spacing w:after="200" w:line="360" w:lineRule="auto"/>
            <w:ind w:left="567" w:hanging="567"/>
            <w:jc w:val="both"/>
            <w:rPr>
              <w:rFonts w:eastAsiaTheme="minorHAnsi"/>
              <w:sz w:val="24"/>
              <w:szCs w:val="24"/>
              <w:lang w:val="en-US"/>
            </w:rPr>
          </w:pPr>
          <w:r w:rsidRPr="003F6130">
            <w:rPr>
              <w:rFonts w:eastAsiaTheme="minorHAnsi"/>
              <w:sz w:val="24"/>
              <w:szCs w:val="24"/>
              <w:lang w:val="en-US"/>
            </w:rPr>
            <w:t>It is the Appellant’s ground of Appeal that the sentences upheld and maintained by the Learned Judge are contrary to sentencing principles and harsh and excessive in all the circumstances of this case.</w:t>
          </w:r>
        </w:p>
        <w:p w:rsidR="003F6130" w:rsidRPr="003F6130" w:rsidRDefault="003F6130" w:rsidP="00025FA7">
          <w:pPr>
            <w:pStyle w:val="ListParagraph"/>
            <w:ind w:left="567" w:hanging="567"/>
            <w:rPr>
              <w:rFonts w:eastAsiaTheme="minorHAnsi"/>
              <w:sz w:val="24"/>
              <w:szCs w:val="24"/>
              <w:lang w:val="en-US"/>
            </w:rPr>
          </w:pPr>
        </w:p>
        <w:p w:rsidR="003F6130" w:rsidRDefault="003F6130" w:rsidP="00025FA7">
          <w:pPr>
            <w:pStyle w:val="ListParagraph"/>
            <w:widowControl/>
            <w:numPr>
              <w:ilvl w:val="0"/>
              <w:numId w:val="11"/>
            </w:numPr>
            <w:autoSpaceDE/>
            <w:autoSpaceDN/>
            <w:adjustRightInd/>
            <w:spacing w:after="200" w:line="276" w:lineRule="auto"/>
            <w:ind w:left="567" w:hanging="567"/>
            <w:rPr>
              <w:rFonts w:eastAsiaTheme="minorHAnsi"/>
              <w:sz w:val="24"/>
              <w:szCs w:val="24"/>
              <w:lang w:val="en-US"/>
            </w:rPr>
          </w:pPr>
          <w:r w:rsidRPr="003F6130">
            <w:rPr>
              <w:rFonts w:eastAsiaTheme="minorHAnsi"/>
              <w:sz w:val="24"/>
              <w:szCs w:val="24"/>
              <w:lang w:val="en-US"/>
            </w:rPr>
            <w:t>In the judgment of the 23</w:t>
          </w:r>
          <w:r w:rsidRPr="003F6130">
            <w:rPr>
              <w:rFonts w:eastAsiaTheme="minorHAnsi"/>
              <w:sz w:val="24"/>
              <w:szCs w:val="24"/>
              <w:vertAlign w:val="superscript"/>
              <w:lang w:val="en-US"/>
            </w:rPr>
            <w:t>rd</w:t>
          </w:r>
          <w:r w:rsidRPr="003F6130">
            <w:rPr>
              <w:rFonts w:eastAsiaTheme="minorHAnsi"/>
              <w:sz w:val="24"/>
              <w:szCs w:val="24"/>
              <w:lang w:val="en-US"/>
            </w:rPr>
            <w:t xml:space="preserve"> of January 2015, the Learned Judge of the Supreme Court at paragraph 15 states: </w:t>
          </w:r>
        </w:p>
        <w:p w:rsidR="003F6130" w:rsidRPr="003F6130" w:rsidRDefault="003F6130" w:rsidP="003F6130">
          <w:pPr>
            <w:pStyle w:val="ListParagraph"/>
            <w:rPr>
              <w:rFonts w:eastAsiaTheme="minorHAnsi"/>
              <w:sz w:val="24"/>
              <w:szCs w:val="24"/>
              <w:lang w:val="en-US"/>
            </w:rPr>
          </w:pPr>
        </w:p>
        <w:p w:rsidR="003F6130" w:rsidRDefault="003F6130" w:rsidP="00D7131B">
          <w:pPr>
            <w:pStyle w:val="ListParagraph"/>
            <w:widowControl/>
            <w:autoSpaceDE/>
            <w:autoSpaceDN/>
            <w:adjustRightInd/>
            <w:spacing w:after="200" w:line="360" w:lineRule="auto"/>
            <w:ind w:left="1134"/>
            <w:jc w:val="both"/>
            <w:rPr>
              <w:rFonts w:eastAsiaTheme="minorHAnsi"/>
              <w:sz w:val="24"/>
              <w:szCs w:val="24"/>
              <w:lang w:val="en-US"/>
            </w:rPr>
          </w:pPr>
          <w:r w:rsidRPr="003F6130">
            <w:rPr>
              <w:rFonts w:eastAsiaTheme="minorHAnsi"/>
              <w:sz w:val="24"/>
              <w:szCs w:val="24"/>
              <w:lang w:val="en-US"/>
            </w:rPr>
            <w:t>“</w:t>
          </w:r>
          <w:r w:rsidRPr="003F6130">
            <w:rPr>
              <w:rFonts w:eastAsiaTheme="minorHAnsi"/>
              <w:i/>
              <w:sz w:val="24"/>
              <w:szCs w:val="24"/>
              <w:lang w:val="en-US"/>
            </w:rPr>
            <w:t>I am of the view considering the overall circumstances of this case, the personal circumstances of the Appellant set out in the plea of mitigation that in the interest of justice the term of 9</w:t>
          </w:r>
          <w:r w:rsidRPr="003F6130">
            <w:rPr>
              <w:rFonts w:eastAsiaTheme="minorHAnsi"/>
              <w:i/>
              <w:sz w:val="24"/>
              <w:szCs w:val="24"/>
              <w:vertAlign w:val="superscript"/>
              <w:lang w:val="en-US"/>
            </w:rPr>
            <w:t xml:space="preserve">1/2 </w:t>
          </w:r>
          <w:r w:rsidRPr="003F6130">
            <w:rPr>
              <w:rFonts w:eastAsiaTheme="minorHAnsi"/>
              <w:i/>
              <w:sz w:val="24"/>
              <w:szCs w:val="24"/>
              <w:lang w:val="en-US"/>
            </w:rPr>
            <w:t>years imprisonment on both Counts CN 83/2013 should be reduced to a term of 8 years imprisonment. The Appellant is sentenced accordingly</w:t>
          </w:r>
          <w:r w:rsidRPr="003F6130">
            <w:rPr>
              <w:rFonts w:eastAsiaTheme="minorHAnsi"/>
              <w:sz w:val="24"/>
              <w:szCs w:val="24"/>
              <w:lang w:val="en-US"/>
            </w:rPr>
            <w:t>.”</w:t>
          </w:r>
        </w:p>
        <w:p w:rsidR="003F6130" w:rsidRDefault="003F6130" w:rsidP="00025FA7">
          <w:pPr>
            <w:pStyle w:val="ListParagraph"/>
            <w:widowControl/>
            <w:numPr>
              <w:ilvl w:val="0"/>
              <w:numId w:val="11"/>
            </w:numPr>
            <w:autoSpaceDE/>
            <w:autoSpaceDN/>
            <w:adjustRightInd/>
            <w:spacing w:after="200" w:line="360" w:lineRule="auto"/>
            <w:ind w:left="567" w:hanging="567"/>
            <w:jc w:val="both"/>
            <w:rPr>
              <w:rFonts w:eastAsiaTheme="minorHAnsi"/>
              <w:sz w:val="24"/>
              <w:szCs w:val="24"/>
              <w:lang w:val="en-US"/>
            </w:rPr>
          </w:pPr>
          <w:r w:rsidRPr="003F6130">
            <w:rPr>
              <w:rFonts w:eastAsiaTheme="minorHAnsi"/>
              <w:sz w:val="24"/>
              <w:szCs w:val="24"/>
              <w:lang w:val="en-US"/>
            </w:rPr>
            <w:lastRenderedPageBreak/>
            <w:t xml:space="preserve">Likewise in Paragraph 10 of the same judgment on page 3, the Learned Judge says </w:t>
          </w:r>
          <w:r>
            <w:rPr>
              <w:rFonts w:eastAsiaTheme="minorHAnsi"/>
              <w:sz w:val="24"/>
              <w:szCs w:val="24"/>
              <w:lang w:val="en-US"/>
            </w:rPr>
            <w:t>–</w:t>
          </w:r>
        </w:p>
        <w:p w:rsidR="003F6130" w:rsidRPr="003F6130" w:rsidRDefault="003F6130" w:rsidP="003F6130">
          <w:pPr>
            <w:pStyle w:val="ListParagraph"/>
            <w:widowControl/>
            <w:autoSpaceDE/>
            <w:autoSpaceDN/>
            <w:adjustRightInd/>
            <w:spacing w:after="200" w:line="360" w:lineRule="auto"/>
            <w:jc w:val="both"/>
            <w:rPr>
              <w:rFonts w:eastAsiaTheme="minorHAnsi"/>
              <w:sz w:val="10"/>
              <w:szCs w:val="10"/>
              <w:lang w:val="en-US"/>
            </w:rPr>
          </w:pPr>
        </w:p>
        <w:p w:rsidR="003F6130" w:rsidRDefault="003F6130" w:rsidP="00D7131B">
          <w:pPr>
            <w:pStyle w:val="ListParagraph"/>
            <w:widowControl/>
            <w:autoSpaceDE/>
            <w:autoSpaceDN/>
            <w:adjustRightInd/>
            <w:spacing w:after="200" w:line="360" w:lineRule="auto"/>
            <w:ind w:left="1134"/>
            <w:jc w:val="both"/>
            <w:rPr>
              <w:rFonts w:eastAsiaTheme="minorHAnsi"/>
              <w:sz w:val="24"/>
              <w:szCs w:val="24"/>
              <w:lang w:val="en-US"/>
            </w:rPr>
          </w:pPr>
          <w:r w:rsidRPr="003F6130">
            <w:rPr>
              <w:rFonts w:eastAsiaTheme="minorHAnsi"/>
              <w:sz w:val="24"/>
              <w:szCs w:val="24"/>
              <w:lang w:val="en-US"/>
            </w:rPr>
            <w:t>“</w:t>
          </w:r>
          <w:r w:rsidRPr="003F6130">
            <w:rPr>
              <w:rFonts w:eastAsiaTheme="minorHAnsi"/>
              <w:i/>
              <w:sz w:val="24"/>
              <w:szCs w:val="24"/>
              <w:lang w:val="en-US"/>
            </w:rPr>
            <w:t>Therefore as both offences as set out in Counts 1 and 2 were committed in the same transaction, this court makes order that the sentence in respect of Count 1 and the sentence imposed in respect of Count 2 be made to run concurrently. Therefore, in total Appellant is to serve a term of three (3) years in this instant case</w:t>
          </w:r>
          <w:r w:rsidRPr="003F6130">
            <w:rPr>
              <w:rFonts w:eastAsiaTheme="minorHAnsi"/>
              <w:sz w:val="24"/>
              <w:szCs w:val="24"/>
              <w:lang w:val="en-US"/>
            </w:rPr>
            <w:t>.”</w:t>
          </w:r>
        </w:p>
        <w:p w:rsidR="003F6130" w:rsidRPr="003F6130" w:rsidRDefault="003F6130" w:rsidP="003F6130">
          <w:pPr>
            <w:pStyle w:val="ListParagraph"/>
            <w:widowControl/>
            <w:autoSpaceDE/>
            <w:autoSpaceDN/>
            <w:adjustRightInd/>
            <w:spacing w:after="200" w:line="360" w:lineRule="auto"/>
            <w:ind w:left="1440"/>
            <w:jc w:val="both"/>
            <w:rPr>
              <w:rFonts w:eastAsiaTheme="minorHAnsi"/>
              <w:sz w:val="16"/>
              <w:szCs w:val="16"/>
              <w:lang w:val="en-US"/>
            </w:rPr>
          </w:pPr>
        </w:p>
        <w:p w:rsidR="003F6130" w:rsidRDefault="003F6130" w:rsidP="00025FA7">
          <w:pPr>
            <w:pStyle w:val="ListParagraph"/>
            <w:widowControl/>
            <w:numPr>
              <w:ilvl w:val="0"/>
              <w:numId w:val="11"/>
            </w:numPr>
            <w:autoSpaceDE/>
            <w:autoSpaceDN/>
            <w:adjustRightInd/>
            <w:spacing w:after="200" w:line="360" w:lineRule="auto"/>
            <w:ind w:left="567" w:hanging="567"/>
            <w:jc w:val="both"/>
            <w:rPr>
              <w:rFonts w:eastAsiaTheme="minorHAnsi"/>
              <w:sz w:val="24"/>
              <w:szCs w:val="24"/>
              <w:lang w:val="en-US"/>
            </w:rPr>
          </w:pPr>
          <w:r w:rsidRPr="003F6130">
            <w:rPr>
              <w:rFonts w:eastAsiaTheme="minorHAnsi"/>
              <w:sz w:val="24"/>
              <w:szCs w:val="24"/>
              <w:lang w:val="en-US"/>
            </w:rPr>
            <w:t xml:space="preserve">From what has been narrated above, the conclusion of the matter is that the Appellant was to serve eight (8) years in total for the offence of housebreaking contrary to and Punishable under Section 289 (a) of the Penal Code Cap 158 (as amended by Act 16 of 1995) as well as stealing from dwelling house contrary to Section 264(b) and punishable under section 264 of the Penal Code Cap 158. </w:t>
          </w:r>
        </w:p>
        <w:p w:rsidR="003F6130" w:rsidRPr="008A6681" w:rsidRDefault="003F6130" w:rsidP="003F6130">
          <w:pPr>
            <w:pStyle w:val="ListParagraph"/>
            <w:widowControl/>
            <w:autoSpaceDE/>
            <w:autoSpaceDN/>
            <w:adjustRightInd/>
            <w:spacing w:after="200" w:line="360" w:lineRule="auto"/>
            <w:jc w:val="both"/>
            <w:rPr>
              <w:rFonts w:eastAsiaTheme="minorHAnsi"/>
              <w:sz w:val="16"/>
              <w:szCs w:val="16"/>
              <w:lang w:val="en-US"/>
            </w:rPr>
          </w:pPr>
          <w:r w:rsidRPr="003F6130">
            <w:rPr>
              <w:rFonts w:eastAsiaTheme="minorHAnsi"/>
              <w:sz w:val="24"/>
              <w:szCs w:val="24"/>
              <w:lang w:val="en-US"/>
            </w:rPr>
            <w:t xml:space="preserve"> </w:t>
          </w:r>
        </w:p>
        <w:p w:rsidR="003F6130" w:rsidRDefault="003F6130" w:rsidP="007C0480">
          <w:pPr>
            <w:pStyle w:val="ListParagraph"/>
            <w:widowControl/>
            <w:numPr>
              <w:ilvl w:val="0"/>
              <w:numId w:val="11"/>
            </w:numPr>
            <w:autoSpaceDE/>
            <w:autoSpaceDN/>
            <w:adjustRightInd/>
            <w:spacing w:after="200" w:line="360" w:lineRule="auto"/>
            <w:ind w:left="567" w:hanging="567"/>
            <w:jc w:val="both"/>
            <w:rPr>
              <w:rFonts w:eastAsiaTheme="minorHAnsi"/>
              <w:sz w:val="24"/>
              <w:szCs w:val="24"/>
              <w:lang w:val="en-US"/>
            </w:rPr>
          </w:pPr>
          <w:r w:rsidRPr="003F6130">
            <w:rPr>
              <w:rFonts w:eastAsiaTheme="minorHAnsi"/>
              <w:sz w:val="24"/>
              <w:szCs w:val="24"/>
              <w:lang w:val="en-US"/>
            </w:rPr>
            <w:t xml:space="preserve">On the second count of housebreaking contrary to Section 289 (a) and punishable under Section 289 of the Penal Code, stealing contrary to Section 264(b) and punishable under Section 264 of the Penal Code. According to Learned Judge </w:t>
          </w:r>
          <w:proofErr w:type="spellStart"/>
          <w:r w:rsidRPr="003F6130">
            <w:rPr>
              <w:rFonts w:eastAsiaTheme="minorHAnsi"/>
              <w:sz w:val="24"/>
              <w:szCs w:val="24"/>
              <w:lang w:val="en-US"/>
            </w:rPr>
            <w:t>Burhan’s</w:t>
          </w:r>
          <w:proofErr w:type="spellEnd"/>
          <w:r w:rsidRPr="003F6130">
            <w:rPr>
              <w:rFonts w:eastAsiaTheme="minorHAnsi"/>
              <w:sz w:val="24"/>
              <w:szCs w:val="24"/>
              <w:lang w:val="en-US"/>
            </w:rPr>
            <w:t xml:space="preserve"> judgment, he was to serve three (3) years in total.</w:t>
          </w:r>
        </w:p>
        <w:p w:rsidR="003F6130" w:rsidRPr="003F6130" w:rsidRDefault="003F6130" w:rsidP="003F6130">
          <w:pPr>
            <w:pStyle w:val="ListParagraph"/>
            <w:rPr>
              <w:rFonts w:eastAsiaTheme="minorHAnsi"/>
              <w:sz w:val="24"/>
              <w:szCs w:val="24"/>
              <w:lang w:val="en-US"/>
            </w:rPr>
          </w:pPr>
        </w:p>
        <w:p w:rsidR="003F6130" w:rsidRDefault="003F6130" w:rsidP="007C0480">
          <w:pPr>
            <w:pStyle w:val="ListParagraph"/>
            <w:widowControl/>
            <w:numPr>
              <w:ilvl w:val="0"/>
              <w:numId w:val="11"/>
            </w:numPr>
            <w:autoSpaceDE/>
            <w:autoSpaceDN/>
            <w:adjustRightInd/>
            <w:spacing w:after="200" w:line="360" w:lineRule="auto"/>
            <w:ind w:left="567" w:hanging="567"/>
            <w:jc w:val="both"/>
            <w:rPr>
              <w:rFonts w:eastAsiaTheme="minorHAnsi"/>
              <w:sz w:val="24"/>
              <w:szCs w:val="24"/>
              <w:lang w:val="en-US"/>
            </w:rPr>
          </w:pPr>
          <w:r w:rsidRPr="003F6130">
            <w:rPr>
              <w:rFonts w:eastAsiaTheme="minorHAnsi"/>
              <w:sz w:val="24"/>
              <w:szCs w:val="24"/>
              <w:lang w:val="en-US"/>
            </w:rPr>
            <w:t xml:space="preserve">It would then seem like there is confusion as to what the Appellant is appealing against. It is clear to me that the Appellant is now appealing against the decision of the Magistrate Court where the Appellant was sentenced to undergo 8 years and 1 and a half years’ imprisonment respectively and sentence was to run consecutively. Similarly on the other count, he was sentenced to 3 years and 2 years imprisonment respectively and the sentence was to run consecutively. </w:t>
          </w:r>
        </w:p>
        <w:p w:rsidR="003F6130" w:rsidRPr="003F6130" w:rsidRDefault="003F6130" w:rsidP="003F6130">
          <w:pPr>
            <w:pStyle w:val="ListParagraph"/>
            <w:rPr>
              <w:rFonts w:eastAsiaTheme="minorHAnsi"/>
              <w:sz w:val="24"/>
              <w:szCs w:val="24"/>
              <w:lang w:val="en-US"/>
            </w:rPr>
          </w:pPr>
        </w:p>
        <w:p w:rsidR="003F6130" w:rsidRDefault="003F6130" w:rsidP="007C0480">
          <w:pPr>
            <w:pStyle w:val="ListParagraph"/>
            <w:widowControl/>
            <w:numPr>
              <w:ilvl w:val="0"/>
              <w:numId w:val="11"/>
            </w:numPr>
            <w:autoSpaceDE/>
            <w:autoSpaceDN/>
            <w:adjustRightInd/>
            <w:spacing w:after="200" w:line="360" w:lineRule="auto"/>
            <w:ind w:left="567" w:hanging="567"/>
            <w:jc w:val="both"/>
            <w:rPr>
              <w:rFonts w:eastAsiaTheme="minorHAnsi"/>
              <w:sz w:val="24"/>
              <w:szCs w:val="24"/>
              <w:lang w:val="en-US"/>
            </w:rPr>
          </w:pPr>
          <w:r w:rsidRPr="003F6130">
            <w:rPr>
              <w:rFonts w:eastAsiaTheme="minorHAnsi"/>
              <w:sz w:val="24"/>
              <w:szCs w:val="24"/>
              <w:lang w:val="en-US"/>
            </w:rPr>
            <w:t xml:space="preserve">Learned Judge </w:t>
          </w:r>
          <w:proofErr w:type="spellStart"/>
          <w:r w:rsidRPr="003F6130">
            <w:rPr>
              <w:rFonts w:eastAsiaTheme="minorHAnsi"/>
              <w:sz w:val="24"/>
              <w:szCs w:val="24"/>
              <w:lang w:val="en-US"/>
            </w:rPr>
            <w:t>Burhan</w:t>
          </w:r>
          <w:proofErr w:type="spellEnd"/>
          <w:r w:rsidRPr="003F6130">
            <w:rPr>
              <w:rFonts w:eastAsiaTheme="minorHAnsi"/>
              <w:sz w:val="24"/>
              <w:szCs w:val="24"/>
              <w:lang w:val="en-US"/>
            </w:rPr>
            <w:t xml:space="preserve"> reversed that decision and substituted the sentences by making them to run concurrently. Nonetheless, I will proceed to the merits of the case.</w:t>
          </w:r>
        </w:p>
        <w:p w:rsidR="003F6130" w:rsidRPr="003F6130" w:rsidRDefault="003F6130" w:rsidP="003F6130">
          <w:pPr>
            <w:pStyle w:val="ListParagraph"/>
            <w:rPr>
              <w:rFonts w:eastAsiaTheme="minorHAnsi"/>
              <w:sz w:val="24"/>
              <w:szCs w:val="24"/>
              <w:lang w:val="en-US"/>
            </w:rPr>
          </w:pPr>
        </w:p>
        <w:p w:rsidR="003F6130" w:rsidRDefault="003F6130" w:rsidP="007C0480">
          <w:pPr>
            <w:pStyle w:val="ListParagraph"/>
            <w:widowControl/>
            <w:autoSpaceDE/>
            <w:autoSpaceDN/>
            <w:adjustRightInd/>
            <w:spacing w:after="200" w:line="276" w:lineRule="auto"/>
            <w:ind w:left="567"/>
            <w:jc w:val="both"/>
            <w:rPr>
              <w:rFonts w:eastAsiaTheme="minorHAnsi"/>
              <w:b/>
              <w:sz w:val="24"/>
              <w:szCs w:val="24"/>
              <w:lang w:val="en-US"/>
            </w:rPr>
          </w:pPr>
          <w:r w:rsidRPr="003F6130">
            <w:rPr>
              <w:rFonts w:eastAsiaTheme="minorHAnsi"/>
              <w:b/>
              <w:sz w:val="24"/>
              <w:szCs w:val="24"/>
              <w:lang w:val="en-US"/>
            </w:rPr>
            <w:t>The Law</w:t>
          </w:r>
        </w:p>
        <w:p w:rsidR="003F6130" w:rsidRPr="003F6130" w:rsidRDefault="003F6130" w:rsidP="007C0480">
          <w:pPr>
            <w:pStyle w:val="ListParagraph"/>
            <w:widowControl/>
            <w:autoSpaceDE/>
            <w:autoSpaceDN/>
            <w:adjustRightInd/>
            <w:spacing w:after="200" w:line="276" w:lineRule="auto"/>
            <w:ind w:left="567"/>
            <w:jc w:val="both"/>
            <w:rPr>
              <w:rFonts w:eastAsiaTheme="minorHAnsi"/>
              <w:b/>
              <w:sz w:val="24"/>
              <w:szCs w:val="24"/>
              <w:lang w:val="en-US"/>
            </w:rPr>
          </w:pPr>
        </w:p>
        <w:p w:rsidR="003F6130" w:rsidRPr="003F6130" w:rsidRDefault="003F6130" w:rsidP="007C0480">
          <w:pPr>
            <w:pStyle w:val="ListParagraph"/>
            <w:widowControl/>
            <w:numPr>
              <w:ilvl w:val="0"/>
              <w:numId w:val="11"/>
            </w:numPr>
            <w:autoSpaceDE/>
            <w:autoSpaceDN/>
            <w:adjustRightInd/>
            <w:spacing w:before="100" w:beforeAutospacing="1" w:after="100" w:afterAutospacing="1" w:line="360" w:lineRule="auto"/>
            <w:ind w:left="567" w:hanging="567"/>
            <w:jc w:val="both"/>
            <w:rPr>
              <w:sz w:val="24"/>
              <w:szCs w:val="24"/>
              <w:lang w:val="en-US"/>
            </w:rPr>
          </w:pPr>
          <w:r w:rsidRPr="003F6130">
            <w:rPr>
              <w:sz w:val="24"/>
              <w:szCs w:val="24"/>
              <w:lang w:val="en-US"/>
            </w:rPr>
            <w:t>Section 36 of the Penal Code, as amended provides:-</w:t>
          </w:r>
        </w:p>
        <w:p w:rsidR="003F6130" w:rsidRDefault="003F6130" w:rsidP="007964DF">
          <w:pPr>
            <w:pStyle w:val="ListParagraph"/>
            <w:widowControl/>
            <w:autoSpaceDE/>
            <w:autoSpaceDN/>
            <w:adjustRightInd/>
            <w:spacing w:before="100" w:beforeAutospacing="1" w:after="100" w:afterAutospacing="1" w:line="360" w:lineRule="auto"/>
            <w:ind w:left="1134"/>
            <w:jc w:val="both"/>
            <w:rPr>
              <w:i/>
              <w:sz w:val="24"/>
              <w:szCs w:val="24"/>
              <w:lang w:val="en-US"/>
            </w:rPr>
          </w:pPr>
          <w:r w:rsidRPr="003F6130">
            <w:rPr>
              <w:i/>
              <w:sz w:val="24"/>
              <w:szCs w:val="24"/>
              <w:lang w:val="en-US"/>
            </w:rPr>
            <w:t xml:space="preserve">“Where a person after conviction for an offence is convicted of another offence, either before sentence is passed upon him under the first conviction or before the expiration of that sentence, any sentence, other than a sentence of death or of corporal </w:t>
          </w:r>
          <w:r w:rsidRPr="003F6130">
            <w:rPr>
              <w:i/>
              <w:sz w:val="24"/>
              <w:szCs w:val="24"/>
              <w:lang w:val="en-US"/>
            </w:rPr>
            <w:lastRenderedPageBreak/>
            <w:t>punishment, which is passed upon him under  the subsequent conviction, shall be executed after the expiration of the former sentence, unless the court directs that it shall be executed concurrently with the former sentence or of any part thereof:</w:t>
          </w:r>
        </w:p>
        <w:p w:rsidR="003F6130" w:rsidRPr="003F6130" w:rsidRDefault="003F6130" w:rsidP="003F6130">
          <w:pPr>
            <w:pStyle w:val="ListParagraph"/>
            <w:widowControl/>
            <w:autoSpaceDE/>
            <w:autoSpaceDN/>
            <w:adjustRightInd/>
            <w:spacing w:before="100" w:beforeAutospacing="1" w:after="100" w:afterAutospacing="1" w:line="360" w:lineRule="auto"/>
            <w:ind w:left="1440"/>
            <w:jc w:val="both"/>
            <w:rPr>
              <w:i/>
              <w:sz w:val="10"/>
              <w:szCs w:val="10"/>
              <w:lang w:val="en-US"/>
            </w:rPr>
          </w:pPr>
        </w:p>
        <w:p w:rsidR="003F6130" w:rsidRDefault="003F6130" w:rsidP="007964DF">
          <w:pPr>
            <w:pStyle w:val="ListParagraph"/>
            <w:widowControl/>
            <w:autoSpaceDE/>
            <w:autoSpaceDN/>
            <w:adjustRightInd/>
            <w:spacing w:before="100" w:beforeAutospacing="1" w:after="100" w:afterAutospacing="1" w:line="360" w:lineRule="auto"/>
            <w:ind w:left="1134"/>
            <w:jc w:val="both"/>
            <w:rPr>
              <w:i/>
              <w:sz w:val="24"/>
              <w:szCs w:val="24"/>
              <w:lang w:val="en-US"/>
            </w:rPr>
          </w:pPr>
          <w:r w:rsidRPr="003F6130">
            <w:rPr>
              <w:i/>
              <w:sz w:val="24"/>
              <w:szCs w:val="24"/>
              <w:lang w:val="en-US"/>
            </w:rPr>
            <w:t>Provided that it shall not be lawful for a court to direct that any sentence under Chapter XXVI, Chapter XXVIII or Chapter XXIX be executed or made to run concurrently with one another or that a sentence of imprisonment in default of a fine be executed concurrently with the former sentence under section 28(c</w:t>
          </w:r>
          <w:proofErr w:type="gramStart"/>
          <w:r w:rsidRPr="003F6130">
            <w:rPr>
              <w:i/>
              <w:sz w:val="24"/>
              <w:szCs w:val="24"/>
              <w:lang w:val="en-US"/>
            </w:rPr>
            <w:t>)(</w:t>
          </w:r>
          <w:proofErr w:type="spellStart"/>
          <w:proofErr w:type="gramEnd"/>
          <w:r w:rsidRPr="003F6130">
            <w:rPr>
              <w:i/>
              <w:sz w:val="24"/>
              <w:szCs w:val="24"/>
              <w:lang w:val="en-US"/>
            </w:rPr>
            <w:t>i</w:t>
          </w:r>
          <w:proofErr w:type="spellEnd"/>
          <w:r w:rsidRPr="003F6130">
            <w:rPr>
              <w:i/>
              <w:sz w:val="24"/>
              <w:szCs w:val="24"/>
              <w:lang w:val="en-US"/>
            </w:rPr>
            <w:t>) of this Code or any part thereof.”</w:t>
          </w:r>
        </w:p>
        <w:p w:rsidR="003F6130" w:rsidRPr="008A6681" w:rsidRDefault="003F6130" w:rsidP="003F6130">
          <w:pPr>
            <w:pStyle w:val="ListParagraph"/>
            <w:widowControl/>
            <w:autoSpaceDE/>
            <w:autoSpaceDN/>
            <w:adjustRightInd/>
            <w:spacing w:before="100" w:beforeAutospacing="1" w:after="100" w:afterAutospacing="1" w:line="360" w:lineRule="auto"/>
            <w:ind w:left="1440"/>
            <w:jc w:val="both"/>
            <w:rPr>
              <w:i/>
              <w:sz w:val="16"/>
              <w:szCs w:val="16"/>
              <w:lang w:val="en-US"/>
            </w:rPr>
          </w:pPr>
        </w:p>
        <w:p w:rsidR="003F6130" w:rsidRPr="003F6130" w:rsidRDefault="003F6130" w:rsidP="007C0480">
          <w:pPr>
            <w:pStyle w:val="ListParagraph"/>
            <w:widowControl/>
            <w:numPr>
              <w:ilvl w:val="0"/>
              <w:numId w:val="11"/>
            </w:numPr>
            <w:autoSpaceDE/>
            <w:autoSpaceDN/>
            <w:adjustRightInd/>
            <w:spacing w:line="360" w:lineRule="auto"/>
            <w:ind w:left="567" w:hanging="567"/>
            <w:jc w:val="both"/>
            <w:rPr>
              <w:sz w:val="24"/>
              <w:szCs w:val="24"/>
              <w:lang w:val="en-US"/>
            </w:rPr>
          </w:pPr>
          <w:r w:rsidRPr="003F6130">
            <w:rPr>
              <w:sz w:val="24"/>
              <w:szCs w:val="24"/>
              <w:lang w:val="en-US"/>
            </w:rPr>
            <w:t>Section 9 (1) of the Criminal Procedure Code provides:-</w:t>
          </w:r>
        </w:p>
        <w:p w:rsidR="003F6130" w:rsidRPr="008A6681" w:rsidRDefault="003F6130" w:rsidP="003F6130">
          <w:pPr>
            <w:widowControl/>
            <w:autoSpaceDE/>
            <w:autoSpaceDN/>
            <w:adjustRightInd/>
            <w:spacing w:line="360" w:lineRule="auto"/>
            <w:ind w:hanging="720"/>
            <w:jc w:val="both"/>
            <w:rPr>
              <w:rFonts w:eastAsia="Times New Roman"/>
              <w:sz w:val="16"/>
              <w:szCs w:val="16"/>
              <w:lang w:val="en-US"/>
            </w:rPr>
          </w:pPr>
        </w:p>
        <w:p w:rsidR="003F6130" w:rsidRPr="003F6130" w:rsidRDefault="003F6130" w:rsidP="007964DF">
          <w:pPr>
            <w:widowControl/>
            <w:autoSpaceDE/>
            <w:autoSpaceDN/>
            <w:adjustRightInd/>
            <w:spacing w:after="200" w:line="360" w:lineRule="auto"/>
            <w:ind w:left="1134"/>
            <w:contextualSpacing/>
            <w:jc w:val="both"/>
            <w:rPr>
              <w:rFonts w:eastAsia="Times New Roman"/>
              <w:b/>
              <w:i/>
              <w:sz w:val="24"/>
              <w:szCs w:val="24"/>
              <w:lang w:val="en-US"/>
            </w:rPr>
          </w:pPr>
          <w:r w:rsidRPr="003F6130">
            <w:rPr>
              <w:rFonts w:eastAsia="Times New Roman"/>
              <w:i/>
              <w:sz w:val="24"/>
              <w:szCs w:val="24"/>
              <w:lang w:val="en-US"/>
            </w:rPr>
            <w:t xml:space="preserve">“when a person is convicted at one trial of two or more distinct offences the court may sentence him, for such offences, to the several punishments prescribed therefore which such court is competent to impose, such punishments when consisting of imprisonment to commence the one after the expiration of the other in such order as the court may direct, </w:t>
          </w:r>
          <w:r w:rsidRPr="003F6130">
            <w:rPr>
              <w:rFonts w:eastAsia="Times New Roman"/>
              <w:b/>
              <w:i/>
              <w:sz w:val="24"/>
              <w:szCs w:val="24"/>
              <w:lang w:val="en-US"/>
            </w:rPr>
            <w:t>unless the court directs that such punishments shall run concurrently.”</w:t>
          </w:r>
        </w:p>
        <w:p w:rsidR="003F6130" w:rsidRPr="007964DF" w:rsidRDefault="003F6130" w:rsidP="003F6130">
          <w:pPr>
            <w:widowControl/>
            <w:autoSpaceDE/>
            <w:autoSpaceDN/>
            <w:adjustRightInd/>
            <w:spacing w:after="200" w:line="276" w:lineRule="auto"/>
            <w:ind w:hanging="720"/>
            <w:jc w:val="both"/>
            <w:rPr>
              <w:rFonts w:eastAsiaTheme="minorHAnsi"/>
              <w:sz w:val="10"/>
              <w:szCs w:val="10"/>
              <w:lang w:val="en-US"/>
            </w:rPr>
          </w:pPr>
        </w:p>
        <w:p w:rsidR="003F6130" w:rsidRPr="007964DF" w:rsidRDefault="003F6130" w:rsidP="007964DF">
          <w:pPr>
            <w:pStyle w:val="ListParagraph"/>
            <w:widowControl/>
            <w:numPr>
              <w:ilvl w:val="0"/>
              <w:numId w:val="11"/>
            </w:numPr>
            <w:autoSpaceDE/>
            <w:autoSpaceDN/>
            <w:adjustRightInd/>
            <w:spacing w:after="200" w:line="360" w:lineRule="auto"/>
            <w:ind w:left="567" w:hanging="567"/>
            <w:jc w:val="both"/>
            <w:rPr>
              <w:rFonts w:eastAsiaTheme="minorHAnsi"/>
              <w:i/>
              <w:sz w:val="24"/>
              <w:szCs w:val="24"/>
              <w:lang w:val="en-US"/>
            </w:rPr>
          </w:pPr>
          <w:r w:rsidRPr="007964DF">
            <w:rPr>
              <w:rFonts w:eastAsiaTheme="minorHAnsi"/>
              <w:sz w:val="24"/>
              <w:szCs w:val="24"/>
              <w:lang w:val="en-US"/>
            </w:rPr>
            <w:t xml:space="preserve">On the issue of whether the sentences were supposed to be made to run consecutively or concurrently, the law has already been expounded above. Furthermore, this Court considered section 36 of the Penal Code in </w:t>
          </w:r>
          <w:r w:rsidRPr="007964DF">
            <w:rPr>
              <w:rFonts w:eastAsiaTheme="minorHAnsi"/>
              <w:b/>
              <w:i/>
              <w:sz w:val="24"/>
              <w:szCs w:val="24"/>
              <w:lang w:val="en-US"/>
            </w:rPr>
            <w:t>Francis Crispin v the Republic SCA 16/2013</w:t>
          </w:r>
          <w:r w:rsidRPr="007964DF">
            <w:rPr>
              <w:rFonts w:eastAsiaTheme="minorHAnsi"/>
              <w:sz w:val="24"/>
              <w:szCs w:val="24"/>
              <w:lang w:val="en-US"/>
            </w:rPr>
            <w:t xml:space="preserve"> and held the following at paragraph [19] of the judgment –“</w:t>
          </w:r>
          <w:r w:rsidRPr="007964DF">
            <w:rPr>
              <w:rFonts w:eastAsiaTheme="minorHAnsi"/>
              <w:i/>
              <w:sz w:val="24"/>
              <w:szCs w:val="24"/>
              <w:lang w:val="en-US"/>
            </w:rPr>
            <w:t>The trial judge was therefore within his powers when he ordered that the sentence shall run consecutive with sentence in a previous conviction.”</w:t>
          </w:r>
        </w:p>
        <w:p w:rsidR="003F6130" w:rsidRPr="007964DF" w:rsidRDefault="003F6130" w:rsidP="003F6130">
          <w:pPr>
            <w:pStyle w:val="ListParagraph"/>
            <w:widowControl/>
            <w:autoSpaceDE/>
            <w:autoSpaceDN/>
            <w:adjustRightInd/>
            <w:spacing w:after="200" w:line="360" w:lineRule="auto"/>
            <w:jc w:val="both"/>
            <w:rPr>
              <w:rFonts w:eastAsiaTheme="minorHAnsi"/>
              <w:sz w:val="10"/>
              <w:szCs w:val="10"/>
              <w:lang w:val="en-US"/>
            </w:rPr>
          </w:pPr>
        </w:p>
        <w:p w:rsidR="003F6130" w:rsidRDefault="003F6130" w:rsidP="007964DF">
          <w:pPr>
            <w:pStyle w:val="ListParagraph"/>
            <w:widowControl/>
            <w:numPr>
              <w:ilvl w:val="0"/>
              <w:numId w:val="11"/>
            </w:numPr>
            <w:autoSpaceDE/>
            <w:autoSpaceDN/>
            <w:adjustRightInd/>
            <w:spacing w:after="200" w:line="360" w:lineRule="auto"/>
            <w:ind w:left="567" w:hanging="567"/>
            <w:jc w:val="both"/>
            <w:rPr>
              <w:rFonts w:eastAsiaTheme="minorHAnsi"/>
              <w:i/>
              <w:sz w:val="24"/>
              <w:szCs w:val="24"/>
              <w:lang w:val="en-US"/>
            </w:rPr>
          </w:pPr>
          <w:r w:rsidRPr="007964DF">
            <w:rPr>
              <w:rFonts w:eastAsiaTheme="minorHAnsi"/>
              <w:sz w:val="24"/>
              <w:szCs w:val="24"/>
              <w:lang w:val="en-US"/>
            </w:rPr>
            <w:t xml:space="preserve">In the case of </w:t>
          </w:r>
          <w:proofErr w:type="spellStart"/>
          <w:r w:rsidRPr="007964DF">
            <w:rPr>
              <w:rFonts w:eastAsiaTheme="minorHAnsi"/>
              <w:b/>
              <w:i/>
              <w:sz w:val="24"/>
              <w:szCs w:val="24"/>
              <w:lang w:val="en-US"/>
            </w:rPr>
            <w:t>Neddy</w:t>
          </w:r>
          <w:proofErr w:type="spellEnd"/>
          <w:r w:rsidRPr="007964DF">
            <w:rPr>
              <w:rFonts w:eastAsiaTheme="minorHAnsi"/>
              <w:b/>
              <w:i/>
              <w:sz w:val="24"/>
              <w:szCs w:val="24"/>
              <w:lang w:val="en-US"/>
            </w:rPr>
            <w:t xml:space="preserve"> </w:t>
          </w:r>
          <w:proofErr w:type="spellStart"/>
          <w:r w:rsidRPr="007964DF">
            <w:rPr>
              <w:rFonts w:eastAsiaTheme="minorHAnsi"/>
              <w:b/>
              <w:i/>
              <w:sz w:val="24"/>
              <w:szCs w:val="24"/>
              <w:lang w:val="en-US"/>
            </w:rPr>
            <w:t>Onezime</w:t>
          </w:r>
          <w:proofErr w:type="spellEnd"/>
          <w:r w:rsidRPr="007964DF">
            <w:rPr>
              <w:rFonts w:eastAsiaTheme="minorHAnsi"/>
              <w:b/>
              <w:i/>
              <w:sz w:val="24"/>
              <w:szCs w:val="24"/>
              <w:lang w:val="en-US"/>
            </w:rPr>
            <w:t xml:space="preserve"> v The Republic SCA 06/2013</w:t>
          </w:r>
          <w:r w:rsidRPr="007964DF">
            <w:rPr>
              <w:rFonts w:eastAsiaTheme="minorHAnsi"/>
              <w:sz w:val="24"/>
              <w:szCs w:val="24"/>
              <w:lang w:val="en-US"/>
            </w:rPr>
            <w:t>, it was held that –“</w:t>
          </w:r>
          <w:r w:rsidRPr="007964DF">
            <w:rPr>
              <w:rFonts w:eastAsiaTheme="minorHAnsi"/>
              <w:i/>
              <w:sz w:val="24"/>
              <w:szCs w:val="24"/>
              <w:lang w:val="en-US"/>
            </w:rPr>
            <w:t xml:space="preserve">It is the duty of the sentencing court to decide whether the imposition of mandatory terms of imprisonment as prescribed by law, and the imposition of consecutive terms of imprisonment as prescribed by law, meet the best interests of justice”. </w:t>
          </w:r>
        </w:p>
        <w:p w:rsidR="008A6681" w:rsidRPr="00F01457" w:rsidRDefault="008A6681" w:rsidP="008A6681">
          <w:pPr>
            <w:pStyle w:val="ListParagraph"/>
            <w:rPr>
              <w:rFonts w:eastAsiaTheme="minorHAnsi"/>
              <w:i/>
              <w:sz w:val="28"/>
              <w:szCs w:val="28"/>
              <w:lang w:val="en-US"/>
            </w:rPr>
          </w:pPr>
        </w:p>
        <w:p w:rsidR="003F6130" w:rsidRDefault="003F6130" w:rsidP="007C0480">
          <w:pPr>
            <w:pStyle w:val="ListParagraph"/>
            <w:widowControl/>
            <w:numPr>
              <w:ilvl w:val="0"/>
              <w:numId w:val="11"/>
            </w:numPr>
            <w:autoSpaceDE/>
            <w:autoSpaceDN/>
            <w:adjustRightInd/>
            <w:spacing w:after="200" w:line="360" w:lineRule="auto"/>
            <w:ind w:left="567" w:hanging="567"/>
            <w:jc w:val="both"/>
            <w:rPr>
              <w:rFonts w:eastAsiaTheme="minorHAnsi"/>
              <w:sz w:val="24"/>
              <w:szCs w:val="24"/>
              <w:lang w:val="en-US"/>
            </w:rPr>
          </w:pPr>
          <w:r w:rsidRPr="003F6130">
            <w:rPr>
              <w:rFonts w:eastAsiaTheme="minorHAnsi"/>
              <w:sz w:val="24"/>
              <w:szCs w:val="24"/>
              <w:lang w:val="en-US"/>
            </w:rPr>
            <w:t xml:space="preserve">According to the records, it cannot be said that the offences committed were committed in a single transaction.  It is clear that the Appellant committed one crime of housebreaking and </w:t>
          </w:r>
          <w:r w:rsidRPr="003F6130">
            <w:rPr>
              <w:rFonts w:eastAsiaTheme="minorHAnsi"/>
              <w:sz w:val="24"/>
              <w:szCs w:val="24"/>
              <w:lang w:val="en-US"/>
            </w:rPr>
            <w:lastRenderedPageBreak/>
            <w:t>stealing on the 9</w:t>
          </w:r>
          <w:r w:rsidRPr="003F6130">
            <w:rPr>
              <w:rFonts w:eastAsiaTheme="minorHAnsi"/>
              <w:sz w:val="24"/>
              <w:szCs w:val="24"/>
              <w:vertAlign w:val="superscript"/>
              <w:lang w:val="en-US"/>
            </w:rPr>
            <w:t>th</w:t>
          </w:r>
          <w:r w:rsidRPr="003F6130">
            <w:rPr>
              <w:rFonts w:eastAsiaTheme="minorHAnsi"/>
              <w:sz w:val="24"/>
              <w:szCs w:val="24"/>
              <w:lang w:val="en-US"/>
            </w:rPr>
            <w:t xml:space="preserve"> of June 2009 and the other on the 14</w:t>
          </w:r>
          <w:r w:rsidRPr="003F6130">
            <w:rPr>
              <w:rFonts w:eastAsiaTheme="minorHAnsi"/>
              <w:sz w:val="24"/>
              <w:szCs w:val="24"/>
              <w:vertAlign w:val="superscript"/>
              <w:lang w:val="en-US"/>
            </w:rPr>
            <w:t>th</w:t>
          </w:r>
          <w:r w:rsidRPr="003F6130">
            <w:rPr>
              <w:rFonts w:eastAsiaTheme="minorHAnsi"/>
              <w:sz w:val="24"/>
              <w:szCs w:val="24"/>
              <w:lang w:val="en-US"/>
            </w:rPr>
            <w:t xml:space="preserve"> of September 2011 and therefore, as per the law, the sentences are to run consecutively. </w:t>
          </w:r>
        </w:p>
        <w:p w:rsidR="00F01457" w:rsidRPr="00F01457" w:rsidRDefault="00F01457" w:rsidP="00F01457">
          <w:pPr>
            <w:pStyle w:val="ListParagraph"/>
            <w:rPr>
              <w:rFonts w:eastAsiaTheme="minorHAnsi"/>
              <w:sz w:val="24"/>
              <w:szCs w:val="24"/>
              <w:lang w:val="en-US"/>
            </w:rPr>
          </w:pPr>
        </w:p>
        <w:p w:rsidR="003F6130" w:rsidRDefault="003F6130" w:rsidP="007C0480">
          <w:pPr>
            <w:pStyle w:val="ListParagraph"/>
            <w:widowControl/>
            <w:numPr>
              <w:ilvl w:val="0"/>
              <w:numId w:val="11"/>
            </w:numPr>
            <w:autoSpaceDE/>
            <w:autoSpaceDN/>
            <w:adjustRightInd/>
            <w:spacing w:after="200" w:line="360" w:lineRule="auto"/>
            <w:ind w:left="567" w:hanging="567"/>
            <w:jc w:val="both"/>
            <w:rPr>
              <w:rFonts w:eastAsiaTheme="minorHAnsi"/>
              <w:i/>
              <w:sz w:val="24"/>
              <w:szCs w:val="24"/>
              <w:lang w:val="en-US"/>
            </w:rPr>
          </w:pPr>
          <w:r w:rsidRPr="003F6130">
            <w:rPr>
              <w:rFonts w:eastAsiaTheme="minorHAnsi"/>
              <w:sz w:val="24"/>
              <w:szCs w:val="24"/>
              <w:lang w:val="en-US"/>
            </w:rPr>
            <w:t xml:space="preserve">As held in </w:t>
          </w:r>
          <w:r w:rsidRPr="003F6130">
            <w:rPr>
              <w:rFonts w:eastAsiaTheme="minorHAnsi"/>
              <w:b/>
              <w:i/>
              <w:sz w:val="24"/>
              <w:szCs w:val="24"/>
              <w:lang w:val="en-US"/>
            </w:rPr>
            <w:t>John Vinda v The Republic CA 6 of 1995</w:t>
          </w:r>
          <w:r w:rsidRPr="003F6130">
            <w:rPr>
              <w:rFonts w:eastAsiaTheme="minorHAnsi"/>
              <w:sz w:val="24"/>
              <w:szCs w:val="24"/>
              <w:lang w:val="en-US"/>
            </w:rPr>
            <w:t xml:space="preserve">, the offences were - </w:t>
          </w:r>
          <w:r w:rsidRPr="003F6130">
            <w:rPr>
              <w:rFonts w:eastAsiaTheme="minorHAnsi"/>
              <w:i/>
              <w:sz w:val="24"/>
              <w:szCs w:val="24"/>
              <w:lang w:val="en-US"/>
            </w:rPr>
            <w:t>“related in nature only but unrelated in space and time… [</w:t>
          </w:r>
          <w:proofErr w:type="gramStart"/>
          <w:r w:rsidRPr="003F6130">
            <w:rPr>
              <w:rFonts w:eastAsiaTheme="minorHAnsi"/>
              <w:i/>
              <w:sz w:val="24"/>
              <w:szCs w:val="24"/>
              <w:lang w:val="en-US"/>
            </w:rPr>
            <w:t>and</w:t>
          </w:r>
          <w:proofErr w:type="gramEnd"/>
          <w:r w:rsidRPr="003F6130">
            <w:rPr>
              <w:rFonts w:eastAsiaTheme="minorHAnsi"/>
              <w:i/>
              <w:sz w:val="24"/>
              <w:szCs w:val="24"/>
              <w:lang w:val="en-US"/>
            </w:rPr>
            <w:t xml:space="preserve">] different victims were involved.” </w:t>
          </w:r>
        </w:p>
        <w:p w:rsidR="003F6130" w:rsidRPr="003F6130" w:rsidRDefault="003F6130" w:rsidP="007C0480">
          <w:pPr>
            <w:pStyle w:val="ListParagraph"/>
            <w:ind w:left="567" w:hanging="567"/>
            <w:rPr>
              <w:rFonts w:eastAsiaTheme="minorHAnsi"/>
              <w:i/>
              <w:sz w:val="24"/>
              <w:szCs w:val="24"/>
              <w:lang w:val="en-US"/>
            </w:rPr>
          </w:pPr>
        </w:p>
        <w:p w:rsidR="003F6130" w:rsidRDefault="003F6130" w:rsidP="007C0480">
          <w:pPr>
            <w:pStyle w:val="ListParagraph"/>
            <w:widowControl/>
            <w:numPr>
              <w:ilvl w:val="0"/>
              <w:numId w:val="11"/>
            </w:numPr>
            <w:autoSpaceDE/>
            <w:autoSpaceDN/>
            <w:adjustRightInd/>
            <w:spacing w:after="200" w:line="360" w:lineRule="auto"/>
            <w:ind w:left="567" w:hanging="567"/>
            <w:jc w:val="both"/>
            <w:rPr>
              <w:rFonts w:eastAsiaTheme="minorHAnsi"/>
              <w:i/>
              <w:sz w:val="24"/>
              <w:szCs w:val="24"/>
              <w:lang w:val="en-US"/>
            </w:rPr>
          </w:pPr>
          <w:r w:rsidRPr="003F6130">
            <w:rPr>
              <w:rFonts w:eastAsiaTheme="minorHAnsi"/>
              <w:sz w:val="24"/>
              <w:szCs w:val="24"/>
              <w:lang w:val="en-US"/>
            </w:rPr>
            <w:t xml:space="preserve">Furthermore, it was stated in the same case that - </w:t>
          </w:r>
          <w:r w:rsidRPr="003F6130">
            <w:rPr>
              <w:rFonts w:eastAsiaTheme="minorHAnsi"/>
              <w:i/>
              <w:sz w:val="24"/>
              <w:szCs w:val="24"/>
              <w:lang w:val="en-US"/>
            </w:rPr>
            <w:t>“in principle, sentences ought to be passed for separate offences and should be made to run consecutively unless the offences could be said to be part and parcel of the same transaction.”</w:t>
          </w:r>
        </w:p>
        <w:p w:rsidR="003F6130" w:rsidRPr="008A6681" w:rsidRDefault="003F6130" w:rsidP="007C0480">
          <w:pPr>
            <w:pStyle w:val="ListParagraph"/>
            <w:widowControl/>
            <w:autoSpaceDE/>
            <w:autoSpaceDN/>
            <w:adjustRightInd/>
            <w:spacing w:after="200" w:line="360" w:lineRule="auto"/>
            <w:ind w:left="567" w:hanging="567"/>
            <w:jc w:val="both"/>
            <w:rPr>
              <w:rFonts w:eastAsiaTheme="minorHAnsi"/>
              <w:i/>
              <w:sz w:val="16"/>
              <w:szCs w:val="16"/>
              <w:lang w:val="en-US"/>
            </w:rPr>
          </w:pPr>
          <w:r w:rsidRPr="003F6130">
            <w:rPr>
              <w:rFonts w:eastAsiaTheme="minorHAnsi"/>
              <w:i/>
              <w:sz w:val="24"/>
              <w:szCs w:val="24"/>
              <w:lang w:val="en-US"/>
            </w:rPr>
            <w:t xml:space="preserve"> </w:t>
          </w:r>
        </w:p>
        <w:p w:rsidR="003F6130" w:rsidRDefault="003F6130" w:rsidP="007C0480">
          <w:pPr>
            <w:pStyle w:val="ListParagraph"/>
            <w:widowControl/>
            <w:numPr>
              <w:ilvl w:val="0"/>
              <w:numId w:val="11"/>
            </w:numPr>
            <w:autoSpaceDE/>
            <w:autoSpaceDN/>
            <w:adjustRightInd/>
            <w:spacing w:after="200" w:line="360" w:lineRule="auto"/>
            <w:ind w:left="567" w:hanging="567"/>
            <w:jc w:val="both"/>
            <w:rPr>
              <w:rFonts w:eastAsiaTheme="minorHAnsi"/>
              <w:sz w:val="24"/>
              <w:szCs w:val="24"/>
              <w:lang w:val="en-US"/>
            </w:rPr>
          </w:pPr>
          <w:r w:rsidRPr="003F6130">
            <w:rPr>
              <w:rFonts w:eastAsiaTheme="minorHAnsi"/>
              <w:sz w:val="24"/>
              <w:szCs w:val="24"/>
              <w:lang w:val="en-US"/>
            </w:rPr>
            <w:t>Turning to the question of whether the sentence was harsh, it is my considered judgment that it was not harsh in the given circumstances.</w:t>
          </w:r>
        </w:p>
        <w:p w:rsidR="003F6130" w:rsidRPr="003F6130" w:rsidRDefault="003F6130" w:rsidP="007C0480">
          <w:pPr>
            <w:pStyle w:val="ListParagraph"/>
            <w:ind w:left="567" w:hanging="567"/>
            <w:rPr>
              <w:rFonts w:eastAsiaTheme="minorHAnsi"/>
              <w:sz w:val="24"/>
              <w:szCs w:val="24"/>
              <w:lang w:val="en-US"/>
            </w:rPr>
          </w:pPr>
        </w:p>
        <w:p w:rsidR="003F6130" w:rsidRPr="007964DF" w:rsidRDefault="003F6130" w:rsidP="007964DF">
          <w:pPr>
            <w:pStyle w:val="ListParagraph"/>
            <w:widowControl/>
            <w:numPr>
              <w:ilvl w:val="0"/>
              <w:numId w:val="11"/>
            </w:numPr>
            <w:autoSpaceDE/>
            <w:autoSpaceDN/>
            <w:adjustRightInd/>
            <w:spacing w:after="200" w:line="360" w:lineRule="auto"/>
            <w:ind w:left="567" w:hanging="567"/>
            <w:jc w:val="both"/>
            <w:rPr>
              <w:rFonts w:eastAsiaTheme="minorHAnsi"/>
              <w:sz w:val="24"/>
              <w:szCs w:val="24"/>
              <w:lang w:val="en-US"/>
            </w:rPr>
          </w:pPr>
          <w:r w:rsidRPr="007964DF">
            <w:rPr>
              <w:rFonts w:eastAsiaTheme="minorHAnsi"/>
              <w:sz w:val="24"/>
              <w:szCs w:val="24"/>
              <w:lang w:val="en-US"/>
            </w:rPr>
            <w:t xml:space="preserve">In the case of </w:t>
          </w:r>
          <w:proofErr w:type="spellStart"/>
          <w:r w:rsidRPr="007964DF">
            <w:rPr>
              <w:rFonts w:eastAsiaTheme="minorHAnsi"/>
              <w:b/>
              <w:i/>
              <w:sz w:val="24"/>
              <w:szCs w:val="24"/>
              <w:lang w:val="en-US"/>
            </w:rPr>
            <w:t>Mathiot</w:t>
          </w:r>
          <w:proofErr w:type="spellEnd"/>
          <w:r w:rsidRPr="007964DF">
            <w:rPr>
              <w:rFonts w:eastAsiaTheme="minorHAnsi"/>
              <w:b/>
              <w:i/>
              <w:sz w:val="24"/>
              <w:szCs w:val="24"/>
              <w:lang w:val="en-US"/>
            </w:rPr>
            <w:t xml:space="preserve"> v R SCA 9/1993</w:t>
          </w:r>
          <w:r w:rsidRPr="007964DF">
            <w:rPr>
              <w:rFonts w:eastAsiaTheme="minorHAnsi"/>
              <w:sz w:val="24"/>
              <w:szCs w:val="24"/>
              <w:lang w:val="en-US"/>
            </w:rPr>
            <w:t xml:space="preserve"> it was held that the Appellate Court shall not interfere with the discretion of a court of first instance merely on the ground that that the Appellate Court would reach a different decision. This was emphasized in </w:t>
          </w:r>
          <w:proofErr w:type="spellStart"/>
          <w:r w:rsidRPr="007964DF">
            <w:rPr>
              <w:rFonts w:eastAsiaTheme="minorHAnsi"/>
              <w:b/>
              <w:i/>
              <w:sz w:val="24"/>
              <w:szCs w:val="24"/>
              <w:lang w:val="en-US"/>
            </w:rPr>
            <w:t>Kelson</w:t>
          </w:r>
          <w:proofErr w:type="spellEnd"/>
          <w:r w:rsidRPr="007964DF">
            <w:rPr>
              <w:rFonts w:eastAsiaTheme="minorHAnsi"/>
              <w:b/>
              <w:i/>
              <w:sz w:val="24"/>
              <w:szCs w:val="24"/>
              <w:lang w:val="en-US"/>
            </w:rPr>
            <w:t xml:space="preserve"> Alcindor v R SCA 28/2013</w:t>
          </w:r>
          <w:r w:rsidRPr="007964DF">
            <w:rPr>
              <w:rFonts w:eastAsiaTheme="minorHAnsi"/>
              <w:sz w:val="24"/>
              <w:szCs w:val="24"/>
              <w:lang w:val="en-US"/>
            </w:rPr>
            <w:t>, where this Court held that – “</w:t>
          </w:r>
          <w:r w:rsidRPr="007964DF">
            <w:rPr>
              <w:rFonts w:eastAsiaTheme="minorHAnsi"/>
              <w:i/>
              <w:sz w:val="24"/>
              <w:szCs w:val="24"/>
              <w:lang w:val="en-US"/>
            </w:rPr>
            <w:t>The mere fact that any or all of the judges sitting on an appeal would have imposed another sentence, be it heavier or more lenient, if he presided in the first instance, is not enough reason for a court of appeal to interfere with the sentences imposed</w:t>
          </w:r>
          <w:r w:rsidRPr="007964DF">
            <w:rPr>
              <w:rFonts w:eastAsiaTheme="minorHAnsi"/>
              <w:sz w:val="24"/>
              <w:szCs w:val="24"/>
              <w:lang w:val="en-US"/>
            </w:rPr>
            <w:t>.”</w:t>
          </w:r>
        </w:p>
        <w:p w:rsidR="008F0850" w:rsidRPr="008A6681" w:rsidRDefault="008F0850" w:rsidP="003F6130">
          <w:pPr>
            <w:pStyle w:val="ListParagraph"/>
            <w:widowControl/>
            <w:autoSpaceDE/>
            <w:autoSpaceDN/>
            <w:adjustRightInd/>
            <w:spacing w:after="200" w:line="360" w:lineRule="auto"/>
            <w:ind w:left="1418"/>
            <w:jc w:val="both"/>
            <w:rPr>
              <w:rFonts w:eastAsiaTheme="minorHAnsi"/>
              <w:sz w:val="24"/>
              <w:szCs w:val="24"/>
              <w:lang w:val="en-US"/>
            </w:rPr>
          </w:pPr>
        </w:p>
        <w:p w:rsidR="003F6130" w:rsidRPr="003F6130" w:rsidRDefault="003F6130" w:rsidP="007C0480">
          <w:pPr>
            <w:pStyle w:val="ListParagraph"/>
            <w:widowControl/>
            <w:numPr>
              <w:ilvl w:val="0"/>
              <w:numId w:val="11"/>
            </w:numPr>
            <w:autoSpaceDE/>
            <w:autoSpaceDN/>
            <w:adjustRightInd/>
            <w:spacing w:after="200" w:line="360" w:lineRule="auto"/>
            <w:ind w:left="567" w:hanging="567"/>
            <w:jc w:val="both"/>
            <w:rPr>
              <w:rFonts w:eastAsiaTheme="minorHAnsi"/>
              <w:sz w:val="24"/>
              <w:szCs w:val="24"/>
              <w:lang w:val="en-US"/>
            </w:rPr>
          </w:pPr>
          <w:r w:rsidRPr="003F6130">
            <w:rPr>
              <w:rFonts w:eastAsiaTheme="minorHAnsi"/>
              <w:sz w:val="24"/>
              <w:szCs w:val="24"/>
              <w:lang w:val="en-US"/>
            </w:rPr>
            <w:t xml:space="preserve">Again this reasoning was retaliated in the case of </w:t>
          </w:r>
          <w:r w:rsidRPr="003F6130">
            <w:rPr>
              <w:rFonts w:eastAsiaTheme="minorHAnsi"/>
              <w:b/>
              <w:i/>
              <w:sz w:val="24"/>
              <w:szCs w:val="24"/>
              <w:lang w:val="en-US"/>
            </w:rPr>
            <w:t>Rex v Ball 35 Criminal Appeal Report, pages 165-166</w:t>
          </w:r>
          <w:r w:rsidRPr="003F6130">
            <w:rPr>
              <w:rFonts w:eastAsiaTheme="minorHAnsi"/>
              <w:sz w:val="24"/>
              <w:szCs w:val="24"/>
              <w:lang w:val="en-US"/>
            </w:rPr>
            <w:t xml:space="preserve"> it was held</w:t>
          </w:r>
          <w:r>
            <w:rPr>
              <w:rFonts w:eastAsiaTheme="minorHAnsi"/>
              <w:sz w:val="24"/>
              <w:szCs w:val="24"/>
              <w:lang w:val="en-US"/>
            </w:rPr>
            <w:t xml:space="preserve"> -</w:t>
          </w:r>
        </w:p>
        <w:p w:rsidR="003F6130" w:rsidRPr="008A6681" w:rsidRDefault="003F6130" w:rsidP="003F6130">
          <w:pPr>
            <w:pStyle w:val="ListParagraph"/>
            <w:widowControl/>
            <w:autoSpaceDE/>
            <w:autoSpaceDN/>
            <w:adjustRightInd/>
            <w:spacing w:after="200" w:line="360" w:lineRule="auto"/>
            <w:jc w:val="both"/>
            <w:rPr>
              <w:rFonts w:eastAsiaTheme="minorHAnsi"/>
              <w:i/>
              <w:sz w:val="24"/>
              <w:szCs w:val="24"/>
              <w:lang w:val="en-US"/>
            </w:rPr>
          </w:pPr>
        </w:p>
        <w:p w:rsidR="003F6130" w:rsidRPr="003F6130" w:rsidRDefault="003F6130" w:rsidP="007964DF">
          <w:pPr>
            <w:pStyle w:val="ListParagraph"/>
            <w:widowControl/>
            <w:autoSpaceDE/>
            <w:autoSpaceDN/>
            <w:adjustRightInd/>
            <w:spacing w:after="200" w:line="360" w:lineRule="auto"/>
            <w:ind w:left="567"/>
            <w:jc w:val="both"/>
            <w:rPr>
              <w:rFonts w:eastAsiaTheme="minorHAnsi"/>
              <w:i/>
              <w:sz w:val="24"/>
              <w:szCs w:val="24"/>
              <w:lang w:val="en-US"/>
            </w:rPr>
          </w:pPr>
          <w:r w:rsidRPr="003F6130">
            <w:rPr>
              <w:rFonts w:eastAsiaTheme="minorHAnsi"/>
              <w:i/>
              <w:sz w:val="24"/>
              <w:szCs w:val="24"/>
              <w:lang w:val="en-US"/>
            </w:rPr>
            <w:t xml:space="preserve">“An appeal Court will not disturb the sentence of the lower court merely because the appeal court might have passed a different sentence if it had tried the case. The appeal court has to consider the facts of the particular case and only review a sentence if - </w:t>
          </w:r>
        </w:p>
        <w:p w:rsidR="003F6130" w:rsidRPr="003F6130" w:rsidRDefault="003F6130" w:rsidP="007964DF">
          <w:pPr>
            <w:widowControl/>
            <w:tabs>
              <w:tab w:val="left" w:pos="2268"/>
            </w:tabs>
            <w:autoSpaceDE/>
            <w:autoSpaceDN/>
            <w:adjustRightInd/>
            <w:spacing w:after="200" w:line="360" w:lineRule="auto"/>
            <w:ind w:left="567"/>
            <w:contextualSpacing/>
            <w:jc w:val="both"/>
            <w:rPr>
              <w:rFonts w:eastAsiaTheme="minorHAnsi"/>
              <w:i/>
              <w:sz w:val="24"/>
              <w:szCs w:val="24"/>
              <w:lang w:val="en-US"/>
            </w:rPr>
          </w:pPr>
          <w:r w:rsidRPr="003F6130">
            <w:rPr>
              <w:rFonts w:eastAsiaTheme="minorHAnsi"/>
              <w:i/>
              <w:sz w:val="24"/>
              <w:szCs w:val="24"/>
              <w:lang w:val="en-US"/>
            </w:rPr>
            <w:t xml:space="preserve">It was wrong in principle </w:t>
          </w:r>
        </w:p>
        <w:p w:rsidR="003F6130" w:rsidRDefault="003F6130" w:rsidP="007964DF">
          <w:pPr>
            <w:widowControl/>
            <w:tabs>
              <w:tab w:val="left" w:pos="2268"/>
            </w:tabs>
            <w:autoSpaceDE/>
            <w:autoSpaceDN/>
            <w:adjustRightInd/>
            <w:spacing w:after="200" w:line="360" w:lineRule="auto"/>
            <w:ind w:left="567"/>
            <w:contextualSpacing/>
            <w:jc w:val="both"/>
            <w:rPr>
              <w:rFonts w:eastAsiaTheme="minorHAnsi"/>
              <w:i/>
              <w:sz w:val="24"/>
              <w:szCs w:val="24"/>
              <w:lang w:val="en-US"/>
            </w:rPr>
          </w:pPr>
          <w:r w:rsidRPr="003F6130">
            <w:rPr>
              <w:rFonts w:eastAsiaTheme="minorHAnsi"/>
              <w:i/>
              <w:sz w:val="24"/>
              <w:szCs w:val="24"/>
              <w:lang w:val="en-US"/>
            </w:rPr>
            <w:t>It is manifestly harsh and excessive or inadequate.</w:t>
          </w:r>
        </w:p>
        <w:p w:rsidR="008A6681" w:rsidRPr="008A6681" w:rsidRDefault="008A6681" w:rsidP="007964DF">
          <w:pPr>
            <w:widowControl/>
            <w:tabs>
              <w:tab w:val="left" w:pos="2268"/>
            </w:tabs>
            <w:autoSpaceDE/>
            <w:autoSpaceDN/>
            <w:adjustRightInd/>
            <w:spacing w:after="200" w:line="360" w:lineRule="auto"/>
            <w:ind w:left="567"/>
            <w:contextualSpacing/>
            <w:jc w:val="both"/>
            <w:rPr>
              <w:rFonts w:eastAsiaTheme="minorHAnsi"/>
              <w:i/>
              <w:sz w:val="10"/>
              <w:szCs w:val="10"/>
              <w:lang w:val="en-US"/>
            </w:rPr>
          </w:pPr>
        </w:p>
        <w:p w:rsidR="008A6681" w:rsidRDefault="003F6130" w:rsidP="007C0480">
          <w:pPr>
            <w:pStyle w:val="ListParagraph"/>
            <w:widowControl/>
            <w:numPr>
              <w:ilvl w:val="0"/>
              <w:numId w:val="11"/>
            </w:numPr>
            <w:autoSpaceDE/>
            <w:autoSpaceDN/>
            <w:adjustRightInd/>
            <w:spacing w:after="200" w:line="360" w:lineRule="auto"/>
            <w:ind w:left="567" w:hanging="567"/>
            <w:jc w:val="both"/>
            <w:rPr>
              <w:rFonts w:eastAsiaTheme="minorHAnsi"/>
              <w:sz w:val="24"/>
              <w:szCs w:val="24"/>
              <w:lang w:val="en-US"/>
            </w:rPr>
          </w:pPr>
          <w:r w:rsidRPr="003F6130">
            <w:rPr>
              <w:rFonts w:eastAsiaTheme="minorHAnsi"/>
              <w:sz w:val="24"/>
              <w:szCs w:val="24"/>
              <w:lang w:val="en-US"/>
            </w:rPr>
            <w:t xml:space="preserve">In the case of </w:t>
          </w:r>
          <w:proofErr w:type="spellStart"/>
          <w:r w:rsidRPr="003F6130">
            <w:rPr>
              <w:rFonts w:eastAsiaTheme="minorHAnsi"/>
              <w:b/>
              <w:i/>
              <w:sz w:val="24"/>
              <w:szCs w:val="24"/>
              <w:lang w:val="en-US"/>
            </w:rPr>
            <w:t>Ponoo</w:t>
          </w:r>
          <w:proofErr w:type="spellEnd"/>
          <w:r w:rsidRPr="003F6130">
            <w:rPr>
              <w:rFonts w:eastAsiaTheme="minorHAnsi"/>
              <w:b/>
              <w:i/>
              <w:sz w:val="24"/>
              <w:szCs w:val="24"/>
              <w:lang w:val="en-US"/>
            </w:rPr>
            <w:t xml:space="preserve"> v Attorney General (2011) SLR 423</w:t>
          </w:r>
          <w:r w:rsidRPr="003F6130">
            <w:rPr>
              <w:rFonts w:eastAsiaTheme="minorHAnsi"/>
              <w:sz w:val="24"/>
              <w:szCs w:val="24"/>
              <w:lang w:val="en-US"/>
            </w:rPr>
            <w:t xml:space="preserve">, it was said that Sentencing is an inherent </w:t>
          </w:r>
          <w:r w:rsidR="00F01457">
            <w:rPr>
              <w:rFonts w:eastAsiaTheme="minorHAnsi"/>
              <w:sz w:val="24"/>
              <w:szCs w:val="24"/>
              <w:lang w:val="en-US"/>
            </w:rPr>
            <w:t xml:space="preserve"> </w:t>
          </w:r>
          <w:r w:rsidRPr="003F6130">
            <w:rPr>
              <w:rFonts w:eastAsiaTheme="minorHAnsi"/>
              <w:sz w:val="24"/>
              <w:szCs w:val="24"/>
              <w:lang w:val="en-US"/>
            </w:rPr>
            <w:t xml:space="preserve">judicial </w:t>
          </w:r>
          <w:r w:rsidR="00F01457">
            <w:rPr>
              <w:rFonts w:eastAsiaTheme="minorHAnsi"/>
              <w:sz w:val="24"/>
              <w:szCs w:val="24"/>
              <w:lang w:val="en-US"/>
            </w:rPr>
            <w:t xml:space="preserve"> </w:t>
          </w:r>
          <w:r w:rsidRPr="003F6130">
            <w:rPr>
              <w:rFonts w:eastAsiaTheme="minorHAnsi"/>
              <w:sz w:val="24"/>
              <w:szCs w:val="24"/>
              <w:lang w:val="en-US"/>
            </w:rPr>
            <w:t xml:space="preserve">power which involves the human deliberation of the appropriate </w:t>
          </w:r>
          <w:r w:rsidR="007964DF">
            <w:rPr>
              <w:rFonts w:eastAsiaTheme="minorHAnsi"/>
              <w:sz w:val="24"/>
              <w:szCs w:val="24"/>
              <w:lang w:val="en-US"/>
            </w:rPr>
            <w:t>sentence</w:t>
          </w:r>
        </w:p>
        <w:p w:rsidR="003F6130" w:rsidRDefault="003F6130" w:rsidP="008A6681">
          <w:pPr>
            <w:pStyle w:val="ListParagraph"/>
            <w:widowControl/>
            <w:autoSpaceDE/>
            <w:autoSpaceDN/>
            <w:adjustRightInd/>
            <w:spacing w:after="200" w:line="360" w:lineRule="auto"/>
            <w:ind w:left="567"/>
            <w:jc w:val="both"/>
            <w:rPr>
              <w:rFonts w:eastAsiaTheme="minorHAnsi"/>
              <w:sz w:val="24"/>
              <w:szCs w:val="24"/>
              <w:lang w:val="en-US"/>
            </w:rPr>
          </w:pPr>
          <w:bookmarkStart w:id="1" w:name="_GoBack"/>
          <w:bookmarkEnd w:id="1"/>
          <w:proofErr w:type="gramStart"/>
          <w:r w:rsidRPr="003F6130">
            <w:rPr>
              <w:rFonts w:eastAsiaTheme="minorHAnsi"/>
              <w:sz w:val="24"/>
              <w:szCs w:val="24"/>
              <w:lang w:val="en-US"/>
            </w:rPr>
            <w:lastRenderedPageBreak/>
            <w:t>to</w:t>
          </w:r>
          <w:proofErr w:type="gramEnd"/>
          <w:r w:rsidRPr="003F6130">
            <w:rPr>
              <w:rFonts w:eastAsiaTheme="minorHAnsi"/>
              <w:sz w:val="24"/>
              <w:szCs w:val="24"/>
              <w:lang w:val="en-US"/>
            </w:rPr>
            <w:t xml:space="preserve"> be given to a particular offender in the circumstances of the case. It is not the mere administration of a common formula, standard of remedy.  </w:t>
          </w:r>
        </w:p>
        <w:p w:rsidR="003F6130" w:rsidRPr="003F6130" w:rsidRDefault="003F6130" w:rsidP="007C0480">
          <w:pPr>
            <w:pStyle w:val="ListParagraph"/>
            <w:widowControl/>
            <w:autoSpaceDE/>
            <w:autoSpaceDN/>
            <w:adjustRightInd/>
            <w:spacing w:after="200" w:line="360" w:lineRule="auto"/>
            <w:ind w:left="567" w:hanging="567"/>
            <w:jc w:val="both"/>
            <w:rPr>
              <w:rFonts w:eastAsiaTheme="minorHAnsi"/>
              <w:sz w:val="24"/>
              <w:szCs w:val="24"/>
              <w:lang w:val="en-US"/>
            </w:rPr>
          </w:pPr>
          <w:r w:rsidRPr="003F6130">
            <w:rPr>
              <w:rFonts w:eastAsiaTheme="minorHAnsi"/>
              <w:sz w:val="24"/>
              <w:szCs w:val="24"/>
              <w:lang w:val="en-US"/>
            </w:rPr>
            <w:t xml:space="preserve">  </w:t>
          </w:r>
        </w:p>
        <w:p w:rsidR="003F6130" w:rsidRDefault="003F6130" w:rsidP="007C0480">
          <w:pPr>
            <w:pStyle w:val="ListParagraph"/>
            <w:widowControl/>
            <w:numPr>
              <w:ilvl w:val="0"/>
              <w:numId w:val="11"/>
            </w:numPr>
            <w:autoSpaceDE/>
            <w:autoSpaceDN/>
            <w:adjustRightInd/>
            <w:spacing w:after="200" w:line="360" w:lineRule="auto"/>
            <w:ind w:left="567" w:hanging="567"/>
            <w:jc w:val="both"/>
            <w:rPr>
              <w:rFonts w:eastAsiaTheme="minorHAnsi"/>
              <w:b/>
              <w:i/>
              <w:sz w:val="24"/>
              <w:szCs w:val="24"/>
              <w:lang w:val="en-US"/>
            </w:rPr>
          </w:pPr>
          <w:r w:rsidRPr="003F6130">
            <w:rPr>
              <w:rFonts w:eastAsiaTheme="minorHAnsi"/>
              <w:sz w:val="24"/>
              <w:szCs w:val="24"/>
              <w:lang w:val="en-US"/>
            </w:rPr>
            <w:t xml:space="preserve">I hold that the sentences imposed by the Learned Judge were not manifestly harsh or excessive. The sentences that the Judge imposed were lenient, fair and reasonable under the circumstances of this particular case. A sentencing decision should be overturned only if it is clearly wrong in principle or manifestly excessive as decided in </w:t>
          </w:r>
          <w:proofErr w:type="spellStart"/>
          <w:r w:rsidRPr="003F6130">
            <w:rPr>
              <w:rFonts w:eastAsiaTheme="minorHAnsi"/>
              <w:b/>
              <w:i/>
              <w:sz w:val="24"/>
              <w:szCs w:val="24"/>
              <w:lang w:val="en-US"/>
            </w:rPr>
            <w:t>Labiche</w:t>
          </w:r>
          <w:proofErr w:type="spellEnd"/>
          <w:r w:rsidRPr="003F6130">
            <w:rPr>
              <w:rFonts w:eastAsiaTheme="minorHAnsi"/>
              <w:b/>
              <w:i/>
              <w:sz w:val="24"/>
              <w:szCs w:val="24"/>
              <w:lang w:val="en-US"/>
            </w:rPr>
            <w:t xml:space="preserve"> v R SCA (2004)</w:t>
          </w:r>
          <w:r>
            <w:rPr>
              <w:rFonts w:eastAsiaTheme="minorHAnsi"/>
              <w:b/>
              <w:i/>
              <w:sz w:val="24"/>
              <w:szCs w:val="24"/>
              <w:lang w:val="en-US"/>
            </w:rPr>
            <w:t>.</w:t>
          </w:r>
        </w:p>
        <w:p w:rsidR="003F6130" w:rsidRPr="003F6130" w:rsidRDefault="003F6130" w:rsidP="007C0480">
          <w:pPr>
            <w:pStyle w:val="ListParagraph"/>
            <w:ind w:left="567" w:hanging="567"/>
            <w:rPr>
              <w:rFonts w:eastAsiaTheme="minorHAnsi"/>
              <w:b/>
              <w:i/>
              <w:sz w:val="24"/>
              <w:szCs w:val="24"/>
              <w:lang w:val="en-US"/>
            </w:rPr>
          </w:pPr>
        </w:p>
        <w:p w:rsidR="003F6130" w:rsidRPr="003F6130" w:rsidRDefault="003F6130" w:rsidP="007C0480">
          <w:pPr>
            <w:pStyle w:val="ListParagraph"/>
            <w:widowControl/>
            <w:numPr>
              <w:ilvl w:val="0"/>
              <w:numId w:val="11"/>
            </w:numPr>
            <w:autoSpaceDE/>
            <w:autoSpaceDN/>
            <w:adjustRightInd/>
            <w:spacing w:after="200" w:line="360" w:lineRule="auto"/>
            <w:ind w:left="567" w:hanging="567"/>
            <w:jc w:val="both"/>
            <w:rPr>
              <w:sz w:val="10"/>
              <w:szCs w:val="10"/>
            </w:rPr>
          </w:pPr>
          <w:r w:rsidRPr="003F6130">
            <w:rPr>
              <w:rFonts w:eastAsiaTheme="minorHAnsi"/>
              <w:sz w:val="24"/>
              <w:szCs w:val="24"/>
              <w:lang w:val="en-US"/>
            </w:rPr>
            <w:t>Following the reasons given above, this appeal should be dismissed which I accordingly do.</w:t>
          </w:r>
          <w:r w:rsidRPr="003F6130">
            <w:rPr>
              <w:sz w:val="24"/>
              <w:szCs w:val="24"/>
            </w:rPr>
            <w:t xml:space="preserve">           </w:t>
          </w:r>
        </w:p>
        <w:p w:rsidR="007964DF" w:rsidRDefault="003F6130" w:rsidP="003F6130">
          <w:pPr>
            <w:pStyle w:val="ListParagraph"/>
            <w:spacing w:line="360" w:lineRule="auto"/>
            <w:jc w:val="both"/>
            <w:rPr>
              <w:sz w:val="24"/>
              <w:szCs w:val="24"/>
            </w:rPr>
          </w:pPr>
          <w:r w:rsidRPr="003F6130">
            <w:rPr>
              <w:sz w:val="24"/>
              <w:szCs w:val="24"/>
            </w:rPr>
            <w:t xml:space="preserve">          </w:t>
          </w:r>
        </w:p>
        <w:p w:rsidR="008F0850" w:rsidRDefault="003F6130" w:rsidP="003F6130">
          <w:pPr>
            <w:pStyle w:val="ListParagraph"/>
            <w:spacing w:line="360" w:lineRule="auto"/>
            <w:jc w:val="both"/>
            <w:rPr>
              <w:sz w:val="24"/>
              <w:szCs w:val="24"/>
            </w:rPr>
          </w:pPr>
          <w:r w:rsidRPr="003F6130">
            <w:rPr>
              <w:sz w:val="24"/>
              <w:szCs w:val="24"/>
            </w:rPr>
            <w:t xml:space="preserve">         </w:t>
          </w:r>
        </w:p>
        <w:p w:rsidR="0006489F" w:rsidRPr="003F6130" w:rsidRDefault="003F6130" w:rsidP="003F6130">
          <w:pPr>
            <w:pStyle w:val="ListParagraph"/>
            <w:spacing w:line="360" w:lineRule="auto"/>
            <w:jc w:val="both"/>
          </w:pPr>
          <w:r w:rsidRPr="003F6130">
            <w:rPr>
              <w:sz w:val="24"/>
              <w:szCs w:val="24"/>
            </w:rPr>
            <w:t xml:space="preserve">                    </w:t>
          </w:r>
        </w:p>
      </w:sdtContent>
    </w:sdt>
    <w:p w:rsidR="00EF2051" w:rsidRDefault="009F30D2" w:rsidP="001E4ED8">
      <w:pPr>
        <w:pStyle w:val="ListParagraph"/>
        <w:widowControl/>
        <w:autoSpaceDE/>
        <w:autoSpaceDN/>
        <w:adjustRightInd/>
        <w:spacing w:after="240" w:line="360" w:lineRule="auto"/>
        <w:ind w:left="0"/>
        <w:contextualSpacing w:val="0"/>
        <w:jc w:val="both"/>
        <w:rPr>
          <w:sz w:val="24"/>
          <w:szCs w:val="24"/>
        </w:rPr>
        <w:sectPr w:rsidR="00EF2051" w:rsidSect="00EF2051">
          <w:type w:val="continuous"/>
          <w:pgSz w:w="12240" w:h="15840"/>
          <w:pgMar w:top="1440" w:right="1440" w:bottom="1440" w:left="1440" w:header="720" w:footer="720" w:gutter="0"/>
          <w:cols w:space="720"/>
          <w:formProt w:val="0"/>
          <w:docGrid w:linePitch="360"/>
        </w:sectPr>
      </w:pPr>
      <w:r>
        <w:rPr>
          <w:sz w:val="24"/>
          <w:szCs w:val="24"/>
          <w:highlight w:val="lightGray"/>
        </w:rPr>
        <w:fldChar w:fldCharType="begin"/>
      </w:r>
      <w:r w:rsidR="007C2809">
        <w:rPr>
          <w:sz w:val="24"/>
          <w:szCs w:val="24"/>
          <w:highlight w:val="lightGray"/>
        </w:rPr>
        <w:instrText xml:space="preserve">  </w:instrText>
      </w:r>
      <w:r>
        <w:rPr>
          <w:sz w:val="24"/>
          <w:szCs w:val="24"/>
          <w:highlight w:val="lightGray"/>
        </w:rPr>
        <w:fldChar w:fldCharType="end"/>
      </w:r>
    </w:p>
    <w:p w:rsidR="00AD63F9" w:rsidRPr="00AD63F9" w:rsidRDefault="00BF77FE" w:rsidP="00AD63F9">
      <w:pPr>
        <w:spacing w:line="480" w:lineRule="auto"/>
        <w:rPr>
          <w:b/>
          <w:sz w:val="28"/>
          <w:szCs w:val="28"/>
        </w:rPr>
      </w:pPr>
      <w:sdt>
        <w:sdtPr>
          <w:rPr>
            <w:b/>
            <w:sz w:val="24"/>
            <w:szCs w:val="24"/>
          </w:rPr>
          <w:id w:val="22920305"/>
          <w:placeholder>
            <w:docPart w:val="3F0A13193739406DB115E067107994F8"/>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EndPr/>
        <w:sdtContent>
          <w:r w:rsidR="006B4663">
            <w:rPr>
              <w:b/>
              <w:sz w:val="24"/>
              <w:szCs w:val="24"/>
            </w:rPr>
            <w:t>B. Renaud (J.A)</w:t>
          </w:r>
        </w:sdtContent>
      </w:sdt>
    </w:p>
    <w:sdt>
      <w:sdtPr>
        <w:rPr>
          <w:b/>
          <w:sz w:val="28"/>
          <w:szCs w:val="28"/>
        </w:rPr>
        <w:id w:val="4919265"/>
        <w:placeholder>
          <w:docPart w:val="F8CFF94DD9354A839BF98E670F94074D"/>
        </w:placeholder>
        <w:docPartList>
          <w:docPartGallery w:val="Quick Parts"/>
        </w:docPartList>
      </w:sdtPr>
      <w:sdtEndPr>
        <w:rPr>
          <w:sz w:val="24"/>
          <w:szCs w:val="24"/>
        </w:rPr>
      </w:sdtEndPr>
      <w:sdtContent>
        <w:p w:rsidR="00AD63F9" w:rsidRPr="00484DA6" w:rsidRDefault="00BF77FE" w:rsidP="00AD63F9">
          <w:pPr>
            <w:spacing w:before="360" w:after="240" w:line="480" w:lineRule="auto"/>
            <w:rPr>
              <w:b/>
              <w:sz w:val="24"/>
              <w:szCs w:val="24"/>
            </w:rPr>
          </w:pPr>
          <w:sdt>
            <w:sdtPr>
              <w:rPr>
                <w:b/>
                <w:sz w:val="24"/>
                <w:szCs w:val="24"/>
              </w:rPr>
              <w:id w:val="4919266"/>
              <w:placeholder>
                <w:docPart w:val="1B11A138DC2740518D900F9ECF1DA089"/>
              </w:placeholder>
              <w:text/>
            </w:sdtPr>
            <w:sdtEndPr/>
            <w:sdtContent>
              <w:r w:rsidR="00AD63F9" w:rsidRPr="00484DA6">
                <w:rPr>
                  <w:b/>
                  <w:sz w:val="24"/>
                  <w:szCs w:val="24"/>
                </w:rPr>
                <w:t>I concur</w:t>
              </w:r>
              <w:proofErr w:type="gramStart"/>
              <w:r w:rsidR="00AD63F9" w:rsidRPr="00484DA6">
                <w:rPr>
                  <w:b/>
                  <w:sz w:val="24"/>
                  <w:szCs w:val="24"/>
                </w:rPr>
                <w:t>:.</w:t>
              </w:r>
              <w:proofErr w:type="gramEnd"/>
            </w:sdtContent>
          </w:sdt>
          <w:r w:rsidR="00AD63F9" w:rsidRPr="00484DA6">
            <w:rPr>
              <w:b/>
              <w:sz w:val="24"/>
              <w:szCs w:val="24"/>
            </w:rPr>
            <w:tab/>
          </w:r>
          <w:r w:rsidR="00AD63F9" w:rsidRPr="00484DA6">
            <w:rPr>
              <w:b/>
              <w:sz w:val="24"/>
              <w:szCs w:val="24"/>
            </w:rPr>
            <w:tab/>
          </w:r>
          <w:r w:rsidR="00AD63F9" w:rsidRPr="00484DA6">
            <w:rPr>
              <w:b/>
              <w:sz w:val="24"/>
              <w:szCs w:val="24"/>
            </w:rPr>
            <w:tab/>
            <w:t>………………….</w:t>
          </w:r>
          <w:r w:rsidR="00AD63F9" w:rsidRPr="00484DA6">
            <w:rPr>
              <w:b/>
              <w:sz w:val="24"/>
              <w:szCs w:val="24"/>
            </w:rPr>
            <w:tab/>
          </w:r>
          <w:r w:rsidR="00AD63F9" w:rsidRPr="00484DA6">
            <w:rPr>
              <w:b/>
              <w:sz w:val="24"/>
              <w:szCs w:val="24"/>
            </w:rPr>
            <w:tab/>
          </w:r>
          <w:r w:rsidR="00AD63F9" w:rsidRPr="00484DA6">
            <w:rPr>
              <w:b/>
              <w:sz w:val="24"/>
              <w:szCs w:val="24"/>
            </w:rPr>
            <w:tab/>
          </w:r>
          <w:r w:rsidR="00AD63F9" w:rsidRPr="00484DA6">
            <w:rPr>
              <w:b/>
              <w:sz w:val="24"/>
              <w:szCs w:val="24"/>
            </w:rPr>
            <w:tab/>
          </w:r>
          <w:sdt>
            <w:sdtPr>
              <w:rPr>
                <w:sz w:val="24"/>
                <w:szCs w:val="24"/>
              </w:rPr>
              <w:id w:val="4919267"/>
              <w:placeholder>
                <w:docPart w:val="5C75E386BB404842A811EB1A7FFA706E"/>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EndPr/>
            <w:sdtContent>
              <w:r w:rsidR="006959A2">
                <w:rPr>
                  <w:sz w:val="24"/>
                  <w:szCs w:val="24"/>
                </w:rPr>
                <w:t>F. MacGregor (PCA)</w:t>
              </w:r>
            </w:sdtContent>
          </w:sdt>
        </w:p>
      </w:sdtContent>
    </w:sdt>
    <w:sdt>
      <w:sdtPr>
        <w:rPr>
          <w:b/>
          <w:sz w:val="24"/>
          <w:szCs w:val="24"/>
        </w:rPr>
        <w:id w:val="4919458"/>
        <w:placeholder>
          <w:docPart w:val="657C983EA1094F82B0C64F481D827E68"/>
        </w:placeholder>
        <w:docPartList>
          <w:docPartGallery w:val="Quick Parts"/>
        </w:docPartList>
      </w:sdtPr>
      <w:sdtEndPr/>
      <w:sdtContent>
        <w:p w:rsidR="00AD63F9" w:rsidRPr="00484DA6" w:rsidRDefault="00BF77FE" w:rsidP="00AD63F9">
          <w:pPr>
            <w:spacing w:before="360" w:after="240" w:line="480" w:lineRule="auto"/>
            <w:rPr>
              <w:b/>
              <w:sz w:val="24"/>
              <w:szCs w:val="24"/>
            </w:rPr>
          </w:pPr>
          <w:sdt>
            <w:sdtPr>
              <w:rPr>
                <w:b/>
                <w:sz w:val="24"/>
                <w:szCs w:val="24"/>
              </w:rPr>
              <w:id w:val="4919459"/>
              <w:placeholder>
                <w:docPart w:val="5D702E1D63964FD38857BAA1A3C5DF6E"/>
              </w:placeholder>
              <w:text/>
            </w:sdtPr>
            <w:sdtEndPr/>
            <w:sdtContent>
              <w:r w:rsidR="00AD63F9" w:rsidRPr="00484DA6">
                <w:rPr>
                  <w:b/>
                  <w:sz w:val="24"/>
                  <w:szCs w:val="24"/>
                </w:rPr>
                <w:t>I concur</w:t>
              </w:r>
              <w:proofErr w:type="gramStart"/>
              <w:r w:rsidR="00AD63F9" w:rsidRPr="00484DA6">
                <w:rPr>
                  <w:b/>
                  <w:sz w:val="24"/>
                  <w:szCs w:val="24"/>
                </w:rPr>
                <w:t>:.</w:t>
              </w:r>
              <w:proofErr w:type="gramEnd"/>
            </w:sdtContent>
          </w:sdt>
          <w:r w:rsidR="00AD63F9" w:rsidRPr="00484DA6">
            <w:rPr>
              <w:b/>
              <w:sz w:val="24"/>
              <w:szCs w:val="24"/>
            </w:rPr>
            <w:tab/>
          </w:r>
          <w:r w:rsidR="00AD63F9" w:rsidRPr="00484DA6">
            <w:rPr>
              <w:b/>
              <w:sz w:val="24"/>
              <w:szCs w:val="24"/>
            </w:rPr>
            <w:tab/>
          </w:r>
          <w:r w:rsidR="00AD63F9" w:rsidRPr="00484DA6">
            <w:rPr>
              <w:b/>
              <w:sz w:val="24"/>
              <w:szCs w:val="24"/>
            </w:rPr>
            <w:tab/>
            <w:t>………………….</w:t>
          </w:r>
          <w:r w:rsidR="00AD63F9" w:rsidRPr="00484DA6">
            <w:rPr>
              <w:b/>
              <w:sz w:val="24"/>
              <w:szCs w:val="24"/>
            </w:rPr>
            <w:tab/>
          </w:r>
          <w:r w:rsidR="00AD63F9" w:rsidRPr="00484DA6">
            <w:rPr>
              <w:b/>
              <w:sz w:val="24"/>
              <w:szCs w:val="24"/>
            </w:rPr>
            <w:tab/>
          </w:r>
          <w:r w:rsidR="00AD63F9" w:rsidRPr="00484DA6">
            <w:rPr>
              <w:b/>
              <w:sz w:val="24"/>
              <w:szCs w:val="24"/>
            </w:rPr>
            <w:tab/>
          </w:r>
          <w:r w:rsidR="00AD63F9" w:rsidRPr="00484DA6">
            <w:rPr>
              <w:b/>
              <w:sz w:val="24"/>
              <w:szCs w:val="24"/>
            </w:rPr>
            <w:tab/>
          </w:r>
          <w:sdt>
            <w:sdtPr>
              <w:rPr>
                <w:sz w:val="24"/>
                <w:szCs w:val="24"/>
              </w:rPr>
              <w:id w:val="4919460"/>
              <w:placeholder>
                <w:docPart w:val="37A7896886F04F6DA32C6668A0E31265"/>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EndPr/>
            <w:sdtContent>
              <w:proofErr w:type="spellStart"/>
              <w:r w:rsidR="006959A2">
                <w:rPr>
                  <w:sz w:val="24"/>
                  <w:szCs w:val="24"/>
                </w:rPr>
                <w:t>A.Fernando</w:t>
              </w:r>
              <w:proofErr w:type="spellEnd"/>
              <w:r w:rsidR="006959A2">
                <w:rPr>
                  <w:sz w:val="24"/>
                  <w:szCs w:val="24"/>
                </w:rPr>
                <w:t xml:space="preserve"> (J.A)</w:t>
              </w:r>
            </w:sdtContent>
          </w:sdt>
        </w:p>
      </w:sdtContent>
    </w:sdt>
    <w:p w:rsidR="0087722C" w:rsidRDefault="0087722C" w:rsidP="007F351F">
      <w:pPr>
        <w:rPr>
          <w:b/>
          <w:sz w:val="28"/>
          <w:szCs w:val="28"/>
        </w:rPr>
      </w:pPr>
    </w:p>
    <w:p w:rsidR="00204002" w:rsidRPr="005D088E" w:rsidRDefault="00BF77FE" w:rsidP="00204002">
      <w:pPr>
        <w:pStyle w:val="ListParagraph"/>
        <w:widowControl/>
        <w:autoSpaceDE/>
        <w:autoSpaceDN/>
        <w:adjustRightInd/>
        <w:spacing w:after="240" w:line="360" w:lineRule="auto"/>
        <w:ind w:left="0"/>
        <w:contextualSpacing w:val="0"/>
        <w:rPr>
          <w:sz w:val="24"/>
          <w:szCs w:val="24"/>
        </w:rPr>
      </w:pPr>
      <w:sdt>
        <w:sdtPr>
          <w:rPr>
            <w:sz w:val="24"/>
            <w:szCs w:val="24"/>
          </w:rPr>
          <w:id w:val="8972175"/>
          <w:placeholder>
            <w:docPart w:val="821D1FE93F444FB880E3372E9C69620E"/>
          </w:placeholder>
          <w:docPartList>
            <w:docPartGallery w:val="Quick Parts"/>
          </w:docPartList>
        </w:sdtPr>
        <w:sdtEndPr/>
        <w:sdtContent>
          <w:r w:rsidR="00204002" w:rsidRPr="00782F7D">
            <w:rPr>
              <w:sz w:val="24"/>
              <w:szCs w:val="24"/>
            </w:rPr>
            <w:t xml:space="preserve">Signed, dated and delivered at </w:t>
          </w:r>
          <w:proofErr w:type="spellStart"/>
          <w:r w:rsidR="00484DA6">
            <w:rPr>
              <w:sz w:val="24"/>
              <w:szCs w:val="24"/>
            </w:rPr>
            <w:t>Palais</w:t>
          </w:r>
          <w:proofErr w:type="spellEnd"/>
          <w:r w:rsidR="00484DA6">
            <w:rPr>
              <w:sz w:val="24"/>
              <w:szCs w:val="24"/>
            </w:rPr>
            <w:t xml:space="preserve"> de Justice, </w:t>
          </w:r>
          <w:r w:rsidR="00204002" w:rsidRPr="00782F7D">
            <w:rPr>
              <w:sz w:val="24"/>
              <w:szCs w:val="24"/>
            </w:rPr>
            <w:t>Ile du Port on</w:t>
          </w:r>
        </w:sdtContent>
      </w:sdt>
      <w:r w:rsidR="00204002">
        <w:rPr>
          <w:sz w:val="24"/>
          <w:szCs w:val="24"/>
        </w:rPr>
        <w:t xml:space="preserve"> </w:t>
      </w:r>
      <w:sdt>
        <w:sdtPr>
          <w:rPr>
            <w:sz w:val="24"/>
            <w:szCs w:val="24"/>
          </w:rPr>
          <w:id w:val="8972185"/>
          <w:placeholder>
            <w:docPart w:val="71A224C0BBBD41A98AE8ABEEEC50ACF5"/>
          </w:placeholder>
          <w:date w:fullDate="2017-12-07T00:00:00Z">
            <w:dateFormat w:val="dd MMMM yyyy"/>
            <w:lid w:val="en-GB"/>
            <w:storeMappedDataAs w:val="dateTime"/>
            <w:calendar w:val="gregorian"/>
          </w:date>
        </w:sdtPr>
        <w:sdtEndPr/>
        <w:sdtContent>
          <w:r w:rsidR="006959A2">
            <w:rPr>
              <w:sz w:val="24"/>
              <w:szCs w:val="24"/>
            </w:rPr>
            <w:t>07 December 2017</w:t>
          </w:r>
        </w:sdtContent>
      </w:sdt>
    </w:p>
    <w:p w:rsidR="00102EE1" w:rsidRDefault="00102EE1" w:rsidP="00782F7D">
      <w:pPr>
        <w:pStyle w:val="ListParagraph"/>
        <w:widowControl/>
        <w:autoSpaceDE/>
        <w:autoSpaceDN/>
        <w:adjustRightInd/>
        <w:ind w:left="0" w:right="-810"/>
        <w:contextualSpacing w:val="0"/>
        <w:jc w:val="both"/>
        <w:rPr>
          <w:b/>
          <w:sz w:val="24"/>
          <w:szCs w:val="24"/>
        </w:rPr>
      </w:pPr>
    </w:p>
    <w:sectPr w:rsidR="00102EE1"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77FE" w:rsidRDefault="00BF77FE" w:rsidP="00DB6D34">
      <w:r>
        <w:separator/>
      </w:r>
    </w:p>
  </w:endnote>
  <w:endnote w:type="continuationSeparator" w:id="0">
    <w:p w:rsidR="00BF77FE" w:rsidRDefault="00BF77FE"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8C2" w:rsidRDefault="00A05004">
    <w:pPr>
      <w:pStyle w:val="Footer"/>
      <w:jc w:val="center"/>
    </w:pPr>
    <w:r>
      <w:fldChar w:fldCharType="begin"/>
    </w:r>
    <w:r>
      <w:instrText xml:space="preserve"> PAGE   \* MERGEFORMAT </w:instrText>
    </w:r>
    <w:r>
      <w:fldChar w:fldCharType="separate"/>
    </w:r>
    <w:r w:rsidR="00F01457">
      <w:rPr>
        <w:noProof/>
      </w:rPr>
      <w:t>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77FE" w:rsidRDefault="00BF77FE" w:rsidP="00DB6D34">
      <w:r>
        <w:separator/>
      </w:r>
    </w:p>
  </w:footnote>
  <w:footnote w:type="continuationSeparator" w:id="0">
    <w:p w:rsidR="00BF77FE" w:rsidRDefault="00BF77FE" w:rsidP="00DB6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E5A67"/>
    <w:multiLevelType w:val="multilevel"/>
    <w:tmpl w:val="1CC89892"/>
    <w:numStyleLink w:val="Judgments"/>
  </w:abstractNum>
  <w:abstractNum w:abstractNumId="1">
    <w:nsid w:val="307542D2"/>
    <w:multiLevelType w:val="multilevel"/>
    <w:tmpl w:val="1CC89892"/>
    <w:numStyleLink w:val="Judgments"/>
  </w:abstractNum>
  <w:abstractNum w:abstractNumId="2">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E74820"/>
    <w:multiLevelType w:val="multilevel"/>
    <w:tmpl w:val="1CC89892"/>
    <w:numStyleLink w:val="Judgments"/>
  </w:abstractNum>
  <w:abstractNum w:abstractNumId="5">
    <w:nsid w:val="5624785D"/>
    <w:multiLevelType w:val="hybridMultilevel"/>
    <w:tmpl w:val="0FFE053C"/>
    <w:lvl w:ilvl="0" w:tplc="207A5458">
      <w:start w:val="1"/>
      <w:numFmt w:val="decimal"/>
      <w:lvlText w:val="%1."/>
      <w:lvlJc w:val="left"/>
      <w:pPr>
        <w:ind w:left="720" w:hanging="360"/>
      </w:pPr>
      <w:rPr>
        <w:b w:val="0"/>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7F12FB"/>
    <w:multiLevelType w:val="hybridMultilevel"/>
    <w:tmpl w:val="C8AABE5E"/>
    <w:lvl w:ilvl="0" w:tplc="B8BA28FA">
      <w:start w:val="1"/>
      <w:numFmt w:val="decimal"/>
      <w:lvlText w:val="%1."/>
      <w:lvlJc w:val="left"/>
      <w:pPr>
        <w:ind w:left="36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6526FE9"/>
    <w:multiLevelType w:val="hybridMultilevel"/>
    <w:tmpl w:val="2DFC6BC8"/>
    <w:lvl w:ilvl="0" w:tplc="628055B4">
      <w:start w:val="1"/>
      <w:numFmt w:val="decimal"/>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B4D7C8F"/>
    <w:multiLevelType w:val="hybridMultilevel"/>
    <w:tmpl w:val="58AACEEE"/>
    <w:lvl w:ilvl="0" w:tplc="19808F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D9C0CFE"/>
    <w:multiLevelType w:val="hybridMultilevel"/>
    <w:tmpl w:val="1F1E416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0"/>
  </w:num>
  <w:num w:numId="4">
    <w:abstractNumId w:val="2"/>
  </w:num>
  <w:num w:numId="5">
    <w:abstractNumId w:val="4"/>
  </w:num>
  <w:num w:numId="6">
    <w:abstractNumId w:val="1"/>
  </w:num>
  <w:num w:numId="7">
    <w:abstractNumId w:val="8"/>
  </w:num>
  <w:num w:numId="8">
    <w:abstractNumId w:val="9"/>
  </w:num>
  <w:num w:numId="9">
    <w:abstractNumId w:val="10"/>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forms" w:enforcement="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663"/>
    <w:rsid w:val="00002269"/>
    <w:rsid w:val="000043B1"/>
    <w:rsid w:val="00005BEF"/>
    <w:rsid w:val="00017F12"/>
    <w:rsid w:val="0002497E"/>
    <w:rsid w:val="00025FA7"/>
    <w:rsid w:val="00030259"/>
    <w:rsid w:val="00030C81"/>
    <w:rsid w:val="00051172"/>
    <w:rsid w:val="000641ED"/>
    <w:rsid w:val="0006489F"/>
    <w:rsid w:val="00075573"/>
    <w:rsid w:val="00091036"/>
    <w:rsid w:val="00097B9A"/>
    <w:rsid w:val="000A10B8"/>
    <w:rsid w:val="000C5AB2"/>
    <w:rsid w:val="000D1DD3"/>
    <w:rsid w:val="000D7C23"/>
    <w:rsid w:val="000E39A5"/>
    <w:rsid w:val="000E62C2"/>
    <w:rsid w:val="000E7400"/>
    <w:rsid w:val="000F1C37"/>
    <w:rsid w:val="001008BC"/>
    <w:rsid w:val="00101D12"/>
    <w:rsid w:val="00102EE1"/>
    <w:rsid w:val="00117CBF"/>
    <w:rsid w:val="00126A10"/>
    <w:rsid w:val="001376AB"/>
    <w:rsid w:val="00144612"/>
    <w:rsid w:val="001535B9"/>
    <w:rsid w:val="0016510C"/>
    <w:rsid w:val="00171F06"/>
    <w:rsid w:val="00180158"/>
    <w:rsid w:val="00185139"/>
    <w:rsid w:val="00186F92"/>
    <w:rsid w:val="00197E07"/>
    <w:rsid w:val="001B6E9A"/>
    <w:rsid w:val="001C7109"/>
    <w:rsid w:val="001E3539"/>
    <w:rsid w:val="001E4ED8"/>
    <w:rsid w:val="001E576A"/>
    <w:rsid w:val="00201C0E"/>
    <w:rsid w:val="0020244B"/>
    <w:rsid w:val="00204002"/>
    <w:rsid w:val="00231C17"/>
    <w:rsid w:val="00236AAC"/>
    <w:rsid w:val="0024353F"/>
    <w:rsid w:val="00260567"/>
    <w:rsid w:val="00290E14"/>
    <w:rsid w:val="002939B3"/>
    <w:rsid w:val="002A0937"/>
    <w:rsid w:val="002A7376"/>
    <w:rsid w:val="002B2255"/>
    <w:rsid w:val="002C7560"/>
    <w:rsid w:val="002D06AA"/>
    <w:rsid w:val="002D67FC"/>
    <w:rsid w:val="002E6963"/>
    <w:rsid w:val="002F40A1"/>
    <w:rsid w:val="002F4DD2"/>
    <w:rsid w:val="00301D88"/>
    <w:rsid w:val="00304E76"/>
    <w:rsid w:val="00315456"/>
    <w:rsid w:val="003437DF"/>
    <w:rsid w:val="003647E7"/>
    <w:rsid w:val="0037270D"/>
    <w:rsid w:val="00377341"/>
    <w:rsid w:val="0038006D"/>
    <w:rsid w:val="003838CC"/>
    <w:rsid w:val="003862CB"/>
    <w:rsid w:val="0038700C"/>
    <w:rsid w:val="00392C3F"/>
    <w:rsid w:val="003A059B"/>
    <w:rsid w:val="003B461C"/>
    <w:rsid w:val="003B4C19"/>
    <w:rsid w:val="003D2A22"/>
    <w:rsid w:val="003D58AA"/>
    <w:rsid w:val="003D7B97"/>
    <w:rsid w:val="003E2ABC"/>
    <w:rsid w:val="003F0A70"/>
    <w:rsid w:val="003F0F8D"/>
    <w:rsid w:val="003F21C9"/>
    <w:rsid w:val="003F6130"/>
    <w:rsid w:val="004156B9"/>
    <w:rsid w:val="00422293"/>
    <w:rsid w:val="00445BFA"/>
    <w:rsid w:val="00452BB6"/>
    <w:rsid w:val="0046133B"/>
    <w:rsid w:val="004639C0"/>
    <w:rsid w:val="004706DB"/>
    <w:rsid w:val="00484DA6"/>
    <w:rsid w:val="004873AB"/>
    <w:rsid w:val="004A2A8B"/>
    <w:rsid w:val="004B76F8"/>
    <w:rsid w:val="004C3D80"/>
    <w:rsid w:val="004D0AC2"/>
    <w:rsid w:val="004F2B34"/>
    <w:rsid w:val="004F3823"/>
    <w:rsid w:val="004F409A"/>
    <w:rsid w:val="0051033B"/>
    <w:rsid w:val="005207C8"/>
    <w:rsid w:val="00521100"/>
    <w:rsid w:val="00530663"/>
    <w:rsid w:val="005404FF"/>
    <w:rsid w:val="005460DE"/>
    <w:rsid w:val="00547C35"/>
    <w:rsid w:val="0055036F"/>
    <w:rsid w:val="005514D6"/>
    <w:rsid w:val="00552704"/>
    <w:rsid w:val="00560A16"/>
    <w:rsid w:val="0056460A"/>
    <w:rsid w:val="00572AB3"/>
    <w:rsid w:val="00577720"/>
    <w:rsid w:val="005836AC"/>
    <w:rsid w:val="00583C6D"/>
    <w:rsid w:val="00584583"/>
    <w:rsid w:val="00587C5B"/>
    <w:rsid w:val="00594FAC"/>
    <w:rsid w:val="005D088E"/>
    <w:rsid w:val="005F3AAB"/>
    <w:rsid w:val="005F58E5"/>
    <w:rsid w:val="005F5FB0"/>
    <w:rsid w:val="00606587"/>
    <w:rsid w:val="00606EEA"/>
    <w:rsid w:val="00616597"/>
    <w:rsid w:val="006174DB"/>
    <w:rsid w:val="006179EC"/>
    <w:rsid w:val="00621984"/>
    <w:rsid w:val="0064007C"/>
    <w:rsid w:val="0064023C"/>
    <w:rsid w:val="006578C2"/>
    <w:rsid w:val="00666D33"/>
    <w:rsid w:val="0068552E"/>
    <w:rsid w:val="00692AAB"/>
    <w:rsid w:val="006959A2"/>
    <w:rsid w:val="006A2C88"/>
    <w:rsid w:val="006A3408"/>
    <w:rsid w:val="006A58E4"/>
    <w:rsid w:val="006B4663"/>
    <w:rsid w:val="006D0D9B"/>
    <w:rsid w:val="006D36C9"/>
    <w:rsid w:val="006D62D0"/>
    <w:rsid w:val="0071190B"/>
    <w:rsid w:val="007175A6"/>
    <w:rsid w:val="00744508"/>
    <w:rsid w:val="00760665"/>
    <w:rsid w:val="00763535"/>
    <w:rsid w:val="00766505"/>
    <w:rsid w:val="00770970"/>
    <w:rsid w:val="007820CB"/>
    <w:rsid w:val="00782F7D"/>
    <w:rsid w:val="007964DF"/>
    <w:rsid w:val="007A47DC"/>
    <w:rsid w:val="007B10E8"/>
    <w:rsid w:val="007B6178"/>
    <w:rsid w:val="007C0480"/>
    <w:rsid w:val="007C2809"/>
    <w:rsid w:val="007D416E"/>
    <w:rsid w:val="007E5472"/>
    <w:rsid w:val="007E7DA5"/>
    <w:rsid w:val="007F351F"/>
    <w:rsid w:val="0080050A"/>
    <w:rsid w:val="00807411"/>
    <w:rsid w:val="00814CF5"/>
    <w:rsid w:val="00816425"/>
    <w:rsid w:val="00816D6E"/>
    <w:rsid w:val="00821758"/>
    <w:rsid w:val="00823079"/>
    <w:rsid w:val="00823890"/>
    <w:rsid w:val="0083298A"/>
    <w:rsid w:val="00841387"/>
    <w:rsid w:val="00845DCB"/>
    <w:rsid w:val="008472B3"/>
    <w:rsid w:val="008478D6"/>
    <w:rsid w:val="008500B8"/>
    <w:rsid w:val="00861993"/>
    <w:rsid w:val="00861F83"/>
    <w:rsid w:val="0087722C"/>
    <w:rsid w:val="008A5208"/>
    <w:rsid w:val="008A58A5"/>
    <w:rsid w:val="008A6681"/>
    <w:rsid w:val="008C0FD6"/>
    <w:rsid w:val="008E1DB1"/>
    <w:rsid w:val="008E512C"/>
    <w:rsid w:val="008E7749"/>
    <w:rsid w:val="008E7F92"/>
    <w:rsid w:val="008F0850"/>
    <w:rsid w:val="008F0C10"/>
    <w:rsid w:val="008F311B"/>
    <w:rsid w:val="008F38F7"/>
    <w:rsid w:val="00902D3C"/>
    <w:rsid w:val="00922CDD"/>
    <w:rsid w:val="00926D09"/>
    <w:rsid w:val="009336BA"/>
    <w:rsid w:val="00934A7B"/>
    <w:rsid w:val="00937FB4"/>
    <w:rsid w:val="0094087C"/>
    <w:rsid w:val="00951EC0"/>
    <w:rsid w:val="0096041D"/>
    <w:rsid w:val="00967719"/>
    <w:rsid w:val="00981287"/>
    <w:rsid w:val="00983045"/>
    <w:rsid w:val="0099672E"/>
    <w:rsid w:val="009C5D65"/>
    <w:rsid w:val="009D0041"/>
    <w:rsid w:val="009D04B1"/>
    <w:rsid w:val="009D15F5"/>
    <w:rsid w:val="009D3796"/>
    <w:rsid w:val="009E05E5"/>
    <w:rsid w:val="009F1B68"/>
    <w:rsid w:val="009F30D2"/>
    <w:rsid w:val="009F4DC4"/>
    <w:rsid w:val="00A05004"/>
    <w:rsid w:val="00A11166"/>
    <w:rsid w:val="00A14038"/>
    <w:rsid w:val="00A24FBF"/>
    <w:rsid w:val="00A3626F"/>
    <w:rsid w:val="00A36CEB"/>
    <w:rsid w:val="00A42850"/>
    <w:rsid w:val="00A53837"/>
    <w:rsid w:val="00A551C8"/>
    <w:rsid w:val="00A602E0"/>
    <w:rsid w:val="00A63090"/>
    <w:rsid w:val="00A80E4E"/>
    <w:rsid w:val="00A936E2"/>
    <w:rsid w:val="00AB1DE9"/>
    <w:rsid w:val="00AB2D12"/>
    <w:rsid w:val="00AC3885"/>
    <w:rsid w:val="00AC3C9B"/>
    <w:rsid w:val="00AC4950"/>
    <w:rsid w:val="00AD03C3"/>
    <w:rsid w:val="00AD63F9"/>
    <w:rsid w:val="00AD75CD"/>
    <w:rsid w:val="00AE3237"/>
    <w:rsid w:val="00AF3661"/>
    <w:rsid w:val="00B0414B"/>
    <w:rsid w:val="00B05D6E"/>
    <w:rsid w:val="00B119B1"/>
    <w:rsid w:val="00B14612"/>
    <w:rsid w:val="00B23E73"/>
    <w:rsid w:val="00B26028"/>
    <w:rsid w:val="00B40898"/>
    <w:rsid w:val="00B4124C"/>
    <w:rsid w:val="00B444D1"/>
    <w:rsid w:val="00B45C72"/>
    <w:rsid w:val="00B4625E"/>
    <w:rsid w:val="00B605B4"/>
    <w:rsid w:val="00B66B63"/>
    <w:rsid w:val="00B75AE2"/>
    <w:rsid w:val="00B82071"/>
    <w:rsid w:val="00B86CA1"/>
    <w:rsid w:val="00B9148E"/>
    <w:rsid w:val="00B94805"/>
    <w:rsid w:val="00BA6027"/>
    <w:rsid w:val="00BB74C8"/>
    <w:rsid w:val="00BC1D95"/>
    <w:rsid w:val="00BD03E6"/>
    <w:rsid w:val="00BD0BE9"/>
    <w:rsid w:val="00BD2172"/>
    <w:rsid w:val="00BD4287"/>
    <w:rsid w:val="00BD5359"/>
    <w:rsid w:val="00BD60D5"/>
    <w:rsid w:val="00BE1D00"/>
    <w:rsid w:val="00BE30D4"/>
    <w:rsid w:val="00BE3628"/>
    <w:rsid w:val="00BE424C"/>
    <w:rsid w:val="00BF5CC9"/>
    <w:rsid w:val="00BF7190"/>
    <w:rsid w:val="00BF77FE"/>
    <w:rsid w:val="00C036A5"/>
    <w:rsid w:val="00C065A3"/>
    <w:rsid w:val="00C14327"/>
    <w:rsid w:val="00C22967"/>
    <w:rsid w:val="00C35333"/>
    <w:rsid w:val="00C55FDF"/>
    <w:rsid w:val="00C5739F"/>
    <w:rsid w:val="00C60FA7"/>
    <w:rsid w:val="00C87FCA"/>
    <w:rsid w:val="00CA1B0C"/>
    <w:rsid w:val="00CA7795"/>
    <w:rsid w:val="00CA7F40"/>
    <w:rsid w:val="00CB3C7E"/>
    <w:rsid w:val="00CC6B5C"/>
    <w:rsid w:val="00CD0C18"/>
    <w:rsid w:val="00CE0CDA"/>
    <w:rsid w:val="00CE5888"/>
    <w:rsid w:val="00CF0F5F"/>
    <w:rsid w:val="00CF77E2"/>
    <w:rsid w:val="00D03314"/>
    <w:rsid w:val="00D06A0F"/>
    <w:rsid w:val="00D23B56"/>
    <w:rsid w:val="00D7131B"/>
    <w:rsid w:val="00D7785E"/>
    <w:rsid w:val="00D82047"/>
    <w:rsid w:val="00DA292E"/>
    <w:rsid w:val="00DB6D34"/>
    <w:rsid w:val="00DC07AA"/>
    <w:rsid w:val="00DC2CE7"/>
    <w:rsid w:val="00DD311F"/>
    <w:rsid w:val="00DD4E02"/>
    <w:rsid w:val="00DE08C1"/>
    <w:rsid w:val="00DF0662"/>
    <w:rsid w:val="00DF2970"/>
    <w:rsid w:val="00DF303A"/>
    <w:rsid w:val="00DF69E4"/>
    <w:rsid w:val="00E0467F"/>
    <w:rsid w:val="00E0505F"/>
    <w:rsid w:val="00E3078A"/>
    <w:rsid w:val="00E30B60"/>
    <w:rsid w:val="00E33F35"/>
    <w:rsid w:val="00E35862"/>
    <w:rsid w:val="00E41E94"/>
    <w:rsid w:val="00E55C69"/>
    <w:rsid w:val="00E57D4D"/>
    <w:rsid w:val="00E60B68"/>
    <w:rsid w:val="00E6492F"/>
    <w:rsid w:val="00E65691"/>
    <w:rsid w:val="00E67D1B"/>
    <w:rsid w:val="00E7522F"/>
    <w:rsid w:val="00E7573E"/>
    <w:rsid w:val="00E86753"/>
    <w:rsid w:val="00E91FA1"/>
    <w:rsid w:val="00E944E2"/>
    <w:rsid w:val="00E94E48"/>
    <w:rsid w:val="00EA6F17"/>
    <w:rsid w:val="00EC12D0"/>
    <w:rsid w:val="00EC2355"/>
    <w:rsid w:val="00EC6290"/>
    <w:rsid w:val="00EE3CD1"/>
    <w:rsid w:val="00EF2051"/>
    <w:rsid w:val="00EF3834"/>
    <w:rsid w:val="00F00A19"/>
    <w:rsid w:val="00F01457"/>
    <w:rsid w:val="00F03B36"/>
    <w:rsid w:val="00F23197"/>
    <w:rsid w:val="00F338B0"/>
    <w:rsid w:val="00F3686A"/>
    <w:rsid w:val="00F40D14"/>
    <w:rsid w:val="00F7059D"/>
    <w:rsid w:val="00F74500"/>
    <w:rsid w:val="00F804CC"/>
    <w:rsid w:val="00F82A83"/>
    <w:rsid w:val="00F83B3D"/>
    <w:rsid w:val="00F96768"/>
    <w:rsid w:val="00FB0AFB"/>
    <w:rsid w:val="00FB2453"/>
    <w:rsid w:val="00FB39BA"/>
    <w:rsid w:val="00FB62FC"/>
    <w:rsid w:val="00FC61E3"/>
    <w:rsid w:val="00FD51E7"/>
    <w:rsid w:val="00FF7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BCFD95-8427-4D55-B700-B118E5FFC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AE3237"/>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E3237"/>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E3237"/>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AE3237"/>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E3237"/>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E3237"/>
    <w:pPr>
      <w:spacing w:after="240"/>
      <w:ind w:left="1440" w:right="720"/>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55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February%202016\Document\COURT%20OF%20APPEAL%20DOCS\COURT%20OF%20APPEAL%20REGISTRY%20DOCS\COA%20TEMPLATES\Criminal%20Appea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BF1A91C21C9425CB9A192B43321C130"/>
        <w:category>
          <w:name w:val="General"/>
          <w:gallery w:val="placeholder"/>
        </w:category>
        <w:types>
          <w:type w:val="bbPlcHdr"/>
        </w:types>
        <w:behaviors>
          <w:behavior w:val="content"/>
        </w:behaviors>
        <w:guid w:val="{11D7C113-BA60-4168-BA0D-0728DAE28B6A}"/>
      </w:docPartPr>
      <w:docPartBody>
        <w:p w:rsidR="008371BD" w:rsidRDefault="001B3B20">
          <w:pPr>
            <w:pStyle w:val="ABF1A91C21C9425CB9A192B43321C130"/>
          </w:pPr>
          <w:r w:rsidRPr="002A0FDF">
            <w:rPr>
              <w:rStyle w:val="PlaceholderText"/>
            </w:rPr>
            <w:t>Click here to enter text.</w:t>
          </w:r>
        </w:p>
      </w:docPartBody>
    </w:docPart>
    <w:docPart>
      <w:docPartPr>
        <w:name w:val="5E37D95A1353401F9711565DD609EF41"/>
        <w:category>
          <w:name w:val="General"/>
          <w:gallery w:val="placeholder"/>
        </w:category>
        <w:types>
          <w:type w:val="bbPlcHdr"/>
        </w:types>
        <w:behaviors>
          <w:behavior w:val="content"/>
        </w:behaviors>
        <w:guid w:val="{2FCF2F01-8824-4114-A53D-0E86DF3FBE1A}"/>
      </w:docPartPr>
      <w:docPartBody>
        <w:p w:rsidR="008371BD" w:rsidRDefault="001B3B20">
          <w:pPr>
            <w:pStyle w:val="5E37D95A1353401F9711565DD609EF41"/>
          </w:pPr>
          <w:r w:rsidRPr="002A0FDF">
            <w:rPr>
              <w:rStyle w:val="PlaceholderText"/>
            </w:rPr>
            <w:t>Choose a building block.</w:t>
          </w:r>
        </w:p>
      </w:docPartBody>
    </w:docPart>
    <w:docPart>
      <w:docPartPr>
        <w:name w:val="661E03495BB74679A725FFD0EC50D108"/>
        <w:category>
          <w:name w:val="General"/>
          <w:gallery w:val="placeholder"/>
        </w:category>
        <w:types>
          <w:type w:val="bbPlcHdr"/>
        </w:types>
        <w:behaviors>
          <w:behavior w:val="content"/>
        </w:behaviors>
        <w:guid w:val="{E4813EA0-27FC-4346-B9E2-DB9C6AB8C14C}"/>
      </w:docPartPr>
      <w:docPartBody>
        <w:p w:rsidR="008371BD" w:rsidRDefault="001B3B20">
          <w:pPr>
            <w:pStyle w:val="661E03495BB74679A725FFD0EC50D108"/>
          </w:pPr>
          <w:r w:rsidRPr="006E09BE">
            <w:rPr>
              <w:rStyle w:val="PlaceholderText"/>
            </w:rPr>
            <w:t>Click here to enter text.</w:t>
          </w:r>
        </w:p>
      </w:docPartBody>
    </w:docPart>
    <w:docPart>
      <w:docPartPr>
        <w:name w:val="9227D54CF38C4220842135991EBFF3F7"/>
        <w:category>
          <w:name w:val="General"/>
          <w:gallery w:val="placeholder"/>
        </w:category>
        <w:types>
          <w:type w:val="bbPlcHdr"/>
        </w:types>
        <w:behaviors>
          <w:behavior w:val="content"/>
        </w:behaviors>
        <w:guid w:val="{72D38FF7-BC3B-4C72-9DA9-040D4EB581A0}"/>
      </w:docPartPr>
      <w:docPartBody>
        <w:p w:rsidR="008371BD" w:rsidRDefault="001B3B20">
          <w:pPr>
            <w:pStyle w:val="9227D54CF38C4220842135991EBFF3F7"/>
          </w:pPr>
          <w:r w:rsidRPr="00E56144">
            <w:rPr>
              <w:rStyle w:val="PlaceholderText"/>
            </w:rPr>
            <w:t>.</w:t>
          </w:r>
        </w:p>
      </w:docPartBody>
    </w:docPart>
    <w:docPart>
      <w:docPartPr>
        <w:name w:val="0DD7DB09357043A3A30969345A6E7DEF"/>
        <w:category>
          <w:name w:val="General"/>
          <w:gallery w:val="placeholder"/>
        </w:category>
        <w:types>
          <w:type w:val="bbPlcHdr"/>
        </w:types>
        <w:behaviors>
          <w:behavior w:val="content"/>
        </w:behaviors>
        <w:guid w:val="{64E264B5-ED1F-44B3-AAD2-504F2500BB9C}"/>
      </w:docPartPr>
      <w:docPartBody>
        <w:p w:rsidR="008371BD" w:rsidRDefault="001B3B20">
          <w:pPr>
            <w:pStyle w:val="0DD7DB09357043A3A30969345A6E7DEF"/>
          </w:pPr>
          <w:r w:rsidRPr="00E56144">
            <w:rPr>
              <w:rStyle w:val="PlaceholderText"/>
            </w:rPr>
            <w:t>.</w:t>
          </w:r>
        </w:p>
      </w:docPartBody>
    </w:docPart>
    <w:docPart>
      <w:docPartPr>
        <w:name w:val="5CBAD525E61C428D9420FB47BB7BFE3A"/>
        <w:category>
          <w:name w:val="General"/>
          <w:gallery w:val="placeholder"/>
        </w:category>
        <w:types>
          <w:type w:val="bbPlcHdr"/>
        </w:types>
        <w:behaviors>
          <w:behavior w:val="content"/>
        </w:behaviors>
        <w:guid w:val="{F7D982A0-E868-4D46-AA12-6DD9F44C7F30}"/>
      </w:docPartPr>
      <w:docPartBody>
        <w:p w:rsidR="008371BD" w:rsidRDefault="001B3B20">
          <w:pPr>
            <w:pStyle w:val="5CBAD525E61C428D9420FB47BB7BFE3A"/>
          </w:pPr>
          <w:r w:rsidRPr="00E56144">
            <w:rPr>
              <w:rStyle w:val="PlaceholderText"/>
            </w:rPr>
            <w:t>.</w:t>
          </w:r>
        </w:p>
      </w:docPartBody>
    </w:docPart>
    <w:docPart>
      <w:docPartPr>
        <w:name w:val="962A282F8883424B9E63013847FA4DBE"/>
        <w:category>
          <w:name w:val="General"/>
          <w:gallery w:val="placeholder"/>
        </w:category>
        <w:types>
          <w:type w:val="bbPlcHdr"/>
        </w:types>
        <w:behaviors>
          <w:behavior w:val="content"/>
        </w:behaviors>
        <w:guid w:val="{640F5D70-5D6F-48B7-9622-99E037D3EAB8}"/>
      </w:docPartPr>
      <w:docPartBody>
        <w:p w:rsidR="008371BD" w:rsidRDefault="001B3B20">
          <w:pPr>
            <w:pStyle w:val="962A282F8883424B9E63013847FA4DBE"/>
          </w:pPr>
          <w:r w:rsidRPr="00EE5BC4">
            <w:rPr>
              <w:rStyle w:val="PlaceholderText"/>
            </w:rPr>
            <w:t>Click here to enter text.</w:t>
          </w:r>
        </w:p>
      </w:docPartBody>
    </w:docPart>
    <w:docPart>
      <w:docPartPr>
        <w:name w:val="E3756D7113B74286845491EC8EC2A03A"/>
        <w:category>
          <w:name w:val="General"/>
          <w:gallery w:val="placeholder"/>
        </w:category>
        <w:types>
          <w:type w:val="bbPlcHdr"/>
        </w:types>
        <w:behaviors>
          <w:behavior w:val="content"/>
        </w:behaviors>
        <w:guid w:val="{6719213B-C42B-401B-9D8F-930443A26360}"/>
      </w:docPartPr>
      <w:docPartBody>
        <w:p w:rsidR="008371BD" w:rsidRDefault="001B3B20">
          <w:pPr>
            <w:pStyle w:val="E3756D7113B74286845491EC8EC2A03A"/>
          </w:pPr>
          <w:r w:rsidRPr="00B26028">
            <w:rPr>
              <w:sz w:val="24"/>
              <w:szCs w:val="24"/>
            </w:rPr>
            <w:t>Choose party type</w:t>
          </w:r>
        </w:p>
      </w:docPartBody>
    </w:docPart>
    <w:docPart>
      <w:docPartPr>
        <w:name w:val="F7C0EB1AD68247AE98C41F6E8DAA85B2"/>
        <w:category>
          <w:name w:val="General"/>
          <w:gallery w:val="placeholder"/>
        </w:category>
        <w:types>
          <w:type w:val="bbPlcHdr"/>
        </w:types>
        <w:behaviors>
          <w:behavior w:val="content"/>
        </w:behaviors>
        <w:guid w:val="{483A88D1-B4F7-4E9F-ABA4-424E2A328C60}"/>
      </w:docPartPr>
      <w:docPartBody>
        <w:p w:rsidR="008371BD" w:rsidRDefault="001B3B20">
          <w:pPr>
            <w:pStyle w:val="F7C0EB1AD68247AE98C41F6E8DAA85B2"/>
          </w:pPr>
          <w:r w:rsidRPr="00EE5BC4">
            <w:rPr>
              <w:rStyle w:val="PlaceholderText"/>
            </w:rPr>
            <w:t>Click here to enter text.</w:t>
          </w:r>
        </w:p>
      </w:docPartBody>
    </w:docPart>
    <w:docPart>
      <w:docPartPr>
        <w:name w:val="3064D65A72EB435C86A5D8A1724CC3F1"/>
        <w:category>
          <w:name w:val="General"/>
          <w:gallery w:val="placeholder"/>
        </w:category>
        <w:types>
          <w:type w:val="bbPlcHdr"/>
        </w:types>
        <w:behaviors>
          <w:behavior w:val="content"/>
        </w:behaviors>
        <w:guid w:val="{9A074F7F-6F8C-4C46-AC06-1C110A8F2E18}"/>
      </w:docPartPr>
      <w:docPartBody>
        <w:p w:rsidR="008371BD" w:rsidRDefault="001B3B20">
          <w:pPr>
            <w:pStyle w:val="3064D65A72EB435C86A5D8A1724CC3F1"/>
          </w:pPr>
          <w:r w:rsidRPr="00B26028">
            <w:rPr>
              <w:rStyle w:val="PlaceholderText"/>
            </w:rPr>
            <w:t>Click here to enter text.</w:t>
          </w:r>
        </w:p>
      </w:docPartBody>
    </w:docPart>
    <w:docPart>
      <w:docPartPr>
        <w:name w:val="A0728BBF745648BAA112A2A0035D9AD9"/>
        <w:category>
          <w:name w:val="General"/>
          <w:gallery w:val="placeholder"/>
        </w:category>
        <w:types>
          <w:type w:val="bbPlcHdr"/>
        </w:types>
        <w:behaviors>
          <w:behavior w:val="content"/>
        </w:behaviors>
        <w:guid w:val="{F80F2D85-F25F-4122-B4C0-DA443361768E}"/>
      </w:docPartPr>
      <w:docPartBody>
        <w:p w:rsidR="008371BD" w:rsidRDefault="001B3B20">
          <w:pPr>
            <w:pStyle w:val="A0728BBF745648BAA112A2A0035D9AD9"/>
          </w:pPr>
          <w:r w:rsidRPr="001C7109">
            <w:rPr>
              <w:sz w:val="24"/>
              <w:szCs w:val="24"/>
            </w:rPr>
            <w:t>Choose party type</w:t>
          </w:r>
        </w:p>
      </w:docPartBody>
    </w:docPart>
    <w:docPart>
      <w:docPartPr>
        <w:name w:val="71225B762B30405E8D3FD18BC0F1ABB4"/>
        <w:category>
          <w:name w:val="General"/>
          <w:gallery w:val="placeholder"/>
        </w:category>
        <w:types>
          <w:type w:val="bbPlcHdr"/>
        </w:types>
        <w:behaviors>
          <w:behavior w:val="content"/>
        </w:behaviors>
        <w:guid w:val="{617ADAC2-96C1-4FBA-A035-7BA361AB7342}"/>
      </w:docPartPr>
      <w:docPartBody>
        <w:p w:rsidR="008371BD" w:rsidRDefault="001B3B20">
          <w:pPr>
            <w:pStyle w:val="71225B762B30405E8D3FD18BC0F1ABB4"/>
          </w:pPr>
          <w:r w:rsidRPr="005D088E">
            <w:rPr>
              <w:rStyle w:val="PlaceholderText"/>
            </w:rPr>
            <w:t>Click here to enter a date.</w:t>
          </w:r>
        </w:p>
      </w:docPartBody>
    </w:docPart>
    <w:docPart>
      <w:docPartPr>
        <w:name w:val="002F57D430D840F6BB7092C9E99392B3"/>
        <w:category>
          <w:name w:val="General"/>
          <w:gallery w:val="placeholder"/>
        </w:category>
        <w:types>
          <w:type w:val="bbPlcHdr"/>
        </w:types>
        <w:behaviors>
          <w:behavior w:val="content"/>
        </w:behaviors>
        <w:guid w:val="{1753E7ED-2467-49EB-ACA1-3BB7D9C4DDB1}"/>
      </w:docPartPr>
      <w:docPartBody>
        <w:p w:rsidR="008371BD" w:rsidRDefault="001B3B20">
          <w:pPr>
            <w:pStyle w:val="002F57D430D840F6BB7092C9E99392B3"/>
          </w:pPr>
          <w:r w:rsidRPr="005D088E">
            <w:rPr>
              <w:rStyle w:val="PlaceholderText"/>
            </w:rPr>
            <w:t>Click here to enter text.</w:t>
          </w:r>
        </w:p>
      </w:docPartBody>
    </w:docPart>
    <w:docPart>
      <w:docPartPr>
        <w:name w:val="4DC6B85EE8BE4F31B546AFD9155D4C40"/>
        <w:category>
          <w:name w:val="General"/>
          <w:gallery w:val="placeholder"/>
        </w:category>
        <w:types>
          <w:type w:val="bbPlcHdr"/>
        </w:types>
        <w:behaviors>
          <w:behavior w:val="content"/>
        </w:behaviors>
        <w:guid w:val="{AE2EDFC9-AD35-4972-86C1-0029100BFAA3}"/>
      </w:docPartPr>
      <w:docPartBody>
        <w:p w:rsidR="008371BD" w:rsidRDefault="001B3B20">
          <w:pPr>
            <w:pStyle w:val="4DC6B85EE8BE4F31B546AFD9155D4C40"/>
          </w:pPr>
          <w:r w:rsidRPr="006E09BE">
            <w:rPr>
              <w:rStyle w:val="PlaceholderText"/>
            </w:rPr>
            <w:t>Click here to enter a date.</w:t>
          </w:r>
        </w:p>
      </w:docPartBody>
    </w:docPart>
    <w:docPart>
      <w:docPartPr>
        <w:name w:val="BF8E50290D1142B98213BE20608923D2"/>
        <w:category>
          <w:name w:val="General"/>
          <w:gallery w:val="placeholder"/>
        </w:category>
        <w:types>
          <w:type w:val="bbPlcHdr"/>
        </w:types>
        <w:behaviors>
          <w:behavior w:val="content"/>
        </w:behaviors>
        <w:guid w:val="{9FE199D0-C890-4DF8-896C-54A2900B5885}"/>
      </w:docPartPr>
      <w:docPartBody>
        <w:p w:rsidR="008371BD" w:rsidRDefault="001B3B20">
          <w:pPr>
            <w:pStyle w:val="BF8E50290D1142B98213BE20608923D2"/>
          </w:pPr>
          <w:r w:rsidRPr="00E56144">
            <w:rPr>
              <w:rStyle w:val="PlaceholderText"/>
            </w:rPr>
            <w:t>.</w:t>
          </w:r>
        </w:p>
      </w:docPartBody>
    </w:docPart>
    <w:docPart>
      <w:docPartPr>
        <w:name w:val="7E63EF53083E41338AE16C23F7CDB2E1"/>
        <w:category>
          <w:name w:val="General"/>
          <w:gallery w:val="placeholder"/>
        </w:category>
        <w:types>
          <w:type w:val="bbPlcHdr"/>
        </w:types>
        <w:behaviors>
          <w:behavior w:val="content"/>
        </w:behaviors>
        <w:guid w:val="{A3D37949-AE70-4644-901E-6E24247BA545}"/>
      </w:docPartPr>
      <w:docPartBody>
        <w:p w:rsidR="008371BD" w:rsidRDefault="001B3B20">
          <w:pPr>
            <w:pStyle w:val="7E63EF53083E41338AE16C23F7CDB2E1"/>
          </w:pPr>
          <w:r w:rsidRPr="005D088E">
            <w:rPr>
              <w:rStyle w:val="PlaceholderText"/>
            </w:rPr>
            <w:t xml:space="preserve">Click here to enter text. here to enter text here to enter text here to enter text here to the court of appeal judgment. </w:t>
          </w:r>
        </w:p>
      </w:docPartBody>
    </w:docPart>
    <w:docPart>
      <w:docPartPr>
        <w:name w:val="3F0A13193739406DB115E067107994F8"/>
        <w:category>
          <w:name w:val="General"/>
          <w:gallery w:val="placeholder"/>
        </w:category>
        <w:types>
          <w:type w:val="bbPlcHdr"/>
        </w:types>
        <w:behaviors>
          <w:behavior w:val="content"/>
        </w:behaviors>
        <w:guid w:val="{B9830115-7433-4BCB-8E11-4B9C199BC625}"/>
      </w:docPartPr>
      <w:docPartBody>
        <w:p w:rsidR="008371BD" w:rsidRDefault="001B3B20">
          <w:pPr>
            <w:pStyle w:val="3F0A13193739406DB115E067107994F8"/>
          </w:pPr>
          <w:r w:rsidRPr="00E56144">
            <w:rPr>
              <w:rStyle w:val="PlaceholderText"/>
            </w:rPr>
            <w:t>.</w:t>
          </w:r>
        </w:p>
      </w:docPartBody>
    </w:docPart>
    <w:docPart>
      <w:docPartPr>
        <w:name w:val="F8CFF94DD9354A839BF98E670F94074D"/>
        <w:category>
          <w:name w:val="General"/>
          <w:gallery w:val="placeholder"/>
        </w:category>
        <w:types>
          <w:type w:val="bbPlcHdr"/>
        </w:types>
        <w:behaviors>
          <w:behavior w:val="content"/>
        </w:behaviors>
        <w:guid w:val="{CD036FDA-21A8-49C4-88CE-7638574F257B}"/>
      </w:docPartPr>
      <w:docPartBody>
        <w:p w:rsidR="008371BD" w:rsidRDefault="001B3B20">
          <w:pPr>
            <w:pStyle w:val="F8CFF94DD9354A839BF98E670F94074D"/>
          </w:pPr>
          <w:r w:rsidRPr="002A0FDF">
            <w:rPr>
              <w:rStyle w:val="PlaceholderText"/>
            </w:rPr>
            <w:t>Choose a building block.</w:t>
          </w:r>
        </w:p>
      </w:docPartBody>
    </w:docPart>
    <w:docPart>
      <w:docPartPr>
        <w:name w:val="1B11A138DC2740518D900F9ECF1DA089"/>
        <w:category>
          <w:name w:val="General"/>
          <w:gallery w:val="placeholder"/>
        </w:category>
        <w:types>
          <w:type w:val="bbPlcHdr"/>
        </w:types>
        <w:behaviors>
          <w:behavior w:val="content"/>
        </w:behaviors>
        <w:guid w:val="{BFE82746-7CE6-4183-8E61-6F3FC7717502}"/>
      </w:docPartPr>
      <w:docPartBody>
        <w:p w:rsidR="008371BD" w:rsidRDefault="001B3B20">
          <w:pPr>
            <w:pStyle w:val="1B11A138DC2740518D900F9ECF1DA089"/>
          </w:pPr>
          <w:r w:rsidRPr="006E09BE">
            <w:rPr>
              <w:rStyle w:val="PlaceholderText"/>
            </w:rPr>
            <w:t>Click here to enter text.</w:t>
          </w:r>
        </w:p>
      </w:docPartBody>
    </w:docPart>
    <w:docPart>
      <w:docPartPr>
        <w:name w:val="5C75E386BB404842A811EB1A7FFA706E"/>
        <w:category>
          <w:name w:val="General"/>
          <w:gallery w:val="placeholder"/>
        </w:category>
        <w:types>
          <w:type w:val="bbPlcHdr"/>
        </w:types>
        <w:behaviors>
          <w:behavior w:val="content"/>
        </w:behaviors>
        <w:guid w:val="{760CF061-82D0-4BE6-BA67-8594D61924D9}"/>
      </w:docPartPr>
      <w:docPartBody>
        <w:p w:rsidR="008371BD" w:rsidRDefault="001B3B20">
          <w:pPr>
            <w:pStyle w:val="5C75E386BB404842A811EB1A7FFA706E"/>
          </w:pPr>
          <w:r w:rsidRPr="00E56144">
            <w:rPr>
              <w:rStyle w:val="PlaceholderText"/>
            </w:rPr>
            <w:t>.</w:t>
          </w:r>
        </w:p>
      </w:docPartBody>
    </w:docPart>
    <w:docPart>
      <w:docPartPr>
        <w:name w:val="657C983EA1094F82B0C64F481D827E68"/>
        <w:category>
          <w:name w:val="General"/>
          <w:gallery w:val="placeholder"/>
        </w:category>
        <w:types>
          <w:type w:val="bbPlcHdr"/>
        </w:types>
        <w:behaviors>
          <w:behavior w:val="content"/>
        </w:behaviors>
        <w:guid w:val="{28661E38-9C2F-4238-9AF6-9B29246B21F9}"/>
      </w:docPartPr>
      <w:docPartBody>
        <w:p w:rsidR="008371BD" w:rsidRDefault="001B3B20">
          <w:pPr>
            <w:pStyle w:val="657C983EA1094F82B0C64F481D827E68"/>
          </w:pPr>
          <w:r w:rsidRPr="002A0FDF">
            <w:rPr>
              <w:rStyle w:val="PlaceholderText"/>
            </w:rPr>
            <w:t>Choose a building block.</w:t>
          </w:r>
        </w:p>
      </w:docPartBody>
    </w:docPart>
    <w:docPart>
      <w:docPartPr>
        <w:name w:val="5D702E1D63964FD38857BAA1A3C5DF6E"/>
        <w:category>
          <w:name w:val="General"/>
          <w:gallery w:val="placeholder"/>
        </w:category>
        <w:types>
          <w:type w:val="bbPlcHdr"/>
        </w:types>
        <w:behaviors>
          <w:behavior w:val="content"/>
        </w:behaviors>
        <w:guid w:val="{9D42459C-2BAB-48BF-929E-D9051BDE0123}"/>
      </w:docPartPr>
      <w:docPartBody>
        <w:p w:rsidR="008371BD" w:rsidRDefault="001B3B20">
          <w:pPr>
            <w:pStyle w:val="5D702E1D63964FD38857BAA1A3C5DF6E"/>
          </w:pPr>
          <w:r w:rsidRPr="006E09BE">
            <w:rPr>
              <w:rStyle w:val="PlaceholderText"/>
            </w:rPr>
            <w:t>Click here to enter text.</w:t>
          </w:r>
        </w:p>
      </w:docPartBody>
    </w:docPart>
    <w:docPart>
      <w:docPartPr>
        <w:name w:val="37A7896886F04F6DA32C6668A0E31265"/>
        <w:category>
          <w:name w:val="General"/>
          <w:gallery w:val="placeholder"/>
        </w:category>
        <w:types>
          <w:type w:val="bbPlcHdr"/>
        </w:types>
        <w:behaviors>
          <w:behavior w:val="content"/>
        </w:behaviors>
        <w:guid w:val="{0329530C-A6B9-4457-805A-223D12BBC654}"/>
      </w:docPartPr>
      <w:docPartBody>
        <w:p w:rsidR="008371BD" w:rsidRDefault="001B3B20">
          <w:pPr>
            <w:pStyle w:val="37A7896886F04F6DA32C6668A0E31265"/>
          </w:pPr>
          <w:r w:rsidRPr="00E56144">
            <w:rPr>
              <w:rStyle w:val="PlaceholderText"/>
            </w:rPr>
            <w:t>.</w:t>
          </w:r>
        </w:p>
      </w:docPartBody>
    </w:docPart>
    <w:docPart>
      <w:docPartPr>
        <w:name w:val="821D1FE93F444FB880E3372E9C69620E"/>
        <w:category>
          <w:name w:val="General"/>
          <w:gallery w:val="placeholder"/>
        </w:category>
        <w:types>
          <w:type w:val="bbPlcHdr"/>
        </w:types>
        <w:behaviors>
          <w:behavior w:val="content"/>
        </w:behaviors>
        <w:guid w:val="{A3E93A0D-66C7-455D-8316-4EF454814DB7}"/>
      </w:docPartPr>
      <w:docPartBody>
        <w:p w:rsidR="008371BD" w:rsidRDefault="001B3B20">
          <w:pPr>
            <w:pStyle w:val="821D1FE93F444FB880E3372E9C69620E"/>
          </w:pPr>
          <w:r w:rsidRPr="006E09BE">
            <w:rPr>
              <w:rStyle w:val="PlaceholderText"/>
            </w:rPr>
            <w:t>Choose a building block.</w:t>
          </w:r>
        </w:p>
      </w:docPartBody>
    </w:docPart>
    <w:docPart>
      <w:docPartPr>
        <w:name w:val="71A224C0BBBD41A98AE8ABEEEC50ACF5"/>
        <w:category>
          <w:name w:val="General"/>
          <w:gallery w:val="placeholder"/>
        </w:category>
        <w:types>
          <w:type w:val="bbPlcHdr"/>
        </w:types>
        <w:behaviors>
          <w:behavior w:val="content"/>
        </w:behaviors>
        <w:guid w:val="{12202B0F-266F-4320-A27B-A4E79CFEA3B6}"/>
      </w:docPartPr>
      <w:docPartBody>
        <w:p w:rsidR="008371BD" w:rsidRDefault="001B3B20">
          <w:pPr>
            <w:pStyle w:val="71A224C0BBBD41A98AE8ABEEEC50ACF5"/>
          </w:pPr>
          <w:r w:rsidRPr="005D088E">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FA4"/>
    <w:rsid w:val="001B3B20"/>
    <w:rsid w:val="004D4569"/>
    <w:rsid w:val="00636841"/>
    <w:rsid w:val="006A16E7"/>
    <w:rsid w:val="00722A45"/>
    <w:rsid w:val="008371BD"/>
    <w:rsid w:val="00921519"/>
    <w:rsid w:val="00B44AF8"/>
    <w:rsid w:val="00B93FA4"/>
    <w:rsid w:val="00FD0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3FA4"/>
    <w:rPr>
      <w:color w:val="808080"/>
    </w:rPr>
  </w:style>
  <w:style w:type="paragraph" w:customStyle="1" w:styleId="ABF1A91C21C9425CB9A192B43321C130">
    <w:name w:val="ABF1A91C21C9425CB9A192B43321C130"/>
  </w:style>
  <w:style w:type="paragraph" w:customStyle="1" w:styleId="5E37D95A1353401F9711565DD609EF41">
    <w:name w:val="5E37D95A1353401F9711565DD609EF41"/>
  </w:style>
  <w:style w:type="paragraph" w:customStyle="1" w:styleId="661E03495BB74679A725FFD0EC50D108">
    <w:name w:val="661E03495BB74679A725FFD0EC50D108"/>
  </w:style>
  <w:style w:type="paragraph" w:customStyle="1" w:styleId="9227D54CF38C4220842135991EBFF3F7">
    <w:name w:val="9227D54CF38C4220842135991EBFF3F7"/>
  </w:style>
  <w:style w:type="paragraph" w:customStyle="1" w:styleId="0DD7DB09357043A3A30969345A6E7DEF">
    <w:name w:val="0DD7DB09357043A3A30969345A6E7DEF"/>
  </w:style>
  <w:style w:type="paragraph" w:customStyle="1" w:styleId="5CBAD525E61C428D9420FB47BB7BFE3A">
    <w:name w:val="5CBAD525E61C428D9420FB47BB7BFE3A"/>
  </w:style>
  <w:style w:type="paragraph" w:customStyle="1" w:styleId="FBD1EB2C709847E58D4E7DF5F890901A">
    <w:name w:val="FBD1EB2C709847E58D4E7DF5F890901A"/>
  </w:style>
  <w:style w:type="paragraph" w:customStyle="1" w:styleId="E8B577839A4A4EF7A084702D4CB32E5A">
    <w:name w:val="E8B577839A4A4EF7A084702D4CB32E5A"/>
  </w:style>
  <w:style w:type="paragraph" w:customStyle="1" w:styleId="962A282F8883424B9E63013847FA4DBE">
    <w:name w:val="962A282F8883424B9E63013847FA4DBE"/>
  </w:style>
  <w:style w:type="paragraph" w:customStyle="1" w:styleId="A6C7E97F26E24CABB757BE2E56F85B98">
    <w:name w:val="A6C7E97F26E24CABB757BE2E56F85B98"/>
  </w:style>
  <w:style w:type="paragraph" w:customStyle="1" w:styleId="E3756D7113B74286845491EC8EC2A03A">
    <w:name w:val="E3756D7113B74286845491EC8EC2A03A"/>
  </w:style>
  <w:style w:type="paragraph" w:customStyle="1" w:styleId="DA10D1906C864AE9AF5CBDCC4222FE6B">
    <w:name w:val="DA10D1906C864AE9AF5CBDCC4222FE6B"/>
  </w:style>
  <w:style w:type="paragraph" w:customStyle="1" w:styleId="3E2AE3C46C764A8FA10B2E7E0E9188EF">
    <w:name w:val="3E2AE3C46C764A8FA10B2E7E0E9188EF"/>
  </w:style>
  <w:style w:type="paragraph" w:customStyle="1" w:styleId="B1010488D819488585BC6AA2BEED399E">
    <w:name w:val="B1010488D819488585BC6AA2BEED399E"/>
  </w:style>
  <w:style w:type="paragraph" w:customStyle="1" w:styleId="5DCBB1CACD8948948AC5C98B073565BC">
    <w:name w:val="5DCBB1CACD8948948AC5C98B073565BC"/>
  </w:style>
  <w:style w:type="paragraph" w:customStyle="1" w:styleId="634CD96A1E244EFDA53B5C2374520A4C">
    <w:name w:val="634CD96A1E244EFDA53B5C2374520A4C"/>
  </w:style>
  <w:style w:type="paragraph" w:customStyle="1" w:styleId="BAEA97BA6ECE4AB6A3B8818465D8B452">
    <w:name w:val="BAEA97BA6ECE4AB6A3B8818465D8B452"/>
  </w:style>
  <w:style w:type="paragraph" w:customStyle="1" w:styleId="364F9AC383B445458D19671616C972FE">
    <w:name w:val="364F9AC383B445458D19671616C972FE"/>
  </w:style>
  <w:style w:type="paragraph" w:customStyle="1" w:styleId="85D875ADD5CF418C87F3A01582010613">
    <w:name w:val="85D875ADD5CF418C87F3A01582010613"/>
  </w:style>
  <w:style w:type="paragraph" w:customStyle="1" w:styleId="8AE5BB09F9F447B9966B197B42D7EA7A">
    <w:name w:val="8AE5BB09F9F447B9966B197B42D7EA7A"/>
  </w:style>
  <w:style w:type="paragraph" w:customStyle="1" w:styleId="F7C0EB1AD68247AE98C41F6E8DAA85B2">
    <w:name w:val="F7C0EB1AD68247AE98C41F6E8DAA85B2"/>
  </w:style>
  <w:style w:type="paragraph" w:customStyle="1" w:styleId="3064D65A72EB435C86A5D8A1724CC3F1">
    <w:name w:val="3064D65A72EB435C86A5D8A1724CC3F1"/>
  </w:style>
  <w:style w:type="paragraph" w:customStyle="1" w:styleId="A0728BBF745648BAA112A2A0035D9AD9">
    <w:name w:val="A0728BBF745648BAA112A2A0035D9AD9"/>
  </w:style>
  <w:style w:type="paragraph" w:customStyle="1" w:styleId="71225B762B30405E8D3FD18BC0F1ABB4">
    <w:name w:val="71225B762B30405E8D3FD18BC0F1ABB4"/>
  </w:style>
  <w:style w:type="paragraph" w:customStyle="1" w:styleId="002F57D430D840F6BB7092C9E99392B3">
    <w:name w:val="002F57D430D840F6BB7092C9E99392B3"/>
  </w:style>
  <w:style w:type="paragraph" w:customStyle="1" w:styleId="4DC6B85EE8BE4F31B546AFD9155D4C40">
    <w:name w:val="4DC6B85EE8BE4F31B546AFD9155D4C40"/>
  </w:style>
  <w:style w:type="paragraph" w:customStyle="1" w:styleId="BF8E50290D1142B98213BE20608923D2">
    <w:name w:val="BF8E50290D1142B98213BE20608923D2"/>
  </w:style>
  <w:style w:type="paragraph" w:customStyle="1" w:styleId="7E63EF53083E41338AE16C23F7CDB2E1">
    <w:name w:val="7E63EF53083E41338AE16C23F7CDB2E1"/>
  </w:style>
  <w:style w:type="paragraph" w:customStyle="1" w:styleId="3F0A13193739406DB115E067107994F8">
    <w:name w:val="3F0A13193739406DB115E067107994F8"/>
  </w:style>
  <w:style w:type="paragraph" w:customStyle="1" w:styleId="F8CFF94DD9354A839BF98E670F94074D">
    <w:name w:val="F8CFF94DD9354A839BF98E670F94074D"/>
  </w:style>
  <w:style w:type="paragraph" w:customStyle="1" w:styleId="1B11A138DC2740518D900F9ECF1DA089">
    <w:name w:val="1B11A138DC2740518D900F9ECF1DA089"/>
  </w:style>
  <w:style w:type="paragraph" w:customStyle="1" w:styleId="5C75E386BB404842A811EB1A7FFA706E">
    <w:name w:val="5C75E386BB404842A811EB1A7FFA706E"/>
  </w:style>
  <w:style w:type="paragraph" w:customStyle="1" w:styleId="657C983EA1094F82B0C64F481D827E68">
    <w:name w:val="657C983EA1094F82B0C64F481D827E68"/>
  </w:style>
  <w:style w:type="paragraph" w:customStyle="1" w:styleId="5D702E1D63964FD38857BAA1A3C5DF6E">
    <w:name w:val="5D702E1D63964FD38857BAA1A3C5DF6E"/>
  </w:style>
  <w:style w:type="paragraph" w:customStyle="1" w:styleId="37A7896886F04F6DA32C6668A0E31265">
    <w:name w:val="37A7896886F04F6DA32C6668A0E31265"/>
  </w:style>
  <w:style w:type="paragraph" w:customStyle="1" w:styleId="71BF6532725E4626987E38467E209369">
    <w:name w:val="71BF6532725E4626987E38467E209369"/>
  </w:style>
  <w:style w:type="paragraph" w:customStyle="1" w:styleId="ED0E6FE947574616918C0AF93151106C">
    <w:name w:val="ED0E6FE947574616918C0AF93151106C"/>
  </w:style>
  <w:style w:type="paragraph" w:customStyle="1" w:styleId="F150F3E3546D4FED9268C198E3F01A44">
    <w:name w:val="F150F3E3546D4FED9268C198E3F01A44"/>
  </w:style>
  <w:style w:type="paragraph" w:customStyle="1" w:styleId="6F5CBBF595864E6F9F669ABF62B2B6CF">
    <w:name w:val="6F5CBBF595864E6F9F669ABF62B2B6CF"/>
  </w:style>
  <w:style w:type="paragraph" w:customStyle="1" w:styleId="04A1C89E0B864DE2B852E93D336D29E1">
    <w:name w:val="04A1C89E0B864DE2B852E93D336D29E1"/>
  </w:style>
  <w:style w:type="paragraph" w:customStyle="1" w:styleId="9F1E2217D2864AB9A849F2643AD5B90A">
    <w:name w:val="9F1E2217D2864AB9A849F2643AD5B90A"/>
  </w:style>
  <w:style w:type="paragraph" w:customStyle="1" w:styleId="821D1FE93F444FB880E3372E9C69620E">
    <w:name w:val="821D1FE93F444FB880E3372E9C69620E"/>
  </w:style>
  <w:style w:type="paragraph" w:customStyle="1" w:styleId="71A224C0BBBD41A98AE8ABEEEC50ACF5">
    <w:name w:val="71A224C0BBBD41A98AE8ABEEEC50ACF5"/>
  </w:style>
  <w:style w:type="paragraph" w:customStyle="1" w:styleId="1BE67838B2DE4763AE53A9D0A43BBB56">
    <w:name w:val="1BE67838B2DE4763AE53A9D0A43BBB56"/>
    <w:rsid w:val="00B93FA4"/>
  </w:style>
  <w:style w:type="paragraph" w:customStyle="1" w:styleId="D83692AA6D7D4743BC0EFC6CDB6107EA">
    <w:name w:val="D83692AA6D7D4743BC0EFC6CDB6107EA"/>
    <w:rsid w:val="00B93FA4"/>
  </w:style>
  <w:style w:type="paragraph" w:customStyle="1" w:styleId="0FB83CCBC9414ADDB2A7F0C49E3BD42A">
    <w:name w:val="0FB83CCBC9414ADDB2A7F0C49E3BD42A"/>
    <w:rsid w:val="00B93F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ED0D6F-04F3-4E2E-87AA-3C9FBFE3D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Criminal Appeal Template</Template>
  <TotalTime>100</TotalTime>
  <Pages>7</Pages>
  <Words>1737</Words>
  <Characters>9901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Marie-Claire Julie</dc:creator>
  <cp:lastModifiedBy>Marie-Claire Julie</cp:lastModifiedBy>
  <cp:revision>11</cp:revision>
  <cp:lastPrinted>2017-12-06T11:03:00Z</cp:lastPrinted>
  <dcterms:created xsi:type="dcterms:W3CDTF">2017-12-04T05:52:00Z</dcterms:created>
  <dcterms:modified xsi:type="dcterms:W3CDTF">2017-12-06T11:14:00Z</dcterms:modified>
</cp:coreProperties>
</file>