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30F3E4C2F10940369F33E44D4BF18009"/>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33325E135FE4A4091C9E65133680158"/>
        </w:placeholder>
        <w:docPartList>
          <w:docPartGallery w:val="Quick Parts"/>
        </w:docPartList>
      </w:sdtPr>
      <w:sdtContent>
        <w:p w:rsidR="00102EE1" w:rsidRDefault="002C1134" w:rsidP="00CA7795">
          <w:pPr>
            <w:jc w:val="center"/>
            <w:rPr>
              <w:b/>
              <w:sz w:val="28"/>
              <w:szCs w:val="28"/>
            </w:rPr>
          </w:pPr>
          <w:sdt>
            <w:sdtPr>
              <w:rPr>
                <w:b/>
                <w:sz w:val="28"/>
                <w:szCs w:val="28"/>
              </w:rPr>
              <w:id w:val="13542618"/>
              <w:placeholder>
                <w:docPart w:val="F750CAA027ED421299A0295BB8870E4D"/>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76DA30DD1964211892F622372EFAD0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477BE">
                <w:rPr>
                  <w:sz w:val="28"/>
                  <w:szCs w:val="28"/>
                </w:rPr>
                <w:t>A.</w:t>
              </w:r>
              <w:r w:rsidR="00195E5F">
                <w:rPr>
                  <w:sz w:val="28"/>
                  <w:szCs w:val="28"/>
                </w:rPr>
                <w:t xml:space="preserve"> </w:t>
              </w:r>
              <w:r w:rsidR="006477BE">
                <w:rPr>
                  <w:sz w:val="28"/>
                  <w:szCs w:val="28"/>
                </w:rPr>
                <w:t>Fernando (J.A)</w:t>
              </w:r>
            </w:sdtContent>
          </w:sdt>
          <w:sdt>
            <w:sdtPr>
              <w:rPr>
                <w:sz w:val="28"/>
                <w:szCs w:val="28"/>
              </w:rPr>
              <w:id w:val="15629612"/>
              <w:placeholder>
                <w:docPart w:val="10EEEDD3C3A64CED9B85504E528B238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477BE">
                <w:rPr>
                  <w:sz w:val="28"/>
                  <w:szCs w:val="28"/>
                </w:rPr>
                <w:t xml:space="preserve">, B. </w:t>
              </w:r>
              <w:proofErr w:type="spellStart"/>
              <w:r w:rsidR="006477BE">
                <w:rPr>
                  <w:sz w:val="28"/>
                  <w:szCs w:val="28"/>
                </w:rPr>
                <w:t>Renaud</w:t>
              </w:r>
              <w:proofErr w:type="spellEnd"/>
              <w:r w:rsidR="006477BE">
                <w:rPr>
                  <w:sz w:val="28"/>
                  <w:szCs w:val="28"/>
                </w:rPr>
                <w:t xml:space="preserve"> (J.A)</w:t>
              </w:r>
            </w:sdtContent>
          </w:sdt>
          <w:sdt>
            <w:sdtPr>
              <w:rPr>
                <w:sz w:val="28"/>
                <w:szCs w:val="28"/>
              </w:rPr>
              <w:id w:val="15629656"/>
              <w:placeholder>
                <w:docPart w:val="944E2678023542F39E816D3779EEF94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477BE">
                <w:rPr>
                  <w:sz w:val="28"/>
                  <w:szCs w:val="28"/>
                </w:rPr>
                <w:t>, F. Robinson (J.A)</w:t>
              </w:r>
            </w:sdtContent>
          </w:sdt>
          <w:r w:rsidR="006D0D9B">
            <w:rPr>
              <w:b/>
              <w:sz w:val="28"/>
              <w:szCs w:val="28"/>
            </w:rPr>
            <w:t>]</w:t>
          </w:r>
        </w:p>
      </w:sdtContent>
    </w:sdt>
    <w:p w:rsidR="00C55FDF" w:rsidRDefault="002C1134" w:rsidP="0006489F">
      <w:pPr>
        <w:spacing w:before="240"/>
        <w:jc w:val="center"/>
        <w:rPr>
          <w:b/>
          <w:sz w:val="28"/>
          <w:szCs w:val="28"/>
        </w:rPr>
      </w:pPr>
      <w:sdt>
        <w:sdtPr>
          <w:rPr>
            <w:b/>
            <w:sz w:val="28"/>
            <w:szCs w:val="28"/>
          </w:rPr>
          <w:id w:val="14547297"/>
          <w:lock w:val="contentLocked"/>
          <w:placeholder>
            <w:docPart w:val="30F3E4C2F10940369F33E44D4BF18009"/>
          </w:placeholder>
        </w:sdtPr>
        <w:sdtContent>
          <w:r w:rsidR="00E86753" w:rsidRPr="00B75AE2">
            <w:rPr>
              <w:b/>
              <w:sz w:val="28"/>
              <w:szCs w:val="28"/>
            </w:rPr>
            <w:t xml:space="preserve">Civil </w:t>
          </w:r>
          <w:r w:rsidR="00583C6D">
            <w:rPr>
              <w:b/>
              <w:sz w:val="28"/>
              <w:szCs w:val="28"/>
            </w:rPr>
            <w:t>Appeal SCA</w:t>
          </w:r>
        </w:sdtContent>
      </w:sdt>
      <w:r w:rsidR="006477BE">
        <w:rPr>
          <w:b/>
          <w:sz w:val="28"/>
          <w:szCs w:val="28"/>
        </w:rPr>
        <w:t xml:space="preserve"> 03</w:t>
      </w:r>
      <w:sdt>
        <w:sdtPr>
          <w:rPr>
            <w:b/>
            <w:sz w:val="28"/>
            <w:szCs w:val="28"/>
          </w:rPr>
          <w:id w:val="14547301"/>
          <w:lock w:val="sdtContentLocked"/>
          <w:placeholder>
            <w:docPart w:val="30F3E4C2F10940369F33E44D4BF18009"/>
          </w:placeholder>
        </w:sdtPr>
        <w:sdtContent>
          <w:r w:rsidR="00E86753">
            <w:rPr>
              <w:b/>
              <w:sz w:val="28"/>
              <w:szCs w:val="28"/>
            </w:rPr>
            <w:t>/20</w:t>
          </w:r>
        </w:sdtContent>
      </w:sdt>
      <w:r w:rsidR="006477BE">
        <w:rPr>
          <w:b/>
          <w:sz w:val="28"/>
          <w:szCs w:val="28"/>
        </w:rPr>
        <w:t>17</w:t>
      </w:r>
    </w:p>
    <w:p w:rsidR="00DB6D34" w:rsidRPr="00606EEA" w:rsidRDefault="002C1134" w:rsidP="00616597">
      <w:pPr>
        <w:spacing w:before="120"/>
        <w:jc w:val="center"/>
        <w:rPr>
          <w:b/>
          <w:sz w:val="24"/>
          <w:szCs w:val="24"/>
        </w:rPr>
      </w:pPr>
      <w:sdt>
        <w:sdtPr>
          <w:rPr>
            <w:b/>
            <w:sz w:val="28"/>
            <w:szCs w:val="28"/>
          </w:rPr>
          <w:id w:val="15629594"/>
          <w:lock w:val="contentLocked"/>
          <w:placeholder>
            <w:docPart w:val="F3913A18AEFC49EE8019D933C822E448"/>
          </w:placeholder>
        </w:sdtPr>
        <w:sdtContent>
          <w:r w:rsidR="002C0CC4">
            <w:rPr>
              <w:b/>
              <w:sz w:val="24"/>
              <w:szCs w:val="24"/>
            </w:rPr>
            <w:t>(Appeal from</w:t>
          </w:r>
          <w:r w:rsidR="00583C6D">
            <w:rPr>
              <w:b/>
              <w:sz w:val="24"/>
              <w:szCs w:val="24"/>
            </w:rPr>
            <w:t xml:space="preserve"> Supreme Court Decision</w:t>
          </w:r>
        </w:sdtContent>
      </w:sdt>
      <w:r w:rsidR="006477BE">
        <w:rPr>
          <w:b/>
          <w:sz w:val="24"/>
          <w:szCs w:val="24"/>
        </w:rPr>
        <w:t xml:space="preserve"> C</w:t>
      </w:r>
      <w:r w:rsidR="006477BE" w:rsidRPr="006477BE">
        <w:rPr>
          <w:b/>
          <w:sz w:val="24"/>
          <w:szCs w:val="24"/>
        </w:rPr>
        <w:t>S199</w:t>
      </w:r>
      <w:sdt>
        <w:sdtPr>
          <w:rPr>
            <w:b/>
            <w:sz w:val="28"/>
            <w:szCs w:val="28"/>
          </w:rPr>
          <w:id w:val="15629598"/>
          <w:lock w:val="contentLocked"/>
          <w:placeholder>
            <w:docPart w:val="F3913A18AEFC49EE8019D933C822E448"/>
          </w:placeholder>
        </w:sdtPr>
        <w:sdtContent>
          <w:r w:rsidR="00097B9A">
            <w:rPr>
              <w:b/>
              <w:sz w:val="24"/>
              <w:szCs w:val="24"/>
            </w:rPr>
            <w:t>/20</w:t>
          </w:r>
        </w:sdtContent>
      </w:sdt>
      <w:r w:rsidR="006477BE" w:rsidRPr="006477BE">
        <w:rPr>
          <w:b/>
          <w:sz w:val="24"/>
          <w:szCs w:val="24"/>
        </w:rPr>
        <w:t>11</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15"/>
        <w:gridCol w:w="883"/>
        <w:gridCol w:w="4378"/>
      </w:tblGrid>
      <w:tr w:rsidR="003A059B" w:rsidRPr="00B26028" w:rsidTr="00B66B63">
        <w:tc>
          <w:tcPr>
            <w:tcW w:w="4428" w:type="dxa"/>
            <w:tcBorders>
              <w:top w:val="nil"/>
              <w:left w:val="nil"/>
              <w:bottom w:val="nil"/>
              <w:right w:val="nil"/>
            </w:tcBorders>
          </w:tcPr>
          <w:p w:rsidR="003A059B" w:rsidRDefault="006477BE" w:rsidP="006477BE">
            <w:pPr>
              <w:spacing w:before="120" w:after="120"/>
              <w:rPr>
                <w:sz w:val="24"/>
                <w:szCs w:val="24"/>
              </w:rPr>
            </w:pPr>
            <w:r>
              <w:rPr>
                <w:sz w:val="24"/>
                <w:szCs w:val="24"/>
              </w:rPr>
              <w:t>In the Matter between</w:t>
            </w:r>
          </w:p>
          <w:p w:rsidR="006477BE" w:rsidRPr="00B26028" w:rsidRDefault="006477BE" w:rsidP="006477BE">
            <w:pPr>
              <w:spacing w:before="120" w:after="120"/>
              <w:rPr>
                <w:sz w:val="24"/>
                <w:szCs w:val="24"/>
              </w:rPr>
            </w:pPr>
            <w:r>
              <w:rPr>
                <w:sz w:val="24"/>
                <w:szCs w:val="24"/>
              </w:rPr>
              <w:t xml:space="preserve">LCP Development Limited </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3A059B" w:rsidP="002E70F9">
            <w:pPr>
              <w:spacing w:before="120" w:after="120"/>
              <w:jc w:val="right"/>
              <w:rPr>
                <w:sz w:val="24"/>
                <w:szCs w:val="24"/>
              </w:rPr>
            </w:pPr>
          </w:p>
          <w:p w:rsidR="00CE0CDA" w:rsidRPr="005A5BB3" w:rsidRDefault="002C1134" w:rsidP="002E70F9">
            <w:pPr>
              <w:spacing w:before="120" w:after="120"/>
              <w:jc w:val="right"/>
              <w:rPr>
                <w:sz w:val="24"/>
                <w:szCs w:val="24"/>
              </w:rPr>
            </w:pPr>
            <w:sdt>
              <w:sdtPr>
                <w:rPr>
                  <w:sz w:val="24"/>
                  <w:szCs w:val="24"/>
                </w:rPr>
                <w:id w:val="91333906"/>
                <w:placeholder>
                  <w:docPart w:val="47DC0EFA5A4B4A71A4624F70FB87136D"/>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6477BE">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0663B371D32847D6B70B837D2B600D9F"/>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D36834A526F8461F903CFBC84C493C14"/>
              </w:placeholder>
            </w:sdtPr>
            <w:sdtContent>
              <w:p w:rsidR="006477BE" w:rsidRDefault="006477BE" w:rsidP="006477BE">
                <w:pPr>
                  <w:spacing w:before="120" w:after="120"/>
                  <w:rPr>
                    <w:sz w:val="24"/>
                    <w:szCs w:val="24"/>
                  </w:rPr>
                </w:pPr>
                <w:r>
                  <w:rPr>
                    <w:sz w:val="24"/>
                    <w:szCs w:val="24"/>
                  </w:rPr>
                  <w:t>Island Development Company Limited</w:t>
                </w:r>
              </w:p>
              <w:p w:rsidR="0009576F" w:rsidRDefault="006477BE" w:rsidP="006477BE">
                <w:pPr>
                  <w:spacing w:before="120" w:after="120"/>
                  <w:rPr>
                    <w:sz w:val="24"/>
                    <w:szCs w:val="24"/>
                  </w:rPr>
                </w:pPr>
                <w:r>
                  <w:rPr>
                    <w:sz w:val="24"/>
                    <w:szCs w:val="24"/>
                  </w:rPr>
                  <w:t xml:space="preserve">The </w:t>
                </w:r>
                <w:r w:rsidR="0009576F">
                  <w:rPr>
                    <w:sz w:val="24"/>
                    <w:szCs w:val="24"/>
                  </w:rPr>
                  <w:t>Government of Seychelles</w:t>
                </w:r>
              </w:p>
              <w:p w:rsidR="003A059B" w:rsidRPr="00B26028" w:rsidRDefault="0009576F" w:rsidP="006477BE">
                <w:pPr>
                  <w:spacing w:before="120" w:after="120"/>
                  <w:rPr>
                    <w:sz w:val="24"/>
                    <w:szCs w:val="24"/>
                  </w:rPr>
                </w:pPr>
                <w:r>
                  <w:rPr>
                    <w:sz w:val="24"/>
                    <w:szCs w:val="24"/>
                  </w:rPr>
                  <w:t xml:space="preserve">Herein represented by the </w:t>
                </w:r>
                <w:r w:rsidR="006477BE">
                  <w:rPr>
                    <w:sz w:val="24"/>
                    <w:szCs w:val="24"/>
                  </w:rPr>
                  <w:t>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9120E8" w:rsidP="00DF5592">
            <w:pPr>
              <w:tabs>
                <w:tab w:val="left" w:pos="2627"/>
              </w:tabs>
              <w:spacing w:before="120" w:after="120"/>
              <w:rPr>
                <w:sz w:val="24"/>
                <w:szCs w:val="24"/>
              </w:rPr>
            </w:pPr>
            <w:r>
              <w:rPr>
                <w:sz w:val="24"/>
                <w:szCs w:val="24"/>
              </w:rPr>
              <w:tab/>
              <w:t>1</w:t>
            </w:r>
            <w:r w:rsidRPr="009120E8">
              <w:rPr>
                <w:sz w:val="24"/>
                <w:szCs w:val="24"/>
                <w:vertAlign w:val="superscript"/>
              </w:rPr>
              <w:t>st</w:t>
            </w:r>
            <w:r>
              <w:rPr>
                <w:sz w:val="24"/>
                <w:szCs w:val="24"/>
              </w:rPr>
              <w:t xml:space="preserve"> Respondent</w:t>
            </w:r>
          </w:p>
          <w:p w:rsidR="00B26028" w:rsidRPr="00B26028" w:rsidRDefault="009120E8" w:rsidP="00DF5592">
            <w:pPr>
              <w:tabs>
                <w:tab w:val="left" w:pos="2630"/>
              </w:tabs>
              <w:spacing w:before="120" w:after="120"/>
              <w:rPr>
                <w:sz w:val="24"/>
                <w:szCs w:val="24"/>
              </w:rPr>
            </w:pPr>
            <w:r>
              <w:rPr>
                <w:sz w:val="24"/>
                <w:szCs w:val="24"/>
              </w:rPr>
              <w:tab/>
              <w:t>2</w:t>
            </w:r>
            <w:r w:rsidRPr="009120E8">
              <w:rPr>
                <w:sz w:val="24"/>
                <w:szCs w:val="24"/>
                <w:vertAlign w:val="superscript"/>
              </w:rPr>
              <w:t>nd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2C1134" w:rsidP="00C22967">
      <w:pPr>
        <w:spacing w:before="240" w:after="120"/>
        <w:rPr>
          <w:sz w:val="24"/>
          <w:szCs w:val="24"/>
        </w:rPr>
      </w:pPr>
      <w:sdt>
        <w:sdtPr>
          <w:rPr>
            <w:sz w:val="24"/>
            <w:szCs w:val="24"/>
          </w:rPr>
          <w:id w:val="15629736"/>
          <w:lock w:val="contentLocked"/>
          <w:placeholder>
            <w:docPart w:val="F3913A18AEFC49EE8019D933C822E44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5D3D938DE5044728345948B460116FF"/>
          </w:placeholder>
          <w:date w:fullDate="2018-08-24T00:00:00Z">
            <w:dateFormat w:val="dd MMMM yyyy"/>
            <w:lid w:val="en-GB"/>
            <w:storeMappedDataAs w:val="dateTime"/>
            <w:calendar w:val="gregorian"/>
          </w:date>
        </w:sdtPr>
        <w:sdtContent>
          <w:r w:rsidR="006477BE">
            <w:rPr>
              <w:sz w:val="24"/>
              <w:szCs w:val="24"/>
            </w:rPr>
            <w:t>24 August 2018</w:t>
          </w:r>
        </w:sdtContent>
      </w:sdt>
      <w:r w:rsidRPr="00503E49">
        <w:rPr>
          <w:sz w:val="24"/>
          <w:szCs w:val="24"/>
        </w:rPr>
        <w:fldChar w:fldCharType="begin"/>
      </w:r>
      <w:r w:rsidRPr="00503E49">
        <w:rPr>
          <w:sz w:val="24"/>
          <w:szCs w:val="24"/>
        </w:rPr>
        <w:fldChar w:fldCharType="end"/>
      </w:r>
    </w:p>
    <w:p w:rsidR="005F5FB0" w:rsidRPr="00503E49" w:rsidRDefault="002C1134" w:rsidP="00057A0C">
      <w:pPr>
        <w:spacing w:line="360" w:lineRule="auto"/>
        <w:rPr>
          <w:sz w:val="24"/>
          <w:szCs w:val="24"/>
        </w:rPr>
      </w:pPr>
      <w:sdt>
        <w:sdtPr>
          <w:rPr>
            <w:sz w:val="24"/>
            <w:szCs w:val="24"/>
          </w:rPr>
          <w:id w:val="15629744"/>
          <w:lock w:val="contentLocked"/>
          <w:placeholder>
            <w:docPart w:val="F3913A18AEFC49EE8019D933C822E448"/>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6C9FAB5DC19421EB1FC63865D4D4297"/>
          </w:placeholder>
        </w:sdtPr>
        <w:sdtContent>
          <w:r w:rsidR="006477BE">
            <w:rPr>
              <w:sz w:val="24"/>
              <w:szCs w:val="24"/>
            </w:rPr>
            <w:t xml:space="preserve">Mr. D. </w:t>
          </w:r>
          <w:proofErr w:type="spellStart"/>
          <w:r w:rsidR="006477BE">
            <w:rPr>
              <w:sz w:val="24"/>
              <w:szCs w:val="24"/>
            </w:rPr>
            <w:t>Sabino</w:t>
          </w:r>
          <w:proofErr w:type="spellEnd"/>
          <w:r w:rsidR="006477BE">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6477BE" w:rsidP="00057A0C">
      <w:pPr>
        <w:spacing w:line="360" w:lineRule="auto"/>
        <w:ind w:left="1440"/>
        <w:rPr>
          <w:sz w:val="24"/>
          <w:szCs w:val="24"/>
        </w:rPr>
      </w:pPr>
      <w:r>
        <w:rPr>
          <w:sz w:val="24"/>
          <w:szCs w:val="24"/>
        </w:rPr>
        <w:t xml:space="preserve">Mr. F. </w:t>
      </w:r>
      <w:r w:rsidR="00057A0C">
        <w:rPr>
          <w:sz w:val="24"/>
          <w:szCs w:val="24"/>
        </w:rPr>
        <w:t>Chang-Sa</w:t>
      </w:r>
      <w:r w:rsidR="006B7C03">
        <w:rPr>
          <w:sz w:val="24"/>
          <w:szCs w:val="24"/>
        </w:rPr>
        <w:t xml:space="preserve">m with Mr. O. Chang </w:t>
      </w:r>
      <w:proofErr w:type="spellStart"/>
      <w:r w:rsidR="006B7C03">
        <w:rPr>
          <w:sz w:val="24"/>
          <w:szCs w:val="24"/>
        </w:rPr>
        <w:t>Leng</w:t>
      </w:r>
      <w:proofErr w:type="spellEnd"/>
      <w:r w:rsidR="00057A0C">
        <w:rPr>
          <w:sz w:val="24"/>
          <w:szCs w:val="24"/>
        </w:rPr>
        <w:t xml:space="preserve"> for the 1</w:t>
      </w:r>
      <w:r w:rsidR="00057A0C" w:rsidRPr="00057A0C">
        <w:rPr>
          <w:sz w:val="24"/>
          <w:szCs w:val="24"/>
          <w:vertAlign w:val="superscript"/>
        </w:rPr>
        <w:t>st</w:t>
      </w:r>
      <w:r w:rsidR="00057A0C">
        <w:rPr>
          <w:sz w:val="24"/>
          <w:szCs w:val="24"/>
        </w:rPr>
        <w:t xml:space="preserve"> Respondent</w:t>
      </w:r>
    </w:p>
    <w:p w:rsidR="005F5FB0" w:rsidRPr="00503E49" w:rsidRDefault="009E05E5" w:rsidP="00057A0C">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86C9FAB5DC19421EB1FC63865D4D4297"/>
          </w:placeholder>
        </w:sdtPr>
        <w:sdtContent>
          <w:r w:rsidR="006B7C03">
            <w:rPr>
              <w:sz w:val="24"/>
              <w:szCs w:val="24"/>
            </w:rPr>
            <w:t xml:space="preserve">Mr. H. </w:t>
          </w:r>
          <w:r w:rsidR="00BF0E89">
            <w:rPr>
              <w:sz w:val="24"/>
              <w:szCs w:val="24"/>
            </w:rPr>
            <w:t>Kumar</w:t>
          </w:r>
          <w:r w:rsidR="00057A0C">
            <w:rPr>
              <w:sz w:val="24"/>
              <w:szCs w:val="24"/>
            </w:rPr>
            <w:t xml:space="preserve"> for the 2</w:t>
          </w:r>
          <w:r w:rsidR="00057A0C" w:rsidRPr="00057A0C">
            <w:rPr>
              <w:sz w:val="24"/>
              <w:szCs w:val="24"/>
              <w:vertAlign w:val="superscript"/>
            </w:rPr>
            <w:t>nd</w:t>
          </w:r>
          <w:r w:rsidR="00057A0C">
            <w:rPr>
              <w:sz w:val="24"/>
              <w:szCs w:val="24"/>
            </w:rPr>
            <w:t xml:space="preserve"> Respondent</w:t>
          </w:r>
        </w:sdtContent>
      </w:sdt>
      <w:r w:rsidR="002C1134" w:rsidRPr="00503E49">
        <w:rPr>
          <w:sz w:val="24"/>
          <w:szCs w:val="24"/>
        </w:rPr>
        <w:fldChar w:fldCharType="begin"/>
      </w:r>
      <w:r w:rsidR="00F804CC" w:rsidRPr="00503E49">
        <w:rPr>
          <w:sz w:val="24"/>
          <w:szCs w:val="24"/>
        </w:rPr>
        <w:instrText xml:space="preserve"> ASK  "Enter Respondent Lawyer Full Name"  \* MERGEFORMAT </w:instrText>
      </w:r>
      <w:r w:rsidR="002C1134" w:rsidRPr="00503E49">
        <w:rPr>
          <w:sz w:val="24"/>
          <w:szCs w:val="24"/>
        </w:rPr>
        <w:fldChar w:fldCharType="end"/>
      </w:r>
      <w:r w:rsidR="002C1134" w:rsidRPr="00503E49">
        <w:rPr>
          <w:sz w:val="24"/>
          <w:szCs w:val="24"/>
        </w:rPr>
        <w:fldChar w:fldCharType="begin"/>
      </w:r>
      <w:r w:rsidR="002C1134" w:rsidRPr="00503E49">
        <w:rPr>
          <w:sz w:val="24"/>
          <w:szCs w:val="24"/>
        </w:rPr>
        <w:fldChar w:fldCharType="end"/>
      </w:r>
    </w:p>
    <w:p w:rsidR="00E6492F" w:rsidRDefault="002C1134" w:rsidP="006578C2">
      <w:pPr>
        <w:spacing w:before="120" w:after="240"/>
        <w:rPr>
          <w:sz w:val="24"/>
          <w:szCs w:val="24"/>
        </w:rPr>
      </w:pPr>
      <w:sdt>
        <w:sdtPr>
          <w:rPr>
            <w:sz w:val="24"/>
            <w:szCs w:val="24"/>
          </w:rPr>
          <w:id w:val="15629748"/>
          <w:lock w:val="contentLocked"/>
          <w:placeholder>
            <w:docPart w:val="F3913A18AEFC49EE8019D933C822E448"/>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C6B2B01F6BA44D6B266947924C7E173"/>
          </w:placeholder>
          <w:date w:fullDate="2018-07-31T00:00:00Z">
            <w:dateFormat w:val="dd MMMM yyyy"/>
            <w:lid w:val="en-GB"/>
            <w:storeMappedDataAs w:val="dateTime"/>
            <w:calendar w:val="gregorian"/>
          </w:date>
        </w:sdtPr>
        <w:sdtContent>
          <w:r w:rsidR="00057A0C">
            <w:rPr>
              <w:sz w:val="24"/>
              <w:szCs w:val="24"/>
            </w:rPr>
            <w:t>31 July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F3913A18AEFC49EE8019D933C822E448"/>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C1134" w:rsidP="00195E5F">
      <w:pPr>
        <w:pStyle w:val="ListParagraph"/>
        <w:widowControl/>
        <w:numPr>
          <w:ilvl w:val="0"/>
          <w:numId w:val="16"/>
        </w:numPr>
        <w:autoSpaceDE/>
        <w:autoSpaceDN/>
        <w:adjustRightInd/>
        <w:spacing w:after="240" w:line="360" w:lineRule="auto"/>
        <w:contextualSpacing w:val="0"/>
        <w:jc w:val="both"/>
        <w:rPr>
          <w:b/>
          <w:sz w:val="24"/>
          <w:szCs w:val="24"/>
        </w:rPr>
      </w:pPr>
      <w:sdt>
        <w:sdtPr>
          <w:rPr>
            <w:b/>
            <w:sz w:val="28"/>
            <w:szCs w:val="28"/>
          </w:rPr>
          <w:id w:val="15629733"/>
          <w:placeholder>
            <w:docPart w:val="74E8338ABD114800A24C2E566354CAF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057A0C">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2B4F6FC648AA4822B7DB17CDE7E0ACB8"/>
        </w:placeholder>
      </w:sdtPr>
      <w:sdtContent>
        <w:p w:rsidR="00057A0C" w:rsidRP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The Appellant has appealed against the judgment of the learned Chief Justice wherein the Appellant’s (then Plaintiff) Plaint</w:t>
          </w:r>
          <w:r w:rsidR="00BF0E89">
            <w:rPr>
              <w:sz w:val="24"/>
              <w:szCs w:val="24"/>
            </w:rPr>
            <w:t xml:space="preserve"> dated 17</w:t>
          </w:r>
          <w:r w:rsidR="00BF0E89" w:rsidRPr="00BF0E89">
            <w:rPr>
              <w:sz w:val="24"/>
              <w:szCs w:val="24"/>
              <w:vertAlign w:val="superscript"/>
            </w:rPr>
            <w:t>th</w:t>
          </w:r>
          <w:r w:rsidR="00BF0E89">
            <w:rPr>
              <w:sz w:val="24"/>
              <w:szCs w:val="24"/>
            </w:rPr>
            <w:t xml:space="preserve"> October 2011,</w:t>
          </w:r>
          <w:r w:rsidRPr="00057A0C">
            <w:rPr>
              <w:sz w:val="24"/>
              <w:szCs w:val="24"/>
            </w:rPr>
            <w:t xml:space="preserve"> filed before the Supreme Court; seeking  a declaration and an order,</w:t>
          </w:r>
          <w:r w:rsidR="00AF6F95">
            <w:rPr>
              <w:sz w:val="24"/>
              <w:szCs w:val="24"/>
            </w:rPr>
            <w:t xml:space="preserve"> </w:t>
          </w:r>
          <w:r w:rsidRPr="00057A0C">
            <w:rPr>
              <w:b/>
              <w:sz w:val="24"/>
              <w:szCs w:val="24"/>
            </w:rPr>
            <w:t>“</w:t>
          </w:r>
          <w:r w:rsidRPr="00057A0C">
            <w:rPr>
              <w:sz w:val="24"/>
              <w:szCs w:val="24"/>
            </w:rPr>
            <w:t>that the Sublease Agreement dated 5</w:t>
          </w:r>
          <w:r w:rsidRPr="00057A0C">
            <w:rPr>
              <w:sz w:val="24"/>
              <w:szCs w:val="24"/>
              <w:vertAlign w:val="superscript"/>
            </w:rPr>
            <w:t>th</w:t>
          </w:r>
          <w:r w:rsidRPr="00057A0C">
            <w:rPr>
              <w:sz w:val="24"/>
              <w:szCs w:val="24"/>
            </w:rPr>
            <w:t xml:space="preserve"> May 2003 between the Appellan</w:t>
          </w:r>
          <w:r w:rsidR="00AF6F95">
            <w:rPr>
              <w:sz w:val="24"/>
              <w:szCs w:val="24"/>
            </w:rPr>
            <w:t xml:space="preserve">t </w:t>
          </w:r>
          <w:r w:rsidRPr="00057A0C">
            <w:rPr>
              <w:sz w:val="24"/>
              <w:szCs w:val="24"/>
            </w:rPr>
            <w:t>the 1</w:t>
          </w:r>
          <w:r w:rsidRPr="00057A0C">
            <w:rPr>
              <w:sz w:val="24"/>
              <w:szCs w:val="24"/>
              <w:vertAlign w:val="superscript"/>
            </w:rPr>
            <w:t>st</w:t>
          </w:r>
          <w:r w:rsidRPr="00057A0C">
            <w:rPr>
              <w:sz w:val="24"/>
              <w:szCs w:val="24"/>
            </w:rPr>
            <w:t>and 2</w:t>
          </w:r>
          <w:r w:rsidRPr="00057A0C">
            <w:rPr>
              <w:sz w:val="24"/>
              <w:szCs w:val="24"/>
              <w:vertAlign w:val="superscript"/>
            </w:rPr>
            <w:t>nd</w:t>
          </w:r>
          <w:r w:rsidRPr="00057A0C">
            <w:rPr>
              <w:sz w:val="24"/>
              <w:szCs w:val="24"/>
            </w:rPr>
            <w:t xml:space="preserve"> Respondents (then 1</w:t>
          </w:r>
          <w:r w:rsidRPr="00057A0C">
            <w:rPr>
              <w:sz w:val="24"/>
              <w:szCs w:val="24"/>
              <w:vertAlign w:val="superscript"/>
            </w:rPr>
            <w:t>st</w:t>
          </w:r>
          <w:r w:rsidRPr="00057A0C">
            <w:rPr>
              <w:sz w:val="24"/>
              <w:szCs w:val="24"/>
            </w:rPr>
            <w:t xml:space="preserve"> and 2</w:t>
          </w:r>
          <w:r w:rsidRPr="00057A0C">
            <w:rPr>
              <w:sz w:val="24"/>
              <w:szCs w:val="24"/>
              <w:vertAlign w:val="superscript"/>
            </w:rPr>
            <w:t>nd</w:t>
          </w:r>
          <w:r w:rsidRPr="00057A0C">
            <w:rPr>
              <w:sz w:val="24"/>
              <w:szCs w:val="24"/>
            </w:rPr>
            <w:t xml:space="preserve"> Defendants) has not been terminated and is still in force and that consequently the Appellant has a right of ownership and possession over the area of </w:t>
          </w:r>
          <w:proofErr w:type="spellStart"/>
          <w:r w:rsidRPr="00057A0C">
            <w:rPr>
              <w:sz w:val="24"/>
              <w:szCs w:val="24"/>
            </w:rPr>
            <w:t>Poivre</w:t>
          </w:r>
          <w:proofErr w:type="spellEnd"/>
          <w:r w:rsidRPr="00057A0C">
            <w:rPr>
              <w:sz w:val="24"/>
              <w:szCs w:val="24"/>
            </w:rPr>
            <w:t xml:space="preserve"> to which the sublease applies, and therefore to reinstate the Appellant in the peaceful exercise of such rights</w:t>
          </w:r>
          <w:r w:rsidRPr="00057A0C">
            <w:rPr>
              <w:b/>
              <w:sz w:val="24"/>
              <w:szCs w:val="24"/>
            </w:rPr>
            <w:t>”</w:t>
          </w:r>
          <w:r w:rsidRPr="00057A0C">
            <w:rPr>
              <w:sz w:val="24"/>
              <w:szCs w:val="24"/>
            </w:rPr>
            <w:t>, had been dismissed; by the learned Chief Justice.</w:t>
          </w:r>
        </w:p>
        <w:p w:rsidR="00057A0C" w:rsidRPr="00057A0C" w:rsidRDefault="00057A0C" w:rsidP="00057A0C">
          <w:pPr>
            <w:pStyle w:val="ListParagraph"/>
            <w:spacing w:line="360" w:lineRule="auto"/>
            <w:jc w:val="both"/>
            <w:rPr>
              <w:sz w:val="24"/>
              <w:szCs w:val="24"/>
            </w:rPr>
          </w:pPr>
        </w:p>
        <w:p w:rsidR="00057A0C" w:rsidRP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The 1</w:t>
          </w:r>
          <w:r w:rsidRPr="00057A0C">
            <w:rPr>
              <w:sz w:val="24"/>
              <w:szCs w:val="24"/>
              <w:vertAlign w:val="superscript"/>
            </w:rPr>
            <w:t>st</w:t>
          </w:r>
          <w:r w:rsidRPr="00057A0C">
            <w:rPr>
              <w:sz w:val="24"/>
              <w:szCs w:val="24"/>
            </w:rPr>
            <w:t xml:space="preserve">Respondent had entered into an agreement with the Appellant for the sublease of 16.5 hectares on the North Island of </w:t>
          </w:r>
          <w:proofErr w:type="spellStart"/>
          <w:r w:rsidRPr="00057A0C">
            <w:rPr>
              <w:sz w:val="24"/>
              <w:szCs w:val="24"/>
            </w:rPr>
            <w:t>Poivre</w:t>
          </w:r>
          <w:proofErr w:type="spellEnd"/>
          <w:r w:rsidRPr="00057A0C">
            <w:rPr>
              <w:sz w:val="24"/>
              <w:szCs w:val="24"/>
            </w:rPr>
            <w:t>, an outlying island of the Seychelles for a period of 60 years commencing from 1</w:t>
          </w:r>
          <w:r w:rsidRPr="00057A0C">
            <w:rPr>
              <w:sz w:val="24"/>
              <w:szCs w:val="24"/>
              <w:vertAlign w:val="superscript"/>
            </w:rPr>
            <w:t>st</w:t>
          </w:r>
          <w:r w:rsidRPr="00057A0C">
            <w:rPr>
              <w:sz w:val="24"/>
              <w:szCs w:val="24"/>
            </w:rPr>
            <w:t xml:space="preserve"> December 2003 for the purpose of constructing, developing and operating a Hotel and to maintain it and perform such other works in connection therewith. The Appellant being a non-Seychellois company had requested and had been granted sanction by the 2</w:t>
          </w:r>
          <w:r w:rsidRPr="00057A0C">
            <w:rPr>
              <w:sz w:val="24"/>
              <w:szCs w:val="24"/>
              <w:vertAlign w:val="superscript"/>
            </w:rPr>
            <w:t>nd</w:t>
          </w:r>
          <w:r w:rsidRPr="00057A0C">
            <w:rPr>
              <w:sz w:val="24"/>
              <w:szCs w:val="24"/>
            </w:rPr>
            <w:t xml:space="preserve"> Respondent to enter into this sublease. </w:t>
          </w:r>
        </w:p>
        <w:p w:rsidR="00057A0C" w:rsidRPr="00057A0C" w:rsidRDefault="00057A0C" w:rsidP="00057A0C">
          <w:pPr>
            <w:pStyle w:val="ListParagraph"/>
            <w:spacing w:line="360" w:lineRule="auto"/>
            <w:rPr>
              <w:sz w:val="24"/>
              <w:szCs w:val="24"/>
            </w:rPr>
          </w:pPr>
        </w:p>
        <w:p w:rsidR="00057A0C" w:rsidRP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The 2</w:t>
          </w:r>
          <w:r w:rsidRPr="00057A0C">
            <w:rPr>
              <w:sz w:val="24"/>
              <w:szCs w:val="24"/>
              <w:vertAlign w:val="superscript"/>
            </w:rPr>
            <w:t>nd</w:t>
          </w:r>
          <w:r w:rsidRPr="00057A0C">
            <w:rPr>
              <w:sz w:val="24"/>
              <w:szCs w:val="24"/>
            </w:rPr>
            <w:t xml:space="preserve"> Respondent is the owner of </w:t>
          </w:r>
          <w:proofErr w:type="spellStart"/>
          <w:r w:rsidRPr="00057A0C">
            <w:rPr>
              <w:sz w:val="24"/>
              <w:szCs w:val="24"/>
            </w:rPr>
            <w:t>Poivre</w:t>
          </w:r>
          <w:proofErr w:type="spellEnd"/>
          <w:r w:rsidRPr="00057A0C">
            <w:rPr>
              <w:sz w:val="24"/>
              <w:szCs w:val="24"/>
            </w:rPr>
            <w:t xml:space="preserve"> and the 1</w:t>
          </w:r>
          <w:r w:rsidRPr="00057A0C">
            <w:rPr>
              <w:sz w:val="24"/>
              <w:szCs w:val="24"/>
              <w:vertAlign w:val="superscript"/>
            </w:rPr>
            <w:t>st</w:t>
          </w:r>
          <w:r w:rsidRPr="00057A0C">
            <w:rPr>
              <w:sz w:val="24"/>
              <w:szCs w:val="24"/>
            </w:rPr>
            <w:t xml:space="preserve"> Respondent holds a 99 year lease from the 2</w:t>
          </w:r>
          <w:r w:rsidRPr="00057A0C">
            <w:rPr>
              <w:sz w:val="24"/>
              <w:szCs w:val="24"/>
              <w:vertAlign w:val="superscript"/>
            </w:rPr>
            <w:t>nd</w:t>
          </w:r>
          <w:r w:rsidRPr="00057A0C">
            <w:rPr>
              <w:sz w:val="24"/>
              <w:szCs w:val="24"/>
            </w:rPr>
            <w:t xml:space="preserve"> Respondent on all Outlying Islands including </w:t>
          </w:r>
          <w:proofErr w:type="spellStart"/>
          <w:r w:rsidRPr="00057A0C">
            <w:rPr>
              <w:sz w:val="24"/>
              <w:szCs w:val="24"/>
            </w:rPr>
            <w:t>Poivre</w:t>
          </w:r>
          <w:proofErr w:type="spellEnd"/>
          <w:r w:rsidRPr="00057A0C">
            <w:rPr>
              <w:sz w:val="24"/>
              <w:szCs w:val="24"/>
            </w:rPr>
            <w:t xml:space="preserve"> and that lease is called the </w:t>
          </w:r>
          <w:r w:rsidRPr="00057A0C">
            <w:rPr>
              <w:b/>
              <w:sz w:val="24"/>
              <w:szCs w:val="24"/>
            </w:rPr>
            <w:t>‘</w:t>
          </w:r>
          <w:r w:rsidRPr="00057A0C">
            <w:rPr>
              <w:sz w:val="24"/>
              <w:szCs w:val="24"/>
            </w:rPr>
            <w:t>Head Lease</w:t>
          </w:r>
          <w:r w:rsidRPr="00057A0C">
            <w:rPr>
              <w:b/>
              <w:sz w:val="24"/>
              <w:szCs w:val="24"/>
            </w:rPr>
            <w:t>’</w:t>
          </w:r>
          <w:r w:rsidRPr="00057A0C">
            <w:rPr>
              <w:sz w:val="24"/>
              <w:szCs w:val="24"/>
            </w:rPr>
            <w:t>. The 2</w:t>
          </w:r>
          <w:r w:rsidRPr="00057A0C">
            <w:rPr>
              <w:sz w:val="24"/>
              <w:szCs w:val="24"/>
              <w:vertAlign w:val="superscript"/>
            </w:rPr>
            <w:t>nd</w:t>
          </w:r>
          <w:r w:rsidRPr="00057A0C">
            <w:rPr>
              <w:sz w:val="24"/>
              <w:szCs w:val="24"/>
            </w:rPr>
            <w:t xml:space="preserve"> R</w:t>
          </w:r>
          <w:r w:rsidR="006F02DF">
            <w:rPr>
              <w:sz w:val="24"/>
              <w:szCs w:val="24"/>
            </w:rPr>
            <w:t>espondent had intervened in the Sublease Agreement</w:t>
          </w:r>
          <w:r w:rsidR="00BB29D1">
            <w:rPr>
              <w:sz w:val="24"/>
              <w:szCs w:val="24"/>
            </w:rPr>
            <w:t xml:space="preserve"> as set out in the Recitals</w:t>
          </w:r>
          <w:r w:rsidR="00AF6F95">
            <w:rPr>
              <w:sz w:val="24"/>
              <w:szCs w:val="24"/>
            </w:rPr>
            <w:t xml:space="preserve"> </w:t>
          </w:r>
          <w:r w:rsidR="007E4D39" w:rsidRPr="000C272E">
            <w:rPr>
              <w:b/>
              <w:sz w:val="24"/>
              <w:szCs w:val="24"/>
            </w:rPr>
            <w:t>“</w:t>
          </w:r>
          <w:r w:rsidRPr="00BB29D1">
            <w:rPr>
              <w:i/>
              <w:sz w:val="24"/>
              <w:szCs w:val="24"/>
            </w:rPr>
            <w:t>for the purposes of acknowledging and giving its consent to th</w:t>
          </w:r>
          <w:r w:rsidR="007E4D39" w:rsidRPr="00BB29D1">
            <w:rPr>
              <w:i/>
              <w:sz w:val="24"/>
              <w:szCs w:val="24"/>
            </w:rPr>
            <w:t>is</w:t>
          </w:r>
          <w:r w:rsidRPr="00BB29D1">
            <w:rPr>
              <w:i/>
              <w:sz w:val="24"/>
              <w:szCs w:val="24"/>
            </w:rPr>
            <w:t xml:space="preserve"> Sublease and giving its consent</w:t>
          </w:r>
          <w:r w:rsidR="007E4D39" w:rsidRPr="00BB29D1">
            <w:rPr>
              <w:i/>
              <w:sz w:val="24"/>
              <w:szCs w:val="24"/>
            </w:rPr>
            <w:t xml:space="preserve"> or permission for anything for which such consent or permission is required to be given under the Head lease and giving its undertaking to fulfil and perform any obligation on the Republic’s part to be fulfilled and performed and which arises under or as a result of the </w:t>
          </w:r>
          <w:proofErr w:type="spellStart"/>
          <w:r w:rsidR="007E4D39" w:rsidRPr="00BB29D1">
            <w:rPr>
              <w:i/>
              <w:sz w:val="24"/>
              <w:szCs w:val="24"/>
            </w:rPr>
            <w:t>Sublessor</w:t>
          </w:r>
          <w:proofErr w:type="spellEnd"/>
          <w:r w:rsidR="007E4D39" w:rsidRPr="00BB29D1">
            <w:rPr>
              <w:i/>
              <w:sz w:val="24"/>
              <w:szCs w:val="24"/>
            </w:rPr>
            <w:t xml:space="preserve"> entering into this Sublease with the consent of the Republic</w:t>
          </w:r>
          <w:r w:rsidR="007E4D39">
            <w:rPr>
              <w:sz w:val="24"/>
              <w:szCs w:val="24"/>
            </w:rPr>
            <w:t>.</w:t>
          </w:r>
          <w:r w:rsidR="007E4D39" w:rsidRPr="000C272E">
            <w:rPr>
              <w:b/>
              <w:sz w:val="24"/>
              <w:szCs w:val="24"/>
            </w:rPr>
            <w:t>”</w:t>
          </w:r>
          <w:r w:rsidRPr="00057A0C">
            <w:rPr>
              <w:sz w:val="24"/>
              <w:szCs w:val="24"/>
            </w:rPr>
            <w:t xml:space="preserve"> The Appellant, the 1</w:t>
          </w:r>
          <w:r w:rsidRPr="00057A0C">
            <w:rPr>
              <w:sz w:val="24"/>
              <w:szCs w:val="24"/>
              <w:vertAlign w:val="superscript"/>
            </w:rPr>
            <w:t>st</w:t>
          </w:r>
          <w:r w:rsidRPr="00057A0C">
            <w:rPr>
              <w:sz w:val="24"/>
              <w:szCs w:val="24"/>
            </w:rPr>
            <w:t xml:space="preserve"> and 2</w:t>
          </w:r>
          <w:r w:rsidRPr="00057A0C">
            <w:rPr>
              <w:sz w:val="24"/>
              <w:szCs w:val="24"/>
              <w:vertAlign w:val="superscript"/>
            </w:rPr>
            <w:t>nd</w:t>
          </w:r>
          <w:r w:rsidRPr="00057A0C">
            <w:rPr>
              <w:sz w:val="24"/>
              <w:szCs w:val="24"/>
            </w:rPr>
            <w:t xml:space="preserve"> Respondents have executed the Sublease Agreement</w:t>
          </w:r>
          <w:r w:rsidR="00BB29D1">
            <w:rPr>
              <w:sz w:val="24"/>
              <w:szCs w:val="24"/>
            </w:rPr>
            <w:t xml:space="preserve"> and all three par</w:t>
          </w:r>
          <w:r w:rsidR="004C5CB1">
            <w:rPr>
              <w:sz w:val="24"/>
              <w:szCs w:val="24"/>
            </w:rPr>
            <w:t xml:space="preserve">ties are signatories to the </w:t>
          </w:r>
          <w:proofErr w:type="spellStart"/>
          <w:r w:rsidR="004C5CB1">
            <w:rPr>
              <w:sz w:val="24"/>
              <w:szCs w:val="24"/>
            </w:rPr>
            <w:t>Sub</w:t>
          </w:r>
          <w:r w:rsidR="00BB29D1">
            <w:rPr>
              <w:sz w:val="24"/>
              <w:szCs w:val="24"/>
            </w:rPr>
            <w:t>Lease</w:t>
          </w:r>
          <w:proofErr w:type="spellEnd"/>
          <w:r w:rsidR="00BB29D1">
            <w:rPr>
              <w:sz w:val="24"/>
              <w:szCs w:val="24"/>
            </w:rPr>
            <w:t xml:space="preserve"> Agreement</w:t>
          </w:r>
          <w:r w:rsidRPr="00057A0C">
            <w:rPr>
              <w:sz w:val="24"/>
              <w:szCs w:val="24"/>
            </w:rPr>
            <w:t>.</w:t>
          </w:r>
          <w:r w:rsidR="00AF6F95">
            <w:rPr>
              <w:sz w:val="24"/>
              <w:szCs w:val="24"/>
            </w:rPr>
            <w:t xml:space="preserve"> </w:t>
          </w:r>
          <w:r w:rsidRPr="00057A0C">
            <w:rPr>
              <w:sz w:val="24"/>
              <w:szCs w:val="24"/>
            </w:rPr>
            <w:t>The Sublease had been made subject to the terms and conditions of the Head Lease and the 1</w:t>
          </w:r>
          <w:r w:rsidRPr="00057A0C">
            <w:rPr>
              <w:sz w:val="24"/>
              <w:szCs w:val="24"/>
              <w:vertAlign w:val="superscript"/>
            </w:rPr>
            <w:t>st</w:t>
          </w:r>
          <w:r w:rsidRPr="00057A0C">
            <w:rPr>
              <w:sz w:val="24"/>
              <w:szCs w:val="24"/>
            </w:rPr>
            <w:t xml:space="preserve"> Respondent had subleased to the Appellant all its rights to the premises arising from the Head Lease for the sublease period.  The Sublease Agreement has </w:t>
          </w:r>
          <w:r w:rsidR="006F02DF">
            <w:rPr>
              <w:sz w:val="24"/>
              <w:szCs w:val="24"/>
            </w:rPr>
            <w:t>also made provision in clause</w:t>
          </w:r>
          <w:r w:rsidRPr="00057A0C">
            <w:rPr>
              <w:sz w:val="24"/>
              <w:szCs w:val="24"/>
            </w:rPr>
            <w:t xml:space="preserve"> 26 to the premature termination by the 2</w:t>
          </w:r>
          <w:r w:rsidRPr="00057A0C">
            <w:rPr>
              <w:sz w:val="24"/>
              <w:szCs w:val="24"/>
              <w:vertAlign w:val="superscript"/>
            </w:rPr>
            <w:t>nd</w:t>
          </w:r>
          <w:r w:rsidRPr="00057A0C">
            <w:rPr>
              <w:sz w:val="24"/>
              <w:szCs w:val="24"/>
            </w:rPr>
            <w:t xml:space="preserve"> Respondent of the Sublease Agreement and payment of compensation. Thus the Sublease Agreement was a tripartite agreement.</w:t>
          </w:r>
        </w:p>
        <w:p w:rsidR="00057A0C" w:rsidRPr="00057A0C" w:rsidRDefault="00057A0C" w:rsidP="00057A0C">
          <w:pPr>
            <w:pStyle w:val="ListParagraph"/>
            <w:spacing w:line="360" w:lineRule="auto"/>
            <w:rPr>
              <w:sz w:val="24"/>
              <w:szCs w:val="24"/>
            </w:rPr>
          </w:pPr>
        </w:p>
        <w:p w:rsidR="00057A0C" w:rsidRPr="00057A0C" w:rsidRDefault="00057A0C" w:rsidP="00057A0C">
          <w:pPr>
            <w:pStyle w:val="ListParagraph"/>
            <w:widowControl/>
            <w:numPr>
              <w:ilvl w:val="0"/>
              <w:numId w:val="8"/>
            </w:numPr>
            <w:autoSpaceDE/>
            <w:autoSpaceDN/>
            <w:adjustRightInd/>
            <w:spacing w:after="200" w:line="360" w:lineRule="auto"/>
            <w:jc w:val="both"/>
            <w:rPr>
              <w:color w:val="FF0000"/>
              <w:sz w:val="24"/>
              <w:szCs w:val="24"/>
            </w:rPr>
          </w:pPr>
          <w:r w:rsidRPr="00057A0C">
            <w:rPr>
              <w:sz w:val="24"/>
              <w:szCs w:val="24"/>
            </w:rPr>
            <w:t xml:space="preserve">It was an obligation of the Appellant under </w:t>
          </w:r>
          <w:r w:rsidRPr="00057A0C">
            <w:rPr>
              <w:b/>
              <w:sz w:val="24"/>
              <w:szCs w:val="24"/>
            </w:rPr>
            <w:t>clause 16 (a)</w:t>
          </w:r>
          <w:r w:rsidRPr="00057A0C">
            <w:rPr>
              <w:sz w:val="24"/>
              <w:szCs w:val="24"/>
            </w:rPr>
            <w:t xml:space="preserve"> of the Sublease Agreement that it shall: </w:t>
          </w:r>
          <w:r w:rsidRPr="000C56E9">
            <w:rPr>
              <w:i/>
              <w:sz w:val="24"/>
              <w:szCs w:val="24"/>
            </w:rPr>
            <w:t>“</w:t>
          </w:r>
          <w:r w:rsidR="005C3A5E" w:rsidRPr="000C56E9">
            <w:rPr>
              <w:i/>
              <w:sz w:val="24"/>
              <w:szCs w:val="24"/>
            </w:rPr>
            <w:t>start and complete the construction of the Hotel in accordance with approved plan thereof within 24 months after the grant of the planning permission by the Planning Authority or 30 months after the Commencement Date, whichever occurs last.</w:t>
          </w:r>
          <w:r w:rsidRPr="000C56E9">
            <w:rPr>
              <w:i/>
              <w:sz w:val="24"/>
              <w:szCs w:val="24"/>
            </w:rPr>
            <w:t>”</w:t>
          </w:r>
        </w:p>
        <w:p w:rsidR="00057A0C" w:rsidRPr="00057A0C" w:rsidRDefault="00057A0C" w:rsidP="00057A0C">
          <w:pPr>
            <w:pStyle w:val="ListParagraph"/>
            <w:spacing w:line="360" w:lineRule="auto"/>
            <w:rPr>
              <w:color w:val="FF0000"/>
              <w:sz w:val="24"/>
              <w:szCs w:val="24"/>
            </w:rPr>
          </w:pPr>
        </w:p>
        <w:p w:rsidR="00057A0C" w:rsidRP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Thus as per clause 16 (a) of the Sublease Agreement referred to above there w</w:t>
          </w:r>
          <w:r w:rsidR="004C5CB1">
            <w:rPr>
              <w:sz w:val="24"/>
              <w:szCs w:val="24"/>
            </w:rPr>
            <w:t xml:space="preserve">ere one of two dates specified </w:t>
          </w:r>
          <w:r w:rsidRPr="00057A0C">
            <w:rPr>
              <w:sz w:val="24"/>
              <w:szCs w:val="24"/>
            </w:rPr>
            <w:t xml:space="preserve">for the completion of the construction of the hotel, whichever </w:t>
          </w:r>
          <w:r w:rsidRPr="00057A0C">
            <w:rPr>
              <w:sz w:val="24"/>
              <w:szCs w:val="24"/>
            </w:rPr>
            <w:lastRenderedPageBreak/>
            <w:t>occurred last. The commencement date of the Sublease Agreement as per clause 1(c) was 1</w:t>
          </w:r>
          <w:r w:rsidRPr="00057A0C">
            <w:rPr>
              <w:sz w:val="24"/>
              <w:szCs w:val="24"/>
              <w:vertAlign w:val="superscript"/>
            </w:rPr>
            <w:t>st</w:t>
          </w:r>
          <w:r w:rsidRPr="00057A0C">
            <w:rPr>
              <w:sz w:val="24"/>
              <w:szCs w:val="24"/>
            </w:rPr>
            <w:t xml:space="preserve"> December 2003</w:t>
          </w:r>
          <w:r w:rsidR="00C65D94">
            <w:rPr>
              <w:sz w:val="24"/>
              <w:szCs w:val="24"/>
            </w:rPr>
            <w:t>.</w:t>
          </w:r>
          <w:r w:rsidR="00394FFC">
            <w:rPr>
              <w:sz w:val="24"/>
              <w:szCs w:val="24"/>
            </w:rPr>
            <w:t xml:space="preserve"> I</w:t>
          </w:r>
          <w:r w:rsidRPr="00057A0C">
            <w:rPr>
              <w:sz w:val="24"/>
              <w:szCs w:val="24"/>
            </w:rPr>
            <w:t>t is clear from the Plaint of the Appellant (</w:t>
          </w:r>
          <w:r w:rsidRPr="00057A0C">
            <w:rPr>
              <w:i/>
              <w:sz w:val="24"/>
              <w:szCs w:val="24"/>
            </w:rPr>
            <w:t>the Plaintiff</w:t>
          </w:r>
          <w:r w:rsidRPr="00057A0C">
            <w:rPr>
              <w:sz w:val="24"/>
              <w:szCs w:val="24"/>
            </w:rPr>
            <w:t>) and the Defences filed by both Respondents (</w:t>
          </w:r>
          <w:r w:rsidRPr="00057A0C">
            <w:rPr>
              <w:i/>
              <w:sz w:val="24"/>
              <w:szCs w:val="24"/>
            </w:rPr>
            <w:t>then Defendants</w:t>
          </w:r>
          <w:r w:rsidRPr="00057A0C">
            <w:rPr>
              <w:sz w:val="24"/>
              <w:szCs w:val="24"/>
            </w:rPr>
            <w:t>)</w:t>
          </w:r>
          <w:r w:rsidR="00231B31">
            <w:rPr>
              <w:sz w:val="24"/>
              <w:szCs w:val="24"/>
            </w:rPr>
            <w:t xml:space="preserve"> that both parties had</w:t>
          </w:r>
          <w:r w:rsidRPr="00057A0C">
            <w:rPr>
              <w:sz w:val="24"/>
              <w:szCs w:val="24"/>
            </w:rPr>
            <w:t xml:space="preserve"> taken as</w:t>
          </w:r>
          <w:r w:rsidR="00AF6F95">
            <w:rPr>
              <w:sz w:val="24"/>
              <w:szCs w:val="24"/>
            </w:rPr>
            <w:t xml:space="preserve"> </w:t>
          </w:r>
          <w:r w:rsidRPr="00057A0C">
            <w:rPr>
              <w:sz w:val="24"/>
              <w:szCs w:val="24"/>
            </w:rPr>
            <w:t>the operative date for the start and completion of the cons</w:t>
          </w:r>
          <w:r w:rsidR="00231B31">
            <w:rPr>
              <w:sz w:val="24"/>
              <w:szCs w:val="24"/>
            </w:rPr>
            <w:t>truction of the hotel, the first</w:t>
          </w:r>
          <w:r w:rsidRPr="00057A0C">
            <w:rPr>
              <w:sz w:val="24"/>
              <w:szCs w:val="24"/>
            </w:rPr>
            <w:t xml:space="preserve"> of </w:t>
          </w:r>
          <w:r w:rsidR="00231B31">
            <w:rPr>
              <w:sz w:val="24"/>
              <w:szCs w:val="24"/>
            </w:rPr>
            <w:t>the two dates, namely,</w:t>
          </w:r>
          <w:r w:rsidR="00AF6F95">
            <w:rPr>
              <w:sz w:val="24"/>
              <w:szCs w:val="24"/>
            </w:rPr>
            <w:t xml:space="preserve"> </w:t>
          </w:r>
          <w:r w:rsidRPr="00057A0C">
            <w:rPr>
              <w:b/>
              <w:sz w:val="24"/>
              <w:szCs w:val="24"/>
            </w:rPr>
            <w:t>“</w:t>
          </w:r>
          <w:r w:rsidR="00231B31" w:rsidRPr="00231B31">
            <w:rPr>
              <w:sz w:val="24"/>
              <w:szCs w:val="24"/>
            </w:rPr>
            <w:t>within 24 months after the</w:t>
          </w:r>
          <w:r w:rsidR="00AF6F95">
            <w:rPr>
              <w:sz w:val="24"/>
              <w:szCs w:val="24"/>
            </w:rPr>
            <w:t xml:space="preserve"> </w:t>
          </w:r>
          <w:r w:rsidRPr="00231B31">
            <w:rPr>
              <w:sz w:val="24"/>
              <w:szCs w:val="24"/>
            </w:rPr>
            <w:t>grant</w:t>
          </w:r>
          <w:r w:rsidRPr="00057A0C">
            <w:rPr>
              <w:sz w:val="24"/>
              <w:szCs w:val="24"/>
            </w:rPr>
            <w:t xml:space="preserve"> of planning permission by the Planning Authority</w:t>
          </w:r>
          <w:r w:rsidRPr="00057A0C">
            <w:rPr>
              <w:b/>
              <w:sz w:val="24"/>
              <w:szCs w:val="24"/>
            </w:rPr>
            <w:t>”</w:t>
          </w:r>
          <w:r w:rsidRPr="00057A0C">
            <w:rPr>
              <w:sz w:val="24"/>
              <w:szCs w:val="24"/>
            </w:rPr>
            <w:t>.</w:t>
          </w:r>
        </w:p>
        <w:p w:rsidR="00057A0C" w:rsidRPr="00057A0C" w:rsidRDefault="00057A0C" w:rsidP="00057A0C">
          <w:pPr>
            <w:pStyle w:val="ListParagraph"/>
            <w:spacing w:line="360" w:lineRule="auto"/>
            <w:rPr>
              <w:sz w:val="24"/>
              <w:szCs w:val="24"/>
            </w:rPr>
          </w:pPr>
        </w:p>
        <w:p w:rsidR="00D653A6"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 xml:space="preserve">The Appellant had averred at </w:t>
          </w:r>
          <w:r w:rsidR="001C0748" w:rsidRPr="001C0748">
            <w:rPr>
              <w:sz w:val="24"/>
              <w:szCs w:val="24"/>
            </w:rPr>
            <w:t>paragraph 14</w:t>
          </w:r>
          <w:r w:rsidRPr="00057A0C">
            <w:rPr>
              <w:sz w:val="24"/>
              <w:szCs w:val="24"/>
            </w:rPr>
            <w:t xml:space="preserve"> of its Plaint </w:t>
          </w:r>
          <w:r w:rsidRPr="00057A0C">
            <w:rPr>
              <w:b/>
              <w:sz w:val="24"/>
              <w:szCs w:val="24"/>
            </w:rPr>
            <w:t>“</w:t>
          </w:r>
          <w:r w:rsidRPr="00057A0C">
            <w:rPr>
              <w:sz w:val="24"/>
              <w:szCs w:val="24"/>
            </w:rPr>
            <w:t>Such Planning permission was granted in July 2007 by the Planning Authority. The operative date for completion of the Hotel under clause 16</w:t>
          </w:r>
          <w:r w:rsidR="004C5CB1">
            <w:rPr>
              <w:sz w:val="24"/>
              <w:szCs w:val="24"/>
            </w:rPr>
            <w:t xml:space="preserve"> (</w:t>
          </w:r>
          <w:r w:rsidRPr="00057A0C">
            <w:rPr>
              <w:sz w:val="24"/>
              <w:szCs w:val="24"/>
            </w:rPr>
            <w:t>a</w:t>
          </w:r>
          <w:r w:rsidR="004C5CB1">
            <w:rPr>
              <w:sz w:val="24"/>
              <w:szCs w:val="24"/>
            </w:rPr>
            <w:t>)</w:t>
          </w:r>
          <w:r w:rsidRPr="00057A0C">
            <w:rPr>
              <w:sz w:val="24"/>
              <w:szCs w:val="24"/>
            </w:rPr>
            <w:t xml:space="preserve"> of the Sublease Agreement was therefore 31</w:t>
          </w:r>
          <w:r w:rsidRPr="00057A0C">
            <w:rPr>
              <w:sz w:val="24"/>
              <w:szCs w:val="24"/>
              <w:vertAlign w:val="superscript"/>
            </w:rPr>
            <w:t>st</w:t>
          </w:r>
          <w:r w:rsidRPr="00057A0C">
            <w:rPr>
              <w:sz w:val="24"/>
              <w:szCs w:val="24"/>
            </w:rPr>
            <w:t xml:space="preserve"> July 2009.</w:t>
          </w:r>
          <w:r w:rsidRPr="00057A0C">
            <w:rPr>
              <w:b/>
              <w:sz w:val="24"/>
              <w:szCs w:val="24"/>
            </w:rPr>
            <w:t>”</w:t>
          </w:r>
          <w:r w:rsidRPr="00057A0C">
            <w:rPr>
              <w:sz w:val="24"/>
              <w:szCs w:val="24"/>
            </w:rPr>
            <w:t xml:space="preserve">According to the Appellant Planning Permission was granted by </w:t>
          </w:r>
          <w:r w:rsidRPr="00057A0C">
            <w:rPr>
              <w:b/>
              <w:sz w:val="24"/>
              <w:szCs w:val="24"/>
            </w:rPr>
            <w:t>P7 and P 8</w:t>
          </w:r>
          <w:r w:rsidR="00C756D3">
            <w:rPr>
              <w:sz w:val="24"/>
              <w:szCs w:val="24"/>
            </w:rPr>
            <w:t xml:space="preserve"> which read</w:t>
          </w:r>
          <w:r w:rsidRPr="00057A0C">
            <w:rPr>
              <w:sz w:val="24"/>
              <w:szCs w:val="24"/>
            </w:rPr>
            <w:t xml:space="preserve"> as follows:</w:t>
          </w:r>
        </w:p>
        <w:p w:rsidR="00D653A6" w:rsidRPr="00D653A6" w:rsidRDefault="00D653A6" w:rsidP="00D653A6">
          <w:pPr>
            <w:pStyle w:val="ListParagraph"/>
            <w:rPr>
              <w:sz w:val="24"/>
              <w:szCs w:val="24"/>
            </w:rPr>
          </w:pPr>
        </w:p>
        <w:p w:rsidR="00D653A6" w:rsidRPr="00D653A6" w:rsidRDefault="00D653A6" w:rsidP="00D653A6">
          <w:pPr>
            <w:pStyle w:val="ListParagraph"/>
            <w:rPr>
              <w:b/>
              <w:sz w:val="24"/>
              <w:szCs w:val="24"/>
            </w:rPr>
          </w:pPr>
          <w:r w:rsidRPr="00D653A6">
            <w:rPr>
              <w:b/>
              <w:sz w:val="24"/>
              <w:szCs w:val="24"/>
            </w:rPr>
            <w:t>P7</w:t>
          </w:r>
        </w:p>
        <w:p w:rsidR="00D653A6" w:rsidRPr="00D653A6" w:rsidRDefault="00D653A6" w:rsidP="00D653A6">
          <w:pPr>
            <w:pStyle w:val="ListParagraph"/>
            <w:rPr>
              <w:b/>
              <w:sz w:val="24"/>
              <w:szCs w:val="24"/>
            </w:rPr>
          </w:pPr>
        </w:p>
        <w:p w:rsidR="00D653A6" w:rsidRDefault="00057A0C" w:rsidP="00D653A6">
          <w:pPr>
            <w:pStyle w:val="ListParagraph"/>
            <w:widowControl/>
            <w:autoSpaceDE/>
            <w:autoSpaceDN/>
            <w:adjustRightInd/>
            <w:spacing w:after="200"/>
            <w:jc w:val="both"/>
            <w:rPr>
              <w:sz w:val="24"/>
              <w:szCs w:val="24"/>
            </w:rPr>
          </w:pPr>
          <w:r w:rsidRPr="00D653A6">
            <w:rPr>
              <w:b/>
              <w:sz w:val="24"/>
              <w:szCs w:val="24"/>
            </w:rPr>
            <w:t xml:space="preserve"> “</w:t>
          </w:r>
          <w:r w:rsidR="00D653A6" w:rsidRPr="00D653A6">
            <w:rPr>
              <w:sz w:val="24"/>
              <w:szCs w:val="24"/>
            </w:rPr>
            <w:t>MINISTRY</w:t>
          </w:r>
          <w:r w:rsidR="00D653A6">
            <w:rPr>
              <w:sz w:val="24"/>
              <w:szCs w:val="24"/>
            </w:rPr>
            <w:t xml:space="preserve"> OF LAND USE AND HABITAT</w:t>
          </w:r>
        </w:p>
        <w:p w:rsidR="00D653A6" w:rsidRDefault="00D653A6" w:rsidP="00D653A6">
          <w:pPr>
            <w:pStyle w:val="ListParagraph"/>
            <w:widowControl/>
            <w:autoSpaceDE/>
            <w:autoSpaceDN/>
            <w:adjustRightInd/>
            <w:spacing w:after="200"/>
            <w:jc w:val="both"/>
            <w:rPr>
              <w:b/>
              <w:color w:val="C00000"/>
              <w:sz w:val="24"/>
              <w:szCs w:val="24"/>
            </w:rPr>
          </w:pPr>
        </w:p>
        <w:p w:rsidR="00D653A6" w:rsidRDefault="00D653A6" w:rsidP="00D653A6">
          <w:pPr>
            <w:pStyle w:val="ListParagraph"/>
            <w:widowControl/>
            <w:autoSpaceDE/>
            <w:autoSpaceDN/>
            <w:adjustRightInd/>
            <w:spacing w:after="200"/>
            <w:jc w:val="both"/>
            <w:rPr>
              <w:sz w:val="24"/>
              <w:szCs w:val="24"/>
            </w:rPr>
          </w:pPr>
          <w:r w:rsidRPr="00D653A6">
            <w:rPr>
              <w:sz w:val="24"/>
              <w:szCs w:val="24"/>
            </w:rPr>
            <w:t>10</w:t>
          </w:r>
          <w:r w:rsidRPr="00D653A6">
            <w:rPr>
              <w:sz w:val="24"/>
              <w:szCs w:val="24"/>
              <w:vertAlign w:val="superscript"/>
            </w:rPr>
            <w:t>th</w:t>
          </w:r>
          <w:r>
            <w:rPr>
              <w:sz w:val="24"/>
              <w:szCs w:val="24"/>
            </w:rPr>
            <w:t xml:space="preserve"> July 2007</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 xml:space="preserve">Mr. </w:t>
          </w:r>
          <w:proofErr w:type="spellStart"/>
          <w:r>
            <w:rPr>
              <w:sz w:val="24"/>
              <w:szCs w:val="24"/>
            </w:rPr>
            <w:t>Emilien</w:t>
          </w:r>
          <w:proofErr w:type="spellEnd"/>
          <w:r>
            <w:rPr>
              <w:sz w:val="24"/>
              <w:szCs w:val="24"/>
            </w:rPr>
            <w:t xml:space="preserve"> Rosette</w:t>
          </w:r>
        </w:p>
        <w:p w:rsidR="00D653A6" w:rsidRDefault="00D653A6" w:rsidP="00D653A6">
          <w:pPr>
            <w:pStyle w:val="ListParagraph"/>
            <w:widowControl/>
            <w:autoSpaceDE/>
            <w:autoSpaceDN/>
            <w:adjustRightInd/>
            <w:spacing w:after="200"/>
            <w:jc w:val="both"/>
            <w:rPr>
              <w:sz w:val="24"/>
              <w:szCs w:val="24"/>
            </w:rPr>
          </w:pPr>
          <w:r>
            <w:rPr>
              <w:sz w:val="24"/>
              <w:szCs w:val="24"/>
            </w:rPr>
            <w:t>P O Box 990</w:t>
          </w:r>
        </w:p>
        <w:p w:rsidR="00D653A6" w:rsidRDefault="00D653A6" w:rsidP="00D653A6">
          <w:pPr>
            <w:pStyle w:val="ListParagraph"/>
            <w:widowControl/>
            <w:autoSpaceDE/>
            <w:autoSpaceDN/>
            <w:adjustRightInd/>
            <w:spacing w:after="200"/>
            <w:jc w:val="both"/>
            <w:rPr>
              <w:sz w:val="24"/>
              <w:szCs w:val="24"/>
            </w:rPr>
          </w:pPr>
          <w:r>
            <w:rPr>
              <w:sz w:val="24"/>
              <w:szCs w:val="24"/>
            </w:rPr>
            <w:t>Victoria</w:t>
          </w:r>
        </w:p>
        <w:p w:rsidR="00D653A6" w:rsidRDefault="00D653A6" w:rsidP="00D653A6">
          <w:pPr>
            <w:pStyle w:val="ListParagraph"/>
            <w:widowControl/>
            <w:autoSpaceDE/>
            <w:autoSpaceDN/>
            <w:adjustRightInd/>
            <w:spacing w:after="200"/>
            <w:jc w:val="both"/>
            <w:rPr>
              <w:sz w:val="24"/>
              <w:szCs w:val="24"/>
            </w:rPr>
          </w:pPr>
          <w:r>
            <w:rPr>
              <w:sz w:val="24"/>
              <w:szCs w:val="24"/>
            </w:rPr>
            <w:t>----------</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Dear Sir,</w:t>
          </w:r>
        </w:p>
        <w:p w:rsidR="00D653A6" w:rsidRDefault="00D653A6" w:rsidP="00D653A6">
          <w:pPr>
            <w:pStyle w:val="ListParagraph"/>
            <w:widowControl/>
            <w:autoSpaceDE/>
            <w:autoSpaceDN/>
            <w:adjustRightInd/>
            <w:spacing w:after="200"/>
            <w:jc w:val="both"/>
            <w:rPr>
              <w:sz w:val="24"/>
              <w:szCs w:val="24"/>
            </w:rPr>
          </w:pPr>
        </w:p>
        <w:p w:rsidR="00D653A6" w:rsidRPr="00A27FDF" w:rsidRDefault="00D653A6" w:rsidP="00D653A6">
          <w:pPr>
            <w:pStyle w:val="ListParagraph"/>
            <w:widowControl/>
            <w:autoSpaceDE/>
            <w:autoSpaceDN/>
            <w:adjustRightInd/>
            <w:spacing w:after="200"/>
            <w:jc w:val="both"/>
            <w:rPr>
              <w:b/>
              <w:sz w:val="24"/>
              <w:szCs w:val="24"/>
              <w:u w:val="single"/>
            </w:rPr>
          </w:pPr>
          <w:r>
            <w:rPr>
              <w:sz w:val="24"/>
              <w:szCs w:val="24"/>
              <w:u w:val="single"/>
            </w:rPr>
            <w:t xml:space="preserve">RE: SUPPLEMENTARY DRAWINGS FOR JUNIOR STAFF HOUSING AT POIVRE ISLAND FOR POIVRE ISLAND RESORT – </w:t>
          </w:r>
          <w:r w:rsidRPr="00A27FDF">
            <w:rPr>
              <w:b/>
              <w:sz w:val="24"/>
              <w:szCs w:val="24"/>
              <w:u w:val="single"/>
            </w:rPr>
            <w:t>DC/499/03</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The supplementary drawings submitted on 27 June 2007 for the above application have been accepted and approved subject to the following:</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numPr>
              <w:ilvl w:val="0"/>
              <w:numId w:val="9"/>
            </w:numPr>
            <w:autoSpaceDE/>
            <w:autoSpaceDN/>
            <w:adjustRightInd/>
            <w:spacing w:after="200"/>
            <w:jc w:val="both"/>
            <w:rPr>
              <w:sz w:val="24"/>
              <w:szCs w:val="24"/>
            </w:rPr>
          </w:pPr>
          <w:r>
            <w:rPr>
              <w:sz w:val="24"/>
              <w:szCs w:val="24"/>
            </w:rPr>
            <w:t xml:space="preserve">Submission of structural design for approval </w:t>
          </w:r>
          <w:r>
            <w:rPr>
              <w:sz w:val="24"/>
              <w:szCs w:val="24"/>
              <w:u w:val="single"/>
            </w:rPr>
            <w:t>28 days</w:t>
          </w:r>
          <w:r>
            <w:rPr>
              <w:sz w:val="24"/>
              <w:szCs w:val="24"/>
            </w:rPr>
            <w:t xml:space="preserve"> prior to commencement of work, with a copy of this letter.</w:t>
          </w:r>
        </w:p>
        <w:p w:rsidR="00D653A6" w:rsidRDefault="00D653A6" w:rsidP="00D653A6">
          <w:pPr>
            <w:pStyle w:val="ListParagraph"/>
            <w:widowControl/>
            <w:autoSpaceDE/>
            <w:autoSpaceDN/>
            <w:adjustRightInd/>
            <w:spacing w:after="200"/>
            <w:ind w:left="108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The approved architectural drawing</w:t>
          </w:r>
          <w:r w:rsidR="00137961">
            <w:rPr>
              <w:sz w:val="24"/>
              <w:szCs w:val="24"/>
            </w:rPr>
            <w:t>s</w:t>
          </w:r>
          <w:r>
            <w:rPr>
              <w:sz w:val="24"/>
              <w:szCs w:val="24"/>
            </w:rPr>
            <w:t xml:space="preserve"> are attached to this letter.</w:t>
          </w:r>
        </w:p>
        <w:p w:rsidR="00D653A6" w:rsidRDefault="00D653A6" w:rsidP="00D653A6">
          <w:pPr>
            <w:pStyle w:val="ListParagraph"/>
            <w:widowControl/>
            <w:autoSpaceDE/>
            <w:autoSpaceDN/>
            <w:adjustRightInd/>
            <w:spacing w:after="200"/>
            <w:jc w:val="both"/>
            <w:rPr>
              <w:sz w:val="24"/>
              <w:szCs w:val="24"/>
            </w:rPr>
          </w:pPr>
        </w:p>
        <w:p w:rsidR="00D653A6" w:rsidRPr="002A0F7A" w:rsidRDefault="00D653A6" w:rsidP="00D653A6">
          <w:pPr>
            <w:pStyle w:val="ListParagraph"/>
            <w:widowControl/>
            <w:autoSpaceDE/>
            <w:autoSpaceDN/>
            <w:adjustRightInd/>
            <w:spacing w:after="200"/>
            <w:jc w:val="both"/>
            <w:rPr>
              <w:sz w:val="24"/>
              <w:szCs w:val="24"/>
            </w:rPr>
          </w:pPr>
          <w:r w:rsidRPr="002A0F7A">
            <w:rPr>
              <w:sz w:val="24"/>
              <w:szCs w:val="24"/>
            </w:rPr>
            <w:t>Please note that the conditions attached to the original application are still applicable.</w:t>
          </w:r>
        </w:p>
        <w:p w:rsidR="00D653A6" w:rsidRDefault="00D653A6" w:rsidP="00D653A6">
          <w:pPr>
            <w:pStyle w:val="ListParagraph"/>
            <w:widowControl/>
            <w:autoSpaceDE/>
            <w:autoSpaceDN/>
            <w:adjustRightInd/>
            <w:spacing w:after="200"/>
            <w:jc w:val="both"/>
            <w:rPr>
              <w:b/>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Please do not hesitate to contact us if you have any queries.</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Yours faithfully,</w:t>
          </w: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p>
        <w:p w:rsidR="00D653A6" w:rsidRDefault="00D653A6" w:rsidP="00D653A6">
          <w:pPr>
            <w:pStyle w:val="ListParagraph"/>
            <w:widowControl/>
            <w:autoSpaceDE/>
            <w:autoSpaceDN/>
            <w:adjustRightInd/>
            <w:spacing w:after="200"/>
            <w:jc w:val="both"/>
            <w:rPr>
              <w:sz w:val="24"/>
              <w:szCs w:val="24"/>
            </w:rPr>
          </w:pPr>
          <w:r>
            <w:rPr>
              <w:sz w:val="24"/>
              <w:szCs w:val="24"/>
            </w:rPr>
            <w:t xml:space="preserve">Terry </w:t>
          </w:r>
          <w:proofErr w:type="spellStart"/>
          <w:r>
            <w:rPr>
              <w:sz w:val="24"/>
              <w:szCs w:val="24"/>
            </w:rPr>
            <w:t>Biscornet</w:t>
          </w:r>
          <w:proofErr w:type="spellEnd"/>
          <w:r>
            <w:rPr>
              <w:sz w:val="24"/>
              <w:szCs w:val="24"/>
            </w:rPr>
            <w:t xml:space="preserve"> (Mr)</w:t>
          </w:r>
        </w:p>
        <w:p w:rsidR="00D653A6" w:rsidRDefault="00D653A6" w:rsidP="00D653A6">
          <w:pPr>
            <w:pStyle w:val="ListParagraph"/>
            <w:widowControl/>
            <w:autoSpaceDE/>
            <w:autoSpaceDN/>
            <w:adjustRightInd/>
            <w:spacing w:after="200"/>
            <w:jc w:val="both"/>
            <w:rPr>
              <w:b/>
              <w:sz w:val="24"/>
              <w:szCs w:val="24"/>
            </w:rPr>
          </w:pPr>
          <w:r w:rsidRPr="00D653A6">
            <w:rPr>
              <w:sz w:val="24"/>
              <w:szCs w:val="24"/>
              <w:u w:val="single"/>
            </w:rPr>
            <w:t>SECRETARY PLANNING AUTHORITY</w:t>
          </w:r>
          <w:r w:rsidRPr="00A27FDF">
            <w:rPr>
              <w:b/>
              <w:sz w:val="24"/>
              <w:szCs w:val="24"/>
            </w:rPr>
            <w:t>”</w:t>
          </w:r>
        </w:p>
        <w:p w:rsidR="00A27FDF" w:rsidRDefault="00A27FDF" w:rsidP="00D653A6">
          <w:pPr>
            <w:pStyle w:val="ListParagraph"/>
            <w:widowControl/>
            <w:autoSpaceDE/>
            <w:autoSpaceDN/>
            <w:adjustRightInd/>
            <w:spacing w:after="200"/>
            <w:jc w:val="both"/>
            <w:rPr>
              <w:b/>
              <w:sz w:val="24"/>
              <w:szCs w:val="24"/>
            </w:rPr>
          </w:pP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b/>
              <w:sz w:val="24"/>
              <w:szCs w:val="24"/>
            </w:rPr>
          </w:pPr>
          <w:r>
            <w:rPr>
              <w:b/>
              <w:sz w:val="24"/>
              <w:szCs w:val="24"/>
            </w:rPr>
            <w:t>P8</w:t>
          </w:r>
        </w:p>
        <w:p w:rsidR="00A27FDF" w:rsidRDefault="00A27FDF" w:rsidP="00D653A6">
          <w:pPr>
            <w:pStyle w:val="ListParagraph"/>
            <w:widowControl/>
            <w:autoSpaceDE/>
            <w:autoSpaceDN/>
            <w:adjustRightInd/>
            <w:spacing w:after="200"/>
            <w:jc w:val="both"/>
            <w:rPr>
              <w:b/>
              <w:sz w:val="24"/>
              <w:szCs w:val="24"/>
            </w:rPr>
          </w:pPr>
        </w:p>
        <w:p w:rsidR="00A27FDF" w:rsidRDefault="00A27FDF" w:rsidP="00D653A6">
          <w:pPr>
            <w:pStyle w:val="ListParagraph"/>
            <w:widowControl/>
            <w:autoSpaceDE/>
            <w:autoSpaceDN/>
            <w:adjustRightInd/>
            <w:spacing w:after="200"/>
            <w:jc w:val="both"/>
            <w:rPr>
              <w:sz w:val="24"/>
              <w:szCs w:val="24"/>
            </w:rPr>
          </w:pPr>
          <w:r w:rsidRPr="0047158E">
            <w:rPr>
              <w:b/>
              <w:sz w:val="24"/>
              <w:szCs w:val="24"/>
            </w:rPr>
            <w:t>“</w:t>
          </w:r>
          <w:r>
            <w:rPr>
              <w:sz w:val="24"/>
              <w:szCs w:val="24"/>
            </w:rPr>
            <w:t>MINISTRY OF NATIONAL DEVELOPMENT</w:t>
          </w:r>
        </w:p>
        <w:p w:rsidR="00A27FDF" w:rsidRDefault="0047158E" w:rsidP="00D653A6">
          <w:pPr>
            <w:pStyle w:val="ListParagraph"/>
            <w:widowControl/>
            <w:autoSpaceDE/>
            <w:autoSpaceDN/>
            <w:adjustRightInd/>
            <w:spacing w:after="2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Our Ref:  </w:t>
          </w:r>
          <w:r w:rsidRPr="00B829F2">
            <w:rPr>
              <w:b/>
              <w:sz w:val="24"/>
              <w:szCs w:val="24"/>
            </w:rPr>
            <w:t>DC/499/03</w:t>
          </w:r>
        </w:p>
        <w:p w:rsidR="0047158E" w:rsidRDefault="0047158E" w:rsidP="00D653A6">
          <w:pPr>
            <w:pStyle w:val="ListParagraph"/>
            <w:widowControl/>
            <w:autoSpaceDE/>
            <w:autoSpaceDN/>
            <w:adjustRightInd/>
            <w:spacing w:after="2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7158E" w:rsidRDefault="0047158E" w:rsidP="00D653A6">
          <w:pPr>
            <w:pStyle w:val="ListParagraph"/>
            <w:widowControl/>
            <w:autoSpaceDE/>
            <w:autoSpaceDN/>
            <w:adjustRightInd/>
            <w:spacing w:after="2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25</w:t>
          </w:r>
          <w:r w:rsidRPr="0047158E">
            <w:rPr>
              <w:sz w:val="24"/>
              <w:szCs w:val="24"/>
              <w:vertAlign w:val="superscript"/>
            </w:rPr>
            <w:t>th</w:t>
          </w:r>
          <w:r>
            <w:rPr>
              <w:sz w:val="24"/>
              <w:szCs w:val="24"/>
            </w:rPr>
            <w:t xml:space="preserve"> July 2007</w:t>
          </w:r>
        </w:p>
        <w:p w:rsidR="0047158E" w:rsidRDefault="0047158E"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proofErr w:type="spellStart"/>
          <w:r>
            <w:rPr>
              <w:sz w:val="24"/>
              <w:szCs w:val="24"/>
            </w:rPr>
            <w:t>Emilien</w:t>
          </w:r>
          <w:proofErr w:type="spellEnd"/>
          <w:r>
            <w:rPr>
              <w:sz w:val="24"/>
              <w:szCs w:val="24"/>
            </w:rPr>
            <w:t xml:space="preserve"> Rosette</w:t>
          </w:r>
        </w:p>
        <w:p w:rsidR="00A27FDF" w:rsidRDefault="00A27FDF" w:rsidP="00D653A6">
          <w:pPr>
            <w:pStyle w:val="ListParagraph"/>
            <w:widowControl/>
            <w:autoSpaceDE/>
            <w:autoSpaceDN/>
            <w:adjustRightInd/>
            <w:spacing w:after="200"/>
            <w:jc w:val="both"/>
            <w:rPr>
              <w:sz w:val="24"/>
              <w:szCs w:val="24"/>
            </w:rPr>
          </w:pPr>
          <w:r>
            <w:rPr>
              <w:sz w:val="24"/>
              <w:szCs w:val="24"/>
            </w:rPr>
            <w:t>P O Box 990</w:t>
          </w:r>
        </w:p>
        <w:p w:rsidR="00A27FDF" w:rsidRDefault="00A27FDF" w:rsidP="00D653A6">
          <w:pPr>
            <w:pStyle w:val="ListParagraph"/>
            <w:widowControl/>
            <w:autoSpaceDE/>
            <w:autoSpaceDN/>
            <w:adjustRightInd/>
            <w:spacing w:after="200"/>
            <w:jc w:val="both"/>
            <w:rPr>
              <w:sz w:val="24"/>
              <w:szCs w:val="24"/>
            </w:rPr>
          </w:pPr>
          <w:r>
            <w:rPr>
              <w:sz w:val="24"/>
              <w:szCs w:val="24"/>
            </w:rPr>
            <w:t>Victoria</w:t>
          </w:r>
        </w:p>
        <w:p w:rsidR="00A27FDF" w:rsidRDefault="00A27FDF" w:rsidP="00D653A6">
          <w:pPr>
            <w:pStyle w:val="ListParagraph"/>
            <w:widowControl/>
            <w:autoSpaceDE/>
            <w:autoSpaceDN/>
            <w:adjustRightInd/>
            <w:spacing w:after="200"/>
            <w:jc w:val="both"/>
            <w:rPr>
              <w:sz w:val="24"/>
              <w:szCs w:val="24"/>
            </w:rPr>
          </w:pPr>
          <w:r>
            <w:rPr>
              <w:sz w:val="24"/>
              <w:szCs w:val="24"/>
            </w:rPr>
            <w:t>----------</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Dear Sir,</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u w:val="single"/>
            </w:rPr>
          </w:pPr>
          <w:r w:rsidRPr="00A27FDF">
            <w:rPr>
              <w:sz w:val="24"/>
              <w:szCs w:val="24"/>
              <w:u w:val="single"/>
            </w:rPr>
            <w:t>RE:</w:t>
          </w:r>
          <w:r>
            <w:rPr>
              <w:sz w:val="24"/>
              <w:szCs w:val="24"/>
              <w:u w:val="single"/>
            </w:rPr>
            <w:t xml:space="preserve"> HOTEL </w:t>
          </w:r>
          <w:proofErr w:type="gramStart"/>
          <w:r>
            <w:rPr>
              <w:sz w:val="24"/>
              <w:szCs w:val="24"/>
              <w:u w:val="single"/>
            </w:rPr>
            <w:t>DEVELOPMENT  AT</w:t>
          </w:r>
          <w:proofErr w:type="gramEnd"/>
          <w:r>
            <w:rPr>
              <w:sz w:val="24"/>
              <w:szCs w:val="24"/>
              <w:u w:val="single"/>
            </w:rPr>
            <w:t xml:space="preserve"> POIVRE ISLAND FOR LCP DEVEOPMENT LTD</w:t>
          </w:r>
        </w:p>
        <w:p w:rsidR="00A27FDF" w:rsidRDefault="00A27FDF" w:rsidP="00D653A6">
          <w:pPr>
            <w:pStyle w:val="ListParagraph"/>
            <w:widowControl/>
            <w:autoSpaceDE/>
            <w:autoSpaceDN/>
            <w:adjustRightInd/>
            <w:spacing w:after="200"/>
            <w:jc w:val="both"/>
            <w:rPr>
              <w:sz w:val="24"/>
              <w:szCs w:val="24"/>
              <w:u w:val="single"/>
            </w:rPr>
          </w:pPr>
        </w:p>
        <w:p w:rsidR="00A27FDF" w:rsidRDefault="00C65D94" w:rsidP="00D653A6">
          <w:pPr>
            <w:pStyle w:val="ListParagraph"/>
            <w:widowControl/>
            <w:autoSpaceDE/>
            <w:autoSpaceDN/>
            <w:adjustRightInd/>
            <w:spacing w:after="200"/>
            <w:jc w:val="both"/>
            <w:rPr>
              <w:sz w:val="24"/>
              <w:szCs w:val="24"/>
            </w:rPr>
          </w:pPr>
          <w:r>
            <w:rPr>
              <w:sz w:val="24"/>
              <w:szCs w:val="24"/>
            </w:rPr>
            <w:t xml:space="preserve">We refer </w:t>
          </w:r>
          <w:r w:rsidR="00A27FDF">
            <w:rPr>
              <w:sz w:val="24"/>
              <w:szCs w:val="24"/>
            </w:rPr>
            <w:t>to your letter dated 19 July 2007.</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Please find attached the approved architectural drawings for above application, whereby we are releasing all Chalets as indicated, Health Spa and Staff Community Centre as per Environmental Authorization form with conditions (Annex 1 attached).</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The remaining issues should be addressed as per Environment Impact Division (Annex 2 attached) for your perusal.</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 xml:space="preserve">Please note that the conditions attached to the </w:t>
          </w:r>
          <w:r w:rsidRPr="005D694F">
            <w:rPr>
              <w:sz w:val="24"/>
              <w:szCs w:val="24"/>
            </w:rPr>
            <w:t>partial approved</w:t>
          </w:r>
          <w:r>
            <w:rPr>
              <w:sz w:val="24"/>
              <w:szCs w:val="24"/>
            </w:rPr>
            <w:t xml:space="preserve"> application are still applicable and subject to submission of structural design for approval </w:t>
          </w:r>
          <w:r>
            <w:rPr>
              <w:b/>
              <w:sz w:val="24"/>
              <w:szCs w:val="24"/>
            </w:rPr>
            <w:t>28 days</w:t>
          </w:r>
          <w:r>
            <w:rPr>
              <w:sz w:val="24"/>
              <w:szCs w:val="24"/>
            </w:rPr>
            <w:t xml:space="preserve"> prior to commencement of work, with a </w:t>
          </w:r>
          <w:r>
            <w:rPr>
              <w:b/>
              <w:sz w:val="24"/>
              <w:szCs w:val="24"/>
            </w:rPr>
            <w:t>copy</w:t>
          </w:r>
          <w:r>
            <w:rPr>
              <w:sz w:val="24"/>
              <w:szCs w:val="24"/>
            </w:rPr>
            <w:t xml:space="preserve"> of this letter.</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Please do not hesitate to contact us if you have any queries.</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Yours faithfully,</w:t>
          </w: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p>
        <w:p w:rsidR="00A27FDF" w:rsidRDefault="00A27FDF" w:rsidP="00D653A6">
          <w:pPr>
            <w:pStyle w:val="ListParagraph"/>
            <w:widowControl/>
            <w:autoSpaceDE/>
            <w:autoSpaceDN/>
            <w:adjustRightInd/>
            <w:spacing w:after="200"/>
            <w:jc w:val="both"/>
            <w:rPr>
              <w:sz w:val="24"/>
              <w:szCs w:val="24"/>
            </w:rPr>
          </w:pPr>
          <w:r>
            <w:rPr>
              <w:sz w:val="24"/>
              <w:szCs w:val="24"/>
            </w:rPr>
            <w:t xml:space="preserve">Terry </w:t>
          </w:r>
          <w:proofErr w:type="spellStart"/>
          <w:r>
            <w:rPr>
              <w:sz w:val="24"/>
              <w:szCs w:val="24"/>
            </w:rPr>
            <w:t>Biscornet</w:t>
          </w:r>
          <w:proofErr w:type="spellEnd"/>
          <w:r>
            <w:rPr>
              <w:sz w:val="24"/>
              <w:szCs w:val="24"/>
            </w:rPr>
            <w:t xml:space="preserve"> (Mr)</w:t>
          </w:r>
        </w:p>
        <w:p w:rsidR="00A27FDF" w:rsidRDefault="00A27FDF" w:rsidP="00D653A6">
          <w:pPr>
            <w:pStyle w:val="ListParagraph"/>
            <w:widowControl/>
            <w:autoSpaceDE/>
            <w:autoSpaceDN/>
            <w:adjustRightInd/>
            <w:spacing w:after="200"/>
            <w:jc w:val="both"/>
            <w:rPr>
              <w:sz w:val="24"/>
              <w:szCs w:val="24"/>
              <w:u w:val="single"/>
            </w:rPr>
          </w:pPr>
          <w:r>
            <w:rPr>
              <w:sz w:val="24"/>
              <w:szCs w:val="24"/>
              <w:u w:val="single"/>
            </w:rPr>
            <w:t>SECRETARY PLANNING AUTHORITY</w:t>
          </w:r>
          <w:r w:rsidRPr="00A27FDF">
            <w:rPr>
              <w:b/>
              <w:sz w:val="24"/>
              <w:szCs w:val="24"/>
            </w:rPr>
            <w:t>”</w:t>
          </w:r>
        </w:p>
        <w:p w:rsidR="00A27FDF" w:rsidRPr="00A27FDF" w:rsidRDefault="00A27FDF" w:rsidP="00D653A6">
          <w:pPr>
            <w:pStyle w:val="ListParagraph"/>
            <w:widowControl/>
            <w:autoSpaceDE/>
            <w:autoSpaceDN/>
            <w:adjustRightInd/>
            <w:spacing w:after="200"/>
            <w:jc w:val="both"/>
            <w:rPr>
              <w:sz w:val="24"/>
              <w:szCs w:val="24"/>
            </w:rPr>
          </w:pPr>
          <w:r>
            <w:rPr>
              <w:sz w:val="24"/>
              <w:szCs w:val="24"/>
            </w:rPr>
            <w:br/>
          </w:r>
        </w:p>
        <w:p w:rsidR="00057A0C" w:rsidRP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lastRenderedPageBreak/>
            <w:t>The 1</w:t>
          </w:r>
          <w:r w:rsidRPr="00057A0C">
            <w:rPr>
              <w:sz w:val="24"/>
              <w:szCs w:val="24"/>
              <w:vertAlign w:val="superscript"/>
            </w:rPr>
            <w:t>st</w:t>
          </w:r>
          <w:r w:rsidRPr="00057A0C">
            <w:rPr>
              <w:sz w:val="24"/>
              <w:szCs w:val="24"/>
            </w:rPr>
            <w:t xml:space="preserve"> and 2</w:t>
          </w:r>
          <w:r w:rsidRPr="00057A0C">
            <w:rPr>
              <w:sz w:val="24"/>
              <w:szCs w:val="24"/>
              <w:vertAlign w:val="superscript"/>
            </w:rPr>
            <w:t>nd</w:t>
          </w:r>
          <w:r w:rsidRPr="00057A0C">
            <w:rPr>
              <w:sz w:val="24"/>
              <w:szCs w:val="24"/>
            </w:rPr>
            <w:t xml:space="preserve"> Respondents had denied the Appellant’s averment that Planning Permission was granted in July 2007, and</w:t>
          </w:r>
          <w:r w:rsidR="00AF6F95">
            <w:rPr>
              <w:sz w:val="24"/>
              <w:szCs w:val="24"/>
            </w:rPr>
            <w:t xml:space="preserve"> </w:t>
          </w:r>
          <w:r w:rsidRPr="00057A0C">
            <w:rPr>
              <w:sz w:val="24"/>
              <w:szCs w:val="24"/>
            </w:rPr>
            <w:t>averred instead</w:t>
          </w:r>
          <w:r w:rsidR="002A0F7A">
            <w:rPr>
              <w:sz w:val="24"/>
              <w:szCs w:val="24"/>
            </w:rPr>
            <w:t>,</w:t>
          </w:r>
          <w:r w:rsidRPr="00057A0C">
            <w:rPr>
              <w:sz w:val="24"/>
              <w:szCs w:val="24"/>
            </w:rPr>
            <w:t xml:space="preserve"> that Planning Permission was granted by </w:t>
          </w:r>
          <w:r w:rsidRPr="00057A0C">
            <w:rPr>
              <w:b/>
              <w:sz w:val="24"/>
              <w:szCs w:val="24"/>
            </w:rPr>
            <w:t>P 6</w:t>
          </w:r>
          <w:r w:rsidRPr="00057A0C">
            <w:rPr>
              <w:sz w:val="24"/>
              <w:szCs w:val="24"/>
            </w:rPr>
            <w:t xml:space="preserve">. In </w:t>
          </w:r>
          <w:r w:rsidRPr="00057A0C">
            <w:rPr>
              <w:b/>
              <w:sz w:val="24"/>
              <w:szCs w:val="24"/>
            </w:rPr>
            <w:t>P 6</w:t>
          </w:r>
          <w:r w:rsidRPr="00057A0C">
            <w:rPr>
              <w:sz w:val="24"/>
              <w:szCs w:val="24"/>
            </w:rPr>
            <w:t xml:space="preserve"> it is stated that permission is granted for the </w:t>
          </w:r>
          <w:r w:rsidRPr="00057A0C">
            <w:rPr>
              <w:sz w:val="24"/>
              <w:szCs w:val="24"/>
              <w:u w:val="single"/>
            </w:rPr>
            <w:t>development proposal</w:t>
          </w:r>
          <w:r w:rsidRPr="00057A0C">
            <w:rPr>
              <w:sz w:val="24"/>
              <w:szCs w:val="24"/>
            </w:rPr>
            <w:t xml:space="preserve"> in </w:t>
          </w:r>
          <w:r w:rsidRPr="00421719">
            <w:rPr>
              <w:b/>
              <w:sz w:val="24"/>
              <w:szCs w:val="24"/>
              <w:u w:val="single"/>
            </w:rPr>
            <w:t>Application No. DC/499/03</w:t>
          </w:r>
          <w:r w:rsidRPr="00057A0C">
            <w:rPr>
              <w:sz w:val="24"/>
              <w:szCs w:val="24"/>
            </w:rPr>
            <w:t>.</w:t>
          </w:r>
        </w:p>
        <w:p w:rsidR="00057A0C" w:rsidRPr="00057A0C" w:rsidRDefault="00057A0C" w:rsidP="00057A0C">
          <w:pPr>
            <w:pStyle w:val="ListParagraph"/>
            <w:spacing w:line="360" w:lineRule="auto"/>
            <w:rPr>
              <w:sz w:val="24"/>
              <w:szCs w:val="24"/>
            </w:rPr>
          </w:pPr>
        </w:p>
        <w:p w:rsidR="00A27FDF"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b/>
              <w:sz w:val="24"/>
              <w:szCs w:val="24"/>
            </w:rPr>
            <w:t xml:space="preserve">P 6 </w:t>
          </w:r>
          <w:r w:rsidRPr="00057A0C">
            <w:rPr>
              <w:sz w:val="24"/>
              <w:szCs w:val="24"/>
            </w:rPr>
            <w:t xml:space="preserve">reads as follows: </w:t>
          </w:r>
        </w:p>
        <w:p w:rsidR="00922016" w:rsidRPr="00922016" w:rsidRDefault="00922016" w:rsidP="00922016">
          <w:pPr>
            <w:pStyle w:val="ListParagraph"/>
            <w:rPr>
              <w:sz w:val="24"/>
              <w:szCs w:val="24"/>
            </w:rPr>
          </w:pPr>
        </w:p>
        <w:p w:rsidR="00922016" w:rsidRDefault="00922016" w:rsidP="00922016">
          <w:pPr>
            <w:pStyle w:val="ListParagraph"/>
            <w:widowControl/>
            <w:tabs>
              <w:tab w:val="left" w:pos="4590"/>
            </w:tabs>
            <w:autoSpaceDE/>
            <w:autoSpaceDN/>
            <w:adjustRightInd/>
            <w:spacing w:after="200" w:line="360" w:lineRule="auto"/>
            <w:jc w:val="both"/>
            <w:rPr>
              <w:sz w:val="22"/>
              <w:szCs w:val="22"/>
            </w:rPr>
          </w:pPr>
          <w:proofErr w:type="gramStart"/>
          <w:r>
            <w:rPr>
              <w:b/>
              <w:sz w:val="24"/>
              <w:szCs w:val="24"/>
            </w:rPr>
            <w:t>“</w:t>
          </w:r>
          <w:r>
            <w:rPr>
              <w:sz w:val="24"/>
              <w:szCs w:val="24"/>
            </w:rPr>
            <w:t>P.F. 11</w:t>
          </w:r>
          <w:r>
            <w:rPr>
              <w:sz w:val="24"/>
              <w:szCs w:val="24"/>
            </w:rPr>
            <w:tab/>
          </w:r>
          <w:r w:rsidRPr="00922016">
            <w:rPr>
              <w:sz w:val="22"/>
              <w:szCs w:val="22"/>
            </w:rPr>
            <w:t>Application No.</w:t>
          </w:r>
          <w:proofErr w:type="gramEnd"/>
          <w:r w:rsidRPr="00922016">
            <w:rPr>
              <w:sz w:val="22"/>
              <w:szCs w:val="22"/>
            </w:rPr>
            <w:t xml:space="preserve"> </w:t>
          </w:r>
          <w:r w:rsidRPr="00421719">
            <w:rPr>
              <w:b/>
              <w:sz w:val="22"/>
              <w:szCs w:val="22"/>
            </w:rPr>
            <w:t>DC/499/03</w:t>
          </w:r>
        </w:p>
        <w:p w:rsidR="00922016" w:rsidRDefault="00922016" w:rsidP="00922016">
          <w:pPr>
            <w:pStyle w:val="ListParagraph"/>
            <w:widowControl/>
            <w:tabs>
              <w:tab w:val="left" w:pos="5850"/>
            </w:tabs>
            <w:autoSpaceDE/>
            <w:autoSpaceDN/>
            <w:adjustRightInd/>
            <w:spacing w:after="200" w:line="360" w:lineRule="auto"/>
            <w:ind w:left="5850"/>
            <w:jc w:val="both"/>
            <w:rPr>
              <w:sz w:val="24"/>
              <w:szCs w:val="24"/>
            </w:rPr>
          </w:pPr>
          <w:r>
            <w:rPr>
              <w:b/>
              <w:sz w:val="24"/>
              <w:szCs w:val="24"/>
            </w:rPr>
            <w:t>..............................................</w:t>
          </w:r>
        </w:p>
        <w:p w:rsidR="00922016" w:rsidRDefault="00922016" w:rsidP="00922016">
          <w:pPr>
            <w:pStyle w:val="ListParagraph"/>
            <w:widowControl/>
            <w:tabs>
              <w:tab w:val="left" w:pos="4500"/>
            </w:tabs>
            <w:autoSpaceDE/>
            <w:autoSpaceDN/>
            <w:adjustRightInd/>
            <w:spacing w:after="200" w:line="360" w:lineRule="auto"/>
            <w:jc w:val="both"/>
          </w:pPr>
          <w:r>
            <w:rPr>
              <w:b/>
              <w:sz w:val="24"/>
              <w:szCs w:val="24"/>
            </w:rPr>
            <w:tab/>
          </w:r>
          <w:r w:rsidRPr="00922016">
            <w:t>(TO BE QUOTED ON ALL CORRESPON</w:t>
          </w:r>
          <w:r>
            <w:t>DENCE)</w:t>
          </w:r>
        </w:p>
        <w:p w:rsidR="008F70B2" w:rsidRDefault="008F70B2" w:rsidP="00922016">
          <w:pPr>
            <w:pStyle w:val="ListParagraph"/>
            <w:widowControl/>
            <w:tabs>
              <w:tab w:val="left" w:pos="4500"/>
            </w:tabs>
            <w:autoSpaceDE/>
            <w:autoSpaceDN/>
            <w:adjustRightInd/>
            <w:spacing w:after="200" w:line="360" w:lineRule="auto"/>
            <w:jc w:val="both"/>
          </w:pPr>
        </w:p>
        <w:p w:rsidR="008F70B2" w:rsidRDefault="008F70B2" w:rsidP="008F70B2">
          <w:pPr>
            <w:pStyle w:val="ListParagraph"/>
            <w:widowControl/>
            <w:tabs>
              <w:tab w:val="left" w:pos="4500"/>
            </w:tabs>
            <w:autoSpaceDE/>
            <w:autoSpaceDN/>
            <w:adjustRightInd/>
            <w:spacing w:after="200" w:line="360" w:lineRule="auto"/>
            <w:ind w:left="2250" w:hanging="1530"/>
            <w:jc w:val="both"/>
          </w:pPr>
          <w:r>
            <w:rPr>
              <w:sz w:val="22"/>
              <w:szCs w:val="22"/>
            </w:rPr>
            <w:t>IMPORTANT</w:t>
          </w:r>
          <w:r>
            <w:rPr>
              <w:sz w:val="22"/>
              <w:szCs w:val="22"/>
            </w:rPr>
            <w:tab/>
          </w:r>
          <w:r>
            <w:t>This certificate does not purport to convey any approval or consent required under the Town and Country Planning Act or any written law except as provided in the Town and Country Planning (Building) Regulations, 1975.</w:t>
          </w:r>
        </w:p>
        <w:p w:rsidR="008F70B2" w:rsidRDefault="008F70B2" w:rsidP="008F70B2">
          <w:pPr>
            <w:pStyle w:val="ListParagraph"/>
            <w:widowControl/>
            <w:tabs>
              <w:tab w:val="left" w:pos="4500"/>
            </w:tabs>
            <w:autoSpaceDE/>
            <w:autoSpaceDN/>
            <w:adjustRightInd/>
            <w:spacing w:after="200" w:line="360" w:lineRule="auto"/>
            <w:ind w:left="2250" w:hanging="1530"/>
            <w:jc w:val="both"/>
          </w:pPr>
        </w:p>
        <w:p w:rsidR="008F70B2" w:rsidRDefault="008F70B2" w:rsidP="008F70B2">
          <w:pPr>
            <w:pStyle w:val="ListParagraph"/>
            <w:widowControl/>
            <w:tabs>
              <w:tab w:val="left" w:pos="4500"/>
            </w:tabs>
            <w:autoSpaceDE/>
            <w:autoSpaceDN/>
            <w:adjustRightInd/>
            <w:spacing w:after="200" w:line="360" w:lineRule="auto"/>
            <w:ind w:left="2250" w:hanging="1530"/>
            <w:jc w:val="center"/>
            <w:rPr>
              <w:sz w:val="22"/>
              <w:szCs w:val="22"/>
            </w:rPr>
          </w:pPr>
          <w:r>
            <w:rPr>
              <w:sz w:val="22"/>
              <w:szCs w:val="22"/>
            </w:rPr>
            <w:t>TOWN AND COUNTRY PLANNING ACT (CAP. 237)</w:t>
          </w:r>
        </w:p>
        <w:p w:rsidR="008F70B2" w:rsidRDefault="008F70B2" w:rsidP="008F70B2">
          <w:pPr>
            <w:pStyle w:val="ListParagraph"/>
            <w:widowControl/>
            <w:tabs>
              <w:tab w:val="left" w:pos="4500"/>
            </w:tabs>
            <w:autoSpaceDE/>
            <w:autoSpaceDN/>
            <w:adjustRightInd/>
            <w:spacing w:after="200" w:line="360" w:lineRule="auto"/>
            <w:ind w:left="2250" w:hanging="1530"/>
            <w:jc w:val="center"/>
            <w:rPr>
              <w:sz w:val="22"/>
              <w:szCs w:val="22"/>
            </w:rPr>
          </w:pPr>
          <w:r>
            <w:rPr>
              <w:sz w:val="22"/>
              <w:szCs w:val="22"/>
            </w:rPr>
            <w:t>TOWN AND COUNTRY PLANNING (BUILDING) REGULATIONS, 1975</w:t>
          </w:r>
        </w:p>
        <w:p w:rsidR="008F70B2" w:rsidRDefault="008F70B2" w:rsidP="008F70B2">
          <w:pPr>
            <w:pStyle w:val="ListParagraph"/>
            <w:widowControl/>
            <w:tabs>
              <w:tab w:val="left" w:pos="4500"/>
            </w:tabs>
            <w:autoSpaceDE/>
            <w:autoSpaceDN/>
            <w:adjustRightInd/>
            <w:spacing w:after="200" w:line="360" w:lineRule="auto"/>
            <w:ind w:left="2250" w:hanging="1530"/>
            <w:jc w:val="center"/>
            <w:rPr>
              <w:sz w:val="22"/>
              <w:szCs w:val="22"/>
            </w:rPr>
          </w:pPr>
        </w:p>
        <w:p w:rsidR="008F70B2" w:rsidRDefault="008F70B2" w:rsidP="008F70B2">
          <w:pPr>
            <w:pStyle w:val="ListParagraph"/>
            <w:widowControl/>
            <w:tabs>
              <w:tab w:val="left" w:pos="4500"/>
            </w:tabs>
            <w:autoSpaceDE/>
            <w:autoSpaceDN/>
            <w:adjustRightInd/>
            <w:spacing w:after="200" w:line="360" w:lineRule="auto"/>
            <w:ind w:left="2250" w:hanging="1530"/>
            <w:jc w:val="center"/>
            <w:rPr>
              <w:sz w:val="24"/>
              <w:szCs w:val="24"/>
            </w:rPr>
          </w:pPr>
          <w:r>
            <w:rPr>
              <w:sz w:val="24"/>
              <w:szCs w:val="24"/>
            </w:rPr>
            <w:t>CERTIFICATE OF APPROVAL</w:t>
          </w:r>
        </w:p>
        <w:p w:rsidR="008F70B2" w:rsidRDefault="008F70B2" w:rsidP="008F70B2">
          <w:pPr>
            <w:pStyle w:val="ListParagraph"/>
            <w:widowControl/>
            <w:tabs>
              <w:tab w:val="left" w:pos="4500"/>
            </w:tabs>
            <w:autoSpaceDE/>
            <w:autoSpaceDN/>
            <w:adjustRightInd/>
            <w:spacing w:after="200" w:line="360" w:lineRule="auto"/>
            <w:ind w:left="2250" w:hanging="1530"/>
            <w:jc w:val="center"/>
            <w:rPr>
              <w:sz w:val="24"/>
              <w:szCs w:val="24"/>
            </w:rPr>
          </w:pPr>
        </w:p>
        <w:p w:rsidR="008F70B2" w:rsidRDefault="008F70B2" w:rsidP="008F70B2">
          <w:pPr>
            <w:pStyle w:val="ListParagraph"/>
            <w:widowControl/>
            <w:tabs>
              <w:tab w:val="left" w:pos="4500"/>
            </w:tabs>
            <w:autoSpaceDE/>
            <w:autoSpaceDN/>
            <w:adjustRightInd/>
            <w:spacing w:after="200" w:line="360" w:lineRule="auto"/>
            <w:jc w:val="both"/>
            <w:rPr>
              <w:sz w:val="22"/>
              <w:szCs w:val="22"/>
            </w:rPr>
          </w:pPr>
          <w:r>
            <w:rPr>
              <w:sz w:val="22"/>
              <w:szCs w:val="22"/>
            </w:rPr>
            <w:t xml:space="preserve">IT IS HEREBY CERTIFIED that the Town and Country Planning Authority has granted a certificate of approval for the *building operations/*change of use proposed by   </w:t>
          </w:r>
          <w:proofErr w:type="spellStart"/>
          <w:r>
            <w:rPr>
              <w:sz w:val="22"/>
              <w:szCs w:val="22"/>
            </w:rPr>
            <w:t>Poivre</w:t>
          </w:r>
          <w:proofErr w:type="spellEnd"/>
          <w:r>
            <w:rPr>
              <w:sz w:val="22"/>
              <w:szCs w:val="22"/>
            </w:rPr>
            <w:t xml:space="preserve"> Island Resort in application no.                   DC/499/03                       deposited on the                        27</w:t>
          </w:r>
          <w:r w:rsidRPr="008F70B2">
            <w:rPr>
              <w:sz w:val="22"/>
              <w:szCs w:val="22"/>
              <w:vertAlign w:val="superscript"/>
            </w:rPr>
            <w:t>th</w:t>
          </w:r>
        </w:p>
        <w:p w:rsidR="008F70B2" w:rsidRDefault="008F70B2" w:rsidP="008F70B2">
          <w:pPr>
            <w:pStyle w:val="ListParagraph"/>
            <w:widowControl/>
            <w:tabs>
              <w:tab w:val="left" w:pos="4500"/>
            </w:tabs>
            <w:autoSpaceDE/>
            <w:autoSpaceDN/>
            <w:adjustRightInd/>
            <w:spacing w:after="200" w:line="360" w:lineRule="auto"/>
            <w:jc w:val="both"/>
            <w:rPr>
              <w:sz w:val="22"/>
              <w:szCs w:val="22"/>
            </w:rPr>
          </w:pPr>
          <w:proofErr w:type="gramStart"/>
          <w:r>
            <w:rPr>
              <w:sz w:val="22"/>
              <w:szCs w:val="22"/>
            </w:rPr>
            <w:t>day</w:t>
          </w:r>
          <w:proofErr w:type="gramEnd"/>
          <w:r>
            <w:rPr>
              <w:sz w:val="22"/>
              <w:szCs w:val="22"/>
            </w:rPr>
            <w:t xml:space="preserve"> of          May             2003            and situated at                   </w:t>
          </w:r>
          <w:proofErr w:type="spellStart"/>
          <w:r>
            <w:rPr>
              <w:sz w:val="22"/>
              <w:szCs w:val="22"/>
            </w:rPr>
            <w:t>Poivre</w:t>
          </w:r>
          <w:proofErr w:type="spellEnd"/>
          <w:r>
            <w:rPr>
              <w:sz w:val="22"/>
              <w:szCs w:val="22"/>
            </w:rPr>
            <w:t xml:space="preserve"> </w:t>
          </w:r>
          <w:proofErr w:type="spellStart"/>
          <w:r>
            <w:rPr>
              <w:sz w:val="22"/>
              <w:szCs w:val="22"/>
            </w:rPr>
            <w:t>Amirante</w:t>
          </w:r>
          <w:proofErr w:type="spellEnd"/>
          <w:r>
            <w:rPr>
              <w:sz w:val="22"/>
              <w:szCs w:val="22"/>
            </w:rPr>
            <w:t xml:space="preserve"> Island</w:t>
          </w:r>
        </w:p>
        <w:p w:rsidR="00730602" w:rsidRDefault="00730602" w:rsidP="008F70B2">
          <w:pPr>
            <w:pStyle w:val="ListParagraph"/>
            <w:widowControl/>
            <w:tabs>
              <w:tab w:val="left" w:pos="4500"/>
            </w:tabs>
            <w:autoSpaceDE/>
            <w:autoSpaceDN/>
            <w:adjustRightInd/>
            <w:spacing w:after="200" w:line="360" w:lineRule="auto"/>
            <w:jc w:val="both"/>
            <w:rPr>
              <w:sz w:val="22"/>
              <w:szCs w:val="22"/>
            </w:rPr>
          </w:pPr>
          <w:proofErr w:type="gramStart"/>
          <w:r>
            <w:rPr>
              <w:sz w:val="22"/>
              <w:szCs w:val="22"/>
            </w:rPr>
            <w:t>namely</w:t>
          </w:r>
          <w:proofErr w:type="gramEnd"/>
          <w:r>
            <w:rPr>
              <w:sz w:val="22"/>
              <w:szCs w:val="22"/>
            </w:rPr>
            <w:t xml:space="preserve"> the               </w:t>
          </w:r>
          <w:r>
            <w:rPr>
              <w:b/>
              <w:sz w:val="22"/>
              <w:szCs w:val="22"/>
            </w:rPr>
            <w:t xml:space="preserve">SUBSEQUENT APPROVAL FOR HOTEL        </w:t>
          </w:r>
          <w:r>
            <w:rPr>
              <w:sz w:val="22"/>
              <w:szCs w:val="22"/>
            </w:rPr>
            <w:t>in accordance with the</w:t>
          </w:r>
        </w:p>
        <w:p w:rsidR="00730602" w:rsidRDefault="00730602" w:rsidP="008F70B2">
          <w:pPr>
            <w:pStyle w:val="ListParagraph"/>
            <w:widowControl/>
            <w:tabs>
              <w:tab w:val="left" w:pos="4500"/>
            </w:tabs>
            <w:autoSpaceDE/>
            <w:autoSpaceDN/>
            <w:adjustRightInd/>
            <w:spacing w:after="200" w:line="360" w:lineRule="auto"/>
            <w:jc w:val="both"/>
            <w:rPr>
              <w:sz w:val="22"/>
              <w:szCs w:val="22"/>
            </w:rPr>
          </w:pPr>
          <w:proofErr w:type="gramStart"/>
          <w:r>
            <w:rPr>
              <w:sz w:val="22"/>
              <w:szCs w:val="22"/>
            </w:rPr>
            <w:t>accompanying</w:t>
          </w:r>
          <w:proofErr w:type="gramEnd"/>
          <w:r>
            <w:rPr>
              <w:sz w:val="22"/>
              <w:szCs w:val="22"/>
            </w:rPr>
            <w:t xml:space="preserve"> drawing(s).</w:t>
          </w:r>
        </w:p>
        <w:p w:rsidR="00730602" w:rsidRDefault="00730602" w:rsidP="008F70B2">
          <w:pPr>
            <w:pStyle w:val="ListParagraph"/>
            <w:widowControl/>
            <w:tabs>
              <w:tab w:val="left" w:pos="4500"/>
            </w:tabs>
            <w:autoSpaceDE/>
            <w:autoSpaceDN/>
            <w:adjustRightInd/>
            <w:spacing w:after="200" w:line="360" w:lineRule="auto"/>
            <w:jc w:val="both"/>
            <w:rPr>
              <w:sz w:val="22"/>
              <w:szCs w:val="22"/>
            </w:rPr>
          </w:pPr>
        </w:p>
        <w:p w:rsidR="00730602" w:rsidRDefault="00730602" w:rsidP="00730602">
          <w:pPr>
            <w:pStyle w:val="ListParagraph"/>
            <w:widowControl/>
            <w:numPr>
              <w:ilvl w:val="0"/>
              <w:numId w:val="10"/>
            </w:numPr>
            <w:tabs>
              <w:tab w:val="left" w:pos="4500"/>
            </w:tabs>
            <w:autoSpaceDE/>
            <w:autoSpaceDN/>
            <w:adjustRightInd/>
            <w:spacing w:after="200" w:line="360" w:lineRule="auto"/>
            <w:ind w:left="1080"/>
            <w:jc w:val="both"/>
          </w:pPr>
          <w:r w:rsidRPr="00730602">
            <w:t>Please note that the approved structural drawings where applicable have been forwarded to your Engineer who will be responsible for the supervision of the structural work in accordance with the Engineer’s Certificate that has been submitted to the Planning Authority.</w:t>
          </w:r>
        </w:p>
        <w:p w:rsidR="00730602" w:rsidRPr="00730602" w:rsidRDefault="00730602" w:rsidP="00730602">
          <w:pPr>
            <w:pStyle w:val="ListParagraph"/>
            <w:widowControl/>
            <w:tabs>
              <w:tab w:val="left" w:pos="4500"/>
            </w:tabs>
            <w:autoSpaceDE/>
            <w:autoSpaceDN/>
            <w:adjustRightInd/>
            <w:spacing w:after="200" w:line="360" w:lineRule="auto"/>
            <w:ind w:left="1440"/>
            <w:jc w:val="both"/>
            <w:rPr>
              <w:sz w:val="24"/>
              <w:szCs w:val="24"/>
            </w:rPr>
          </w:pPr>
        </w:p>
        <w:p w:rsidR="00A27FDF" w:rsidRDefault="00730602" w:rsidP="00A27FDF">
          <w:pPr>
            <w:pStyle w:val="ListParagraph"/>
            <w:rPr>
              <w:sz w:val="24"/>
              <w:szCs w:val="24"/>
            </w:rPr>
          </w:pPr>
          <w:r w:rsidRPr="00730602">
            <w:rPr>
              <w:sz w:val="24"/>
              <w:szCs w:val="24"/>
            </w:rPr>
            <w:t>Dated this                     21</w:t>
          </w:r>
          <w:r w:rsidRPr="00730602">
            <w:rPr>
              <w:sz w:val="24"/>
              <w:szCs w:val="24"/>
              <w:vertAlign w:val="superscript"/>
            </w:rPr>
            <w:t>st</w:t>
          </w:r>
          <w:r w:rsidRPr="00730602">
            <w:rPr>
              <w:sz w:val="24"/>
              <w:szCs w:val="24"/>
            </w:rPr>
            <w:t xml:space="preserve">                  day of                     March                         20 05</w:t>
          </w:r>
        </w:p>
        <w:p w:rsidR="00730602" w:rsidRDefault="00730602" w:rsidP="00A27FDF">
          <w:pPr>
            <w:pStyle w:val="ListParagraph"/>
            <w:rPr>
              <w:sz w:val="24"/>
              <w:szCs w:val="24"/>
            </w:rPr>
          </w:pPr>
        </w:p>
        <w:p w:rsidR="00730602" w:rsidRDefault="00730602" w:rsidP="00A27FDF">
          <w:pPr>
            <w:pStyle w:val="ListParagraph"/>
            <w:rPr>
              <w:sz w:val="24"/>
              <w:szCs w:val="24"/>
            </w:rPr>
          </w:pPr>
        </w:p>
        <w:p w:rsidR="00730602" w:rsidRDefault="00730602" w:rsidP="00730602">
          <w:pPr>
            <w:pStyle w:val="ListParagraph"/>
            <w:tabs>
              <w:tab w:val="left" w:pos="4500"/>
            </w:tabs>
            <w:rPr>
              <w:sz w:val="22"/>
              <w:szCs w:val="22"/>
            </w:rPr>
          </w:pPr>
          <w:r>
            <w:rPr>
              <w:sz w:val="24"/>
              <w:szCs w:val="24"/>
            </w:rPr>
            <w:tab/>
          </w:r>
          <w:r w:rsidRPr="00730602">
            <w:rPr>
              <w:sz w:val="22"/>
              <w:szCs w:val="22"/>
            </w:rPr>
            <w:t>(</w:t>
          </w:r>
          <w:r>
            <w:rPr>
              <w:sz w:val="22"/>
              <w:szCs w:val="22"/>
            </w:rPr>
            <w:t>Signed</w:t>
          </w:r>
          <w:proofErr w:type="gramStart"/>
          <w:r>
            <w:rPr>
              <w:sz w:val="22"/>
              <w:szCs w:val="22"/>
            </w:rPr>
            <w:t>) .....................................................................</w:t>
          </w:r>
          <w:proofErr w:type="gramEnd"/>
        </w:p>
        <w:p w:rsidR="00730602" w:rsidRDefault="00730602" w:rsidP="00730602">
          <w:pPr>
            <w:pStyle w:val="ListParagraph"/>
            <w:tabs>
              <w:tab w:val="left" w:pos="4950"/>
            </w:tabs>
            <w:rPr>
              <w:sz w:val="22"/>
              <w:szCs w:val="22"/>
            </w:rPr>
          </w:pPr>
          <w:r>
            <w:rPr>
              <w:sz w:val="22"/>
              <w:szCs w:val="22"/>
            </w:rPr>
            <w:lastRenderedPageBreak/>
            <w:tab/>
            <w:t>Secretary, Town &amp; Country Planning Authority</w:t>
          </w:r>
          <w:r>
            <w:rPr>
              <w:sz w:val="22"/>
              <w:szCs w:val="22"/>
            </w:rPr>
            <w:tab/>
          </w:r>
        </w:p>
        <w:p w:rsidR="00730602" w:rsidRDefault="00730602" w:rsidP="00730602">
          <w:pPr>
            <w:pStyle w:val="ListParagraph"/>
            <w:tabs>
              <w:tab w:val="left" w:pos="4950"/>
            </w:tabs>
            <w:rPr>
              <w:sz w:val="22"/>
              <w:szCs w:val="22"/>
            </w:rPr>
          </w:pPr>
        </w:p>
        <w:p w:rsidR="00730602" w:rsidRDefault="00730602" w:rsidP="00730602">
          <w:pPr>
            <w:pStyle w:val="ListParagraph"/>
            <w:tabs>
              <w:tab w:val="left" w:pos="4950"/>
            </w:tabs>
            <w:rPr>
              <w:sz w:val="22"/>
              <w:szCs w:val="22"/>
            </w:rPr>
          </w:pPr>
        </w:p>
        <w:p w:rsidR="00730602" w:rsidRDefault="00730602" w:rsidP="00730602">
          <w:pPr>
            <w:pStyle w:val="ListParagraph"/>
            <w:tabs>
              <w:tab w:val="left" w:pos="4950"/>
            </w:tabs>
            <w:rPr>
              <w:sz w:val="22"/>
              <w:szCs w:val="22"/>
            </w:rPr>
          </w:pPr>
          <w:r>
            <w:rPr>
              <w:sz w:val="22"/>
              <w:szCs w:val="22"/>
            </w:rPr>
            <w:t>NB.  It is important to read the notes on the back of this form.</w:t>
          </w:r>
          <w:r w:rsidR="005D694F" w:rsidRPr="005D694F">
            <w:rPr>
              <w:b/>
              <w:sz w:val="22"/>
              <w:szCs w:val="22"/>
            </w:rPr>
            <w:t>”</w:t>
          </w:r>
        </w:p>
        <w:p w:rsidR="00421719" w:rsidRDefault="00421719" w:rsidP="00730602">
          <w:pPr>
            <w:pStyle w:val="ListParagraph"/>
            <w:tabs>
              <w:tab w:val="left" w:pos="4950"/>
            </w:tabs>
            <w:rPr>
              <w:sz w:val="22"/>
              <w:szCs w:val="22"/>
            </w:rPr>
          </w:pPr>
        </w:p>
        <w:p w:rsidR="00730602" w:rsidRDefault="00730602" w:rsidP="00730602">
          <w:pPr>
            <w:pStyle w:val="ListParagraph"/>
            <w:tabs>
              <w:tab w:val="left" w:pos="4950"/>
            </w:tabs>
            <w:rPr>
              <w:sz w:val="22"/>
              <w:szCs w:val="22"/>
            </w:rPr>
          </w:pPr>
        </w:p>
        <w:p w:rsidR="00730602" w:rsidRDefault="00730602" w:rsidP="00730602">
          <w:pPr>
            <w:pStyle w:val="ListParagraph"/>
            <w:tabs>
              <w:tab w:val="left" w:pos="495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P.F. 4</w:t>
          </w:r>
        </w:p>
        <w:p w:rsidR="00730602" w:rsidRDefault="00730602" w:rsidP="00730602">
          <w:pPr>
            <w:pStyle w:val="ListParagraph"/>
            <w:tabs>
              <w:tab w:val="left" w:pos="4950"/>
            </w:tabs>
            <w:rPr>
              <w:sz w:val="22"/>
              <w:szCs w:val="22"/>
            </w:rPr>
          </w:pPr>
        </w:p>
        <w:p w:rsidR="00730602" w:rsidRPr="00730602" w:rsidRDefault="00730602" w:rsidP="00730602">
          <w:pPr>
            <w:pStyle w:val="ListParagraph"/>
            <w:tabs>
              <w:tab w:val="left" w:pos="4950"/>
            </w:tabs>
            <w:rPr>
              <w:sz w:val="22"/>
              <w:szCs w:val="22"/>
            </w:rPr>
          </w:pPr>
          <w:r>
            <w:rPr>
              <w:sz w:val="22"/>
              <w:szCs w:val="22"/>
            </w:rPr>
            <w:tab/>
          </w:r>
          <w:r>
            <w:rPr>
              <w:sz w:val="22"/>
              <w:szCs w:val="22"/>
            </w:rPr>
            <w:tab/>
          </w:r>
          <w:r>
            <w:rPr>
              <w:sz w:val="22"/>
              <w:szCs w:val="22"/>
            </w:rPr>
            <w:tab/>
          </w:r>
          <w:r>
            <w:rPr>
              <w:sz w:val="22"/>
              <w:szCs w:val="22"/>
            </w:rPr>
            <w:tab/>
          </w:r>
          <w:r>
            <w:rPr>
              <w:sz w:val="22"/>
              <w:szCs w:val="22"/>
            </w:rPr>
            <w:tab/>
          </w:r>
        </w:p>
        <w:p w:rsidR="00730602" w:rsidRDefault="00730602" w:rsidP="00730602">
          <w:pPr>
            <w:pStyle w:val="ListParagraph"/>
            <w:ind w:left="5850"/>
            <w:rPr>
              <w:sz w:val="22"/>
              <w:szCs w:val="22"/>
            </w:rPr>
          </w:pPr>
          <w:proofErr w:type="gramStart"/>
          <w:r w:rsidRPr="00922016">
            <w:rPr>
              <w:sz w:val="22"/>
              <w:szCs w:val="22"/>
            </w:rPr>
            <w:t>Application No.</w:t>
          </w:r>
          <w:proofErr w:type="gramEnd"/>
          <w:r w:rsidRPr="00922016">
            <w:rPr>
              <w:sz w:val="22"/>
              <w:szCs w:val="22"/>
            </w:rPr>
            <w:t xml:space="preserve"> </w:t>
          </w:r>
          <w:r w:rsidRPr="00421719">
            <w:rPr>
              <w:b/>
              <w:sz w:val="22"/>
              <w:szCs w:val="22"/>
            </w:rPr>
            <w:t>DC/499/03</w:t>
          </w:r>
        </w:p>
        <w:p w:rsidR="00730602" w:rsidRDefault="00730602" w:rsidP="00730602">
          <w:pPr>
            <w:pStyle w:val="ListParagraph"/>
            <w:ind w:left="5850"/>
            <w:rPr>
              <w:sz w:val="22"/>
              <w:szCs w:val="22"/>
            </w:rPr>
          </w:pPr>
        </w:p>
        <w:p w:rsidR="00730602" w:rsidRDefault="00730602" w:rsidP="00421719">
          <w:pPr>
            <w:pStyle w:val="ListParagraph"/>
            <w:ind w:left="2430" w:hanging="1710"/>
            <w:jc w:val="both"/>
            <w:rPr>
              <w:sz w:val="22"/>
              <w:szCs w:val="22"/>
            </w:rPr>
          </w:pPr>
          <w:r>
            <w:rPr>
              <w:sz w:val="24"/>
              <w:szCs w:val="24"/>
            </w:rPr>
            <w:t>IMPORTANT</w:t>
          </w:r>
          <w:r w:rsidR="00421719">
            <w:rPr>
              <w:sz w:val="24"/>
              <w:szCs w:val="24"/>
            </w:rPr>
            <w:tab/>
          </w:r>
          <w:r w:rsidR="00421719">
            <w:rPr>
              <w:sz w:val="22"/>
              <w:szCs w:val="22"/>
            </w:rPr>
            <w:t>This permission does not support to convey any approval or consent required under any written law other than Part IV of the Town and Country Planning Ordinance 1970.</w:t>
          </w:r>
        </w:p>
        <w:p w:rsidR="00421719" w:rsidRDefault="00421719" w:rsidP="00421719">
          <w:pPr>
            <w:pStyle w:val="ListParagraph"/>
            <w:ind w:left="2430" w:hanging="1710"/>
            <w:jc w:val="both"/>
            <w:rPr>
              <w:sz w:val="22"/>
              <w:szCs w:val="22"/>
            </w:rPr>
          </w:pPr>
        </w:p>
        <w:p w:rsidR="00421719" w:rsidRDefault="00421719" w:rsidP="00421719">
          <w:pPr>
            <w:pStyle w:val="ListParagraph"/>
            <w:ind w:left="2430" w:hanging="1710"/>
            <w:jc w:val="center"/>
            <w:rPr>
              <w:b/>
              <w:sz w:val="22"/>
              <w:szCs w:val="22"/>
            </w:rPr>
          </w:pPr>
          <w:r>
            <w:rPr>
              <w:b/>
              <w:sz w:val="22"/>
              <w:szCs w:val="22"/>
            </w:rPr>
            <w:t>TOWN AND COUNTRY PLANNING ORDINANCE 1970</w:t>
          </w:r>
        </w:p>
        <w:p w:rsidR="00421719" w:rsidRDefault="00421719" w:rsidP="00421719">
          <w:pPr>
            <w:pStyle w:val="ListParagraph"/>
            <w:ind w:left="2430" w:hanging="1710"/>
            <w:jc w:val="center"/>
            <w:rPr>
              <w:b/>
              <w:sz w:val="22"/>
              <w:szCs w:val="22"/>
            </w:rPr>
          </w:pPr>
          <w:r>
            <w:rPr>
              <w:b/>
              <w:sz w:val="22"/>
              <w:szCs w:val="22"/>
            </w:rPr>
            <w:t>TOWN AND COUNTRY PLANNING GENERAL DEVELOPMENT ORDER 1971</w:t>
          </w:r>
        </w:p>
        <w:p w:rsidR="00421719" w:rsidRDefault="00421719" w:rsidP="00421719">
          <w:pPr>
            <w:pStyle w:val="ListParagraph"/>
            <w:ind w:left="2430" w:hanging="1710"/>
            <w:jc w:val="center"/>
            <w:rPr>
              <w:b/>
              <w:sz w:val="22"/>
              <w:szCs w:val="22"/>
            </w:rPr>
          </w:pPr>
          <w:r>
            <w:rPr>
              <w:b/>
              <w:sz w:val="22"/>
              <w:szCs w:val="22"/>
            </w:rPr>
            <w:t>NOTICE OF CONDITIONAL PERMISSION FOR DEVELOPMENT</w:t>
          </w:r>
        </w:p>
        <w:p w:rsidR="00421719" w:rsidRDefault="00421719" w:rsidP="00421719">
          <w:pPr>
            <w:pStyle w:val="ListParagraph"/>
            <w:ind w:left="2430" w:hanging="1710"/>
            <w:jc w:val="center"/>
            <w:rPr>
              <w:b/>
              <w:sz w:val="22"/>
              <w:szCs w:val="22"/>
            </w:rPr>
          </w:pPr>
        </w:p>
        <w:p w:rsidR="00421719" w:rsidRDefault="00421719" w:rsidP="00421719">
          <w:pPr>
            <w:pStyle w:val="ListParagraph"/>
            <w:ind w:left="1350" w:hanging="630"/>
            <w:rPr>
              <w:sz w:val="24"/>
              <w:szCs w:val="24"/>
            </w:rPr>
          </w:pPr>
          <w:r w:rsidRPr="00421719">
            <w:rPr>
              <w:sz w:val="24"/>
              <w:szCs w:val="24"/>
            </w:rPr>
            <w:t>To</w:t>
          </w:r>
          <w:r w:rsidRPr="00421719">
            <w:rPr>
              <w:sz w:val="24"/>
              <w:szCs w:val="24"/>
            </w:rPr>
            <w:tab/>
          </w:r>
          <w:proofErr w:type="spellStart"/>
          <w:r>
            <w:rPr>
              <w:sz w:val="24"/>
              <w:szCs w:val="24"/>
            </w:rPr>
            <w:t>Poivre</w:t>
          </w:r>
          <w:proofErr w:type="spellEnd"/>
          <w:r>
            <w:rPr>
              <w:sz w:val="24"/>
              <w:szCs w:val="24"/>
            </w:rPr>
            <w:t xml:space="preserve"> Island Resort</w:t>
          </w:r>
        </w:p>
        <w:p w:rsidR="00421719" w:rsidRDefault="00421719" w:rsidP="00421719">
          <w:pPr>
            <w:pStyle w:val="ListParagraph"/>
            <w:ind w:left="1350" w:hanging="630"/>
            <w:rPr>
              <w:sz w:val="24"/>
              <w:szCs w:val="24"/>
            </w:rPr>
          </w:pPr>
        </w:p>
        <w:p w:rsidR="00421719" w:rsidRDefault="000C272E" w:rsidP="00421719">
          <w:pPr>
            <w:pStyle w:val="ListParagraph"/>
            <w:ind w:left="1350" w:hanging="630"/>
            <w:rPr>
              <w:sz w:val="24"/>
              <w:szCs w:val="24"/>
            </w:rPr>
          </w:pPr>
          <w:r>
            <w:rPr>
              <w:sz w:val="24"/>
              <w:szCs w:val="24"/>
            </w:rPr>
            <w:t>Of</w:t>
          </w:r>
          <w:r w:rsidR="00421719">
            <w:rPr>
              <w:sz w:val="24"/>
              <w:szCs w:val="24"/>
            </w:rPr>
            <w:tab/>
            <w:t xml:space="preserve">C/o. </w:t>
          </w:r>
          <w:proofErr w:type="spellStart"/>
          <w:r w:rsidR="00421719">
            <w:rPr>
              <w:sz w:val="24"/>
              <w:szCs w:val="24"/>
            </w:rPr>
            <w:t>Emilien</w:t>
          </w:r>
          <w:proofErr w:type="spellEnd"/>
          <w:r w:rsidR="00421719">
            <w:rPr>
              <w:sz w:val="24"/>
              <w:szCs w:val="24"/>
            </w:rPr>
            <w:t xml:space="preserve"> Rosette, P O Box 990, Victoria</w:t>
          </w:r>
        </w:p>
        <w:p w:rsidR="00421719" w:rsidRDefault="00421719" w:rsidP="00421719">
          <w:pPr>
            <w:pStyle w:val="ListParagraph"/>
            <w:ind w:left="1350" w:hanging="630"/>
            <w:rPr>
              <w:sz w:val="24"/>
              <w:szCs w:val="24"/>
            </w:rPr>
          </w:pPr>
        </w:p>
        <w:p w:rsidR="00421719" w:rsidRDefault="00421719" w:rsidP="00421719">
          <w:pPr>
            <w:pStyle w:val="ListParagraph"/>
            <w:ind w:left="1350" w:hanging="630"/>
          </w:pPr>
          <w:r>
            <w:rPr>
              <w:sz w:val="24"/>
              <w:szCs w:val="24"/>
            </w:rPr>
            <w:tab/>
          </w:r>
          <w:r>
            <w:t>The Town and Country Planning Authority HEREBY GRANT permission for the following development</w:t>
          </w:r>
        </w:p>
        <w:p w:rsidR="00421719" w:rsidRDefault="00421719" w:rsidP="00421719">
          <w:pPr>
            <w:pStyle w:val="ListParagraph"/>
            <w:ind w:left="1350" w:hanging="630"/>
          </w:pPr>
        </w:p>
        <w:p w:rsidR="00421719" w:rsidRDefault="00421719" w:rsidP="00421719">
          <w:pPr>
            <w:pStyle w:val="ListParagraph"/>
            <w:ind w:left="1350" w:hanging="630"/>
          </w:pPr>
          <w:proofErr w:type="gramStart"/>
          <w:r>
            <w:t>Proposal in your application No.</w:t>
          </w:r>
          <w:proofErr w:type="gramEnd"/>
          <w:r>
            <w:t xml:space="preserve">       DC/499/03</w:t>
          </w:r>
        </w:p>
        <w:p w:rsidR="00421719" w:rsidRDefault="00421719" w:rsidP="00421719">
          <w:pPr>
            <w:pStyle w:val="ListParagraph"/>
            <w:ind w:left="1350" w:hanging="630"/>
          </w:pPr>
        </w:p>
        <w:p w:rsidR="00421719" w:rsidRDefault="00421719" w:rsidP="00421719">
          <w:pPr>
            <w:pStyle w:val="ListParagraph"/>
            <w:tabs>
              <w:tab w:val="left" w:pos="3690"/>
            </w:tabs>
            <w:ind w:left="1350" w:hanging="630"/>
          </w:pPr>
          <w:proofErr w:type="gramStart"/>
          <w:r>
            <w:t>dated</w:t>
          </w:r>
          <w:proofErr w:type="gramEnd"/>
          <w:r>
            <w:t xml:space="preserve"> the                        27</w:t>
          </w:r>
          <w:r w:rsidRPr="00421719">
            <w:rPr>
              <w:vertAlign w:val="superscript"/>
            </w:rPr>
            <w:t>th</w:t>
          </w:r>
          <w:r>
            <w:t xml:space="preserve">                           day of </w:t>
          </w:r>
          <w:r w:rsidR="00484EC1">
            <w:t xml:space="preserve">                                     May                          2003</w:t>
          </w:r>
        </w:p>
        <w:p w:rsidR="00484EC1" w:rsidRDefault="00484EC1" w:rsidP="00421719">
          <w:pPr>
            <w:pStyle w:val="ListParagraph"/>
            <w:tabs>
              <w:tab w:val="left" w:pos="3690"/>
            </w:tabs>
            <w:ind w:left="1350" w:hanging="630"/>
          </w:pPr>
        </w:p>
        <w:p w:rsidR="00484EC1" w:rsidRDefault="00484EC1" w:rsidP="00421719">
          <w:pPr>
            <w:pStyle w:val="ListParagraph"/>
            <w:tabs>
              <w:tab w:val="left" w:pos="3690"/>
            </w:tabs>
            <w:ind w:left="1350" w:hanging="630"/>
            <w:rPr>
              <w:sz w:val="24"/>
              <w:szCs w:val="24"/>
            </w:rPr>
          </w:pPr>
          <w:proofErr w:type="gramStart"/>
          <w:r>
            <w:t>of</w:t>
          </w:r>
          <w:proofErr w:type="gramEnd"/>
          <w:r>
            <w:t xml:space="preserve"> the land situated at                </w:t>
          </w:r>
          <w:proofErr w:type="spellStart"/>
          <w:r w:rsidRPr="00484EC1">
            <w:rPr>
              <w:sz w:val="24"/>
              <w:szCs w:val="24"/>
            </w:rPr>
            <w:t>Poivre</w:t>
          </w:r>
          <w:proofErr w:type="spellEnd"/>
          <w:r>
            <w:rPr>
              <w:sz w:val="24"/>
              <w:szCs w:val="24"/>
            </w:rPr>
            <w:t xml:space="preserve"> </w:t>
          </w:r>
          <w:proofErr w:type="spellStart"/>
          <w:r>
            <w:rPr>
              <w:sz w:val="24"/>
              <w:szCs w:val="24"/>
            </w:rPr>
            <w:t>Amirante</w:t>
          </w:r>
          <w:proofErr w:type="spellEnd"/>
          <w:r>
            <w:rPr>
              <w:sz w:val="24"/>
              <w:szCs w:val="24"/>
            </w:rPr>
            <w:t xml:space="preserve"> Island,       (Subsequent Approval for Hotel)</w:t>
          </w:r>
        </w:p>
        <w:p w:rsidR="00484EC1" w:rsidRDefault="00484EC1" w:rsidP="00421719">
          <w:pPr>
            <w:pStyle w:val="ListParagraph"/>
            <w:tabs>
              <w:tab w:val="left" w:pos="3690"/>
            </w:tabs>
            <w:ind w:left="1350" w:hanging="630"/>
            <w:rPr>
              <w:sz w:val="24"/>
              <w:szCs w:val="24"/>
            </w:rPr>
          </w:pPr>
        </w:p>
        <w:p w:rsidR="00484EC1" w:rsidRDefault="00484EC1" w:rsidP="00421719">
          <w:pPr>
            <w:pStyle w:val="ListParagraph"/>
            <w:tabs>
              <w:tab w:val="left" w:pos="3690"/>
            </w:tabs>
            <w:ind w:left="1350" w:hanging="630"/>
          </w:pPr>
          <w:proofErr w:type="gramStart"/>
          <w:r>
            <w:t>in</w:t>
          </w:r>
          <w:proofErr w:type="gramEnd"/>
          <w:r>
            <w:t xml:space="preserve"> accordance with the accompanying plan (s) SUBJECT to the following condition (s):-</w:t>
          </w:r>
        </w:p>
        <w:p w:rsidR="00484EC1" w:rsidRDefault="00484EC1" w:rsidP="00421719">
          <w:pPr>
            <w:pStyle w:val="ListParagraph"/>
            <w:tabs>
              <w:tab w:val="left" w:pos="3690"/>
            </w:tabs>
            <w:ind w:left="1350" w:hanging="630"/>
          </w:pPr>
        </w:p>
        <w:p w:rsidR="00484EC1" w:rsidRDefault="00484EC1" w:rsidP="00484EC1">
          <w:pPr>
            <w:pStyle w:val="ListParagraph"/>
            <w:numPr>
              <w:ilvl w:val="0"/>
              <w:numId w:val="11"/>
            </w:numPr>
            <w:tabs>
              <w:tab w:val="left" w:pos="3690"/>
            </w:tabs>
          </w:pPr>
          <w:r>
            <w:t xml:space="preserve">The development hereby permitted </w:t>
          </w:r>
          <w:r w:rsidRPr="00B3772B">
            <w:rPr>
              <w:b/>
            </w:rPr>
            <w:t>shall begin</w:t>
          </w:r>
          <w:r>
            <w:t xml:space="preserve"> </w:t>
          </w:r>
          <w:proofErr w:type="spellStart"/>
          <w:r>
            <w:t>not</w:t>
          </w:r>
          <w:proofErr w:type="spellEnd"/>
          <w:r>
            <w:t xml:space="preserve"> later than the expiration of two years beginning with the date hereof.</w:t>
          </w:r>
        </w:p>
        <w:p w:rsidR="00484EC1" w:rsidRDefault="00484EC1" w:rsidP="00484EC1">
          <w:pPr>
            <w:pStyle w:val="ListParagraph"/>
            <w:tabs>
              <w:tab w:val="left" w:pos="3690"/>
            </w:tabs>
            <w:ind w:left="1080"/>
          </w:pPr>
        </w:p>
        <w:p w:rsidR="00484EC1" w:rsidRDefault="00484EC1" w:rsidP="00484EC1">
          <w:pPr>
            <w:pStyle w:val="ListParagraph"/>
            <w:numPr>
              <w:ilvl w:val="0"/>
              <w:numId w:val="11"/>
            </w:numPr>
            <w:tabs>
              <w:tab w:val="left" w:pos="3690"/>
            </w:tabs>
          </w:pPr>
          <w:r>
            <w:t>The development hereby permitted shall be carried out and completed in every respect in accordance with the detailed plans and particulars.</w:t>
          </w:r>
        </w:p>
        <w:p w:rsidR="00484EC1" w:rsidRDefault="00484EC1" w:rsidP="00484EC1">
          <w:pPr>
            <w:pStyle w:val="ListParagraph"/>
          </w:pPr>
        </w:p>
        <w:p w:rsidR="00484EC1" w:rsidRDefault="00484EC1" w:rsidP="00484EC1">
          <w:pPr>
            <w:tabs>
              <w:tab w:val="left" w:pos="1080"/>
              <w:tab w:val="left" w:pos="3690"/>
            </w:tabs>
            <w:ind w:left="1080"/>
            <w:rPr>
              <w:sz w:val="24"/>
              <w:szCs w:val="24"/>
            </w:rPr>
          </w:pPr>
          <w:r w:rsidRPr="00484EC1">
            <w:rPr>
              <w:sz w:val="24"/>
              <w:szCs w:val="24"/>
            </w:rPr>
            <w:t>Subject</w:t>
          </w:r>
          <w:r>
            <w:rPr>
              <w:sz w:val="24"/>
              <w:szCs w:val="24"/>
            </w:rPr>
            <w:t xml:space="preserve"> to the following conditions:</w:t>
          </w:r>
        </w:p>
        <w:p w:rsidR="00484EC1" w:rsidRDefault="00484EC1" w:rsidP="00484EC1">
          <w:pPr>
            <w:pStyle w:val="ListParagraph"/>
            <w:numPr>
              <w:ilvl w:val="0"/>
              <w:numId w:val="10"/>
            </w:numPr>
            <w:tabs>
              <w:tab w:val="left" w:pos="1080"/>
              <w:tab w:val="left" w:pos="3690"/>
            </w:tabs>
            <w:rPr>
              <w:sz w:val="24"/>
              <w:szCs w:val="24"/>
            </w:rPr>
          </w:pPr>
          <w:r>
            <w:rPr>
              <w:sz w:val="24"/>
              <w:szCs w:val="24"/>
            </w:rPr>
            <w:t>Standard Conditions</w:t>
          </w:r>
          <w:r>
            <w:rPr>
              <w:sz w:val="24"/>
              <w:szCs w:val="24"/>
            </w:rPr>
            <w:tab/>
          </w:r>
          <w:r>
            <w:rPr>
              <w:sz w:val="24"/>
              <w:szCs w:val="24"/>
            </w:rPr>
            <w:tab/>
          </w:r>
          <w:r>
            <w:rPr>
              <w:sz w:val="24"/>
              <w:szCs w:val="24"/>
            </w:rPr>
            <w:tab/>
          </w:r>
          <w:r>
            <w:rPr>
              <w:sz w:val="24"/>
              <w:szCs w:val="24"/>
            </w:rPr>
            <w:tab/>
          </w:r>
          <w:r>
            <w:rPr>
              <w:sz w:val="24"/>
              <w:szCs w:val="24"/>
            </w:rPr>
            <w:tab/>
            <w:t>(attached)</w:t>
          </w:r>
        </w:p>
        <w:p w:rsidR="00484EC1" w:rsidRDefault="00484EC1" w:rsidP="00484EC1">
          <w:pPr>
            <w:pStyle w:val="ListParagraph"/>
            <w:numPr>
              <w:ilvl w:val="0"/>
              <w:numId w:val="10"/>
            </w:numPr>
            <w:tabs>
              <w:tab w:val="left" w:pos="1080"/>
              <w:tab w:val="left" w:pos="3690"/>
            </w:tabs>
            <w:rPr>
              <w:sz w:val="24"/>
              <w:szCs w:val="24"/>
            </w:rPr>
          </w:pPr>
          <w:r>
            <w:rPr>
              <w:sz w:val="24"/>
              <w:szCs w:val="24"/>
            </w:rPr>
            <w:t>Environmental Authorisation with conditions</w:t>
          </w:r>
          <w:r>
            <w:rPr>
              <w:sz w:val="24"/>
              <w:szCs w:val="24"/>
            </w:rPr>
            <w:tab/>
            <w:t>(to follow)</w:t>
          </w:r>
        </w:p>
        <w:p w:rsidR="00484EC1" w:rsidRDefault="00484EC1" w:rsidP="00484EC1">
          <w:pPr>
            <w:pStyle w:val="ListParagraph"/>
            <w:numPr>
              <w:ilvl w:val="0"/>
              <w:numId w:val="10"/>
            </w:numPr>
            <w:tabs>
              <w:tab w:val="left" w:pos="1080"/>
              <w:tab w:val="left" w:pos="3690"/>
            </w:tabs>
            <w:rPr>
              <w:sz w:val="24"/>
              <w:szCs w:val="24"/>
            </w:rPr>
          </w:pPr>
          <w:r>
            <w:rPr>
              <w:sz w:val="24"/>
              <w:szCs w:val="24"/>
            </w:rPr>
            <w:t>Chief Fire Officer’s comments</w:t>
          </w:r>
          <w:r>
            <w:rPr>
              <w:sz w:val="24"/>
              <w:szCs w:val="24"/>
            </w:rPr>
            <w:tab/>
          </w:r>
          <w:r>
            <w:rPr>
              <w:sz w:val="24"/>
              <w:szCs w:val="24"/>
            </w:rPr>
            <w:tab/>
          </w:r>
          <w:r>
            <w:rPr>
              <w:sz w:val="24"/>
              <w:szCs w:val="24"/>
            </w:rPr>
            <w:tab/>
            <w:t>(attached</w:t>
          </w:r>
          <w:r w:rsidR="001F71B7">
            <w:rPr>
              <w:sz w:val="24"/>
              <w:szCs w:val="24"/>
            </w:rPr>
            <w:t>)</w:t>
          </w:r>
        </w:p>
        <w:p w:rsidR="00484EC1" w:rsidRDefault="00484EC1" w:rsidP="00484EC1">
          <w:pPr>
            <w:pStyle w:val="ListParagraph"/>
            <w:numPr>
              <w:ilvl w:val="0"/>
              <w:numId w:val="10"/>
            </w:numPr>
            <w:tabs>
              <w:tab w:val="left" w:pos="1080"/>
              <w:tab w:val="left" w:pos="3690"/>
            </w:tabs>
            <w:rPr>
              <w:sz w:val="24"/>
              <w:szCs w:val="24"/>
            </w:rPr>
          </w:pPr>
          <w:r>
            <w:rPr>
              <w:sz w:val="24"/>
              <w:szCs w:val="24"/>
            </w:rPr>
            <w:t xml:space="preserve">Structural design to be submitted </w:t>
          </w:r>
          <w:r>
            <w:rPr>
              <w:sz w:val="24"/>
              <w:szCs w:val="24"/>
              <w:u w:val="single"/>
            </w:rPr>
            <w:t>28 days</w:t>
          </w:r>
          <w:r>
            <w:rPr>
              <w:sz w:val="24"/>
              <w:szCs w:val="24"/>
            </w:rPr>
            <w:t xml:space="preserve"> prior to commencement of the works.</w:t>
          </w:r>
        </w:p>
        <w:p w:rsidR="00484EC1" w:rsidRDefault="00484EC1" w:rsidP="00484EC1">
          <w:pPr>
            <w:tabs>
              <w:tab w:val="left" w:pos="1080"/>
              <w:tab w:val="left" w:pos="3690"/>
            </w:tabs>
            <w:rPr>
              <w:sz w:val="24"/>
              <w:szCs w:val="24"/>
            </w:rPr>
          </w:pPr>
        </w:p>
        <w:p w:rsidR="00484EC1" w:rsidRDefault="00484EC1" w:rsidP="00484EC1">
          <w:pPr>
            <w:tabs>
              <w:tab w:val="left" w:pos="1080"/>
              <w:tab w:val="left" w:pos="1710"/>
            </w:tabs>
            <w:ind w:left="1710" w:hanging="1710"/>
          </w:pPr>
          <w:r>
            <w:rPr>
              <w:sz w:val="24"/>
              <w:szCs w:val="24"/>
            </w:rPr>
            <w:tab/>
          </w:r>
          <w:r>
            <w:t>Note:</w:t>
          </w:r>
          <w:r>
            <w:tab/>
            <w:t>Commencement Notice &amp; other notices (form attached) must be hand delivered to the Planning Counter 48 hrs in advance of required inspection.  Commencement Notices should be endorsed by the Project Engineer.</w:t>
          </w:r>
        </w:p>
        <w:p w:rsidR="00484EC1" w:rsidRDefault="00484EC1" w:rsidP="00484EC1">
          <w:pPr>
            <w:tabs>
              <w:tab w:val="left" w:pos="1080"/>
              <w:tab w:val="left" w:pos="1710"/>
            </w:tabs>
            <w:ind w:left="1710" w:hanging="1710"/>
          </w:pPr>
        </w:p>
        <w:p w:rsidR="00484EC1" w:rsidRDefault="00484EC1" w:rsidP="00484EC1">
          <w:pPr>
            <w:tabs>
              <w:tab w:val="left" w:pos="1080"/>
              <w:tab w:val="left" w:pos="1710"/>
            </w:tabs>
            <w:ind w:left="1710" w:hanging="1710"/>
          </w:pPr>
          <w:r>
            <w:tab/>
          </w:r>
          <w:proofErr w:type="gramStart"/>
          <w:r>
            <w:t>for</w:t>
          </w:r>
          <w:proofErr w:type="gramEnd"/>
          <w:r>
            <w:t xml:space="preserve"> the following reasons:</w:t>
          </w:r>
        </w:p>
        <w:p w:rsidR="00484EC1" w:rsidRDefault="00484EC1" w:rsidP="00484EC1">
          <w:pPr>
            <w:tabs>
              <w:tab w:val="left" w:pos="1080"/>
              <w:tab w:val="left" w:pos="1710"/>
            </w:tabs>
            <w:ind w:left="1710" w:hanging="1710"/>
          </w:pPr>
        </w:p>
        <w:p w:rsidR="00484EC1" w:rsidRDefault="00484EC1" w:rsidP="00484EC1">
          <w:pPr>
            <w:pStyle w:val="ListParagraph"/>
            <w:numPr>
              <w:ilvl w:val="0"/>
              <w:numId w:val="12"/>
            </w:numPr>
            <w:tabs>
              <w:tab w:val="left" w:pos="1080"/>
              <w:tab w:val="left" w:pos="1710"/>
            </w:tabs>
          </w:pPr>
          <w:r>
            <w:t>To avoid the accumulation of unimplemented planning permission thereby assuring orderly and phased development.</w:t>
          </w:r>
        </w:p>
        <w:p w:rsidR="00484EC1" w:rsidRDefault="00484EC1" w:rsidP="00484EC1">
          <w:pPr>
            <w:tabs>
              <w:tab w:val="left" w:pos="1080"/>
              <w:tab w:val="left" w:pos="1710"/>
            </w:tabs>
          </w:pPr>
          <w:r>
            <w:tab/>
          </w:r>
        </w:p>
        <w:p w:rsidR="00484EC1" w:rsidRDefault="00484EC1" w:rsidP="00484EC1">
          <w:pPr>
            <w:pStyle w:val="ListParagraph"/>
            <w:numPr>
              <w:ilvl w:val="0"/>
              <w:numId w:val="12"/>
            </w:numPr>
            <w:tabs>
              <w:tab w:val="left" w:pos="1080"/>
              <w:tab w:val="left" w:pos="1710"/>
            </w:tabs>
          </w:pPr>
          <w:r>
            <w:t>To ensure satisfactory development.</w:t>
          </w:r>
        </w:p>
        <w:p w:rsidR="00484EC1" w:rsidRDefault="00484EC1" w:rsidP="00484EC1">
          <w:pPr>
            <w:pStyle w:val="ListParagraph"/>
          </w:pPr>
        </w:p>
        <w:p w:rsidR="00484EC1" w:rsidRDefault="00484EC1" w:rsidP="00484EC1">
          <w:pPr>
            <w:tabs>
              <w:tab w:val="left" w:pos="1080"/>
              <w:tab w:val="left" w:pos="1710"/>
            </w:tabs>
          </w:pPr>
        </w:p>
        <w:p w:rsidR="00484EC1" w:rsidRDefault="00484EC1" w:rsidP="00484EC1">
          <w:pPr>
            <w:tabs>
              <w:tab w:val="left" w:pos="1080"/>
              <w:tab w:val="left" w:pos="1710"/>
            </w:tabs>
          </w:pPr>
          <w:r>
            <w:tab/>
            <w:t>Dated this                                  21</w:t>
          </w:r>
          <w:r w:rsidRPr="00484EC1">
            <w:rPr>
              <w:vertAlign w:val="superscript"/>
            </w:rPr>
            <w:t>st</w:t>
          </w:r>
          <w:r>
            <w:t xml:space="preserve">                            day of                       March                      2005</w:t>
          </w:r>
        </w:p>
        <w:p w:rsidR="00484EC1" w:rsidRDefault="00484EC1" w:rsidP="00484EC1">
          <w:pPr>
            <w:tabs>
              <w:tab w:val="left" w:pos="1080"/>
              <w:tab w:val="left" w:pos="1710"/>
            </w:tabs>
          </w:pPr>
        </w:p>
        <w:p w:rsidR="00484EC1" w:rsidRDefault="00484EC1" w:rsidP="00484EC1">
          <w:pPr>
            <w:tabs>
              <w:tab w:val="left" w:pos="1080"/>
              <w:tab w:val="left" w:pos="1710"/>
            </w:tabs>
          </w:pPr>
        </w:p>
        <w:p w:rsidR="00484EC1" w:rsidRDefault="001F71B7" w:rsidP="00484EC1">
          <w:pPr>
            <w:tabs>
              <w:tab w:val="left" w:pos="1080"/>
              <w:tab w:val="left" w:pos="1710"/>
            </w:tabs>
            <w:ind w:left="1080"/>
          </w:pPr>
          <w:r>
            <w:tab/>
          </w:r>
          <w:r>
            <w:tab/>
          </w:r>
          <w:r>
            <w:tab/>
          </w:r>
          <w:r>
            <w:tab/>
          </w:r>
          <w:r>
            <w:tab/>
          </w:r>
          <w:r>
            <w:tab/>
          </w:r>
          <w:r>
            <w:tab/>
          </w:r>
          <w:r>
            <w:tab/>
            <w:t>(</w:t>
          </w:r>
          <w:r w:rsidRPr="001F71B7">
            <w:rPr>
              <w:i/>
            </w:rPr>
            <w:t>Signed</w:t>
          </w:r>
          <w:r>
            <w:t>)</w:t>
          </w:r>
        </w:p>
        <w:p w:rsidR="00484EC1" w:rsidRDefault="00484EC1" w:rsidP="00484EC1">
          <w:pPr>
            <w:tabs>
              <w:tab w:val="left" w:pos="1080"/>
              <w:tab w:val="left" w:pos="1710"/>
              <w:tab w:val="left" w:pos="5220"/>
            </w:tabs>
            <w:rPr>
              <w:b/>
            </w:rPr>
          </w:pPr>
          <w:r>
            <w:tab/>
            <w:t>(Your attention is drawn to the Notes overleaf)</w:t>
          </w:r>
          <w:r>
            <w:tab/>
            <w:t>Secretary, Town &amp; Country Planning Authority</w:t>
          </w:r>
          <w:r>
            <w:rPr>
              <w:b/>
            </w:rPr>
            <w:t>”</w:t>
          </w:r>
        </w:p>
        <w:p w:rsidR="00484EC1" w:rsidRDefault="00484EC1" w:rsidP="00484EC1">
          <w:pPr>
            <w:tabs>
              <w:tab w:val="left" w:pos="1080"/>
              <w:tab w:val="left" w:pos="1710"/>
              <w:tab w:val="left" w:pos="5220"/>
            </w:tabs>
            <w:rPr>
              <w:b/>
            </w:rPr>
          </w:pPr>
        </w:p>
        <w:p w:rsidR="00057A0C" w:rsidRPr="000C272E" w:rsidRDefault="00484EC1" w:rsidP="000C272E">
          <w:pPr>
            <w:tabs>
              <w:tab w:val="left" w:pos="1080"/>
              <w:tab w:val="left" w:pos="1710"/>
              <w:tab w:val="left" w:pos="5220"/>
            </w:tabs>
            <w:rPr>
              <w:sz w:val="24"/>
              <w:szCs w:val="24"/>
            </w:rPr>
          </w:pPr>
          <w:r w:rsidRPr="00484EC1">
            <w:tab/>
          </w:r>
        </w:p>
        <w:p w:rsidR="00057A0C" w:rsidRPr="00057A0C" w:rsidRDefault="000C1D62" w:rsidP="00057A0C">
          <w:pPr>
            <w:pStyle w:val="ListParagraph"/>
            <w:widowControl/>
            <w:numPr>
              <w:ilvl w:val="0"/>
              <w:numId w:val="8"/>
            </w:numPr>
            <w:autoSpaceDE/>
            <w:autoSpaceDN/>
            <w:adjustRightInd/>
            <w:spacing w:after="200" w:line="360" w:lineRule="auto"/>
            <w:jc w:val="both"/>
            <w:rPr>
              <w:sz w:val="24"/>
              <w:szCs w:val="24"/>
            </w:rPr>
          </w:pPr>
          <w:r>
            <w:rPr>
              <w:sz w:val="24"/>
              <w:szCs w:val="24"/>
            </w:rPr>
            <w:t>According to the Respondents</w:t>
          </w:r>
          <w:r w:rsidR="00AF6F95">
            <w:rPr>
              <w:sz w:val="24"/>
              <w:szCs w:val="24"/>
            </w:rPr>
            <w:t xml:space="preserve"> </w:t>
          </w:r>
          <w:r w:rsidR="00057A0C" w:rsidRPr="00057A0C">
            <w:rPr>
              <w:b/>
              <w:sz w:val="24"/>
              <w:szCs w:val="24"/>
            </w:rPr>
            <w:t>“</w:t>
          </w:r>
          <w:r w:rsidR="00057A0C" w:rsidRPr="00057A0C">
            <w:rPr>
              <w:sz w:val="24"/>
              <w:szCs w:val="24"/>
              <w:u w:val="single"/>
            </w:rPr>
            <w:t>the operative date for the completion of the Hotel was 20</w:t>
          </w:r>
          <w:r w:rsidR="00057A0C" w:rsidRPr="00057A0C">
            <w:rPr>
              <w:sz w:val="24"/>
              <w:szCs w:val="24"/>
              <w:u w:val="single"/>
              <w:vertAlign w:val="superscript"/>
            </w:rPr>
            <w:t>th</w:t>
          </w:r>
          <w:r w:rsidR="00057A0C" w:rsidRPr="00057A0C">
            <w:rPr>
              <w:sz w:val="24"/>
              <w:szCs w:val="24"/>
              <w:u w:val="single"/>
            </w:rPr>
            <w:t xml:space="preserve"> March 2007</w:t>
          </w:r>
          <w:r w:rsidR="00057A0C" w:rsidRPr="00057A0C">
            <w:rPr>
              <w:sz w:val="24"/>
              <w:szCs w:val="24"/>
            </w:rPr>
            <w:t xml:space="preserve"> being the last occurring event of the 2 events specified in Clause 16</w:t>
          </w:r>
          <w:r w:rsidR="004C5CB1">
            <w:rPr>
              <w:sz w:val="24"/>
              <w:szCs w:val="24"/>
            </w:rPr>
            <w:t xml:space="preserve"> (</w:t>
          </w:r>
          <w:r w:rsidR="00057A0C" w:rsidRPr="00057A0C">
            <w:rPr>
              <w:sz w:val="24"/>
              <w:szCs w:val="24"/>
            </w:rPr>
            <w:t>a</w:t>
          </w:r>
          <w:r w:rsidR="004C5CB1">
            <w:rPr>
              <w:sz w:val="24"/>
              <w:szCs w:val="24"/>
            </w:rPr>
            <w:t>)</w:t>
          </w:r>
          <w:r w:rsidR="00057A0C" w:rsidRPr="00057A0C">
            <w:rPr>
              <w:sz w:val="24"/>
              <w:szCs w:val="24"/>
            </w:rPr>
            <w:t>, namely 24 months from the 21</w:t>
          </w:r>
          <w:r w:rsidR="00057A0C" w:rsidRPr="00057A0C">
            <w:rPr>
              <w:sz w:val="24"/>
              <w:szCs w:val="24"/>
              <w:vertAlign w:val="superscript"/>
            </w:rPr>
            <w:t>st</w:t>
          </w:r>
          <w:r w:rsidR="00057A0C" w:rsidRPr="00057A0C">
            <w:rPr>
              <w:sz w:val="24"/>
              <w:szCs w:val="24"/>
            </w:rPr>
            <w:t xml:space="preserve"> March 2005 i</w:t>
          </w:r>
          <w:r w:rsidR="002A0F7A">
            <w:rPr>
              <w:sz w:val="24"/>
              <w:szCs w:val="24"/>
            </w:rPr>
            <w:t>.</w:t>
          </w:r>
          <w:r w:rsidR="00057A0C" w:rsidRPr="00057A0C">
            <w:rPr>
              <w:sz w:val="24"/>
              <w:szCs w:val="24"/>
            </w:rPr>
            <w:t>e</w:t>
          </w:r>
          <w:r w:rsidR="002A0F7A">
            <w:rPr>
              <w:sz w:val="24"/>
              <w:szCs w:val="24"/>
            </w:rPr>
            <w:t>.</w:t>
          </w:r>
          <w:r w:rsidR="00057A0C" w:rsidRPr="00057A0C">
            <w:rPr>
              <w:sz w:val="24"/>
              <w:szCs w:val="24"/>
            </w:rPr>
            <w:t xml:space="preserve"> 20</w:t>
          </w:r>
          <w:r w:rsidR="00057A0C" w:rsidRPr="00057A0C">
            <w:rPr>
              <w:sz w:val="24"/>
              <w:szCs w:val="24"/>
              <w:vertAlign w:val="superscript"/>
            </w:rPr>
            <w:t>th</w:t>
          </w:r>
          <w:r w:rsidR="00057A0C" w:rsidRPr="00057A0C">
            <w:rPr>
              <w:sz w:val="24"/>
              <w:szCs w:val="24"/>
            </w:rPr>
            <w:t xml:space="preserve"> March 2007…..</w:t>
          </w:r>
          <w:r w:rsidR="00057A0C" w:rsidRPr="00057A0C">
            <w:rPr>
              <w:b/>
              <w:sz w:val="24"/>
              <w:szCs w:val="24"/>
            </w:rPr>
            <w:t>”</w:t>
          </w:r>
          <w:r w:rsidR="00057A0C" w:rsidRPr="00057A0C">
            <w:rPr>
              <w:sz w:val="24"/>
              <w:szCs w:val="24"/>
            </w:rPr>
            <w:t>They had gone</w:t>
          </w:r>
          <w:r w:rsidR="00B82460">
            <w:rPr>
              <w:sz w:val="24"/>
              <w:szCs w:val="24"/>
            </w:rPr>
            <w:t xml:space="preserve"> on</w:t>
          </w:r>
          <w:r w:rsidR="00057A0C" w:rsidRPr="00057A0C">
            <w:rPr>
              <w:sz w:val="24"/>
              <w:szCs w:val="24"/>
            </w:rPr>
            <w:t xml:space="preserve"> to state that </w:t>
          </w:r>
          <w:r w:rsidR="00057A0C" w:rsidRPr="00057A0C">
            <w:rPr>
              <w:b/>
              <w:sz w:val="24"/>
              <w:szCs w:val="24"/>
            </w:rPr>
            <w:t>P 6</w:t>
          </w:r>
          <w:r w:rsidR="00057A0C" w:rsidRPr="00057A0C">
            <w:rPr>
              <w:sz w:val="24"/>
              <w:szCs w:val="24"/>
            </w:rPr>
            <w:t xml:space="preserve"> “is the planning permission which authorises the Plaintiff (</w:t>
          </w:r>
          <w:r w:rsidR="00057A0C" w:rsidRPr="00057A0C">
            <w:rPr>
              <w:i/>
              <w:sz w:val="24"/>
              <w:szCs w:val="24"/>
            </w:rPr>
            <w:t>Appellant herein</w:t>
          </w:r>
          <w:r w:rsidR="00057A0C" w:rsidRPr="00057A0C">
            <w:rPr>
              <w:sz w:val="24"/>
              <w:szCs w:val="24"/>
            </w:rPr>
            <w:t xml:space="preserve">) to start its development on the Leased Premises on </w:t>
          </w:r>
          <w:proofErr w:type="spellStart"/>
          <w:r w:rsidR="00057A0C" w:rsidRPr="00057A0C">
            <w:rPr>
              <w:sz w:val="24"/>
              <w:szCs w:val="24"/>
            </w:rPr>
            <w:t>Poivre</w:t>
          </w:r>
          <w:proofErr w:type="spellEnd"/>
          <w:r w:rsidR="00057A0C" w:rsidRPr="00057A0C">
            <w:rPr>
              <w:sz w:val="24"/>
              <w:szCs w:val="24"/>
            </w:rPr>
            <w:t xml:space="preserve"> Island and as a result triggers the countdown of one of the 2 operative periods.”</w:t>
          </w:r>
        </w:p>
        <w:p w:rsidR="00057A0C" w:rsidRPr="00057A0C" w:rsidRDefault="00057A0C" w:rsidP="00057A0C">
          <w:pPr>
            <w:pStyle w:val="ListParagraph"/>
            <w:spacing w:line="360" w:lineRule="auto"/>
            <w:rPr>
              <w:sz w:val="24"/>
              <w:szCs w:val="24"/>
            </w:rPr>
          </w:pPr>
        </w:p>
        <w:p w:rsidR="00057A0C" w:rsidRPr="00057A0C" w:rsidRDefault="00057A0C" w:rsidP="00057A0C">
          <w:pPr>
            <w:pStyle w:val="ListParagraph"/>
            <w:widowControl/>
            <w:numPr>
              <w:ilvl w:val="0"/>
              <w:numId w:val="8"/>
            </w:numPr>
            <w:autoSpaceDE/>
            <w:autoSpaceDN/>
            <w:adjustRightInd/>
            <w:spacing w:after="200" w:line="360" w:lineRule="auto"/>
            <w:jc w:val="both"/>
            <w:rPr>
              <w:strike/>
              <w:sz w:val="24"/>
              <w:szCs w:val="24"/>
            </w:rPr>
          </w:pPr>
          <w:r w:rsidRPr="00057A0C">
            <w:rPr>
              <w:sz w:val="24"/>
              <w:szCs w:val="24"/>
            </w:rPr>
            <w:t xml:space="preserve">It is to be noted that as per the first condition set out in </w:t>
          </w:r>
          <w:r w:rsidRPr="00057A0C">
            <w:rPr>
              <w:b/>
              <w:sz w:val="24"/>
              <w:szCs w:val="24"/>
            </w:rPr>
            <w:t xml:space="preserve">P 6 </w:t>
          </w:r>
          <w:r w:rsidRPr="00057A0C">
            <w:rPr>
              <w:sz w:val="24"/>
              <w:szCs w:val="24"/>
            </w:rPr>
            <w:t xml:space="preserve">“The development hereby permitted </w:t>
          </w:r>
          <w:r w:rsidRPr="00057A0C">
            <w:rPr>
              <w:sz w:val="24"/>
              <w:szCs w:val="24"/>
              <w:u w:val="single"/>
            </w:rPr>
            <w:t>shall begin</w:t>
          </w:r>
          <w:r w:rsidR="00AF6F95" w:rsidRPr="004C5CB1">
            <w:rPr>
              <w:sz w:val="24"/>
              <w:szCs w:val="24"/>
            </w:rPr>
            <w:t xml:space="preserve"> </w:t>
          </w:r>
          <w:proofErr w:type="spellStart"/>
          <w:r w:rsidRPr="00057A0C">
            <w:rPr>
              <w:sz w:val="24"/>
              <w:szCs w:val="24"/>
            </w:rPr>
            <w:t>not</w:t>
          </w:r>
          <w:proofErr w:type="spellEnd"/>
          <w:r w:rsidRPr="00057A0C">
            <w:rPr>
              <w:sz w:val="24"/>
              <w:szCs w:val="24"/>
            </w:rPr>
            <w:t xml:space="preserve"> later than the expiration of two years beginning with the date hereof”, namely the 21</w:t>
          </w:r>
          <w:r w:rsidRPr="00057A0C">
            <w:rPr>
              <w:sz w:val="24"/>
              <w:szCs w:val="24"/>
              <w:vertAlign w:val="superscript"/>
            </w:rPr>
            <w:t>st</w:t>
          </w:r>
          <w:r w:rsidRPr="00057A0C">
            <w:rPr>
              <w:sz w:val="24"/>
              <w:szCs w:val="24"/>
            </w:rPr>
            <w:t xml:space="preserve"> of March 2005. Accordingly the date for </w:t>
          </w:r>
          <w:r w:rsidRPr="00057A0C">
            <w:rPr>
              <w:sz w:val="24"/>
              <w:szCs w:val="24"/>
              <w:u w:val="single"/>
            </w:rPr>
            <w:t>the start</w:t>
          </w:r>
          <w:r w:rsidRPr="00057A0C">
            <w:rPr>
              <w:sz w:val="24"/>
              <w:szCs w:val="24"/>
            </w:rPr>
            <w:t xml:space="preserve"> of the development had to be before 21</w:t>
          </w:r>
          <w:r w:rsidRPr="00057A0C">
            <w:rPr>
              <w:sz w:val="24"/>
              <w:szCs w:val="24"/>
              <w:vertAlign w:val="superscript"/>
            </w:rPr>
            <w:t>st</w:t>
          </w:r>
          <w:r w:rsidRPr="00057A0C">
            <w:rPr>
              <w:sz w:val="24"/>
              <w:szCs w:val="24"/>
            </w:rPr>
            <w:t xml:space="preserve"> March 2007. According to the second condition set out in </w:t>
          </w:r>
          <w:r w:rsidRPr="00057A0C">
            <w:rPr>
              <w:b/>
              <w:sz w:val="24"/>
              <w:szCs w:val="24"/>
            </w:rPr>
            <w:t>P 6</w:t>
          </w:r>
          <w:r w:rsidRPr="00BF0E89">
            <w:rPr>
              <w:b/>
              <w:sz w:val="24"/>
              <w:szCs w:val="24"/>
            </w:rPr>
            <w:t>“</w:t>
          </w:r>
          <w:r w:rsidRPr="00057A0C">
            <w:rPr>
              <w:sz w:val="24"/>
              <w:szCs w:val="24"/>
            </w:rPr>
            <w:t xml:space="preserve">The development hereby permitted shall be carried out and completed in every respect in accordance with the detailed plans and </w:t>
          </w:r>
          <w:r w:rsidR="00BF0E89" w:rsidRPr="00057A0C">
            <w:rPr>
              <w:sz w:val="24"/>
              <w:szCs w:val="24"/>
            </w:rPr>
            <w:t>particulars.</w:t>
          </w:r>
          <w:r w:rsidR="00BF0E89" w:rsidRPr="00BF0E89">
            <w:rPr>
              <w:b/>
              <w:sz w:val="24"/>
              <w:szCs w:val="24"/>
            </w:rPr>
            <w:t>”</w:t>
          </w:r>
          <w:r w:rsidR="004C5CB1">
            <w:rPr>
              <w:b/>
              <w:sz w:val="24"/>
              <w:szCs w:val="24"/>
            </w:rPr>
            <w:t xml:space="preserve"> </w:t>
          </w:r>
          <w:r w:rsidR="00BF0E89" w:rsidRPr="00057A0C">
            <w:rPr>
              <w:sz w:val="24"/>
              <w:szCs w:val="24"/>
            </w:rPr>
            <w:t>This</w:t>
          </w:r>
          <w:r w:rsidRPr="00057A0C">
            <w:rPr>
              <w:sz w:val="24"/>
              <w:szCs w:val="24"/>
            </w:rPr>
            <w:t xml:space="preserve"> is in conflict with the Respondents’ averment that the operative date for the completion of the hotel was 20</w:t>
          </w:r>
          <w:r w:rsidRPr="00057A0C">
            <w:rPr>
              <w:sz w:val="24"/>
              <w:szCs w:val="24"/>
              <w:vertAlign w:val="superscript"/>
            </w:rPr>
            <w:t>th</w:t>
          </w:r>
          <w:r w:rsidRPr="00057A0C">
            <w:rPr>
              <w:sz w:val="24"/>
              <w:szCs w:val="24"/>
            </w:rPr>
            <w:t xml:space="preserve"> March 2007, which is based on clause 16 </w:t>
          </w:r>
          <w:proofErr w:type="spellStart"/>
          <w:r w:rsidRPr="00057A0C">
            <w:rPr>
              <w:sz w:val="24"/>
              <w:szCs w:val="24"/>
            </w:rPr>
            <w:t>a</w:t>
          </w:r>
          <w:proofErr w:type="spellEnd"/>
          <w:r w:rsidRPr="00057A0C">
            <w:rPr>
              <w:sz w:val="24"/>
              <w:szCs w:val="24"/>
            </w:rPr>
            <w:t xml:space="preserve"> of the Sublease Agreement. There has been confusion as regards the ‘</w:t>
          </w:r>
          <w:r w:rsidRPr="00057A0C">
            <w:rPr>
              <w:sz w:val="24"/>
              <w:szCs w:val="24"/>
              <w:u w:val="single"/>
            </w:rPr>
            <w:t>approval of the development proposal</w:t>
          </w:r>
          <w:r w:rsidRPr="00057A0C">
            <w:rPr>
              <w:sz w:val="24"/>
              <w:szCs w:val="24"/>
            </w:rPr>
            <w:t xml:space="preserve"> and </w:t>
          </w:r>
          <w:r w:rsidRPr="00057A0C">
            <w:rPr>
              <w:sz w:val="24"/>
              <w:szCs w:val="24"/>
              <w:u w:val="single"/>
            </w:rPr>
            <w:t>approval of plans for construction</w:t>
          </w:r>
          <w:r w:rsidRPr="00057A0C">
            <w:rPr>
              <w:sz w:val="24"/>
              <w:szCs w:val="24"/>
            </w:rPr>
            <w:t>. This</w:t>
          </w:r>
          <w:r w:rsidR="00B3772B">
            <w:rPr>
              <w:sz w:val="24"/>
              <w:szCs w:val="24"/>
            </w:rPr>
            <w:t xml:space="preserve"> is</w:t>
          </w:r>
          <w:r w:rsidRPr="00057A0C">
            <w:rPr>
              <w:sz w:val="24"/>
              <w:szCs w:val="24"/>
            </w:rPr>
            <w:t xml:space="preserve"> made clear by </w:t>
          </w:r>
          <w:r w:rsidRPr="00057A0C">
            <w:rPr>
              <w:b/>
              <w:sz w:val="24"/>
              <w:szCs w:val="24"/>
            </w:rPr>
            <w:t>P 7 and P 8</w:t>
          </w:r>
          <w:r w:rsidRPr="00057A0C">
            <w:rPr>
              <w:sz w:val="24"/>
              <w:szCs w:val="24"/>
            </w:rPr>
            <w:t>.</w:t>
          </w:r>
          <w:r w:rsidR="004C5CB1">
            <w:rPr>
              <w:sz w:val="24"/>
              <w:szCs w:val="24"/>
            </w:rPr>
            <w:t xml:space="preserve"> </w:t>
          </w:r>
          <w:r w:rsidRPr="00057A0C">
            <w:rPr>
              <w:b/>
              <w:sz w:val="24"/>
              <w:szCs w:val="24"/>
            </w:rPr>
            <w:t xml:space="preserve">P 7 </w:t>
          </w:r>
          <w:r w:rsidRPr="00057A0C">
            <w:rPr>
              <w:sz w:val="24"/>
              <w:szCs w:val="24"/>
            </w:rPr>
            <w:t>(dated 10</w:t>
          </w:r>
          <w:r w:rsidRPr="00057A0C">
            <w:rPr>
              <w:sz w:val="24"/>
              <w:szCs w:val="24"/>
              <w:vertAlign w:val="superscript"/>
            </w:rPr>
            <w:t>th</w:t>
          </w:r>
          <w:r w:rsidRPr="00057A0C">
            <w:rPr>
              <w:sz w:val="24"/>
              <w:szCs w:val="24"/>
            </w:rPr>
            <w:t xml:space="preserve"> July 2007) was approval for supplementary drawings for junior staff housing for </w:t>
          </w:r>
          <w:proofErr w:type="spellStart"/>
          <w:r w:rsidRPr="00057A0C">
            <w:rPr>
              <w:sz w:val="24"/>
              <w:szCs w:val="24"/>
            </w:rPr>
            <w:t>Poivre</w:t>
          </w:r>
          <w:proofErr w:type="spellEnd"/>
          <w:r w:rsidRPr="00057A0C">
            <w:rPr>
              <w:sz w:val="24"/>
              <w:szCs w:val="24"/>
            </w:rPr>
            <w:t xml:space="preserve"> Island Resort and it is stated in </w:t>
          </w:r>
          <w:r w:rsidRPr="00057A0C">
            <w:rPr>
              <w:b/>
              <w:sz w:val="24"/>
              <w:szCs w:val="24"/>
            </w:rPr>
            <w:t>P 7</w:t>
          </w:r>
          <w:r w:rsidRPr="00057A0C">
            <w:rPr>
              <w:sz w:val="24"/>
              <w:szCs w:val="24"/>
            </w:rPr>
            <w:t xml:space="preserve"> that the conditions attached to the original application are still applicable. By </w:t>
          </w:r>
          <w:r w:rsidRPr="00057A0C">
            <w:rPr>
              <w:b/>
              <w:sz w:val="24"/>
              <w:szCs w:val="24"/>
            </w:rPr>
            <w:t xml:space="preserve">P 8 </w:t>
          </w:r>
          <w:r w:rsidRPr="00057A0C">
            <w:rPr>
              <w:sz w:val="24"/>
              <w:szCs w:val="24"/>
            </w:rPr>
            <w:t>(dated 25</w:t>
          </w:r>
          <w:r w:rsidRPr="00057A0C">
            <w:rPr>
              <w:sz w:val="24"/>
              <w:szCs w:val="24"/>
              <w:vertAlign w:val="superscript"/>
            </w:rPr>
            <w:t>th</w:t>
          </w:r>
          <w:r w:rsidRPr="00057A0C">
            <w:rPr>
              <w:sz w:val="24"/>
              <w:szCs w:val="24"/>
            </w:rPr>
            <w:t xml:space="preserve"> July 2007) approval had been granted for the architectural drawings of the chalets, health spa and staff community. It is also stated in </w:t>
          </w:r>
          <w:r w:rsidRPr="00057A0C">
            <w:rPr>
              <w:b/>
              <w:sz w:val="24"/>
              <w:szCs w:val="24"/>
            </w:rPr>
            <w:t>P 8</w:t>
          </w:r>
          <w:r w:rsidRPr="00057A0C">
            <w:rPr>
              <w:sz w:val="24"/>
              <w:szCs w:val="24"/>
            </w:rPr>
            <w:t xml:space="preserve"> that “conditions attached to the partial approved application are still applicable”. In both </w:t>
          </w:r>
          <w:r w:rsidRPr="00057A0C">
            <w:rPr>
              <w:b/>
              <w:sz w:val="24"/>
              <w:szCs w:val="24"/>
            </w:rPr>
            <w:t>P 7</w:t>
          </w:r>
          <w:r w:rsidRPr="00057A0C">
            <w:rPr>
              <w:sz w:val="24"/>
              <w:szCs w:val="24"/>
            </w:rPr>
            <w:t xml:space="preserve"> and </w:t>
          </w:r>
          <w:r w:rsidRPr="00057A0C">
            <w:rPr>
              <w:b/>
              <w:sz w:val="24"/>
              <w:szCs w:val="24"/>
            </w:rPr>
            <w:t>P 8</w:t>
          </w:r>
          <w:r w:rsidRPr="00057A0C">
            <w:rPr>
              <w:sz w:val="24"/>
              <w:szCs w:val="24"/>
            </w:rPr>
            <w:t xml:space="preserve"> reference is made to the </w:t>
          </w:r>
          <w:r w:rsidRPr="00057A0C">
            <w:rPr>
              <w:sz w:val="24"/>
              <w:szCs w:val="24"/>
              <w:u w:val="single"/>
            </w:rPr>
            <w:t>Application No. DC/499/03</w:t>
          </w:r>
          <w:r w:rsidRPr="00057A0C">
            <w:rPr>
              <w:sz w:val="24"/>
              <w:szCs w:val="24"/>
            </w:rPr>
            <w:t xml:space="preserve">, which is referred to in </w:t>
          </w:r>
          <w:r w:rsidRPr="00057A0C">
            <w:rPr>
              <w:b/>
              <w:sz w:val="24"/>
              <w:szCs w:val="24"/>
            </w:rPr>
            <w:t>P 6</w:t>
          </w:r>
          <w:r w:rsidRPr="00057A0C">
            <w:rPr>
              <w:sz w:val="24"/>
              <w:szCs w:val="24"/>
            </w:rPr>
            <w:t>.</w:t>
          </w:r>
        </w:p>
        <w:p w:rsidR="00057A0C" w:rsidRPr="00057A0C" w:rsidRDefault="00057A0C" w:rsidP="00057A0C">
          <w:pPr>
            <w:pStyle w:val="ListParagraph"/>
            <w:spacing w:line="360" w:lineRule="auto"/>
            <w:rPr>
              <w:i/>
              <w:sz w:val="24"/>
              <w:szCs w:val="24"/>
            </w:rPr>
          </w:pPr>
        </w:p>
        <w:p w:rsidR="00057A0C" w:rsidRPr="00146C48" w:rsidRDefault="00057A0C" w:rsidP="00146C48">
          <w:pPr>
            <w:pStyle w:val="ListParagraph"/>
            <w:widowControl/>
            <w:numPr>
              <w:ilvl w:val="0"/>
              <w:numId w:val="8"/>
            </w:numPr>
            <w:autoSpaceDE/>
            <w:autoSpaceDN/>
            <w:adjustRightInd/>
            <w:spacing w:after="200" w:line="360" w:lineRule="auto"/>
            <w:jc w:val="both"/>
            <w:rPr>
              <w:sz w:val="24"/>
              <w:szCs w:val="24"/>
            </w:rPr>
          </w:pPr>
          <w:r w:rsidRPr="00057A0C">
            <w:rPr>
              <w:sz w:val="24"/>
              <w:szCs w:val="24"/>
            </w:rPr>
            <w:t>Both the 1</w:t>
          </w:r>
          <w:r w:rsidRPr="00057A0C">
            <w:rPr>
              <w:sz w:val="24"/>
              <w:szCs w:val="24"/>
              <w:vertAlign w:val="superscript"/>
            </w:rPr>
            <w:t>st</w:t>
          </w:r>
          <w:r w:rsidRPr="00057A0C">
            <w:rPr>
              <w:sz w:val="24"/>
              <w:szCs w:val="24"/>
            </w:rPr>
            <w:t xml:space="preserve"> and 2</w:t>
          </w:r>
          <w:r w:rsidRPr="00057A0C">
            <w:rPr>
              <w:sz w:val="24"/>
              <w:szCs w:val="24"/>
              <w:vertAlign w:val="superscript"/>
            </w:rPr>
            <w:t>nd</w:t>
          </w:r>
          <w:r w:rsidRPr="00057A0C">
            <w:rPr>
              <w:sz w:val="24"/>
              <w:szCs w:val="24"/>
            </w:rPr>
            <w:t xml:space="preserve"> Resp</w:t>
          </w:r>
          <w:r w:rsidR="002A0F7A">
            <w:rPr>
              <w:sz w:val="24"/>
              <w:szCs w:val="24"/>
            </w:rPr>
            <w:t>ondents had</w:t>
          </w:r>
          <w:r w:rsidRPr="00057A0C">
            <w:rPr>
              <w:sz w:val="24"/>
              <w:szCs w:val="24"/>
            </w:rPr>
            <w:t xml:space="preserve"> averred</w:t>
          </w:r>
          <w:r w:rsidR="00AF6F95">
            <w:rPr>
              <w:sz w:val="24"/>
              <w:szCs w:val="24"/>
            </w:rPr>
            <w:t xml:space="preserve"> </w:t>
          </w:r>
          <w:r w:rsidRPr="00057A0C">
            <w:rPr>
              <w:b/>
              <w:sz w:val="24"/>
              <w:szCs w:val="24"/>
            </w:rPr>
            <w:t>“</w:t>
          </w:r>
          <w:r w:rsidRPr="00057A0C">
            <w:rPr>
              <w:sz w:val="24"/>
              <w:szCs w:val="24"/>
            </w:rPr>
            <w:t>that following the issuance of the letter sanction dated 27</w:t>
          </w:r>
          <w:r w:rsidRPr="00057A0C">
            <w:rPr>
              <w:sz w:val="24"/>
              <w:szCs w:val="24"/>
              <w:vertAlign w:val="superscript"/>
            </w:rPr>
            <w:t>th</w:t>
          </w:r>
          <w:r w:rsidRPr="00057A0C">
            <w:rPr>
              <w:sz w:val="24"/>
              <w:szCs w:val="24"/>
            </w:rPr>
            <w:t xml:space="preserve"> March 2007 (</w:t>
          </w:r>
          <w:r w:rsidRPr="00057A0C">
            <w:rPr>
              <w:b/>
              <w:sz w:val="24"/>
              <w:szCs w:val="24"/>
            </w:rPr>
            <w:t>P 10</w:t>
          </w:r>
          <w:r w:rsidRPr="00057A0C">
            <w:rPr>
              <w:sz w:val="24"/>
              <w:szCs w:val="24"/>
            </w:rPr>
            <w:t>) the Hotel had to be completed by the 1</w:t>
          </w:r>
          <w:r w:rsidRPr="00057A0C">
            <w:rPr>
              <w:sz w:val="24"/>
              <w:szCs w:val="24"/>
              <w:vertAlign w:val="superscript"/>
            </w:rPr>
            <w:t>st</w:t>
          </w:r>
          <w:r w:rsidRPr="00057A0C">
            <w:rPr>
              <w:sz w:val="24"/>
              <w:szCs w:val="24"/>
            </w:rPr>
            <w:t xml:space="preserve"> June 2008 but not in any event by 31</w:t>
          </w:r>
          <w:r w:rsidRPr="00057A0C">
            <w:rPr>
              <w:sz w:val="24"/>
              <w:szCs w:val="24"/>
              <w:vertAlign w:val="superscript"/>
            </w:rPr>
            <w:t>st</w:t>
          </w:r>
          <w:r w:rsidRPr="00057A0C">
            <w:rPr>
              <w:sz w:val="24"/>
              <w:szCs w:val="24"/>
            </w:rPr>
            <w:t xml:space="preserve"> July 2009</w:t>
          </w:r>
          <w:r w:rsidRPr="00057A0C">
            <w:rPr>
              <w:b/>
              <w:sz w:val="24"/>
              <w:szCs w:val="24"/>
            </w:rPr>
            <w:t>”</w:t>
          </w:r>
          <w:r w:rsidRPr="00057A0C">
            <w:rPr>
              <w:sz w:val="24"/>
              <w:szCs w:val="24"/>
            </w:rPr>
            <w:t xml:space="preserve"> as averred by the Appellant and </w:t>
          </w:r>
          <w:r w:rsidRPr="00146C48">
            <w:rPr>
              <w:b/>
              <w:sz w:val="24"/>
              <w:szCs w:val="24"/>
            </w:rPr>
            <w:t>“</w:t>
          </w:r>
          <w:r w:rsidRPr="00146C48">
            <w:rPr>
              <w:sz w:val="24"/>
              <w:szCs w:val="24"/>
            </w:rPr>
            <w:t>in consequence, that the Plaintiff (</w:t>
          </w:r>
          <w:r w:rsidRPr="00146C48">
            <w:rPr>
              <w:i/>
              <w:sz w:val="24"/>
              <w:szCs w:val="24"/>
            </w:rPr>
            <w:t>Appellant herein</w:t>
          </w:r>
          <w:r w:rsidRPr="00146C48">
            <w:rPr>
              <w:sz w:val="24"/>
              <w:szCs w:val="24"/>
            </w:rPr>
            <w:t>) was in breach of clause 16a of the sublease agreement as stated in the letter of 22</w:t>
          </w:r>
          <w:r w:rsidRPr="00146C48">
            <w:rPr>
              <w:sz w:val="24"/>
              <w:szCs w:val="24"/>
              <w:vertAlign w:val="superscript"/>
            </w:rPr>
            <w:t>nd</w:t>
          </w:r>
          <w:r w:rsidRPr="00146C48">
            <w:rPr>
              <w:sz w:val="24"/>
              <w:szCs w:val="24"/>
            </w:rPr>
            <w:t xml:space="preserve"> July 2008</w:t>
          </w:r>
          <w:proofErr w:type="gramStart"/>
          <w:r w:rsidRPr="00146C48">
            <w:rPr>
              <w:b/>
              <w:sz w:val="24"/>
              <w:szCs w:val="24"/>
            </w:rPr>
            <w:t>”</w:t>
          </w:r>
          <w:r w:rsidRPr="00146C48">
            <w:rPr>
              <w:sz w:val="24"/>
              <w:szCs w:val="24"/>
            </w:rPr>
            <w:t>(</w:t>
          </w:r>
          <w:proofErr w:type="gramEnd"/>
          <w:r w:rsidRPr="00146C48">
            <w:rPr>
              <w:b/>
              <w:sz w:val="24"/>
              <w:szCs w:val="24"/>
            </w:rPr>
            <w:t>P 14</w:t>
          </w:r>
          <w:r w:rsidRPr="00146C48">
            <w:rPr>
              <w:sz w:val="24"/>
              <w:szCs w:val="24"/>
            </w:rPr>
            <w:t>).</w:t>
          </w:r>
        </w:p>
        <w:p w:rsidR="00057A0C" w:rsidRPr="00057A0C" w:rsidRDefault="00057A0C" w:rsidP="00057A0C">
          <w:pPr>
            <w:pStyle w:val="ListParagraph"/>
            <w:spacing w:line="360" w:lineRule="auto"/>
            <w:rPr>
              <w:sz w:val="24"/>
              <w:szCs w:val="24"/>
            </w:rPr>
          </w:pPr>
        </w:p>
        <w:p w:rsidR="00AF6F95" w:rsidRPr="00AF6F95" w:rsidRDefault="00146C48" w:rsidP="00AF6F95">
          <w:pPr>
            <w:pStyle w:val="ListParagraph"/>
            <w:widowControl/>
            <w:numPr>
              <w:ilvl w:val="0"/>
              <w:numId w:val="8"/>
            </w:numPr>
            <w:autoSpaceDE/>
            <w:autoSpaceDN/>
            <w:adjustRightInd/>
            <w:spacing w:after="200" w:line="360" w:lineRule="auto"/>
            <w:jc w:val="both"/>
            <w:rPr>
              <w:sz w:val="24"/>
              <w:szCs w:val="24"/>
            </w:rPr>
          </w:pPr>
          <w:r w:rsidRPr="00146C48">
            <w:rPr>
              <w:b/>
              <w:sz w:val="24"/>
              <w:szCs w:val="24"/>
            </w:rPr>
            <w:t>P 10</w:t>
          </w:r>
          <w:r w:rsidR="004C5CB1">
            <w:rPr>
              <w:b/>
              <w:sz w:val="24"/>
              <w:szCs w:val="24"/>
            </w:rPr>
            <w:t xml:space="preserve"> </w:t>
          </w:r>
          <w:r w:rsidR="00057A0C" w:rsidRPr="00057A0C">
            <w:rPr>
              <w:sz w:val="24"/>
              <w:szCs w:val="24"/>
            </w:rPr>
            <w:t xml:space="preserve">is a letter by the Principal Secretary to the Ministry of Land Use and Habitat granting sanction to </w:t>
          </w:r>
          <w:proofErr w:type="spellStart"/>
          <w:r w:rsidR="00057A0C" w:rsidRPr="00057A0C">
            <w:rPr>
              <w:sz w:val="24"/>
              <w:szCs w:val="24"/>
            </w:rPr>
            <w:t>Birchley</w:t>
          </w:r>
          <w:proofErr w:type="spellEnd"/>
          <w:r w:rsidR="00057A0C" w:rsidRPr="00057A0C">
            <w:rPr>
              <w:sz w:val="24"/>
              <w:szCs w:val="24"/>
            </w:rPr>
            <w:t xml:space="preserve"> Investment Holdings Limited under the Immovable Property (Transfer Restriction) Act.  The Appellant explaining the involvement of </w:t>
          </w:r>
          <w:proofErr w:type="spellStart"/>
          <w:r w:rsidR="00057A0C" w:rsidRPr="00057A0C">
            <w:rPr>
              <w:sz w:val="24"/>
              <w:szCs w:val="24"/>
            </w:rPr>
            <w:t>Birchley</w:t>
          </w:r>
          <w:proofErr w:type="spellEnd"/>
          <w:r w:rsidR="00057A0C" w:rsidRPr="00057A0C">
            <w:rPr>
              <w:sz w:val="24"/>
              <w:szCs w:val="24"/>
            </w:rPr>
            <w:t>, in this agreement, states</w:t>
          </w:r>
          <w:r w:rsidR="00AF6F95">
            <w:rPr>
              <w:sz w:val="24"/>
              <w:szCs w:val="24"/>
            </w:rPr>
            <w:t xml:space="preserve"> </w:t>
          </w:r>
          <w:r w:rsidR="00057A0C" w:rsidRPr="00057A0C">
            <w:rPr>
              <w:sz w:val="24"/>
              <w:szCs w:val="24"/>
            </w:rPr>
            <w:t xml:space="preserve">at paragraph 15 of the Plaint, </w:t>
          </w:r>
          <w:r w:rsidR="00057A0C" w:rsidRPr="00057A0C">
            <w:rPr>
              <w:b/>
              <w:sz w:val="24"/>
              <w:szCs w:val="24"/>
            </w:rPr>
            <w:t>“</w:t>
          </w:r>
          <w:r w:rsidR="00057A0C" w:rsidRPr="00057A0C">
            <w:rPr>
              <w:sz w:val="24"/>
              <w:szCs w:val="24"/>
            </w:rPr>
            <w:t>In 2007 the Appellant wanted to inject more money in the Hotel Project. This was to be done by a shareholder of the Plaintiff Company (</w:t>
          </w:r>
          <w:r w:rsidR="00057A0C" w:rsidRPr="00057A0C">
            <w:rPr>
              <w:i/>
              <w:sz w:val="24"/>
              <w:szCs w:val="24"/>
            </w:rPr>
            <w:t>Appellant herein</w:t>
          </w:r>
          <w:r w:rsidR="00057A0C" w:rsidRPr="00057A0C">
            <w:rPr>
              <w:sz w:val="24"/>
              <w:szCs w:val="24"/>
            </w:rPr>
            <w:t xml:space="preserve">) selling his shares to another Company, namely, </w:t>
          </w:r>
          <w:proofErr w:type="spellStart"/>
          <w:r w:rsidR="00057A0C" w:rsidRPr="00057A0C">
            <w:rPr>
              <w:sz w:val="24"/>
              <w:szCs w:val="24"/>
            </w:rPr>
            <w:t>Birchley</w:t>
          </w:r>
          <w:proofErr w:type="spellEnd"/>
          <w:r w:rsidR="00057A0C" w:rsidRPr="00057A0C">
            <w:rPr>
              <w:sz w:val="24"/>
              <w:szCs w:val="24"/>
            </w:rPr>
            <w:t xml:space="preserve"> Investment Holdings Limited. For the transaction to occur it was necessary for </w:t>
          </w:r>
          <w:proofErr w:type="spellStart"/>
          <w:r w:rsidR="00057A0C" w:rsidRPr="00057A0C">
            <w:rPr>
              <w:sz w:val="24"/>
              <w:szCs w:val="24"/>
            </w:rPr>
            <w:t>Birchley</w:t>
          </w:r>
          <w:proofErr w:type="spellEnd"/>
          <w:r w:rsidR="00057A0C" w:rsidRPr="00057A0C">
            <w:rPr>
              <w:sz w:val="24"/>
              <w:szCs w:val="24"/>
            </w:rPr>
            <w:t xml:space="preserve"> to obtain the 2</w:t>
          </w:r>
          <w:r w:rsidR="00057A0C" w:rsidRPr="00057A0C">
            <w:rPr>
              <w:sz w:val="24"/>
              <w:szCs w:val="24"/>
              <w:vertAlign w:val="superscript"/>
            </w:rPr>
            <w:t>nd</w:t>
          </w:r>
          <w:r w:rsidR="00057A0C" w:rsidRPr="00057A0C">
            <w:rPr>
              <w:sz w:val="24"/>
              <w:szCs w:val="24"/>
            </w:rPr>
            <w:t xml:space="preserve"> Defendant’s (2</w:t>
          </w:r>
          <w:r w:rsidR="00057A0C" w:rsidRPr="00057A0C">
            <w:rPr>
              <w:sz w:val="24"/>
              <w:szCs w:val="24"/>
              <w:vertAlign w:val="superscript"/>
            </w:rPr>
            <w:t>nd</w:t>
          </w:r>
          <w:r w:rsidR="00057A0C" w:rsidRPr="00057A0C">
            <w:rPr>
              <w:sz w:val="24"/>
              <w:szCs w:val="24"/>
            </w:rPr>
            <w:t xml:space="preserve"> Respondent herein) sanction…</w:t>
          </w:r>
          <w:r w:rsidR="00057A0C" w:rsidRPr="003C6646">
            <w:rPr>
              <w:b/>
              <w:sz w:val="24"/>
              <w:szCs w:val="24"/>
            </w:rPr>
            <w:t>”</w:t>
          </w:r>
          <w:r w:rsidR="00057A0C" w:rsidRPr="00057A0C">
            <w:rPr>
              <w:sz w:val="24"/>
              <w:szCs w:val="24"/>
            </w:rPr>
            <w:t xml:space="preserve">  Both Respondents in their defences had admitted the above averment of the Appellant, except the fact that the said </w:t>
          </w:r>
          <w:r w:rsidR="00057A0C" w:rsidRPr="00057A0C">
            <w:rPr>
              <w:b/>
              <w:sz w:val="24"/>
              <w:szCs w:val="24"/>
            </w:rPr>
            <w:t>“</w:t>
          </w:r>
          <w:r w:rsidR="00057A0C" w:rsidRPr="00057A0C">
            <w:rPr>
              <w:sz w:val="24"/>
              <w:szCs w:val="24"/>
            </w:rPr>
            <w:t>transaction had the stated effect of injecting more money into the Hotel Project</w:t>
          </w:r>
          <w:r w:rsidR="00057A0C" w:rsidRPr="00057A0C">
            <w:rPr>
              <w:b/>
              <w:sz w:val="24"/>
              <w:szCs w:val="24"/>
            </w:rPr>
            <w:t>”</w:t>
          </w:r>
          <w:r w:rsidR="00057A0C" w:rsidRPr="00057A0C">
            <w:rPr>
              <w:sz w:val="24"/>
              <w:szCs w:val="24"/>
            </w:rPr>
            <w:t>.</w:t>
          </w:r>
          <w:r w:rsidR="00AF6F95">
            <w:rPr>
              <w:sz w:val="24"/>
              <w:szCs w:val="24"/>
            </w:rPr>
            <w:t xml:space="preserve"> </w:t>
          </w:r>
          <w:r w:rsidR="00AA560A" w:rsidRPr="00AA560A">
            <w:rPr>
              <w:b/>
              <w:sz w:val="24"/>
              <w:szCs w:val="24"/>
            </w:rPr>
            <w:t>P 10</w:t>
          </w:r>
          <w:r w:rsidR="00AA560A">
            <w:rPr>
              <w:sz w:val="24"/>
              <w:szCs w:val="24"/>
            </w:rPr>
            <w:t xml:space="preserve"> extended the time period for the completion of the construction of the hotel as seen in paragraph 6 thereof. </w:t>
          </w:r>
        </w:p>
        <w:p w:rsidR="00AF6F95" w:rsidRPr="00057A0C" w:rsidRDefault="00AF6F95" w:rsidP="00057A0C">
          <w:pPr>
            <w:pStyle w:val="ListParagraph"/>
            <w:spacing w:line="360" w:lineRule="auto"/>
            <w:rPr>
              <w:sz w:val="24"/>
              <w:szCs w:val="24"/>
            </w:rPr>
          </w:pPr>
        </w:p>
        <w:p w:rsidR="00C6321A"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b/>
              <w:sz w:val="24"/>
              <w:szCs w:val="24"/>
            </w:rPr>
            <w:t>P 10</w:t>
          </w:r>
          <w:r w:rsidRPr="00057A0C">
            <w:rPr>
              <w:sz w:val="24"/>
              <w:szCs w:val="24"/>
            </w:rPr>
            <w:t xml:space="preserve"> reads as follows: </w:t>
          </w:r>
        </w:p>
        <w:p w:rsidR="00C6321A" w:rsidRPr="00C6321A" w:rsidRDefault="00C6321A" w:rsidP="00C6321A">
          <w:pPr>
            <w:pStyle w:val="ListParagraph"/>
            <w:rPr>
              <w:b/>
              <w:color w:val="FF0000"/>
              <w:sz w:val="24"/>
              <w:szCs w:val="24"/>
            </w:rPr>
          </w:pPr>
        </w:p>
        <w:p w:rsidR="00C6321A" w:rsidRDefault="00C6321A" w:rsidP="00C6321A">
          <w:pPr>
            <w:pStyle w:val="ListParagraph"/>
            <w:widowControl/>
            <w:autoSpaceDE/>
            <w:autoSpaceDN/>
            <w:adjustRightInd/>
            <w:spacing w:after="200"/>
            <w:jc w:val="both"/>
            <w:rPr>
              <w:sz w:val="24"/>
              <w:szCs w:val="24"/>
            </w:rPr>
          </w:pPr>
          <w:r w:rsidRPr="000B1D7C">
            <w:rPr>
              <w:b/>
              <w:sz w:val="24"/>
              <w:szCs w:val="24"/>
            </w:rPr>
            <w:t>“</w:t>
          </w:r>
          <w:r>
            <w:rPr>
              <w:sz w:val="24"/>
              <w:szCs w:val="24"/>
            </w:rPr>
            <w:t>Ministry of Land Use and Habitat</w:t>
          </w:r>
        </w:p>
        <w:p w:rsidR="00C6321A" w:rsidRDefault="00C6321A" w:rsidP="00C6321A">
          <w:pPr>
            <w:pStyle w:val="ListParagraph"/>
            <w:widowControl/>
            <w:autoSpaceDE/>
            <w:autoSpaceDN/>
            <w:adjustRightInd/>
            <w:spacing w:after="200"/>
            <w:jc w:val="both"/>
            <w:rPr>
              <w:sz w:val="24"/>
              <w:szCs w:val="24"/>
            </w:rPr>
          </w:pPr>
          <w:r>
            <w:rPr>
              <w:sz w:val="24"/>
              <w:szCs w:val="24"/>
            </w:rPr>
            <w:t>Department of Land Use</w:t>
          </w:r>
        </w:p>
        <w:p w:rsidR="00C6321A" w:rsidRDefault="00C6321A" w:rsidP="00C6321A">
          <w:pPr>
            <w:pStyle w:val="ListParagraph"/>
            <w:widowControl/>
            <w:autoSpaceDE/>
            <w:autoSpaceDN/>
            <w:adjustRightInd/>
            <w:spacing w:after="200"/>
            <w:jc w:val="both"/>
            <w:rPr>
              <w:sz w:val="24"/>
              <w:szCs w:val="24"/>
            </w:rPr>
          </w:pPr>
          <w:r>
            <w:rPr>
              <w:sz w:val="24"/>
              <w:szCs w:val="24"/>
            </w:rPr>
            <w:t>OFFICE OF THE PRINCIPAL SECRETARY</w:t>
          </w:r>
        </w:p>
        <w:p w:rsidR="00C6321A" w:rsidRDefault="00C6321A" w:rsidP="00C6321A">
          <w:pPr>
            <w:pStyle w:val="ListParagraph"/>
            <w:widowControl/>
            <w:autoSpaceDE/>
            <w:autoSpaceDN/>
            <w:adjustRightInd/>
            <w:spacing w:after="200"/>
            <w:jc w:val="both"/>
            <w:rPr>
              <w:sz w:val="24"/>
              <w:szCs w:val="24"/>
            </w:rPr>
          </w:pPr>
          <w:r>
            <w:rPr>
              <w:sz w:val="24"/>
              <w:szCs w:val="24"/>
            </w:rPr>
            <w:t>P. O Box 199, Independence House</w:t>
          </w:r>
        </w:p>
        <w:p w:rsidR="00C6321A" w:rsidRDefault="00C6321A" w:rsidP="00C6321A">
          <w:pPr>
            <w:pStyle w:val="ListParagraph"/>
            <w:widowControl/>
            <w:pBdr>
              <w:bottom w:val="single" w:sz="6" w:space="1" w:color="auto"/>
            </w:pBdr>
            <w:autoSpaceDE/>
            <w:autoSpaceDN/>
            <w:adjustRightInd/>
            <w:spacing w:after="200"/>
            <w:jc w:val="both"/>
            <w:rPr>
              <w:sz w:val="24"/>
              <w:szCs w:val="24"/>
            </w:rPr>
          </w:pPr>
          <w:r>
            <w:rPr>
              <w:sz w:val="24"/>
              <w:szCs w:val="24"/>
            </w:rPr>
            <w:t>Republic of Seychelles</w:t>
          </w:r>
        </w:p>
        <w:p w:rsidR="00C6321A" w:rsidRDefault="00C6321A" w:rsidP="00C6321A">
          <w:pPr>
            <w:pStyle w:val="ListParagraph"/>
            <w:widowControl/>
            <w:autoSpaceDE/>
            <w:autoSpaceDN/>
            <w:adjustRightInd/>
            <w:spacing w:after="200" w:line="360" w:lineRule="auto"/>
            <w:jc w:val="both"/>
          </w:pPr>
          <w:r>
            <w:t>Please address all correspondence to the Principal Secretary</w:t>
          </w:r>
        </w:p>
        <w:p w:rsidR="00C6321A" w:rsidRPr="000B1D7C" w:rsidRDefault="00C6321A" w:rsidP="00C6321A">
          <w:pPr>
            <w:pStyle w:val="ListParagraph"/>
            <w:widowControl/>
            <w:autoSpaceDE/>
            <w:autoSpaceDN/>
            <w:adjustRightInd/>
            <w:spacing w:after="200"/>
            <w:jc w:val="both"/>
            <w:rPr>
              <w:sz w:val="24"/>
              <w:szCs w:val="24"/>
            </w:rPr>
          </w:pPr>
          <w:r>
            <w:tab/>
          </w:r>
          <w:r>
            <w:tab/>
          </w:r>
          <w:r>
            <w:tab/>
          </w:r>
          <w:r>
            <w:tab/>
          </w:r>
          <w:r>
            <w:tab/>
          </w:r>
          <w:r>
            <w:tab/>
          </w:r>
          <w:r>
            <w:tab/>
          </w:r>
          <w:r>
            <w:tab/>
          </w:r>
          <w:proofErr w:type="gramStart"/>
          <w:r w:rsidRPr="000B1D7C">
            <w:rPr>
              <w:sz w:val="24"/>
              <w:szCs w:val="24"/>
            </w:rPr>
            <w:t>Your</w:t>
          </w:r>
          <w:proofErr w:type="gramEnd"/>
          <w:r w:rsidRPr="000B1D7C">
            <w:rPr>
              <w:sz w:val="24"/>
              <w:szCs w:val="24"/>
            </w:rPr>
            <w:t xml:space="preserve"> Ref:</w:t>
          </w:r>
        </w:p>
        <w:p w:rsidR="00C6321A" w:rsidRPr="000B1D7C" w:rsidRDefault="00C6321A" w:rsidP="00C6321A">
          <w:pPr>
            <w:pStyle w:val="ListParagraph"/>
            <w:widowControl/>
            <w:autoSpaceDE/>
            <w:autoSpaceDN/>
            <w:adjustRightInd/>
            <w:spacing w:after="200"/>
            <w:jc w:val="both"/>
            <w:rPr>
              <w:sz w:val="24"/>
              <w:szCs w:val="24"/>
            </w:rPr>
          </w:pPr>
          <w:r w:rsidRPr="000B1D7C">
            <w:rPr>
              <w:sz w:val="24"/>
              <w:szCs w:val="24"/>
            </w:rPr>
            <w:tab/>
          </w:r>
          <w:r w:rsidRPr="000B1D7C">
            <w:rPr>
              <w:sz w:val="24"/>
              <w:szCs w:val="24"/>
            </w:rPr>
            <w:tab/>
          </w:r>
          <w:r w:rsidRPr="000B1D7C">
            <w:rPr>
              <w:sz w:val="24"/>
              <w:szCs w:val="24"/>
            </w:rPr>
            <w:tab/>
          </w:r>
          <w:r w:rsidRPr="000B1D7C">
            <w:rPr>
              <w:sz w:val="24"/>
              <w:szCs w:val="24"/>
            </w:rPr>
            <w:tab/>
          </w:r>
          <w:r w:rsidRPr="000B1D7C">
            <w:rPr>
              <w:sz w:val="24"/>
              <w:szCs w:val="24"/>
            </w:rPr>
            <w:tab/>
          </w:r>
          <w:r w:rsidRPr="000B1D7C">
            <w:rPr>
              <w:sz w:val="24"/>
              <w:szCs w:val="24"/>
            </w:rPr>
            <w:tab/>
          </w:r>
          <w:r w:rsidRPr="000B1D7C">
            <w:rPr>
              <w:sz w:val="24"/>
              <w:szCs w:val="24"/>
            </w:rPr>
            <w:tab/>
          </w:r>
          <w:r w:rsidRPr="000B1D7C">
            <w:rPr>
              <w:sz w:val="24"/>
              <w:szCs w:val="24"/>
            </w:rPr>
            <w:tab/>
            <w:t xml:space="preserve">  Our Ref:   IPTR/745</w:t>
          </w:r>
        </w:p>
        <w:p w:rsidR="00C6321A" w:rsidRDefault="00C6321A" w:rsidP="00C6321A">
          <w:pPr>
            <w:pStyle w:val="ListParagraph"/>
            <w:widowControl/>
            <w:autoSpaceDE/>
            <w:autoSpaceDN/>
            <w:adjustRightInd/>
            <w:spacing w:after="200"/>
            <w:ind w:left="6120" w:hanging="5400"/>
            <w:jc w:val="both"/>
            <w:rPr>
              <w:sz w:val="24"/>
              <w:szCs w:val="24"/>
            </w:rPr>
          </w:pPr>
          <w:r w:rsidRPr="000B1D7C">
            <w:rPr>
              <w:sz w:val="24"/>
              <w:szCs w:val="24"/>
            </w:rPr>
            <w:tab/>
            <w:t xml:space="preserve">  Enquiries to:</w:t>
          </w:r>
        </w:p>
        <w:p w:rsidR="00C6321A" w:rsidRDefault="00C6321A" w:rsidP="00C6321A">
          <w:pPr>
            <w:pStyle w:val="ListParagraph"/>
            <w:widowControl/>
            <w:autoSpaceDE/>
            <w:autoSpaceDN/>
            <w:adjustRightInd/>
            <w:spacing w:after="200"/>
            <w:ind w:left="5940" w:hanging="5400"/>
            <w:jc w:val="both"/>
            <w:rPr>
              <w:sz w:val="24"/>
              <w:szCs w:val="24"/>
            </w:rPr>
          </w:pPr>
          <w:r>
            <w:rPr>
              <w:sz w:val="24"/>
              <w:szCs w:val="24"/>
            </w:rPr>
            <w:tab/>
            <w:t xml:space="preserve">        Telephone:</w:t>
          </w:r>
        </w:p>
        <w:p w:rsidR="00C6321A" w:rsidRDefault="00C6321A" w:rsidP="00C6321A">
          <w:pPr>
            <w:pStyle w:val="ListParagraph"/>
            <w:widowControl/>
            <w:autoSpaceDE/>
            <w:autoSpaceDN/>
            <w:adjustRightInd/>
            <w:spacing w:after="200"/>
            <w:ind w:left="6840"/>
            <w:jc w:val="both"/>
            <w:rPr>
              <w:sz w:val="24"/>
              <w:szCs w:val="24"/>
            </w:rPr>
          </w:pPr>
          <w:r>
            <w:rPr>
              <w:sz w:val="24"/>
              <w:szCs w:val="24"/>
            </w:rPr>
            <w:t xml:space="preserve">  Date:  27</w:t>
          </w:r>
          <w:r w:rsidRPr="000B1D7C">
            <w:rPr>
              <w:sz w:val="24"/>
              <w:szCs w:val="24"/>
              <w:vertAlign w:val="superscript"/>
            </w:rPr>
            <w:t>th</w:t>
          </w:r>
          <w:r>
            <w:rPr>
              <w:sz w:val="24"/>
              <w:szCs w:val="24"/>
            </w:rPr>
            <w:t xml:space="preserve"> March 2007</w:t>
          </w:r>
        </w:p>
        <w:p w:rsidR="00C6321A" w:rsidRDefault="00C6321A" w:rsidP="00C6321A">
          <w:pPr>
            <w:pStyle w:val="ListParagraph"/>
            <w:widowControl/>
            <w:autoSpaceDE/>
            <w:autoSpaceDN/>
            <w:adjustRightInd/>
            <w:spacing w:after="200"/>
            <w:jc w:val="both"/>
            <w:rPr>
              <w:sz w:val="24"/>
              <w:szCs w:val="24"/>
            </w:rPr>
          </w:pPr>
          <w:proofErr w:type="spellStart"/>
          <w:r>
            <w:rPr>
              <w:sz w:val="24"/>
              <w:szCs w:val="24"/>
            </w:rPr>
            <w:t>Birchley</w:t>
          </w:r>
          <w:proofErr w:type="spellEnd"/>
          <w:r>
            <w:rPr>
              <w:sz w:val="24"/>
              <w:szCs w:val="24"/>
            </w:rPr>
            <w:t xml:space="preserve"> Investment Holdings Limited</w:t>
          </w:r>
        </w:p>
        <w:p w:rsidR="00C6321A" w:rsidRDefault="00C6321A" w:rsidP="00C6321A">
          <w:pPr>
            <w:pStyle w:val="ListParagraph"/>
            <w:widowControl/>
            <w:autoSpaceDE/>
            <w:autoSpaceDN/>
            <w:adjustRightInd/>
            <w:spacing w:after="200"/>
            <w:jc w:val="both"/>
            <w:rPr>
              <w:sz w:val="24"/>
              <w:szCs w:val="24"/>
            </w:rPr>
          </w:pPr>
          <w:r>
            <w:rPr>
              <w:sz w:val="24"/>
              <w:szCs w:val="24"/>
            </w:rPr>
            <w:t>3</w:t>
          </w:r>
          <w:r w:rsidRPr="000B1D7C">
            <w:rPr>
              <w:sz w:val="24"/>
              <w:szCs w:val="24"/>
              <w:vertAlign w:val="superscript"/>
            </w:rPr>
            <w:t>rd</w:t>
          </w:r>
          <w:r>
            <w:rPr>
              <w:sz w:val="24"/>
              <w:szCs w:val="24"/>
            </w:rPr>
            <w:t xml:space="preserve"> Floor</w:t>
          </w:r>
        </w:p>
        <w:p w:rsidR="00C6321A" w:rsidRDefault="00C6321A" w:rsidP="00C6321A">
          <w:pPr>
            <w:pStyle w:val="ListParagraph"/>
            <w:widowControl/>
            <w:autoSpaceDE/>
            <w:autoSpaceDN/>
            <w:adjustRightInd/>
            <w:spacing w:after="200"/>
            <w:jc w:val="both"/>
            <w:rPr>
              <w:sz w:val="24"/>
              <w:szCs w:val="24"/>
            </w:rPr>
          </w:pPr>
          <w:proofErr w:type="spellStart"/>
          <w:r>
            <w:rPr>
              <w:sz w:val="24"/>
              <w:szCs w:val="24"/>
            </w:rPr>
            <w:t>Wolverton</w:t>
          </w:r>
          <w:proofErr w:type="spellEnd"/>
          <w:r>
            <w:rPr>
              <w:sz w:val="24"/>
              <w:szCs w:val="24"/>
            </w:rPr>
            <w:t xml:space="preserve"> Place</w:t>
          </w:r>
        </w:p>
        <w:p w:rsidR="00C6321A" w:rsidRDefault="00C6321A" w:rsidP="00C6321A">
          <w:pPr>
            <w:pStyle w:val="ListParagraph"/>
            <w:widowControl/>
            <w:autoSpaceDE/>
            <w:autoSpaceDN/>
            <w:adjustRightInd/>
            <w:spacing w:after="200"/>
            <w:jc w:val="both"/>
            <w:rPr>
              <w:sz w:val="24"/>
              <w:szCs w:val="24"/>
            </w:rPr>
          </w:pPr>
          <w:r>
            <w:rPr>
              <w:sz w:val="24"/>
              <w:szCs w:val="24"/>
            </w:rPr>
            <w:lastRenderedPageBreak/>
            <w:t>Market Square</w:t>
          </w:r>
        </w:p>
        <w:p w:rsidR="00C6321A" w:rsidRPr="000B1D7C" w:rsidRDefault="00C6321A" w:rsidP="00C6321A">
          <w:pPr>
            <w:pStyle w:val="ListParagraph"/>
            <w:widowControl/>
            <w:autoSpaceDE/>
            <w:autoSpaceDN/>
            <w:adjustRightInd/>
            <w:spacing w:after="200"/>
            <w:jc w:val="both"/>
            <w:rPr>
              <w:sz w:val="24"/>
              <w:szCs w:val="24"/>
            </w:rPr>
          </w:pPr>
          <w:r w:rsidRPr="000B1D7C">
            <w:rPr>
              <w:sz w:val="24"/>
              <w:szCs w:val="24"/>
            </w:rPr>
            <w:t>St Peter Port</w:t>
          </w:r>
          <w:r w:rsidRPr="000B1D7C">
            <w:rPr>
              <w:sz w:val="24"/>
              <w:szCs w:val="24"/>
            </w:rPr>
            <w:tab/>
          </w:r>
        </w:p>
        <w:p w:rsidR="00C6321A" w:rsidRPr="000B1D7C" w:rsidRDefault="00C6321A" w:rsidP="00C6321A">
          <w:pPr>
            <w:pStyle w:val="ListParagraph"/>
            <w:widowControl/>
            <w:autoSpaceDE/>
            <w:autoSpaceDN/>
            <w:adjustRightInd/>
            <w:spacing w:after="200"/>
            <w:jc w:val="both"/>
            <w:rPr>
              <w:sz w:val="24"/>
              <w:szCs w:val="24"/>
            </w:rPr>
          </w:pPr>
          <w:r w:rsidRPr="000B1D7C">
            <w:rPr>
              <w:sz w:val="24"/>
              <w:szCs w:val="24"/>
            </w:rPr>
            <w:t>Guernsey GY1 1HB</w:t>
          </w:r>
        </w:p>
        <w:p w:rsidR="00C6321A" w:rsidRDefault="00C6321A" w:rsidP="00C6321A">
          <w:pPr>
            <w:pStyle w:val="ListParagraph"/>
            <w:widowControl/>
            <w:autoSpaceDE/>
            <w:autoSpaceDN/>
            <w:adjustRightInd/>
            <w:spacing w:after="200"/>
            <w:jc w:val="both"/>
            <w:rPr>
              <w:sz w:val="24"/>
              <w:szCs w:val="24"/>
            </w:rPr>
          </w:pPr>
          <w:r w:rsidRPr="000B1D7C">
            <w:rPr>
              <w:sz w:val="24"/>
              <w:szCs w:val="24"/>
            </w:rPr>
            <w:t>U.K.</w:t>
          </w:r>
        </w:p>
        <w:p w:rsidR="00C6321A" w:rsidRPr="000B1D7C" w:rsidRDefault="00C6321A" w:rsidP="00C6321A">
          <w:pPr>
            <w:pStyle w:val="ListParagraph"/>
            <w:widowControl/>
            <w:autoSpaceDE/>
            <w:autoSpaceDN/>
            <w:adjustRightInd/>
            <w:spacing w:after="200"/>
            <w:jc w:val="both"/>
          </w:pPr>
          <w:r>
            <w:rPr>
              <w:sz w:val="24"/>
              <w:szCs w:val="24"/>
            </w:rPr>
            <w:t>................................................................</w:t>
          </w:r>
          <w:r w:rsidRPr="000B1D7C">
            <w:rPr>
              <w:sz w:val="24"/>
              <w:szCs w:val="24"/>
            </w:rPr>
            <w:tab/>
          </w:r>
          <w:r>
            <w:tab/>
          </w:r>
          <w:r>
            <w:tab/>
          </w:r>
          <w:r>
            <w:tab/>
          </w:r>
          <w:r>
            <w:tab/>
          </w:r>
          <w:r>
            <w:tab/>
          </w:r>
        </w:p>
        <w:p w:rsidR="00655E9D" w:rsidRDefault="00655E9D" w:rsidP="00C6321A">
          <w:pPr>
            <w:pStyle w:val="ListParagraph"/>
            <w:widowControl/>
            <w:autoSpaceDE/>
            <w:autoSpaceDN/>
            <w:adjustRightInd/>
            <w:spacing w:after="200" w:line="360" w:lineRule="auto"/>
            <w:jc w:val="both"/>
            <w:rPr>
              <w:sz w:val="24"/>
              <w:szCs w:val="24"/>
            </w:rPr>
          </w:pPr>
        </w:p>
        <w:p w:rsidR="00C6321A" w:rsidRDefault="00C6321A" w:rsidP="00C6321A">
          <w:pPr>
            <w:pStyle w:val="ListParagraph"/>
            <w:widowControl/>
            <w:autoSpaceDE/>
            <w:autoSpaceDN/>
            <w:adjustRightInd/>
            <w:spacing w:after="200" w:line="360" w:lineRule="auto"/>
            <w:jc w:val="both"/>
            <w:rPr>
              <w:sz w:val="24"/>
              <w:szCs w:val="24"/>
            </w:rPr>
          </w:pPr>
          <w:r>
            <w:rPr>
              <w:sz w:val="24"/>
              <w:szCs w:val="24"/>
            </w:rPr>
            <w:t>Dear Sirs</w:t>
          </w:r>
        </w:p>
        <w:p w:rsidR="00C6321A" w:rsidRPr="00C6321A" w:rsidRDefault="00C6321A" w:rsidP="00C6321A">
          <w:pPr>
            <w:pStyle w:val="ListParagraph"/>
            <w:widowControl/>
            <w:autoSpaceDE/>
            <w:autoSpaceDN/>
            <w:adjustRightInd/>
            <w:spacing w:after="200" w:line="360" w:lineRule="auto"/>
            <w:jc w:val="both"/>
            <w:rPr>
              <w:sz w:val="8"/>
              <w:szCs w:val="8"/>
            </w:rPr>
          </w:pPr>
        </w:p>
        <w:p w:rsidR="00C6321A" w:rsidRDefault="00C6321A" w:rsidP="00C6321A">
          <w:pPr>
            <w:pStyle w:val="ListParagraph"/>
            <w:widowControl/>
            <w:autoSpaceDE/>
            <w:autoSpaceDN/>
            <w:adjustRightInd/>
            <w:spacing w:after="200" w:line="360" w:lineRule="auto"/>
            <w:jc w:val="both"/>
            <w:rPr>
              <w:sz w:val="24"/>
              <w:szCs w:val="24"/>
              <w:u w:val="single"/>
            </w:rPr>
          </w:pPr>
          <w:r>
            <w:rPr>
              <w:sz w:val="24"/>
              <w:szCs w:val="24"/>
              <w:u w:val="single"/>
            </w:rPr>
            <w:t>Immovable Property (Transfer Restriction) Act</w:t>
          </w:r>
        </w:p>
        <w:p w:rsidR="00C6321A" w:rsidRDefault="00C6321A" w:rsidP="00C6321A">
          <w:pPr>
            <w:pStyle w:val="ListParagraph"/>
            <w:widowControl/>
            <w:autoSpaceDE/>
            <w:autoSpaceDN/>
            <w:adjustRightInd/>
            <w:spacing w:after="200" w:line="360" w:lineRule="auto"/>
            <w:jc w:val="both"/>
            <w:rPr>
              <w:sz w:val="24"/>
              <w:szCs w:val="24"/>
              <w:u w:val="single"/>
            </w:rPr>
          </w:pPr>
          <w:r>
            <w:rPr>
              <w:sz w:val="24"/>
              <w:szCs w:val="24"/>
              <w:u w:val="single"/>
            </w:rPr>
            <w:t>Application for Sanction to Purchase Shares in LCP Development</w:t>
          </w:r>
        </w:p>
        <w:p w:rsidR="00C6321A" w:rsidRPr="000B1D7C" w:rsidRDefault="00C6321A" w:rsidP="00C6321A">
          <w:pPr>
            <w:pStyle w:val="ListParagraph"/>
            <w:widowControl/>
            <w:autoSpaceDE/>
            <w:autoSpaceDN/>
            <w:adjustRightInd/>
            <w:spacing w:after="200" w:line="360" w:lineRule="auto"/>
            <w:jc w:val="both"/>
            <w:rPr>
              <w:sz w:val="10"/>
              <w:szCs w:val="10"/>
              <w:u w:val="single"/>
            </w:rPr>
          </w:pPr>
        </w:p>
        <w:p w:rsidR="00C6321A" w:rsidRDefault="00C6321A" w:rsidP="00C6321A">
          <w:pPr>
            <w:pStyle w:val="ListParagraph"/>
            <w:widowControl/>
            <w:autoSpaceDE/>
            <w:autoSpaceDN/>
            <w:adjustRightInd/>
            <w:spacing w:after="200"/>
            <w:jc w:val="both"/>
            <w:rPr>
              <w:sz w:val="24"/>
              <w:szCs w:val="24"/>
            </w:rPr>
          </w:pPr>
          <w:r>
            <w:rPr>
              <w:sz w:val="24"/>
              <w:szCs w:val="24"/>
            </w:rPr>
            <w:t xml:space="preserve">Sanction is hereby granted to </w:t>
          </w:r>
          <w:proofErr w:type="spellStart"/>
          <w:r>
            <w:rPr>
              <w:sz w:val="24"/>
              <w:szCs w:val="24"/>
            </w:rPr>
            <w:t>Birchley</w:t>
          </w:r>
          <w:proofErr w:type="spellEnd"/>
          <w:r>
            <w:rPr>
              <w:sz w:val="24"/>
              <w:szCs w:val="24"/>
            </w:rPr>
            <w:t xml:space="preserve"> Investment Holdings Limited to purchase 99 shares in LCP Development Limited from Mr. Leighton Curd for a consideration of R9,900/- subject to the following:-</w:t>
          </w:r>
        </w:p>
        <w:p w:rsidR="00C6321A" w:rsidRDefault="00C6321A" w:rsidP="00C6321A">
          <w:pPr>
            <w:pStyle w:val="ListParagraph"/>
            <w:widowControl/>
            <w:autoSpaceDE/>
            <w:autoSpaceDN/>
            <w:adjustRightInd/>
            <w:spacing w:after="200"/>
            <w:jc w:val="both"/>
            <w:rPr>
              <w:sz w:val="24"/>
              <w:szCs w:val="24"/>
            </w:rPr>
          </w:pPr>
        </w:p>
        <w:p w:rsidR="00C6321A" w:rsidRDefault="00C6321A" w:rsidP="00C6321A">
          <w:pPr>
            <w:pStyle w:val="ListParagraph"/>
            <w:widowControl/>
            <w:numPr>
              <w:ilvl w:val="0"/>
              <w:numId w:val="13"/>
            </w:numPr>
            <w:autoSpaceDE/>
            <w:autoSpaceDN/>
            <w:adjustRightInd/>
            <w:spacing w:after="200"/>
            <w:ind w:left="1260" w:hanging="540"/>
            <w:jc w:val="both"/>
            <w:rPr>
              <w:sz w:val="24"/>
              <w:szCs w:val="24"/>
            </w:rPr>
          </w:pPr>
          <w:r>
            <w:rPr>
              <w:sz w:val="24"/>
              <w:szCs w:val="24"/>
            </w:rPr>
            <w:t>Money to pay the purchase price and Stamp Duty must be brought into Seychelles through the Central Bank of Seychelles in a convertible foreign currency and exchanged into Seychelles Rupees.  A Certificate from the Central Bank to this effect must be produced to the Registrar General when the deed of transfer is submitted for registration.</w:t>
          </w:r>
        </w:p>
        <w:p w:rsidR="00C6321A" w:rsidRDefault="00C6321A" w:rsidP="00C6321A">
          <w:pPr>
            <w:pStyle w:val="ListParagraph"/>
            <w:widowControl/>
            <w:autoSpaceDE/>
            <w:autoSpaceDN/>
            <w:adjustRightInd/>
            <w:spacing w:after="200"/>
            <w:ind w:left="1260"/>
            <w:jc w:val="both"/>
            <w:rPr>
              <w:sz w:val="24"/>
              <w:szCs w:val="24"/>
            </w:rPr>
          </w:pPr>
        </w:p>
        <w:p w:rsidR="00C6321A" w:rsidRPr="00D43C5B" w:rsidRDefault="00C6321A" w:rsidP="00C6321A">
          <w:pPr>
            <w:pStyle w:val="ListParagraph"/>
            <w:widowControl/>
            <w:numPr>
              <w:ilvl w:val="0"/>
              <w:numId w:val="13"/>
            </w:numPr>
            <w:autoSpaceDE/>
            <w:autoSpaceDN/>
            <w:adjustRightInd/>
            <w:spacing w:after="200"/>
            <w:ind w:left="1260" w:hanging="540"/>
            <w:jc w:val="both"/>
            <w:rPr>
              <w:sz w:val="24"/>
              <w:szCs w:val="24"/>
            </w:rPr>
          </w:pPr>
          <w:r w:rsidRPr="00D43C5B">
            <w:rPr>
              <w:sz w:val="24"/>
              <w:szCs w:val="24"/>
            </w:rPr>
            <w:t xml:space="preserve">LCP Development must apply for Sanction each time it is proposed to change the beneficial ownership of </w:t>
          </w:r>
          <w:proofErr w:type="spellStart"/>
          <w:r w:rsidRPr="00D43C5B">
            <w:rPr>
              <w:sz w:val="24"/>
              <w:szCs w:val="24"/>
            </w:rPr>
            <w:t>Birchley</w:t>
          </w:r>
          <w:proofErr w:type="spellEnd"/>
          <w:r w:rsidRPr="00D43C5B">
            <w:rPr>
              <w:sz w:val="24"/>
              <w:szCs w:val="24"/>
            </w:rPr>
            <w:t xml:space="preserve"> Investment Holdings Limited, which application for approval shall not be unreasonably withheld.  A change in the beneficial ownership of </w:t>
          </w:r>
          <w:proofErr w:type="spellStart"/>
          <w:r w:rsidRPr="00D43C5B">
            <w:rPr>
              <w:sz w:val="24"/>
              <w:szCs w:val="24"/>
            </w:rPr>
            <w:t>Birchley</w:t>
          </w:r>
          <w:proofErr w:type="spellEnd"/>
          <w:r w:rsidRPr="00D43C5B">
            <w:rPr>
              <w:sz w:val="24"/>
              <w:szCs w:val="24"/>
            </w:rPr>
            <w:t xml:space="preserve"> Investment Holdings Ltd without prior Government approval will constitute a breach of this Sanction.</w:t>
          </w:r>
        </w:p>
        <w:p w:rsidR="00C6321A" w:rsidRDefault="00C6321A" w:rsidP="00C6321A">
          <w:pPr>
            <w:widowControl/>
            <w:autoSpaceDE/>
            <w:autoSpaceDN/>
            <w:adjustRightInd/>
            <w:spacing w:after="200"/>
            <w:ind w:left="1260" w:hanging="540"/>
            <w:jc w:val="both"/>
            <w:rPr>
              <w:sz w:val="24"/>
              <w:szCs w:val="24"/>
            </w:rPr>
          </w:pPr>
          <w:r>
            <w:rPr>
              <w:sz w:val="24"/>
              <w:szCs w:val="24"/>
            </w:rPr>
            <w:t>(3)</w:t>
          </w:r>
          <w:r>
            <w:rPr>
              <w:sz w:val="24"/>
              <w:szCs w:val="24"/>
            </w:rPr>
            <w:tab/>
            <w:t>LCP shall supply IDC with all specified materials to complete the runway on or before 30</w:t>
          </w:r>
          <w:r w:rsidRPr="00D43C5B">
            <w:rPr>
              <w:sz w:val="24"/>
              <w:szCs w:val="24"/>
              <w:vertAlign w:val="superscript"/>
            </w:rPr>
            <w:t>th</w:t>
          </w:r>
          <w:r>
            <w:rPr>
              <w:sz w:val="24"/>
              <w:szCs w:val="24"/>
            </w:rPr>
            <w:t xml:space="preserve"> September 2007, such material shall be delivered to </w:t>
          </w:r>
          <w:proofErr w:type="spellStart"/>
          <w:r>
            <w:rPr>
              <w:sz w:val="24"/>
              <w:szCs w:val="24"/>
            </w:rPr>
            <w:t>Poivre</w:t>
          </w:r>
          <w:proofErr w:type="spellEnd"/>
          <w:r>
            <w:rPr>
              <w:sz w:val="24"/>
              <w:szCs w:val="24"/>
            </w:rPr>
            <w:t xml:space="preserve"> Island.</w:t>
          </w:r>
        </w:p>
        <w:p w:rsidR="00C6321A" w:rsidRDefault="00C6321A" w:rsidP="00C6321A">
          <w:pPr>
            <w:widowControl/>
            <w:autoSpaceDE/>
            <w:autoSpaceDN/>
            <w:adjustRightInd/>
            <w:spacing w:after="200"/>
            <w:ind w:left="1260" w:hanging="540"/>
            <w:jc w:val="both"/>
            <w:rPr>
              <w:sz w:val="24"/>
              <w:szCs w:val="24"/>
            </w:rPr>
          </w:pPr>
          <w:r>
            <w:rPr>
              <w:sz w:val="24"/>
              <w:szCs w:val="24"/>
            </w:rPr>
            <w:t>(4)</w:t>
          </w:r>
          <w:r>
            <w:rPr>
              <w:sz w:val="24"/>
              <w:szCs w:val="24"/>
            </w:rPr>
            <w:tab/>
            <w:t>All dredging works must be completed by 30</w:t>
          </w:r>
          <w:r w:rsidRPr="00D43C5B">
            <w:rPr>
              <w:sz w:val="24"/>
              <w:szCs w:val="24"/>
              <w:vertAlign w:val="superscript"/>
            </w:rPr>
            <w:t>th</w:t>
          </w:r>
          <w:r>
            <w:rPr>
              <w:sz w:val="24"/>
              <w:szCs w:val="24"/>
            </w:rPr>
            <w:t xml:space="preserve"> December 2007 to a minimum depth of 3 metres below Chart Datum.</w:t>
          </w:r>
        </w:p>
        <w:p w:rsidR="00C6321A" w:rsidRDefault="00C6321A" w:rsidP="00C6321A">
          <w:pPr>
            <w:widowControl/>
            <w:autoSpaceDE/>
            <w:autoSpaceDN/>
            <w:adjustRightInd/>
            <w:spacing w:after="200"/>
            <w:ind w:left="1260" w:hanging="540"/>
            <w:jc w:val="both"/>
            <w:rPr>
              <w:sz w:val="24"/>
              <w:szCs w:val="24"/>
            </w:rPr>
          </w:pPr>
          <w:r>
            <w:rPr>
              <w:sz w:val="24"/>
              <w:szCs w:val="24"/>
            </w:rPr>
            <w:t>(5)</w:t>
          </w:r>
          <w:r>
            <w:rPr>
              <w:sz w:val="24"/>
              <w:szCs w:val="24"/>
            </w:rPr>
            <w:tab/>
            <w:t>The Hotel must be completed, operational and licensed by the latest 1</w:t>
          </w:r>
          <w:r w:rsidRPr="00D43C5B">
            <w:rPr>
              <w:sz w:val="24"/>
              <w:szCs w:val="24"/>
              <w:vertAlign w:val="superscript"/>
            </w:rPr>
            <w:t>st</w:t>
          </w:r>
          <w:r>
            <w:rPr>
              <w:sz w:val="24"/>
              <w:szCs w:val="24"/>
            </w:rPr>
            <w:t xml:space="preserve"> June 2008, failing which a penalty of US$100,000/- per month of delay or part the</w:t>
          </w:r>
          <w:r w:rsidR="004C5CB1">
            <w:rPr>
              <w:sz w:val="24"/>
              <w:szCs w:val="24"/>
            </w:rPr>
            <w:t>reof will be payable to IDC not</w:t>
          </w:r>
          <w:r>
            <w:rPr>
              <w:sz w:val="24"/>
              <w:szCs w:val="24"/>
            </w:rPr>
            <w:t xml:space="preserve">withstanding that </w:t>
          </w:r>
          <w:r w:rsidRPr="00AD4C12">
            <w:rPr>
              <w:sz w:val="24"/>
              <w:szCs w:val="24"/>
              <w:u w:val="single"/>
            </w:rPr>
            <w:t>Government may consider forfeiture of the sublease beyond a delay of 1</w:t>
          </w:r>
          <w:r w:rsidRPr="00AD4C12">
            <w:rPr>
              <w:sz w:val="24"/>
              <w:szCs w:val="24"/>
              <w:u w:val="single"/>
              <w:vertAlign w:val="superscript"/>
            </w:rPr>
            <w:t>st</w:t>
          </w:r>
          <w:r w:rsidRPr="00AD4C12">
            <w:rPr>
              <w:sz w:val="24"/>
              <w:szCs w:val="24"/>
              <w:u w:val="single"/>
            </w:rPr>
            <w:t xml:space="preserve"> June 2009</w:t>
          </w:r>
          <w:r>
            <w:rPr>
              <w:sz w:val="24"/>
              <w:szCs w:val="24"/>
            </w:rPr>
            <w:t xml:space="preserve"> and/or LCP’s failure to meet any penalty payments.</w:t>
          </w:r>
        </w:p>
        <w:p w:rsidR="00C6321A" w:rsidRDefault="00C6321A" w:rsidP="00C6321A">
          <w:pPr>
            <w:widowControl/>
            <w:autoSpaceDE/>
            <w:autoSpaceDN/>
            <w:adjustRightInd/>
            <w:spacing w:after="200"/>
            <w:ind w:left="1260" w:hanging="540"/>
            <w:jc w:val="both"/>
            <w:rPr>
              <w:sz w:val="24"/>
              <w:szCs w:val="24"/>
            </w:rPr>
          </w:pPr>
          <w:r>
            <w:rPr>
              <w:sz w:val="24"/>
              <w:szCs w:val="24"/>
            </w:rPr>
            <w:t>(6)</w:t>
          </w:r>
          <w:r>
            <w:rPr>
              <w:sz w:val="24"/>
              <w:szCs w:val="24"/>
            </w:rPr>
            <w:tab/>
            <w:t>No application shall be considered for a residential development until the initial project is completed and operational.</w:t>
          </w:r>
        </w:p>
        <w:p w:rsidR="00C6321A" w:rsidRDefault="00C6321A" w:rsidP="00C6321A">
          <w:pPr>
            <w:widowControl/>
            <w:autoSpaceDE/>
            <w:autoSpaceDN/>
            <w:adjustRightInd/>
            <w:spacing w:after="200"/>
            <w:ind w:left="1260" w:hanging="540"/>
            <w:jc w:val="both"/>
            <w:rPr>
              <w:sz w:val="24"/>
              <w:szCs w:val="24"/>
            </w:rPr>
          </w:pPr>
          <w:r>
            <w:rPr>
              <w:sz w:val="24"/>
              <w:szCs w:val="24"/>
            </w:rPr>
            <w:t>(7)</w:t>
          </w:r>
          <w:r>
            <w:rPr>
              <w:sz w:val="24"/>
              <w:szCs w:val="24"/>
            </w:rPr>
            <w:tab/>
            <w:t>All issues pertaining to management of utilities, airfield, marina and essential services must be agreed with IDC in writing.</w:t>
          </w:r>
        </w:p>
        <w:p w:rsidR="00C6321A" w:rsidRDefault="00C6321A" w:rsidP="00C6321A">
          <w:pPr>
            <w:widowControl/>
            <w:autoSpaceDE/>
            <w:autoSpaceDN/>
            <w:adjustRightInd/>
            <w:spacing w:after="200"/>
            <w:ind w:left="1260" w:hanging="540"/>
            <w:jc w:val="both"/>
            <w:rPr>
              <w:sz w:val="24"/>
              <w:szCs w:val="24"/>
            </w:rPr>
          </w:pPr>
          <w:r>
            <w:rPr>
              <w:sz w:val="24"/>
              <w:szCs w:val="24"/>
            </w:rPr>
            <w:t>(8)</w:t>
          </w:r>
          <w:r>
            <w:rPr>
              <w:sz w:val="24"/>
              <w:szCs w:val="24"/>
            </w:rPr>
            <w:tab/>
            <w:t>The Sublease should be amended to reflect the above conditions.</w:t>
          </w:r>
        </w:p>
        <w:p w:rsidR="00C6321A" w:rsidRDefault="00C6321A" w:rsidP="00C6321A">
          <w:pPr>
            <w:widowControl/>
            <w:autoSpaceDE/>
            <w:autoSpaceDN/>
            <w:adjustRightInd/>
            <w:spacing w:after="200"/>
            <w:ind w:left="720"/>
            <w:jc w:val="both"/>
            <w:rPr>
              <w:sz w:val="24"/>
              <w:szCs w:val="24"/>
            </w:rPr>
          </w:pPr>
          <w:r>
            <w:rPr>
              <w:sz w:val="24"/>
              <w:szCs w:val="24"/>
            </w:rPr>
            <w:lastRenderedPageBreak/>
            <w:t>Your attention is drawn to Regulation 7 of the Immovable Property (Transfer Restriction) Fees Regulation 1974 which provides that:-</w:t>
          </w:r>
        </w:p>
        <w:p w:rsidR="00C6321A" w:rsidRDefault="00C6321A" w:rsidP="00C6321A">
          <w:pPr>
            <w:widowControl/>
            <w:autoSpaceDE/>
            <w:autoSpaceDN/>
            <w:adjustRightInd/>
            <w:spacing w:after="200"/>
            <w:ind w:left="1530"/>
            <w:jc w:val="both"/>
            <w:rPr>
              <w:sz w:val="24"/>
              <w:szCs w:val="24"/>
            </w:rPr>
          </w:pPr>
          <w:r>
            <w:rPr>
              <w:sz w:val="24"/>
              <w:szCs w:val="24"/>
            </w:rPr>
            <w:t>“Sanctions granted under the provisions of the Act shall automatically lapse at the end of one year from the date upon which they were first granted if during that time the Immovable Property or rights therein to which they relate have not been either purchased or leased as the case may be”.</w:t>
          </w:r>
        </w:p>
        <w:p w:rsidR="00C6321A" w:rsidRDefault="00C6321A" w:rsidP="00C6321A">
          <w:pPr>
            <w:widowControl/>
            <w:autoSpaceDE/>
            <w:autoSpaceDN/>
            <w:adjustRightInd/>
            <w:spacing w:after="200"/>
            <w:ind w:left="720"/>
            <w:jc w:val="both"/>
            <w:rPr>
              <w:sz w:val="24"/>
              <w:szCs w:val="24"/>
            </w:rPr>
          </w:pPr>
          <w:r w:rsidRPr="00B43097">
            <w:rPr>
              <w:sz w:val="24"/>
              <w:szCs w:val="24"/>
              <w:u w:val="single"/>
            </w:rPr>
            <w:t>Our letter of Sanction IPTR/745 of 19</w:t>
          </w:r>
          <w:r w:rsidRPr="00B43097">
            <w:rPr>
              <w:sz w:val="24"/>
              <w:szCs w:val="24"/>
              <w:u w:val="single"/>
              <w:vertAlign w:val="superscript"/>
            </w:rPr>
            <w:t>th</w:t>
          </w:r>
          <w:r w:rsidRPr="00B43097">
            <w:rPr>
              <w:sz w:val="24"/>
              <w:szCs w:val="24"/>
              <w:u w:val="single"/>
            </w:rPr>
            <w:t xml:space="preserve"> March 2007 is hereby revoked</w:t>
          </w:r>
          <w:r>
            <w:rPr>
              <w:sz w:val="24"/>
              <w:szCs w:val="24"/>
            </w:rPr>
            <w:t>.</w:t>
          </w:r>
        </w:p>
        <w:p w:rsidR="00C6321A" w:rsidRDefault="00C6321A" w:rsidP="00C6321A">
          <w:pPr>
            <w:widowControl/>
            <w:autoSpaceDE/>
            <w:autoSpaceDN/>
            <w:adjustRightInd/>
            <w:spacing w:after="200"/>
            <w:ind w:left="720"/>
            <w:jc w:val="both"/>
            <w:rPr>
              <w:sz w:val="24"/>
              <w:szCs w:val="24"/>
            </w:rPr>
          </w:pPr>
          <w:r>
            <w:rPr>
              <w:sz w:val="24"/>
              <w:szCs w:val="24"/>
            </w:rPr>
            <w:t>Yours faithfully</w:t>
          </w:r>
        </w:p>
        <w:p w:rsidR="00C6321A" w:rsidRPr="00C6321A" w:rsidRDefault="00C6321A" w:rsidP="00C6321A">
          <w:pPr>
            <w:widowControl/>
            <w:autoSpaceDE/>
            <w:autoSpaceDN/>
            <w:adjustRightInd/>
            <w:spacing w:after="200"/>
            <w:ind w:left="720"/>
            <w:jc w:val="both"/>
            <w:rPr>
              <w:sz w:val="10"/>
              <w:szCs w:val="10"/>
            </w:rPr>
          </w:pPr>
        </w:p>
        <w:p w:rsidR="00C6321A" w:rsidRPr="00241ED6" w:rsidRDefault="00C6321A" w:rsidP="00C6321A">
          <w:pPr>
            <w:pStyle w:val="NoSpacing"/>
            <w:ind w:left="720"/>
            <w:rPr>
              <w:sz w:val="24"/>
              <w:szCs w:val="24"/>
            </w:rPr>
          </w:pPr>
          <w:r w:rsidRPr="00241ED6">
            <w:rPr>
              <w:sz w:val="24"/>
              <w:szCs w:val="24"/>
            </w:rPr>
            <w:t xml:space="preserve">Patrick </w:t>
          </w:r>
          <w:proofErr w:type="spellStart"/>
          <w:r w:rsidRPr="00241ED6">
            <w:rPr>
              <w:sz w:val="24"/>
              <w:szCs w:val="24"/>
            </w:rPr>
            <w:t>Lablache</w:t>
          </w:r>
          <w:proofErr w:type="spellEnd"/>
        </w:p>
        <w:p w:rsidR="00C6321A" w:rsidRDefault="00C6321A" w:rsidP="00C6321A">
          <w:pPr>
            <w:pStyle w:val="NoSpacing"/>
            <w:ind w:left="720"/>
            <w:rPr>
              <w:sz w:val="24"/>
              <w:szCs w:val="24"/>
              <w:u w:val="single"/>
            </w:rPr>
          </w:pPr>
          <w:r w:rsidRPr="00241ED6">
            <w:rPr>
              <w:sz w:val="24"/>
              <w:szCs w:val="24"/>
              <w:u w:val="single"/>
            </w:rPr>
            <w:t>PRINCIPAL SECRETARY</w:t>
          </w:r>
        </w:p>
        <w:p w:rsidR="00C6321A" w:rsidRPr="00241ED6" w:rsidRDefault="00C6321A" w:rsidP="00C6321A">
          <w:pPr>
            <w:pStyle w:val="NoSpacing"/>
            <w:ind w:left="720"/>
            <w:rPr>
              <w:sz w:val="24"/>
              <w:szCs w:val="24"/>
              <w:u w:val="single"/>
            </w:rPr>
          </w:pPr>
        </w:p>
        <w:p w:rsidR="00C6321A" w:rsidRPr="00241ED6" w:rsidRDefault="00C6321A" w:rsidP="00C6321A">
          <w:pPr>
            <w:pStyle w:val="NoSpacing"/>
            <w:ind w:left="720"/>
            <w:rPr>
              <w:sz w:val="24"/>
              <w:szCs w:val="24"/>
            </w:rPr>
          </w:pPr>
          <w:proofErr w:type="gramStart"/>
          <w:r w:rsidRPr="00241ED6">
            <w:rPr>
              <w:sz w:val="24"/>
              <w:szCs w:val="24"/>
            </w:rPr>
            <w:t>c.c</w:t>
          </w:r>
          <w:proofErr w:type="gramEnd"/>
          <w:r w:rsidRPr="00241ED6">
            <w:rPr>
              <w:sz w:val="24"/>
              <w:szCs w:val="24"/>
            </w:rPr>
            <w:t>.</w:t>
          </w:r>
          <w:r w:rsidRPr="00241ED6">
            <w:rPr>
              <w:sz w:val="24"/>
              <w:szCs w:val="24"/>
            </w:rPr>
            <w:tab/>
            <w:t>Principal Secretary (Finance)</w:t>
          </w:r>
        </w:p>
        <w:p w:rsidR="00C6321A" w:rsidRPr="00241ED6" w:rsidRDefault="00C6321A" w:rsidP="00C6321A">
          <w:pPr>
            <w:pStyle w:val="NoSpacing"/>
            <w:ind w:left="720"/>
            <w:rPr>
              <w:sz w:val="24"/>
              <w:szCs w:val="24"/>
            </w:rPr>
          </w:pPr>
          <w:r w:rsidRPr="00241ED6">
            <w:rPr>
              <w:sz w:val="24"/>
              <w:szCs w:val="24"/>
            </w:rPr>
            <w:tab/>
            <w:t>Central Bank of Seychelles</w:t>
          </w:r>
        </w:p>
        <w:p w:rsidR="00C6321A" w:rsidRPr="00241ED6" w:rsidRDefault="00C6321A" w:rsidP="00C6321A">
          <w:pPr>
            <w:pStyle w:val="NoSpacing"/>
            <w:ind w:left="720"/>
            <w:rPr>
              <w:sz w:val="24"/>
              <w:szCs w:val="24"/>
            </w:rPr>
          </w:pPr>
          <w:r w:rsidRPr="00241ED6">
            <w:rPr>
              <w:sz w:val="24"/>
              <w:szCs w:val="24"/>
            </w:rPr>
            <w:tab/>
            <w:t>Registrar General</w:t>
          </w:r>
        </w:p>
        <w:p w:rsidR="00C6321A" w:rsidRPr="00241ED6" w:rsidRDefault="00C6321A" w:rsidP="00C6321A">
          <w:pPr>
            <w:pStyle w:val="NoSpacing"/>
            <w:ind w:left="720"/>
            <w:rPr>
              <w:sz w:val="24"/>
              <w:szCs w:val="24"/>
            </w:rPr>
          </w:pPr>
          <w:r w:rsidRPr="00241ED6">
            <w:rPr>
              <w:sz w:val="24"/>
              <w:szCs w:val="24"/>
            </w:rPr>
            <w:tab/>
            <w:t>Mr. Leighton Curd</w:t>
          </w:r>
        </w:p>
        <w:p w:rsidR="00C6321A" w:rsidRPr="00241ED6" w:rsidRDefault="00C6321A" w:rsidP="00C6321A">
          <w:pPr>
            <w:pStyle w:val="NoSpacing"/>
            <w:ind w:left="720"/>
            <w:rPr>
              <w:sz w:val="24"/>
              <w:szCs w:val="24"/>
            </w:rPr>
          </w:pPr>
          <w:r w:rsidRPr="00241ED6">
            <w:rPr>
              <w:sz w:val="24"/>
              <w:szCs w:val="24"/>
            </w:rPr>
            <w:tab/>
            <w:t>Chief Executive Officer – I.D.C</w:t>
          </w:r>
        </w:p>
        <w:p w:rsidR="00EF77BC" w:rsidRDefault="00C6321A" w:rsidP="00EF77BC">
          <w:pPr>
            <w:pStyle w:val="NoSpacing"/>
            <w:ind w:left="720"/>
            <w:rPr>
              <w:sz w:val="24"/>
              <w:szCs w:val="24"/>
            </w:rPr>
          </w:pPr>
          <w:r w:rsidRPr="00241ED6">
            <w:rPr>
              <w:sz w:val="24"/>
              <w:szCs w:val="24"/>
            </w:rPr>
            <w:tab/>
            <w:t>Chief Executive Officer – S.I.B.</w:t>
          </w:r>
          <w:r w:rsidRPr="00C6321A">
            <w:rPr>
              <w:b/>
              <w:sz w:val="24"/>
              <w:szCs w:val="24"/>
            </w:rPr>
            <w:t>”</w:t>
          </w:r>
          <w:r w:rsidR="00AD4C12" w:rsidRPr="00AD4C12">
            <w:rPr>
              <w:sz w:val="24"/>
              <w:szCs w:val="24"/>
            </w:rPr>
            <w:t>(</w:t>
          </w:r>
          <w:proofErr w:type="gramStart"/>
          <w:r w:rsidR="00AD4C12" w:rsidRPr="00AD4C12">
            <w:rPr>
              <w:sz w:val="24"/>
              <w:szCs w:val="24"/>
            </w:rPr>
            <w:t>emphasis</w:t>
          </w:r>
          <w:proofErr w:type="gramEnd"/>
          <w:r w:rsidR="00AD4C12" w:rsidRPr="00AD4C12">
            <w:rPr>
              <w:sz w:val="24"/>
              <w:szCs w:val="24"/>
            </w:rPr>
            <w:t xml:space="preserve"> added)</w:t>
          </w:r>
        </w:p>
        <w:p w:rsidR="00EF77BC" w:rsidRDefault="00EF77BC" w:rsidP="00EF77BC">
          <w:pPr>
            <w:pStyle w:val="NoSpacing"/>
            <w:ind w:left="720"/>
            <w:rPr>
              <w:sz w:val="24"/>
              <w:szCs w:val="24"/>
            </w:rPr>
          </w:pPr>
        </w:p>
        <w:p w:rsidR="00AF6F95" w:rsidRPr="00AF6F95" w:rsidRDefault="00057A0C" w:rsidP="0009576F">
          <w:pPr>
            <w:pStyle w:val="NoSpacing"/>
            <w:numPr>
              <w:ilvl w:val="0"/>
              <w:numId w:val="8"/>
            </w:numPr>
            <w:spacing w:line="360" w:lineRule="auto"/>
            <w:jc w:val="both"/>
            <w:rPr>
              <w:sz w:val="24"/>
              <w:szCs w:val="24"/>
            </w:rPr>
          </w:pPr>
          <w:r w:rsidRPr="00057A0C">
            <w:rPr>
              <w:sz w:val="24"/>
              <w:szCs w:val="24"/>
            </w:rPr>
            <w:t xml:space="preserve">The Appellant had attempted to challenge </w:t>
          </w:r>
          <w:r w:rsidRPr="00EF77BC">
            <w:rPr>
              <w:sz w:val="24"/>
              <w:szCs w:val="24"/>
            </w:rPr>
            <w:t>P 10</w:t>
          </w:r>
          <w:r w:rsidRPr="00057A0C">
            <w:rPr>
              <w:sz w:val="24"/>
              <w:szCs w:val="24"/>
            </w:rPr>
            <w:t xml:space="preserve"> on the basis that the conditions therein were never discussed with or agreed by the Appellant and had been arbitrarily imposed</w:t>
          </w:r>
          <w:r w:rsidR="004C5CB1">
            <w:rPr>
              <w:sz w:val="24"/>
              <w:szCs w:val="24"/>
            </w:rPr>
            <w:t xml:space="preserve"> on it and was ultra </w:t>
          </w:r>
          <w:proofErr w:type="spellStart"/>
          <w:r w:rsidR="004C5CB1">
            <w:rPr>
              <w:sz w:val="24"/>
              <w:szCs w:val="24"/>
            </w:rPr>
            <w:t>vires</w:t>
          </w:r>
          <w:proofErr w:type="spellEnd"/>
          <w:r w:rsidR="004C5CB1">
            <w:rPr>
              <w:sz w:val="24"/>
              <w:szCs w:val="24"/>
            </w:rPr>
            <w:t xml:space="preserve"> as they</w:t>
          </w:r>
          <w:r w:rsidRPr="00057A0C">
            <w:rPr>
              <w:sz w:val="24"/>
              <w:szCs w:val="24"/>
            </w:rPr>
            <w:t xml:space="preserve"> purported to amend the terms of the sublease, which in fact was never amended.</w:t>
          </w:r>
          <w:r w:rsidR="00EF77BC">
            <w:rPr>
              <w:sz w:val="24"/>
              <w:szCs w:val="24"/>
            </w:rPr>
            <w:t xml:space="preserve"> This challenge is misconceived as according to </w:t>
          </w:r>
          <w:r w:rsidR="00EF77BC" w:rsidRPr="00EF77BC">
            <w:rPr>
              <w:b/>
              <w:sz w:val="24"/>
              <w:szCs w:val="24"/>
            </w:rPr>
            <w:t>section 4(2) of the Immovable Property Transfer Restrictions Act (Cap 95)</w:t>
          </w:r>
          <w:r w:rsidR="00EF77BC">
            <w:rPr>
              <w:sz w:val="24"/>
              <w:szCs w:val="24"/>
            </w:rPr>
            <w:t xml:space="preserve">: </w:t>
          </w:r>
          <w:r w:rsidR="00EF77BC" w:rsidRPr="00EF77BC">
            <w:rPr>
              <w:sz w:val="24"/>
              <w:szCs w:val="24"/>
            </w:rPr>
            <w:t>“</w:t>
          </w:r>
          <w:r w:rsidR="00EF77BC" w:rsidRPr="00EF77BC">
            <w:rPr>
              <w:i/>
              <w:sz w:val="24"/>
              <w:szCs w:val="24"/>
            </w:rPr>
            <w:t xml:space="preserve">The Minister may impose any conditions or restrictions on the grant of sanction under section 3 and such conditions or restrictions shall be incorporated in, and form part of, all deeds and documents relating to the transactions to which </w:t>
          </w:r>
          <w:proofErr w:type="spellStart"/>
          <w:r w:rsidR="00EF77BC" w:rsidRPr="00EF77BC">
            <w:rPr>
              <w:i/>
              <w:sz w:val="24"/>
              <w:szCs w:val="24"/>
            </w:rPr>
            <w:t>the</w:t>
          </w:r>
          <w:proofErr w:type="spellEnd"/>
          <w:r w:rsidR="00EF77BC" w:rsidRPr="00EF77BC">
            <w:rPr>
              <w:i/>
              <w:sz w:val="24"/>
              <w:szCs w:val="24"/>
            </w:rPr>
            <w:t xml:space="preserve"> said sanction applies</w:t>
          </w:r>
          <w:r w:rsidR="00EF77BC" w:rsidRPr="00EF77BC">
            <w:rPr>
              <w:b/>
              <w:sz w:val="24"/>
              <w:szCs w:val="24"/>
            </w:rPr>
            <w:t>”</w:t>
          </w:r>
          <w:r w:rsidR="00EF77BC" w:rsidRPr="00EF77BC">
            <w:rPr>
              <w:sz w:val="24"/>
              <w:szCs w:val="24"/>
            </w:rPr>
            <w:t>.</w:t>
          </w:r>
          <w:r w:rsidR="00AF6F95">
            <w:rPr>
              <w:sz w:val="24"/>
              <w:szCs w:val="24"/>
            </w:rPr>
            <w:t xml:space="preserve"> </w:t>
          </w:r>
          <w:r w:rsidR="00EF77BC" w:rsidRPr="00EF77BC">
            <w:rPr>
              <w:sz w:val="24"/>
              <w:szCs w:val="24"/>
            </w:rPr>
            <w:t xml:space="preserve">Further </w:t>
          </w:r>
          <w:r w:rsidR="00EF77BC">
            <w:rPr>
              <w:sz w:val="24"/>
              <w:szCs w:val="24"/>
            </w:rPr>
            <w:t>t</w:t>
          </w:r>
          <w:r w:rsidRPr="00EF77BC">
            <w:rPr>
              <w:sz w:val="24"/>
              <w:szCs w:val="24"/>
            </w:rPr>
            <w:t>hese allegations become meaningless in view of D 1 which was written by the Appellant to the 2</w:t>
          </w:r>
          <w:r w:rsidRPr="004C5CB1">
            <w:rPr>
              <w:sz w:val="24"/>
              <w:szCs w:val="24"/>
              <w:vertAlign w:val="superscript"/>
            </w:rPr>
            <w:t>nd</w:t>
          </w:r>
          <w:r w:rsidR="004C5CB1">
            <w:rPr>
              <w:sz w:val="24"/>
              <w:szCs w:val="24"/>
            </w:rPr>
            <w:t xml:space="preserve"> </w:t>
          </w:r>
          <w:r w:rsidRPr="00EF77BC">
            <w:rPr>
              <w:sz w:val="24"/>
              <w:szCs w:val="24"/>
            </w:rPr>
            <w:t xml:space="preserve">Respondent and which stated: </w:t>
          </w:r>
        </w:p>
        <w:p w:rsidR="00AF6F95" w:rsidRDefault="00AF6F95" w:rsidP="00AF6F95">
          <w:pPr>
            <w:pStyle w:val="NoSpacing"/>
            <w:jc w:val="both"/>
            <w:rPr>
              <w:sz w:val="24"/>
              <w:szCs w:val="24"/>
            </w:rPr>
          </w:pPr>
        </w:p>
        <w:p w:rsidR="00AF6F95" w:rsidRPr="00AF6F95" w:rsidRDefault="00AF6F95" w:rsidP="00AF6F95">
          <w:pPr>
            <w:pStyle w:val="NoSpacing"/>
            <w:ind w:left="720"/>
            <w:jc w:val="both"/>
            <w:rPr>
              <w:sz w:val="24"/>
              <w:szCs w:val="24"/>
            </w:rPr>
          </w:pPr>
        </w:p>
        <w:p w:rsidR="00070EDE" w:rsidRDefault="00070EDE" w:rsidP="00070EDE">
          <w:pPr>
            <w:pStyle w:val="ListParagraph"/>
            <w:widowControl/>
            <w:autoSpaceDE/>
            <w:autoSpaceDN/>
            <w:adjustRightInd/>
            <w:spacing w:after="200" w:line="360" w:lineRule="auto"/>
            <w:jc w:val="both"/>
            <w:rPr>
              <w:b/>
              <w:color w:val="000000" w:themeColor="text1"/>
              <w:sz w:val="24"/>
              <w:szCs w:val="24"/>
            </w:rPr>
          </w:pPr>
          <w:r w:rsidRPr="00070EDE">
            <w:rPr>
              <w:b/>
              <w:color w:val="000000" w:themeColor="text1"/>
              <w:sz w:val="24"/>
              <w:szCs w:val="24"/>
            </w:rPr>
            <w:t>D1</w:t>
          </w:r>
        </w:p>
        <w:p w:rsidR="00070EDE" w:rsidRDefault="00070EDE" w:rsidP="00070EDE">
          <w:pPr>
            <w:pStyle w:val="ListParagraph"/>
            <w:widowControl/>
            <w:autoSpaceDE/>
            <w:autoSpaceDN/>
            <w:adjustRightInd/>
            <w:spacing w:after="200" w:line="360" w:lineRule="auto"/>
            <w:jc w:val="center"/>
            <w:rPr>
              <w:b/>
              <w:color w:val="000000" w:themeColor="text1"/>
              <w:sz w:val="24"/>
              <w:szCs w:val="24"/>
            </w:rPr>
          </w:pPr>
          <w:r>
            <w:rPr>
              <w:b/>
              <w:color w:val="000000" w:themeColor="text1"/>
              <w:sz w:val="24"/>
              <w:szCs w:val="24"/>
            </w:rPr>
            <w:t>“LCP DEVELOPMENTS</w:t>
          </w:r>
        </w:p>
        <w:p w:rsidR="00070EDE" w:rsidRDefault="00070EDE" w:rsidP="00070EDE">
          <w:pPr>
            <w:pStyle w:val="ListParagraph"/>
            <w:widowControl/>
            <w:autoSpaceDE/>
            <w:autoSpaceDN/>
            <w:adjustRightInd/>
            <w:spacing w:after="200" w:line="360" w:lineRule="auto"/>
            <w:jc w:val="center"/>
            <w:rPr>
              <w:b/>
              <w:color w:val="000000" w:themeColor="text1"/>
              <w:sz w:val="24"/>
              <w:szCs w:val="24"/>
            </w:rPr>
          </w:pPr>
          <w:r>
            <w:rPr>
              <w:b/>
              <w:color w:val="000000" w:themeColor="text1"/>
              <w:sz w:val="24"/>
              <w:szCs w:val="24"/>
            </w:rPr>
            <w:t>LIMITED</w:t>
          </w:r>
        </w:p>
        <w:p w:rsidR="00070EDE" w:rsidRPr="00070EDE" w:rsidRDefault="00070EDE" w:rsidP="00070EDE">
          <w:pPr>
            <w:pStyle w:val="ListParagraph"/>
            <w:widowControl/>
            <w:autoSpaceDE/>
            <w:autoSpaceDN/>
            <w:adjustRightInd/>
            <w:spacing w:after="200" w:line="360" w:lineRule="auto"/>
            <w:jc w:val="center"/>
            <w:rPr>
              <w:color w:val="000000" w:themeColor="text1"/>
              <w:sz w:val="24"/>
              <w:szCs w:val="24"/>
            </w:rPr>
          </w:pPr>
          <w:r w:rsidRPr="00070EDE">
            <w:rPr>
              <w:color w:val="000000" w:themeColor="text1"/>
              <w:sz w:val="24"/>
              <w:szCs w:val="24"/>
            </w:rPr>
            <w:tab/>
          </w:r>
          <w:r w:rsidRPr="00070EDE">
            <w:rPr>
              <w:color w:val="000000" w:themeColor="text1"/>
              <w:sz w:val="24"/>
              <w:szCs w:val="24"/>
            </w:rPr>
            <w:tab/>
          </w:r>
        </w:p>
        <w:p w:rsidR="00070EDE" w:rsidRDefault="00070EDE" w:rsidP="00070EDE">
          <w:pPr>
            <w:pStyle w:val="ListParagraph"/>
            <w:widowControl/>
            <w:tabs>
              <w:tab w:val="left" w:pos="5580"/>
              <w:tab w:val="right" w:pos="8190"/>
            </w:tabs>
            <w:autoSpaceDE/>
            <w:autoSpaceDN/>
            <w:adjustRightInd/>
            <w:spacing w:after="200"/>
            <w:jc w:val="center"/>
            <w:rPr>
              <w:color w:val="000000" w:themeColor="text1"/>
              <w:sz w:val="24"/>
              <w:szCs w:val="24"/>
            </w:rPr>
          </w:pPr>
          <w:r>
            <w:rPr>
              <w:color w:val="000000" w:themeColor="text1"/>
              <w:sz w:val="24"/>
              <w:szCs w:val="24"/>
            </w:rPr>
            <w:tab/>
          </w:r>
          <w:r w:rsidRPr="00070EDE">
            <w:rPr>
              <w:color w:val="000000" w:themeColor="text1"/>
              <w:sz w:val="24"/>
              <w:szCs w:val="24"/>
            </w:rPr>
            <w:t>P. O. Box 780</w:t>
          </w:r>
        </w:p>
        <w:p w:rsidR="00070EDE" w:rsidRDefault="00070EDE" w:rsidP="00070EDE">
          <w:pPr>
            <w:pStyle w:val="ListParagraph"/>
            <w:widowControl/>
            <w:tabs>
              <w:tab w:val="left" w:pos="6030"/>
              <w:tab w:val="right" w:pos="8190"/>
            </w:tabs>
            <w:autoSpaceDE/>
            <w:autoSpaceDN/>
            <w:adjustRightInd/>
            <w:spacing w:after="200"/>
            <w:ind w:left="6120"/>
            <w:jc w:val="both"/>
            <w:rPr>
              <w:color w:val="000000" w:themeColor="text1"/>
              <w:sz w:val="24"/>
              <w:szCs w:val="24"/>
            </w:rPr>
          </w:pPr>
          <w:r>
            <w:rPr>
              <w:color w:val="000000" w:themeColor="text1"/>
              <w:sz w:val="24"/>
              <w:szCs w:val="24"/>
            </w:rPr>
            <w:lastRenderedPageBreak/>
            <w:t xml:space="preserve">         Victoria, </w:t>
          </w:r>
          <w:proofErr w:type="spellStart"/>
          <w:r>
            <w:rPr>
              <w:color w:val="000000" w:themeColor="text1"/>
              <w:sz w:val="24"/>
              <w:szCs w:val="24"/>
            </w:rPr>
            <w:t>Mahé</w:t>
          </w:r>
          <w:proofErr w:type="spellEnd"/>
        </w:p>
        <w:p w:rsidR="00070EDE" w:rsidRDefault="00070EDE" w:rsidP="00070EDE">
          <w:pPr>
            <w:pStyle w:val="ListParagraph"/>
            <w:widowControl/>
            <w:tabs>
              <w:tab w:val="left" w:pos="6030"/>
              <w:tab w:val="right" w:pos="8190"/>
            </w:tabs>
            <w:autoSpaceDE/>
            <w:autoSpaceDN/>
            <w:adjustRightInd/>
            <w:spacing w:after="200"/>
            <w:ind w:left="6120"/>
            <w:jc w:val="both"/>
            <w:rPr>
              <w:color w:val="000000" w:themeColor="text1"/>
              <w:sz w:val="24"/>
              <w:szCs w:val="24"/>
            </w:rPr>
          </w:pPr>
          <w:r>
            <w:rPr>
              <w:color w:val="000000" w:themeColor="text1"/>
              <w:sz w:val="24"/>
              <w:szCs w:val="24"/>
            </w:rPr>
            <w:t xml:space="preserve">        SEYCHELLES</w:t>
          </w:r>
        </w:p>
        <w:p w:rsidR="00070EDE" w:rsidRDefault="00070EDE" w:rsidP="00070EDE">
          <w:pPr>
            <w:pStyle w:val="ListParagraph"/>
            <w:widowControl/>
            <w:tabs>
              <w:tab w:val="right" w:pos="8190"/>
            </w:tabs>
            <w:autoSpaceDE/>
            <w:autoSpaceDN/>
            <w:adjustRightInd/>
            <w:spacing w:after="200"/>
            <w:ind w:left="4410"/>
            <w:jc w:val="both"/>
            <w:rPr>
              <w:color w:val="000000" w:themeColor="text1"/>
              <w:sz w:val="24"/>
              <w:szCs w:val="24"/>
            </w:rPr>
          </w:pPr>
          <w:r>
            <w:rPr>
              <w:color w:val="000000" w:themeColor="text1"/>
              <w:sz w:val="24"/>
              <w:szCs w:val="24"/>
            </w:rPr>
            <w:t xml:space="preserve">Tel: +248 529 088; Fax: </w:t>
          </w:r>
          <w:r w:rsidR="004567D6">
            <w:rPr>
              <w:color w:val="000000" w:themeColor="text1"/>
              <w:sz w:val="24"/>
              <w:szCs w:val="24"/>
            </w:rPr>
            <w:t>+</w:t>
          </w:r>
          <w:r>
            <w:rPr>
              <w:color w:val="000000" w:themeColor="text1"/>
              <w:sz w:val="24"/>
              <w:szCs w:val="24"/>
            </w:rPr>
            <w:t>248 323 141</w:t>
          </w:r>
        </w:p>
        <w:p w:rsidR="00070EDE" w:rsidRDefault="00070EDE" w:rsidP="00070EDE">
          <w:pPr>
            <w:pStyle w:val="ListParagraph"/>
            <w:widowControl/>
            <w:tabs>
              <w:tab w:val="right" w:pos="8190"/>
            </w:tabs>
            <w:autoSpaceDE/>
            <w:autoSpaceDN/>
            <w:adjustRightInd/>
            <w:spacing w:after="200"/>
            <w:ind w:left="4500"/>
            <w:jc w:val="both"/>
            <w:rPr>
              <w:color w:val="000000" w:themeColor="text1"/>
              <w:sz w:val="24"/>
              <w:szCs w:val="24"/>
            </w:rPr>
          </w:pPr>
          <w:r>
            <w:rPr>
              <w:color w:val="000000" w:themeColor="text1"/>
              <w:sz w:val="24"/>
              <w:szCs w:val="24"/>
            </w:rPr>
            <w:t>South African Representative Office</w:t>
          </w:r>
        </w:p>
        <w:p w:rsidR="00070EDE" w:rsidRDefault="00070EDE" w:rsidP="00070EDE">
          <w:pPr>
            <w:pStyle w:val="ListParagraph"/>
            <w:widowControl/>
            <w:tabs>
              <w:tab w:val="left" w:pos="6030"/>
              <w:tab w:val="right" w:pos="8190"/>
            </w:tabs>
            <w:autoSpaceDE/>
            <w:autoSpaceDN/>
            <w:adjustRightInd/>
            <w:spacing w:after="200"/>
            <w:ind w:left="3690"/>
            <w:jc w:val="both"/>
            <w:rPr>
              <w:color w:val="000000" w:themeColor="text1"/>
              <w:sz w:val="24"/>
              <w:szCs w:val="24"/>
            </w:rPr>
          </w:pPr>
          <w:r>
            <w:rPr>
              <w:color w:val="000000" w:themeColor="text1"/>
              <w:sz w:val="24"/>
              <w:szCs w:val="24"/>
            </w:rPr>
            <w:t>Tel: +27 11 886 9631; Fax + 27 11 789 5480</w:t>
          </w:r>
        </w:p>
        <w:p w:rsidR="00070EDE" w:rsidRDefault="00070EDE" w:rsidP="00070EDE">
          <w:pPr>
            <w:pStyle w:val="ListParagraph"/>
            <w:widowControl/>
            <w:tabs>
              <w:tab w:val="right" w:pos="5850"/>
              <w:tab w:val="right" w:pos="8190"/>
            </w:tabs>
            <w:autoSpaceDE/>
            <w:autoSpaceDN/>
            <w:adjustRightInd/>
            <w:spacing w:after="200"/>
            <w:ind w:left="5220"/>
            <w:jc w:val="both"/>
            <w:rPr>
              <w:color w:val="000000" w:themeColor="text1"/>
              <w:sz w:val="24"/>
              <w:szCs w:val="24"/>
              <w:u w:val="single"/>
            </w:rPr>
          </w:pPr>
          <w:r>
            <w:rPr>
              <w:color w:val="000000" w:themeColor="text1"/>
              <w:sz w:val="24"/>
              <w:szCs w:val="24"/>
            </w:rPr>
            <w:t xml:space="preserve">E-Mail: </w:t>
          </w:r>
          <w:hyperlink r:id="rId9" w:history="1">
            <w:r w:rsidRPr="007C6EC8">
              <w:rPr>
                <w:rStyle w:val="Hyperlink"/>
                <w:sz w:val="24"/>
                <w:szCs w:val="24"/>
              </w:rPr>
              <w:t>Leighton@plp.co.za</w:t>
            </w:r>
          </w:hyperlink>
        </w:p>
        <w:p w:rsidR="00070EDE" w:rsidRDefault="00070EDE" w:rsidP="00070EDE">
          <w:pPr>
            <w:pStyle w:val="ListParagraph"/>
            <w:widowControl/>
            <w:tabs>
              <w:tab w:val="right" w:pos="5850"/>
              <w:tab w:val="right" w:pos="8190"/>
            </w:tabs>
            <w:autoSpaceDE/>
            <w:autoSpaceDN/>
            <w:adjustRightInd/>
            <w:spacing w:after="200"/>
            <w:ind w:left="5220"/>
            <w:jc w:val="both"/>
            <w:rPr>
              <w:color w:val="000000" w:themeColor="text1"/>
              <w:sz w:val="24"/>
              <w:szCs w:val="24"/>
              <w:u w:val="single"/>
            </w:rPr>
          </w:pPr>
        </w:p>
        <w:p w:rsidR="00070EDE" w:rsidRDefault="00070EDE" w:rsidP="00070EDE">
          <w:pPr>
            <w:widowControl/>
            <w:tabs>
              <w:tab w:val="right" w:pos="5850"/>
              <w:tab w:val="right" w:pos="8190"/>
            </w:tabs>
            <w:autoSpaceDE/>
            <w:autoSpaceDN/>
            <w:adjustRightInd/>
            <w:spacing w:after="200"/>
            <w:ind w:left="720"/>
            <w:jc w:val="both"/>
            <w:rPr>
              <w:color w:val="000000" w:themeColor="text1"/>
              <w:sz w:val="24"/>
              <w:szCs w:val="24"/>
            </w:rPr>
          </w:pPr>
          <w:r>
            <w:rPr>
              <w:color w:val="000000" w:themeColor="text1"/>
              <w:sz w:val="24"/>
              <w:szCs w:val="24"/>
            </w:rPr>
            <w:t>29 March 2007</w:t>
          </w:r>
        </w:p>
        <w:p w:rsidR="00070EDE" w:rsidRPr="00070EDE" w:rsidRDefault="00070EDE" w:rsidP="00070EDE">
          <w:pPr>
            <w:pStyle w:val="NoSpacing"/>
            <w:ind w:left="720"/>
            <w:rPr>
              <w:sz w:val="24"/>
              <w:szCs w:val="24"/>
            </w:rPr>
          </w:pPr>
          <w:r w:rsidRPr="00070EDE">
            <w:rPr>
              <w:sz w:val="24"/>
              <w:szCs w:val="24"/>
            </w:rPr>
            <w:t>Ministry of Land Use and Habitat</w:t>
          </w:r>
        </w:p>
        <w:p w:rsidR="00070EDE" w:rsidRPr="00070EDE" w:rsidRDefault="00070EDE" w:rsidP="00070EDE">
          <w:pPr>
            <w:pStyle w:val="NoSpacing"/>
            <w:ind w:left="720"/>
            <w:rPr>
              <w:sz w:val="24"/>
              <w:szCs w:val="24"/>
            </w:rPr>
          </w:pPr>
          <w:r w:rsidRPr="00070EDE">
            <w:rPr>
              <w:sz w:val="24"/>
              <w:szCs w:val="24"/>
            </w:rPr>
            <w:t>Department of Land Use</w:t>
          </w:r>
        </w:p>
        <w:p w:rsidR="00070EDE" w:rsidRDefault="00070EDE" w:rsidP="00070EDE">
          <w:pPr>
            <w:pStyle w:val="NoSpacing"/>
            <w:ind w:left="720"/>
            <w:rPr>
              <w:sz w:val="24"/>
              <w:szCs w:val="24"/>
            </w:rPr>
          </w:pPr>
          <w:r w:rsidRPr="00070EDE">
            <w:rPr>
              <w:sz w:val="24"/>
              <w:szCs w:val="24"/>
            </w:rPr>
            <w:t>OFFICE OF THE PRINCIPAL SECRETARY</w:t>
          </w:r>
        </w:p>
        <w:p w:rsidR="00070EDE" w:rsidRDefault="00070EDE" w:rsidP="00070EDE">
          <w:pPr>
            <w:pStyle w:val="NoSpacing"/>
            <w:ind w:left="720"/>
            <w:rPr>
              <w:sz w:val="24"/>
              <w:szCs w:val="24"/>
            </w:rPr>
          </w:pPr>
        </w:p>
        <w:p w:rsidR="00070EDE" w:rsidRDefault="00070EDE" w:rsidP="00070EDE">
          <w:pPr>
            <w:pStyle w:val="NoSpacing"/>
            <w:ind w:left="720"/>
            <w:rPr>
              <w:sz w:val="24"/>
              <w:szCs w:val="24"/>
            </w:rPr>
          </w:pPr>
          <w:r>
            <w:rPr>
              <w:sz w:val="24"/>
              <w:szCs w:val="24"/>
            </w:rPr>
            <w:t>P.O. Box 199</w:t>
          </w:r>
        </w:p>
        <w:p w:rsidR="00070EDE" w:rsidRDefault="00070EDE" w:rsidP="00070EDE">
          <w:pPr>
            <w:pStyle w:val="NoSpacing"/>
            <w:ind w:left="720"/>
            <w:rPr>
              <w:sz w:val="24"/>
              <w:szCs w:val="24"/>
            </w:rPr>
          </w:pPr>
          <w:r>
            <w:rPr>
              <w:sz w:val="24"/>
              <w:szCs w:val="24"/>
            </w:rPr>
            <w:t>Independence House</w:t>
          </w:r>
        </w:p>
        <w:p w:rsidR="00070EDE" w:rsidRDefault="00070EDE" w:rsidP="00070EDE">
          <w:pPr>
            <w:pStyle w:val="NoSpacing"/>
            <w:ind w:left="720"/>
            <w:rPr>
              <w:sz w:val="24"/>
              <w:szCs w:val="24"/>
            </w:rPr>
          </w:pPr>
          <w:r>
            <w:rPr>
              <w:sz w:val="24"/>
              <w:szCs w:val="24"/>
            </w:rPr>
            <w:t>Republic of Seychelles</w:t>
          </w:r>
        </w:p>
        <w:p w:rsidR="00070EDE" w:rsidRDefault="00070EDE" w:rsidP="00070EDE">
          <w:pPr>
            <w:pStyle w:val="NoSpacing"/>
            <w:ind w:left="720"/>
            <w:rPr>
              <w:sz w:val="24"/>
              <w:szCs w:val="24"/>
            </w:rPr>
          </w:pPr>
        </w:p>
        <w:p w:rsidR="00070EDE" w:rsidRDefault="00070EDE" w:rsidP="00070EDE">
          <w:pPr>
            <w:pStyle w:val="NoSpacing"/>
            <w:ind w:left="720"/>
            <w:rPr>
              <w:sz w:val="24"/>
              <w:szCs w:val="24"/>
            </w:rPr>
          </w:pPr>
          <w:r>
            <w:rPr>
              <w:sz w:val="24"/>
              <w:szCs w:val="24"/>
            </w:rPr>
            <w:t xml:space="preserve">ATT: Mr. Patrick </w:t>
          </w:r>
          <w:proofErr w:type="spellStart"/>
          <w:r>
            <w:rPr>
              <w:sz w:val="24"/>
              <w:szCs w:val="24"/>
            </w:rPr>
            <w:t>Lablache</w:t>
          </w:r>
          <w:proofErr w:type="spellEnd"/>
        </w:p>
        <w:p w:rsidR="00070EDE" w:rsidRDefault="00070EDE" w:rsidP="00070EDE">
          <w:pPr>
            <w:pStyle w:val="NoSpacing"/>
            <w:ind w:left="720"/>
            <w:rPr>
              <w:sz w:val="24"/>
              <w:szCs w:val="24"/>
            </w:rPr>
          </w:pPr>
        </w:p>
        <w:p w:rsidR="00070EDE" w:rsidRDefault="00070EDE" w:rsidP="00070EDE">
          <w:pPr>
            <w:pStyle w:val="NoSpacing"/>
            <w:ind w:left="720"/>
            <w:jc w:val="center"/>
            <w:rPr>
              <w:sz w:val="24"/>
              <w:szCs w:val="24"/>
              <w:u w:val="single"/>
            </w:rPr>
          </w:pPr>
          <w:r>
            <w:rPr>
              <w:sz w:val="24"/>
              <w:szCs w:val="24"/>
              <w:u w:val="single"/>
            </w:rPr>
            <w:t>Application for Sanction and Extension</w:t>
          </w:r>
        </w:p>
        <w:p w:rsidR="00070EDE" w:rsidRDefault="00070EDE" w:rsidP="00070EDE">
          <w:pPr>
            <w:pStyle w:val="NoSpacing"/>
            <w:ind w:left="720"/>
            <w:jc w:val="center"/>
            <w:rPr>
              <w:sz w:val="24"/>
              <w:szCs w:val="24"/>
              <w:u w:val="single"/>
            </w:rPr>
          </w:pPr>
        </w:p>
        <w:p w:rsidR="00070EDE" w:rsidRDefault="00070EDE" w:rsidP="00070EDE">
          <w:pPr>
            <w:pStyle w:val="NoSpacing"/>
            <w:ind w:left="720"/>
            <w:rPr>
              <w:sz w:val="24"/>
              <w:szCs w:val="24"/>
            </w:rPr>
          </w:pPr>
          <w:r>
            <w:rPr>
              <w:sz w:val="24"/>
              <w:szCs w:val="24"/>
            </w:rPr>
            <w:t>Dear Sir</w:t>
          </w:r>
        </w:p>
        <w:p w:rsidR="00070EDE" w:rsidRDefault="00070EDE" w:rsidP="00070EDE">
          <w:pPr>
            <w:pStyle w:val="NoSpacing"/>
            <w:ind w:left="720"/>
            <w:rPr>
              <w:sz w:val="24"/>
              <w:szCs w:val="24"/>
            </w:rPr>
          </w:pPr>
        </w:p>
        <w:p w:rsidR="00070EDE" w:rsidRDefault="00070EDE" w:rsidP="00070EDE">
          <w:pPr>
            <w:pStyle w:val="NoSpacing"/>
            <w:ind w:left="720"/>
            <w:rPr>
              <w:sz w:val="24"/>
              <w:szCs w:val="24"/>
            </w:rPr>
          </w:pPr>
          <w:r>
            <w:rPr>
              <w:sz w:val="24"/>
              <w:szCs w:val="24"/>
            </w:rPr>
            <w:t xml:space="preserve">Thank you for the granting of sanction to </w:t>
          </w:r>
          <w:proofErr w:type="spellStart"/>
          <w:r>
            <w:rPr>
              <w:sz w:val="24"/>
              <w:szCs w:val="24"/>
            </w:rPr>
            <w:t>Birchley</w:t>
          </w:r>
          <w:proofErr w:type="spellEnd"/>
          <w:r>
            <w:rPr>
              <w:sz w:val="24"/>
              <w:szCs w:val="24"/>
            </w:rPr>
            <w:t xml:space="preserve"> Investment Holdings Limited, as confirmed to us on 27 March 2007.</w:t>
          </w:r>
        </w:p>
        <w:p w:rsidR="00070EDE" w:rsidRDefault="00070EDE" w:rsidP="00070EDE">
          <w:pPr>
            <w:pStyle w:val="NoSpacing"/>
            <w:ind w:left="720"/>
            <w:rPr>
              <w:sz w:val="24"/>
              <w:szCs w:val="24"/>
            </w:rPr>
          </w:pPr>
        </w:p>
        <w:p w:rsidR="00070EDE" w:rsidRDefault="00070EDE" w:rsidP="00070EDE">
          <w:pPr>
            <w:pStyle w:val="NoSpacing"/>
            <w:ind w:left="720"/>
            <w:rPr>
              <w:sz w:val="24"/>
              <w:szCs w:val="24"/>
            </w:rPr>
          </w:pPr>
          <w:r>
            <w:rPr>
              <w:sz w:val="24"/>
              <w:szCs w:val="24"/>
            </w:rPr>
            <w:t xml:space="preserve">We look forward to completing </w:t>
          </w:r>
          <w:proofErr w:type="spellStart"/>
          <w:r>
            <w:rPr>
              <w:sz w:val="24"/>
              <w:szCs w:val="24"/>
            </w:rPr>
            <w:t>Poivre</w:t>
          </w:r>
          <w:proofErr w:type="spellEnd"/>
          <w:r>
            <w:rPr>
              <w:sz w:val="24"/>
              <w:szCs w:val="24"/>
            </w:rPr>
            <w:t xml:space="preserve"> project successfully and working closely with the Ministry of Land Use and Habitat.</w:t>
          </w:r>
        </w:p>
        <w:p w:rsidR="00070EDE" w:rsidRDefault="00070EDE" w:rsidP="00070EDE">
          <w:pPr>
            <w:pStyle w:val="NoSpacing"/>
            <w:ind w:left="720"/>
            <w:rPr>
              <w:sz w:val="24"/>
              <w:szCs w:val="24"/>
            </w:rPr>
          </w:pPr>
        </w:p>
        <w:p w:rsidR="00070EDE" w:rsidRDefault="00070EDE" w:rsidP="00070EDE">
          <w:pPr>
            <w:pStyle w:val="NoSpacing"/>
            <w:ind w:left="720"/>
            <w:rPr>
              <w:sz w:val="24"/>
              <w:szCs w:val="24"/>
            </w:rPr>
          </w:pPr>
          <w:r>
            <w:rPr>
              <w:sz w:val="24"/>
              <w:szCs w:val="24"/>
            </w:rPr>
            <w:t>Yours Faithfully,</w:t>
          </w:r>
        </w:p>
        <w:p w:rsidR="00070EDE" w:rsidRDefault="00070EDE" w:rsidP="00070EDE">
          <w:pPr>
            <w:pStyle w:val="NoSpacing"/>
            <w:ind w:left="720"/>
            <w:rPr>
              <w:sz w:val="24"/>
              <w:szCs w:val="24"/>
            </w:rPr>
          </w:pPr>
        </w:p>
        <w:p w:rsidR="00070EDE" w:rsidRDefault="00070EDE" w:rsidP="00070EDE">
          <w:pPr>
            <w:pStyle w:val="NoSpacing"/>
            <w:ind w:left="720"/>
            <w:rPr>
              <w:sz w:val="24"/>
              <w:szCs w:val="24"/>
              <w:u w:val="single"/>
            </w:rPr>
          </w:pPr>
          <w:r>
            <w:rPr>
              <w:sz w:val="24"/>
              <w:szCs w:val="24"/>
              <w:u w:val="single"/>
            </w:rPr>
            <w:t>Leighton Curd</w:t>
          </w:r>
        </w:p>
        <w:p w:rsidR="00070EDE" w:rsidRPr="00070EDE" w:rsidRDefault="00070EDE" w:rsidP="00070EDE">
          <w:pPr>
            <w:pStyle w:val="NoSpacing"/>
            <w:ind w:left="720"/>
            <w:rPr>
              <w:b/>
              <w:sz w:val="24"/>
              <w:szCs w:val="24"/>
            </w:rPr>
          </w:pPr>
          <w:r>
            <w:rPr>
              <w:sz w:val="24"/>
              <w:szCs w:val="24"/>
            </w:rPr>
            <w:t>Director</w:t>
          </w:r>
          <w:r>
            <w:rPr>
              <w:b/>
              <w:sz w:val="24"/>
              <w:szCs w:val="24"/>
            </w:rPr>
            <w:t>”</w:t>
          </w:r>
        </w:p>
        <w:p w:rsidR="00057A0C" w:rsidRPr="00AF6F95" w:rsidRDefault="00057A0C" w:rsidP="00AF6F95">
          <w:pPr>
            <w:widowControl/>
            <w:tabs>
              <w:tab w:val="left" w:pos="1455"/>
              <w:tab w:val="center" w:pos="5040"/>
              <w:tab w:val="left" w:pos="5580"/>
            </w:tabs>
            <w:autoSpaceDE/>
            <w:autoSpaceDN/>
            <w:adjustRightInd/>
            <w:spacing w:after="200"/>
            <w:rPr>
              <w:color w:val="000000" w:themeColor="text1"/>
              <w:sz w:val="24"/>
              <w:szCs w:val="24"/>
            </w:rPr>
          </w:pPr>
        </w:p>
        <w:p w:rsidR="00AF6F95" w:rsidRPr="00AF6F95" w:rsidRDefault="00057A0C" w:rsidP="00AF6F95">
          <w:pPr>
            <w:pStyle w:val="ListParagraph"/>
            <w:widowControl/>
            <w:numPr>
              <w:ilvl w:val="0"/>
              <w:numId w:val="8"/>
            </w:numPr>
            <w:autoSpaceDE/>
            <w:autoSpaceDN/>
            <w:adjustRightInd/>
            <w:spacing w:after="200" w:line="360" w:lineRule="auto"/>
            <w:jc w:val="both"/>
            <w:rPr>
              <w:sz w:val="24"/>
              <w:szCs w:val="24"/>
            </w:rPr>
          </w:pPr>
          <w:r w:rsidRPr="00057A0C">
            <w:rPr>
              <w:sz w:val="24"/>
              <w:szCs w:val="24"/>
            </w:rPr>
            <w:t>The 2</w:t>
          </w:r>
          <w:r w:rsidRPr="00057A0C">
            <w:rPr>
              <w:sz w:val="24"/>
              <w:szCs w:val="24"/>
              <w:vertAlign w:val="superscript"/>
            </w:rPr>
            <w:t>nd</w:t>
          </w:r>
          <w:r w:rsidRPr="00057A0C">
            <w:rPr>
              <w:sz w:val="24"/>
              <w:szCs w:val="24"/>
            </w:rPr>
            <w:t xml:space="preserve"> Respondent had terminated the Sublease Agreement with the Appellant, under clause 21 of the Sublease Agreement,</w:t>
          </w:r>
          <w:r w:rsidR="00AF6F95">
            <w:rPr>
              <w:sz w:val="24"/>
              <w:szCs w:val="24"/>
            </w:rPr>
            <w:t xml:space="preserve"> </w:t>
          </w:r>
          <w:r w:rsidRPr="00057A0C">
            <w:rPr>
              <w:sz w:val="24"/>
              <w:szCs w:val="24"/>
            </w:rPr>
            <w:t>by letter dated 13</w:t>
          </w:r>
          <w:r w:rsidRPr="00057A0C">
            <w:rPr>
              <w:sz w:val="24"/>
              <w:szCs w:val="24"/>
              <w:vertAlign w:val="superscript"/>
            </w:rPr>
            <w:t>th</w:t>
          </w:r>
          <w:r w:rsidRPr="00057A0C">
            <w:rPr>
              <w:sz w:val="24"/>
              <w:szCs w:val="24"/>
            </w:rPr>
            <w:t xml:space="preserve"> August 2008 (</w:t>
          </w:r>
          <w:r w:rsidRPr="00057A0C">
            <w:rPr>
              <w:b/>
              <w:sz w:val="24"/>
              <w:szCs w:val="24"/>
            </w:rPr>
            <w:t>P 15</w:t>
          </w:r>
          <w:r w:rsidRPr="00057A0C">
            <w:rPr>
              <w:sz w:val="24"/>
              <w:szCs w:val="24"/>
            </w:rPr>
            <w:t>) after having given Notice by letter dated 22</w:t>
          </w:r>
          <w:r w:rsidRPr="00057A0C">
            <w:rPr>
              <w:sz w:val="24"/>
              <w:szCs w:val="24"/>
              <w:vertAlign w:val="superscript"/>
            </w:rPr>
            <w:t>nd</w:t>
          </w:r>
          <w:r w:rsidRPr="00057A0C">
            <w:rPr>
              <w:sz w:val="24"/>
              <w:szCs w:val="24"/>
            </w:rPr>
            <w:t xml:space="preserve"> July 2008 (</w:t>
          </w:r>
          <w:r w:rsidRPr="00057A0C">
            <w:rPr>
              <w:b/>
              <w:sz w:val="24"/>
              <w:szCs w:val="24"/>
            </w:rPr>
            <w:t>P 14</w:t>
          </w:r>
          <w:r w:rsidR="00AF6F95">
            <w:rPr>
              <w:sz w:val="24"/>
              <w:szCs w:val="24"/>
            </w:rPr>
            <w:t>)</w:t>
          </w:r>
          <w:r w:rsidR="004C5CB1">
            <w:rPr>
              <w:sz w:val="24"/>
              <w:szCs w:val="24"/>
            </w:rPr>
            <w:t>.</w:t>
          </w:r>
        </w:p>
        <w:p w:rsidR="00057A0C" w:rsidRPr="00057A0C" w:rsidRDefault="00057A0C" w:rsidP="00057A0C">
          <w:pPr>
            <w:pStyle w:val="ListParagraph"/>
            <w:spacing w:line="360" w:lineRule="auto"/>
            <w:rPr>
              <w:sz w:val="24"/>
              <w:szCs w:val="24"/>
            </w:rPr>
          </w:pPr>
        </w:p>
        <w:p w:rsidR="00057A0C" w:rsidRPr="000C272E" w:rsidRDefault="00057A0C" w:rsidP="00057A0C">
          <w:pPr>
            <w:pStyle w:val="ListParagraph"/>
            <w:widowControl/>
            <w:numPr>
              <w:ilvl w:val="0"/>
              <w:numId w:val="8"/>
            </w:numPr>
            <w:autoSpaceDE/>
            <w:autoSpaceDN/>
            <w:adjustRightInd/>
            <w:spacing w:after="200" w:line="360" w:lineRule="auto"/>
            <w:jc w:val="both"/>
            <w:rPr>
              <w:color w:val="FF0000"/>
              <w:sz w:val="24"/>
              <w:szCs w:val="24"/>
            </w:rPr>
          </w:pPr>
          <w:r w:rsidRPr="00057A0C">
            <w:rPr>
              <w:b/>
              <w:sz w:val="24"/>
              <w:szCs w:val="24"/>
            </w:rPr>
            <w:t>Clause 21</w:t>
          </w:r>
          <w:r w:rsidRPr="00057A0C">
            <w:rPr>
              <w:sz w:val="24"/>
              <w:szCs w:val="24"/>
            </w:rPr>
            <w:t xml:space="preserve"> of the Sublease Agreement reads as follows:</w:t>
          </w:r>
        </w:p>
        <w:p w:rsidR="000C272E" w:rsidRPr="000C272E" w:rsidRDefault="000C272E" w:rsidP="000C272E">
          <w:pPr>
            <w:pStyle w:val="ListParagraph"/>
            <w:rPr>
              <w:color w:val="FF0000"/>
              <w:sz w:val="24"/>
              <w:szCs w:val="24"/>
            </w:rPr>
          </w:pPr>
        </w:p>
        <w:p w:rsidR="000C272E" w:rsidRDefault="00A315C4" w:rsidP="00A315C4">
          <w:pPr>
            <w:pStyle w:val="ListParagraph"/>
            <w:widowControl/>
            <w:autoSpaceDE/>
            <w:autoSpaceDN/>
            <w:adjustRightInd/>
            <w:spacing w:after="200" w:line="360" w:lineRule="auto"/>
            <w:ind w:firstLine="720"/>
            <w:jc w:val="both"/>
            <w:rPr>
              <w:color w:val="000000" w:themeColor="text1"/>
              <w:sz w:val="24"/>
              <w:szCs w:val="24"/>
              <w:u w:val="single"/>
            </w:rPr>
          </w:pPr>
          <w:r w:rsidRPr="004567D6">
            <w:rPr>
              <w:b/>
              <w:color w:val="000000" w:themeColor="text1"/>
              <w:sz w:val="24"/>
              <w:szCs w:val="24"/>
            </w:rPr>
            <w:t>“</w:t>
          </w:r>
          <w:r w:rsidR="000C272E">
            <w:rPr>
              <w:color w:val="000000" w:themeColor="text1"/>
              <w:sz w:val="24"/>
              <w:szCs w:val="24"/>
              <w:u w:val="single"/>
            </w:rPr>
            <w:t xml:space="preserve">Termination by the </w:t>
          </w:r>
          <w:proofErr w:type="spellStart"/>
          <w:r w:rsidR="000C272E">
            <w:rPr>
              <w:color w:val="000000" w:themeColor="text1"/>
              <w:sz w:val="24"/>
              <w:szCs w:val="24"/>
              <w:u w:val="single"/>
            </w:rPr>
            <w:t>Sublessor</w:t>
          </w:r>
          <w:proofErr w:type="spellEnd"/>
        </w:p>
        <w:p w:rsidR="000C272E" w:rsidRDefault="00A315C4" w:rsidP="00A315C4">
          <w:pPr>
            <w:pStyle w:val="ListParagraph"/>
            <w:widowControl/>
            <w:autoSpaceDE/>
            <w:autoSpaceDN/>
            <w:adjustRightInd/>
            <w:spacing w:after="200"/>
            <w:jc w:val="both"/>
            <w:rPr>
              <w:color w:val="000000" w:themeColor="text1"/>
              <w:sz w:val="24"/>
              <w:szCs w:val="24"/>
            </w:rPr>
          </w:pPr>
          <w:r w:rsidRPr="00A315C4">
            <w:rPr>
              <w:color w:val="000000" w:themeColor="text1"/>
              <w:sz w:val="24"/>
              <w:szCs w:val="24"/>
            </w:rPr>
            <w:lastRenderedPageBreak/>
            <w:t xml:space="preserve">The </w:t>
          </w:r>
          <w:proofErr w:type="spellStart"/>
          <w:r w:rsidRPr="00A315C4">
            <w:rPr>
              <w:color w:val="000000" w:themeColor="text1"/>
              <w:sz w:val="24"/>
              <w:szCs w:val="24"/>
            </w:rPr>
            <w:t>Sublessor</w:t>
          </w:r>
          <w:proofErr w:type="spellEnd"/>
          <w:r>
            <w:rPr>
              <w:color w:val="000000" w:themeColor="text1"/>
              <w:sz w:val="24"/>
              <w:szCs w:val="24"/>
            </w:rPr>
            <w:t xml:space="preserve"> may serve written notice of termination of this Sublease </w:t>
          </w:r>
          <w:r w:rsidRPr="00EF77BC">
            <w:rPr>
              <w:color w:val="000000" w:themeColor="text1"/>
              <w:sz w:val="24"/>
              <w:szCs w:val="24"/>
              <w:u w:val="single"/>
            </w:rPr>
            <w:t>specifying the reason for termination</w:t>
          </w:r>
          <w:r>
            <w:rPr>
              <w:color w:val="000000" w:themeColor="text1"/>
              <w:sz w:val="24"/>
              <w:szCs w:val="24"/>
            </w:rPr>
            <w:t xml:space="preserve"> and the date when the Sublease would stand determined, being thirty (30) days after such notice and may, after the lapse of such date, treat the Sublease as having been so terminated and re-enter upon the Premises and the Hotel to take possession and control of the same if any amicable solution cannot be found within the </w:t>
          </w:r>
          <w:proofErr w:type="spellStart"/>
          <w:r>
            <w:rPr>
              <w:color w:val="000000" w:themeColor="text1"/>
              <w:sz w:val="24"/>
              <w:szCs w:val="24"/>
            </w:rPr>
            <w:t>said</w:t>
          </w:r>
          <w:proofErr w:type="spellEnd"/>
          <w:r>
            <w:rPr>
              <w:color w:val="000000" w:themeColor="text1"/>
              <w:sz w:val="24"/>
              <w:szCs w:val="24"/>
            </w:rPr>
            <w:t xml:space="preserve"> period in only the following circumstances:-</w:t>
          </w:r>
        </w:p>
        <w:p w:rsidR="00A315C4" w:rsidRDefault="00A315C4" w:rsidP="00A315C4">
          <w:pPr>
            <w:pStyle w:val="ListParagraph"/>
            <w:widowControl/>
            <w:autoSpaceDE/>
            <w:autoSpaceDN/>
            <w:adjustRightInd/>
            <w:spacing w:after="200"/>
            <w:jc w:val="both"/>
            <w:rPr>
              <w:color w:val="000000" w:themeColor="text1"/>
              <w:sz w:val="24"/>
              <w:szCs w:val="24"/>
            </w:rPr>
          </w:pPr>
        </w:p>
        <w:p w:rsidR="00A315C4" w:rsidRDefault="00A315C4" w:rsidP="00A315C4">
          <w:pPr>
            <w:pStyle w:val="ListParagraph"/>
            <w:widowControl/>
            <w:numPr>
              <w:ilvl w:val="0"/>
              <w:numId w:val="14"/>
            </w:numPr>
            <w:autoSpaceDE/>
            <w:autoSpaceDN/>
            <w:adjustRightInd/>
            <w:spacing w:after="200"/>
            <w:ind w:left="1170" w:hanging="450"/>
            <w:jc w:val="both"/>
            <w:rPr>
              <w:color w:val="000000" w:themeColor="text1"/>
              <w:sz w:val="24"/>
              <w:szCs w:val="24"/>
            </w:rPr>
          </w:pPr>
          <w:r>
            <w:rPr>
              <w:color w:val="000000" w:themeColor="text1"/>
              <w:sz w:val="24"/>
              <w:szCs w:val="24"/>
            </w:rPr>
            <w:t xml:space="preserve">if the </w:t>
          </w:r>
          <w:proofErr w:type="spellStart"/>
          <w:r>
            <w:rPr>
              <w:color w:val="000000" w:themeColor="text1"/>
              <w:sz w:val="24"/>
              <w:szCs w:val="24"/>
            </w:rPr>
            <w:t>Sublessee</w:t>
          </w:r>
          <w:proofErr w:type="spellEnd"/>
          <w:r>
            <w:rPr>
              <w:color w:val="000000" w:themeColor="text1"/>
              <w:sz w:val="24"/>
              <w:szCs w:val="24"/>
            </w:rPr>
            <w:t xml:space="preserve"> fails to pay the Sublease Rent within thirty (30) days after receipt of a written notice from the </w:t>
          </w:r>
          <w:proofErr w:type="spellStart"/>
          <w:r>
            <w:rPr>
              <w:color w:val="000000" w:themeColor="text1"/>
              <w:sz w:val="24"/>
              <w:szCs w:val="24"/>
            </w:rPr>
            <w:t>Sublessor</w:t>
          </w:r>
          <w:proofErr w:type="spellEnd"/>
          <w:r>
            <w:rPr>
              <w:color w:val="000000" w:themeColor="text1"/>
              <w:sz w:val="24"/>
              <w:szCs w:val="24"/>
            </w:rPr>
            <w:t xml:space="preserve"> to pay the Sublease Rent in arrears; or</w:t>
          </w:r>
        </w:p>
        <w:p w:rsidR="00A315C4" w:rsidRDefault="00A315C4" w:rsidP="00A315C4">
          <w:pPr>
            <w:widowControl/>
            <w:tabs>
              <w:tab w:val="left" w:pos="1170"/>
            </w:tabs>
            <w:autoSpaceDE/>
            <w:autoSpaceDN/>
            <w:adjustRightInd/>
            <w:spacing w:after="200"/>
            <w:ind w:left="1170" w:hanging="450"/>
            <w:jc w:val="both"/>
            <w:rPr>
              <w:color w:val="000000" w:themeColor="text1"/>
              <w:sz w:val="24"/>
              <w:szCs w:val="24"/>
            </w:rPr>
          </w:pPr>
          <w:r>
            <w:rPr>
              <w:color w:val="000000" w:themeColor="text1"/>
              <w:sz w:val="24"/>
              <w:szCs w:val="24"/>
            </w:rPr>
            <w:t>(b)</w:t>
          </w:r>
          <w:r>
            <w:rPr>
              <w:color w:val="000000" w:themeColor="text1"/>
              <w:sz w:val="24"/>
              <w:szCs w:val="24"/>
            </w:rPr>
            <w:tab/>
            <w:t xml:space="preserve">the business of the </w:t>
          </w:r>
          <w:proofErr w:type="spellStart"/>
          <w:r>
            <w:rPr>
              <w:color w:val="000000" w:themeColor="text1"/>
              <w:sz w:val="24"/>
              <w:szCs w:val="24"/>
            </w:rPr>
            <w:t>Sublessee</w:t>
          </w:r>
          <w:proofErr w:type="spellEnd"/>
          <w:r>
            <w:rPr>
              <w:color w:val="000000" w:themeColor="text1"/>
              <w:sz w:val="24"/>
              <w:szCs w:val="24"/>
            </w:rPr>
            <w:t xml:space="preserve">, or its lawful </w:t>
          </w:r>
          <w:proofErr w:type="spellStart"/>
          <w:r>
            <w:rPr>
              <w:color w:val="000000" w:themeColor="text1"/>
              <w:sz w:val="24"/>
              <w:szCs w:val="24"/>
            </w:rPr>
            <w:t>sublessee</w:t>
          </w:r>
          <w:proofErr w:type="spellEnd"/>
          <w:r>
            <w:rPr>
              <w:color w:val="000000" w:themeColor="text1"/>
              <w:sz w:val="24"/>
              <w:szCs w:val="24"/>
            </w:rPr>
            <w:t xml:space="preserve"> or assignee as the case may be, is terminated voluntarily or compulsorily, has gone into  judicial administration, receivership, bankruptcy or insolvency or is wound up voluntarily or compulsorily; or</w:t>
          </w:r>
        </w:p>
        <w:p w:rsidR="00A315C4" w:rsidRDefault="00A315C4" w:rsidP="00A315C4">
          <w:pPr>
            <w:widowControl/>
            <w:tabs>
              <w:tab w:val="left" w:pos="1170"/>
            </w:tabs>
            <w:autoSpaceDE/>
            <w:autoSpaceDN/>
            <w:adjustRightInd/>
            <w:spacing w:after="200"/>
            <w:ind w:left="1170" w:hanging="450"/>
            <w:jc w:val="both"/>
            <w:rPr>
              <w:color w:val="000000" w:themeColor="text1"/>
              <w:sz w:val="24"/>
              <w:szCs w:val="24"/>
            </w:rPr>
          </w:pPr>
          <w:r>
            <w:rPr>
              <w:color w:val="000000" w:themeColor="text1"/>
              <w:sz w:val="24"/>
              <w:szCs w:val="24"/>
            </w:rPr>
            <w:t>(c)</w:t>
          </w:r>
          <w:r>
            <w:rPr>
              <w:color w:val="000000" w:themeColor="text1"/>
              <w:sz w:val="24"/>
              <w:szCs w:val="24"/>
            </w:rPr>
            <w:tab/>
            <w:t xml:space="preserve">if the </w:t>
          </w:r>
          <w:proofErr w:type="spellStart"/>
          <w:r>
            <w:rPr>
              <w:color w:val="000000" w:themeColor="text1"/>
              <w:sz w:val="24"/>
              <w:szCs w:val="24"/>
            </w:rPr>
            <w:t>Sublessee</w:t>
          </w:r>
          <w:proofErr w:type="spellEnd"/>
          <w:r>
            <w:rPr>
              <w:color w:val="000000" w:themeColor="text1"/>
              <w:sz w:val="24"/>
              <w:szCs w:val="24"/>
            </w:rPr>
            <w:t xml:space="preserve"> refuses or persistently (more than once) neglects to perform and observe the covenants, terms conditions and provisions or any of them on its part contained in the Head Lease or this Sublease and the </w:t>
          </w:r>
          <w:proofErr w:type="spellStart"/>
          <w:r>
            <w:rPr>
              <w:color w:val="000000" w:themeColor="text1"/>
              <w:sz w:val="24"/>
              <w:szCs w:val="24"/>
            </w:rPr>
            <w:t>Sublessor</w:t>
          </w:r>
          <w:proofErr w:type="spellEnd"/>
          <w:r>
            <w:rPr>
              <w:color w:val="000000" w:themeColor="text1"/>
              <w:sz w:val="24"/>
              <w:szCs w:val="24"/>
            </w:rPr>
            <w:t xml:space="preserve"> has given notice to the </w:t>
          </w:r>
          <w:proofErr w:type="spellStart"/>
          <w:r>
            <w:rPr>
              <w:color w:val="000000" w:themeColor="text1"/>
              <w:sz w:val="24"/>
              <w:szCs w:val="24"/>
            </w:rPr>
            <w:t>Sublessee</w:t>
          </w:r>
          <w:proofErr w:type="spellEnd"/>
          <w:r>
            <w:rPr>
              <w:color w:val="000000" w:themeColor="text1"/>
              <w:sz w:val="24"/>
              <w:szCs w:val="24"/>
            </w:rPr>
            <w:t xml:space="preserve"> to cure such breach and the time period (which shall be not less than 14 days) permitted under such notice period has elapsed without the breach having being cured, </w:t>
          </w:r>
          <w:r>
            <w:rPr>
              <w:b/>
              <w:color w:val="000000" w:themeColor="text1"/>
              <w:sz w:val="24"/>
              <w:szCs w:val="24"/>
            </w:rPr>
            <w:t>PROVIDED ALWAYS</w:t>
          </w:r>
          <w:r>
            <w:rPr>
              <w:color w:val="000000" w:themeColor="text1"/>
              <w:sz w:val="24"/>
              <w:szCs w:val="24"/>
            </w:rPr>
            <w:t xml:space="preserve"> that, unless such breach is obvious, the </w:t>
          </w:r>
          <w:proofErr w:type="spellStart"/>
          <w:r>
            <w:rPr>
              <w:color w:val="000000" w:themeColor="text1"/>
              <w:sz w:val="24"/>
              <w:szCs w:val="24"/>
            </w:rPr>
            <w:t>Sublessee</w:t>
          </w:r>
          <w:proofErr w:type="spellEnd"/>
          <w:r>
            <w:rPr>
              <w:color w:val="000000" w:themeColor="text1"/>
              <w:sz w:val="24"/>
              <w:szCs w:val="24"/>
            </w:rPr>
            <w:t xml:space="preserve"> has been judged to have been at fault by either an arbitrator or judgement of a competent tribunal or court under the following procedures:-</w:t>
          </w:r>
        </w:p>
        <w:p w:rsidR="00A315C4" w:rsidRDefault="00A315C4" w:rsidP="00A315C4">
          <w:pPr>
            <w:widowControl/>
            <w:tabs>
              <w:tab w:val="left" w:pos="1530"/>
            </w:tabs>
            <w:autoSpaceDE/>
            <w:autoSpaceDN/>
            <w:adjustRightInd/>
            <w:spacing w:after="200"/>
            <w:ind w:left="1530" w:hanging="360"/>
            <w:jc w:val="both"/>
            <w:rPr>
              <w:color w:val="000000" w:themeColor="text1"/>
              <w:sz w:val="24"/>
              <w:szCs w:val="24"/>
            </w:rPr>
          </w:pPr>
          <w:proofErr w:type="spellStart"/>
          <w:r>
            <w:rPr>
              <w:color w:val="000000" w:themeColor="text1"/>
              <w:sz w:val="24"/>
              <w:szCs w:val="24"/>
            </w:rPr>
            <w:t>i</w:t>
          </w:r>
          <w:proofErr w:type="spellEnd"/>
          <w:r>
            <w:rPr>
              <w:color w:val="000000" w:themeColor="text1"/>
              <w:sz w:val="24"/>
              <w:szCs w:val="24"/>
            </w:rPr>
            <w:t>.</w:t>
          </w:r>
          <w:r>
            <w:rPr>
              <w:color w:val="000000" w:themeColor="text1"/>
              <w:sz w:val="24"/>
              <w:szCs w:val="24"/>
            </w:rPr>
            <w:tab/>
            <w:t>In the first instances, attempts should be made to resolve the dispute by good faith mutual discussion and agreement.  During this period, the parties may (but shall not be obliged to) jointly agree to appoint an independent expert to assist in resolving the dispute;</w:t>
          </w:r>
        </w:p>
        <w:p w:rsidR="00AF6F95" w:rsidRPr="00A315C4" w:rsidRDefault="00A315C4" w:rsidP="00AF6F95">
          <w:pPr>
            <w:widowControl/>
            <w:tabs>
              <w:tab w:val="left" w:pos="1530"/>
            </w:tabs>
            <w:autoSpaceDE/>
            <w:autoSpaceDN/>
            <w:adjustRightInd/>
            <w:spacing w:after="200"/>
            <w:ind w:left="1530" w:hanging="360"/>
            <w:jc w:val="both"/>
            <w:rPr>
              <w:color w:val="000000" w:themeColor="text1"/>
              <w:sz w:val="24"/>
              <w:szCs w:val="24"/>
            </w:rPr>
          </w:pPr>
          <w:r>
            <w:rPr>
              <w:color w:val="000000" w:themeColor="text1"/>
              <w:sz w:val="24"/>
              <w:szCs w:val="24"/>
            </w:rPr>
            <w:t>ii.</w:t>
          </w:r>
          <w:r>
            <w:rPr>
              <w:color w:val="000000" w:themeColor="text1"/>
              <w:sz w:val="24"/>
              <w:szCs w:val="24"/>
            </w:rPr>
            <w:tab/>
            <w:t xml:space="preserve">If the dispute remains unresolved, then either party shall refer the matter to </w:t>
          </w:r>
          <w:proofErr w:type="gramStart"/>
          <w:r>
            <w:rPr>
              <w:color w:val="000000" w:themeColor="text1"/>
              <w:sz w:val="24"/>
              <w:szCs w:val="24"/>
            </w:rPr>
            <w:t>an arbitration</w:t>
          </w:r>
          <w:proofErr w:type="gramEnd"/>
          <w:r>
            <w:rPr>
              <w:color w:val="000000" w:themeColor="text1"/>
              <w:sz w:val="24"/>
              <w:szCs w:val="24"/>
            </w:rPr>
            <w:t xml:space="preserve"> in accordance with the rules and procedures set out in the Commercial Code of Seychelles which rules and procedures are deemed incorporated by reference to this Clause.  The determination of the dispute by arbitration shall be final except that it may be challenged only for those reasons set out in the Seychelles Law and Practice.</w:t>
          </w:r>
        </w:p>
        <w:p w:rsidR="00057A0C" w:rsidRPr="00057A0C" w:rsidRDefault="00057A0C" w:rsidP="00057A0C">
          <w:pPr>
            <w:pStyle w:val="ListParagraph"/>
            <w:spacing w:line="360" w:lineRule="auto"/>
            <w:rPr>
              <w:color w:val="FF0000"/>
              <w:sz w:val="24"/>
              <w:szCs w:val="24"/>
            </w:rPr>
          </w:pPr>
        </w:p>
        <w:p w:rsidR="00057A0C" w:rsidRPr="00B63833" w:rsidRDefault="00057A0C" w:rsidP="00057A0C">
          <w:pPr>
            <w:pStyle w:val="ListParagraph"/>
            <w:widowControl/>
            <w:numPr>
              <w:ilvl w:val="0"/>
              <w:numId w:val="8"/>
            </w:numPr>
            <w:autoSpaceDE/>
            <w:autoSpaceDN/>
            <w:adjustRightInd/>
            <w:spacing w:after="200" w:line="360" w:lineRule="auto"/>
            <w:jc w:val="both"/>
            <w:rPr>
              <w:color w:val="FF0000"/>
              <w:sz w:val="24"/>
              <w:szCs w:val="24"/>
            </w:rPr>
          </w:pPr>
          <w:r w:rsidRPr="00B63833">
            <w:rPr>
              <w:b/>
              <w:sz w:val="24"/>
              <w:szCs w:val="24"/>
            </w:rPr>
            <w:t>P 14</w:t>
          </w:r>
          <w:r w:rsidRPr="00B63833">
            <w:rPr>
              <w:sz w:val="24"/>
              <w:szCs w:val="24"/>
            </w:rPr>
            <w:t xml:space="preserve"> reads as follows: </w:t>
          </w:r>
        </w:p>
        <w:p w:rsidR="00B63833" w:rsidRDefault="00B63833" w:rsidP="00B63833">
          <w:pPr>
            <w:pStyle w:val="ListParagraph"/>
            <w:widowControl/>
            <w:autoSpaceDE/>
            <w:autoSpaceDN/>
            <w:adjustRightInd/>
            <w:spacing w:after="200"/>
            <w:jc w:val="center"/>
            <w:rPr>
              <w:sz w:val="24"/>
              <w:szCs w:val="24"/>
            </w:rPr>
          </w:pPr>
          <w:r w:rsidRPr="00B63833">
            <w:rPr>
              <w:b/>
              <w:sz w:val="24"/>
              <w:szCs w:val="24"/>
            </w:rPr>
            <w:t>“</w:t>
          </w:r>
          <w:r>
            <w:rPr>
              <w:sz w:val="24"/>
              <w:szCs w:val="24"/>
            </w:rPr>
            <w:t>LAW CHAMBERS</w:t>
          </w:r>
        </w:p>
        <w:p w:rsidR="00B63833" w:rsidRDefault="00B63833" w:rsidP="00B63833">
          <w:pPr>
            <w:pStyle w:val="ListParagraph"/>
            <w:widowControl/>
            <w:autoSpaceDE/>
            <w:autoSpaceDN/>
            <w:adjustRightInd/>
            <w:spacing w:after="200"/>
            <w:jc w:val="center"/>
            <w:rPr>
              <w:sz w:val="24"/>
              <w:szCs w:val="24"/>
            </w:rPr>
          </w:pPr>
          <w:r>
            <w:rPr>
              <w:sz w:val="24"/>
              <w:szCs w:val="24"/>
            </w:rPr>
            <w:t>OF</w:t>
          </w:r>
        </w:p>
        <w:p w:rsidR="00B63833" w:rsidRDefault="00B63833" w:rsidP="00B63833">
          <w:pPr>
            <w:pStyle w:val="ListParagraph"/>
            <w:widowControl/>
            <w:autoSpaceDE/>
            <w:autoSpaceDN/>
            <w:adjustRightInd/>
            <w:spacing w:after="200"/>
            <w:jc w:val="center"/>
            <w:rPr>
              <w:b/>
              <w:sz w:val="24"/>
              <w:szCs w:val="24"/>
            </w:rPr>
          </w:pPr>
          <w:r>
            <w:rPr>
              <w:b/>
              <w:sz w:val="24"/>
              <w:szCs w:val="24"/>
            </w:rPr>
            <w:t>FRANCIS CHANG-SAM</w:t>
          </w:r>
        </w:p>
        <w:p w:rsidR="00B63833" w:rsidRDefault="00B63833" w:rsidP="00B63833">
          <w:pPr>
            <w:pStyle w:val="ListParagraph"/>
            <w:widowControl/>
            <w:autoSpaceDE/>
            <w:autoSpaceDN/>
            <w:adjustRightInd/>
            <w:spacing w:after="200"/>
            <w:jc w:val="center"/>
            <w:rPr>
              <w:sz w:val="24"/>
              <w:szCs w:val="24"/>
            </w:rPr>
          </w:pPr>
          <w:r>
            <w:rPr>
              <w:sz w:val="24"/>
              <w:szCs w:val="24"/>
            </w:rPr>
            <w:t>ATTORNEY-AT-LAW</w:t>
          </w:r>
        </w:p>
        <w:p w:rsidR="00B63833" w:rsidRPr="00B63833" w:rsidRDefault="00B63833" w:rsidP="00B63833">
          <w:pPr>
            <w:pStyle w:val="ListParagraph"/>
            <w:widowControl/>
            <w:autoSpaceDE/>
            <w:autoSpaceDN/>
            <w:adjustRightInd/>
            <w:spacing w:after="200"/>
            <w:jc w:val="center"/>
            <w:rPr>
              <w:sz w:val="24"/>
              <w:szCs w:val="24"/>
            </w:rPr>
          </w:pPr>
          <w:r>
            <w:rPr>
              <w:sz w:val="24"/>
              <w:szCs w:val="24"/>
            </w:rPr>
            <w:t>NOTARY</w:t>
          </w:r>
        </w:p>
        <w:p w:rsidR="00B63833" w:rsidRDefault="00B63833" w:rsidP="00B63833">
          <w:pPr>
            <w:pStyle w:val="ListParagraph"/>
            <w:widowControl/>
            <w:autoSpaceDE/>
            <w:autoSpaceDN/>
            <w:adjustRightInd/>
            <w:spacing w:after="200"/>
            <w:jc w:val="both"/>
            <w:rPr>
              <w:sz w:val="24"/>
              <w:szCs w:val="24"/>
            </w:rPr>
          </w:pPr>
          <w:r>
            <w:rPr>
              <w:sz w:val="24"/>
              <w:szCs w:val="24"/>
            </w:rPr>
            <w:t>The Directors,</w:t>
          </w:r>
        </w:p>
        <w:p w:rsidR="00B63833" w:rsidRDefault="00B63833" w:rsidP="00B63833">
          <w:pPr>
            <w:pStyle w:val="ListParagraph"/>
            <w:widowControl/>
            <w:autoSpaceDE/>
            <w:autoSpaceDN/>
            <w:adjustRightInd/>
            <w:spacing w:after="200"/>
            <w:jc w:val="both"/>
            <w:rPr>
              <w:sz w:val="24"/>
              <w:szCs w:val="24"/>
            </w:rPr>
          </w:pPr>
          <w:r>
            <w:rPr>
              <w:sz w:val="24"/>
              <w:szCs w:val="24"/>
            </w:rPr>
            <w:t>LCP Development Limited</w:t>
          </w:r>
        </w:p>
        <w:p w:rsidR="00B63833" w:rsidRDefault="00B63833" w:rsidP="00B63833">
          <w:pPr>
            <w:pStyle w:val="ListParagraph"/>
            <w:widowControl/>
            <w:autoSpaceDE/>
            <w:autoSpaceDN/>
            <w:adjustRightInd/>
            <w:spacing w:after="200"/>
            <w:jc w:val="both"/>
            <w:rPr>
              <w:sz w:val="24"/>
              <w:szCs w:val="24"/>
            </w:rPr>
          </w:pPr>
          <w:proofErr w:type="spellStart"/>
          <w:r>
            <w:rPr>
              <w:sz w:val="24"/>
              <w:szCs w:val="24"/>
            </w:rPr>
            <w:t>Arpent</w:t>
          </w:r>
          <w:proofErr w:type="spellEnd"/>
          <w:r>
            <w:rPr>
              <w:sz w:val="24"/>
              <w:szCs w:val="24"/>
            </w:rPr>
            <w:t xml:space="preserve"> </w:t>
          </w:r>
          <w:proofErr w:type="spellStart"/>
          <w:r>
            <w:rPr>
              <w:sz w:val="24"/>
              <w:szCs w:val="24"/>
            </w:rPr>
            <w:t>Vert</w:t>
          </w:r>
          <w:proofErr w:type="spellEnd"/>
          <w:r>
            <w:rPr>
              <w:sz w:val="24"/>
              <w:szCs w:val="24"/>
            </w:rPr>
            <w:t xml:space="preserve"> Building</w:t>
          </w:r>
        </w:p>
        <w:p w:rsidR="00B63833" w:rsidRDefault="00B63833" w:rsidP="00B63833">
          <w:pPr>
            <w:pStyle w:val="ListParagraph"/>
            <w:widowControl/>
            <w:autoSpaceDE/>
            <w:autoSpaceDN/>
            <w:adjustRightInd/>
            <w:spacing w:after="200"/>
            <w:jc w:val="both"/>
            <w:rPr>
              <w:sz w:val="24"/>
              <w:szCs w:val="24"/>
            </w:rPr>
          </w:pPr>
          <w:r>
            <w:rPr>
              <w:sz w:val="24"/>
              <w:szCs w:val="24"/>
            </w:rPr>
            <w:t xml:space="preserve">Mont </w:t>
          </w:r>
          <w:proofErr w:type="spellStart"/>
          <w:r>
            <w:rPr>
              <w:sz w:val="24"/>
              <w:szCs w:val="24"/>
            </w:rPr>
            <w:t>Fleuri</w:t>
          </w:r>
          <w:proofErr w:type="spellEnd"/>
          <w:r>
            <w:rPr>
              <w:sz w:val="24"/>
              <w:szCs w:val="24"/>
            </w:rPr>
            <w:t>,</w:t>
          </w:r>
        </w:p>
        <w:p w:rsidR="00B63833" w:rsidRDefault="00B63833" w:rsidP="00B63833">
          <w:pPr>
            <w:pStyle w:val="ListParagraph"/>
            <w:widowControl/>
            <w:autoSpaceDE/>
            <w:autoSpaceDN/>
            <w:adjustRightInd/>
            <w:spacing w:after="200"/>
            <w:jc w:val="both"/>
            <w:rPr>
              <w:sz w:val="24"/>
              <w:szCs w:val="24"/>
            </w:rPr>
          </w:pPr>
          <w:proofErr w:type="spellStart"/>
          <w:r>
            <w:rPr>
              <w:sz w:val="24"/>
              <w:szCs w:val="24"/>
            </w:rPr>
            <w:lastRenderedPageBreak/>
            <w:t>Mahe</w:t>
          </w:r>
          <w:proofErr w:type="spellEnd"/>
        </w:p>
        <w:p w:rsidR="00B63833" w:rsidRDefault="00B63833" w:rsidP="00B63833">
          <w:pPr>
            <w:pStyle w:val="ListParagraph"/>
            <w:widowControl/>
            <w:autoSpaceDE/>
            <w:autoSpaceDN/>
            <w:adjustRightInd/>
            <w:spacing w:after="200"/>
            <w:jc w:val="both"/>
            <w:rPr>
              <w:sz w:val="24"/>
              <w:szCs w:val="24"/>
            </w:rPr>
          </w:pPr>
          <w:r>
            <w:rPr>
              <w:sz w:val="24"/>
              <w:szCs w:val="24"/>
            </w:rPr>
            <w:t>P O Box 617</w:t>
          </w:r>
        </w:p>
        <w:p w:rsidR="00B63833" w:rsidRDefault="00B63833" w:rsidP="00B63833">
          <w:pPr>
            <w:pStyle w:val="ListParagraph"/>
            <w:widowControl/>
            <w:autoSpaceDE/>
            <w:autoSpaceDN/>
            <w:adjustRightInd/>
            <w:spacing w:after="200"/>
            <w:jc w:val="both"/>
            <w:rPr>
              <w:sz w:val="24"/>
              <w:szCs w:val="24"/>
            </w:rPr>
          </w:pPr>
          <w:r>
            <w:rPr>
              <w:sz w:val="24"/>
              <w:szCs w:val="24"/>
            </w:rPr>
            <w:t>Seychelles</w:t>
          </w:r>
        </w:p>
        <w:p w:rsidR="00B63833" w:rsidRDefault="00B63833" w:rsidP="00B63833">
          <w:pPr>
            <w:pStyle w:val="ListParagraph"/>
            <w:widowControl/>
            <w:autoSpaceDE/>
            <w:autoSpaceDN/>
            <w:adjustRightInd/>
            <w:spacing w:after="200"/>
            <w:jc w:val="both"/>
            <w:rPr>
              <w:sz w:val="24"/>
              <w:szCs w:val="24"/>
            </w:rPr>
          </w:pPr>
          <w:r>
            <w:rPr>
              <w:sz w:val="24"/>
              <w:szCs w:val="24"/>
            </w:rPr>
            <w:t>Fax: 248 225289</w:t>
          </w:r>
        </w:p>
        <w:p w:rsidR="00B63833" w:rsidRDefault="00B63833" w:rsidP="00B63833">
          <w:pPr>
            <w:pStyle w:val="ListParagraph"/>
            <w:widowControl/>
            <w:autoSpaceDE/>
            <w:autoSpaceDN/>
            <w:adjustRightInd/>
            <w:spacing w:after="2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this 22</w:t>
          </w:r>
          <w:r w:rsidRPr="00B63833">
            <w:rPr>
              <w:sz w:val="24"/>
              <w:szCs w:val="24"/>
              <w:vertAlign w:val="superscript"/>
            </w:rPr>
            <w:t>nd</w:t>
          </w:r>
          <w:r>
            <w:rPr>
              <w:sz w:val="24"/>
              <w:szCs w:val="24"/>
            </w:rPr>
            <w:t xml:space="preserve"> July, 20</w:t>
          </w:r>
          <w:r w:rsidR="007D1206">
            <w:rPr>
              <w:sz w:val="24"/>
              <w:szCs w:val="24"/>
            </w:rPr>
            <w:t>08</w:t>
          </w:r>
        </w:p>
        <w:p w:rsidR="00B63833" w:rsidRDefault="00B63833" w:rsidP="00B63833">
          <w:pPr>
            <w:pStyle w:val="ListParagraph"/>
            <w:widowControl/>
            <w:autoSpaceDE/>
            <w:autoSpaceDN/>
            <w:adjustRightInd/>
            <w:spacing w:after="200"/>
            <w:jc w:val="both"/>
            <w:rPr>
              <w:sz w:val="24"/>
              <w:szCs w:val="24"/>
            </w:rPr>
          </w:pPr>
          <w:r>
            <w:rPr>
              <w:sz w:val="24"/>
              <w:szCs w:val="24"/>
            </w:rPr>
            <w:t>Dear Sirs,</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u w:val="single"/>
            </w:rPr>
          </w:pPr>
          <w:r>
            <w:rPr>
              <w:sz w:val="24"/>
              <w:szCs w:val="24"/>
              <w:u w:val="single"/>
            </w:rPr>
            <w:t>Lease Agreement dated 5</w:t>
          </w:r>
          <w:r w:rsidRPr="00B63833">
            <w:rPr>
              <w:sz w:val="24"/>
              <w:szCs w:val="24"/>
              <w:u w:val="single"/>
              <w:vertAlign w:val="superscript"/>
            </w:rPr>
            <w:t>th</w:t>
          </w:r>
          <w:r>
            <w:rPr>
              <w:sz w:val="24"/>
              <w:szCs w:val="24"/>
              <w:u w:val="single"/>
            </w:rPr>
            <w:t xml:space="preserve"> May 2003 between Islands Development Company Limited (“IDC”), acting as </w:t>
          </w:r>
          <w:proofErr w:type="spellStart"/>
          <w:r>
            <w:rPr>
              <w:sz w:val="24"/>
              <w:szCs w:val="24"/>
              <w:u w:val="single"/>
            </w:rPr>
            <w:t>lessor</w:t>
          </w:r>
          <w:proofErr w:type="spellEnd"/>
          <w:r>
            <w:rPr>
              <w:sz w:val="24"/>
              <w:szCs w:val="24"/>
              <w:u w:val="single"/>
            </w:rPr>
            <w:t>, and LCP Development (Proprietary) Limited (“LCP”), acting as lessee, (the “Lease Agreement”)</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rPr>
          </w:pPr>
          <w:r>
            <w:rPr>
              <w:sz w:val="24"/>
              <w:szCs w:val="24"/>
            </w:rPr>
            <w:t>I write on behalf of Islands Development Company Limited for whom I act and refer to the above-mentioned Lease Agreement.</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rPr>
          </w:pPr>
          <w:r>
            <w:rPr>
              <w:sz w:val="24"/>
              <w:szCs w:val="24"/>
            </w:rPr>
            <w:t xml:space="preserve">My client wishes to draw your attention to the continued breach of clause 16 </w:t>
          </w:r>
          <w:proofErr w:type="spellStart"/>
          <w:r>
            <w:rPr>
              <w:sz w:val="24"/>
              <w:szCs w:val="24"/>
            </w:rPr>
            <w:t>a</w:t>
          </w:r>
          <w:proofErr w:type="spellEnd"/>
          <w:r>
            <w:rPr>
              <w:sz w:val="24"/>
              <w:szCs w:val="24"/>
            </w:rPr>
            <w:t xml:space="preserve"> of the Lease Agreement by LCP Development Limited by its </w:t>
          </w:r>
          <w:r w:rsidRPr="00AA560A">
            <w:rPr>
              <w:sz w:val="24"/>
              <w:szCs w:val="24"/>
              <w:u w:val="single"/>
            </w:rPr>
            <w:t>failure to complete the construction of the Hotel (as defined in the Lease agreement)</w:t>
          </w:r>
          <w:r>
            <w:rPr>
              <w:sz w:val="24"/>
              <w:szCs w:val="24"/>
            </w:rPr>
            <w:t xml:space="preserve"> within the time specified in clause 16, </w:t>
          </w:r>
          <w:r w:rsidRPr="00AA560A">
            <w:rPr>
              <w:sz w:val="24"/>
              <w:szCs w:val="24"/>
              <w:u w:val="single"/>
            </w:rPr>
            <w:t>as extended by paragraph (3) of the Letter of Sanction, reference IPTR/745, dated 27</w:t>
          </w:r>
          <w:r w:rsidRPr="00AA560A">
            <w:rPr>
              <w:sz w:val="24"/>
              <w:szCs w:val="24"/>
              <w:u w:val="single"/>
              <w:vertAlign w:val="superscript"/>
            </w:rPr>
            <w:t>th</w:t>
          </w:r>
          <w:r w:rsidRPr="00AA560A">
            <w:rPr>
              <w:sz w:val="24"/>
              <w:szCs w:val="24"/>
              <w:u w:val="single"/>
            </w:rPr>
            <w:t xml:space="preserve"> March, 2007 from the then Ministry of Land Use and Habitat</w:t>
          </w:r>
          <w:r>
            <w:rPr>
              <w:sz w:val="24"/>
              <w:szCs w:val="24"/>
            </w:rPr>
            <w:t>.</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rPr>
          </w:pPr>
          <w:r>
            <w:rPr>
              <w:sz w:val="24"/>
              <w:szCs w:val="24"/>
            </w:rPr>
            <w:t xml:space="preserve">In accordance with clause 21 of the </w:t>
          </w:r>
          <w:r w:rsidR="007D1206">
            <w:rPr>
              <w:sz w:val="24"/>
              <w:szCs w:val="24"/>
            </w:rPr>
            <w:t>L</w:t>
          </w:r>
          <w:r>
            <w:rPr>
              <w:sz w:val="24"/>
              <w:szCs w:val="24"/>
            </w:rPr>
            <w:t>ease Agreement I am instructed to give notice to LCP Development Limited, as lessee under the Lease Agreement, requiring it to cure the breach of its obligation under clause 16 a within twenty-one (21) days of the date of this letter.</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rPr>
          </w:pPr>
          <w:r>
            <w:rPr>
              <w:sz w:val="24"/>
              <w:szCs w:val="24"/>
            </w:rPr>
            <w:t>Yours faithfully</w:t>
          </w:r>
        </w:p>
        <w:p w:rsidR="00B63833" w:rsidRDefault="00B63833" w:rsidP="00B63833">
          <w:pPr>
            <w:pStyle w:val="ListParagraph"/>
            <w:widowControl/>
            <w:autoSpaceDE/>
            <w:autoSpaceDN/>
            <w:adjustRightInd/>
            <w:spacing w:after="200"/>
            <w:jc w:val="both"/>
            <w:rPr>
              <w:sz w:val="24"/>
              <w:szCs w:val="24"/>
            </w:rPr>
          </w:pPr>
        </w:p>
        <w:p w:rsidR="00B63833" w:rsidRDefault="00B63833" w:rsidP="00B63833">
          <w:pPr>
            <w:pStyle w:val="ListParagraph"/>
            <w:widowControl/>
            <w:autoSpaceDE/>
            <w:autoSpaceDN/>
            <w:adjustRightInd/>
            <w:spacing w:after="200"/>
            <w:jc w:val="both"/>
            <w:rPr>
              <w:sz w:val="24"/>
              <w:szCs w:val="24"/>
            </w:rPr>
          </w:pPr>
          <w:r>
            <w:rPr>
              <w:sz w:val="24"/>
              <w:szCs w:val="24"/>
            </w:rPr>
            <w:t>Francis CHANG-SAM</w:t>
          </w:r>
        </w:p>
        <w:p w:rsidR="00B63833" w:rsidRDefault="00B63833" w:rsidP="00B63833">
          <w:pPr>
            <w:pStyle w:val="ListParagraph"/>
            <w:widowControl/>
            <w:autoSpaceDE/>
            <w:autoSpaceDN/>
            <w:adjustRightInd/>
            <w:spacing w:after="200"/>
            <w:jc w:val="both"/>
            <w:rPr>
              <w:sz w:val="24"/>
              <w:szCs w:val="24"/>
            </w:rPr>
          </w:pPr>
          <w:r>
            <w:rPr>
              <w:sz w:val="24"/>
              <w:szCs w:val="24"/>
            </w:rPr>
            <w:t>Attorney-at-Law</w:t>
          </w:r>
        </w:p>
        <w:p w:rsidR="00B63833" w:rsidRDefault="00B63833" w:rsidP="00B63833">
          <w:pPr>
            <w:pStyle w:val="ListParagraph"/>
            <w:widowControl/>
            <w:tabs>
              <w:tab w:val="left" w:pos="1980"/>
            </w:tabs>
            <w:autoSpaceDE/>
            <w:autoSpaceDN/>
            <w:adjustRightInd/>
            <w:spacing w:after="200"/>
            <w:jc w:val="both"/>
            <w:rPr>
              <w:sz w:val="24"/>
              <w:szCs w:val="24"/>
            </w:rPr>
          </w:pPr>
          <w:r>
            <w:rPr>
              <w:sz w:val="24"/>
              <w:szCs w:val="24"/>
            </w:rPr>
            <w:t>Copies:</w:t>
          </w:r>
          <w:r>
            <w:rPr>
              <w:sz w:val="24"/>
              <w:szCs w:val="24"/>
            </w:rPr>
            <w:tab/>
            <w:t>LCP Development (Proprietary) Ltd    LCP Development (Proprietary) Ltd</w:t>
          </w:r>
        </w:p>
        <w:p w:rsidR="00B63833" w:rsidRDefault="00B63833" w:rsidP="00B63833">
          <w:pPr>
            <w:pStyle w:val="ListParagraph"/>
            <w:widowControl/>
            <w:tabs>
              <w:tab w:val="left" w:pos="1980"/>
            </w:tabs>
            <w:autoSpaceDE/>
            <w:autoSpaceDN/>
            <w:adjustRightInd/>
            <w:spacing w:after="200"/>
            <w:jc w:val="both"/>
            <w:rPr>
              <w:sz w:val="24"/>
              <w:szCs w:val="24"/>
            </w:rPr>
          </w:pPr>
          <w:r>
            <w:rPr>
              <w:sz w:val="24"/>
              <w:szCs w:val="24"/>
            </w:rPr>
            <w:tab/>
            <w:t>P O Box 2629</w:t>
          </w:r>
          <w:r>
            <w:rPr>
              <w:sz w:val="24"/>
              <w:szCs w:val="24"/>
            </w:rPr>
            <w:tab/>
          </w:r>
          <w:r>
            <w:rPr>
              <w:sz w:val="24"/>
              <w:szCs w:val="24"/>
            </w:rPr>
            <w:tab/>
          </w:r>
          <w:r>
            <w:rPr>
              <w:sz w:val="24"/>
              <w:szCs w:val="24"/>
            </w:rPr>
            <w:tab/>
          </w:r>
          <w:r>
            <w:rPr>
              <w:sz w:val="24"/>
              <w:szCs w:val="24"/>
            </w:rPr>
            <w:tab/>
            <w:t>P O Box 780</w:t>
          </w:r>
        </w:p>
        <w:p w:rsidR="00B63833" w:rsidRDefault="00B63833" w:rsidP="00B63833">
          <w:pPr>
            <w:pStyle w:val="ListParagraph"/>
            <w:widowControl/>
            <w:tabs>
              <w:tab w:val="left" w:pos="1980"/>
            </w:tabs>
            <w:autoSpaceDE/>
            <w:autoSpaceDN/>
            <w:adjustRightInd/>
            <w:spacing w:after="200"/>
            <w:jc w:val="both"/>
            <w:rPr>
              <w:sz w:val="24"/>
              <w:szCs w:val="24"/>
            </w:rPr>
          </w:pPr>
          <w:r>
            <w:rPr>
              <w:sz w:val="24"/>
              <w:szCs w:val="24"/>
            </w:rPr>
            <w:tab/>
          </w:r>
          <w:proofErr w:type="spellStart"/>
          <w:r>
            <w:rPr>
              <w:sz w:val="24"/>
              <w:szCs w:val="24"/>
            </w:rPr>
            <w:t>Randburg</w:t>
          </w:r>
          <w:proofErr w:type="spellEnd"/>
          <w:r>
            <w:rPr>
              <w:sz w:val="24"/>
              <w:szCs w:val="24"/>
            </w:rPr>
            <w:t xml:space="preserve"> 2</w:t>
          </w:r>
          <w:r w:rsidR="007D1206">
            <w:rPr>
              <w:sz w:val="24"/>
              <w:szCs w:val="24"/>
            </w:rPr>
            <w:t>125</w:t>
          </w:r>
          <w:r w:rsidR="007D1206">
            <w:rPr>
              <w:sz w:val="24"/>
              <w:szCs w:val="24"/>
            </w:rPr>
            <w:tab/>
          </w:r>
          <w:r>
            <w:rPr>
              <w:sz w:val="24"/>
              <w:szCs w:val="24"/>
            </w:rPr>
            <w:tab/>
          </w:r>
          <w:r>
            <w:rPr>
              <w:sz w:val="24"/>
              <w:szCs w:val="24"/>
            </w:rPr>
            <w:tab/>
          </w:r>
          <w:r>
            <w:rPr>
              <w:sz w:val="24"/>
              <w:szCs w:val="24"/>
            </w:rPr>
            <w:tab/>
            <w:t xml:space="preserve">Victoria, </w:t>
          </w:r>
          <w:proofErr w:type="spellStart"/>
          <w:r>
            <w:rPr>
              <w:sz w:val="24"/>
              <w:szCs w:val="24"/>
            </w:rPr>
            <w:t>Mahe</w:t>
          </w:r>
          <w:proofErr w:type="spellEnd"/>
        </w:p>
        <w:p w:rsidR="00B63833" w:rsidRDefault="00B63833" w:rsidP="00B63833">
          <w:pPr>
            <w:pStyle w:val="ListParagraph"/>
            <w:widowControl/>
            <w:tabs>
              <w:tab w:val="left" w:pos="1980"/>
            </w:tabs>
            <w:autoSpaceDE/>
            <w:autoSpaceDN/>
            <w:adjustRightInd/>
            <w:spacing w:after="200"/>
            <w:jc w:val="both"/>
            <w:rPr>
              <w:sz w:val="24"/>
              <w:szCs w:val="24"/>
            </w:rPr>
          </w:pPr>
          <w:r>
            <w:rPr>
              <w:sz w:val="24"/>
              <w:szCs w:val="24"/>
            </w:rPr>
            <w:tab/>
            <w:t>Johannesburg</w:t>
          </w:r>
          <w:r>
            <w:rPr>
              <w:sz w:val="24"/>
              <w:szCs w:val="24"/>
            </w:rPr>
            <w:tab/>
          </w:r>
          <w:r>
            <w:rPr>
              <w:sz w:val="24"/>
              <w:szCs w:val="24"/>
            </w:rPr>
            <w:tab/>
          </w:r>
          <w:r>
            <w:rPr>
              <w:sz w:val="24"/>
              <w:szCs w:val="24"/>
            </w:rPr>
            <w:tab/>
          </w:r>
          <w:r>
            <w:rPr>
              <w:sz w:val="24"/>
              <w:szCs w:val="24"/>
            </w:rPr>
            <w:tab/>
            <w:t>Seychelles</w:t>
          </w:r>
        </w:p>
        <w:p w:rsidR="00B63833" w:rsidRDefault="00B63833" w:rsidP="00B63833">
          <w:pPr>
            <w:pStyle w:val="ListParagraph"/>
            <w:widowControl/>
            <w:tabs>
              <w:tab w:val="left" w:pos="1980"/>
            </w:tabs>
            <w:autoSpaceDE/>
            <w:autoSpaceDN/>
            <w:adjustRightInd/>
            <w:spacing w:after="200"/>
            <w:jc w:val="both"/>
            <w:rPr>
              <w:sz w:val="24"/>
              <w:szCs w:val="24"/>
            </w:rPr>
          </w:pPr>
          <w:r>
            <w:rPr>
              <w:sz w:val="24"/>
              <w:szCs w:val="24"/>
            </w:rPr>
            <w:tab/>
            <w:t>South Africa</w:t>
          </w:r>
        </w:p>
        <w:p w:rsidR="00B63833" w:rsidRPr="00B63833" w:rsidRDefault="00B63833" w:rsidP="00B63833">
          <w:pPr>
            <w:pStyle w:val="ListParagraph"/>
            <w:widowControl/>
            <w:tabs>
              <w:tab w:val="left" w:pos="1980"/>
            </w:tabs>
            <w:autoSpaceDE/>
            <w:autoSpaceDN/>
            <w:adjustRightInd/>
            <w:spacing w:after="200"/>
            <w:jc w:val="both"/>
            <w:rPr>
              <w:sz w:val="24"/>
              <w:szCs w:val="24"/>
            </w:rPr>
          </w:pPr>
          <w:r>
            <w:rPr>
              <w:sz w:val="24"/>
              <w:szCs w:val="24"/>
            </w:rPr>
            <w:tab/>
            <w:t>Fax: 27 11 789 5480</w:t>
          </w:r>
          <w:r w:rsidR="00734F31" w:rsidRPr="00734F31">
            <w:rPr>
              <w:b/>
              <w:sz w:val="24"/>
              <w:szCs w:val="24"/>
            </w:rPr>
            <w:t>”</w:t>
          </w:r>
          <w:r>
            <w:rPr>
              <w:sz w:val="24"/>
              <w:szCs w:val="24"/>
            </w:rPr>
            <w:tab/>
          </w:r>
          <w:r>
            <w:rPr>
              <w:sz w:val="24"/>
              <w:szCs w:val="24"/>
            </w:rPr>
            <w:tab/>
          </w:r>
        </w:p>
        <w:p w:rsidR="00B63833" w:rsidRPr="00B63833" w:rsidRDefault="00B63833" w:rsidP="00B63833">
          <w:pPr>
            <w:pStyle w:val="ListParagraph"/>
            <w:widowControl/>
            <w:autoSpaceDE/>
            <w:autoSpaceDN/>
            <w:adjustRightInd/>
            <w:spacing w:after="200" w:line="360" w:lineRule="auto"/>
            <w:jc w:val="both"/>
            <w:rPr>
              <w:color w:val="FF0000"/>
              <w:sz w:val="24"/>
              <w:szCs w:val="24"/>
            </w:rPr>
          </w:pPr>
        </w:p>
        <w:p w:rsidR="00982331" w:rsidRPr="00982331" w:rsidRDefault="00057A0C" w:rsidP="00057A0C">
          <w:pPr>
            <w:pStyle w:val="ListParagraph"/>
            <w:widowControl/>
            <w:numPr>
              <w:ilvl w:val="0"/>
              <w:numId w:val="8"/>
            </w:numPr>
            <w:autoSpaceDE/>
            <w:autoSpaceDN/>
            <w:adjustRightInd/>
            <w:spacing w:after="200" w:line="360" w:lineRule="auto"/>
            <w:jc w:val="both"/>
            <w:rPr>
              <w:b/>
              <w:color w:val="FF0000"/>
              <w:sz w:val="24"/>
              <w:szCs w:val="24"/>
            </w:rPr>
          </w:pPr>
          <w:r w:rsidRPr="00057A0C">
            <w:rPr>
              <w:b/>
              <w:sz w:val="24"/>
              <w:szCs w:val="24"/>
            </w:rPr>
            <w:t>P 15</w:t>
          </w:r>
          <w:r w:rsidRPr="00057A0C">
            <w:rPr>
              <w:sz w:val="24"/>
              <w:szCs w:val="24"/>
            </w:rPr>
            <w:t xml:space="preserve"> reads as follows: </w:t>
          </w:r>
        </w:p>
        <w:p w:rsidR="00982331" w:rsidRDefault="00734F31" w:rsidP="00982331">
          <w:pPr>
            <w:pStyle w:val="ListParagraph"/>
            <w:widowControl/>
            <w:autoSpaceDE/>
            <w:autoSpaceDN/>
            <w:adjustRightInd/>
            <w:spacing w:after="200"/>
            <w:jc w:val="center"/>
            <w:rPr>
              <w:sz w:val="24"/>
              <w:szCs w:val="24"/>
            </w:rPr>
          </w:pPr>
          <w:r w:rsidRPr="00734F31">
            <w:rPr>
              <w:b/>
              <w:sz w:val="24"/>
              <w:szCs w:val="24"/>
            </w:rPr>
            <w:t>“</w:t>
          </w:r>
          <w:r w:rsidR="00982331">
            <w:rPr>
              <w:sz w:val="24"/>
              <w:szCs w:val="24"/>
            </w:rPr>
            <w:t>LAW CHAMBERS</w:t>
          </w:r>
        </w:p>
        <w:p w:rsidR="00982331" w:rsidRDefault="00982331" w:rsidP="00982331">
          <w:pPr>
            <w:pStyle w:val="ListParagraph"/>
            <w:widowControl/>
            <w:autoSpaceDE/>
            <w:autoSpaceDN/>
            <w:adjustRightInd/>
            <w:spacing w:after="200"/>
            <w:jc w:val="center"/>
            <w:rPr>
              <w:sz w:val="24"/>
              <w:szCs w:val="24"/>
            </w:rPr>
          </w:pPr>
          <w:r>
            <w:rPr>
              <w:sz w:val="24"/>
              <w:szCs w:val="24"/>
            </w:rPr>
            <w:t xml:space="preserve">OF </w:t>
          </w:r>
        </w:p>
        <w:p w:rsidR="00982331" w:rsidRDefault="00982331" w:rsidP="00982331">
          <w:pPr>
            <w:pStyle w:val="ListParagraph"/>
            <w:widowControl/>
            <w:autoSpaceDE/>
            <w:autoSpaceDN/>
            <w:adjustRightInd/>
            <w:spacing w:after="200"/>
            <w:jc w:val="center"/>
            <w:rPr>
              <w:b/>
              <w:sz w:val="24"/>
              <w:szCs w:val="24"/>
            </w:rPr>
          </w:pPr>
          <w:r>
            <w:rPr>
              <w:b/>
              <w:sz w:val="24"/>
              <w:szCs w:val="24"/>
            </w:rPr>
            <w:t>FRANCIS CHANG-SAM</w:t>
          </w:r>
        </w:p>
        <w:p w:rsidR="00982331" w:rsidRDefault="00982331" w:rsidP="00982331">
          <w:pPr>
            <w:pStyle w:val="ListParagraph"/>
            <w:widowControl/>
            <w:autoSpaceDE/>
            <w:autoSpaceDN/>
            <w:adjustRightInd/>
            <w:spacing w:after="200"/>
            <w:jc w:val="center"/>
            <w:rPr>
              <w:sz w:val="24"/>
              <w:szCs w:val="24"/>
            </w:rPr>
          </w:pPr>
          <w:r>
            <w:rPr>
              <w:sz w:val="24"/>
              <w:szCs w:val="24"/>
            </w:rPr>
            <w:t>ATTORNEY-AT-LAW</w:t>
          </w:r>
        </w:p>
        <w:p w:rsidR="00982331" w:rsidRDefault="00982331" w:rsidP="00982331">
          <w:pPr>
            <w:pStyle w:val="ListParagraph"/>
            <w:widowControl/>
            <w:autoSpaceDE/>
            <w:autoSpaceDN/>
            <w:adjustRightInd/>
            <w:spacing w:after="200"/>
            <w:jc w:val="center"/>
            <w:rPr>
              <w:sz w:val="24"/>
              <w:szCs w:val="24"/>
            </w:rPr>
          </w:pPr>
          <w:r>
            <w:rPr>
              <w:sz w:val="24"/>
              <w:szCs w:val="24"/>
            </w:rPr>
            <w:t>NOTARY</w:t>
          </w:r>
        </w:p>
        <w:p w:rsidR="00982331" w:rsidRDefault="00982331" w:rsidP="00982331">
          <w:pPr>
            <w:pStyle w:val="ListParagraph"/>
            <w:widowControl/>
            <w:autoSpaceDE/>
            <w:autoSpaceDN/>
            <w:adjustRightInd/>
            <w:spacing w:after="200"/>
            <w:jc w:val="center"/>
            <w:rPr>
              <w:sz w:val="24"/>
              <w:szCs w:val="24"/>
            </w:rPr>
          </w:pPr>
        </w:p>
        <w:p w:rsidR="00982331" w:rsidRDefault="00982331" w:rsidP="00982331">
          <w:pPr>
            <w:pStyle w:val="ListParagraph"/>
            <w:widowControl/>
            <w:autoSpaceDE/>
            <w:autoSpaceDN/>
            <w:adjustRightInd/>
            <w:spacing w:after="200"/>
            <w:rPr>
              <w:sz w:val="24"/>
              <w:szCs w:val="24"/>
            </w:rPr>
          </w:pPr>
          <w:r>
            <w:rPr>
              <w:sz w:val="24"/>
              <w:szCs w:val="24"/>
            </w:rPr>
            <w:t>13</w:t>
          </w:r>
          <w:r>
            <w:rPr>
              <w:sz w:val="24"/>
              <w:szCs w:val="24"/>
              <w:vertAlign w:val="superscript"/>
            </w:rPr>
            <w:t xml:space="preserve">th </w:t>
          </w:r>
          <w:r>
            <w:rPr>
              <w:sz w:val="24"/>
              <w:szCs w:val="24"/>
            </w:rPr>
            <w:t>August, 2008.</w:t>
          </w:r>
        </w:p>
        <w:p w:rsidR="00982331" w:rsidRDefault="00982331" w:rsidP="00982331">
          <w:pPr>
            <w:pStyle w:val="ListParagraph"/>
            <w:widowControl/>
            <w:autoSpaceDE/>
            <w:autoSpaceDN/>
            <w:adjustRightInd/>
            <w:spacing w:after="200"/>
            <w:rPr>
              <w:sz w:val="24"/>
              <w:szCs w:val="24"/>
            </w:rPr>
          </w:pPr>
        </w:p>
        <w:p w:rsidR="00982331" w:rsidRDefault="00982331" w:rsidP="00982331">
          <w:pPr>
            <w:pStyle w:val="ListParagraph"/>
            <w:widowControl/>
            <w:autoSpaceDE/>
            <w:autoSpaceDN/>
            <w:adjustRightInd/>
            <w:spacing w:after="200"/>
            <w:rPr>
              <w:sz w:val="24"/>
              <w:szCs w:val="24"/>
            </w:rPr>
          </w:pPr>
          <w:r>
            <w:rPr>
              <w:sz w:val="24"/>
              <w:szCs w:val="24"/>
            </w:rPr>
            <w:lastRenderedPageBreak/>
            <w:t>The Directors</w:t>
          </w:r>
        </w:p>
        <w:p w:rsidR="00982331" w:rsidRDefault="00982331" w:rsidP="00982331">
          <w:pPr>
            <w:pStyle w:val="ListParagraph"/>
            <w:widowControl/>
            <w:autoSpaceDE/>
            <w:autoSpaceDN/>
            <w:adjustRightInd/>
            <w:spacing w:after="200"/>
            <w:rPr>
              <w:sz w:val="24"/>
              <w:szCs w:val="24"/>
            </w:rPr>
          </w:pPr>
          <w:r>
            <w:rPr>
              <w:sz w:val="24"/>
              <w:szCs w:val="24"/>
            </w:rPr>
            <w:t>LCP Development Limited</w:t>
          </w:r>
        </w:p>
        <w:p w:rsidR="00982331" w:rsidRDefault="00982331" w:rsidP="00982331">
          <w:pPr>
            <w:pStyle w:val="ListParagraph"/>
            <w:widowControl/>
            <w:autoSpaceDE/>
            <w:autoSpaceDN/>
            <w:adjustRightInd/>
            <w:spacing w:after="200"/>
            <w:rPr>
              <w:sz w:val="24"/>
              <w:szCs w:val="24"/>
            </w:rPr>
          </w:pPr>
          <w:proofErr w:type="spellStart"/>
          <w:r>
            <w:rPr>
              <w:sz w:val="24"/>
              <w:szCs w:val="24"/>
            </w:rPr>
            <w:t>Arpent</w:t>
          </w:r>
          <w:proofErr w:type="spellEnd"/>
          <w:r>
            <w:rPr>
              <w:sz w:val="24"/>
              <w:szCs w:val="24"/>
            </w:rPr>
            <w:t xml:space="preserve"> </w:t>
          </w:r>
          <w:proofErr w:type="spellStart"/>
          <w:r>
            <w:rPr>
              <w:sz w:val="24"/>
              <w:szCs w:val="24"/>
            </w:rPr>
            <w:t>Vert</w:t>
          </w:r>
          <w:proofErr w:type="spellEnd"/>
        </w:p>
        <w:p w:rsidR="00982331" w:rsidRDefault="00982331" w:rsidP="00982331">
          <w:pPr>
            <w:pStyle w:val="ListParagraph"/>
            <w:widowControl/>
            <w:autoSpaceDE/>
            <w:autoSpaceDN/>
            <w:adjustRightInd/>
            <w:spacing w:after="200"/>
            <w:rPr>
              <w:sz w:val="24"/>
              <w:szCs w:val="24"/>
            </w:rPr>
          </w:pPr>
          <w:r>
            <w:rPr>
              <w:sz w:val="24"/>
              <w:szCs w:val="24"/>
            </w:rPr>
            <w:t xml:space="preserve">Mont </w:t>
          </w:r>
          <w:proofErr w:type="spellStart"/>
          <w:r>
            <w:rPr>
              <w:sz w:val="24"/>
              <w:szCs w:val="24"/>
            </w:rPr>
            <w:t>Fleuri</w:t>
          </w:r>
          <w:proofErr w:type="spellEnd"/>
        </w:p>
        <w:p w:rsidR="00982331" w:rsidRDefault="00982331" w:rsidP="00982331">
          <w:pPr>
            <w:pStyle w:val="ListParagraph"/>
            <w:widowControl/>
            <w:autoSpaceDE/>
            <w:autoSpaceDN/>
            <w:adjustRightInd/>
            <w:spacing w:after="200"/>
            <w:rPr>
              <w:sz w:val="24"/>
              <w:szCs w:val="24"/>
            </w:rPr>
          </w:pPr>
          <w:r>
            <w:rPr>
              <w:sz w:val="24"/>
              <w:szCs w:val="24"/>
            </w:rPr>
            <w:t>P.O. Box 617</w:t>
          </w:r>
        </w:p>
        <w:p w:rsidR="00982331" w:rsidRDefault="00982331" w:rsidP="00982331">
          <w:pPr>
            <w:pStyle w:val="ListParagraph"/>
            <w:widowControl/>
            <w:autoSpaceDE/>
            <w:autoSpaceDN/>
            <w:adjustRightInd/>
            <w:spacing w:after="200"/>
            <w:rPr>
              <w:sz w:val="24"/>
              <w:szCs w:val="24"/>
            </w:rPr>
          </w:pPr>
          <w:r>
            <w:rPr>
              <w:sz w:val="24"/>
              <w:szCs w:val="24"/>
            </w:rPr>
            <w:t>Victoria</w:t>
          </w:r>
        </w:p>
        <w:p w:rsidR="00982331" w:rsidRDefault="00982331" w:rsidP="00982331">
          <w:pPr>
            <w:pStyle w:val="ListParagraph"/>
            <w:widowControl/>
            <w:autoSpaceDE/>
            <w:autoSpaceDN/>
            <w:adjustRightInd/>
            <w:spacing w:after="200"/>
            <w:rPr>
              <w:sz w:val="24"/>
              <w:szCs w:val="24"/>
            </w:rPr>
          </w:pPr>
        </w:p>
        <w:p w:rsidR="00982331" w:rsidRDefault="00982331" w:rsidP="00982331">
          <w:pPr>
            <w:pStyle w:val="ListParagraph"/>
            <w:widowControl/>
            <w:autoSpaceDE/>
            <w:autoSpaceDN/>
            <w:adjustRightInd/>
            <w:spacing w:after="200"/>
            <w:rPr>
              <w:sz w:val="24"/>
              <w:szCs w:val="24"/>
            </w:rPr>
          </w:pPr>
          <w:r>
            <w:rPr>
              <w:sz w:val="24"/>
              <w:szCs w:val="24"/>
            </w:rPr>
            <w:t>Dear Sirs</w:t>
          </w:r>
        </w:p>
        <w:p w:rsidR="00982331" w:rsidRDefault="00982331" w:rsidP="00982331">
          <w:pPr>
            <w:pStyle w:val="ListParagraph"/>
            <w:widowControl/>
            <w:autoSpaceDE/>
            <w:autoSpaceDN/>
            <w:adjustRightInd/>
            <w:spacing w:after="200"/>
            <w:rPr>
              <w:sz w:val="24"/>
              <w:szCs w:val="24"/>
            </w:rPr>
          </w:pPr>
        </w:p>
        <w:p w:rsidR="00982331" w:rsidRDefault="00982331" w:rsidP="00982331">
          <w:pPr>
            <w:pStyle w:val="ListParagraph"/>
            <w:widowControl/>
            <w:autoSpaceDE/>
            <w:autoSpaceDN/>
            <w:adjustRightInd/>
            <w:spacing w:after="200"/>
            <w:rPr>
              <w:sz w:val="24"/>
              <w:szCs w:val="24"/>
            </w:rPr>
          </w:pPr>
          <w:r>
            <w:rPr>
              <w:b/>
              <w:sz w:val="24"/>
              <w:szCs w:val="24"/>
              <w:u w:val="single"/>
            </w:rPr>
            <w:t>Notice of Termination</w:t>
          </w:r>
        </w:p>
        <w:p w:rsidR="00982331" w:rsidRDefault="00982331" w:rsidP="00982331">
          <w:pPr>
            <w:pStyle w:val="ListParagraph"/>
            <w:widowControl/>
            <w:autoSpaceDE/>
            <w:autoSpaceDN/>
            <w:adjustRightInd/>
            <w:spacing w:after="200"/>
            <w:rPr>
              <w:sz w:val="24"/>
              <w:szCs w:val="24"/>
            </w:rPr>
          </w:pPr>
        </w:p>
        <w:p w:rsidR="00982331" w:rsidRDefault="00982331" w:rsidP="00982331">
          <w:pPr>
            <w:pStyle w:val="ListParagraph"/>
            <w:widowControl/>
            <w:autoSpaceDE/>
            <w:autoSpaceDN/>
            <w:adjustRightInd/>
            <w:spacing w:after="200"/>
            <w:rPr>
              <w:sz w:val="24"/>
              <w:szCs w:val="24"/>
            </w:rPr>
          </w:pPr>
          <w:r>
            <w:rPr>
              <w:sz w:val="24"/>
              <w:szCs w:val="24"/>
            </w:rPr>
            <w:t>I write further to my letter of 22</w:t>
          </w:r>
          <w:r w:rsidRPr="00982331">
            <w:rPr>
              <w:sz w:val="24"/>
              <w:szCs w:val="24"/>
              <w:vertAlign w:val="superscript"/>
            </w:rPr>
            <w:t>nd</w:t>
          </w:r>
          <w:r>
            <w:rPr>
              <w:sz w:val="24"/>
              <w:szCs w:val="24"/>
            </w:rPr>
            <w:t xml:space="preserve"> July, 2008.</w:t>
          </w:r>
        </w:p>
        <w:p w:rsidR="005A1D5F" w:rsidRDefault="005A1D5F" w:rsidP="00982331">
          <w:pPr>
            <w:pStyle w:val="ListParagraph"/>
            <w:widowControl/>
            <w:autoSpaceDE/>
            <w:autoSpaceDN/>
            <w:adjustRightInd/>
            <w:spacing w:after="200"/>
            <w:rPr>
              <w:sz w:val="24"/>
              <w:szCs w:val="24"/>
            </w:rPr>
          </w:pPr>
        </w:p>
        <w:p w:rsidR="005A1D5F" w:rsidRDefault="005A1D5F" w:rsidP="005A1D5F">
          <w:pPr>
            <w:pStyle w:val="ListParagraph"/>
            <w:widowControl/>
            <w:autoSpaceDE/>
            <w:autoSpaceDN/>
            <w:adjustRightInd/>
            <w:spacing w:after="200"/>
            <w:jc w:val="both"/>
            <w:rPr>
              <w:sz w:val="24"/>
              <w:szCs w:val="24"/>
            </w:rPr>
          </w:pPr>
          <w:r>
            <w:rPr>
              <w:sz w:val="24"/>
              <w:szCs w:val="24"/>
            </w:rPr>
            <w:t>Despite the notice issued to you under clause 21 of the Lease Agreement dated 5</w:t>
          </w:r>
          <w:r w:rsidRPr="005A1D5F">
            <w:rPr>
              <w:sz w:val="24"/>
              <w:szCs w:val="24"/>
              <w:vertAlign w:val="superscript"/>
            </w:rPr>
            <w:t>th</w:t>
          </w:r>
          <w:r>
            <w:rPr>
              <w:sz w:val="24"/>
              <w:szCs w:val="24"/>
            </w:rPr>
            <w:t xml:space="preserve"> May, 2003 between Islands Development Company Limited and LCP Development Limited LCP Development (the “Lease Agreement”) has failed and continues to fail to remedy the breach of clause 16 </w:t>
          </w:r>
          <w:proofErr w:type="spellStart"/>
          <w:r>
            <w:rPr>
              <w:sz w:val="24"/>
              <w:szCs w:val="24"/>
            </w:rPr>
            <w:t>a</w:t>
          </w:r>
          <w:proofErr w:type="spellEnd"/>
          <w:r>
            <w:rPr>
              <w:sz w:val="24"/>
              <w:szCs w:val="24"/>
            </w:rPr>
            <w:t xml:space="preserve"> of the Lease Agreement within the period specified in my letter of 22</w:t>
          </w:r>
          <w:r w:rsidRPr="005A1D5F">
            <w:rPr>
              <w:sz w:val="24"/>
              <w:szCs w:val="24"/>
              <w:vertAlign w:val="superscript"/>
            </w:rPr>
            <w:t>nd</w:t>
          </w:r>
          <w:r>
            <w:rPr>
              <w:sz w:val="24"/>
              <w:szCs w:val="24"/>
            </w:rPr>
            <w:t xml:space="preserve"> July, 2008.</w:t>
          </w:r>
        </w:p>
        <w:p w:rsidR="005A1D5F" w:rsidRDefault="005A1D5F" w:rsidP="005A1D5F">
          <w:pPr>
            <w:pStyle w:val="ListParagraph"/>
            <w:widowControl/>
            <w:autoSpaceDE/>
            <w:autoSpaceDN/>
            <w:adjustRightInd/>
            <w:spacing w:after="200"/>
            <w:jc w:val="both"/>
            <w:rPr>
              <w:sz w:val="24"/>
              <w:szCs w:val="24"/>
            </w:rPr>
          </w:pPr>
        </w:p>
        <w:p w:rsidR="005A1D5F" w:rsidRDefault="005A1D5F" w:rsidP="005A1D5F">
          <w:pPr>
            <w:pStyle w:val="ListParagraph"/>
            <w:widowControl/>
            <w:autoSpaceDE/>
            <w:autoSpaceDN/>
            <w:adjustRightInd/>
            <w:spacing w:after="200"/>
            <w:jc w:val="both"/>
            <w:rPr>
              <w:sz w:val="24"/>
              <w:szCs w:val="24"/>
            </w:rPr>
          </w:pPr>
          <w:r>
            <w:rPr>
              <w:sz w:val="24"/>
              <w:szCs w:val="24"/>
            </w:rPr>
            <w:t>Accordingly pursuant to clause 21 of the Lease Agreement on behalf of Islands Development Company Limited I hereby give you notice that the Lease Agreement shall, without further notice, stand terminated 30 days from the date of this letter.</w:t>
          </w:r>
        </w:p>
        <w:p w:rsidR="005A1D5F" w:rsidRDefault="005A1D5F" w:rsidP="005A1D5F">
          <w:pPr>
            <w:pStyle w:val="ListParagraph"/>
            <w:widowControl/>
            <w:autoSpaceDE/>
            <w:autoSpaceDN/>
            <w:adjustRightInd/>
            <w:spacing w:after="200"/>
            <w:jc w:val="both"/>
            <w:rPr>
              <w:sz w:val="24"/>
              <w:szCs w:val="24"/>
            </w:rPr>
          </w:pPr>
        </w:p>
        <w:p w:rsidR="005A1D5F" w:rsidRDefault="005A1D5F" w:rsidP="005A1D5F">
          <w:pPr>
            <w:pStyle w:val="ListParagraph"/>
            <w:widowControl/>
            <w:autoSpaceDE/>
            <w:autoSpaceDN/>
            <w:adjustRightInd/>
            <w:spacing w:after="200"/>
            <w:jc w:val="both"/>
            <w:rPr>
              <w:sz w:val="24"/>
              <w:szCs w:val="24"/>
            </w:rPr>
          </w:pPr>
          <w:r>
            <w:rPr>
              <w:sz w:val="24"/>
              <w:szCs w:val="24"/>
            </w:rPr>
            <w:t>In consequence of the termination my client would be grateful if LCP Development Limited would remove all its movables from and vacate and deliver vacant possession of the premises (as defined in the Lease Agreement) to my client by the end of the 30 days above-referred.</w:t>
          </w:r>
        </w:p>
        <w:p w:rsidR="005A1D5F" w:rsidRDefault="005A1D5F" w:rsidP="005A1D5F">
          <w:pPr>
            <w:pStyle w:val="ListParagraph"/>
            <w:widowControl/>
            <w:autoSpaceDE/>
            <w:autoSpaceDN/>
            <w:adjustRightInd/>
            <w:spacing w:after="200"/>
            <w:jc w:val="both"/>
            <w:rPr>
              <w:sz w:val="24"/>
              <w:szCs w:val="24"/>
            </w:rPr>
          </w:pPr>
        </w:p>
        <w:p w:rsidR="005A1D5F" w:rsidRDefault="005A1D5F" w:rsidP="005A1D5F">
          <w:pPr>
            <w:pStyle w:val="ListParagraph"/>
            <w:widowControl/>
            <w:autoSpaceDE/>
            <w:autoSpaceDN/>
            <w:adjustRightInd/>
            <w:spacing w:after="200"/>
            <w:jc w:val="both"/>
            <w:rPr>
              <w:sz w:val="24"/>
              <w:szCs w:val="24"/>
            </w:rPr>
          </w:pPr>
          <w:r>
            <w:rPr>
              <w:sz w:val="24"/>
              <w:szCs w:val="24"/>
            </w:rPr>
            <w:t>Yours faithfully</w:t>
          </w:r>
        </w:p>
        <w:p w:rsidR="005A1D5F" w:rsidRPr="005A1D5F" w:rsidRDefault="005A1D5F" w:rsidP="005A1D5F">
          <w:pPr>
            <w:pStyle w:val="ListParagraph"/>
            <w:widowControl/>
            <w:autoSpaceDE/>
            <w:autoSpaceDN/>
            <w:adjustRightInd/>
            <w:spacing w:after="200"/>
            <w:jc w:val="both"/>
            <w:rPr>
              <w:sz w:val="24"/>
              <w:szCs w:val="24"/>
            </w:rPr>
          </w:pPr>
          <w:r w:rsidRPr="005A1D5F">
            <w:rPr>
              <w:sz w:val="24"/>
              <w:szCs w:val="24"/>
            </w:rPr>
            <w:t>Francis Chang-Sam</w:t>
          </w:r>
        </w:p>
        <w:p w:rsidR="005A1D5F" w:rsidRPr="005A1D5F" w:rsidRDefault="005A1D5F" w:rsidP="005A1D5F">
          <w:pPr>
            <w:pStyle w:val="ListParagraph"/>
            <w:widowControl/>
            <w:autoSpaceDE/>
            <w:autoSpaceDN/>
            <w:adjustRightInd/>
            <w:spacing w:after="200"/>
            <w:jc w:val="both"/>
            <w:rPr>
              <w:sz w:val="24"/>
              <w:szCs w:val="24"/>
            </w:rPr>
          </w:pPr>
          <w:r w:rsidRPr="005A1D5F">
            <w:rPr>
              <w:sz w:val="24"/>
              <w:szCs w:val="24"/>
            </w:rPr>
            <w:t>Attorney-At-Law</w:t>
          </w:r>
        </w:p>
        <w:p w:rsidR="005A1D5F" w:rsidRPr="005A1D5F" w:rsidRDefault="005A1D5F" w:rsidP="005A1D5F">
          <w:pPr>
            <w:pStyle w:val="ListParagraph"/>
            <w:widowControl/>
            <w:autoSpaceDE/>
            <w:autoSpaceDN/>
            <w:adjustRightInd/>
            <w:spacing w:after="200"/>
            <w:jc w:val="both"/>
            <w:rPr>
              <w:sz w:val="24"/>
              <w:szCs w:val="24"/>
            </w:rPr>
          </w:pPr>
          <w:r w:rsidRPr="005A1D5F">
            <w:rPr>
              <w:sz w:val="24"/>
              <w:szCs w:val="24"/>
            </w:rPr>
            <w:t>cc.</w:t>
          </w:r>
          <w:r w:rsidRPr="005A1D5F">
            <w:rPr>
              <w:sz w:val="24"/>
              <w:szCs w:val="24"/>
            </w:rPr>
            <w:tab/>
            <w:t>LCP Development (Pty) Limited</w:t>
          </w:r>
          <w:r w:rsidRPr="005A1D5F">
            <w:rPr>
              <w:sz w:val="24"/>
              <w:szCs w:val="24"/>
            </w:rPr>
            <w:tab/>
            <w:t>LCP Development</w:t>
          </w:r>
        </w:p>
        <w:p w:rsidR="005A1D5F" w:rsidRPr="005A1D5F" w:rsidRDefault="005A1D5F" w:rsidP="005A1D5F">
          <w:pPr>
            <w:pStyle w:val="ListParagraph"/>
            <w:widowControl/>
            <w:autoSpaceDE/>
            <w:autoSpaceDN/>
            <w:adjustRightInd/>
            <w:spacing w:after="200"/>
            <w:jc w:val="both"/>
            <w:rPr>
              <w:sz w:val="24"/>
              <w:szCs w:val="24"/>
            </w:rPr>
          </w:pPr>
          <w:r w:rsidRPr="005A1D5F">
            <w:rPr>
              <w:sz w:val="24"/>
              <w:szCs w:val="24"/>
            </w:rPr>
            <w:tab/>
            <w:t>P.O. Box 2629</w:t>
          </w:r>
          <w:r w:rsidRPr="005A1D5F">
            <w:rPr>
              <w:sz w:val="24"/>
              <w:szCs w:val="24"/>
            </w:rPr>
            <w:tab/>
          </w:r>
          <w:r w:rsidRPr="005A1D5F">
            <w:rPr>
              <w:sz w:val="24"/>
              <w:szCs w:val="24"/>
            </w:rPr>
            <w:tab/>
          </w:r>
          <w:r w:rsidRPr="005A1D5F">
            <w:rPr>
              <w:sz w:val="24"/>
              <w:szCs w:val="24"/>
            </w:rPr>
            <w:tab/>
          </w:r>
          <w:r>
            <w:rPr>
              <w:sz w:val="24"/>
              <w:szCs w:val="24"/>
            </w:rPr>
            <w:tab/>
          </w:r>
          <w:r w:rsidRPr="005A1D5F">
            <w:rPr>
              <w:sz w:val="24"/>
              <w:szCs w:val="24"/>
            </w:rPr>
            <w:t>P.O. Box 780</w:t>
          </w:r>
        </w:p>
        <w:p w:rsidR="005A1D5F" w:rsidRPr="005A1D5F" w:rsidRDefault="005A1D5F" w:rsidP="005A1D5F">
          <w:pPr>
            <w:pStyle w:val="ListParagraph"/>
            <w:widowControl/>
            <w:autoSpaceDE/>
            <w:autoSpaceDN/>
            <w:adjustRightInd/>
            <w:spacing w:after="200"/>
            <w:jc w:val="both"/>
            <w:rPr>
              <w:sz w:val="24"/>
              <w:szCs w:val="24"/>
            </w:rPr>
          </w:pPr>
          <w:r w:rsidRPr="005A1D5F">
            <w:rPr>
              <w:sz w:val="24"/>
              <w:szCs w:val="24"/>
            </w:rPr>
            <w:tab/>
          </w:r>
          <w:proofErr w:type="spellStart"/>
          <w:r w:rsidRPr="005A1D5F">
            <w:rPr>
              <w:sz w:val="24"/>
              <w:szCs w:val="24"/>
            </w:rPr>
            <w:t>Randburg</w:t>
          </w:r>
          <w:proofErr w:type="spellEnd"/>
          <w:r w:rsidRPr="005A1D5F">
            <w:rPr>
              <w:sz w:val="24"/>
              <w:szCs w:val="24"/>
            </w:rPr>
            <w:t xml:space="preserve"> 2125</w:t>
          </w:r>
          <w:r w:rsidRPr="005A1D5F">
            <w:rPr>
              <w:sz w:val="24"/>
              <w:szCs w:val="24"/>
            </w:rPr>
            <w:tab/>
          </w:r>
          <w:r w:rsidRPr="005A1D5F">
            <w:rPr>
              <w:sz w:val="24"/>
              <w:szCs w:val="24"/>
            </w:rPr>
            <w:tab/>
          </w:r>
          <w:r w:rsidRPr="005A1D5F">
            <w:rPr>
              <w:sz w:val="24"/>
              <w:szCs w:val="24"/>
            </w:rPr>
            <w:tab/>
            <w:t xml:space="preserve">Victoria, </w:t>
          </w:r>
          <w:proofErr w:type="spellStart"/>
          <w:r w:rsidRPr="005A1D5F">
            <w:rPr>
              <w:sz w:val="24"/>
              <w:szCs w:val="24"/>
            </w:rPr>
            <w:t>Mahe</w:t>
          </w:r>
          <w:proofErr w:type="spellEnd"/>
        </w:p>
        <w:p w:rsidR="005A1D5F" w:rsidRDefault="005A1D5F" w:rsidP="005A1D5F">
          <w:pPr>
            <w:pStyle w:val="ListParagraph"/>
            <w:widowControl/>
            <w:autoSpaceDE/>
            <w:autoSpaceDN/>
            <w:adjustRightInd/>
            <w:spacing w:after="200"/>
            <w:jc w:val="both"/>
            <w:rPr>
              <w:sz w:val="24"/>
              <w:szCs w:val="24"/>
            </w:rPr>
          </w:pPr>
          <w:r w:rsidRPr="005A1D5F">
            <w:rPr>
              <w:sz w:val="24"/>
              <w:szCs w:val="24"/>
            </w:rPr>
            <w:tab/>
            <w:t>Johannesburg, South Africa</w:t>
          </w:r>
          <w:r w:rsidRPr="005A1D5F">
            <w:rPr>
              <w:sz w:val="24"/>
              <w:szCs w:val="24"/>
            </w:rPr>
            <w:tab/>
          </w:r>
          <w:r>
            <w:rPr>
              <w:sz w:val="24"/>
              <w:szCs w:val="24"/>
            </w:rPr>
            <w:tab/>
          </w:r>
          <w:r w:rsidRPr="005A1D5F">
            <w:rPr>
              <w:sz w:val="24"/>
              <w:szCs w:val="24"/>
            </w:rPr>
            <w:t>Seychelles</w:t>
          </w:r>
        </w:p>
        <w:p w:rsidR="00E661D0" w:rsidRDefault="00E661D0" w:rsidP="005A1D5F">
          <w:pPr>
            <w:pStyle w:val="ListParagraph"/>
            <w:widowControl/>
            <w:autoSpaceDE/>
            <w:autoSpaceDN/>
            <w:adjustRightInd/>
            <w:spacing w:after="200"/>
            <w:jc w:val="both"/>
            <w:rPr>
              <w:sz w:val="24"/>
              <w:szCs w:val="24"/>
            </w:rPr>
          </w:pPr>
          <w:r>
            <w:rPr>
              <w:sz w:val="24"/>
              <w:szCs w:val="24"/>
            </w:rPr>
            <w:tab/>
            <w:t>Fax: 27117895480</w:t>
          </w:r>
        </w:p>
        <w:p w:rsidR="00E661D0" w:rsidRDefault="00E661D0" w:rsidP="005A1D5F">
          <w:pPr>
            <w:pStyle w:val="ListParagraph"/>
            <w:widowControl/>
            <w:autoSpaceDE/>
            <w:autoSpaceDN/>
            <w:adjustRightInd/>
            <w:spacing w:after="200"/>
            <w:jc w:val="both"/>
            <w:rPr>
              <w:sz w:val="24"/>
              <w:szCs w:val="24"/>
            </w:rPr>
          </w:pPr>
        </w:p>
        <w:p w:rsidR="00E661D0" w:rsidRDefault="00E661D0" w:rsidP="005A1D5F">
          <w:pPr>
            <w:pStyle w:val="ListParagraph"/>
            <w:widowControl/>
            <w:autoSpaceDE/>
            <w:autoSpaceDN/>
            <w:adjustRightInd/>
            <w:spacing w:after="200"/>
            <w:jc w:val="both"/>
            <w:rPr>
              <w:sz w:val="24"/>
              <w:szCs w:val="24"/>
            </w:rPr>
          </w:pPr>
          <w:r>
            <w:rPr>
              <w:sz w:val="24"/>
              <w:szCs w:val="24"/>
            </w:rPr>
            <w:tab/>
            <w:t>Principal Secretary</w:t>
          </w:r>
        </w:p>
        <w:p w:rsidR="00E661D0" w:rsidRDefault="00E661D0" w:rsidP="005A1D5F">
          <w:pPr>
            <w:pStyle w:val="ListParagraph"/>
            <w:widowControl/>
            <w:autoSpaceDE/>
            <w:autoSpaceDN/>
            <w:adjustRightInd/>
            <w:spacing w:after="200"/>
            <w:jc w:val="both"/>
            <w:rPr>
              <w:sz w:val="24"/>
              <w:szCs w:val="24"/>
            </w:rPr>
          </w:pPr>
          <w:r>
            <w:rPr>
              <w:sz w:val="24"/>
              <w:szCs w:val="24"/>
            </w:rPr>
            <w:tab/>
            <w:t>Department of Investment, Land Use and Industries</w:t>
          </w:r>
        </w:p>
        <w:p w:rsidR="00E661D0" w:rsidRPr="00E661D0" w:rsidRDefault="00E661D0" w:rsidP="005A1D5F">
          <w:pPr>
            <w:pStyle w:val="ListParagraph"/>
            <w:widowControl/>
            <w:autoSpaceDE/>
            <w:autoSpaceDN/>
            <w:adjustRightInd/>
            <w:spacing w:after="200"/>
            <w:jc w:val="both"/>
            <w:rPr>
              <w:b/>
              <w:sz w:val="24"/>
              <w:szCs w:val="24"/>
            </w:rPr>
          </w:pPr>
          <w:r>
            <w:rPr>
              <w:sz w:val="24"/>
              <w:szCs w:val="24"/>
            </w:rPr>
            <w:tab/>
            <w:t xml:space="preserve">Ministry of National Development, Victoria, </w:t>
          </w:r>
          <w:proofErr w:type="spellStart"/>
          <w:r>
            <w:rPr>
              <w:sz w:val="24"/>
              <w:szCs w:val="24"/>
            </w:rPr>
            <w:t>Mahe</w:t>
          </w:r>
          <w:proofErr w:type="spellEnd"/>
          <w:r>
            <w:rPr>
              <w:sz w:val="24"/>
              <w:szCs w:val="24"/>
            </w:rPr>
            <w:t>, Seychelles</w:t>
          </w:r>
          <w:r w:rsidRPr="00E661D0">
            <w:rPr>
              <w:b/>
              <w:sz w:val="24"/>
              <w:szCs w:val="24"/>
            </w:rPr>
            <w:t>”</w:t>
          </w:r>
        </w:p>
        <w:p w:rsidR="00057A0C" w:rsidRPr="00057A0C" w:rsidRDefault="00057A0C" w:rsidP="00057A0C">
          <w:pPr>
            <w:pStyle w:val="ListParagraph"/>
            <w:spacing w:line="360" w:lineRule="auto"/>
            <w:rPr>
              <w:b/>
              <w:color w:val="FF0000"/>
              <w:sz w:val="24"/>
              <w:szCs w:val="24"/>
            </w:rPr>
          </w:pPr>
        </w:p>
        <w:p w:rsidR="00057A0C" w:rsidRDefault="000C1D62" w:rsidP="000C1D62">
          <w:pPr>
            <w:pStyle w:val="ListParagraph"/>
            <w:widowControl/>
            <w:numPr>
              <w:ilvl w:val="0"/>
              <w:numId w:val="8"/>
            </w:numPr>
            <w:autoSpaceDE/>
            <w:autoSpaceDN/>
            <w:adjustRightInd/>
            <w:spacing w:after="200" w:line="360" w:lineRule="auto"/>
            <w:jc w:val="both"/>
            <w:rPr>
              <w:sz w:val="24"/>
              <w:szCs w:val="24"/>
            </w:rPr>
          </w:pPr>
          <w:r>
            <w:rPr>
              <w:sz w:val="24"/>
              <w:szCs w:val="24"/>
            </w:rPr>
            <w:t xml:space="preserve"> The reason specified for termination of the Sublease in </w:t>
          </w:r>
          <w:r w:rsidRPr="00394FFC">
            <w:rPr>
              <w:b/>
              <w:sz w:val="24"/>
              <w:szCs w:val="24"/>
            </w:rPr>
            <w:t>P 14</w:t>
          </w:r>
          <w:r>
            <w:rPr>
              <w:sz w:val="24"/>
              <w:szCs w:val="24"/>
            </w:rPr>
            <w:t xml:space="preserve"> in accor</w:t>
          </w:r>
          <w:r w:rsidR="004C5CB1">
            <w:rPr>
              <w:sz w:val="24"/>
              <w:szCs w:val="24"/>
            </w:rPr>
            <w:t>dance with clause 21 of the Sub</w:t>
          </w:r>
          <w:r>
            <w:rPr>
              <w:sz w:val="24"/>
              <w:szCs w:val="24"/>
            </w:rPr>
            <w:t>lease Agreement referred to at</w:t>
          </w:r>
          <w:r w:rsidR="00AA560A">
            <w:rPr>
              <w:sz w:val="24"/>
              <w:szCs w:val="24"/>
            </w:rPr>
            <w:t xml:space="preserve"> paragraph 1</w:t>
          </w:r>
          <w:r w:rsidR="00425DC6">
            <w:rPr>
              <w:sz w:val="24"/>
              <w:szCs w:val="24"/>
            </w:rPr>
            <w:t>6</w:t>
          </w:r>
          <w:r>
            <w:rPr>
              <w:sz w:val="24"/>
              <w:szCs w:val="24"/>
            </w:rPr>
            <w:t xml:space="preserve"> above, which requires the service of a written notice of termination</w:t>
          </w:r>
          <w:r w:rsidR="00AA560A">
            <w:rPr>
              <w:sz w:val="24"/>
              <w:szCs w:val="24"/>
            </w:rPr>
            <w:t>,</w:t>
          </w:r>
          <w:r>
            <w:rPr>
              <w:sz w:val="24"/>
              <w:szCs w:val="24"/>
            </w:rPr>
            <w:t xml:space="preserve"> is the </w:t>
          </w:r>
          <w:r w:rsidRPr="004F3D8A">
            <w:rPr>
              <w:b/>
              <w:sz w:val="24"/>
              <w:szCs w:val="24"/>
            </w:rPr>
            <w:t>“</w:t>
          </w:r>
          <w:r w:rsidRPr="000C1D62">
            <w:rPr>
              <w:sz w:val="24"/>
              <w:szCs w:val="24"/>
            </w:rPr>
            <w:t xml:space="preserve">continued breach of clause 16 </w:t>
          </w:r>
          <w:proofErr w:type="spellStart"/>
          <w:r w:rsidRPr="000C1D62">
            <w:rPr>
              <w:sz w:val="24"/>
              <w:szCs w:val="24"/>
            </w:rPr>
            <w:t>a</w:t>
          </w:r>
          <w:proofErr w:type="spellEnd"/>
          <w:r w:rsidRPr="000C1D62">
            <w:rPr>
              <w:sz w:val="24"/>
              <w:szCs w:val="24"/>
            </w:rPr>
            <w:t xml:space="preserve"> of the </w:t>
          </w:r>
          <w:r w:rsidRPr="000C1D62">
            <w:rPr>
              <w:sz w:val="24"/>
              <w:szCs w:val="24"/>
            </w:rPr>
            <w:lastRenderedPageBreak/>
            <w:t xml:space="preserve">Lease Agreement by LCP Development Limited </w:t>
          </w:r>
          <w:r w:rsidRPr="005D7CE5">
            <w:rPr>
              <w:sz w:val="24"/>
              <w:szCs w:val="24"/>
              <w:u w:val="single"/>
            </w:rPr>
            <w:t>by its failure to complete the construction of the Hotel</w:t>
          </w:r>
          <w:r w:rsidRPr="000C1D62">
            <w:rPr>
              <w:sz w:val="24"/>
              <w:szCs w:val="24"/>
            </w:rPr>
            <w:t xml:space="preserve"> (as defined in the Lease agreement) within the time specified in clause 16, as extended by paragraph (3) of the Letter of Sanction, reference IPTR/745, dated 27</w:t>
          </w:r>
          <w:r w:rsidRPr="000C1D62">
            <w:rPr>
              <w:sz w:val="24"/>
              <w:szCs w:val="24"/>
              <w:vertAlign w:val="superscript"/>
            </w:rPr>
            <w:t>th</w:t>
          </w:r>
          <w:r w:rsidRPr="000C1D62">
            <w:rPr>
              <w:sz w:val="24"/>
              <w:szCs w:val="24"/>
            </w:rPr>
            <w:t xml:space="preserve"> March, 2007 from the then Ministry of Land Use and Habitat</w:t>
          </w:r>
          <w:r w:rsidR="007E1E1A">
            <w:rPr>
              <w:sz w:val="24"/>
              <w:szCs w:val="24"/>
            </w:rPr>
            <w:t>.</w:t>
          </w:r>
          <w:r w:rsidR="007E1E1A" w:rsidRPr="004F3D8A">
            <w:rPr>
              <w:b/>
              <w:sz w:val="24"/>
              <w:szCs w:val="24"/>
            </w:rPr>
            <w:t>”</w:t>
          </w:r>
          <w:r w:rsidR="004C5CB1">
            <w:rPr>
              <w:b/>
              <w:sz w:val="24"/>
              <w:szCs w:val="24"/>
            </w:rPr>
            <w:t xml:space="preserve"> </w:t>
          </w:r>
          <w:r w:rsidR="00057A0C" w:rsidRPr="000C1D62">
            <w:rPr>
              <w:sz w:val="24"/>
              <w:szCs w:val="24"/>
            </w:rPr>
            <w:t xml:space="preserve">On a perusal of </w:t>
          </w:r>
          <w:r w:rsidR="00057A0C" w:rsidRPr="000C1D62">
            <w:rPr>
              <w:b/>
              <w:sz w:val="24"/>
              <w:szCs w:val="24"/>
            </w:rPr>
            <w:t>P 10</w:t>
          </w:r>
          <w:r w:rsidR="00425DC6">
            <w:rPr>
              <w:sz w:val="24"/>
              <w:szCs w:val="24"/>
            </w:rPr>
            <w:t xml:space="preserve"> and</w:t>
          </w:r>
          <w:r w:rsidR="00AF6F95">
            <w:rPr>
              <w:sz w:val="24"/>
              <w:szCs w:val="24"/>
            </w:rPr>
            <w:t xml:space="preserve"> </w:t>
          </w:r>
          <w:r w:rsidR="00057A0C" w:rsidRPr="000C1D62">
            <w:rPr>
              <w:b/>
              <w:sz w:val="24"/>
              <w:szCs w:val="24"/>
            </w:rPr>
            <w:t>P 14</w:t>
          </w:r>
          <w:r w:rsidR="00425DC6">
            <w:rPr>
              <w:sz w:val="24"/>
              <w:szCs w:val="24"/>
            </w:rPr>
            <w:t>,</w:t>
          </w:r>
          <w:r w:rsidR="00057A0C" w:rsidRPr="000C1D62">
            <w:rPr>
              <w:sz w:val="24"/>
              <w:szCs w:val="24"/>
            </w:rPr>
            <w:t xml:space="preserve"> it is clear that the reference in </w:t>
          </w:r>
          <w:r w:rsidR="00057A0C" w:rsidRPr="000C1D62">
            <w:rPr>
              <w:b/>
              <w:sz w:val="24"/>
              <w:szCs w:val="24"/>
            </w:rPr>
            <w:t>P 14</w:t>
          </w:r>
          <w:r w:rsidR="00057A0C" w:rsidRPr="000C1D62">
            <w:rPr>
              <w:sz w:val="24"/>
              <w:szCs w:val="24"/>
            </w:rPr>
            <w:t xml:space="preserve"> to paragraph</w:t>
          </w:r>
          <w:r w:rsidR="00394FFC">
            <w:rPr>
              <w:sz w:val="24"/>
              <w:szCs w:val="24"/>
            </w:rPr>
            <w:t xml:space="preserve"> (3) of the Letter of Sanction (</w:t>
          </w:r>
          <w:r w:rsidR="00057A0C" w:rsidRPr="000C1D62">
            <w:rPr>
              <w:b/>
              <w:sz w:val="24"/>
              <w:szCs w:val="24"/>
            </w:rPr>
            <w:t>P 10</w:t>
          </w:r>
          <w:r w:rsidR="00057A0C" w:rsidRPr="000C1D62">
            <w:rPr>
              <w:sz w:val="24"/>
              <w:szCs w:val="24"/>
            </w:rPr>
            <w:t>) and the time period for the completion of the Hotel (as defined in the Lease Agreement) is incorrect. The time period for the completion of the Hotel is to be found</w:t>
          </w:r>
          <w:r w:rsidR="00AF6F95">
            <w:rPr>
              <w:sz w:val="24"/>
              <w:szCs w:val="24"/>
            </w:rPr>
            <w:t xml:space="preserve"> </w:t>
          </w:r>
          <w:r w:rsidR="007E1E1A" w:rsidRPr="007E1E1A">
            <w:rPr>
              <w:sz w:val="24"/>
              <w:szCs w:val="24"/>
              <w:u w:val="single"/>
            </w:rPr>
            <w:t>not in paragraph 3 but,</w:t>
          </w:r>
          <w:r w:rsidR="00057A0C" w:rsidRPr="007E1E1A">
            <w:rPr>
              <w:sz w:val="24"/>
              <w:szCs w:val="24"/>
              <w:u w:val="single"/>
            </w:rPr>
            <w:t xml:space="preserve"> in paragraph 5</w:t>
          </w:r>
          <w:r w:rsidR="00057A0C" w:rsidRPr="000C1D62">
            <w:rPr>
              <w:sz w:val="24"/>
              <w:szCs w:val="24"/>
            </w:rPr>
            <w:t xml:space="preserve"> of </w:t>
          </w:r>
          <w:r w:rsidR="00057A0C" w:rsidRPr="000C1D62">
            <w:rPr>
              <w:b/>
              <w:sz w:val="24"/>
              <w:szCs w:val="24"/>
            </w:rPr>
            <w:t>P 10</w:t>
          </w:r>
          <w:r w:rsidR="00057A0C" w:rsidRPr="000C1D62">
            <w:rPr>
              <w:sz w:val="24"/>
              <w:szCs w:val="24"/>
            </w:rPr>
            <w:t xml:space="preserve"> (see paragraph 13 above)</w:t>
          </w:r>
          <w:r w:rsidR="007E1E1A">
            <w:rPr>
              <w:sz w:val="24"/>
              <w:szCs w:val="24"/>
            </w:rPr>
            <w:t xml:space="preserve">. Paragraph 3 of </w:t>
          </w:r>
          <w:r w:rsidR="007E1E1A" w:rsidRPr="00AD4C12">
            <w:rPr>
              <w:b/>
              <w:sz w:val="24"/>
              <w:szCs w:val="24"/>
            </w:rPr>
            <w:t>P 10</w:t>
          </w:r>
          <w:r w:rsidR="007E1E1A">
            <w:rPr>
              <w:sz w:val="24"/>
              <w:szCs w:val="24"/>
            </w:rPr>
            <w:t xml:space="preserve"> makes reference to the</w:t>
          </w:r>
          <w:r w:rsidR="00AD0803">
            <w:rPr>
              <w:sz w:val="24"/>
              <w:szCs w:val="24"/>
            </w:rPr>
            <w:t xml:space="preserve"> supplying of all specified </w:t>
          </w:r>
          <w:r w:rsidR="00B43097">
            <w:rPr>
              <w:sz w:val="24"/>
              <w:szCs w:val="24"/>
            </w:rPr>
            <w:t>m</w:t>
          </w:r>
          <w:r w:rsidR="00AD0803">
            <w:rPr>
              <w:sz w:val="24"/>
              <w:szCs w:val="24"/>
            </w:rPr>
            <w:t>a</w:t>
          </w:r>
          <w:r w:rsidR="00B43097">
            <w:rPr>
              <w:sz w:val="24"/>
              <w:szCs w:val="24"/>
            </w:rPr>
            <w:t>terials</w:t>
          </w:r>
          <w:r w:rsidR="00AD0803">
            <w:rPr>
              <w:sz w:val="24"/>
              <w:szCs w:val="24"/>
            </w:rPr>
            <w:t xml:space="preserve"> by the Appellant to the 1</w:t>
          </w:r>
          <w:r w:rsidR="00AD0803" w:rsidRPr="00AD0803">
            <w:rPr>
              <w:sz w:val="24"/>
              <w:szCs w:val="24"/>
              <w:vertAlign w:val="superscript"/>
            </w:rPr>
            <w:t>st</w:t>
          </w:r>
          <w:r w:rsidR="00AD0803">
            <w:rPr>
              <w:sz w:val="24"/>
              <w:szCs w:val="24"/>
            </w:rPr>
            <w:t xml:space="preserve"> Respondent,</w:t>
          </w:r>
          <w:r w:rsidR="00B43097">
            <w:rPr>
              <w:sz w:val="24"/>
              <w:szCs w:val="24"/>
            </w:rPr>
            <w:t xml:space="preserve"> to complete the runway</w:t>
          </w:r>
          <w:r w:rsidR="007E1E1A">
            <w:rPr>
              <w:sz w:val="24"/>
              <w:szCs w:val="24"/>
            </w:rPr>
            <w:t xml:space="preserve"> and not to the construction of the hotel and thus reference to paragraph 3 in </w:t>
          </w:r>
          <w:r w:rsidR="007E1E1A" w:rsidRPr="004F3D8A">
            <w:rPr>
              <w:b/>
              <w:sz w:val="24"/>
              <w:szCs w:val="24"/>
            </w:rPr>
            <w:t>P 14</w:t>
          </w:r>
          <w:r w:rsidR="007E1E1A">
            <w:rPr>
              <w:sz w:val="24"/>
              <w:szCs w:val="24"/>
            </w:rPr>
            <w:t xml:space="preserve"> is clearly erroneous.</w:t>
          </w:r>
          <w:r w:rsidR="00057A0C" w:rsidRPr="000C1D62">
            <w:rPr>
              <w:sz w:val="24"/>
              <w:szCs w:val="24"/>
            </w:rPr>
            <w:t xml:space="preserve"> Having averred and accepted the date of the Sanction Letter (</w:t>
          </w:r>
          <w:r w:rsidR="00057A0C" w:rsidRPr="000C1D62">
            <w:rPr>
              <w:b/>
              <w:sz w:val="24"/>
              <w:szCs w:val="24"/>
            </w:rPr>
            <w:t>P 10</w:t>
          </w:r>
          <w:r w:rsidR="00057A0C" w:rsidRPr="000C1D62">
            <w:rPr>
              <w:sz w:val="24"/>
              <w:szCs w:val="24"/>
            </w:rPr>
            <w:t>) to be that of the 27</w:t>
          </w:r>
          <w:r w:rsidR="00057A0C" w:rsidRPr="000C1D62">
            <w:rPr>
              <w:sz w:val="24"/>
              <w:szCs w:val="24"/>
              <w:vertAlign w:val="superscript"/>
            </w:rPr>
            <w:t>th</w:t>
          </w:r>
          <w:r w:rsidR="00057A0C" w:rsidRPr="000C1D62">
            <w:rPr>
              <w:sz w:val="24"/>
              <w:szCs w:val="24"/>
            </w:rPr>
            <w:t xml:space="preserve"> of March 2007 as referred to at paragraph 13 above, the Respondents’ Attorneys had erroneously placed reliance on a</w:t>
          </w:r>
          <w:r w:rsidR="00425DC6">
            <w:rPr>
              <w:sz w:val="24"/>
              <w:szCs w:val="24"/>
            </w:rPr>
            <w:t xml:space="preserve">n </w:t>
          </w:r>
          <w:r w:rsidR="00425DC6" w:rsidRPr="00425DC6">
            <w:rPr>
              <w:sz w:val="24"/>
              <w:szCs w:val="24"/>
              <w:u w:val="single"/>
            </w:rPr>
            <w:t>unsigned</w:t>
          </w:r>
          <w:r w:rsidR="00057A0C" w:rsidRPr="000C1D62">
            <w:rPr>
              <w:sz w:val="24"/>
              <w:szCs w:val="24"/>
            </w:rPr>
            <w:t xml:space="preserve"> letter dated 19</w:t>
          </w:r>
          <w:r w:rsidR="00057A0C" w:rsidRPr="000C1D62">
            <w:rPr>
              <w:sz w:val="24"/>
              <w:szCs w:val="24"/>
              <w:vertAlign w:val="superscript"/>
            </w:rPr>
            <w:t>th</w:t>
          </w:r>
          <w:r w:rsidR="00057A0C" w:rsidRPr="000C1D62">
            <w:rPr>
              <w:sz w:val="24"/>
              <w:szCs w:val="24"/>
            </w:rPr>
            <w:t xml:space="preserve"> of March 2007 (</w:t>
          </w:r>
          <w:r w:rsidR="00057A0C" w:rsidRPr="000C1D62">
            <w:rPr>
              <w:b/>
              <w:sz w:val="24"/>
              <w:szCs w:val="24"/>
            </w:rPr>
            <w:t>P 9</w:t>
          </w:r>
          <w:r w:rsidR="00057A0C" w:rsidRPr="000C1D62">
            <w:rPr>
              <w:sz w:val="24"/>
              <w:szCs w:val="24"/>
            </w:rPr>
            <w:t xml:space="preserve">) as the Sanction Letter. </w:t>
          </w:r>
          <w:r w:rsidR="00057A0C" w:rsidRPr="00425DC6">
            <w:rPr>
              <w:b/>
              <w:sz w:val="24"/>
              <w:szCs w:val="24"/>
              <w:u w:val="single"/>
            </w:rPr>
            <w:t>P 9</w:t>
          </w:r>
          <w:r w:rsidR="00057A0C" w:rsidRPr="00425DC6">
            <w:rPr>
              <w:sz w:val="24"/>
              <w:szCs w:val="24"/>
              <w:u w:val="single"/>
            </w:rPr>
            <w:t xml:space="preserve"> had been revoked</w:t>
          </w:r>
          <w:r w:rsidR="00057A0C" w:rsidRPr="000C1D62">
            <w:rPr>
              <w:sz w:val="24"/>
              <w:szCs w:val="24"/>
            </w:rPr>
            <w:t xml:space="preserve"> by the last paragraph of the Sanction Letter of the 27</w:t>
          </w:r>
          <w:r w:rsidR="00057A0C" w:rsidRPr="000C1D62">
            <w:rPr>
              <w:sz w:val="24"/>
              <w:szCs w:val="24"/>
              <w:vertAlign w:val="superscript"/>
            </w:rPr>
            <w:t>th</w:t>
          </w:r>
          <w:r w:rsidR="00057A0C" w:rsidRPr="000C1D62">
            <w:rPr>
              <w:sz w:val="24"/>
              <w:szCs w:val="24"/>
            </w:rPr>
            <w:t xml:space="preserve"> March 2007</w:t>
          </w:r>
          <w:r w:rsidR="00780D51" w:rsidRPr="000C1D62">
            <w:rPr>
              <w:sz w:val="24"/>
              <w:szCs w:val="24"/>
            </w:rPr>
            <w:t xml:space="preserve"> (</w:t>
          </w:r>
          <w:r w:rsidR="00780D51" w:rsidRPr="000C1D62">
            <w:rPr>
              <w:b/>
              <w:sz w:val="24"/>
              <w:szCs w:val="24"/>
            </w:rPr>
            <w:t>P 10</w:t>
          </w:r>
          <w:r w:rsidR="00780D51" w:rsidRPr="000C1D62">
            <w:rPr>
              <w:sz w:val="24"/>
              <w:szCs w:val="24"/>
            </w:rPr>
            <w:t>) referred to at paragraph 13</w:t>
          </w:r>
          <w:r w:rsidR="00057A0C" w:rsidRPr="000C1D62">
            <w:rPr>
              <w:sz w:val="24"/>
              <w:szCs w:val="24"/>
            </w:rPr>
            <w:t xml:space="preserve"> above. The learned Chief Justice had also at paragraph 25 of her judgment fallen into this same error. This makes both </w:t>
          </w:r>
          <w:r w:rsidR="00057A0C" w:rsidRPr="00AD4C12">
            <w:rPr>
              <w:b/>
              <w:sz w:val="24"/>
              <w:szCs w:val="24"/>
            </w:rPr>
            <w:t>P 14</w:t>
          </w:r>
          <w:r w:rsidR="00057A0C" w:rsidRPr="000C1D62">
            <w:rPr>
              <w:sz w:val="24"/>
              <w:szCs w:val="24"/>
            </w:rPr>
            <w:t xml:space="preserve"> and </w:t>
          </w:r>
          <w:r w:rsidR="00057A0C" w:rsidRPr="00AD4C12">
            <w:rPr>
              <w:b/>
              <w:sz w:val="24"/>
              <w:szCs w:val="24"/>
            </w:rPr>
            <w:t>P 15</w:t>
          </w:r>
          <w:r w:rsidR="00057A0C" w:rsidRPr="000C1D62">
            <w:rPr>
              <w:sz w:val="24"/>
              <w:szCs w:val="24"/>
            </w:rPr>
            <w:t xml:space="preserve"> by which the Sublease A</w:t>
          </w:r>
          <w:r w:rsidR="00765130">
            <w:rPr>
              <w:sz w:val="24"/>
              <w:szCs w:val="24"/>
            </w:rPr>
            <w:t>greement was terminated invalid.</w:t>
          </w:r>
        </w:p>
        <w:p w:rsidR="00765130" w:rsidRDefault="00765130" w:rsidP="00765130">
          <w:pPr>
            <w:pStyle w:val="ListParagraph"/>
            <w:widowControl/>
            <w:autoSpaceDE/>
            <w:autoSpaceDN/>
            <w:adjustRightInd/>
            <w:spacing w:after="200" w:line="360" w:lineRule="auto"/>
            <w:jc w:val="both"/>
            <w:rPr>
              <w:sz w:val="24"/>
              <w:szCs w:val="24"/>
            </w:rPr>
          </w:pPr>
        </w:p>
        <w:p w:rsidR="00765130" w:rsidRDefault="00ED1D75" w:rsidP="000C1D62">
          <w:pPr>
            <w:pStyle w:val="ListParagraph"/>
            <w:widowControl/>
            <w:numPr>
              <w:ilvl w:val="0"/>
              <w:numId w:val="8"/>
            </w:numPr>
            <w:autoSpaceDE/>
            <w:autoSpaceDN/>
            <w:adjustRightInd/>
            <w:spacing w:after="200" w:line="360" w:lineRule="auto"/>
            <w:jc w:val="both"/>
            <w:rPr>
              <w:sz w:val="24"/>
              <w:szCs w:val="24"/>
            </w:rPr>
          </w:pPr>
          <w:r>
            <w:rPr>
              <w:sz w:val="24"/>
              <w:szCs w:val="24"/>
            </w:rPr>
            <w:t>Reference to paragraph</w:t>
          </w:r>
          <w:r w:rsidR="004F3D8A">
            <w:rPr>
              <w:sz w:val="24"/>
              <w:szCs w:val="24"/>
            </w:rPr>
            <w:t xml:space="preserve"> 6 </w:t>
          </w:r>
          <w:r w:rsidR="00765130">
            <w:rPr>
              <w:sz w:val="24"/>
              <w:szCs w:val="24"/>
            </w:rPr>
            <w:t>of</w:t>
          </w:r>
          <w:r>
            <w:rPr>
              <w:sz w:val="24"/>
              <w:szCs w:val="24"/>
            </w:rPr>
            <w:t xml:space="preserve"> the revoked letter,</w:t>
          </w:r>
          <w:r w:rsidR="00AF6F95">
            <w:rPr>
              <w:sz w:val="24"/>
              <w:szCs w:val="24"/>
            </w:rPr>
            <w:t xml:space="preserve"> </w:t>
          </w:r>
          <w:r w:rsidR="00765130" w:rsidRPr="00AD4C12">
            <w:rPr>
              <w:b/>
              <w:sz w:val="24"/>
              <w:szCs w:val="24"/>
            </w:rPr>
            <w:t>P 9</w:t>
          </w:r>
          <w:r w:rsidR="00195E5F">
            <w:rPr>
              <w:b/>
              <w:sz w:val="24"/>
              <w:szCs w:val="24"/>
            </w:rPr>
            <w:t xml:space="preserve"> </w:t>
          </w:r>
          <w:r w:rsidR="00765130" w:rsidRPr="00AD4C12">
            <w:rPr>
              <w:sz w:val="24"/>
              <w:szCs w:val="24"/>
              <w:u w:val="single"/>
            </w:rPr>
            <w:t>dated 19</w:t>
          </w:r>
          <w:r w:rsidR="00765130" w:rsidRPr="00AD4C12">
            <w:rPr>
              <w:sz w:val="24"/>
              <w:szCs w:val="24"/>
              <w:u w:val="single"/>
              <w:vertAlign w:val="superscript"/>
            </w:rPr>
            <w:t>th</w:t>
          </w:r>
          <w:r w:rsidR="00765130" w:rsidRPr="00AD4C12">
            <w:rPr>
              <w:sz w:val="24"/>
              <w:szCs w:val="24"/>
              <w:u w:val="single"/>
            </w:rPr>
            <w:t xml:space="preserve"> March 2007</w:t>
          </w:r>
          <w:r w:rsidR="004C5CB1">
            <w:rPr>
              <w:sz w:val="24"/>
              <w:szCs w:val="24"/>
              <w:u w:val="single"/>
            </w:rPr>
            <w:t xml:space="preserve"> </w:t>
          </w:r>
          <w:r>
            <w:rPr>
              <w:sz w:val="24"/>
              <w:szCs w:val="24"/>
            </w:rPr>
            <w:t xml:space="preserve">(which is the equivalent of paragraph 5 of </w:t>
          </w:r>
          <w:r w:rsidRPr="00555C31">
            <w:rPr>
              <w:b/>
              <w:sz w:val="24"/>
              <w:szCs w:val="24"/>
            </w:rPr>
            <w:t>P 10</w:t>
          </w:r>
          <w:r>
            <w:rPr>
              <w:sz w:val="24"/>
              <w:szCs w:val="24"/>
            </w:rPr>
            <w:t>)</w:t>
          </w:r>
          <w:r w:rsidR="00765130">
            <w:rPr>
              <w:sz w:val="24"/>
              <w:szCs w:val="24"/>
            </w:rPr>
            <w:t xml:space="preserve"> would make clear the error both the 1</w:t>
          </w:r>
          <w:r w:rsidR="00765130" w:rsidRPr="00765130">
            <w:rPr>
              <w:sz w:val="24"/>
              <w:szCs w:val="24"/>
              <w:vertAlign w:val="superscript"/>
            </w:rPr>
            <w:t>st</w:t>
          </w:r>
          <w:r w:rsidR="00765130">
            <w:rPr>
              <w:sz w:val="24"/>
              <w:szCs w:val="24"/>
            </w:rPr>
            <w:t xml:space="preserve"> Respondent’s Counsel and the </w:t>
          </w:r>
          <w:r>
            <w:rPr>
              <w:sz w:val="24"/>
              <w:szCs w:val="24"/>
            </w:rPr>
            <w:t>learned Chief Justice fell into</w:t>
          </w:r>
          <w:r w:rsidR="00765130">
            <w:rPr>
              <w:sz w:val="24"/>
              <w:szCs w:val="24"/>
            </w:rPr>
            <w:t>.</w:t>
          </w:r>
          <w:r w:rsidR="00AF6F95">
            <w:rPr>
              <w:sz w:val="24"/>
              <w:szCs w:val="24"/>
            </w:rPr>
            <w:t xml:space="preserve"> </w:t>
          </w:r>
          <w:r w:rsidR="00555C31" w:rsidRPr="00555C31">
            <w:rPr>
              <w:sz w:val="24"/>
              <w:szCs w:val="24"/>
              <w:u w:val="single"/>
            </w:rPr>
            <w:t>Paragraph 6</w:t>
          </w:r>
          <w:r>
            <w:rPr>
              <w:sz w:val="24"/>
              <w:szCs w:val="24"/>
            </w:rPr>
            <w:t xml:space="preserve"> of </w:t>
          </w:r>
          <w:r w:rsidRPr="00ED1D75">
            <w:rPr>
              <w:b/>
              <w:sz w:val="24"/>
              <w:szCs w:val="24"/>
            </w:rPr>
            <w:t>P 9</w:t>
          </w:r>
          <w:r w:rsidR="005D7CE5">
            <w:rPr>
              <w:sz w:val="24"/>
              <w:szCs w:val="24"/>
            </w:rPr>
            <w:t xml:space="preserve"> states: </w:t>
          </w:r>
          <w:r w:rsidR="005D7CE5" w:rsidRPr="005D7CE5">
            <w:rPr>
              <w:b/>
              <w:sz w:val="24"/>
              <w:szCs w:val="24"/>
            </w:rPr>
            <w:t>“</w:t>
          </w:r>
          <w:r w:rsidR="005D7CE5">
            <w:rPr>
              <w:sz w:val="24"/>
              <w:szCs w:val="24"/>
            </w:rPr>
            <w:t>The hotel must be completed, operational and licensed by the latest 1</w:t>
          </w:r>
          <w:r w:rsidR="005D7CE5" w:rsidRPr="005D7CE5">
            <w:rPr>
              <w:sz w:val="24"/>
              <w:szCs w:val="24"/>
              <w:vertAlign w:val="superscript"/>
            </w:rPr>
            <w:t>st</w:t>
          </w:r>
          <w:r w:rsidR="005D7CE5">
            <w:rPr>
              <w:sz w:val="24"/>
              <w:szCs w:val="24"/>
            </w:rPr>
            <w:t xml:space="preserve"> June 2008, failing which a penalty of USD 100,000/- per month of delay or part thereof will be payable to IDC, notwithstanding that </w:t>
          </w:r>
          <w:r w:rsidR="005D7CE5" w:rsidRPr="004F3D8A">
            <w:rPr>
              <w:sz w:val="24"/>
              <w:szCs w:val="24"/>
              <w:u w:val="single"/>
            </w:rPr>
            <w:t>Government may consider forfeiture of the sublease beyond a delay of 3 months after 1</w:t>
          </w:r>
          <w:r w:rsidR="005D7CE5" w:rsidRPr="004F3D8A">
            <w:rPr>
              <w:sz w:val="24"/>
              <w:szCs w:val="24"/>
              <w:u w:val="single"/>
              <w:vertAlign w:val="superscript"/>
            </w:rPr>
            <w:t>st</w:t>
          </w:r>
          <w:r w:rsidR="005D7CE5" w:rsidRPr="004F3D8A">
            <w:rPr>
              <w:sz w:val="24"/>
              <w:szCs w:val="24"/>
              <w:u w:val="single"/>
            </w:rPr>
            <w:t xml:space="preserve"> June 2008</w:t>
          </w:r>
          <w:r w:rsidR="005D7CE5" w:rsidRPr="005D7CE5">
            <w:rPr>
              <w:b/>
              <w:sz w:val="24"/>
              <w:szCs w:val="24"/>
            </w:rPr>
            <w:t>”</w:t>
          </w:r>
          <w:r w:rsidR="005D7CE5">
            <w:rPr>
              <w:sz w:val="24"/>
              <w:szCs w:val="24"/>
            </w:rPr>
            <w:t xml:space="preserve">. Thus the revoked letter </w:t>
          </w:r>
          <w:r w:rsidR="005D7CE5" w:rsidRPr="00AD4C12">
            <w:rPr>
              <w:b/>
              <w:sz w:val="24"/>
              <w:szCs w:val="24"/>
            </w:rPr>
            <w:t>P 9</w:t>
          </w:r>
          <w:r w:rsidR="005D7CE5">
            <w:rPr>
              <w:sz w:val="24"/>
              <w:szCs w:val="24"/>
            </w:rPr>
            <w:t xml:space="preserve"> speaks of </w:t>
          </w:r>
          <w:r w:rsidR="004F3D8A">
            <w:rPr>
              <w:sz w:val="24"/>
              <w:szCs w:val="24"/>
            </w:rPr>
            <w:t>forfeiture</w:t>
          </w:r>
          <w:r w:rsidR="005D7CE5">
            <w:rPr>
              <w:sz w:val="24"/>
              <w:szCs w:val="24"/>
            </w:rPr>
            <w:t xml:space="preserve"> by the Government beyond a delay of 3 months after </w:t>
          </w:r>
          <w:r w:rsidR="005D7CE5" w:rsidRPr="00AD4C12">
            <w:rPr>
              <w:sz w:val="24"/>
              <w:szCs w:val="24"/>
              <w:u w:val="single"/>
            </w:rPr>
            <w:t>1</w:t>
          </w:r>
          <w:r w:rsidR="005D7CE5" w:rsidRPr="00AD4C12">
            <w:rPr>
              <w:sz w:val="24"/>
              <w:szCs w:val="24"/>
              <w:u w:val="single"/>
              <w:vertAlign w:val="superscript"/>
            </w:rPr>
            <w:t>st</w:t>
          </w:r>
          <w:r w:rsidR="005D7CE5" w:rsidRPr="00AD4C12">
            <w:rPr>
              <w:sz w:val="24"/>
              <w:szCs w:val="24"/>
              <w:u w:val="single"/>
            </w:rPr>
            <w:t xml:space="preserve"> June </w:t>
          </w:r>
          <w:r w:rsidR="005D7CE5" w:rsidRPr="004F3D8A">
            <w:rPr>
              <w:b/>
              <w:sz w:val="24"/>
              <w:szCs w:val="24"/>
              <w:u w:val="single"/>
            </w:rPr>
            <w:t>2008</w:t>
          </w:r>
          <w:r w:rsidR="005D7CE5">
            <w:rPr>
              <w:sz w:val="24"/>
              <w:szCs w:val="24"/>
            </w:rPr>
            <w:t xml:space="preserve">, while </w:t>
          </w:r>
          <w:r w:rsidR="005D7CE5" w:rsidRPr="00AD4C12">
            <w:rPr>
              <w:b/>
              <w:sz w:val="24"/>
              <w:szCs w:val="24"/>
            </w:rPr>
            <w:t>P 10</w:t>
          </w:r>
          <w:r w:rsidR="00AD4C12">
            <w:rPr>
              <w:sz w:val="24"/>
              <w:szCs w:val="24"/>
            </w:rPr>
            <w:t xml:space="preserve">, which is the valid letter and which is referred to in </w:t>
          </w:r>
          <w:r w:rsidR="00AD4C12" w:rsidRPr="00AD4C12">
            <w:rPr>
              <w:b/>
              <w:sz w:val="24"/>
              <w:szCs w:val="24"/>
            </w:rPr>
            <w:t>P 14</w:t>
          </w:r>
          <w:r w:rsidR="00195E5F">
            <w:rPr>
              <w:b/>
              <w:sz w:val="24"/>
              <w:szCs w:val="24"/>
            </w:rPr>
            <w:t xml:space="preserve"> </w:t>
          </w:r>
          <w:r w:rsidR="00AD4C12">
            <w:rPr>
              <w:sz w:val="24"/>
              <w:szCs w:val="24"/>
            </w:rPr>
            <w:t xml:space="preserve">speaks of </w:t>
          </w:r>
          <w:r w:rsidR="004F3D8A">
            <w:rPr>
              <w:sz w:val="24"/>
              <w:szCs w:val="24"/>
            </w:rPr>
            <w:t>forfeiture</w:t>
          </w:r>
          <w:r w:rsidR="00AD4C12">
            <w:rPr>
              <w:sz w:val="24"/>
              <w:szCs w:val="24"/>
            </w:rPr>
            <w:t xml:space="preserve"> by the Government beyond a delay of 3 months after </w:t>
          </w:r>
          <w:r w:rsidR="00AD4C12" w:rsidRPr="00AD4C12">
            <w:rPr>
              <w:sz w:val="24"/>
              <w:szCs w:val="24"/>
              <w:u w:val="single"/>
            </w:rPr>
            <w:t>1</w:t>
          </w:r>
          <w:r w:rsidR="00AD4C12" w:rsidRPr="00AD4C12">
            <w:rPr>
              <w:sz w:val="24"/>
              <w:szCs w:val="24"/>
              <w:u w:val="single"/>
              <w:vertAlign w:val="superscript"/>
            </w:rPr>
            <w:t>st</w:t>
          </w:r>
          <w:r w:rsidR="004F3D8A">
            <w:rPr>
              <w:sz w:val="24"/>
              <w:szCs w:val="24"/>
              <w:u w:val="single"/>
            </w:rPr>
            <w:t xml:space="preserve">June </w:t>
          </w:r>
          <w:r w:rsidR="004F3D8A" w:rsidRPr="004F3D8A">
            <w:rPr>
              <w:b/>
              <w:sz w:val="24"/>
              <w:szCs w:val="24"/>
              <w:u w:val="single"/>
            </w:rPr>
            <w:t>2009</w:t>
          </w:r>
          <w:r w:rsidR="00AD4C12">
            <w:rPr>
              <w:sz w:val="24"/>
              <w:szCs w:val="24"/>
            </w:rPr>
            <w:t>.  (See paragraph 5</w:t>
          </w:r>
          <w:r w:rsidR="004C5CB1">
            <w:rPr>
              <w:sz w:val="24"/>
              <w:szCs w:val="24"/>
            </w:rPr>
            <w:t xml:space="preserve"> of</w:t>
          </w:r>
          <w:r w:rsidR="00AD4C12">
            <w:rPr>
              <w:sz w:val="24"/>
              <w:szCs w:val="24"/>
            </w:rPr>
            <w:t xml:space="preserve"> </w:t>
          </w:r>
          <w:r w:rsidR="00AD4C12" w:rsidRPr="00AD4C12">
            <w:rPr>
              <w:b/>
              <w:sz w:val="24"/>
              <w:szCs w:val="24"/>
            </w:rPr>
            <w:t>P 10</w:t>
          </w:r>
          <w:r w:rsidR="00AD4C12">
            <w:rPr>
              <w:sz w:val="24"/>
              <w:szCs w:val="24"/>
            </w:rPr>
            <w:t xml:space="preserve"> referred to at paragraph 13 above).</w:t>
          </w:r>
        </w:p>
        <w:p w:rsidR="004F3D8A" w:rsidRPr="004F3D8A" w:rsidRDefault="004F3D8A" w:rsidP="004F3D8A">
          <w:pPr>
            <w:pStyle w:val="ListParagraph"/>
            <w:rPr>
              <w:sz w:val="24"/>
              <w:szCs w:val="24"/>
            </w:rPr>
          </w:pPr>
        </w:p>
        <w:p w:rsidR="004F3D8A" w:rsidRPr="00DE668E" w:rsidRDefault="004F3D8A" w:rsidP="000C1D62">
          <w:pPr>
            <w:pStyle w:val="ListParagraph"/>
            <w:widowControl/>
            <w:numPr>
              <w:ilvl w:val="0"/>
              <w:numId w:val="8"/>
            </w:numPr>
            <w:autoSpaceDE/>
            <w:autoSpaceDN/>
            <w:adjustRightInd/>
            <w:spacing w:after="200" w:line="360" w:lineRule="auto"/>
            <w:jc w:val="both"/>
            <w:rPr>
              <w:sz w:val="24"/>
              <w:szCs w:val="24"/>
            </w:rPr>
          </w:pPr>
          <w:r>
            <w:rPr>
              <w:sz w:val="24"/>
              <w:szCs w:val="24"/>
            </w:rPr>
            <w:lastRenderedPageBreak/>
            <w:t>The learned Chief Justice has fallen into further error by referring to</w:t>
          </w:r>
          <w:r w:rsidR="00AF6F95">
            <w:rPr>
              <w:sz w:val="24"/>
              <w:szCs w:val="24"/>
            </w:rPr>
            <w:t xml:space="preserve"> </w:t>
          </w:r>
          <w:r w:rsidRPr="00AD4C12">
            <w:rPr>
              <w:b/>
              <w:sz w:val="24"/>
              <w:szCs w:val="24"/>
            </w:rPr>
            <w:t>P 9</w:t>
          </w:r>
          <w:r w:rsidR="00AF6F95">
            <w:rPr>
              <w:b/>
              <w:sz w:val="24"/>
              <w:szCs w:val="24"/>
            </w:rPr>
            <w:t xml:space="preserve"> </w:t>
          </w:r>
          <w:r w:rsidRPr="00AD4C12">
            <w:rPr>
              <w:sz w:val="24"/>
              <w:szCs w:val="24"/>
              <w:u w:val="single"/>
            </w:rPr>
            <w:t>dated 19</w:t>
          </w:r>
          <w:r w:rsidRPr="00AD4C12">
            <w:rPr>
              <w:sz w:val="24"/>
              <w:szCs w:val="24"/>
              <w:u w:val="single"/>
              <w:vertAlign w:val="superscript"/>
            </w:rPr>
            <w:t>th</w:t>
          </w:r>
          <w:r w:rsidRPr="00AD4C12">
            <w:rPr>
              <w:sz w:val="24"/>
              <w:szCs w:val="24"/>
              <w:u w:val="single"/>
            </w:rPr>
            <w:t xml:space="preserve"> March 2007</w:t>
          </w:r>
          <w:r>
            <w:rPr>
              <w:sz w:val="24"/>
              <w:szCs w:val="24"/>
            </w:rPr>
            <w:t xml:space="preserve"> as the sanction letter at paragraph 25 o</w:t>
          </w:r>
          <w:r w:rsidR="00555C31">
            <w:rPr>
              <w:sz w:val="24"/>
              <w:szCs w:val="24"/>
            </w:rPr>
            <w:t xml:space="preserve">f her judgment. She had also wrongly </w:t>
          </w:r>
          <w:r>
            <w:rPr>
              <w:sz w:val="24"/>
              <w:szCs w:val="24"/>
            </w:rPr>
            <w:t xml:space="preserve">quoted </w:t>
          </w:r>
          <w:r w:rsidRPr="00555C31">
            <w:rPr>
              <w:sz w:val="24"/>
              <w:szCs w:val="24"/>
              <w:u w:val="single"/>
            </w:rPr>
            <w:t>paragraph</w:t>
          </w:r>
          <w:r w:rsidR="00555C31" w:rsidRPr="00555C31">
            <w:rPr>
              <w:sz w:val="24"/>
              <w:szCs w:val="24"/>
              <w:u w:val="single"/>
            </w:rPr>
            <w:t xml:space="preserve"> 6</w:t>
          </w:r>
          <w:r w:rsidR="00555C31">
            <w:rPr>
              <w:sz w:val="24"/>
              <w:szCs w:val="24"/>
            </w:rPr>
            <w:t xml:space="preserve"> of </w:t>
          </w:r>
          <w:r w:rsidR="00555C31" w:rsidRPr="00555C31">
            <w:rPr>
              <w:b/>
              <w:sz w:val="24"/>
              <w:szCs w:val="24"/>
            </w:rPr>
            <w:t>P 9</w:t>
          </w:r>
          <w:r w:rsidR="00555C31">
            <w:rPr>
              <w:sz w:val="24"/>
              <w:szCs w:val="24"/>
            </w:rPr>
            <w:t xml:space="preserve"> referred to above</w:t>
          </w:r>
          <w:r w:rsidR="00425DC6">
            <w:rPr>
              <w:sz w:val="24"/>
              <w:szCs w:val="24"/>
            </w:rPr>
            <w:t>,</w:t>
          </w:r>
          <w:r w:rsidR="00555C31">
            <w:rPr>
              <w:sz w:val="24"/>
              <w:szCs w:val="24"/>
            </w:rPr>
            <w:t xml:space="preserve"> thus: </w:t>
          </w:r>
          <w:r w:rsidR="00555C31" w:rsidRPr="00555C31">
            <w:rPr>
              <w:b/>
              <w:sz w:val="24"/>
              <w:szCs w:val="24"/>
            </w:rPr>
            <w:t>“</w:t>
          </w:r>
          <w:r w:rsidR="00555C31">
            <w:rPr>
              <w:sz w:val="24"/>
              <w:szCs w:val="24"/>
            </w:rPr>
            <w:t>The Hotel had to be completed, operational and licensed by the latest 1 June 2008 failing which a penalty of USD 100,000 would be payable per month of delay or part thereof, (the First Defendant) and notwithstanding the consideration or forfeiture of the sub lease beyond a delay of 3 months after 1 June 2008.</w:t>
          </w:r>
          <w:r w:rsidR="00555C31" w:rsidRPr="00555C31">
            <w:rPr>
              <w:b/>
              <w:sz w:val="24"/>
              <w:szCs w:val="24"/>
            </w:rPr>
            <w:t>”</w:t>
          </w:r>
          <w:r w:rsidR="004C5CB1">
            <w:rPr>
              <w:b/>
              <w:sz w:val="24"/>
              <w:szCs w:val="24"/>
            </w:rPr>
            <w:t xml:space="preserve"> </w:t>
          </w:r>
          <w:r w:rsidR="00555C31">
            <w:rPr>
              <w:sz w:val="24"/>
              <w:szCs w:val="24"/>
            </w:rPr>
            <w:t xml:space="preserve">She has thus erroneously </w:t>
          </w:r>
          <w:r w:rsidR="00DE668E">
            <w:rPr>
              <w:sz w:val="24"/>
              <w:szCs w:val="24"/>
            </w:rPr>
            <w:t>failed to quote</w:t>
          </w:r>
          <w:r w:rsidR="00ED1D75">
            <w:rPr>
              <w:sz w:val="24"/>
              <w:szCs w:val="24"/>
            </w:rPr>
            <w:t xml:space="preserve"> as</w:t>
          </w:r>
          <w:r w:rsidR="00545DAA">
            <w:rPr>
              <w:sz w:val="24"/>
              <w:szCs w:val="24"/>
            </w:rPr>
            <w:t xml:space="preserve"> clearly</w:t>
          </w:r>
          <w:r w:rsidR="00ED1D75">
            <w:rPr>
              <w:sz w:val="24"/>
              <w:szCs w:val="24"/>
            </w:rPr>
            <w:t xml:space="preserve"> stated</w:t>
          </w:r>
          <w:r w:rsidR="00425DC6">
            <w:rPr>
              <w:sz w:val="24"/>
              <w:szCs w:val="24"/>
            </w:rPr>
            <w:t xml:space="preserve"> both</w:t>
          </w:r>
          <w:r w:rsidR="00ED1D75">
            <w:rPr>
              <w:sz w:val="24"/>
              <w:szCs w:val="24"/>
            </w:rPr>
            <w:t xml:space="preserve"> in</w:t>
          </w:r>
          <w:r w:rsidR="00AF6F95">
            <w:rPr>
              <w:sz w:val="24"/>
              <w:szCs w:val="24"/>
            </w:rPr>
            <w:t xml:space="preserve"> </w:t>
          </w:r>
          <w:r w:rsidR="00425DC6" w:rsidRPr="00425DC6">
            <w:rPr>
              <w:b/>
              <w:sz w:val="24"/>
              <w:szCs w:val="24"/>
            </w:rPr>
            <w:t>P 9</w:t>
          </w:r>
          <w:r w:rsidR="00425DC6">
            <w:rPr>
              <w:sz w:val="24"/>
              <w:szCs w:val="24"/>
            </w:rPr>
            <w:t xml:space="preserve"> and</w:t>
          </w:r>
          <w:r w:rsidR="00AF6F95">
            <w:rPr>
              <w:sz w:val="24"/>
              <w:szCs w:val="24"/>
            </w:rPr>
            <w:t xml:space="preserve"> </w:t>
          </w:r>
          <w:r w:rsidR="00ED1D75" w:rsidRPr="00ED1D75">
            <w:rPr>
              <w:b/>
              <w:sz w:val="24"/>
              <w:szCs w:val="24"/>
            </w:rPr>
            <w:t>P 10</w:t>
          </w:r>
          <w:r w:rsidR="00DE668E">
            <w:rPr>
              <w:sz w:val="24"/>
              <w:szCs w:val="24"/>
            </w:rPr>
            <w:t xml:space="preserve"> that it was only the ‘</w:t>
          </w:r>
          <w:r w:rsidR="00DE668E" w:rsidRPr="00DE668E">
            <w:rPr>
              <w:sz w:val="24"/>
              <w:szCs w:val="24"/>
              <w:u w:val="single"/>
            </w:rPr>
            <w:t>Government’</w:t>
          </w:r>
          <w:r w:rsidR="00DE668E" w:rsidRPr="00DE668E">
            <w:rPr>
              <w:sz w:val="24"/>
              <w:szCs w:val="24"/>
            </w:rPr>
            <w:t xml:space="preserve"> that may consider forfeiture of the sublease.</w:t>
          </w:r>
          <w:r w:rsidR="00545DAA">
            <w:rPr>
              <w:sz w:val="24"/>
              <w:szCs w:val="24"/>
            </w:rPr>
            <w:t xml:space="preserve"> In consequence she has given validity to </w:t>
          </w:r>
          <w:r w:rsidR="00545DAA" w:rsidRPr="00545DAA">
            <w:rPr>
              <w:b/>
              <w:sz w:val="24"/>
              <w:szCs w:val="24"/>
            </w:rPr>
            <w:t>P 14</w:t>
          </w:r>
          <w:r w:rsidR="00545DAA">
            <w:rPr>
              <w:sz w:val="24"/>
              <w:szCs w:val="24"/>
            </w:rPr>
            <w:t xml:space="preserve"> and </w:t>
          </w:r>
          <w:r w:rsidR="00545DAA" w:rsidRPr="00545DAA">
            <w:rPr>
              <w:b/>
              <w:sz w:val="24"/>
              <w:szCs w:val="24"/>
            </w:rPr>
            <w:t>P 15</w:t>
          </w:r>
          <w:r w:rsidR="00545DAA">
            <w:rPr>
              <w:sz w:val="24"/>
              <w:szCs w:val="24"/>
            </w:rPr>
            <w:t>, w</w:t>
          </w:r>
          <w:r w:rsidR="00425DC6">
            <w:rPr>
              <w:sz w:val="24"/>
              <w:szCs w:val="24"/>
            </w:rPr>
            <w:t>hich in our view is</w:t>
          </w:r>
          <w:r w:rsidR="00545DAA">
            <w:rPr>
              <w:sz w:val="24"/>
              <w:szCs w:val="24"/>
            </w:rPr>
            <w:t xml:space="preserve"> invalid because of </w:t>
          </w:r>
          <w:r w:rsidR="00545DAA" w:rsidRPr="00545DAA">
            <w:rPr>
              <w:b/>
              <w:sz w:val="24"/>
              <w:szCs w:val="24"/>
            </w:rPr>
            <w:t>P 10</w:t>
          </w:r>
          <w:r w:rsidR="004C5CB1">
            <w:rPr>
              <w:b/>
              <w:sz w:val="24"/>
              <w:szCs w:val="24"/>
            </w:rPr>
            <w:t xml:space="preserve"> </w:t>
          </w:r>
          <w:r w:rsidR="000B66C4" w:rsidRPr="000B66C4">
            <w:rPr>
              <w:sz w:val="24"/>
              <w:szCs w:val="24"/>
            </w:rPr>
            <w:t>as stated earlier</w:t>
          </w:r>
          <w:r w:rsidR="00545DAA" w:rsidRPr="000B66C4">
            <w:rPr>
              <w:sz w:val="24"/>
              <w:szCs w:val="24"/>
            </w:rPr>
            <w:t>.</w:t>
          </w:r>
        </w:p>
        <w:p w:rsidR="00057A0C" w:rsidRPr="00057A0C" w:rsidRDefault="00057A0C" w:rsidP="00057A0C">
          <w:pPr>
            <w:pStyle w:val="ListParagraph"/>
            <w:spacing w:line="360" w:lineRule="auto"/>
            <w:rPr>
              <w:sz w:val="24"/>
              <w:szCs w:val="24"/>
            </w:rPr>
          </w:pPr>
        </w:p>
        <w:p w:rsid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 xml:space="preserve">Paragraph 5 of </w:t>
          </w:r>
          <w:r w:rsidRPr="00057A0C">
            <w:rPr>
              <w:b/>
              <w:sz w:val="24"/>
              <w:szCs w:val="24"/>
            </w:rPr>
            <w:t xml:space="preserve">P 10 </w:t>
          </w:r>
          <w:r w:rsidRPr="00057A0C">
            <w:rPr>
              <w:sz w:val="24"/>
              <w:szCs w:val="24"/>
            </w:rPr>
            <w:t xml:space="preserve">referred to at paragraph 9 above states: “that </w:t>
          </w:r>
          <w:r w:rsidRPr="00780D51">
            <w:rPr>
              <w:b/>
              <w:sz w:val="24"/>
              <w:szCs w:val="24"/>
              <w:u w:val="single"/>
            </w:rPr>
            <w:t>Government may</w:t>
          </w:r>
          <w:r w:rsidRPr="00057A0C">
            <w:rPr>
              <w:sz w:val="24"/>
              <w:szCs w:val="24"/>
            </w:rPr>
            <w:t xml:space="preserve"> consider the forfeiture of the sublease </w:t>
          </w:r>
          <w:r w:rsidRPr="00057A0C">
            <w:rPr>
              <w:sz w:val="24"/>
              <w:szCs w:val="24"/>
              <w:u w:val="single"/>
            </w:rPr>
            <w:t xml:space="preserve">beyond a delay of </w:t>
          </w:r>
          <w:r w:rsidRPr="00780D51">
            <w:rPr>
              <w:b/>
              <w:sz w:val="24"/>
              <w:szCs w:val="24"/>
              <w:u w:val="single"/>
            </w:rPr>
            <w:t>1</w:t>
          </w:r>
          <w:r w:rsidRPr="00780D51">
            <w:rPr>
              <w:b/>
              <w:sz w:val="24"/>
              <w:szCs w:val="24"/>
              <w:u w:val="single"/>
              <w:vertAlign w:val="superscript"/>
            </w:rPr>
            <w:t>st</w:t>
          </w:r>
          <w:r w:rsidRPr="00780D51">
            <w:rPr>
              <w:b/>
              <w:sz w:val="24"/>
              <w:szCs w:val="24"/>
              <w:u w:val="single"/>
            </w:rPr>
            <w:t xml:space="preserve"> June 2009</w:t>
          </w:r>
          <w:r w:rsidRPr="00057A0C">
            <w:rPr>
              <w:sz w:val="24"/>
              <w:szCs w:val="24"/>
            </w:rPr>
            <w:t xml:space="preserve"> and/ or LCP’s failure to meet any penalty payments.” The basis for termination set out in </w:t>
          </w:r>
          <w:r w:rsidRPr="00057A0C">
            <w:rPr>
              <w:b/>
              <w:sz w:val="24"/>
              <w:szCs w:val="24"/>
            </w:rPr>
            <w:t xml:space="preserve">P 14 </w:t>
          </w:r>
          <w:r w:rsidRPr="00057A0C">
            <w:rPr>
              <w:sz w:val="24"/>
              <w:szCs w:val="24"/>
            </w:rPr>
            <w:t xml:space="preserve">and </w:t>
          </w:r>
          <w:r w:rsidRPr="00057A0C">
            <w:rPr>
              <w:b/>
              <w:sz w:val="24"/>
              <w:szCs w:val="24"/>
            </w:rPr>
            <w:t>P 15</w:t>
          </w:r>
          <w:r w:rsidRPr="00057A0C">
            <w:rPr>
              <w:sz w:val="24"/>
              <w:szCs w:val="24"/>
            </w:rPr>
            <w:t xml:space="preserve"> referred to at paragraphs 17 and 18 above is failure to complete the construction of the</w:t>
          </w:r>
          <w:r w:rsidR="00A03391">
            <w:rPr>
              <w:sz w:val="24"/>
              <w:szCs w:val="24"/>
            </w:rPr>
            <w:t xml:space="preserve"> hotel in breach of clause 16 </w:t>
          </w:r>
          <w:r w:rsidR="004C5CB1">
            <w:rPr>
              <w:sz w:val="24"/>
              <w:szCs w:val="24"/>
            </w:rPr>
            <w:t>(</w:t>
          </w:r>
          <w:r w:rsidR="00A03391">
            <w:rPr>
              <w:sz w:val="24"/>
              <w:szCs w:val="24"/>
            </w:rPr>
            <w:t>a</w:t>
          </w:r>
          <w:r w:rsidR="004C5CB1">
            <w:rPr>
              <w:sz w:val="24"/>
              <w:szCs w:val="24"/>
            </w:rPr>
            <w:t>)</w:t>
          </w:r>
          <w:r w:rsidR="00A03391">
            <w:rPr>
              <w:sz w:val="24"/>
              <w:szCs w:val="24"/>
            </w:rPr>
            <w:t xml:space="preserve"> </w:t>
          </w:r>
          <w:r w:rsidR="00F70FD9">
            <w:rPr>
              <w:sz w:val="24"/>
              <w:szCs w:val="24"/>
            </w:rPr>
            <w:t xml:space="preserve">of the Sublease Agreement and not </w:t>
          </w:r>
          <w:r w:rsidRPr="00057A0C">
            <w:rPr>
              <w:sz w:val="24"/>
              <w:szCs w:val="24"/>
            </w:rPr>
            <w:t xml:space="preserve">any failure to meet any penalty payments. This makes </w:t>
          </w:r>
          <w:r w:rsidRPr="00057A0C">
            <w:rPr>
              <w:b/>
              <w:sz w:val="24"/>
              <w:szCs w:val="24"/>
            </w:rPr>
            <w:t>P 14</w:t>
          </w:r>
          <w:r w:rsidRPr="00057A0C">
            <w:rPr>
              <w:sz w:val="24"/>
              <w:szCs w:val="24"/>
            </w:rPr>
            <w:t xml:space="preserve"> and </w:t>
          </w:r>
          <w:r w:rsidRPr="00057A0C">
            <w:rPr>
              <w:b/>
              <w:sz w:val="24"/>
              <w:szCs w:val="24"/>
            </w:rPr>
            <w:t>P 15</w:t>
          </w:r>
          <w:r w:rsidRPr="00057A0C">
            <w:rPr>
              <w:sz w:val="24"/>
              <w:szCs w:val="24"/>
            </w:rPr>
            <w:t xml:space="preserve"> by which the Sublease Agreement was terminated invalid as they are dated </w:t>
          </w:r>
          <w:r w:rsidRPr="00AD0803">
            <w:rPr>
              <w:b/>
              <w:sz w:val="24"/>
              <w:szCs w:val="24"/>
              <w:u w:val="single"/>
            </w:rPr>
            <w:t>22</w:t>
          </w:r>
          <w:r w:rsidRPr="00AD0803">
            <w:rPr>
              <w:b/>
              <w:sz w:val="24"/>
              <w:szCs w:val="24"/>
              <w:u w:val="single"/>
              <w:vertAlign w:val="superscript"/>
            </w:rPr>
            <w:t>nd</w:t>
          </w:r>
          <w:r w:rsidRPr="00AD0803">
            <w:rPr>
              <w:b/>
              <w:sz w:val="24"/>
              <w:szCs w:val="24"/>
              <w:u w:val="single"/>
            </w:rPr>
            <w:t xml:space="preserve"> July 2008 and 13</w:t>
          </w:r>
          <w:r w:rsidRPr="00AD0803">
            <w:rPr>
              <w:b/>
              <w:sz w:val="24"/>
              <w:szCs w:val="24"/>
              <w:u w:val="single"/>
              <w:vertAlign w:val="superscript"/>
            </w:rPr>
            <w:t>th</w:t>
          </w:r>
          <w:r w:rsidRPr="00AD0803">
            <w:rPr>
              <w:b/>
              <w:sz w:val="24"/>
              <w:szCs w:val="24"/>
              <w:u w:val="single"/>
            </w:rPr>
            <w:t xml:space="preserve"> August 2008</w:t>
          </w:r>
          <w:r w:rsidRPr="00057A0C">
            <w:rPr>
              <w:sz w:val="24"/>
              <w:szCs w:val="24"/>
            </w:rPr>
            <w:t xml:space="preserve">, and it is prior to the date that </w:t>
          </w:r>
          <w:r w:rsidR="00545DAA">
            <w:rPr>
              <w:sz w:val="24"/>
              <w:szCs w:val="24"/>
            </w:rPr>
            <w:t>‘</w:t>
          </w:r>
          <w:r w:rsidRPr="00057A0C">
            <w:rPr>
              <w:sz w:val="24"/>
              <w:szCs w:val="24"/>
              <w:u w:val="single"/>
            </w:rPr>
            <w:t>Government</w:t>
          </w:r>
          <w:r w:rsidR="00545DAA">
            <w:rPr>
              <w:sz w:val="24"/>
              <w:szCs w:val="24"/>
              <w:u w:val="single"/>
            </w:rPr>
            <w:t>’</w:t>
          </w:r>
          <w:r w:rsidRPr="00057A0C">
            <w:rPr>
              <w:sz w:val="24"/>
              <w:szCs w:val="24"/>
              <w:u w:val="single"/>
            </w:rPr>
            <w:t xml:space="preserve"> could have considered the forfeiture</w:t>
          </w:r>
          <w:r w:rsidRPr="00057A0C">
            <w:rPr>
              <w:sz w:val="24"/>
              <w:szCs w:val="24"/>
            </w:rPr>
            <w:t xml:space="preserve"> of the sublease, namely </w:t>
          </w:r>
          <w:r w:rsidRPr="00057A0C">
            <w:rPr>
              <w:sz w:val="24"/>
              <w:szCs w:val="24"/>
              <w:u w:val="single"/>
            </w:rPr>
            <w:t>beyond the 1</w:t>
          </w:r>
          <w:r w:rsidRPr="00057A0C">
            <w:rPr>
              <w:sz w:val="24"/>
              <w:szCs w:val="24"/>
              <w:u w:val="single"/>
              <w:vertAlign w:val="superscript"/>
            </w:rPr>
            <w:t>st</w:t>
          </w:r>
          <w:r w:rsidRPr="00057A0C">
            <w:rPr>
              <w:sz w:val="24"/>
              <w:szCs w:val="24"/>
              <w:u w:val="single"/>
            </w:rPr>
            <w:t xml:space="preserve"> June 2009</w:t>
          </w:r>
          <w:r w:rsidR="00A03391">
            <w:rPr>
              <w:sz w:val="24"/>
              <w:szCs w:val="24"/>
            </w:rPr>
            <w:t>. It is</w:t>
          </w:r>
          <w:r w:rsidR="00545DAA">
            <w:rPr>
              <w:sz w:val="24"/>
              <w:szCs w:val="24"/>
            </w:rPr>
            <w:t xml:space="preserve"> also</w:t>
          </w:r>
          <w:r w:rsidR="00A03391">
            <w:rPr>
              <w:sz w:val="24"/>
              <w:szCs w:val="24"/>
            </w:rPr>
            <w:t xml:space="preserve"> to</w:t>
          </w:r>
          <w:r w:rsidRPr="00057A0C">
            <w:rPr>
              <w:sz w:val="24"/>
              <w:szCs w:val="24"/>
            </w:rPr>
            <w:t xml:space="preserve"> be noted that the notice of termination and the termination had been issued not by the Government, which is the 2</w:t>
          </w:r>
          <w:r w:rsidRPr="00057A0C">
            <w:rPr>
              <w:sz w:val="24"/>
              <w:szCs w:val="24"/>
              <w:vertAlign w:val="superscript"/>
            </w:rPr>
            <w:t>nd</w:t>
          </w:r>
          <w:r w:rsidRPr="00057A0C">
            <w:rPr>
              <w:sz w:val="24"/>
              <w:szCs w:val="24"/>
            </w:rPr>
            <w:t xml:space="preserve"> Respondent but by the 1</w:t>
          </w:r>
          <w:r w:rsidRPr="00057A0C">
            <w:rPr>
              <w:sz w:val="24"/>
              <w:szCs w:val="24"/>
              <w:vertAlign w:val="superscript"/>
            </w:rPr>
            <w:t>st</w:t>
          </w:r>
          <w:r w:rsidRPr="00057A0C">
            <w:rPr>
              <w:sz w:val="24"/>
              <w:szCs w:val="24"/>
            </w:rPr>
            <w:t xml:space="preserve"> Respondent.</w:t>
          </w:r>
          <w:r w:rsidR="00545DAA">
            <w:rPr>
              <w:sz w:val="24"/>
              <w:szCs w:val="24"/>
            </w:rPr>
            <w:t xml:space="preserve"> This too makes the termination of the Sublease Agreement invalid.</w:t>
          </w:r>
        </w:p>
        <w:p w:rsidR="000B66C4" w:rsidRPr="000B66C4" w:rsidRDefault="000B66C4" w:rsidP="000B66C4">
          <w:pPr>
            <w:pStyle w:val="ListParagraph"/>
            <w:rPr>
              <w:sz w:val="24"/>
              <w:szCs w:val="24"/>
            </w:rPr>
          </w:pPr>
        </w:p>
        <w:p w:rsidR="00445656" w:rsidRDefault="000B66C4" w:rsidP="00057A0C">
          <w:pPr>
            <w:pStyle w:val="ListParagraph"/>
            <w:widowControl/>
            <w:numPr>
              <w:ilvl w:val="0"/>
              <w:numId w:val="8"/>
            </w:numPr>
            <w:autoSpaceDE/>
            <w:autoSpaceDN/>
            <w:adjustRightInd/>
            <w:spacing w:after="200" w:line="360" w:lineRule="auto"/>
            <w:jc w:val="both"/>
            <w:rPr>
              <w:sz w:val="24"/>
              <w:szCs w:val="24"/>
            </w:rPr>
          </w:pPr>
          <w:r w:rsidRPr="000B66C4">
            <w:rPr>
              <w:sz w:val="24"/>
              <w:szCs w:val="24"/>
            </w:rPr>
            <w:t>At the hearing before us Counsel for the 1</w:t>
          </w:r>
          <w:r w:rsidRPr="000B66C4">
            <w:rPr>
              <w:sz w:val="24"/>
              <w:szCs w:val="24"/>
              <w:vertAlign w:val="superscript"/>
            </w:rPr>
            <w:t>st</w:t>
          </w:r>
          <w:r w:rsidRPr="000B66C4">
            <w:rPr>
              <w:sz w:val="24"/>
              <w:szCs w:val="24"/>
            </w:rPr>
            <w:t xml:space="preserve"> Respondent tried to argue that according to </w:t>
          </w:r>
          <w:r w:rsidRPr="000B66C4">
            <w:rPr>
              <w:b/>
              <w:sz w:val="24"/>
              <w:szCs w:val="24"/>
            </w:rPr>
            <w:t>P 10</w:t>
          </w:r>
          <w:r w:rsidRPr="000B66C4">
            <w:rPr>
              <w:sz w:val="24"/>
              <w:szCs w:val="24"/>
            </w:rPr>
            <w:t xml:space="preserve"> the forfeiture of the Sublease could have be</w:t>
          </w:r>
          <w:r>
            <w:rPr>
              <w:sz w:val="24"/>
              <w:szCs w:val="24"/>
            </w:rPr>
            <w:t>e</w:t>
          </w:r>
          <w:r w:rsidRPr="000B66C4">
            <w:rPr>
              <w:sz w:val="24"/>
              <w:szCs w:val="24"/>
            </w:rPr>
            <w:t xml:space="preserve">n </w:t>
          </w:r>
          <w:proofErr w:type="gramStart"/>
          <w:r w:rsidRPr="000B66C4">
            <w:rPr>
              <w:sz w:val="24"/>
              <w:szCs w:val="24"/>
            </w:rPr>
            <w:t>effected</w:t>
          </w:r>
          <w:proofErr w:type="gramEnd"/>
          <w:r w:rsidRPr="000B66C4">
            <w:rPr>
              <w:sz w:val="24"/>
              <w:szCs w:val="24"/>
            </w:rPr>
            <w:t xml:space="preserve"> any time after 1</w:t>
          </w:r>
          <w:r w:rsidRPr="000B66C4">
            <w:rPr>
              <w:sz w:val="24"/>
              <w:szCs w:val="24"/>
              <w:vertAlign w:val="superscript"/>
            </w:rPr>
            <w:t>st</w:t>
          </w:r>
          <w:r w:rsidRPr="000B66C4">
            <w:rPr>
              <w:sz w:val="24"/>
              <w:szCs w:val="24"/>
            </w:rPr>
            <w:t xml:space="preserve"> June 2008</w:t>
          </w:r>
          <w:r w:rsidR="00445656">
            <w:rPr>
              <w:sz w:val="24"/>
              <w:szCs w:val="24"/>
            </w:rPr>
            <w:t xml:space="preserve"> by IDC, namely, the 1</w:t>
          </w:r>
          <w:r w:rsidR="00445656" w:rsidRPr="00445656">
            <w:rPr>
              <w:sz w:val="24"/>
              <w:szCs w:val="24"/>
              <w:vertAlign w:val="superscript"/>
            </w:rPr>
            <w:t>st</w:t>
          </w:r>
          <w:r w:rsidR="00445656">
            <w:rPr>
              <w:sz w:val="24"/>
              <w:szCs w:val="24"/>
            </w:rPr>
            <w:t xml:space="preserve"> Respondent</w:t>
          </w:r>
          <w:r w:rsidRPr="000B66C4">
            <w:rPr>
              <w:sz w:val="24"/>
              <w:szCs w:val="24"/>
            </w:rPr>
            <w:t>.</w:t>
          </w:r>
          <w:r>
            <w:rPr>
              <w:sz w:val="24"/>
              <w:szCs w:val="24"/>
            </w:rPr>
            <w:t xml:space="preserve"> This</w:t>
          </w:r>
          <w:r w:rsidR="00AD0803">
            <w:rPr>
              <w:sz w:val="24"/>
              <w:szCs w:val="24"/>
            </w:rPr>
            <w:t xml:space="preserve"> argument</w:t>
          </w:r>
          <w:r>
            <w:rPr>
              <w:sz w:val="24"/>
              <w:szCs w:val="24"/>
            </w:rPr>
            <w:t xml:space="preserve"> is totally misconceived when one reads paragraph 5 of </w:t>
          </w:r>
          <w:r w:rsidRPr="000B66C4">
            <w:rPr>
              <w:b/>
              <w:sz w:val="24"/>
              <w:szCs w:val="24"/>
            </w:rPr>
            <w:t>P10</w:t>
          </w:r>
          <w:r>
            <w:rPr>
              <w:sz w:val="24"/>
              <w:szCs w:val="24"/>
            </w:rPr>
            <w:t xml:space="preserve"> referred to at paragraph 13 above. It is clear two essential conditions were spelt out in paragraph 5 of </w:t>
          </w:r>
          <w:r w:rsidRPr="00445656">
            <w:rPr>
              <w:b/>
              <w:sz w:val="24"/>
              <w:szCs w:val="24"/>
            </w:rPr>
            <w:t>P 10</w:t>
          </w:r>
          <w:r w:rsidR="00445656">
            <w:rPr>
              <w:sz w:val="24"/>
              <w:szCs w:val="24"/>
            </w:rPr>
            <w:t>:</w:t>
          </w:r>
        </w:p>
        <w:p w:rsidR="00445656" w:rsidRPr="00445656" w:rsidRDefault="00445656" w:rsidP="00445656">
          <w:pPr>
            <w:pStyle w:val="ListParagraph"/>
            <w:rPr>
              <w:sz w:val="24"/>
              <w:szCs w:val="24"/>
            </w:rPr>
          </w:pPr>
        </w:p>
        <w:p w:rsidR="00445656" w:rsidRDefault="000B66C4" w:rsidP="00445656">
          <w:pPr>
            <w:pStyle w:val="ListParagraph"/>
            <w:widowControl/>
            <w:autoSpaceDE/>
            <w:autoSpaceDN/>
            <w:adjustRightInd/>
            <w:spacing w:after="200" w:line="360" w:lineRule="auto"/>
            <w:jc w:val="both"/>
            <w:rPr>
              <w:sz w:val="24"/>
              <w:szCs w:val="24"/>
            </w:rPr>
          </w:pPr>
          <w:r>
            <w:rPr>
              <w:sz w:val="24"/>
              <w:szCs w:val="24"/>
            </w:rPr>
            <w:t xml:space="preserve"> (a) A penalty of USD 100,000/-</w:t>
          </w:r>
          <w:r w:rsidR="00AD0803">
            <w:rPr>
              <w:sz w:val="24"/>
              <w:szCs w:val="24"/>
            </w:rPr>
            <w:t xml:space="preserve"> per month of delay or part thereof</w:t>
          </w:r>
          <w:r>
            <w:rPr>
              <w:sz w:val="24"/>
              <w:szCs w:val="24"/>
            </w:rPr>
            <w:t xml:space="preserve"> was payable to IDC if the Hotel was not completed, operational and licensed by the </w:t>
          </w:r>
          <w:r w:rsidRPr="00AD0803">
            <w:rPr>
              <w:sz w:val="24"/>
              <w:szCs w:val="24"/>
              <w:u w:val="single"/>
            </w:rPr>
            <w:t>1</w:t>
          </w:r>
          <w:r w:rsidRPr="00AD0803">
            <w:rPr>
              <w:sz w:val="24"/>
              <w:szCs w:val="24"/>
              <w:u w:val="single"/>
              <w:vertAlign w:val="superscript"/>
            </w:rPr>
            <w:t>st</w:t>
          </w:r>
          <w:r w:rsidRPr="00AD0803">
            <w:rPr>
              <w:sz w:val="24"/>
              <w:szCs w:val="24"/>
              <w:u w:val="single"/>
            </w:rPr>
            <w:t xml:space="preserve"> June 2008</w:t>
          </w:r>
          <w:r>
            <w:rPr>
              <w:sz w:val="24"/>
              <w:szCs w:val="24"/>
            </w:rPr>
            <w:t>.</w:t>
          </w:r>
        </w:p>
        <w:p w:rsidR="00445656" w:rsidRDefault="00445656" w:rsidP="00445656">
          <w:pPr>
            <w:pStyle w:val="ListParagraph"/>
            <w:widowControl/>
            <w:autoSpaceDE/>
            <w:autoSpaceDN/>
            <w:adjustRightInd/>
            <w:spacing w:after="200" w:line="360" w:lineRule="auto"/>
            <w:jc w:val="both"/>
            <w:rPr>
              <w:sz w:val="24"/>
              <w:szCs w:val="24"/>
            </w:rPr>
          </w:pPr>
          <w:r>
            <w:rPr>
              <w:sz w:val="24"/>
              <w:szCs w:val="24"/>
            </w:rPr>
            <w:lastRenderedPageBreak/>
            <w:t xml:space="preserve"> (b) Notwithstanding that the Government may consider forfeiture of the sublease beyond a delay of </w:t>
          </w:r>
          <w:r w:rsidRPr="00AD0803">
            <w:rPr>
              <w:sz w:val="24"/>
              <w:szCs w:val="24"/>
              <w:u w:val="single"/>
            </w:rPr>
            <w:t>1</w:t>
          </w:r>
          <w:r w:rsidRPr="00AD0803">
            <w:rPr>
              <w:sz w:val="24"/>
              <w:szCs w:val="24"/>
              <w:u w:val="single"/>
              <w:vertAlign w:val="superscript"/>
            </w:rPr>
            <w:t>st</w:t>
          </w:r>
          <w:r w:rsidRPr="00AD0803">
            <w:rPr>
              <w:sz w:val="24"/>
              <w:szCs w:val="24"/>
              <w:u w:val="single"/>
            </w:rPr>
            <w:t xml:space="preserve"> June 2009</w:t>
          </w:r>
          <w:r>
            <w:rPr>
              <w:sz w:val="24"/>
              <w:szCs w:val="24"/>
            </w:rPr>
            <w:t xml:space="preserve"> to complete the hotel and have it licensed and operational and or LCP’s, the Appellant’s, failure to meet the penalty payments to IDC as set out in condition (a).</w:t>
          </w:r>
        </w:p>
        <w:p w:rsidR="00DC6BD4" w:rsidRDefault="00DC6BD4" w:rsidP="00445656">
          <w:pPr>
            <w:pStyle w:val="ListParagraph"/>
            <w:widowControl/>
            <w:autoSpaceDE/>
            <w:autoSpaceDN/>
            <w:adjustRightInd/>
            <w:spacing w:after="200" w:line="360" w:lineRule="auto"/>
            <w:jc w:val="both"/>
            <w:rPr>
              <w:sz w:val="24"/>
              <w:szCs w:val="24"/>
            </w:rPr>
          </w:pPr>
        </w:p>
        <w:p w:rsidR="00445656" w:rsidRPr="00445656" w:rsidRDefault="00445656" w:rsidP="00AF6F95">
          <w:pPr>
            <w:pStyle w:val="ListParagraph"/>
            <w:widowControl/>
            <w:autoSpaceDE/>
            <w:autoSpaceDN/>
            <w:adjustRightInd/>
            <w:spacing w:after="200" w:line="360" w:lineRule="auto"/>
            <w:jc w:val="both"/>
            <w:rPr>
              <w:sz w:val="24"/>
              <w:szCs w:val="24"/>
            </w:rPr>
          </w:pPr>
          <w:r>
            <w:rPr>
              <w:sz w:val="24"/>
              <w:szCs w:val="24"/>
            </w:rPr>
            <w:t xml:space="preserve">This is the only logical interpretation that could be given to paragraph 5 of </w:t>
          </w:r>
          <w:r w:rsidRPr="00445656">
            <w:rPr>
              <w:b/>
              <w:sz w:val="24"/>
              <w:szCs w:val="24"/>
            </w:rPr>
            <w:t>P 10</w:t>
          </w:r>
          <w:r w:rsidR="00D15DA1">
            <w:rPr>
              <w:sz w:val="24"/>
              <w:szCs w:val="24"/>
            </w:rPr>
            <w:t>, for there would be no need for a payment of a penalty of USD 100,000 to the 1</w:t>
          </w:r>
          <w:r w:rsidR="00D15DA1" w:rsidRPr="00D15DA1">
            <w:rPr>
              <w:sz w:val="24"/>
              <w:szCs w:val="24"/>
              <w:vertAlign w:val="superscript"/>
            </w:rPr>
            <w:t>st</w:t>
          </w:r>
          <w:r w:rsidR="00D15DA1">
            <w:rPr>
              <w:sz w:val="24"/>
              <w:szCs w:val="24"/>
            </w:rPr>
            <w:t xml:space="preserve"> Respondent, if the 1</w:t>
          </w:r>
          <w:r w:rsidR="00D15DA1" w:rsidRPr="00D15DA1">
            <w:rPr>
              <w:sz w:val="24"/>
              <w:szCs w:val="24"/>
              <w:vertAlign w:val="superscript"/>
            </w:rPr>
            <w:t>st</w:t>
          </w:r>
          <w:r w:rsidR="00D15DA1">
            <w:rPr>
              <w:sz w:val="24"/>
              <w:szCs w:val="24"/>
            </w:rPr>
            <w:t xml:space="preserve"> Respondent could have forfeited the lease after 1</w:t>
          </w:r>
          <w:r w:rsidR="00D15DA1" w:rsidRPr="00D15DA1">
            <w:rPr>
              <w:sz w:val="24"/>
              <w:szCs w:val="24"/>
              <w:vertAlign w:val="superscript"/>
            </w:rPr>
            <w:t>st</w:t>
          </w:r>
          <w:r w:rsidR="00D15DA1">
            <w:rPr>
              <w:sz w:val="24"/>
              <w:szCs w:val="24"/>
            </w:rPr>
            <w:t xml:space="preserve"> June 2008. Further the second condition in paragraph 5 of </w:t>
          </w:r>
          <w:r w:rsidR="00D15DA1" w:rsidRPr="00D15DA1">
            <w:rPr>
              <w:b/>
              <w:sz w:val="24"/>
              <w:szCs w:val="24"/>
            </w:rPr>
            <w:t>P 10</w:t>
          </w:r>
          <w:r w:rsidR="00D15DA1">
            <w:rPr>
              <w:sz w:val="24"/>
              <w:szCs w:val="24"/>
            </w:rPr>
            <w:t xml:space="preserve"> would become meaningless, for what is there for the 2</w:t>
          </w:r>
          <w:r w:rsidR="00D15DA1" w:rsidRPr="00D15DA1">
            <w:rPr>
              <w:sz w:val="24"/>
              <w:szCs w:val="24"/>
              <w:vertAlign w:val="superscript"/>
            </w:rPr>
            <w:t>nd</w:t>
          </w:r>
          <w:r w:rsidR="00D15DA1">
            <w:rPr>
              <w:sz w:val="24"/>
              <w:szCs w:val="24"/>
            </w:rPr>
            <w:t xml:space="preserve"> Respondent to consider forfeiture of the sublease beyond a delay of 1</w:t>
          </w:r>
          <w:r w:rsidR="00D15DA1" w:rsidRPr="00D15DA1">
            <w:rPr>
              <w:sz w:val="24"/>
              <w:szCs w:val="24"/>
              <w:vertAlign w:val="superscript"/>
            </w:rPr>
            <w:t>st</w:t>
          </w:r>
          <w:r w:rsidR="00D15DA1">
            <w:rPr>
              <w:sz w:val="24"/>
              <w:szCs w:val="24"/>
            </w:rPr>
            <w:t xml:space="preserve"> June 2009</w:t>
          </w:r>
          <w:r w:rsidR="00DC6BD4">
            <w:rPr>
              <w:sz w:val="24"/>
              <w:szCs w:val="24"/>
            </w:rPr>
            <w:t xml:space="preserve"> and/or LCP’s failure to meet any penalty payments</w:t>
          </w:r>
          <w:r w:rsidR="00D15DA1">
            <w:rPr>
              <w:sz w:val="24"/>
              <w:szCs w:val="24"/>
            </w:rPr>
            <w:t>, if the 1</w:t>
          </w:r>
          <w:r w:rsidR="00D15DA1" w:rsidRPr="00D15DA1">
            <w:rPr>
              <w:sz w:val="24"/>
              <w:szCs w:val="24"/>
              <w:vertAlign w:val="superscript"/>
            </w:rPr>
            <w:t>st</w:t>
          </w:r>
          <w:r w:rsidR="00D15DA1">
            <w:rPr>
              <w:sz w:val="24"/>
              <w:szCs w:val="24"/>
            </w:rPr>
            <w:t xml:space="preserve"> Respondent could have forfeited the Sublease after the 1</w:t>
          </w:r>
          <w:r w:rsidR="00D15DA1" w:rsidRPr="00D15DA1">
            <w:rPr>
              <w:sz w:val="24"/>
              <w:szCs w:val="24"/>
              <w:vertAlign w:val="superscript"/>
            </w:rPr>
            <w:t>st</w:t>
          </w:r>
          <w:r w:rsidR="00D15DA1">
            <w:rPr>
              <w:sz w:val="24"/>
              <w:szCs w:val="24"/>
            </w:rPr>
            <w:t xml:space="preserve"> June 2008.</w:t>
          </w:r>
          <w:r w:rsidR="00AD0803">
            <w:rPr>
              <w:sz w:val="24"/>
              <w:szCs w:val="24"/>
            </w:rPr>
            <w:t xml:space="preserve"> In view of this arrangement the 1</w:t>
          </w:r>
          <w:r w:rsidR="00AD0803" w:rsidRPr="00AD0803">
            <w:rPr>
              <w:sz w:val="24"/>
              <w:szCs w:val="24"/>
              <w:vertAlign w:val="superscript"/>
            </w:rPr>
            <w:t>st</w:t>
          </w:r>
          <w:r w:rsidR="00A9432F">
            <w:rPr>
              <w:sz w:val="24"/>
              <w:szCs w:val="24"/>
            </w:rPr>
            <w:t>Respondent was not at a loss, as it was entitled to be paid</w:t>
          </w:r>
          <w:r w:rsidR="001C4660">
            <w:rPr>
              <w:sz w:val="24"/>
              <w:szCs w:val="24"/>
            </w:rPr>
            <w:t xml:space="preserve"> a penalty of</w:t>
          </w:r>
          <w:r w:rsidR="00A9432F">
            <w:rPr>
              <w:sz w:val="24"/>
              <w:szCs w:val="24"/>
            </w:rPr>
            <w:t xml:space="preserve"> USD 100,000/- per month of delay or part thereof by the Appellant if the Hotel was not completed, operational and licensed by the </w:t>
          </w:r>
          <w:r w:rsidR="00A9432F" w:rsidRPr="00AD0803">
            <w:rPr>
              <w:sz w:val="24"/>
              <w:szCs w:val="24"/>
              <w:u w:val="single"/>
            </w:rPr>
            <w:t>1</w:t>
          </w:r>
          <w:r w:rsidR="00A9432F" w:rsidRPr="00AD0803">
            <w:rPr>
              <w:sz w:val="24"/>
              <w:szCs w:val="24"/>
              <w:u w:val="single"/>
              <w:vertAlign w:val="superscript"/>
            </w:rPr>
            <w:t>st</w:t>
          </w:r>
          <w:r w:rsidR="00A9432F" w:rsidRPr="00AD0803">
            <w:rPr>
              <w:sz w:val="24"/>
              <w:szCs w:val="24"/>
              <w:u w:val="single"/>
            </w:rPr>
            <w:t xml:space="preserve"> June 2008</w:t>
          </w:r>
          <w:r w:rsidR="00A9432F">
            <w:rPr>
              <w:sz w:val="24"/>
              <w:szCs w:val="24"/>
              <w:u w:val="single"/>
            </w:rPr>
            <w:t>.</w:t>
          </w:r>
          <w:r w:rsidR="001C4660">
            <w:rPr>
              <w:sz w:val="24"/>
              <w:szCs w:val="24"/>
            </w:rPr>
            <w:t xml:space="preserve"> Had the Appellant defaulted in making any of its penalty payments after 1</w:t>
          </w:r>
          <w:r w:rsidR="001C4660" w:rsidRPr="001C4660">
            <w:rPr>
              <w:sz w:val="24"/>
              <w:szCs w:val="24"/>
              <w:vertAlign w:val="superscript"/>
            </w:rPr>
            <w:t>st</w:t>
          </w:r>
          <w:r w:rsidR="001C4660">
            <w:rPr>
              <w:sz w:val="24"/>
              <w:szCs w:val="24"/>
            </w:rPr>
            <w:t xml:space="preserve"> June 2008, it was always open for the 2</w:t>
          </w:r>
          <w:r w:rsidR="001C4660" w:rsidRPr="001C4660">
            <w:rPr>
              <w:sz w:val="24"/>
              <w:szCs w:val="24"/>
              <w:vertAlign w:val="superscript"/>
            </w:rPr>
            <w:t>nd</w:t>
          </w:r>
          <w:r w:rsidR="001C4660">
            <w:rPr>
              <w:sz w:val="24"/>
              <w:szCs w:val="24"/>
            </w:rPr>
            <w:t xml:space="preserve"> Respondent to consider forfeiture of the sublease.</w:t>
          </w:r>
        </w:p>
        <w:p w:rsidR="00057A0C" w:rsidRDefault="00057A0C" w:rsidP="00057A0C">
          <w:pPr>
            <w:pStyle w:val="ListParagraph"/>
            <w:widowControl/>
            <w:numPr>
              <w:ilvl w:val="0"/>
              <w:numId w:val="8"/>
            </w:numPr>
            <w:autoSpaceDE/>
            <w:autoSpaceDN/>
            <w:adjustRightInd/>
            <w:spacing w:after="200" w:line="360" w:lineRule="auto"/>
            <w:jc w:val="both"/>
            <w:rPr>
              <w:sz w:val="24"/>
              <w:szCs w:val="24"/>
            </w:rPr>
          </w:pPr>
          <w:r w:rsidRPr="00057A0C">
            <w:rPr>
              <w:sz w:val="24"/>
              <w:szCs w:val="24"/>
            </w:rPr>
            <w:t>The Principal Secretary to the Ministry of National Development in her letter dated 20</w:t>
          </w:r>
          <w:r w:rsidRPr="00057A0C">
            <w:rPr>
              <w:sz w:val="24"/>
              <w:szCs w:val="24"/>
              <w:vertAlign w:val="superscript"/>
            </w:rPr>
            <w:t>th</w:t>
          </w:r>
          <w:r w:rsidRPr="00057A0C">
            <w:rPr>
              <w:sz w:val="24"/>
              <w:szCs w:val="24"/>
            </w:rPr>
            <w:t xml:space="preserve"> June 2008 to the Appellant (</w:t>
          </w:r>
          <w:r w:rsidRPr="00057A0C">
            <w:rPr>
              <w:b/>
              <w:sz w:val="24"/>
              <w:szCs w:val="24"/>
            </w:rPr>
            <w:t>P 13</w:t>
          </w:r>
          <w:r w:rsidRPr="00057A0C">
            <w:rPr>
              <w:sz w:val="24"/>
              <w:szCs w:val="24"/>
            </w:rPr>
            <w:t>) has confirmed what is stated at paragraph 20 above as regards the date for the termination of the Sublease Agreement, by stating:</w:t>
          </w:r>
        </w:p>
        <w:p w:rsidR="00E661D0" w:rsidRPr="00E661D0" w:rsidRDefault="00E661D0" w:rsidP="00E661D0">
          <w:pPr>
            <w:pStyle w:val="ListParagraph"/>
            <w:rPr>
              <w:sz w:val="24"/>
              <w:szCs w:val="24"/>
            </w:rPr>
          </w:pPr>
        </w:p>
        <w:p w:rsidR="00E661D0" w:rsidRDefault="00E661D0" w:rsidP="00E661D0">
          <w:pPr>
            <w:pStyle w:val="ListParagraph"/>
            <w:widowControl/>
            <w:autoSpaceDE/>
            <w:autoSpaceDN/>
            <w:adjustRightInd/>
            <w:spacing w:after="200"/>
            <w:jc w:val="both"/>
            <w:rPr>
              <w:sz w:val="24"/>
              <w:szCs w:val="24"/>
            </w:rPr>
          </w:pPr>
          <w:r>
            <w:rPr>
              <w:sz w:val="24"/>
              <w:szCs w:val="24"/>
            </w:rPr>
            <w:t>“At this stage we wish to draw your attention more particularly to condition (5) which provides that the “Hotel must be completed, operational and licensed by the latest 1</w:t>
          </w:r>
          <w:r w:rsidRPr="00E661D0">
            <w:rPr>
              <w:sz w:val="24"/>
              <w:szCs w:val="24"/>
              <w:vertAlign w:val="superscript"/>
            </w:rPr>
            <w:t>st</w:t>
          </w:r>
          <w:r>
            <w:rPr>
              <w:sz w:val="24"/>
              <w:szCs w:val="24"/>
            </w:rPr>
            <w:t xml:space="preserve"> June, 2008 failing which a penalty of USD 100,000 per month </w:t>
          </w:r>
          <w:r w:rsidR="00136578">
            <w:rPr>
              <w:sz w:val="24"/>
              <w:szCs w:val="24"/>
            </w:rPr>
            <w:t xml:space="preserve">of </w:t>
          </w:r>
          <w:r>
            <w:rPr>
              <w:sz w:val="24"/>
              <w:szCs w:val="24"/>
            </w:rPr>
            <w:t>delay or part thereof will be payable to IDC notwithstanding that Government may consider forfeiture of sublease beyond a delay of 1</w:t>
          </w:r>
          <w:r w:rsidRPr="00E661D0">
            <w:rPr>
              <w:sz w:val="24"/>
              <w:szCs w:val="24"/>
              <w:vertAlign w:val="superscript"/>
            </w:rPr>
            <w:t>st</w:t>
          </w:r>
          <w:r>
            <w:rPr>
              <w:sz w:val="24"/>
              <w:szCs w:val="24"/>
            </w:rPr>
            <w:t xml:space="preserve"> June 2009 and/or LCP’s failure to meet any penalty payments”.</w:t>
          </w:r>
        </w:p>
        <w:p w:rsidR="00E661D0" w:rsidRDefault="00E661D0" w:rsidP="00E661D0">
          <w:pPr>
            <w:pStyle w:val="ListParagraph"/>
            <w:widowControl/>
            <w:autoSpaceDE/>
            <w:autoSpaceDN/>
            <w:adjustRightInd/>
            <w:spacing w:after="200"/>
            <w:jc w:val="both"/>
            <w:rPr>
              <w:sz w:val="24"/>
              <w:szCs w:val="24"/>
            </w:rPr>
          </w:pPr>
        </w:p>
        <w:p w:rsidR="00E661D0" w:rsidRDefault="00E661D0" w:rsidP="00E661D0">
          <w:pPr>
            <w:pStyle w:val="ListParagraph"/>
            <w:widowControl/>
            <w:autoSpaceDE/>
            <w:autoSpaceDN/>
            <w:adjustRightInd/>
            <w:spacing w:after="200"/>
            <w:jc w:val="both"/>
            <w:rPr>
              <w:sz w:val="24"/>
              <w:szCs w:val="24"/>
            </w:rPr>
          </w:pPr>
          <w:r>
            <w:rPr>
              <w:sz w:val="24"/>
              <w:szCs w:val="24"/>
            </w:rPr>
            <w:t>We are aware that as of the 1</w:t>
          </w:r>
          <w:r w:rsidRPr="00E661D0">
            <w:rPr>
              <w:sz w:val="24"/>
              <w:szCs w:val="24"/>
              <w:vertAlign w:val="superscript"/>
            </w:rPr>
            <w:t>st</w:t>
          </w:r>
          <w:r>
            <w:rPr>
              <w:sz w:val="24"/>
              <w:szCs w:val="24"/>
            </w:rPr>
            <w:t xml:space="preserve"> June 2008 LCP had not completed the Hotel and that as a result LCP has no licensed hotel operating on </w:t>
          </w:r>
          <w:proofErr w:type="spellStart"/>
          <w:r>
            <w:rPr>
              <w:sz w:val="24"/>
              <w:szCs w:val="24"/>
            </w:rPr>
            <w:t>Poivre</w:t>
          </w:r>
          <w:proofErr w:type="spellEnd"/>
          <w:r>
            <w:rPr>
              <w:sz w:val="24"/>
              <w:szCs w:val="24"/>
            </w:rPr>
            <w:t xml:space="preserve"> on the aforementioned date.</w:t>
          </w:r>
        </w:p>
        <w:p w:rsidR="00E661D0" w:rsidRDefault="00E661D0" w:rsidP="00E661D0">
          <w:pPr>
            <w:pStyle w:val="ListParagraph"/>
            <w:widowControl/>
            <w:autoSpaceDE/>
            <w:autoSpaceDN/>
            <w:adjustRightInd/>
            <w:spacing w:after="200"/>
            <w:jc w:val="both"/>
            <w:rPr>
              <w:sz w:val="24"/>
              <w:szCs w:val="24"/>
            </w:rPr>
          </w:pPr>
        </w:p>
        <w:p w:rsidR="00E661D0" w:rsidRDefault="00E661D0" w:rsidP="00E661D0">
          <w:pPr>
            <w:pStyle w:val="ListParagraph"/>
            <w:widowControl/>
            <w:autoSpaceDE/>
            <w:autoSpaceDN/>
            <w:adjustRightInd/>
            <w:spacing w:after="200"/>
            <w:jc w:val="both"/>
            <w:rPr>
              <w:sz w:val="24"/>
              <w:szCs w:val="24"/>
            </w:rPr>
          </w:pPr>
          <w:r w:rsidRPr="00D15DA1">
            <w:rPr>
              <w:sz w:val="24"/>
              <w:szCs w:val="24"/>
              <w:u w:val="single"/>
            </w:rPr>
            <w:t>You are reminded in term of the said condition (5) of the Letter of sanction you are required to pay to IDC the sum of USD 100,000 for each month or part thereof that you fail and continue to fail to comply with the said condition (5).  Payment of the USD 100,000 is due as from the 1</w:t>
          </w:r>
          <w:r w:rsidRPr="00D15DA1">
            <w:rPr>
              <w:sz w:val="24"/>
              <w:szCs w:val="24"/>
              <w:u w:val="single"/>
              <w:vertAlign w:val="superscript"/>
            </w:rPr>
            <w:t>st</w:t>
          </w:r>
          <w:r w:rsidRPr="00D15DA1">
            <w:rPr>
              <w:sz w:val="24"/>
              <w:szCs w:val="24"/>
              <w:u w:val="single"/>
            </w:rPr>
            <w:t xml:space="preserve"> July 2008 and will continue until you fulfil the said condition</w:t>
          </w:r>
          <w:r>
            <w:rPr>
              <w:sz w:val="24"/>
              <w:szCs w:val="24"/>
            </w:rPr>
            <w:t>.</w:t>
          </w:r>
        </w:p>
        <w:p w:rsidR="00E661D0" w:rsidRDefault="00E661D0" w:rsidP="00E661D0">
          <w:pPr>
            <w:pStyle w:val="ListParagraph"/>
            <w:widowControl/>
            <w:autoSpaceDE/>
            <w:autoSpaceDN/>
            <w:adjustRightInd/>
            <w:spacing w:after="200"/>
            <w:jc w:val="both"/>
            <w:rPr>
              <w:sz w:val="24"/>
              <w:szCs w:val="24"/>
            </w:rPr>
          </w:pPr>
        </w:p>
        <w:p w:rsidR="00E661D0" w:rsidRPr="009A135E" w:rsidRDefault="00E661D0" w:rsidP="00E661D0">
          <w:pPr>
            <w:pStyle w:val="ListParagraph"/>
            <w:widowControl/>
            <w:autoSpaceDE/>
            <w:autoSpaceDN/>
            <w:adjustRightInd/>
            <w:spacing w:after="200"/>
            <w:jc w:val="both"/>
            <w:rPr>
              <w:b/>
              <w:sz w:val="24"/>
              <w:szCs w:val="24"/>
            </w:rPr>
          </w:pPr>
          <w:r w:rsidRPr="00A80B1A">
            <w:rPr>
              <w:sz w:val="24"/>
              <w:szCs w:val="24"/>
              <w:u w:val="single"/>
            </w:rPr>
            <w:t>Your attention is drawn to the fact that failure to pay the penalty may result in your leasehold interest being forfeited to the Government</w:t>
          </w:r>
          <w:r>
            <w:rPr>
              <w:sz w:val="24"/>
              <w:szCs w:val="24"/>
            </w:rPr>
            <w:t>.</w:t>
          </w:r>
          <w:r w:rsidR="009A135E">
            <w:rPr>
              <w:b/>
              <w:sz w:val="24"/>
              <w:szCs w:val="24"/>
            </w:rPr>
            <w:t>”</w:t>
          </w:r>
        </w:p>
        <w:p w:rsidR="00057A0C" w:rsidRPr="00057A0C" w:rsidRDefault="00057A0C" w:rsidP="00057A0C">
          <w:pPr>
            <w:pStyle w:val="ListParagraph"/>
            <w:spacing w:line="360" w:lineRule="auto"/>
            <w:rPr>
              <w:sz w:val="24"/>
              <w:szCs w:val="24"/>
            </w:rPr>
          </w:pPr>
        </w:p>
        <w:p w:rsidR="00DC6BD4" w:rsidRDefault="00057A0C" w:rsidP="001557AC">
          <w:pPr>
            <w:pStyle w:val="ListParagraph"/>
            <w:widowControl/>
            <w:numPr>
              <w:ilvl w:val="0"/>
              <w:numId w:val="8"/>
            </w:numPr>
            <w:autoSpaceDE/>
            <w:autoSpaceDN/>
            <w:adjustRightInd/>
            <w:spacing w:after="200" w:line="360" w:lineRule="auto"/>
            <w:jc w:val="both"/>
            <w:rPr>
              <w:sz w:val="24"/>
              <w:szCs w:val="24"/>
            </w:rPr>
          </w:pPr>
          <w:r w:rsidRPr="00057A0C">
            <w:rPr>
              <w:sz w:val="24"/>
              <w:szCs w:val="24"/>
            </w:rPr>
            <w:t xml:space="preserve">The Appellant had argued that </w:t>
          </w:r>
          <w:r w:rsidRPr="00057A0C">
            <w:rPr>
              <w:b/>
              <w:sz w:val="24"/>
              <w:szCs w:val="24"/>
            </w:rPr>
            <w:t>P 16</w:t>
          </w:r>
          <w:r w:rsidRPr="00057A0C">
            <w:rPr>
              <w:sz w:val="24"/>
              <w:szCs w:val="24"/>
            </w:rPr>
            <w:t>, which is a letter dated 8</w:t>
          </w:r>
          <w:r w:rsidRPr="00057A0C">
            <w:rPr>
              <w:sz w:val="24"/>
              <w:szCs w:val="24"/>
              <w:vertAlign w:val="superscript"/>
            </w:rPr>
            <w:t>th</w:t>
          </w:r>
          <w:r w:rsidRPr="00057A0C">
            <w:rPr>
              <w:sz w:val="24"/>
              <w:szCs w:val="24"/>
            </w:rPr>
            <w:t xml:space="preserve"> October 2008 from the Seychelles Investment Bureau, a Government Department addressed to the Appellant had stated: “That it is a condition precedent to the entering into a new lease that LCP formerly surrenders the existing lease and waives and abandons all claims and rights of actions whatsoever and howsoever arisen against the Government and all the officers and agents…” The Appellant had therefore argued that even as at 8</w:t>
          </w:r>
          <w:r w:rsidRPr="00057A0C">
            <w:rPr>
              <w:sz w:val="24"/>
              <w:szCs w:val="24"/>
              <w:vertAlign w:val="superscript"/>
            </w:rPr>
            <w:t>th</w:t>
          </w:r>
          <w:r w:rsidRPr="00057A0C">
            <w:rPr>
              <w:sz w:val="24"/>
              <w:szCs w:val="24"/>
            </w:rPr>
            <w:t xml:space="preserve"> October 2008, </w:t>
          </w:r>
          <w:proofErr w:type="spellStart"/>
          <w:r w:rsidRPr="00057A0C">
            <w:rPr>
              <w:sz w:val="24"/>
              <w:szCs w:val="24"/>
            </w:rPr>
            <w:t>i.e</w:t>
          </w:r>
          <w:proofErr w:type="spellEnd"/>
          <w:r w:rsidRPr="00057A0C">
            <w:rPr>
              <w:sz w:val="24"/>
              <w:szCs w:val="24"/>
            </w:rPr>
            <w:t>, 2 months after the 2</w:t>
          </w:r>
          <w:r w:rsidRPr="00057A0C">
            <w:rPr>
              <w:sz w:val="24"/>
              <w:szCs w:val="24"/>
              <w:vertAlign w:val="superscript"/>
            </w:rPr>
            <w:t>nd</w:t>
          </w:r>
          <w:r w:rsidRPr="00057A0C">
            <w:rPr>
              <w:sz w:val="24"/>
              <w:szCs w:val="24"/>
            </w:rPr>
            <w:t xml:space="preserve"> Respondent’s Termination </w:t>
          </w:r>
          <w:proofErr w:type="gramStart"/>
          <w:r w:rsidRPr="00057A0C">
            <w:rPr>
              <w:sz w:val="24"/>
              <w:szCs w:val="24"/>
            </w:rPr>
            <w:t>Letter</w:t>
          </w:r>
          <w:r w:rsidR="00A9432F">
            <w:rPr>
              <w:sz w:val="24"/>
              <w:szCs w:val="24"/>
            </w:rPr>
            <w:t>,</w:t>
          </w:r>
          <w:proofErr w:type="gramEnd"/>
          <w:r w:rsidRPr="00057A0C">
            <w:rPr>
              <w:sz w:val="24"/>
              <w:szCs w:val="24"/>
            </w:rPr>
            <w:t xml:space="preserve"> the 1</w:t>
          </w:r>
          <w:r w:rsidRPr="00057A0C">
            <w:rPr>
              <w:sz w:val="24"/>
              <w:szCs w:val="24"/>
              <w:vertAlign w:val="superscript"/>
            </w:rPr>
            <w:t>st</w:t>
          </w:r>
          <w:r w:rsidRPr="00057A0C">
            <w:rPr>
              <w:sz w:val="24"/>
              <w:szCs w:val="24"/>
            </w:rPr>
            <w:t xml:space="preserve"> Respondent continued to accept the Sublease Agreement as continuing.</w:t>
          </w:r>
        </w:p>
        <w:p w:rsidR="001557AC" w:rsidRPr="001557AC" w:rsidRDefault="001557AC" w:rsidP="001557AC">
          <w:pPr>
            <w:pStyle w:val="ListParagraph"/>
            <w:widowControl/>
            <w:autoSpaceDE/>
            <w:autoSpaceDN/>
            <w:adjustRightInd/>
            <w:spacing w:after="200" w:line="360" w:lineRule="auto"/>
            <w:jc w:val="both"/>
            <w:rPr>
              <w:sz w:val="24"/>
              <w:szCs w:val="24"/>
            </w:rPr>
          </w:pPr>
        </w:p>
        <w:p w:rsidR="00BB06D9" w:rsidRDefault="00DC6BD4" w:rsidP="00BB06D9">
          <w:pPr>
            <w:pStyle w:val="ListParagraph"/>
            <w:widowControl/>
            <w:numPr>
              <w:ilvl w:val="0"/>
              <w:numId w:val="8"/>
            </w:numPr>
            <w:autoSpaceDE/>
            <w:autoSpaceDN/>
            <w:adjustRightInd/>
            <w:spacing w:after="200" w:line="360" w:lineRule="auto"/>
            <w:jc w:val="both"/>
            <w:rPr>
              <w:sz w:val="24"/>
              <w:szCs w:val="24"/>
            </w:rPr>
          </w:pPr>
          <w:r>
            <w:rPr>
              <w:sz w:val="24"/>
              <w:szCs w:val="24"/>
            </w:rPr>
            <w:t>At the hearing before us Counsel representing the Attorney General, namely the 2</w:t>
          </w:r>
          <w:r w:rsidRPr="00DC6BD4">
            <w:rPr>
              <w:sz w:val="24"/>
              <w:szCs w:val="24"/>
              <w:vertAlign w:val="superscript"/>
            </w:rPr>
            <w:t>nd</w:t>
          </w:r>
          <w:r>
            <w:rPr>
              <w:sz w:val="24"/>
              <w:szCs w:val="24"/>
            </w:rPr>
            <w:t xml:space="preserve"> Respondent, conceded that there has been no valid termination of the Sublease Agreement</w:t>
          </w:r>
          <w:r w:rsidR="00A9432F">
            <w:rPr>
              <w:sz w:val="24"/>
              <w:szCs w:val="24"/>
            </w:rPr>
            <w:t>, after the above mentioned facts were drawn to his attention and his views were sought</w:t>
          </w:r>
          <w:r>
            <w:rPr>
              <w:sz w:val="24"/>
              <w:szCs w:val="24"/>
            </w:rPr>
            <w:t>. This should put the issue of validity of the termination of</w:t>
          </w:r>
          <w:r w:rsidR="00BB06D9">
            <w:rPr>
              <w:sz w:val="24"/>
              <w:szCs w:val="24"/>
            </w:rPr>
            <w:t xml:space="preserve"> the Sublease agreement to rest</w:t>
          </w:r>
          <w:r w:rsidR="00E768F0">
            <w:rPr>
              <w:sz w:val="24"/>
              <w:szCs w:val="24"/>
            </w:rPr>
            <w:t>.</w:t>
          </w:r>
        </w:p>
        <w:p w:rsidR="001557AC" w:rsidRPr="001557AC" w:rsidRDefault="001557AC" w:rsidP="001557AC">
          <w:pPr>
            <w:pStyle w:val="ListParagraph"/>
            <w:rPr>
              <w:sz w:val="24"/>
              <w:szCs w:val="24"/>
            </w:rPr>
          </w:pPr>
        </w:p>
        <w:p w:rsidR="001557AC" w:rsidRDefault="001557AC" w:rsidP="001557AC">
          <w:pPr>
            <w:pStyle w:val="ListParagraph"/>
            <w:widowControl/>
            <w:numPr>
              <w:ilvl w:val="0"/>
              <w:numId w:val="8"/>
            </w:numPr>
            <w:autoSpaceDE/>
            <w:autoSpaceDN/>
            <w:adjustRightInd/>
            <w:spacing w:after="200" w:line="360" w:lineRule="auto"/>
            <w:jc w:val="both"/>
            <w:rPr>
              <w:sz w:val="24"/>
              <w:szCs w:val="24"/>
            </w:rPr>
          </w:pPr>
          <w:r>
            <w:rPr>
              <w:sz w:val="24"/>
              <w:szCs w:val="24"/>
            </w:rPr>
            <w:t>We therefore note that all this squabble and unnecessary litigation between the 1</w:t>
          </w:r>
          <w:r w:rsidRPr="001557AC">
            <w:rPr>
              <w:sz w:val="24"/>
              <w:szCs w:val="24"/>
              <w:vertAlign w:val="superscript"/>
            </w:rPr>
            <w:t>st</w:t>
          </w:r>
          <w:r>
            <w:rPr>
              <w:sz w:val="24"/>
              <w:szCs w:val="24"/>
            </w:rPr>
            <w:t xml:space="preserve"> Respondent and the</w:t>
          </w:r>
          <w:r w:rsidR="00AF6F95">
            <w:rPr>
              <w:sz w:val="24"/>
              <w:szCs w:val="24"/>
            </w:rPr>
            <w:t xml:space="preserve"> </w:t>
          </w:r>
          <w:r>
            <w:rPr>
              <w:sz w:val="24"/>
              <w:szCs w:val="24"/>
            </w:rPr>
            <w:t>Appellant has been over the issue of a delay of merely two months</w:t>
          </w:r>
          <w:r w:rsidR="00191038">
            <w:rPr>
              <w:sz w:val="24"/>
              <w:szCs w:val="24"/>
            </w:rPr>
            <w:t>, for the completion of the construction of the hotel</w:t>
          </w:r>
          <w:r>
            <w:rPr>
              <w:sz w:val="24"/>
              <w:szCs w:val="24"/>
            </w:rPr>
            <w:t>. For according to the Appellant the operative date for completion of the hotel as averred at paragraph 14 of the Plaint was 31</w:t>
          </w:r>
          <w:r w:rsidRPr="001557AC">
            <w:rPr>
              <w:sz w:val="24"/>
              <w:szCs w:val="24"/>
              <w:vertAlign w:val="superscript"/>
            </w:rPr>
            <w:t>st</w:t>
          </w:r>
          <w:r>
            <w:rPr>
              <w:sz w:val="24"/>
              <w:szCs w:val="24"/>
            </w:rPr>
            <w:t xml:space="preserve"> July 2009 and as per </w:t>
          </w:r>
          <w:r w:rsidRPr="005712EC">
            <w:rPr>
              <w:b/>
              <w:sz w:val="24"/>
              <w:szCs w:val="24"/>
            </w:rPr>
            <w:t>P 10</w:t>
          </w:r>
          <w:r w:rsidR="005712EC">
            <w:rPr>
              <w:sz w:val="24"/>
              <w:szCs w:val="24"/>
            </w:rPr>
            <w:t xml:space="preserve"> issued by the 2</w:t>
          </w:r>
          <w:r w:rsidR="005712EC" w:rsidRPr="005712EC">
            <w:rPr>
              <w:sz w:val="24"/>
              <w:szCs w:val="24"/>
              <w:vertAlign w:val="superscript"/>
            </w:rPr>
            <w:t>nd</w:t>
          </w:r>
          <w:r w:rsidR="005712EC">
            <w:rPr>
              <w:sz w:val="24"/>
              <w:szCs w:val="24"/>
            </w:rPr>
            <w:t xml:space="preserve"> Respondent and</w:t>
          </w:r>
          <w:r>
            <w:rPr>
              <w:sz w:val="24"/>
              <w:szCs w:val="24"/>
            </w:rPr>
            <w:t xml:space="preserve"> relied upon by the</w:t>
          </w:r>
          <w:r w:rsidR="005712EC">
            <w:rPr>
              <w:sz w:val="24"/>
              <w:szCs w:val="24"/>
            </w:rPr>
            <w:t xml:space="preserve"> 1st Respondent,</w:t>
          </w:r>
          <w:r>
            <w:rPr>
              <w:sz w:val="24"/>
              <w:szCs w:val="24"/>
            </w:rPr>
            <w:t xml:space="preserve"> the final date for completion was 1</w:t>
          </w:r>
          <w:r w:rsidRPr="001557AC">
            <w:rPr>
              <w:sz w:val="24"/>
              <w:szCs w:val="24"/>
              <w:vertAlign w:val="superscript"/>
            </w:rPr>
            <w:t>st</w:t>
          </w:r>
          <w:r>
            <w:rPr>
              <w:sz w:val="24"/>
              <w:szCs w:val="24"/>
            </w:rPr>
            <w:t xml:space="preserve"> June 2009.  </w:t>
          </w:r>
        </w:p>
        <w:p w:rsidR="00E768F0" w:rsidRPr="001557AC" w:rsidRDefault="00E768F0" w:rsidP="001557AC">
          <w:pPr>
            <w:rPr>
              <w:sz w:val="24"/>
              <w:szCs w:val="24"/>
            </w:rPr>
          </w:pPr>
        </w:p>
        <w:p w:rsidR="00BB06D9" w:rsidRPr="00BB06D9" w:rsidRDefault="00BB06D9" w:rsidP="00BB06D9">
          <w:pPr>
            <w:pStyle w:val="ListParagraph"/>
            <w:widowControl/>
            <w:autoSpaceDE/>
            <w:autoSpaceDN/>
            <w:adjustRightInd/>
            <w:spacing w:after="200" w:line="360" w:lineRule="auto"/>
            <w:jc w:val="both"/>
            <w:rPr>
              <w:sz w:val="24"/>
              <w:szCs w:val="24"/>
            </w:rPr>
          </w:pPr>
        </w:p>
        <w:p w:rsidR="00A44AD5" w:rsidRPr="00724E63" w:rsidRDefault="00DC6BD4" w:rsidP="00A44AD5">
          <w:pPr>
            <w:pStyle w:val="ListParagraph"/>
            <w:widowControl/>
            <w:numPr>
              <w:ilvl w:val="0"/>
              <w:numId w:val="8"/>
            </w:numPr>
            <w:autoSpaceDE/>
            <w:autoSpaceDN/>
            <w:adjustRightInd/>
            <w:spacing w:after="200" w:line="360" w:lineRule="auto"/>
            <w:jc w:val="both"/>
            <w:rPr>
              <w:sz w:val="24"/>
              <w:szCs w:val="24"/>
            </w:rPr>
          </w:pPr>
          <w:r w:rsidRPr="008D4075">
            <w:rPr>
              <w:sz w:val="24"/>
              <w:szCs w:val="24"/>
            </w:rPr>
            <w:t>At the hearing before us</w:t>
          </w:r>
          <w:r w:rsidR="00BB06D9" w:rsidRPr="008D4075">
            <w:rPr>
              <w:sz w:val="24"/>
              <w:szCs w:val="24"/>
            </w:rPr>
            <w:t>,</w:t>
          </w:r>
          <w:r w:rsidRPr="008D4075">
            <w:rPr>
              <w:sz w:val="24"/>
              <w:szCs w:val="24"/>
            </w:rPr>
            <w:t xml:space="preserve"> we sought clarification from the</w:t>
          </w:r>
          <w:r w:rsidR="00057A0C" w:rsidRPr="008D4075">
            <w:rPr>
              <w:sz w:val="24"/>
              <w:szCs w:val="24"/>
            </w:rPr>
            <w:t xml:space="preserve"> Appellant</w:t>
          </w:r>
          <w:r w:rsidRPr="008D4075">
            <w:rPr>
              <w:sz w:val="24"/>
              <w:szCs w:val="24"/>
            </w:rPr>
            <w:t xml:space="preserve"> as regards its averments</w:t>
          </w:r>
          <w:r w:rsidR="00057A0C" w:rsidRPr="008D4075">
            <w:rPr>
              <w:sz w:val="24"/>
              <w:szCs w:val="24"/>
            </w:rPr>
            <w:t xml:space="preserve"> at paragraph 24 of the Plaint</w:t>
          </w:r>
          <w:r w:rsidR="00BB06D9" w:rsidRPr="008D4075">
            <w:rPr>
              <w:sz w:val="24"/>
              <w:szCs w:val="24"/>
            </w:rPr>
            <w:t>, namely</w:t>
          </w:r>
          <w:r w:rsidR="00057A0C" w:rsidRPr="008D4075">
            <w:rPr>
              <w:sz w:val="24"/>
              <w:szCs w:val="24"/>
            </w:rPr>
            <w:t xml:space="preserve">: </w:t>
          </w:r>
          <w:r w:rsidR="00057A0C" w:rsidRPr="008D4075">
            <w:rPr>
              <w:b/>
              <w:color w:val="000000" w:themeColor="text1"/>
              <w:sz w:val="24"/>
              <w:szCs w:val="24"/>
            </w:rPr>
            <w:t>“</w:t>
          </w:r>
          <w:r w:rsidR="009A135E" w:rsidRPr="008D4075">
            <w:rPr>
              <w:color w:val="000000" w:themeColor="text1"/>
              <w:sz w:val="24"/>
              <w:szCs w:val="24"/>
            </w:rPr>
            <w:t>In the spirit of Clause 21</w:t>
          </w:r>
          <w:r w:rsidR="00264CA8">
            <w:rPr>
              <w:color w:val="000000" w:themeColor="text1"/>
              <w:sz w:val="24"/>
              <w:szCs w:val="24"/>
            </w:rPr>
            <w:t xml:space="preserve"> (c)</w:t>
          </w:r>
          <w:r w:rsidR="009A135E" w:rsidRPr="008D4075">
            <w:rPr>
              <w:color w:val="000000" w:themeColor="text1"/>
              <w:sz w:val="24"/>
              <w:szCs w:val="24"/>
            </w:rPr>
            <w:t xml:space="preserve"> of the Sublease Agreement the Plaintiff approached the 2</w:t>
          </w:r>
          <w:r w:rsidR="009A135E" w:rsidRPr="008D4075">
            <w:rPr>
              <w:color w:val="000000" w:themeColor="text1"/>
              <w:sz w:val="24"/>
              <w:szCs w:val="24"/>
              <w:vertAlign w:val="superscript"/>
            </w:rPr>
            <w:t>nd</w:t>
          </w:r>
          <w:r w:rsidR="009A135E" w:rsidRPr="008D4075">
            <w:rPr>
              <w:color w:val="000000" w:themeColor="text1"/>
              <w:sz w:val="24"/>
              <w:szCs w:val="24"/>
            </w:rPr>
            <w:t xml:space="preserve"> Defendant to resolve the dispute that had arisen.  There were lengthy and extensive discussions, followed by the drafting of a new Development Agreement and a new Sublease Agreement.  In the end however the </w:t>
          </w:r>
          <w:r w:rsidR="009A135E" w:rsidRPr="008D4075">
            <w:rPr>
              <w:color w:val="000000" w:themeColor="text1"/>
              <w:sz w:val="24"/>
              <w:szCs w:val="24"/>
            </w:rPr>
            <w:lastRenderedPageBreak/>
            <w:t>2</w:t>
          </w:r>
          <w:r w:rsidR="009A135E" w:rsidRPr="008D4075">
            <w:rPr>
              <w:color w:val="000000" w:themeColor="text1"/>
              <w:sz w:val="24"/>
              <w:szCs w:val="24"/>
              <w:vertAlign w:val="superscript"/>
            </w:rPr>
            <w:t>nd</w:t>
          </w:r>
          <w:r w:rsidR="009A135E" w:rsidRPr="008D4075">
            <w:rPr>
              <w:color w:val="000000" w:themeColor="text1"/>
              <w:sz w:val="24"/>
              <w:szCs w:val="24"/>
            </w:rPr>
            <w:t xml:space="preserve"> Defendant set a date, Monday 11</w:t>
          </w:r>
          <w:r w:rsidR="009A135E" w:rsidRPr="008D4075">
            <w:rPr>
              <w:color w:val="000000" w:themeColor="text1"/>
              <w:sz w:val="24"/>
              <w:szCs w:val="24"/>
              <w:vertAlign w:val="superscript"/>
            </w:rPr>
            <w:t>th</w:t>
          </w:r>
          <w:r w:rsidR="009A135E" w:rsidRPr="008D4075">
            <w:rPr>
              <w:color w:val="000000" w:themeColor="text1"/>
              <w:sz w:val="24"/>
              <w:szCs w:val="24"/>
            </w:rPr>
            <w:t xml:space="preserve"> October 2010, as the deadline for signing the new Sublease Agreement, which deadline was unreasonable in the circumstances and which the Plaintiff could not meet for good reasons.</w:t>
          </w:r>
          <w:r w:rsidR="009A135E" w:rsidRPr="008D4075">
            <w:rPr>
              <w:b/>
              <w:color w:val="000000" w:themeColor="text1"/>
              <w:sz w:val="24"/>
              <w:szCs w:val="24"/>
            </w:rPr>
            <w:t>”</w:t>
          </w:r>
          <w:r w:rsidR="00264CA8">
            <w:rPr>
              <w:b/>
              <w:color w:val="000000" w:themeColor="text1"/>
              <w:sz w:val="24"/>
              <w:szCs w:val="24"/>
            </w:rPr>
            <w:t xml:space="preserve"> </w:t>
          </w:r>
          <w:r w:rsidR="008D4075">
            <w:rPr>
              <w:color w:val="000000" w:themeColor="text1"/>
              <w:sz w:val="24"/>
              <w:szCs w:val="24"/>
            </w:rPr>
            <w:t xml:space="preserve">Both Respondents had stated in their Defence </w:t>
          </w:r>
          <w:r w:rsidR="0040650E" w:rsidRPr="0040650E">
            <w:rPr>
              <w:b/>
              <w:color w:val="000000" w:themeColor="text1"/>
              <w:sz w:val="24"/>
              <w:szCs w:val="24"/>
            </w:rPr>
            <w:t>“</w:t>
          </w:r>
          <w:r w:rsidR="008D4075">
            <w:rPr>
              <w:color w:val="000000" w:themeColor="text1"/>
              <w:sz w:val="24"/>
              <w:szCs w:val="24"/>
            </w:rPr>
            <w:t>that it was not within their knowledge that the Appellant had approached the 2</w:t>
          </w:r>
          <w:r w:rsidR="008D4075" w:rsidRPr="008D4075">
            <w:rPr>
              <w:color w:val="000000" w:themeColor="text1"/>
              <w:sz w:val="24"/>
              <w:szCs w:val="24"/>
              <w:vertAlign w:val="superscript"/>
            </w:rPr>
            <w:t>nd</w:t>
          </w:r>
          <w:r w:rsidR="008D4075">
            <w:rPr>
              <w:color w:val="000000" w:themeColor="text1"/>
              <w:sz w:val="24"/>
              <w:szCs w:val="24"/>
            </w:rPr>
            <w:t xml:space="preserve"> Respondent to resolve the dispute and the averments about the deadline being unreasonable and the Appellant’s inability to meet the deadline for good reason and therefore denied the same</w:t>
          </w:r>
          <w:r w:rsidR="0040650E" w:rsidRPr="0040650E">
            <w:rPr>
              <w:b/>
              <w:color w:val="000000" w:themeColor="text1"/>
              <w:sz w:val="24"/>
              <w:szCs w:val="24"/>
            </w:rPr>
            <w:t>”</w:t>
          </w:r>
          <w:r w:rsidR="008D4075">
            <w:rPr>
              <w:color w:val="000000" w:themeColor="text1"/>
              <w:sz w:val="24"/>
              <w:szCs w:val="24"/>
            </w:rPr>
            <w:t xml:space="preserve">. In clarifying the matter, </w:t>
          </w:r>
          <w:r w:rsidR="00BB06D9" w:rsidRPr="008D4075">
            <w:rPr>
              <w:color w:val="000000" w:themeColor="text1"/>
              <w:sz w:val="24"/>
              <w:szCs w:val="24"/>
            </w:rPr>
            <w:t>Appellant’s Counsel</w:t>
          </w:r>
          <w:r w:rsidR="008D4075">
            <w:rPr>
              <w:color w:val="000000" w:themeColor="text1"/>
              <w:sz w:val="24"/>
              <w:szCs w:val="24"/>
            </w:rPr>
            <w:t xml:space="preserve"> stated</w:t>
          </w:r>
          <w:r w:rsidR="00BB06D9" w:rsidRPr="008D4075">
            <w:rPr>
              <w:color w:val="000000" w:themeColor="text1"/>
              <w:sz w:val="24"/>
              <w:szCs w:val="24"/>
            </w:rPr>
            <w:t xml:space="preserve"> that the Appellant had commenced negotiations</w:t>
          </w:r>
          <w:r w:rsidR="00F70FD9">
            <w:rPr>
              <w:color w:val="000000" w:themeColor="text1"/>
              <w:sz w:val="24"/>
              <w:szCs w:val="24"/>
            </w:rPr>
            <w:t xml:space="preserve"> directly</w:t>
          </w:r>
          <w:r w:rsidR="00BB06D9" w:rsidRPr="008D4075">
            <w:rPr>
              <w:color w:val="000000" w:themeColor="text1"/>
              <w:sz w:val="24"/>
              <w:szCs w:val="24"/>
            </w:rPr>
            <w:t xml:space="preserve"> with the Government (2</w:t>
          </w:r>
          <w:r w:rsidR="00BB06D9" w:rsidRPr="008D4075">
            <w:rPr>
              <w:color w:val="000000" w:themeColor="text1"/>
              <w:sz w:val="24"/>
              <w:szCs w:val="24"/>
              <w:vertAlign w:val="superscript"/>
            </w:rPr>
            <w:t>nd</w:t>
          </w:r>
          <w:r w:rsidR="00F70FD9">
            <w:rPr>
              <w:color w:val="000000" w:themeColor="text1"/>
              <w:sz w:val="24"/>
              <w:szCs w:val="24"/>
            </w:rPr>
            <w:t xml:space="preserve"> Respondent),</w:t>
          </w:r>
          <w:r w:rsidR="00BB06D9" w:rsidRPr="008D4075">
            <w:rPr>
              <w:color w:val="000000" w:themeColor="text1"/>
              <w:sz w:val="24"/>
              <w:szCs w:val="24"/>
            </w:rPr>
            <w:t xml:space="preserve"> in view of the difficulties it had encountered with the 1</w:t>
          </w:r>
          <w:r w:rsidR="00BB06D9" w:rsidRPr="008D4075">
            <w:rPr>
              <w:color w:val="000000" w:themeColor="text1"/>
              <w:sz w:val="24"/>
              <w:szCs w:val="24"/>
              <w:vertAlign w:val="superscript"/>
            </w:rPr>
            <w:t>st</w:t>
          </w:r>
          <w:r w:rsidR="00BB06D9" w:rsidRPr="008D4075">
            <w:rPr>
              <w:color w:val="000000" w:themeColor="text1"/>
              <w:sz w:val="24"/>
              <w:szCs w:val="24"/>
            </w:rPr>
            <w:t xml:space="preserve"> Respondent and the purported termination of its Sublease Agreement by the 1</w:t>
          </w:r>
          <w:r w:rsidR="00BB06D9" w:rsidRPr="008D4075">
            <w:rPr>
              <w:color w:val="000000" w:themeColor="text1"/>
              <w:sz w:val="24"/>
              <w:szCs w:val="24"/>
              <w:vertAlign w:val="superscript"/>
            </w:rPr>
            <w:t>st</w:t>
          </w:r>
          <w:r w:rsidR="00BB06D9" w:rsidRPr="008D4075">
            <w:rPr>
              <w:color w:val="000000" w:themeColor="text1"/>
              <w:sz w:val="24"/>
              <w:szCs w:val="24"/>
            </w:rPr>
            <w:t xml:space="preserve"> Respondent.</w:t>
          </w:r>
        </w:p>
        <w:p w:rsidR="00724E63" w:rsidRPr="00724E63" w:rsidRDefault="00724E63" w:rsidP="00724E63">
          <w:pPr>
            <w:pStyle w:val="ListParagraph"/>
            <w:widowControl/>
            <w:autoSpaceDE/>
            <w:autoSpaceDN/>
            <w:adjustRightInd/>
            <w:spacing w:after="200" w:line="360" w:lineRule="auto"/>
            <w:jc w:val="both"/>
            <w:rPr>
              <w:sz w:val="24"/>
              <w:szCs w:val="24"/>
            </w:rPr>
          </w:pPr>
        </w:p>
        <w:p w:rsidR="00724E63" w:rsidRDefault="00724E63" w:rsidP="00724E63">
          <w:pPr>
            <w:pStyle w:val="ListParagraph"/>
            <w:widowControl/>
            <w:numPr>
              <w:ilvl w:val="0"/>
              <w:numId w:val="8"/>
            </w:numPr>
            <w:autoSpaceDE/>
            <w:autoSpaceDN/>
            <w:adjustRightInd/>
            <w:spacing w:after="200" w:line="360" w:lineRule="auto"/>
            <w:jc w:val="both"/>
            <w:rPr>
              <w:sz w:val="24"/>
              <w:szCs w:val="24"/>
            </w:rPr>
          </w:pPr>
          <w:r w:rsidRPr="00724E63">
            <w:rPr>
              <w:sz w:val="24"/>
              <w:szCs w:val="24"/>
            </w:rPr>
            <w:t>We invited Counsel to make written submissions with relevant authorities on</w:t>
          </w:r>
          <w:r>
            <w:rPr>
              <w:sz w:val="24"/>
              <w:szCs w:val="24"/>
            </w:rPr>
            <w:t xml:space="preserve"> the effect of paragraph 24 of the Plaint,</w:t>
          </w:r>
          <w:r w:rsidRPr="00724E63">
            <w:rPr>
              <w:sz w:val="24"/>
              <w:szCs w:val="24"/>
            </w:rPr>
            <w:t xml:space="preserve"> if they so wished before the 27</w:t>
          </w:r>
          <w:r w:rsidRPr="00724E63">
            <w:rPr>
              <w:sz w:val="24"/>
              <w:szCs w:val="24"/>
              <w:vertAlign w:val="superscript"/>
            </w:rPr>
            <w:t>th</w:t>
          </w:r>
          <w:r w:rsidRPr="00724E63">
            <w:rPr>
              <w:sz w:val="24"/>
              <w:szCs w:val="24"/>
            </w:rPr>
            <w:t xml:space="preserve"> of August</w:t>
          </w:r>
          <w:r>
            <w:rPr>
              <w:sz w:val="24"/>
              <w:szCs w:val="24"/>
            </w:rPr>
            <w:t>.</w:t>
          </w:r>
          <w:r w:rsidR="008420B4">
            <w:rPr>
              <w:sz w:val="24"/>
              <w:szCs w:val="24"/>
            </w:rPr>
            <w:t xml:space="preserve"> In their Supplementary Submissions filed at the request by this Court, Counsel for the 1</w:t>
          </w:r>
          <w:r w:rsidR="008420B4" w:rsidRPr="008420B4">
            <w:rPr>
              <w:sz w:val="24"/>
              <w:szCs w:val="24"/>
              <w:vertAlign w:val="superscript"/>
            </w:rPr>
            <w:t>st</w:t>
          </w:r>
          <w:r w:rsidR="008420B4">
            <w:rPr>
              <w:sz w:val="24"/>
              <w:szCs w:val="24"/>
            </w:rPr>
            <w:t xml:space="preserve"> Respondent had sub</w:t>
          </w:r>
          <w:r w:rsidR="002878AF">
            <w:rPr>
              <w:sz w:val="24"/>
              <w:szCs w:val="24"/>
            </w:rPr>
            <w:t>mitted: “</w:t>
          </w:r>
          <w:r w:rsidR="008420B4">
            <w:rPr>
              <w:sz w:val="24"/>
              <w:szCs w:val="24"/>
            </w:rPr>
            <w:t>that the above paragraph is an admission by</w:t>
          </w:r>
          <w:r w:rsidR="00AF6F95">
            <w:rPr>
              <w:sz w:val="24"/>
              <w:szCs w:val="24"/>
            </w:rPr>
            <w:t xml:space="preserve"> </w:t>
          </w:r>
          <w:r w:rsidR="008420B4">
            <w:rPr>
              <w:sz w:val="24"/>
              <w:szCs w:val="24"/>
            </w:rPr>
            <w:t xml:space="preserve">the Appellant that there were negotiations to enter into a new sub-lease agreement.  If the Appellant always maintained that the sub-lease was valid and subsisting, why would it be involved in negotiations for a </w:t>
          </w:r>
          <w:r w:rsidR="008420B4">
            <w:rPr>
              <w:sz w:val="24"/>
              <w:szCs w:val="24"/>
              <w:u w:val="single"/>
            </w:rPr>
            <w:t>new</w:t>
          </w:r>
          <w:r w:rsidR="008420B4">
            <w:rPr>
              <w:sz w:val="24"/>
              <w:szCs w:val="24"/>
            </w:rPr>
            <w:t xml:space="preserve"> sub-lease (emphasis mine)? It is respectfully submitted that the Appellant, at that point in time, had accepted that the 1</w:t>
          </w:r>
          <w:r w:rsidR="008420B4" w:rsidRPr="008420B4">
            <w:rPr>
              <w:sz w:val="24"/>
              <w:szCs w:val="24"/>
              <w:vertAlign w:val="superscript"/>
            </w:rPr>
            <w:t>st</w:t>
          </w:r>
          <w:r w:rsidR="008420B4">
            <w:rPr>
              <w:sz w:val="24"/>
              <w:szCs w:val="24"/>
            </w:rPr>
            <w:t xml:space="preserve"> Respondent had terminated the lease, irrespective of wha</w:t>
          </w:r>
          <w:r w:rsidR="002878AF">
            <w:rPr>
              <w:sz w:val="24"/>
              <w:szCs w:val="24"/>
            </w:rPr>
            <w:t xml:space="preserve">t it later said in the Plaint. </w:t>
          </w:r>
          <w:r w:rsidR="008420B4">
            <w:rPr>
              <w:sz w:val="24"/>
              <w:szCs w:val="24"/>
            </w:rPr>
            <w:t>Its actions speak louder than its words as following the notice of termination dated 13</w:t>
          </w:r>
          <w:r w:rsidR="008420B4" w:rsidRPr="008420B4">
            <w:rPr>
              <w:sz w:val="24"/>
              <w:szCs w:val="24"/>
              <w:vertAlign w:val="superscript"/>
            </w:rPr>
            <w:t>th</w:t>
          </w:r>
          <w:r w:rsidR="008420B4">
            <w:rPr>
              <w:sz w:val="24"/>
              <w:szCs w:val="24"/>
            </w:rPr>
            <w:t xml:space="preserve"> August, 2018 from the </w:t>
          </w:r>
          <w:r w:rsidR="002878AF">
            <w:rPr>
              <w:sz w:val="24"/>
              <w:szCs w:val="24"/>
            </w:rPr>
            <w:t>1</w:t>
          </w:r>
          <w:r w:rsidR="002878AF" w:rsidRPr="008420B4">
            <w:rPr>
              <w:sz w:val="24"/>
              <w:szCs w:val="24"/>
              <w:vertAlign w:val="superscript"/>
            </w:rPr>
            <w:t>st</w:t>
          </w:r>
          <w:r w:rsidR="002878AF">
            <w:rPr>
              <w:sz w:val="24"/>
              <w:szCs w:val="24"/>
            </w:rPr>
            <w:t xml:space="preserve"> Respondent;</w:t>
          </w:r>
          <w:r w:rsidR="00AF6F95">
            <w:rPr>
              <w:sz w:val="24"/>
              <w:szCs w:val="24"/>
            </w:rPr>
            <w:t xml:space="preserve"> </w:t>
          </w:r>
          <w:r w:rsidR="008420B4">
            <w:rPr>
              <w:sz w:val="24"/>
              <w:szCs w:val="24"/>
            </w:rPr>
            <w:t xml:space="preserve">the Appellant removed all its structures and movables on </w:t>
          </w:r>
          <w:proofErr w:type="spellStart"/>
          <w:r w:rsidR="008420B4">
            <w:rPr>
              <w:sz w:val="24"/>
              <w:szCs w:val="24"/>
            </w:rPr>
            <w:t>Poivre</w:t>
          </w:r>
          <w:proofErr w:type="spellEnd"/>
          <w:r w:rsidR="008420B4">
            <w:rPr>
              <w:sz w:val="24"/>
              <w:szCs w:val="24"/>
            </w:rPr>
            <w:t xml:space="preserve"> Island and proceeded to place them on North Island.  As much is confirmed by Mr. Leighton Curd, Managing Director of the Appellant in cross-examination by counsel for the 1</w:t>
          </w:r>
          <w:r w:rsidR="008420B4" w:rsidRPr="008420B4">
            <w:rPr>
              <w:sz w:val="24"/>
              <w:szCs w:val="24"/>
              <w:vertAlign w:val="superscript"/>
            </w:rPr>
            <w:t>st</w:t>
          </w:r>
          <w:r w:rsidR="008420B4">
            <w:rPr>
              <w:sz w:val="24"/>
              <w:szCs w:val="24"/>
            </w:rPr>
            <w:t xml:space="preserve"> Respondent where he states at page 173 of Volume II of the brief that “We only got to the island to take our equipment off the island” and further on at page 174 of Volume II of the brief where he mentions that that the Appellant did manage to get its equipment.  Again, as mentioned above, the 1</w:t>
          </w:r>
          <w:r w:rsidR="008420B4" w:rsidRPr="008420B4">
            <w:rPr>
              <w:sz w:val="24"/>
              <w:szCs w:val="24"/>
              <w:vertAlign w:val="superscript"/>
            </w:rPr>
            <w:t>st</w:t>
          </w:r>
          <w:r w:rsidR="008420B4">
            <w:rPr>
              <w:sz w:val="24"/>
              <w:szCs w:val="24"/>
            </w:rPr>
            <w:t xml:space="preserve"> Respondent humbly submits that the</w:t>
          </w:r>
          <w:r w:rsidR="00E4107D">
            <w:rPr>
              <w:sz w:val="24"/>
              <w:szCs w:val="24"/>
            </w:rPr>
            <w:t xml:space="preserve"> Appellant, in removing its structures and equipment, essentially delivering vacant p</w:t>
          </w:r>
          <w:r w:rsidR="008420B4">
            <w:rPr>
              <w:sz w:val="24"/>
              <w:szCs w:val="24"/>
            </w:rPr>
            <w:t>ossession to the 1</w:t>
          </w:r>
          <w:r w:rsidR="008420B4" w:rsidRPr="008420B4">
            <w:rPr>
              <w:sz w:val="24"/>
              <w:szCs w:val="24"/>
              <w:vertAlign w:val="superscript"/>
            </w:rPr>
            <w:t>st</w:t>
          </w:r>
          <w:r w:rsidR="008420B4">
            <w:rPr>
              <w:sz w:val="24"/>
              <w:szCs w:val="24"/>
            </w:rPr>
            <w:t xml:space="preserve"> Respondent, and in negotiating a new sub-lease, has accepted that the termination was effective and is now </w:t>
          </w:r>
          <w:proofErr w:type="spellStart"/>
          <w:r w:rsidR="00E4107D">
            <w:rPr>
              <w:sz w:val="24"/>
              <w:szCs w:val="24"/>
            </w:rPr>
            <w:t>es</w:t>
          </w:r>
          <w:r w:rsidR="008420B4">
            <w:rPr>
              <w:sz w:val="24"/>
              <w:szCs w:val="24"/>
            </w:rPr>
            <w:t>topped</w:t>
          </w:r>
          <w:proofErr w:type="spellEnd"/>
          <w:r w:rsidR="008420B4">
            <w:rPr>
              <w:sz w:val="24"/>
              <w:szCs w:val="24"/>
            </w:rPr>
            <w:t xml:space="preserve"> from going back on that course of action </w:t>
          </w:r>
          <w:r w:rsidR="00E4107D">
            <w:rPr>
              <w:sz w:val="24"/>
              <w:szCs w:val="24"/>
            </w:rPr>
            <w:t xml:space="preserve">and </w:t>
          </w:r>
          <w:r w:rsidR="008420B4">
            <w:rPr>
              <w:sz w:val="24"/>
              <w:szCs w:val="24"/>
            </w:rPr>
            <w:t xml:space="preserve">saying something to the contrary.  </w:t>
          </w:r>
          <w:r w:rsidR="008420B4">
            <w:rPr>
              <w:sz w:val="24"/>
              <w:szCs w:val="24"/>
            </w:rPr>
            <w:lastRenderedPageBreak/>
            <w:t>Inde</w:t>
          </w:r>
          <w:r w:rsidR="00191038">
            <w:rPr>
              <w:sz w:val="24"/>
              <w:szCs w:val="24"/>
            </w:rPr>
            <w:t>ed, the Appellant only filed its</w:t>
          </w:r>
          <w:r w:rsidR="008420B4">
            <w:rPr>
              <w:sz w:val="24"/>
              <w:szCs w:val="24"/>
            </w:rPr>
            <w:t xml:space="preserve"> plaint on the 17</w:t>
          </w:r>
          <w:r w:rsidR="008420B4" w:rsidRPr="008420B4">
            <w:rPr>
              <w:sz w:val="24"/>
              <w:szCs w:val="24"/>
              <w:vertAlign w:val="superscript"/>
            </w:rPr>
            <w:t>th</w:t>
          </w:r>
          <w:r w:rsidR="008420B4">
            <w:rPr>
              <w:sz w:val="24"/>
              <w:szCs w:val="24"/>
            </w:rPr>
            <w:t xml:space="preserve"> October, 2011, more than three years after the notice of termination, only then averring that the sub-lease was subsisting.  Prior to that, there was no formal mention of this by the Appellant to the 1</w:t>
          </w:r>
          <w:r w:rsidR="008420B4" w:rsidRPr="008420B4">
            <w:rPr>
              <w:sz w:val="24"/>
              <w:szCs w:val="24"/>
              <w:vertAlign w:val="superscript"/>
            </w:rPr>
            <w:t>st</w:t>
          </w:r>
          <w:r w:rsidR="008420B4">
            <w:rPr>
              <w:sz w:val="24"/>
              <w:szCs w:val="24"/>
            </w:rPr>
            <w:t xml:space="preserve"> Respondent.</w:t>
          </w:r>
        </w:p>
        <w:p w:rsidR="005774E2" w:rsidRDefault="005774E2" w:rsidP="005774E2">
          <w:pPr>
            <w:pStyle w:val="ListParagraph"/>
            <w:widowControl/>
            <w:autoSpaceDE/>
            <w:autoSpaceDN/>
            <w:adjustRightInd/>
            <w:spacing w:after="200" w:line="360" w:lineRule="auto"/>
            <w:jc w:val="both"/>
            <w:rPr>
              <w:sz w:val="24"/>
              <w:szCs w:val="24"/>
            </w:rPr>
          </w:pPr>
        </w:p>
        <w:p w:rsidR="002878AF" w:rsidRDefault="005774E2" w:rsidP="00724E63">
          <w:pPr>
            <w:pStyle w:val="ListParagraph"/>
            <w:widowControl/>
            <w:numPr>
              <w:ilvl w:val="0"/>
              <w:numId w:val="8"/>
            </w:numPr>
            <w:autoSpaceDE/>
            <w:autoSpaceDN/>
            <w:adjustRightInd/>
            <w:spacing w:after="200" w:line="360" w:lineRule="auto"/>
            <w:jc w:val="both"/>
            <w:rPr>
              <w:sz w:val="24"/>
              <w:szCs w:val="24"/>
            </w:rPr>
          </w:pPr>
          <w:r>
            <w:rPr>
              <w:sz w:val="24"/>
              <w:szCs w:val="24"/>
            </w:rPr>
            <w:t>Counsel for the 1</w:t>
          </w:r>
          <w:r w:rsidRPr="005774E2">
            <w:rPr>
              <w:sz w:val="24"/>
              <w:szCs w:val="24"/>
              <w:vertAlign w:val="superscript"/>
            </w:rPr>
            <w:t>st</w:t>
          </w:r>
          <w:r>
            <w:rPr>
              <w:sz w:val="24"/>
              <w:szCs w:val="24"/>
            </w:rPr>
            <w:t xml:space="preserve"> Respondent has gone on to state that he relies on the English authority of </w:t>
          </w:r>
          <w:r w:rsidRPr="00191038">
            <w:rPr>
              <w:b/>
              <w:sz w:val="24"/>
              <w:szCs w:val="24"/>
            </w:rPr>
            <w:t>Central London Property Trust Ltd v High Trees House Ltd [1947] KB 130</w:t>
          </w:r>
          <w:r>
            <w:rPr>
              <w:sz w:val="24"/>
              <w:szCs w:val="24"/>
            </w:rPr>
            <w:t xml:space="preserve"> wherein </w:t>
          </w:r>
          <w:r w:rsidRPr="00191038">
            <w:rPr>
              <w:b/>
              <w:sz w:val="24"/>
              <w:szCs w:val="24"/>
            </w:rPr>
            <w:t>Lord Denning</w:t>
          </w:r>
          <w:r>
            <w:rPr>
              <w:sz w:val="24"/>
              <w:szCs w:val="24"/>
            </w:rPr>
            <w:t xml:space="preserve"> sets out the circumstances which would give rise to the principle of </w:t>
          </w:r>
          <w:proofErr w:type="spellStart"/>
          <w:r>
            <w:rPr>
              <w:sz w:val="24"/>
              <w:szCs w:val="24"/>
            </w:rPr>
            <w:t>estoppel</w:t>
          </w:r>
          <w:proofErr w:type="spellEnd"/>
          <w:r>
            <w:rPr>
              <w:sz w:val="24"/>
              <w:szCs w:val="24"/>
            </w:rPr>
            <w:t>.  These are: (</w:t>
          </w:r>
          <w:proofErr w:type="spellStart"/>
          <w:r>
            <w:rPr>
              <w:sz w:val="24"/>
              <w:szCs w:val="24"/>
            </w:rPr>
            <w:t>i</w:t>
          </w:r>
          <w:proofErr w:type="spellEnd"/>
          <w:r>
            <w:rPr>
              <w:sz w:val="24"/>
              <w:szCs w:val="24"/>
            </w:rPr>
            <w:t xml:space="preserve">) a representation or conduct amounting to a representation </w:t>
          </w:r>
          <w:r w:rsidRPr="002878AF">
            <w:rPr>
              <w:sz w:val="24"/>
              <w:szCs w:val="24"/>
              <w:u w:val="single"/>
            </w:rPr>
            <w:t>intended to induce a course of conduct on the part of the person to whom the representation is made</w:t>
          </w:r>
          <w:r>
            <w:rPr>
              <w:sz w:val="24"/>
              <w:szCs w:val="24"/>
            </w:rPr>
            <w:t xml:space="preserve">; (ii) </w:t>
          </w:r>
          <w:r w:rsidRPr="002878AF">
            <w:rPr>
              <w:sz w:val="24"/>
              <w:szCs w:val="24"/>
              <w:u w:val="single"/>
            </w:rPr>
            <w:t>an act or omission resulting from the representation, whether actual or by conduct, by the person to whom the representation is made</w:t>
          </w:r>
          <w:r>
            <w:rPr>
              <w:sz w:val="24"/>
              <w:szCs w:val="24"/>
            </w:rPr>
            <w:t xml:space="preserve">; (iii) </w:t>
          </w:r>
          <w:r w:rsidRPr="002878AF">
            <w:rPr>
              <w:sz w:val="24"/>
              <w:szCs w:val="24"/>
              <w:u w:val="single"/>
            </w:rPr>
            <w:t>detriment to the person as a consequence of the act or omission</w:t>
          </w:r>
          <w:r>
            <w:rPr>
              <w:sz w:val="24"/>
              <w:szCs w:val="24"/>
            </w:rPr>
            <w:t>.</w:t>
          </w:r>
          <w:r w:rsidR="00821FEF">
            <w:rPr>
              <w:sz w:val="24"/>
              <w:szCs w:val="24"/>
            </w:rPr>
            <w:t xml:space="preserve">  Therefore he submits that the Appellant has by its conduct given the impression to the 1</w:t>
          </w:r>
          <w:r w:rsidR="00821FEF" w:rsidRPr="00821FEF">
            <w:rPr>
              <w:sz w:val="24"/>
              <w:szCs w:val="24"/>
              <w:vertAlign w:val="superscript"/>
            </w:rPr>
            <w:t>st</w:t>
          </w:r>
          <w:r w:rsidR="00821FEF">
            <w:rPr>
              <w:sz w:val="24"/>
              <w:szCs w:val="24"/>
            </w:rPr>
            <w:t xml:space="preserve"> Respondent that it had accepted that its lease in the premises on Platte Island had come to an end and the 1</w:t>
          </w:r>
          <w:r w:rsidR="00821FEF" w:rsidRPr="00821FEF">
            <w:rPr>
              <w:sz w:val="24"/>
              <w:szCs w:val="24"/>
              <w:vertAlign w:val="superscript"/>
            </w:rPr>
            <w:t>st</w:t>
          </w:r>
          <w:r w:rsidR="00821FEF">
            <w:rPr>
              <w:sz w:val="24"/>
              <w:szCs w:val="24"/>
            </w:rPr>
            <w:t xml:space="preserve"> Respondent has acted in consequence and that in the circumstances the Appellant is </w:t>
          </w:r>
          <w:proofErr w:type="spellStart"/>
          <w:r w:rsidR="005B1362">
            <w:rPr>
              <w:sz w:val="24"/>
              <w:szCs w:val="24"/>
            </w:rPr>
            <w:t>es</w:t>
          </w:r>
          <w:r w:rsidR="00821FEF">
            <w:rPr>
              <w:sz w:val="24"/>
              <w:szCs w:val="24"/>
            </w:rPr>
            <w:t>topped</w:t>
          </w:r>
          <w:proofErr w:type="spellEnd"/>
          <w:r w:rsidR="00821FEF">
            <w:rPr>
              <w:sz w:val="24"/>
              <w:szCs w:val="24"/>
            </w:rPr>
            <w:t xml:space="preserve"> from denying that the lease has been terminated.</w:t>
          </w:r>
          <w:r w:rsidR="0040650E">
            <w:rPr>
              <w:sz w:val="24"/>
              <w:szCs w:val="24"/>
            </w:rPr>
            <w:t xml:space="preserve"> (</w:t>
          </w:r>
          <w:proofErr w:type="gramStart"/>
          <w:r w:rsidR="0040650E">
            <w:rPr>
              <w:sz w:val="24"/>
              <w:szCs w:val="24"/>
            </w:rPr>
            <w:t>underlining</w:t>
          </w:r>
          <w:proofErr w:type="gramEnd"/>
          <w:r w:rsidR="0040650E">
            <w:rPr>
              <w:sz w:val="24"/>
              <w:szCs w:val="24"/>
            </w:rPr>
            <w:t xml:space="preserve"> by us).</w:t>
          </w:r>
        </w:p>
        <w:p w:rsidR="002878AF" w:rsidRPr="002878AF" w:rsidRDefault="002878AF" w:rsidP="002878AF">
          <w:pPr>
            <w:pStyle w:val="ListParagraph"/>
            <w:rPr>
              <w:sz w:val="24"/>
              <w:szCs w:val="24"/>
            </w:rPr>
          </w:pPr>
        </w:p>
        <w:p w:rsidR="00724E63" w:rsidRPr="0033673E" w:rsidRDefault="002878AF" w:rsidP="0033673E">
          <w:pPr>
            <w:pStyle w:val="ListParagraph"/>
            <w:widowControl/>
            <w:numPr>
              <w:ilvl w:val="0"/>
              <w:numId w:val="8"/>
            </w:numPr>
            <w:autoSpaceDE/>
            <w:autoSpaceDN/>
            <w:adjustRightInd/>
            <w:spacing w:after="200" w:line="360" w:lineRule="auto"/>
            <w:jc w:val="both"/>
            <w:rPr>
              <w:sz w:val="24"/>
              <w:szCs w:val="24"/>
            </w:rPr>
          </w:pPr>
          <w:r>
            <w:rPr>
              <w:sz w:val="24"/>
              <w:szCs w:val="24"/>
            </w:rPr>
            <w:t xml:space="preserve">The simple answer to the </w:t>
          </w:r>
          <w:r w:rsidR="0040650E">
            <w:rPr>
              <w:sz w:val="24"/>
              <w:szCs w:val="24"/>
            </w:rPr>
            <w:t>1</w:t>
          </w:r>
          <w:r w:rsidR="0040650E" w:rsidRPr="002878AF">
            <w:rPr>
              <w:sz w:val="24"/>
              <w:szCs w:val="24"/>
              <w:vertAlign w:val="superscript"/>
            </w:rPr>
            <w:t>st</w:t>
          </w:r>
          <w:r w:rsidR="0040650E">
            <w:rPr>
              <w:sz w:val="24"/>
              <w:szCs w:val="24"/>
            </w:rPr>
            <w:t xml:space="preserve"> Respondent’s</w:t>
          </w:r>
          <w:r>
            <w:rPr>
              <w:sz w:val="24"/>
              <w:szCs w:val="24"/>
            </w:rPr>
            <w:t xml:space="preserve"> above submission is to be found in the response of the 1</w:t>
          </w:r>
          <w:r w:rsidRPr="002878AF">
            <w:rPr>
              <w:sz w:val="24"/>
              <w:szCs w:val="24"/>
              <w:vertAlign w:val="superscript"/>
            </w:rPr>
            <w:t>st</w:t>
          </w:r>
          <w:r>
            <w:rPr>
              <w:sz w:val="24"/>
              <w:szCs w:val="24"/>
            </w:rPr>
            <w:t xml:space="preserve"> and 2</w:t>
          </w:r>
          <w:r w:rsidRPr="002878AF">
            <w:rPr>
              <w:sz w:val="24"/>
              <w:szCs w:val="24"/>
              <w:vertAlign w:val="superscript"/>
            </w:rPr>
            <w:t>nd</w:t>
          </w:r>
          <w:r>
            <w:rPr>
              <w:sz w:val="24"/>
              <w:szCs w:val="24"/>
            </w:rPr>
            <w:t xml:space="preserve"> Respondent</w:t>
          </w:r>
          <w:r w:rsidR="0040650E">
            <w:rPr>
              <w:sz w:val="24"/>
              <w:szCs w:val="24"/>
            </w:rPr>
            <w:t xml:space="preserve">s to paragraph 24 of the Plaint, wherein both Respondents have stated </w:t>
          </w:r>
          <w:r w:rsidR="0040650E" w:rsidRPr="0040650E">
            <w:rPr>
              <w:b/>
              <w:sz w:val="24"/>
              <w:szCs w:val="24"/>
            </w:rPr>
            <w:t>“</w:t>
          </w:r>
          <w:r w:rsidR="0040650E">
            <w:rPr>
              <w:sz w:val="24"/>
              <w:szCs w:val="24"/>
            </w:rPr>
            <w:t>that</w:t>
          </w:r>
          <w:r w:rsidR="0040650E">
            <w:rPr>
              <w:color w:val="000000" w:themeColor="text1"/>
              <w:sz w:val="24"/>
              <w:szCs w:val="24"/>
            </w:rPr>
            <w:t xml:space="preserve"> it was not within their knowledge that the Appellant had approached the 2</w:t>
          </w:r>
          <w:r w:rsidR="0040650E" w:rsidRPr="008D4075">
            <w:rPr>
              <w:color w:val="000000" w:themeColor="text1"/>
              <w:sz w:val="24"/>
              <w:szCs w:val="24"/>
              <w:vertAlign w:val="superscript"/>
            </w:rPr>
            <w:t>nd</w:t>
          </w:r>
          <w:r w:rsidR="0040650E">
            <w:rPr>
              <w:color w:val="000000" w:themeColor="text1"/>
              <w:sz w:val="24"/>
              <w:szCs w:val="24"/>
            </w:rPr>
            <w:t xml:space="preserve"> Respondent to resolve the dispute</w:t>
          </w:r>
          <w:r w:rsidR="0040650E" w:rsidRPr="0040650E">
            <w:rPr>
              <w:b/>
              <w:color w:val="000000" w:themeColor="text1"/>
              <w:sz w:val="24"/>
              <w:szCs w:val="24"/>
            </w:rPr>
            <w:t>”</w:t>
          </w:r>
          <w:r w:rsidR="00AF6F95">
            <w:rPr>
              <w:b/>
              <w:color w:val="000000" w:themeColor="text1"/>
              <w:sz w:val="24"/>
              <w:szCs w:val="24"/>
            </w:rPr>
            <w:t xml:space="preserve"> </w:t>
          </w:r>
          <w:r w:rsidR="0040650E" w:rsidRPr="0040650E">
            <w:rPr>
              <w:color w:val="000000" w:themeColor="text1"/>
              <w:sz w:val="24"/>
              <w:szCs w:val="24"/>
            </w:rPr>
            <w:t>and therefore</w:t>
          </w:r>
          <w:r w:rsidR="00BB5434">
            <w:rPr>
              <w:color w:val="000000" w:themeColor="text1"/>
              <w:sz w:val="24"/>
              <w:szCs w:val="24"/>
            </w:rPr>
            <w:t xml:space="preserve"> the 1</w:t>
          </w:r>
          <w:r w:rsidR="00BB5434" w:rsidRPr="00BB5434">
            <w:rPr>
              <w:color w:val="000000" w:themeColor="text1"/>
              <w:sz w:val="24"/>
              <w:szCs w:val="24"/>
              <w:vertAlign w:val="superscript"/>
            </w:rPr>
            <w:t>st</w:t>
          </w:r>
          <w:r w:rsidR="00BB5434">
            <w:rPr>
              <w:color w:val="000000" w:themeColor="text1"/>
              <w:sz w:val="24"/>
              <w:szCs w:val="24"/>
            </w:rPr>
            <w:t xml:space="preserve"> Respo</w:t>
          </w:r>
          <w:r w:rsidR="00CC69EE">
            <w:rPr>
              <w:color w:val="000000" w:themeColor="text1"/>
              <w:sz w:val="24"/>
              <w:szCs w:val="24"/>
            </w:rPr>
            <w:t>ndent cannot now claim that the 1</w:t>
          </w:r>
          <w:r w:rsidR="00CC69EE" w:rsidRPr="00CC69EE">
            <w:rPr>
              <w:color w:val="000000" w:themeColor="text1"/>
              <w:sz w:val="24"/>
              <w:szCs w:val="24"/>
              <w:vertAlign w:val="superscript"/>
            </w:rPr>
            <w:t>st</w:t>
          </w:r>
          <w:r w:rsidR="00CC69EE">
            <w:rPr>
              <w:color w:val="000000" w:themeColor="text1"/>
              <w:sz w:val="24"/>
              <w:szCs w:val="24"/>
            </w:rPr>
            <w:t xml:space="preserve"> Respondent</w:t>
          </w:r>
          <w:r w:rsidR="00BB5434">
            <w:rPr>
              <w:color w:val="000000" w:themeColor="text1"/>
              <w:sz w:val="24"/>
              <w:szCs w:val="24"/>
            </w:rPr>
            <w:t xml:space="preserve"> acted or omitted to act on the basis of the representation made by the Appellant to</w:t>
          </w:r>
          <w:r w:rsidR="00CC69EE">
            <w:rPr>
              <w:color w:val="000000" w:themeColor="text1"/>
              <w:sz w:val="24"/>
              <w:szCs w:val="24"/>
            </w:rPr>
            <w:t xml:space="preserve"> its</w:t>
          </w:r>
          <w:r w:rsidR="00BB5434">
            <w:rPr>
              <w:color w:val="000000" w:themeColor="text1"/>
              <w:sz w:val="24"/>
              <w:szCs w:val="24"/>
            </w:rPr>
            <w:t xml:space="preserve"> detriment. Just as much the question is posed by the Counsel for the 1</w:t>
          </w:r>
          <w:r w:rsidR="00BB5434" w:rsidRPr="00BB5434">
            <w:rPr>
              <w:color w:val="000000" w:themeColor="text1"/>
              <w:sz w:val="24"/>
              <w:szCs w:val="24"/>
              <w:vertAlign w:val="superscript"/>
            </w:rPr>
            <w:t>st</w:t>
          </w:r>
          <w:r w:rsidR="00BB5434">
            <w:rPr>
              <w:color w:val="000000" w:themeColor="text1"/>
              <w:sz w:val="24"/>
              <w:szCs w:val="24"/>
            </w:rPr>
            <w:t xml:space="preserve"> Respondent as to why the Appellant waited for three years after the</w:t>
          </w:r>
          <w:r w:rsidR="0033673E">
            <w:rPr>
              <w:color w:val="000000" w:themeColor="text1"/>
              <w:sz w:val="24"/>
              <w:szCs w:val="24"/>
            </w:rPr>
            <w:t xml:space="preserve"> notice of termination to file its Plaint averring</w:t>
          </w:r>
          <w:r w:rsidR="00AF6F95">
            <w:rPr>
              <w:color w:val="000000" w:themeColor="text1"/>
              <w:sz w:val="24"/>
              <w:szCs w:val="24"/>
            </w:rPr>
            <w:t xml:space="preserve"> </w:t>
          </w:r>
          <w:r w:rsidR="0060461B">
            <w:rPr>
              <w:sz w:val="24"/>
              <w:szCs w:val="24"/>
            </w:rPr>
            <w:t>that the sub</w:t>
          </w:r>
          <w:r w:rsidR="0033673E">
            <w:rPr>
              <w:sz w:val="24"/>
              <w:szCs w:val="24"/>
            </w:rPr>
            <w:t xml:space="preserve">lease was still subsisting;  the question can be posed to the Respondents as to why they did not raise the issue of </w:t>
          </w:r>
          <w:proofErr w:type="spellStart"/>
          <w:r w:rsidR="0033673E">
            <w:rPr>
              <w:sz w:val="24"/>
              <w:szCs w:val="24"/>
            </w:rPr>
            <w:t>estoppel</w:t>
          </w:r>
          <w:proofErr w:type="spellEnd"/>
          <w:r w:rsidR="0033673E">
            <w:rPr>
              <w:sz w:val="24"/>
              <w:szCs w:val="24"/>
            </w:rPr>
            <w:t xml:space="preserve">, which they have now raised, after </w:t>
          </w:r>
          <w:r w:rsidR="00CC69EE">
            <w:rPr>
              <w:sz w:val="24"/>
              <w:szCs w:val="24"/>
            </w:rPr>
            <w:t>7 years of the filing of the Pl</w:t>
          </w:r>
          <w:r w:rsidR="0033673E">
            <w:rPr>
              <w:sz w:val="24"/>
              <w:szCs w:val="24"/>
            </w:rPr>
            <w:t>a</w:t>
          </w:r>
          <w:r w:rsidR="00CC69EE">
            <w:rPr>
              <w:sz w:val="24"/>
              <w:szCs w:val="24"/>
            </w:rPr>
            <w:t>i</w:t>
          </w:r>
          <w:r w:rsidR="0033673E">
            <w:rPr>
              <w:sz w:val="24"/>
              <w:szCs w:val="24"/>
            </w:rPr>
            <w:t>nt and that too when clarification was sought from this Court from the Appellant in regard to paragraph 24 of the Plaint.</w:t>
          </w:r>
          <w:r w:rsidR="0033673E">
            <w:rPr>
              <w:color w:val="000000" w:themeColor="text1"/>
              <w:sz w:val="24"/>
              <w:szCs w:val="24"/>
            </w:rPr>
            <w:t xml:space="preserve"> There is no evidence before the Court to satisfy</w:t>
          </w:r>
          <w:r w:rsidR="0033673E">
            <w:rPr>
              <w:sz w:val="24"/>
              <w:szCs w:val="24"/>
            </w:rPr>
            <w:t xml:space="preserve"> the three </w:t>
          </w:r>
          <w:r w:rsidR="00CC69EE">
            <w:rPr>
              <w:sz w:val="24"/>
              <w:szCs w:val="24"/>
            </w:rPr>
            <w:t>circumstances which</w:t>
          </w:r>
          <w:r w:rsidR="0033673E">
            <w:rPr>
              <w:sz w:val="24"/>
              <w:szCs w:val="24"/>
            </w:rPr>
            <w:t xml:space="preserve"> would give rise to the principle of </w:t>
          </w:r>
          <w:proofErr w:type="spellStart"/>
          <w:r w:rsidR="00CC69EE">
            <w:rPr>
              <w:sz w:val="24"/>
              <w:szCs w:val="24"/>
            </w:rPr>
            <w:t>estoppel</w:t>
          </w:r>
          <w:proofErr w:type="spellEnd"/>
          <w:r w:rsidR="0033673E">
            <w:rPr>
              <w:sz w:val="24"/>
              <w:szCs w:val="24"/>
            </w:rPr>
            <w:t xml:space="preserve"> as </w:t>
          </w:r>
          <w:r w:rsidR="00CC69EE">
            <w:rPr>
              <w:sz w:val="24"/>
              <w:szCs w:val="24"/>
            </w:rPr>
            <w:t>enumerated</w:t>
          </w:r>
          <w:r w:rsidR="0033673E">
            <w:rPr>
              <w:sz w:val="24"/>
              <w:szCs w:val="24"/>
            </w:rPr>
            <w:t xml:space="preserve"> by</w:t>
          </w:r>
          <w:r w:rsidR="00AF6F95">
            <w:rPr>
              <w:sz w:val="24"/>
              <w:szCs w:val="24"/>
            </w:rPr>
            <w:t xml:space="preserve"> </w:t>
          </w:r>
          <w:r w:rsidR="0033673E">
            <w:rPr>
              <w:sz w:val="24"/>
              <w:szCs w:val="24"/>
            </w:rPr>
            <w:t xml:space="preserve">Lord </w:t>
          </w:r>
          <w:r w:rsidR="00CC69EE">
            <w:rPr>
              <w:sz w:val="24"/>
              <w:szCs w:val="24"/>
            </w:rPr>
            <w:t>Denning</w:t>
          </w:r>
          <w:r w:rsidR="00AF6F95">
            <w:rPr>
              <w:sz w:val="24"/>
              <w:szCs w:val="24"/>
            </w:rPr>
            <w:t xml:space="preserve"> </w:t>
          </w:r>
          <w:r w:rsidR="00CC69EE">
            <w:rPr>
              <w:sz w:val="24"/>
              <w:szCs w:val="24"/>
            </w:rPr>
            <w:t>in</w:t>
          </w:r>
          <w:r w:rsidR="0033673E">
            <w:rPr>
              <w:sz w:val="24"/>
              <w:szCs w:val="24"/>
            </w:rPr>
            <w:t xml:space="preserve"> the case of </w:t>
          </w:r>
          <w:r w:rsidR="0033673E" w:rsidRPr="0033673E">
            <w:rPr>
              <w:b/>
              <w:sz w:val="24"/>
              <w:szCs w:val="24"/>
            </w:rPr>
            <w:t>Central London Property Trust Ltd v High Trees House Ltd [1947] KB 130</w:t>
          </w:r>
          <w:r w:rsidR="00CC69EE">
            <w:rPr>
              <w:sz w:val="24"/>
              <w:szCs w:val="24"/>
            </w:rPr>
            <w:t xml:space="preserve">, </w:t>
          </w:r>
          <w:r w:rsidR="00CC69EE">
            <w:rPr>
              <w:sz w:val="24"/>
              <w:szCs w:val="24"/>
            </w:rPr>
            <w:lastRenderedPageBreak/>
            <w:t>as referred to at paragraph 30 above</w:t>
          </w:r>
          <w:r w:rsidR="0033673E">
            <w:rPr>
              <w:sz w:val="24"/>
              <w:szCs w:val="24"/>
            </w:rPr>
            <w:t xml:space="preserve">. </w:t>
          </w:r>
          <w:r w:rsidR="00B12EA4">
            <w:rPr>
              <w:sz w:val="24"/>
              <w:szCs w:val="24"/>
            </w:rPr>
            <w:t xml:space="preserve"> The Mauritian case of</w:t>
          </w:r>
          <w:r w:rsidR="00191038">
            <w:rPr>
              <w:sz w:val="24"/>
              <w:szCs w:val="24"/>
            </w:rPr>
            <w:t xml:space="preserve"> </w:t>
          </w:r>
          <w:proofErr w:type="spellStart"/>
          <w:r w:rsidR="00191038">
            <w:rPr>
              <w:sz w:val="24"/>
              <w:szCs w:val="24"/>
            </w:rPr>
            <w:t>Perret</w:t>
          </w:r>
          <w:proofErr w:type="spellEnd"/>
          <w:r w:rsidR="00191038">
            <w:rPr>
              <w:sz w:val="24"/>
              <w:szCs w:val="24"/>
            </w:rPr>
            <w:t xml:space="preserve"> V </w:t>
          </w:r>
          <w:proofErr w:type="spellStart"/>
          <w:r w:rsidR="00191038">
            <w:rPr>
              <w:sz w:val="24"/>
              <w:szCs w:val="24"/>
            </w:rPr>
            <w:t>Brudou</w:t>
          </w:r>
          <w:proofErr w:type="spellEnd"/>
          <w:r w:rsidR="00B12EA4">
            <w:rPr>
              <w:sz w:val="24"/>
              <w:szCs w:val="24"/>
            </w:rPr>
            <w:t xml:space="preserve"> (1879) </w:t>
          </w:r>
          <w:r w:rsidR="00AF6F95">
            <w:rPr>
              <w:sz w:val="24"/>
              <w:szCs w:val="24"/>
            </w:rPr>
            <w:t>and the</w:t>
          </w:r>
          <w:r w:rsidR="00B12EA4">
            <w:rPr>
              <w:sz w:val="24"/>
              <w:szCs w:val="24"/>
            </w:rPr>
            <w:t xml:space="preserve"> Seychelles cases of </w:t>
          </w:r>
          <w:proofErr w:type="spellStart"/>
          <w:r w:rsidR="00B12EA4">
            <w:rPr>
              <w:sz w:val="24"/>
              <w:szCs w:val="24"/>
            </w:rPr>
            <w:t>Hallo</w:t>
          </w:r>
          <w:r w:rsidR="00191038">
            <w:rPr>
              <w:sz w:val="24"/>
              <w:szCs w:val="24"/>
            </w:rPr>
            <w:t>ck</w:t>
          </w:r>
          <w:proofErr w:type="spellEnd"/>
          <w:r w:rsidR="00191038">
            <w:rPr>
              <w:sz w:val="24"/>
              <w:szCs w:val="24"/>
            </w:rPr>
            <w:t xml:space="preserve"> v Green</w:t>
          </w:r>
          <w:r w:rsidR="00B12EA4">
            <w:rPr>
              <w:sz w:val="24"/>
              <w:szCs w:val="24"/>
            </w:rPr>
            <w:t xml:space="preserve"> [1979</w:t>
          </w:r>
          <w:proofErr w:type="gramStart"/>
          <w:r w:rsidR="00B12EA4">
            <w:rPr>
              <w:sz w:val="24"/>
              <w:szCs w:val="24"/>
            </w:rPr>
            <w:t>]SLR</w:t>
          </w:r>
          <w:proofErr w:type="gramEnd"/>
          <w:r w:rsidR="00B12EA4">
            <w:rPr>
              <w:sz w:val="24"/>
              <w:szCs w:val="24"/>
            </w:rPr>
            <w:t xml:space="preserve"> 72 and Choppy v </w:t>
          </w:r>
          <w:proofErr w:type="spellStart"/>
          <w:r w:rsidR="00B12EA4">
            <w:rPr>
              <w:sz w:val="24"/>
              <w:szCs w:val="24"/>
            </w:rPr>
            <w:t>Suleman</w:t>
          </w:r>
          <w:proofErr w:type="spellEnd"/>
          <w:r w:rsidR="00B12EA4">
            <w:rPr>
              <w:sz w:val="24"/>
              <w:szCs w:val="24"/>
            </w:rPr>
            <w:t xml:space="preserve"> [1990] SLR 137 relied upon by the 1</w:t>
          </w:r>
          <w:r w:rsidR="00B12EA4" w:rsidRPr="00B12EA4">
            <w:rPr>
              <w:sz w:val="24"/>
              <w:szCs w:val="24"/>
              <w:vertAlign w:val="superscript"/>
            </w:rPr>
            <w:t>st</w:t>
          </w:r>
          <w:r w:rsidR="00AF6F95">
            <w:rPr>
              <w:sz w:val="24"/>
              <w:szCs w:val="24"/>
            </w:rPr>
            <w:t xml:space="preserve"> Respondent have</w:t>
          </w:r>
          <w:r w:rsidR="00B12EA4">
            <w:rPr>
              <w:sz w:val="24"/>
              <w:szCs w:val="24"/>
            </w:rPr>
            <w:t xml:space="preserve"> no relevance to the facts of this case.</w:t>
          </w:r>
        </w:p>
        <w:p w:rsidR="0033673E" w:rsidRPr="0033673E" w:rsidRDefault="0033673E" w:rsidP="0033673E">
          <w:pPr>
            <w:pStyle w:val="ListParagraph"/>
            <w:rPr>
              <w:sz w:val="24"/>
              <w:szCs w:val="24"/>
            </w:rPr>
          </w:pPr>
        </w:p>
        <w:p w:rsidR="0033673E" w:rsidRPr="00724E63" w:rsidRDefault="0033673E" w:rsidP="00E178D2">
          <w:pPr>
            <w:pStyle w:val="NoSpacing"/>
          </w:pPr>
        </w:p>
        <w:p w:rsidR="008D4075" w:rsidRDefault="00A44AD5" w:rsidP="00A44AD5">
          <w:pPr>
            <w:pStyle w:val="ListParagraph"/>
            <w:widowControl/>
            <w:numPr>
              <w:ilvl w:val="0"/>
              <w:numId w:val="8"/>
            </w:numPr>
            <w:autoSpaceDE/>
            <w:autoSpaceDN/>
            <w:adjustRightInd/>
            <w:spacing w:after="200" w:line="360" w:lineRule="auto"/>
            <w:jc w:val="both"/>
            <w:rPr>
              <w:sz w:val="24"/>
              <w:szCs w:val="24"/>
            </w:rPr>
          </w:pPr>
          <w:r>
            <w:rPr>
              <w:sz w:val="24"/>
              <w:szCs w:val="24"/>
            </w:rPr>
            <w:t>Both Respondents had prayed for a dismissal of the Plaint on the basis</w:t>
          </w:r>
          <w:r w:rsidR="0009576F">
            <w:rPr>
              <w:sz w:val="24"/>
              <w:szCs w:val="24"/>
            </w:rPr>
            <w:t xml:space="preserve"> of</w:t>
          </w:r>
          <w:r>
            <w:rPr>
              <w:sz w:val="24"/>
              <w:szCs w:val="24"/>
            </w:rPr>
            <w:t xml:space="preserve"> P 15 referred to at paragraph 18 above and not on the basis of the Appellant’s averments at paragraph 24 of the Plaint refe</w:t>
          </w:r>
          <w:r w:rsidR="00CC69EE">
            <w:rPr>
              <w:sz w:val="24"/>
              <w:szCs w:val="24"/>
            </w:rPr>
            <w:t>rred to at paragraph 28 above.  Further t</w:t>
          </w:r>
          <w:r>
            <w:rPr>
              <w:sz w:val="24"/>
              <w:szCs w:val="24"/>
            </w:rPr>
            <w:t>he Respondents cannot make use of its own mistakes which prompted the Appellant to approach the 2</w:t>
          </w:r>
          <w:r w:rsidRPr="00A44AD5">
            <w:rPr>
              <w:sz w:val="24"/>
              <w:szCs w:val="24"/>
              <w:vertAlign w:val="superscript"/>
            </w:rPr>
            <w:t>nd</w:t>
          </w:r>
          <w:r>
            <w:rPr>
              <w:sz w:val="24"/>
              <w:szCs w:val="24"/>
            </w:rPr>
            <w:t xml:space="preserve"> Respondent as a basis for the dismissal of the Plaint. </w:t>
          </w:r>
        </w:p>
        <w:p w:rsidR="006C02DE" w:rsidRPr="006C02DE" w:rsidRDefault="006C02DE" w:rsidP="006C02DE">
          <w:pPr>
            <w:pStyle w:val="ListParagraph"/>
            <w:rPr>
              <w:sz w:val="24"/>
              <w:szCs w:val="24"/>
            </w:rPr>
          </w:pPr>
        </w:p>
        <w:p w:rsidR="006C02DE" w:rsidRDefault="00A44AD5" w:rsidP="006C02DE">
          <w:pPr>
            <w:pStyle w:val="ListParagraph"/>
            <w:widowControl/>
            <w:numPr>
              <w:ilvl w:val="0"/>
              <w:numId w:val="8"/>
            </w:numPr>
            <w:autoSpaceDE/>
            <w:autoSpaceDN/>
            <w:adjustRightInd/>
            <w:spacing w:after="200" w:line="360" w:lineRule="auto"/>
            <w:jc w:val="both"/>
            <w:rPr>
              <w:sz w:val="24"/>
              <w:szCs w:val="24"/>
            </w:rPr>
          </w:pPr>
          <w:r>
            <w:rPr>
              <w:sz w:val="24"/>
              <w:szCs w:val="24"/>
            </w:rPr>
            <w:t>The Appellant’s prayer which it</w:t>
          </w:r>
          <w:r w:rsidR="00057A0C" w:rsidRPr="00057A0C">
            <w:rPr>
              <w:sz w:val="24"/>
              <w:szCs w:val="24"/>
            </w:rPr>
            <w:t xml:space="preserve"> had pursued to the end of the trial is for a declaration </w:t>
          </w:r>
          <w:r w:rsidR="00C30F07" w:rsidRPr="00C30F07">
            <w:rPr>
              <w:b/>
              <w:sz w:val="24"/>
              <w:szCs w:val="24"/>
            </w:rPr>
            <w:t>“</w:t>
          </w:r>
          <w:r w:rsidR="00057A0C" w:rsidRPr="00057A0C">
            <w:rPr>
              <w:sz w:val="24"/>
              <w:szCs w:val="24"/>
            </w:rPr>
            <w:t>that the Sublease Agreement dated 5</w:t>
          </w:r>
          <w:r w:rsidR="00057A0C" w:rsidRPr="00057A0C">
            <w:rPr>
              <w:sz w:val="24"/>
              <w:szCs w:val="24"/>
              <w:vertAlign w:val="superscript"/>
            </w:rPr>
            <w:t>th</w:t>
          </w:r>
          <w:r w:rsidR="00057A0C" w:rsidRPr="00057A0C">
            <w:rPr>
              <w:sz w:val="24"/>
              <w:szCs w:val="24"/>
            </w:rPr>
            <w:t xml:space="preserve"> May 2003 has not been terminated and is still in force and</w:t>
          </w:r>
          <w:r w:rsidR="00C30F07">
            <w:rPr>
              <w:sz w:val="24"/>
              <w:szCs w:val="24"/>
            </w:rPr>
            <w:t xml:space="preserve"> that consequently the Plaintiff (</w:t>
          </w:r>
          <w:r w:rsidR="00C30F07" w:rsidRPr="00C30F07">
            <w:rPr>
              <w:i/>
              <w:sz w:val="24"/>
              <w:szCs w:val="24"/>
            </w:rPr>
            <w:t>now Appellant</w:t>
          </w:r>
          <w:r w:rsidR="00C30F07">
            <w:rPr>
              <w:sz w:val="24"/>
              <w:szCs w:val="24"/>
            </w:rPr>
            <w:t xml:space="preserve">) has a right of ownership and possession over the area of </w:t>
          </w:r>
          <w:proofErr w:type="spellStart"/>
          <w:r w:rsidR="00C30F07">
            <w:rPr>
              <w:sz w:val="24"/>
              <w:szCs w:val="24"/>
            </w:rPr>
            <w:t>Poivre</w:t>
          </w:r>
          <w:proofErr w:type="spellEnd"/>
          <w:r w:rsidR="00C30F07">
            <w:rPr>
              <w:sz w:val="24"/>
              <w:szCs w:val="24"/>
            </w:rPr>
            <w:t xml:space="preserve"> to which the sublease applies</w:t>
          </w:r>
          <w:r w:rsidR="00296608">
            <w:rPr>
              <w:sz w:val="24"/>
              <w:szCs w:val="24"/>
            </w:rPr>
            <w:t xml:space="preserve"> and to order the Defendants (now Respondents) to re-instate the Plaintiff (now Appellant) in the peaceful exercise of such rights.</w:t>
          </w:r>
          <w:r w:rsidR="00C30F07" w:rsidRPr="00C30F07">
            <w:rPr>
              <w:b/>
              <w:sz w:val="24"/>
              <w:szCs w:val="24"/>
            </w:rPr>
            <w:t>”</w:t>
          </w:r>
          <w:r w:rsidR="00C30F07">
            <w:rPr>
              <w:sz w:val="24"/>
              <w:szCs w:val="24"/>
            </w:rPr>
            <w:t>.</w:t>
          </w:r>
          <w:r w:rsidR="00057A0C" w:rsidRPr="00057A0C">
            <w:rPr>
              <w:sz w:val="24"/>
              <w:szCs w:val="24"/>
            </w:rPr>
            <w:t xml:space="preserve"> The prayer for the issue of an interim injunction on the Respondents to refrain from asking for tenders </w:t>
          </w:r>
          <w:bookmarkStart w:id="1" w:name="_GoBack"/>
          <w:bookmarkEnd w:id="1"/>
          <w:r w:rsidR="00057A0C" w:rsidRPr="00057A0C">
            <w:rPr>
              <w:sz w:val="24"/>
              <w:szCs w:val="24"/>
            </w:rPr>
            <w:t xml:space="preserve">for further development of the </w:t>
          </w:r>
          <w:proofErr w:type="spellStart"/>
          <w:r w:rsidR="00057A0C" w:rsidRPr="00057A0C">
            <w:rPr>
              <w:sz w:val="24"/>
              <w:szCs w:val="24"/>
            </w:rPr>
            <w:t>Poivre</w:t>
          </w:r>
          <w:proofErr w:type="spellEnd"/>
          <w:r w:rsidR="00057A0C" w:rsidRPr="00057A0C">
            <w:rPr>
              <w:sz w:val="24"/>
              <w:szCs w:val="24"/>
            </w:rPr>
            <w:t xml:space="preserve"> Island which </w:t>
          </w:r>
          <w:proofErr w:type="gramStart"/>
          <w:r w:rsidR="00057A0C" w:rsidRPr="00057A0C">
            <w:rPr>
              <w:sz w:val="24"/>
              <w:szCs w:val="24"/>
            </w:rPr>
            <w:t>was</w:t>
          </w:r>
          <w:proofErr w:type="gramEnd"/>
          <w:r w:rsidR="00057A0C" w:rsidRPr="00057A0C">
            <w:rPr>
              <w:sz w:val="24"/>
              <w:szCs w:val="24"/>
            </w:rPr>
            <w:t xml:space="preserve"> prayed for in the Plaint had not been pursued.</w:t>
          </w:r>
        </w:p>
        <w:p w:rsidR="006C02DE" w:rsidRPr="006C02DE" w:rsidRDefault="006C02DE" w:rsidP="006C02DE">
          <w:pPr>
            <w:pStyle w:val="ListParagraph"/>
            <w:rPr>
              <w:sz w:val="24"/>
              <w:szCs w:val="24"/>
            </w:rPr>
          </w:pPr>
        </w:p>
        <w:p w:rsidR="00057A0C" w:rsidRPr="007C5C06" w:rsidRDefault="006C02DE" w:rsidP="007C5C06">
          <w:pPr>
            <w:pStyle w:val="ListParagraph"/>
            <w:widowControl/>
            <w:numPr>
              <w:ilvl w:val="0"/>
              <w:numId w:val="8"/>
            </w:numPr>
            <w:autoSpaceDE/>
            <w:autoSpaceDN/>
            <w:adjustRightInd/>
            <w:spacing w:after="200" w:line="360" w:lineRule="auto"/>
            <w:jc w:val="both"/>
            <w:rPr>
              <w:sz w:val="24"/>
              <w:szCs w:val="24"/>
            </w:rPr>
          </w:pPr>
          <w:r w:rsidRPr="007C5C06">
            <w:rPr>
              <w:sz w:val="24"/>
              <w:szCs w:val="24"/>
            </w:rPr>
            <w:t>We therefore allow the appeal and grant the re</w:t>
          </w:r>
          <w:r w:rsidR="007C5C06" w:rsidRPr="007C5C06">
            <w:rPr>
              <w:sz w:val="24"/>
              <w:szCs w:val="24"/>
            </w:rPr>
            <w:t>lief as prayed for in the Notice of Appeal dated 28</w:t>
          </w:r>
          <w:r w:rsidR="007C5C06" w:rsidRPr="007C5C06">
            <w:rPr>
              <w:sz w:val="24"/>
              <w:szCs w:val="24"/>
              <w:vertAlign w:val="superscript"/>
            </w:rPr>
            <w:t>th</w:t>
          </w:r>
          <w:r w:rsidR="007C5C06" w:rsidRPr="007C5C06">
            <w:rPr>
              <w:sz w:val="24"/>
              <w:szCs w:val="24"/>
            </w:rPr>
            <w:t xml:space="preserve"> of February 2017 </w:t>
          </w:r>
          <w:r w:rsidR="007C5C06">
            <w:rPr>
              <w:sz w:val="24"/>
              <w:szCs w:val="24"/>
            </w:rPr>
            <w:t xml:space="preserve">to the Appellant, </w:t>
          </w:r>
          <w:r w:rsidR="007C5C06" w:rsidRPr="007C5C06">
            <w:rPr>
              <w:sz w:val="24"/>
              <w:szCs w:val="24"/>
            </w:rPr>
            <w:t>save the fact that the Appellant has only a right to possession over the area</w:t>
          </w:r>
          <w:r w:rsidR="007C5C06">
            <w:rPr>
              <w:sz w:val="24"/>
              <w:szCs w:val="24"/>
            </w:rPr>
            <w:t xml:space="preserve"> of </w:t>
          </w:r>
          <w:proofErr w:type="spellStart"/>
          <w:r w:rsidR="007C5C06">
            <w:rPr>
              <w:sz w:val="24"/>
              <w:szCs w:val="24"/>
            </w:rPr>
            <w:t>Poivre</w:t>
          </w:r>
          <w:proofErr w:type="spellEnd"/>
          <w:r w:rsidR="007C5C06" w:rsidRPr="007C5C06">
            <w:rPr>
              <w:sz w:val="24"/>
              <w:szCs w:val="24"/>
            </w:rPr>
            <w:t xml:space="preserve"> to which the sublease applies.</w:t>
          </w:r>
          <w:r w:rsidRPr="007C5C06">
            <w:rPr>
              <w:sz w:val="24"/>
              <w:szCs w:val="24"/>
            </w:rPr>
            <w:t xml:space="preserve"> </w:t>
          </w:r>
        </w:p>
        <w:p w:rsidR="0006489F" w:rsidRPr="00057A0C" w:rsidRDefault="002C1134" w:rsidP="005C3A5E">
          <w:pPr>
            <w:pStyle w:val="JudgmentText"/>
            <w:numPr>
              <w:ilvl w:val="0"/>
              <w:numId w:val="0"/>
            </w:numPr>
            <w:ind w:left="360"/>
          </w:pPr>
        </w:p>
      </w:sdtContent>
    </w:sdt>
    <w:p w:rsidR="00EF2051" w:rsidRDefault="002C113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2C1134" w:rsidP="00AD63F9">
      <w:pPr>
        <w:spacing w:before="120" w:line="480" w:lineRule="auto"/>
        <w:rPr>
          <w:b/>
          <w:sz w:val="24"/>
          <w:szCs w:val="24"/>
        </w:rPr>
      </w:pPr>
      <w:sdt>
        <w:sdtPr>
          <w:rPr>
            <w:b/>
            <w:sz w:val="28"/>
            <w:szCs w:val="28"/>
          </w:rPr>
          <w:id w:val="22920303"/>
          <w:placeholder>
            <w:docPart w:val="140DF6C98505484F93CCF556DB17F06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5C3A5E">
            <w:rPr>
              <w:b/>
              <w:sz w:val="28"/>
              <w:szCs w:val="28"/>
            </w:rPr>
            <w:t>A.Fernando</w:t>
          </w:r>
          <w:proofErr w:type="spellEnd"/>
          <w:r w:rsidR="005C3A5E">
            <w:rPr>
              <w:b/>
              <w:sz w:val="28"/>
              <w:szCs w:val="28"/>
            </w:rPr>
            <w:t xml:space="preserve"> (J.A)</w:t>
          </w:r>
        </w:sdtContent>
      </w:sdt>
    </w:p>
    <w:sdt>
      <w:sdtPr>
        <w:rPr>
          <w:b/>
          <w:sz w:val="24"/>
          <w:szCs w:val="24"/>
        </w:rPr>
        <w:id w:val="4919265"/>
        <w:placeholder>
          <w:docPart w:val="9315726BB3684B87801982733D5BE4FE"/>
        </w:placeholder>
        <w:docPartList>
          <w:docPartGallery w:val="Quick Parts"/>
        </w:docPartList>
      </w:sdtPr>
      <w:sdtContent>
        <w:p w:rsidR="00AD63F9" w:rsidRPr="00681C76" w:rsidRDefault="002C1134" w:rsidP="00AD63F9">
          <w:pPr>
            <w:spacing w:before="360" w:after="240" w:line="480" w:lineRule="auto"/>
            <w:rPr>
              <w:b/>
              <w:sz w:val="24"/>
              <w:szCs w:val="24"/>
            </w:rPr>
          </w:pPr>
          <w:sdt>
            <w:sdtPr>
              <w:rPr>
                <w:b/>
                <w:sz w:val="24"/>
                <w:szCs w:val="24"/>
              </w:rPr>
              <w:id w:val="4919266"/>
              <w:lock w:val="contentLocked"/>
              <w:placeholder>
                <w:docPart w:val="C209F6FCCD30437D975572A2EA388C8D"/>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F19A0300DE547B593ADB67B6304393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5C3A5E">
                <w:rPr>
                  <w:sz w:val="24"/>
                  <w:szCs w:val="24"/>
                </w:rPr>
                <w:t xml:space="preserve">B. </w:t>
              </w:r>
              <w:proofErr w:type="spellStart"/>
              <w:r w:rsidR="005C3A5E">
                <w:rPr>
                  <w:sz w:val="24"/>
                  <w:szCs w:val="24"/>
                </w:rPr>
                <w:t>Renaud</w:t>
              </w:r>
              <w:proofErr w:type="spellEnd"/>
              <w:r w:rsidR="005C3A5E">
                <w:rPr>
                  <w:sz w:val="24"/>
                  <w:szCs w:val="24"/>
                </w:rPr>
                <w:t xml:space="preserve"> (J.A)</w:t>
              </w:r>
            </w:sdtContent>
          </w:sdt>
        </w:p>
      </w:sdtContent>
    </w:sdt>
    <w:sdt>
      <w:sdtPr>
        <w:rPr>
          <w:b/>
          <w:sz w:val="24"/>
          <w:szCs w:val="24"/>
        </w:rPr>
        <w:id w:val="4919458"/>
        <w:placeholder>
          <w:docPart w:val="182CCA9F30F446EC827B69B9D01749BB"/>
        </w:placeholder>
        <w:docPartList>
          <w:docPartGallery w:val="Quick Parts"/>
        </w:docPartList>
      </w:sdtPr>
      <w:sdtContent>
        <w:p w:rsidR="00AD63F9" w:rsidRPr="00681C76" w:rsidRDefault="002C1134" w:rsidP="00AD63F9">
          <w:pPr>
            <w:spacing w:before="360" w:after="240" w:line="480" w:lineRule="auto"/>
            <w:rPr>
              <w:b/>
              <w:sz w:val="24"/>
              <w:szCs w:val="24"/>
            </w:rPr>
          </w:pPr>
          <w:sdt>
            <w:sdtPr>
              <w:rPr>
                <w:b/>
                <w:sz w:val="24"/>
                <w:szCs w:val="24"/>
              </w:rPr>
              <w:id w:val="4919459"/>
              <w:lock w:val="contentLocked"/>
              <w:placeholder>
                <w:docPart w:val="DCF0BA73A41F4D87B8690023EF4E117D"/>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9FFD75E2A76C4D00B4103E0C3638B07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5C3A5E">
                <w:rPr>
                  <w:sz w:val="24"/>
                  <w:szCs w:val="24"/>
                </w:rPr>
                <w:t>F. Robinson (J.A)</w:t>
              </w:r>
            </w:sdtContent>
          </w:sdt>
        </w:p>
      </w:sdtContent>
    </w:sdt>
    <w:p w:rsidR="00681C76" w:rsidRPr="00503E49" w:rsidRDefault="002C1134" w:rsidP="000222C1">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3FE12B24F6174E8AAF5BEBDD7AE1573B"/>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1844A1FCA62A4617A8544699B2EAC980"/>
          </w:placeholder>
          <w:date w:fullDate="2018-08-31T00:00:00Z">
            <w:dateFormat w:val="dd MMMM yyyy"/>
            <w:lid w:val="en-GB"/>
            <w:storeMappedDataAs w:val="dateTime"/>
            <w:calendar w:val="gregorian"/>
          </w:date>
        </w:sdtPr>
        <w:sdtContent>
          <w:r w:rsidR="005C3A5E">
            <w:rPr>
              <w:sz w:val="24"/>
              <w:szCs w:val="24"/>
            </w:rPr>
            <w:t>31 August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AB0" w:rsidRDefault="00ED0AB0" w:rsidP="00DB6D34">
      <w:r>
        <w:separator/>
      </w:r>
    </w:p>
  </w:endnote>
  <w:endnote w:type="continuationSeparator" w:id="1">
    <w:p w:rsidR="00ED0AB0" w:rsidRDefault="00ED0AB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38" w:rsidRDefault="002C1134">
    <w:pPr>
      <w:pStyle w:val="Footer"/>
      <w:jc w:val="center"/>
    </w:pPr>
    <w:r>
      <w:fldChar w:fldCharType="begin"/>
    </w:r>
    <w:r w:rsidR="00191038">
      <w:instrText xml:space="preserve"> PAGE   \* MERGEFORMAT </w:instrText>
    </w:r>
    <w:r>
      <w:fldChar w:fldCharType="separate"/>
    </w:r>
    <w:r w:rsidR="006F765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AB0" w:rsidRDefault="00ED0AB0" w:rsidP="00DB6D34">
      <w:r>
        <w:separator/>
      </w:r>
    </w:p>
  </w:footnote>
  <w:footnote w:type="continuationSeparator" w:id="1">
    <w:p w:rsidR="00ED0AB0" w:rsidRDefault="00ED0AB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A5B047C"/>
    <w:multiLevelType w:val="hybridMultilevel"/>
    <w:tmpl w:val="F51A7EB4"/>
    <w:lvl w:ilvl="0" w:tplc="194E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1420C9"/>
    <w:multiLevelType w:val="hybridMultilevel"/>
    <w:tmpl w:val="8988A276"/>
    <w:lvl w:ilvl="0" w:tplc="05E0B10A">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2259"/>
    <w:multiLevelType w:val="hybridMultilevel"/>
    <w:tmpl w:val="1C82F2C6"/>
    <w:lvl w:ilvl="0" w:tplc="2F0C36E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1E37BEB"/>
    <w:multiLevelType w:val="hybridMultilevel"/>
    <w:tmpl w:val="E7F0AA2E"/>
    <w:lvl w:ilvl="0" w:tplc="023AA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4608D2"/>
    <w:multiLevelType w:val="hybridMultilevel"/>
    <w:tmpl w:val="727458D8"/>
    <w:lvl w:ilvl="0" w:tplc="79C607D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BF56B31"/>
    <w:multiLevelType w:val="hybridMultilevel"/>
    <w:tmpl w:val="532E8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E4CAD"/>
    <w:multiLevelType w:val="hybridMultilevel"/>
    <w:tmpl w:val="C4045896"/>
    <w:lvl w:ilvl="0" w:tplc="53123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E74820"/>
    <w:multiLevelType w:val="multilevel"/>
    <w:tmpl w:val="1CC89892"/>
    <w:numStyleLink w:val="Judgments"/>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570A50"/>
    <w:multiLevelType w:val="hybridMultilevel"/>
    <w:tmpl w:val="06CAC69E"/>
    <w:lvl w:ilvl="0" w:tplc="4DC86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BE7527"/>
    <w:multiLevelType w:val="hybridMultilevel"/>
    <w:tmpl w:val="58B44C72"/>
    <w:lvl w:ilvl="0" w:tplc="1B863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0"/>
  </w:num>
  <w:num w:numId="4">
    <w:abstractNumId w:val="5"/>
  </w:num>
  <w:num w:numId="5">
    <w:abstractNumId w:val="11"/>
  </w:num>
  <w:num w:numId="6">
    <w:abstractNumId w:val="4"/>
  </w:num>
  <w:num w:numId="7">
    <w:abstractNumId w:val="15"/>
  </w:num>
  <w:num w:numId="8">
    <w:abstractNumId w:val="2"/>
  </w:num>
  <w:num w:numId="9">
    <w:abstractNumId w:val="10"/>
  </w:num>
  <w:num w:numId="10">
    <w:abstractNumId w:val="8"/>
  </w:num>
  <w:num w:numId="11">
    <w:abstractNumId w:val="1"/>
  </w:num>
  <w:num w:numId="12">
    <w:abstractNumId w:val="6"/>
  </w:num>
  <w:num w:numId="13">
    <w:abstractNumId w:val="13"/>
  </w:num>
  <w:num w:numId="14">
    <w:abstractNumId w:val="1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6477BE"/>
    <w:rsid w:val="0000071D"/>
    <w:rsid w:val="000043B1"/>
    <w:rsid w:val="00005BEF"/>
    <w:rsid w:val="00017F12"/>
    <w:rsid w:val="000222C1"/>
    <w:rsid w:val="0002497E"/>
    <w:rsid w:val="00030C81"/>
    <w:rsid w:val="00057A0C"/>
    <w:rsid w:val="0006489F"/>
    <w:rsid w:val="00070EDE"/>
    <w:rsid w:val="00075573"/>
    <w:rsid w:val="00085A39"/>
    <w:rsid w:val="00091036"/>
    <w:rsid w:val="0009576F"/>
    <w:rsid w:val="00097B9A"/>
    <w:rsid w:val="000A10B8"/>
    <w:rsid w:val="000B1D7C"/>
    <w:rsid w:val="000B4C0C"/>
    <w:rsid w:val="000B66C4"/>
    <w:rsid w:val="000C1D62"/>
    <w:rsid w:val="000C272E"/>
    <w:rsid w:val="000C56E9"/>
    <w:rsid w:val="000C5AB2"/>
    <w:rsid w:val="000D1DD3"/>
    <w:rsid w:val="000E39A5"/>
    <w:rsid w:val="000E62C2"/>
    <w:rsid w:val="000E7400"/>
    <w:rsid w:val="000F1C37"/>
    <w:rsid w:val="001008BC"/>
    <w:rsid w:val="00101D12"/>
    <w:rsid w:val="00102EE1"/>
    <w:rsid w:val="00117CBF"/>
    <w:rsid w:val="00126A10"/>
    <w:rsid w:val="00136578"/>
    <w:rsid w:val="001376AB"/>
    <w:rsid w:val="00137961"/>
    <w:rsid w:val="00144612"/>
    <w:rsid w:val="00146C48"/>
    <w:rsid w:val="001475CC"/>
    <w:rsid w:val="001557AC"/>
    <w:rsid w:val="0016510C"/>
    <w:rsid w:val="00171F06"/>
    <w:rsid w:val="00180158"/>
    <w:rsid w:val="00185139"/>
    <w:rsid w:val="0018593C"/>
    <w:rsid w:val="00186F92"/>
    <w:rsid w:val="00191038"/>
    <w:rsid w:val="00195E5F"/>
    <w:rsid w:val="00197E07"/>
    <w:rsid w:val="001B6E9A"/>
    <w:rsid w:val="001B7CE1"/>
    <w:rsid w:val="001C0748"/>
    <w:rsid w:val="001C2741"/>
    <w:rsid w:val="001C4660"/>
    <w:rsid w:val="001E3539"/>
    <w:rsid w:val="001E4ED8"/>
    <w:rsid w:val="001E576A"/>
    <w:rsid w:val="001F71B7"/>
    <w:rsid w:val="00201C0E"/>
    <w:rsid w:val="0020244B"/>
    <w:rsid w:val="00217007"/>
    <w:rsid w:val="00231B31"/>
    <w:rsid w:val="00231C17"/>
    <w:rsid w:val="002333B9"/>
    <w:rsid w:val="00236AAC"/>
    <w:rsid w:val="0024353F"/>
    <w:rsid w:val="0025196E"/>
    <w:rsid w:val="0025515A"/>
    <w:rsid w:val="00256B4D"/>
    <w:rsid w:val="00260567"/>
    <w:rsid w:val="00264CA8"/>
    <w:rsid w:val="00275DF8"/>
    <w:rsid w:val="0028244A"/>
    <w:rsid w:val="002878AF"/>
    <w:rsid w:val="00290E14"/>
    <w:rsid w:val="002939B3"/>
    <w:rsid w:val="00296608"/>
    <w:rsid w:val="002A0F7A"/>
    <w:rsid w:val="002A1476"/>
    <w:rsid w:val="002A7376"/>
    <w:rsid w:val="002B2255"/>
    <w:rsid w:val="002C0CC4"/>
    <w:rsid w:val="002C1134"/>
    <w:rsid w:val="002C4762"/>
    <w:rsid w:val="002C7560"/>
    <w:rsid w:val="002D06AA"/>
    <w:rsid w:val="002D67FC"/>
    <w:rsid w:val="002E586C"/>
    <w:rsid w:val="002E6612"/>
    <w:rsid w:val="002E6963"/>
    <w:rsid w:val="002E70F9"/>
    <w:rsid w:val="002F3CDD"/>
    <w:rsid w:val="002F40A1"/>
    <w:rsid w:val="00301D88"/>
    <w:rsid w:val="00304E76"/>
    <w:rsid w:val="00315456"/>
    <w:rsid w:val="0033673E"/>
    <w:rsid w:val="003424DC"/>
    <w:rsid w:val="003647E7"/>
    <w:rsid w:val="0037270D"/>
    <w:rsid w:val="00377341"/>
    <w:rsid w:val="0038006D"/>
    <w:rsid w:val="003829CE"/>
    <w:rsid w:val="003838CC"/>
    <w:rsid w:val="003862CB"/>
    <w:rsid w:val="0038700C"/>
    <w:rsid w:val="00394FFC"/>
    <w:rsid w:val="003A059B"/>
    <w:rsid w:val="003B461C"/>
    <w:rsid w:val="003B4C19"/>
    <w:rsid w:val="003C6646"/>
    <w:rsid w:val="003D3976"/>
    <w:rsid w:val="003D58AA"/>
    <w:rsid w:val="003D7B97"/>
    <w:rsid w:val="003E2ABC"/>
    <w:rsid w:val="003F0F8D"/>
    <w:rsid w:val="003F370F"/>
    <w:rsid w:val="0040650E"/>
    <w:rsid w:val="004156B9"/>
    <w:rsid w:val="00421719"/>
    <w:rsid w:val="004217B9"/>
    <w:rsid w:val="00422293"/>
    <w:rsid w:val="00425DC6"/>
    <w:rsid w:val="00445656"/>
    <w:rsid w:val="00445BFA"/>
    <w:rsid w:val="00452BB6"/>
    <w:rsid w:val="004567D6"/>
    <w:rsid w:val="00460B8D"/>
    <w:rsid w:val="0046133B"/>
    <w:rsid w:val="004639C0"/>
    <w:rsid w:val="004706DB"/>
    <w:rsid w:val="0047158E"/>
    <w:rsid w:val="00484EC1"/>
    <w:rsid w:val="004873AB"/>
    <w:rsid w:val="004A2A8B"/>
    <w:rsid w:val="004B3F99"/>
    <w:rsid w:val="004B76F8"/>
    <w:rsid w:val="004C3D80"/>
    <w:rsid w:val="004C5CB1"/>
    <w:rsid w:val="004F2B34"/>
    <w:rsid w:val="004F3823"/>
    <w:rsid w:val="004F3D8A"/>
    <w:rsid w:val="004F409A"/>
    <w:rsid w:val="00503E49"/>
    <w:rsid w:val="005048FD"/>
    <w:rsid w:val="00504D33"/>
    <w:rsid w:val="0051033B"/>
    <w:rsid w:val="005207C8"/>
    <w:rsid w:val="00530663"/>
    <w:rsid w:val="00536C14"/>
    <w:rsid w:val="00545DAA"/>
    <w:rsid w:val="005460DE"/>
    <w:rsid w:val="00547C35"/>
    <w:rsid w:val="0055036F"/>
    <w:rsid w:val="00550D80"/>
    <w:rsid w:val="005514D6"/>
    <w:rsid w:val="00552704"/>
    <w:rsid w:val="00555C31"/>
    <w:rsid w:val="00560A16"/>
    <w:rsid w:val="0056460A"/>
    <w:rsid w:val="005712EC"/>
    <w:rsid w:val="00572AB3"/>
    <w:rsid w:val="00577080"/>
    <w:rsid w:val="005774E2"/>
    <w:rsid w:val="005836AC"/>
    <w:rsid w:val="00583C6D"/>
    <w:rsid w:val="00584583"/>
    <w:rsid w:val="00594FAC"/>
    <w:rsid w:val="00597341"/>
    <w:rsid w:val="005A1D5F"/>
    <w:rsid w:val="005A5BB3"/>
    <w:rsid w:val="005B1362"/>
    <w:rsid w:val="005C3A5E"/>
    <w:rsid w:val="005D694F"/>
    <w:rsid w:val="005D7CE5"/>
    <w:rsid w:val="005F3AAB"/>
    <w:rsid w:val="005F5FB0"/>
    <w:rsid w:val="0060461B"/>
    <w:rsid w:val="00606587"/>
    <w:rsid w:val="00606EEA"/>
    <w:rsid w:val="00616597"/>
    <w:rsid w:val="006174DB"/>
    <w:rsid w:val="006179EC"/>
    <w:rsid w:val="00621984"/>
    <w:rsid w:val="0064007C"/>
    <w:rsid w:val="0064023C"/>
    <w:rsid w:val="006477BE"/>
    <w:rsid w:val="00655E9D"/>
    <w:rsid w:val="006578C2"/>
    <w:rsid w:val="00666D33"/>
    <w:rsid w:val="00675D5C"/>
    <w:rsid w:val="00681C76"/>
    <w:rsid w:val="00692AAB"/>
    <w:rsid w:val="00693C70"/>
    <w:rsid w:val="00696506"/>
    <w:rsid w:val="006A2C88"/>
    <w:rsid w:val="006A58E4"/>
    <w:rsid w:val="006B7C03"/>
    <w:rsid w:val="006C02DE"/>
    <w:rsid w:val="006D0D9B"/>
    <w:rsid w:val="006D36C9"/>
    <w:rsid w:val="006D62D0"/>
    <w:rsid w:val="006E1A4F"/>
    <w:rsid w:val="006F02DF"/>
    <w:rsid w:val="006F765A"/>
    <w:rsid w:val="0071190B"/>
    <w:rsid w:val="007175A6"/>
    <w:rsid w:val="00724E63"/>
    <w:rsid w:val="00730602"/>
    <w:rsid w:val="00734F31"/>
    <w:rsid w:val="00744508"/>
    <w:rsid w:val="007565FC"/>
    <w:rsid w:val="00760665"/>
    <w:rsid w:val="00763535"/>
    <w:rsid w:val="00765130"/>
    <w:rsid w:val="00766505"/>
    <w:rsid w:val="00767414"/>
    <w:rsid w:val="00772E50"/>
    <w:rsid w:val="00776C1C"/>
    <w:rsid w:val="00780D51"/>
    <w:rsid w:val="007820CB"/>
    <w:rsid w:val="00782F7D"/>
    <w:rsid w:val="007A47DC"/>
    <w:rsid w:val="007B10E8"/>
    <w:rsid w:val="007B6178"/>
    <w:rsid w:val="007C2809"/>
    <w:rsid w:val="007C5C06"/>
    <w:rsid w:val="007D1206"/>
    <w:rsid w:val="007D1258"/>
    <w:rsid w:val="007D416E"/>
    <w:rsid w:val="007E1E1A"/>
    <w:rsid w:val="007E4D39"/>
    <w:rsid w:val="007E5472"/>
    <w:rsid w:val="007F351F"/>
    <w:rsid w:val="0080050A"/>
    <w:rsid w:val="00807411"/>
    <w:rsid w:val="00814CF5"/>
    <w:rsid w:val="00816425"/>
    <w:rsid w:val="00821758"/>
    <w:rsid w:val="00821FEF"/>
    <w:rsid w:val="00823079"/>
    <w:rsid w:val="00823890"/>
    <w:rsid w:val="00824554"/>
    <w:rsid w:val="00827E70"/>
    <w:rsid w:val="008328F5"/>
    <w:rsid w:val="0083298A"/>
    <w:rsid w:val="00841387"/>
    <w:rsid w:val="008420B4"/>
    <w:rsid w:val="00845DCB"/>
    <w:rsid w:val="008472B3"/>
    <w:rsid w:val="008478D6"/>
    <w:rsid w:val="00861993"/>
    <w:rsid w:val="00861F83"/>
    <w:rsid w:val="0087722C"/>
    <w:rsid w:val="00890DD1"/>
    <w:rsid w:val="008A5208"/>
    <w:rsid w:val="008A58A5"/>
    <w:rsid w:val="008C012E"/>
    <w:rsid w:val="008C0FD6"/>
    <w:rsid w:val="008D4075"/>
    <w:rsid w:val="008D4E60"/>
    <w:rsid w:val="008E1DB1"/>
    <w:rsid w:val="008E512C"/>
    <w:rsid w:val="008E7749"/>
    <w:rsid w:val="008E7F92"/>
    <w:rsid w:val="008F0C10"/>
    <w:rsid w:val="008F311B"/>
    <w:rsid w:val="008F34C8"/>
    <w:rsid w:val="008F38F7"/>
    <w:rsid w:val="008F70B2"/>
    <w:rsid w:val="00902D3C"/>
    <w:rsid w:val="009120E8"/>
    <w:rsid w:val="00922016"/>
    <w:rsid w:val="00922CDD"/>
    <w:rsid w:val="00926C13"/>
    <w:rsid w:val="00926D09"/>
    <w:rsid w:val="009303B5"/>
    <w:rsid w:val="009336BA"/>
    <w:rsid w:val="00937FB4"/>
    <w:rsid w:val="0094087C"/>
    <w:rsid w:val="00951EC0"/>
    <w:rsid w:val="0096041D"/>
    <w:rsid w:val="0096215B"/>
    <w:rsid w:val="00981287"/>
    <w:rsid w:val="00982331"/>
    <w:rsid w:val="00983045"/>
    <w:rsid w:val="0099672E"/>
    <w:rsid w:val="009A135E"/>
    <w:rsid w:val="009C362D"/>
    <w:rsid w:val="009C3C68"/>
    <w:rsid w:val="009C5D65"/>
    <w:rsid w:val="009C676C"/>
    <w:rsid w:val="009C713C"/>
    <w:rsid w:val="009D04B1"/>
    <w:rsid w:val="009D15F5"/>
    <w:rsid w:val="009D3796"/>
    <w:rsid w:val="009E05E5"/>
    <w:rsid w:val="009F1B68"/>
    <w:rsid w:val="009F4DC4"/>
    <w:rsid w:val="00A03391"/>
    <w:rsid w:val="00A11166"/>
    <w:rsid w:val="00A14038"/>
    <w:rsid w:val="00A24FBF"/>
    <w:rsid w:val="00A27FDF"/>
    <w:rsid w:val="00A315C4"/>
    <w:rsid w:val="00A347CD"/>
    <w:rsid w:val="00A3626F"/>
    <w:rsid w:val="00A36CEB"/>
    <w:rsid w:val="00A42850"/>
    <w:rsid w:val="00A44AD5"/>
    <w:rsid w:val="00A53837"/>
    <w:rsid w:val="00A551C8"/>
    <w:rsid w:val="00A5747C"/>
    <w:rsid w:val="00A80B1A"/>
    <w:rsid w:val="00A80E4E"/>
    <w:rsid w:val="00A80EBB"/>
    <w:rsid w:val="00A819F5"/>
    <w:rsid w:val="00A936E2"/>
    <w:rsid w:val="00A9432F"/>
    <w:rsid w:val="00AA560A"/>
    <w:rsid w:val="00AB1DE9"/>
    <w:rsid w:val="00AB2D12"/>
    <w:rsid w:val="00AC3885"/>
    <w:rsid w:val="00AC4950"/>
    <w:rsid w:val="00AD03C3"/>
    <w:rsid w:val="00AD0803"/>
    <w:rsid w:val="00AD4C12"/>
    <w:rsid w:val="00AD63F9"/>
    <w:rsid w:val="00AD75CD"/>
    <w:rsid w:val="00AE3237"/>
    <w:rsid w:val="00AF3661"/>
    <w:rsid w:val="00AF6F95"/>
    <w:rsid w:val="00B0414B"/>
    <w:rsid w:val="00B05D6E"/>
    <w:rsid w:val="00B07D16"/>
    <w:rsid w:val="00B119B1"/>
    <w:rsid w:val="00B127EC"/>
    <w:rsid w:val="00B12EA4"/>
    <w:rsid w:val="00B14612"/>
    <w:rsid w:val="00B23E73"/>
    <w:rsid w:val="00B26028"/>
    <w:rsid w:val="00B3772B"/>
    <w:rsid w:val="00B40898"/>
    <w:rsid w:val="00B4124C"/>
    <w:rsid w:val="00B43097"/>
    <w:rsid w:val="00B444D1"/>
    <w:rsid w:val="00B4625E"/>
    <w:rsid w:val="00B517DF"/>
    <w:rsid w:val="00B605B4"/>
    <w:rsid w:val="00B63833"/>
    <w:rsid w:val="00B66B63"/>
    <w:rsid w:val="00B75AE2"/>
    <w:rsid w:val="00B82460"/>
    <w:rsid w:val="00B829F2"/>
    <w:rsid w:val="00B9148E"/>
    <w:rsid w:val="00B94805"/>
    <w:rsid w:val="00BA1860"/>
    <w:rsid w:val="00BA4E30"/>
    <w:rsid w:val="00BA6027"/>
    <w:rsid w:val="00BB06D9"/>
    <w:rsid w:val="00BB29D1"/>
    <w:rsid w:val="00BB5434"/>
    <w:rsid w:val="00BC1D95"/>
    <w:rsid w:val="00BD03E6"/>
    <w:rsid w:val="00BD0BE9"/>
    <w:rsid w:val="00BD4287"/>
    <w:rsid w:val="00BD4418"/>
    <w:rsid w:val="00BD5359"/>
    <w:rsid w:val="00BD60D5"/>
    <w:rsid w:val="00BD7752"/>
    <w:rsid w:val="00BE1D00"/>
    <w:rsid w:val="00BE30D4"/>
    <w:rsid w:val="00BE33E6"/>
    <w:rsid w:val="00BE3628"/>
    <w:rsid w:val="00BE424C"/>
    <w:rsid w:val="00BE53FB"/>
    <w:rsid w:val="00BF0E89"/>
    <w:rsid w:val="00BF5CC9"/>
    <w:rsid w:val="00C036A5"/>
    <w:rsid w:val="00C065A3"/>
    <w:rsid w:val="00C14327"/>
    <w:rsid w:val="00C145C1"/>
    <w:rsid w:val="00C22967"/>
    <w:rsid w:val="00C249B7"/>
    <w:rsid w:val="00C30F07"/>
    <w:rsid w:val="00C35333"/>
    <w:rsid w:val="00C55FDF"/>
    <w:rsid w:val="00C5739F"/>
    <w:rsid w:val="00C576E7"/>
    <w:rsid w:val="00C6321A"/>
    <w:rsid w:val="00C65D94"/>
    <w:rsid w:val="00C756D3"/>
    <w:rsid w:val="00C87FCA"/>
    <w:rsid w:val="00CA1B0C"/>
    <w:rsid w:val="00CA7795"/>
    <w:rsid w:val="00CA7F40"/>
    <w:rsid w:val="00CB3C7E"/>
    <w:rsid w:val="00CC3D18"/>
    <w:rsid w:val="00CC69EE"/>
    <w:rsid w:val="00CD0C18"/>
    <w:rsid w:val="00CD7843"/>
    <w:rsid w:val="00CE0CDA"/>
    <w:rsid w:val="00CE5888"/>
    <w:rsid w:val="00CF77E2"/>
    <w:rsid w:val="00D03314"/>
    <w:rsid w:val="00D06A0F"/>
    <w:rsid w:val="00D15DA1"/>
    <w:rsid w:val="00D2057D"/>
    <w:rsid w:val="00D23B56"/>
    <w:rsid w:val="00D43C5B"/>
    <w:rsid w:val="00D653A6"/>
    <w:rsid w:val="00D72A4A"/>
    <w:rsid w:val="00D82047"/>
    <w:rsid w:val="00D83341"/>
    <w:rsid w:val="00DA292E"/>
    <w:rsid w:val="00DA38A8"/>
    <w:rsid w:val="00DB6D34"/>
    <w:rsid w:val="00DC07AA"/>
    <w:rsid w:val="00DC1BFA"/>
    <w:rsid w:val="00DC6BD4"/>
    <w:rsid w:val="00DD4E02"/>
    <w:rsid w:val="00DE08C1"/>
    <w:rsid w:val="00DE668E"/>
    <w:rsid w:val="00DF0662"/>
    <w:rsid w:val="00DF2970"/>
    <w:rsid w:val="00DF303A"/>
    <w:rsid w:val="00DF5592"/>
    <w:rsid w:val="00E0467F"/>
    <w:rsid w:val="00E0505F"/>
    <w:rsid w:val="00E178D2"/>
    <w:rsid w:val="00E2194C"/>
    <w:rsid w:val="00E30B60"/>
    <w:rsid w:val="00E33F35"/>
    <w:rsid w:val="00E35862"/>
    <w:rsid w:val="00E36D4C"/>
    <w:rsid w:val="00E4107D"/>
    <w:rsid w:val="00E41E94"/>
    <w:rsid w:val="00E55C69"/>
    <w:rsid w:val="00E57D4D"/>
    <w:rsid w:val="00E60B68"/>
    <w:rsid w:val="00E6492F"/>
    <w:rsid w:val="00E65691"/>
    <w:rsid w:val="00E661D0"/>
    <w:rsid w:val="00E7522F"/>
    <w:rsid w:val="00E7573E"/>
    <w:rsid w:val="00E768F0"/>
    <w:rsid w:val="00E86753"/>
    <w:rsid w:val="00E91FA1"/>
    <w:rsid w:val="00E944E2"/>
    <w:rsid w:val="00E94E48"/>
    <w:rsid w:val="00EA6F17"/>
    <w:rsid w:val="00EC12D0"/>
    <w:rsid w:val="00EC2355"/>
    <w:rsid w:val="00EC6290"/>
    <w:rsid w:val="00ED0AB0"/>
    <w:rsid w:val="00ED1D75"/>
    <w:rsid w:val="00EE3CD1"/>
    <w:rsid w:val="00EF2051"/>
    <w:rsid w:val="00EF3834"/>
    <w:rsid w:val="00EF77BC"/>
    <w:rsid w:val="00F00A19"/>
    <w:rsid w:val="00F03B36"/>
    <w:rsid w:val="00F23197"/>
    <w:rsid w:val="00F338B0"/>
    <w:rsid w:val="00F3686A"/>
    <w:rsid w:val="00F573DA"/>
    <w:rsid w:val="00F7059D"/>
    <w:rsid w:val="00F70FD9"/>
    <w:rsid w:val="00F74500"/>
    <w:rsid w:val="00F804CC"/>
    <w:rsid w:val="00F82A83"/>
    <w:rsid w:val="00F83B3D"/>
    <w:rsid w:val="00F86433"/>
    <w:rsid w:val="00F96768"/>
    <w:rsid w:val="00FB0AFB"/>
    <w:rsid w:val="00FB2453"/>
    <w:rsid w:val="00FB39BA"/>
    <w:rsid w:val="00FB62FC"/>
    <w:rsid w:val="00FC61E3"/>
    <w:rsid w:val="00FD51E7"/>
    <w:rsid w:val="00FE0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C6321A"/>
    <w:pPr>
      <w:widowControl w:val="0"/>
      <w:autoSpaceDE w:val="0"/>
      <w:autoSpaceDN w:val="0"/>
      <w:adjustRightInd w:val="0"/>
    </w:pPr>
    <w:rPr>
      <w:rFonts w:ascii="Times New Roman" w:hAnsi="Times New Roman"/>
      <w:lang w:val="en-GB"/>
    </w:rPr>
  </w:style>
  <w:style w:type="character" w:styleId="Hyperlink">
    <w:name w:val="Hyperlink"/>
    <w:basedOn w:val="DefaultParagraphFont"/>
    <w:uiPriority w:val="99"/>
    <w:unhideWhenUsed/>
    <w:rsid w:val="00070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ghton@plp.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F3E4C2F10940369F33E44D4BF18009"/>
        <w:category>
          <w:name w:val="General"/>
          <w:gallery w:val="placeholder"/>
        </w:category>
        <w:types>
          <w:type w:val="bbPlcHdr"/>
        </w:types>
        <w:behaviors>
          <w:behavior w:val="content"/>
        </w:behaviors>
        <w:guid w:val="{BD9766A7-49B8-4349-9CB8-7BC9E2DB30C5}"/>
      </w:docPartPr>
      <w:docPartBody>
        <w:p w:rsidR="0046678D" w:rsidRDefault="0046678D">
          <w:pPr>
            <w:pStyle w:val="30F3E4C2F10940369F33E44D4BF18009"/>
          </w:pPr>
          <w:r w:rsidRPr="002A0FDF">
            <w:rPr>
              <w:rStyle w:val="PlaceholderText"/>
            </w:rPr>
            <w:t>Click here to enter text.</w:t>
          </w:r>
        </w:p>
      </w:docPartBody>
    </w:docPart>
    <w:docPart>
      <w:docPartPr>
        <w:name w:val="D33325E135FE4A4091C9E65133680158"/>
        <w:category>
          <w:name w:val="General"/>
          <w:gallery w:val="placeholder"/>
        </w:category>
        <w:types>
          <w:type w:val="bbPlcHdr"/>
        </w:types>
        <w:behaviors>
          <w:behavior w:val="content"/>
        </w:behaviors>
        <w:guid w:val="{DC302FD9-1A0B-4A28-B35E-7D54FC92DC25}"/>
      </w:docPartPr>
      <w:docPartBody>
        <w:p w:rsidR="0046678D" w:rsidRDefault="0046678D">
          <w:pPr>
            <w:pStyle w:val="D33325E135FE4A4091C9E65133680158"/>
          </w:pPr>
          <w:r w:rsidRPr="002A0FDF">
            <w:rPr>
              <w:rStyle w:val="PlaceholderText"/>
            </w:rPr>
            <w:t>Choose a building block.</w:t>
          </w:r>
        </w:p>
      </w:docPartBody>
    </w:docPart>
    <w:docPart>
      <w:docPartPr>
        <w:name w:val="F750CAA027ED421299A0295BB8870E4D"/>
        <w:category>
          <w:name w:val="General"/>
          <w:gallery w:val="placeholder"/>
        </w:category>
        <w:types>
          <w:type w:val="bbPlcHdr"/>
        </w:types>
        <w:behaviors>
          <w:behavior w:val="content"/>
        </w:behaviors>
        <w:guid w:val="{FD61BAE5-68C5-4B2F-95E1-75D4C926F499}"/>
      </w:docPartPr>
      <w:docPartBody>
        <w:p w:rsidR="0046678D" w:rsidRDefault="0046678D">
          <w:pPr>
            <w:pStyle w:val="F750CAA027ED421299A0295BB8870E4D"/>
          </w:pPr>
          <w:r w:rsidRPr="006E09BE">
            <w:rPr>
              <w:rStyle w:val="PlaceholderText"/>
            </w:rPr>
            <w:t>Click here to enter text.</w:t>
          </w:r>
        </w:p>
      </w:docPartBody>
    </w:docPart>
    <w:docPart>
      <w:docPartPr>
        <w:name w:val="C76DA30DD1964211892F622372EFAD01"/>
        <w:category>
          <w:name w:val="General"/>
          <w:gallery w:val="placeholder"/>
        </w:category>
        <w:types>
          <w:type w:val="bbPlcHdr"/>
        </w:types>
        <w:behaviors>
          <w:behavior w:val="content"/>
        </w:behaviors>
        <w:guid w:val="{93180ACE-2432-49D3-81CC-75449F420C65}"/>
      </w:docPartPr>
      <w:docPartBody>
        <w:p w:rsidR="0046678D" w:rsidRDefault="0046678D">
          <w:pPr>
            <w:pStyle w:val="C76DA30DD1964211892F622372EFAD01"/>
          </w:pPr>
          <w:r w:rsidRPr="00E56144">
            <w:rPr>
              <w:rStyle w:val="PlaceholderText"/>
            </w:rPr>
            <w:t>.</w:t>
          </w:r>
        </w:p>
      </w:docPartBody>
    </w:docPart>
    <w:docPart>
      <w:docPartPr>
        <w:name w:val="10EEEDD3C3A64CED9B85504E528B2381"/>
        <w:category>
          <w:name w:val="General"/>
          <w:gallery w:val="placeholder"/>
        </w:category>
        <w:types>
          <w:type w:val="bbPlcHdr"/>
        </w:types>
        <w:behaviors>
          <w:behavior w:val="content"/>
        </w:behaviors>
        <w:guid w:val="{4216B812-3384-45E7-9A24-49CB73D0EF25}"/>
      </w:docPartPr>
      <w:docPartBody>
        <w:p w:rsidR="0046678D" w:rsidRDefault="0046678D">
          <w:pPr>
            <w:pStyle w:val="10EEEDD3C3A64CED9B85504E528B2381"/>
          </w:pPr>
          <w:r w:rsidRPr="00E56144">
            <w:rPr>
              <w:rStyle w:val="PlaceholderText"/>
            </w:rPr>
            <w:t>.</w:t>
          </w:r>
        </w:p>
      </w:docPartBody>
    </w:docPart>
    <w:docPart>
      <w:docPartPr>
        <w:name w:val="944E2678023542F39E816D3779EEF94A"/>
        <w:category>
          <w:name w:val="General"/>
          <w:gallery w:val="placeholder"/>
        </w:category>
        <w:types>
          <w:type w:val="bbPlcHdr"/>
        </w:types>
        <w:behaviors>
          <w:behavior w:val="content"/>
        </w:behaviors>
        <w:guid w:val="{C48A339C-C08C-4C37-93BD-FF70B2B3993C}"/>
      </w:docPartPr>
      <w:docPartBody>
        <w:p w:rsidR="0046678D" w:rsidRDefault="0046678D">
          <w:pPr>
            <w:pStyle w:val="944E2678023542F39E816D3779EEF94A"/>
          </w:pPr>
          <w:r w:rsidRPr="00E56144">
            <w:rPr>
              <w:rStyle w:val="PlaceholderText"/>
            </w:rPr>
            <w:t>.</w:t>
          </w:r>
        </w:p>
      </w:docPartBody>
    </w:docPart>
    <w:docPart>
      <w:docPartPr>
        <w:name w:val="F3913A18AEFC49EE8019D933C822E448"/>
        <w:category>
          <w:name w:val="General"/>
          <w:gallery w:val="placeholder"/>
        </w:category>
        <w:types>
          <w:type w:val="bbPlcHdr"/>
        </w:types>
        <w:behaviors>
          <w:behavior w:val="content"/>
        </w:behaviors>
        <w:guid w:val="{9E49BB18-3061-404C-B4E9-A999A95E6293}"/>
      </w:docPartPr>
      <w:docPartBody>
        <w:p w:rsidR="0046678D" w:rsidRDefault="0046678D">
          <w:pPr>
            <w:pStyle w:val="F3913A18AEFC49EE8019D933C822E448"/>
          </w:pPr>
          <w:r w:rsidRPr="00EE5BC4">
            <w:rPr>
              <w:rStyle w:val="PlaceholderText"/>
            </w:rPr>
            <w:t>Click here to enter text.</w:t>
          </w:r>
        </w:p>
      </w:docPartBody>
    </w:docPart>
    <w:docPart>
      <w:docPartPr>
        <w:name w:val="47DC0EFA5A4B4A71A4624F70FB87136D"/>
        <w:category>
          <w:name w:val="General"/>
          <w:gallery w:val="placeholder"/>
        </w:category>
        <w:types>
          <w:type w:val="bbPlcHdr"/>
        </w:types>
        <w:behaviors>
          <w:behavior w:val="content"/>
        </w:behaviors>
        <w:guid w:val="{C278AEEC-584D-4C21-B3E7-A9D27F9A4D9F}"/>
      </w:docPartPr>
      <w:docPartBody>
        <w:p w:rsidR="0046678D" w:rsidRDefault="0046678D">
          <w:pPr>
            <w:pStyle w:val="47DC0EFA5A4B4A71A4624F70FB87136D"/>
          </w:pPr>
          <w:r w:rsidRPr="00B26028">
            <w:rPr>
              <w:sz w:val="24"/>
              <w:szCs w:val="24"/>
            </w:rPr>
            <w:t>Choose party type</w:t>
          </w:r>
        </w:p>
      </w:docPartBody>
    </w:docPart>
    <w:docPart>
      <w:docPartPr>
        <w:name w:val="0663B371D32847D6B70B837D2B600D9F"/>
        <w:category>
          <w:name w:val="General"/>
          <w:gallery w:val="placeholder"/>
        </w:category>
        <w:types>
          <w:type w:val="bbPlcHdr"/>
        </w:types>
        <w:behaviors>
          <w:behavior w:val="content"/>
        </w:behaviors>
        <w:guid w:val="{ED3B7A41-F477-485B-BD2C-FC958A1C3124}"/>
      </w:docPartPr>
      <w:docPartBody>
        <w:p w:rsidR="0046678D" w:rsidRDefault="0046678D">
          <w:pPr>
            <w:pStyle w:val="0663B371D32847D6B70B837D2B600D9F"/>
          </w:pPr>
          <w:r w:rsidRPr="00EE5BC4">
            <w:rPr>
              <w:rStyle w:val="PlaceholderText"/>
            </w:rPr>
            <w:t>Click here to enter text.</w:t>
          </w:r>
        </w:p>
      </w:docPartBody>
    </w:docPart>
    <w:docPart>
      <w:docPartPr>
        <w:name w:val="D36834A526F8461F903CFBC84C493C14"/>
        <w:category>
          <w:name w:val="General"/>
          <w:gallery w:val="placeholder"/>
        </w:category>
        <w:types>
          <w:type w:val="bbPlcHdr"/>
        </w:types>
        <w:behaviors>
          <w:behavior w:val="content"/>
        </w:behaviors>
        <w:guid w:val="{BFB9D896-FF66-4419-90E0-215849371EC0}"/>
      </w:docPartPr>
      <w:docPartBody>
        <w:p w:rsidR="0046678D" w:rsidRDefault="0046678D">
          <w:pPr>
            <w:pStyle w:val="D36834A526F8461F903CFBC84C493C14"/>
          </w:pPr>
          <w:r w:rsidRPr="00B26028">
            <w:rPr>
              <w:rStyle w:val="PlaceholderText"/>
            </w:rPr>
            <w:t>Click here to enter text.</w:t>
          </w:r>
        </w:p>
      </w:docPartBody>
    </w:docPart>
    <w:docPart>
      <w:docPartPr>
        <w:name w:val="85D3D938DE5044728345948B460116FF"/>
        <w:category>
          <w:name w:val="General"/>
          <w:gallery w:val="placeholder"/>
        </w:category>
        <w:types>
          <w:type w:val="bbPlcHdr"/>
        </w:types>
        <w:behaviors>
          <w:behavior w:val="content"/>
        </w:behaviors>
        <w:guid w:val="{E794E906-D0EB-48EC-A6CF-9F8AC7524926}"/>
      </w:docPartPr>
      <w:docPartBody>
        <w:p w:rsidR="0046678D" w:rsidRDefault="0046678D">
          <w:pPr>
            <w:pStyle w:val="85D3D938DE5044728345948B460116FF"/>
          </w:pPr>
          <w:r w:rsidRPr="00503E49">
            <w:rPr>
              <w:rStyle w:val="PlaceholderText"/>
            </w:rPr>
            <w:t>Click here to enter a date.</w:t>
          </w:r>
        </w:p>
      </w:docPartBody>
    </w:docPart>
    <w:docPart>
      <w:docPartPr>
        <w:name w:val="86C9FAB5DC19421EB1FC63865D4D4297"/>
        <w:category>
          <w:name w:val="General"/>
          <w:gallery w:val="placeholder"/>
        </w:category>
        <w:types>
          <w:type w:val="bbPlcHdr"/>
        </w:types>
        <w:behaviors>
          <w:behavior w:val="content"/>
        </w:behaviors>
        <w:guid w:val="{57285242-FE5D-413A-80B7-B34AB8DF9318}"/>
      </w:docPartPr>
      <w:docPartBody>
        <w:p w:rsidR="0046678D" w:rsidRDefault="0046678D">
          <w:pPr>
            <w:pStyle w:val="86C9FAB5DC19421EB1FC63865D4D4297"/>
          </w:pPr>
          <w:r w:rsidRPr="00503E49">
            <w:rPr>
              <w:rStyle w:val="PlaceholderText"/>
            </w:rPr>
            <w:t>Click here to enter text.</w:t>
          </w:r>
        </w:p>
      </w:docPartBody>
    </w:docPart>
    <w:docPart>
      <w:docPartPr>
        <w:name w:val="3C6B2B01F6BA44D6B266947924C7E173"/>
        <w:category>
          <w:name w:val="General"/>
          <w:gallery w:val="placeholder"/>
        </w:category>
        <w:types>
          <w:type w:val="bbPlcHdr"/>
        </w:types>
        <w:behaviors>
          <w:behavior w:val="content"/>
        </w:behaviors>
        <w:guid w:val="{BBAAF8CD-ADF0-47B1-8E16-1F7857B2BE12}"/>
      </w:docPartPr>
      <w:docPartBody>
        <w:p w:rsidR="0046678D" w:rsidRDefault="0046678D">
          <w:pPr>
            <w:pStyle w:val="3C6B2B01F6BA44D6B266947924C7E173"/>
          </w:pPr>
          <w:r w:rsidRPr="006E09BE">
            <w:rPr>
              <w:rStyle w:val="PlaceholderText"/>
            </w:rPr>
            <w:t>Click here to enter a date.</w:t>
          </w:r>
        </w:p>
      </w:docPartBody>
    </w:docPart>
    <w:docPart>
      <w:docPartPr>
        <w:name w:val="74E8338ABD114800A24C2E566354CAFB"/>
        <w:category>
          <w:name w:val="General"/>
          <w:gallery w:val="placeholder"/>
        </w:category>
        <w:types>
          <w:type w:val="bbPlcHdr"/>
        </w:types>
        <w:behaviors>
          <w:behavior w:val="content"/>
        </w:behaviors>
        <w:guid w:val="{F4CBCD62-D3C8-481F-B6E8-C45718899058}"/>
      </w:docPartPr>
      <w:docPartBody>
        <w:p w:rsidR="0046678D" w:rsidRDefault="0046678D">
          <w:pPr>
            <w:pStyle w:val="74E8338ABD114800A24C2E566354CAFB"/>
          </w:pPr>
          <w:r w:rsidRPr="00E56144">
            <w:rPr>
              <w:rStyle w:val="PlaceholderText"/>
            </w:rPr>
            <w:t>.</w:t>
          </w:r>
        </w:p>
      </w:docPartBody>
    </w:docPart>
    <w:docPart>
      <w:docPartPr>
        <w:name w:val="2B4F6FC648AA4822B7DB17CDE7E0ACB8"/>
        <w:category>
          <w:name w:val="General"/>
          <w:gallery w:val="placeholder"/>
        </w:category>
        <w:types>
          <w:type w:val="bbPlcHdr"/>
        </w:types>
        <w:behaviors>
          <w:behavior w:val="content"/>
        </w:behaviors>
        <w:guid w:val="{75D546E1-4954-4E01-961D-4FDB003E8BBF}"/>
      </w:docPartPr>
      <w:docPartBody>
        <w:p w:rsidR="0046678D" w:rsidRDefault="0046678D">
          <w:pPr>
            <w:pStyle w:val="2B4F6FC648AA4822B7DB17CDE7E0ACB8"/>
          </w:pPr>
          <w:r w:rsidRPr="00503E49">
            <w:rPr>
              <w:rStyle w:val="PlaceholderText"/>
            </w:rPr>
            <w:t xml:space="preserve">Click here to enter text. here to enter text here to enter text here to enter text here to e </w:t>
          </w:r>
        </w:p>
      </w:docPartBody>
    </w:docPart>
    <w:docPart>
      <w:docPartPr>
        <w:name w:val="140DF6C98505484F93CCF556DB17F063"/>
        <w:category>
          <w:name w:val="General"/>
          <w:gallery w:val="placeholder"/>
        </w:category>
        <w:types>
          <w:type w:val="bbPlcHdr"/>
        </w:types>
        <w:behaviors>
          <w:behavior w:val="content"/>
        </w:behaviors>
        <w:guid w:val="{0A24BD88-5D1C-4101-9324-AC881AF773C1}"/>
      </w:docPartPr>
      <w:docPartBody>
        <w:p w:rsidR="0046678D" w:rsidRDefault="0046678D">
          <w:pPr>
            <w:pStyle w:val="140DF6C98505484F93CCF556DB17F063"/>
          </w:pPr>
          <w:r w:rsidRPr="00E56144">
            <w:rPr>
              <w:rStyle w:val="PlaceholderText"/>
            </w:rPr>
            <w:t>.</w:t>
          </w:r>
        </w:p>
      </w:docPartBody>
    </w:docPart>
    <w:docPart>
      <w:docPartPr>
        <w:name w:val="9315726BB3684B87801982733D5BE4FE"/>
        <w:category>
          <w:name w:val="General"/>
          <w:gallery w:val="placeholder"/>
        </w:category>
        <w:types>
          <w:type w:val="bbPlcHdr"/>
        </w:types>
        <w:behaviors>
          <w:behavior w:val="content"/>
        </w:behaviors>
        <w:guid w:val="{4E1B0FE2-9CD1-48B7-9E6B-272186351BF6}"/>
      </w:docPartPr>
      <w:docPartBody>
        <w:p w:rsidR="0046678D" w:rsidRDefault="0046678D">
          <w:pPr>
            <w:pStyle w:val="9315726BB3684B87801982733D5BE4FE"/>
          </w:pPr>
          <w:r w:rsidRPr="002A0FDF">
            <w:rPr>
              <w:rStyle w:val="PlaceholderText"/>
            </w:rPr>
            <w:t>Choose a building block.</w:t>
          </w:r>
        </w:p>
      </w:docPartBody>
    </w:docPart>
    <w:docPart>
      <w:docPartPr>
        <w:name w:val="C209F6FCCD30437D975572A2EA388C8D"/>
        <w:category>
          <w:name w:val="General"/>
          <w:gallery w:val="placeholder"/>
        </w:category>
        <w:types>
          <w:type w:val="bbPlcHdr"/>
        </w:types>
        <w:behaviors>
          <w:behavior w:val="content"/>
        </w:behaviors>
        <w:guid w:val="{8124169C-F41E-4BB6-A5D8-3D967F7E463B}"/>
      </w:docPartPr>
      <w:docPartBody>
        <w:p w:rsidR="0046678D" w:rsidRDefault="0046678D">
          <w:pPr>
            <w:pStyle w:val="C209F6FCCD30437D975572A2EA388C8D"/>
          </w:pPr>
          <w:r w:rsidRPr="006E09BE">
            <w:rPr>
              <w:rStyle w:val="PlaceholderText"/>
            </w:rPr>
            <w:t>Click here to enter text.</w:t>
          </w:r>
        </w:p>
      </w:docPartBody>
    </w:docPart>
    <w:docPart>
      <w:docPartPr>
        <w:name w:val="DF19A0300DE547B593ADB67B63043937"/>
        <w:category>
          <w:name w:val="General"/>
          <w:gallery w:val="placeholder"/>
        </w:category>
        <w:types>
          <w:type w:val="bbPlcHdr"/>
        </w:types>
        <w:behaviors>
          <w:behavior w:val="content"/>
        </w:behaviors>
        <w:guid w:val="{4FE202FD-8BA4-4E47-87E7-F679848E6602}"/>
      </w:docPartPr>
      <w:docPartBody>
        <w:p w:rsidR="0046678D" w:rsidRDefault="0046678D">
          <w:pPr>
            <w:pStyle w:val="DF19A0300DE547B593ADB67B63043937"/>
          </w:pPr>
          <w:r w:rsidRPr="00E56144">
            <w:rPr>
              <w:rStyle w:val="PlaceholderText"/>
            </w:rPr>
            <w:t>.</w:t>
          </w:r>
        </w:p>
      </w:docPartBody>
    </w:docPart>
    <w:docPart>
      <w:docPartPr>
        <w:name w:val="182CCA9F30F446EC827B69B9D01749BB"/>
        <w:category>
          <w:name w:val="General"/>
          <w:gallery w:val="placeholder"/>
        </w:category>
        <w:types>
          <w:type w:val="bbPlcHdr"/>
        </w:types>
        <w:behaviors>
          <w:behavior w:val="content"/>
        </w:behaviors>
        <w:guid w:val="{D773861A-4671-4149-8CBB-076D27FEEAC1}"/>
      </w:docPartPr>
      <w:docPartBody>
        <w:p w:rsidR="0046678D" w:rsidRDefault="0046678D">
          <w:pPr>
            <w:pStyle w:val="182CCA9F30F446EC827B69B9D01749BB"/>
          </w:pPr>
          <w:r w:rsidRPr="002A0FDF">
            <w:rPr>
              <w:rStyle w:val="PlaceholderText"/>
            </w:rPr>
            <w:t>Choose a building block.</w:t>
          </w:r>
        </w:p>
      </w:docPartBody>
    </w:docPart>
    <w:docPart>
      <w:docPartPr>
        <w:name w:val="DCF0BA73A41F4D87B8690023EF4E117D"/>
        <w:category>
          <w:name w:val="General"/>
          <w:gallery w:val="placeholder"/>
        </w:category>
        <w:types>
          <w:type w:val="bbPlcHdr"/>
        </w:types>
        <w:behaviors>
          <w:behavior w:val="content"/>
        </w:behaviors>
        <w:guid w:val="{52D0661B-F24C-4A2C-BCFC-AD22EE7D521F}"/>
      </w:docPartPr>
      <w:docPartBody>
        <w:p w:rsidR="0046678D" w:rsidRDefault="0046678D">
          <w:pPr>
            <w:pStyle w:val="DCF0BA73A41F4D87B8690023EF4E117D"/>
          </w:pPr>
          <w:r w:rsidRPr="006E09BE">
            <w:rPr>
              <w:rStyle w:val="PlaceholderText"/>
            </w:rPr>
            <w:t>Click here to enter text.</w:t>
          </w:r>
        </w:p>
      </w:docPartBody>
    </w:docPart>
    <w:docPart>
      <w:docPartPr>
        <w:name w:val="9FFD75E2A76C4D00B4103E0C3638B076"/>
        <w:category>
          <w:name w:val="General"/>
          <w:gallery w:val="placeholder"/>
        </w:category>
        <w:types>
          <w:type w:val="bbPlcHdr"/>
        </w:types>
        <w:behaviors>
          <w:behavior w:val="content"/>
        </w:behaviors>
        <w:guid w:val="{E00376A8-E4FF-4DFC-8642-C32E31099419}"/>
      </w:docPartPr>
      <w:docPartBody>
        <w:p w:rsidR="0046678D" w:rsidRDefault="0046678D">
          <w:pPr>
            <w:pStyle w:val="9FFD75E2A76C4D00B4103E0C3638B076"/>
          </w:pPr>
          <w:r w:rsidRPr="00E56144">
            <w:rPr>
              <w:rStyle w:val="PlaceholderText"/>
            </w:rPr>
            <w:t>.</w:t>
          </w:r>
        </w:p>
      </w:docPartBody>
    </w:docPart>
    <w:docPart>
      <w:docPartPr>
        <w:name w:val="3FE12B24F6174E8AAF5BEBDD7AE1573B"/>
        <w:category>
          <w:name w:val="General"/>
          <w:gallery w:val="placeholder"/>
        </w:category>
        <w:types>
          <w:type w:val="bbPlcHdr"/>
        </w:types>
        <w:behaviors>
          <w:behavior w:val="content"/>
        </w:behaviors>
        <w:guid w:val="{B2E5E30C-E3C9-4133-BEF2-C250F4906BB8}"/>
      </w:docPartPr>
      <w:docPartBody>
        <w:p w:rsidR="0046678D" w:rsidRDefault="0046678D">
          <w:pPr>
            <w:pStyle w:val="3FE12B24F6174E8AAF5BEBDD7AE1573B"/>
          </w:pPr>
          <w:r w:rsidRPr="006E09BE">
            <w:rPr>
              <w:rStyle w:val="PlaceholderText"/>
            </w:rPr>
            <w:t>Choose a building block.</w:t>
          </w:r>
        </w:p>
      </w:docPartBody>
    </w:docPart>
    <w:docPart>
      <w:docPartPr>
        <w:name w:val="1844A1FCA62A4617A8544699B2EAC980"/>
        <w:category>
          <w:name w:val="General"/>
          <w:gallery w:val="placeholder"/>
        </w:category>
        <w:types>
          <w:type w:val="bbPlcHdr"/>
        </w:types>
        <w:behaviors>
          <w:behavior w:val="content"/>
        </w:behaviors>
        <w:guid w:val="{B7384768-E3F3-4791-A545-5FC5293E42DB}"/>
      </w:docPartPr>
      <w:docPartBody>
        <w:p w:rsidR="0046678D" w:rsidRDefault="0046678D">
          <w:pPr>
            <w:pStyle w:val="1844A1FCA62A4617A8544699B2EAC980"/>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678D"/>
    <w:rsid w:val="000551B8"/>
    <w:rsid w:val="00445609"/>
    <w:rsid w:val="0046678D"/>
    <w:rsid w:val="005A790F"/>
    <w:rsid w:val="00690B5E"/>
    <w:rsid w:val="006D48C8"/>
    <w:rsid w:val="007B63C5"/>
    <w:rsid w:val="00897714"/>
    <w:rsid w:val="00A12FE6"/>
    <w:rsid w:val="00A24B54"/>
    <w:rsid w:val="00A84E1A"/>
    <w:rsid w:val="00B56A1A"/>
    <w:rsid w:val="00B9730A"/>
    <w:rsid w:val="00D03CB1"/>
    <w:rsid w:val="00ED2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78D"/>
    <w:rPr>
      <w:color w:val="808080"/>
    </w:rPr>
  </w:style>
  <w:style w:type="paragraph" w:customStyle="1" w:styleId="30F3E4C2F10940369F33E44D4BF18009">
    <w:name w:val="30F3E4C2F10940369F33E44D4BF18009"/>
    <w:rsid w:val="0046678D"/>
  </w:style>
  <w:style w:type="paragraph" w:customStyle="1" w:styleId="D33325E135FE4A4091C9E65133680158">
    <w:name w:val="D33325E135FE4A4091C9E65133680158"/>
    <w:rsid w:val="0046678D"/>
  </w:style>
  <w:style w:type="paragraph" w:customStyle="1" w:styleId="F750CAA027ED421299A0295BB8870E4D">
    <w:name w:val="F750CAA027ED421299A0295BB8870E4D"/>
    <w:rsid w:val="0046678D"/>
  </w:style>
  <w:style w:type="paragraph" w:customStyle="1" w:styleId="C76DA30DD1964211892F622372EFAD01">
    <w:name w:val="C76DA30DD1964211892F622372EFAD01"/>
    <w:rsid w:val="0046678D"/>
  </w:style>
  <w:style w:type="paragraph" w:customStyle="1" w:styleId="10EEEDD3C3A64CED9B85504E528B2381">
    <w:name w:val="10EEEDD3C3A64CED9B85504E528B2381"/>
    <w:rsid w:val="0046678D"/>
  </w:style>
  <w:style w:type="paragraph" w:customStyle="1" w:styleId="944E2678023542F39E816D3779EEF94A">
    <w:name w:val="944E2678023542F39E816D3779EEF94A"/>
    <w:rsid w:val="0046678D"/>
  </w:style>
  <w:style w:type="paragraph" w:customStyle="1" w:styleId="E53B0D7BA12E46939D8E0A7870615ED6">
    <w:name w:val="E53B0D7BA12E46939D8E0A7870615ED6"/>
    <w:rsid w:val="0046678D"/>
  </w:style>
  <w:style w:type="paragraph" w:customStyle="1" w:styleId="D4F8539C3F5D46DCB16333FEB889BC4C">
    <w:name w:val="D4F8539C3F5D46DCB16333FEB889BC4C"/>
    <w:rsid w:val="0046678D"/>
  </w:style>
  <w:style w:type="paragraph" w:customStyle="1" w:styleId="F3913A18AEFC49EE8019D933C822E448">
    <w:name w:val="F3913A18AEFC49EE8019D933C822E448"/>
    <w:rsid w:val="0046678D"/>
  </w:style>
  <w:style w:type="paragraph" w:customStyle="1" w:styleId="C348CCC5B1F44C24832CF69708D164F4">
    <w:name w:val="C348CCC5B1F44C24832CF69708D164F4"/>
    <w:rsid w:val="0046678D"/>
  </w:style>
  <w:style w:type="paragraph" w:customStyle="1" w:styleId="A07934FA091C47A0B9B7B8C8DB2047AE">
    <w:name w:val="A07934FA091C47A0B9B7B8C8DB2047AE"/>
    <w:rsid w:val="0046678D"/>
  </w:style>
  <w:style w:type="paragraph" w:customStyle="1" w:styleId="47DC0EFA5A4B4A71A4624F70FB87136D">
    <w:name w:val="47DC0EFA5A4B4A71A4624F70FB87136D"/>
    <w:rsid w:val="0046678D"/>
  </w:style>
  <w:style w:type="paragraph" w:customStyle="1" w:styleId="8E85D3BC66B540E5912B84BF48ECE681">
    <w:name w:val="8E85D3BC66B540E5912B84BF48ECE681"/>
    <w:rsid w:val="0046678D"/>
  </w:style>
  <w:style w:type="paragraph" w:customStyle="1" w:styleId="4C87E6EEC93D45ACBC4B5F572913E7EC">
    <w:name w:val="4C87E6EEC93D45ACBC4B5F572913E7EC"/>
    <w:rsid w:val="0046678D"/>
  </w:style>
  <w:style w:type="paragraph" w:customStyle="1" w:styleId="5C9B567ACA514DF3966882950DE75284">
    <w:name w:val="5C9B567ACA514DF3966882950DE75284"/>
    <w:rsid w:val="0046678D"/>
  </w:style>
  <w:style w:type="paragraph" w:customStyle="1" w:styleId="9F77E69B63D04EBB8826BD5A29F1F83C">
    <w:name w:val="9F77E69B63D04EBB8826BD5A29F1F83C"/>
    <w:rsid w:val="0046678D"/>
  </w:style>
  <w:style w:type="paragraph" w:customStyle="1" w:styleId="C5A3E85457A2416ABF5E15F21E00766E">
    <w:name w:val="C5A3E85457A2416ABF5E15F21E00766E"/>
    <w:rsid w:val="0046678D"/>
  </w:style>
  <w:style w:type="paragraph" w:customStyle="1" w:styleId="C01B0AD4D8854CD0A0ED16CB1C795A98">
    <w:name w:val="C01B0AD4D8854CD0A0ED16CB1C795A98"/>
    <w:rsid w:val="0046678D"/>
  </w:style>
  <w:style w:type="paragraph" w:customStyle="1" w:styleId="4B82F083D13C4E23A322F6609B19E2E4">
    <w:name w:val="4B82F083D13C4E23A322F6609B19E2E4"/>
    <w:rsid w:val="0046678D"/>
  </w:style>
  <w:style w:type="paragraph" w:customStyle="1" w:styleId="9EBECAEC2FF948ECAD1ED2AAFB572004">
    <w:name w:val="9EBECAEC2FF948ECAD1ED2AAFB572004"/>
    <w:rsid w:val="0046678D"/>
  </w:style>
  <w:style w:type="paragraph" w:customStyle="1" w:styleId="0663B371D32847D6B70B837D2B600D9F">
    <w:name w:val="0663B371D32847D6B70B837D2B600D9F"/>
    <w:rsid w:val="0046678D"/>
  </w:style>
  <w:style w:type="paragraph" w:customStyle="1" w:styleId="D36834A526F8461F903CFBC84C493C14">
    <w:name w:val="D36834A526F8461F903CFBC84C493C14"/>
    <w:rsid w:val="0046678D"/>
  </w:style>
  <w:style w:type="paragraph" w:customStyle="1" w:styleId="89B0E174D8834BF5AC80F148B77A5F58">
    <w:name w:val="89B0E174D8834BF5AC80F148B77A5F58"/>
    <w:rsid w:val="0046678D"/>
  </w:style>
  <w:style w:type="paragraph" w:customStyle="1" w:styleId="8CE55F339CCF44DB91F81D87E0048BB4">
    <w:name w:val="8CE55F339CCF44DB91F81D87E0048BB4"/>
    <w:rsid w:val="0046678D"/>
  </w:style>
  <w:style w:type="paragraph" w:customStyle="1" w:styleId="B8742A73D48C4E3BAB1B786142BC5198">
    <w:name w:val="B8742A73D48C4E3BAB1B786142BC5198"/>
    <w:rsid w:val="0046678D"/>
  </w:style>
  <w:style w:type="paragraph" w:customStyle="1" w:styleId="BAED5A273350480594C99860F4D6237F">
    <w:name w:val="BAED5A273350480594C99860F4D6237F"/>
    <w:rsid w:val="0046678D"/>
  </w:style>
  <w:style w:type="paragraph" w:customStyle="1" w:styleId="2D97112BBEC342A3AB975A3F269A9166">
    <w:name w:val="2D97112BBEC342A3AB975A3F269A9166"/>
    <w:rsid w:val="0046678D"/>
  </w:style>
  <w:style w:type="paragraph" w:customStyle="1" w:styleId="C615A7B099D94EF7A1E0E1791907A42C">
    <w:name w:val="C615A7B099D94EF7A1E0E1791907A42C"/>
    <w:rsid w:val="0046678D"/>
  </w:style>
  <w:style w:type="paragraph" w:customStyle="1" w:styleId="46F196F5416E4D309F4BE1FD5BE7B026">
    <w:name w:val="46F196F5416E4D309F4BE1FD5BE7B026"/>
    <w:rsid w:val="0046678D"/>
  </w:style>
  <w:style w:type="paragraph" w:customStyle="1" w:styleId="CD07D285E6204C9AB02A4C5B2C088D6E">
    <w:name w:val="CD07D285E6204C9AB02A4C5B2C088D6E"/>
    <w:rsid w:val="0046678D"/>
  </w:style>
  <w:style w:type="paragraph" w:customStyle="1" w:styleId="53EA7BB4BDB24175A1CB10339EF83006">
    <w:name w:val="53EA7BB4BDB24175A1CB10339EF83006"/>
    <w:rsid w:val="0046678D"/>
  </w:style>
  <w:style w:type="paragraph" w:customStyle="1" w:styleId="55AFEC2BA311476BA83752D65DC62E73">
    <w:name w:val="55AFEC2BA311476BA83752D65DC62E73"/>
    <w:rsid w:val="0046678D"/>
  </w:style>
  <w:style w:type="paragraph" w:customStyle="1" w:styleId="85D3D938DE5044728345948B460116FF">
    <w:name w:val="85D3D938DE5044728345948B460116FF"/>
    <w:rsid w:val="0046678D"/>
  </w:style>
  <w:style w:type="paragraph" w:customStyle="1" w:styleId="86C9FAB5DC19421EB1FC63865D4D4297">
    <w:name w:val="86C9FAB5DC19421EB1FC63865D4D4297"/>
    <w:rsid w:val="0046678D"/>
  </w:style>
  <w:style w:type="paragraph" w:customStyle="1" w:styleId="3C6B2B01F6BA44D6B266947924C7E173">
    <w:name w:val="3C6B2B01F6BA44D6B266947924C7E173"/>
    <w:rsid w:val="0046678D"/>
  </w:style>
  <w:style w:type="paragraph" w:customStyle="1" w:styleId="74E8338ABD114800A24C2E566354CAFB">
    <w:name w:val="74E8338ABD114800A24C2E566354CAFB"/>
    <w:rsid w:val="0046678D"/>
  </w:style>
  <w:style w:type="paragraph" w:customStyle="1" w:styleId="2B4F6FC648AA4822B7DB17CDE7E0ACB8">
    <w:name w:val="2B4F6FC648AA4822B7DB17CDE7E0ACB8"/>
    <w:rsid w:val="0046678D"/>
  </w:style>
  <w:style w:type="paragraph" w:customStyle="1" w:styleId="140DF6C98505484F93CCF556DB17F063">
    <w:name w:val="140DF6C98505484F93CCF556DB17F063"/>
    <w:rsid w:val="0046678D"/>
  </w:style>
  <w:style w:type="paragraph" w:customStyle="1" w:styleId="9315726BB3684B87801982733D5BE4FE">
    <w:name w:val="9315726BB3684B87801982733D5BE4FE"/>
    <w:rsid w:val="0046678D"/>
  </w:style>
  <w:style w:type="paragraph" w:customStyle="1" w:styleId="C209F6FCCD30437D975572A2EA388C8D">
    <w:name w:val="C209F6FCCD30437D975572A2EA388C8D"/>
    <w:rsid w:val="0046678D"/>
  </w:style>
  <w:style w:type="paragraph" w:customStyle="1" w:styleId="DF19A0300DE547B593ADB67B63043937">
    <w:name w:val="DF19A0300DE547B593ADB67B63043937"/>
    <w:rsid w:val="0046678D"/>
  </w:style>
  <w:style w:type="paragraph" w:customStyle="1" w:styleId="182CCA9F30F446EC827B69B9D01749BB">
    <w:name w:val="182CCA9F30F446EC827B69B9D01749BB"/>
    <w:rsid w:val="0046678D"/>
  </w:style>
  <w:style w:type="paragraph" w:customStyle="1" w:styleId="DCF0BA73A41F4D87B8690023EF4E117D">
    <w:name w:val="DCF0BA73A41F4D87B8690023EF4E117D"/>
    <w:rsid w:val="0046678D"/>
  </w:style>
  <w:style w:type="paragraph" w:customStyle="1" w:styleId="9FFD75E2A76C4D00B4103E0C3638B076">
    <w:name w:val="9FFD75E2A76C4D00B4103E0C3638B076"/>
    <w:rsid w:val="0046678D"/>
  </w:style>
  <w:style w:type="paragraph" w:customStyle="1" w:styleId="69D875BB5E4F41958DA27A62A490C097">
    <w:name w:val="69D875BB5E4F41958DA27A62A490C097"/>
    <w:rsid w:val="0046678D"/>
  </w:style>
  <w:style w:type="paragraph" w:customStyle="1" w:styleId="CAD9EBDC348D4182B32C7AB8BBD832D5">
    <w:name w:val="CAD9EBDC348D4182B32C7AB8BBD832D5"/>
    <w:rsid w:val="0046678D"/>
  </w:style>
  <w:style w:type="paragraph" w:customStyle="1" w:styleId="77B1229709344581897D7B05FD3851FC">
    <w:name w:val="77B1229709344581897D7B05FD3851FC"/>
    <w:rsid w:val="0046678D"/>
  </w:style>
  <w:style w:type="paragraph" w:customStyle="1" w:styleId="90642D590DC040A69CBEA2AA93DBC97A">
    <w:name w:val="90642D590DC040A69CBEA2AA93DBC97A"/>
    <w:rsid w:val="0046678D"/>
  </w:style>
  <w:style w:type="paragraph" w:customStyle="1" w:styleId="3D9F5FFE7D4249E6BC098372E13ECEA8">
    <w:name w:val="3D9F5FFE7D4249E6BC098372E13ECEA8"/>
    <w:rsid w:val="0046678D"/>
  </w:style>
  <w:style w:type="paragraph" w:customStyle="1" w:styleId="C64C2FF7479B473CA00A715BE8C346E7">
    <w:name w:val="C64C2FF7479B473CA00A715BE8C346E7"/>
    <w:rsid w:val="0046678D"/>
  </w:style>
  <w:style w:type="paragraph" w:customStyle="1" w:styleId="3FE12B24F6174E8AAF5BEBDD7AE1573B">
    <w:name w:val="3FE12B24F6174E8AAF5BEBDD7AE1573B"/>
    <w:rsid w:val="0046678D"/>
  </w:style>
  <w:style w:type="paragraph" w:customStyle="1" w:styleId="1844A1FCA62A4617A8544699B2EAC980">
    <w:name w:val="1844A1FCA62A4617A8544699B2EAC980"/>
    <w:rsid w:val="004667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ECF6-2C01-4509-B748-5D77978C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TotalTime>
  <Pages>21</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2018-08-29T11:17:00Z</cp:lastPrinted>
  <dcterms:created xsi:type="dcterms:W3CDTF">2018-08-30T06:52:00Z</dcterms:created>
  <dcterms:modified xsi:type="dcterms:W3CDTF">2018-08-30T06:52:00Z</dcterms:modified>
</cp:coreProperties>
</file>