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sz w:val="28"/>
          <w:szCs w:val="28"/>
        </w:rPr>
        <w:id w:val="13542603"/>
        <w:placeholder>
          <w:docPart w:val="BDD91E419BF14C04B65E0A92530ACFC8"/>
        </w:placeholder>
      </w:sdtPr>
      <w:sdtEndPr/>
      <w:sdtContent>
        <w:p w:rsidR="00A551C8" w:rsidRDefault="006D0D9B" w:rsidP="000B5C08">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A819F5">
            <w:rPr>
              <w:b/>
              <w:sz w:val="28"/>
              <w:szCs w:val="28"/>
            </w:rPr>
            <w:t>APPEAL</w:t>
          </w:r>
        </w:p>
      </w:sdtContent>
    </w:sdt>
    <w:p w:rsidR="006D0D9B" w:rsidRDefault="006D0D9B" w:rsidP="00CA7795">
      <w:pPr>
        <w:jc w:val="center"/>
        <w:rPr>
          <w:b/>
          <w:sz w:val="28"/>
          <w:szCs w:val="28"/>
        </w:rPr>
      </w:pPr>
    </w:p>
    <w:p w:rsidR="000B5C08" w:rsidRDefault="000B5C08" w:rsidP="00CA7795">
      <w:pPr>
        <w:jc w:val="center"/>
        <w:rPr>
          <w:b/>
          <w:sz w:val="28"/>
          <w:szCs w:val="28"/>
        </w:rPr>
      </w:pPr>
    </w:p>
    <w:sdt>
      <w:sdtPr>
        <w:rPr>
          <w:b/>
          <w:sz w:val="28"/>
          <w:szCs w:val="28"/>
        </w:rPr>
        <w:id w:val="13542613"/>
        <w:placeholder>
          <w:docPart w:val="8617E0935D1147D480CE59CAAE811F24"/>
        </w:placeholder>
        <w:docPartList>
          <w:docPartGallery w:val="Quick Parts"/>
        </w:docPartList>
      </w:sdtPr>
      <w:sdtEndPr/>
      <w:sdtContent>
        <w:p w:rsidR="00102EE1" w:rsidRDefault="00812CBC" w:rsidP="00CA7795">
          <w:pPr>
            <w:jc w:val="center"/>
            <w:rPr>
              <w:b/>
              <w:sz w:val="28"/>
              <w:szCs w:val="28"/>
            </w:rPr>
          </w:pPr>
          <w:sdt>
            <w:sdtPr>
              <w:rPr>
                <w:b/>
                <w:sz w:val="28"/>
                <w:szCs w:val="28"/>
              </w:rPr>
              <w:id w:val="13542618"/>
              <w:placeholder>
                <w:docPart w:val="6873216FA774426C8B2FE51C6288FA67"/>
              </w:placeholder>
              <w:text/>
            </w:sdtPr>
            <w:sdtEnd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BE7BD3EA9C6D42CBB180482CC3387967"/>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C75F25">
                <w:rPr>
                  <w:sz w:val="28"/>
                  <w:szCs w:val="28"/>
                </w:rPr>
                <w:t>F. MacGregor (PCA)</w:t>
              </w:r>
            </w:sdtContent>
          </w:sdt>
          <w:r w:rsidR="00097B9A">
            <w:rPr>
              <w:b/>
              <w:sz w:val="28"/>
              <w:szCs w:val="28"/>
            </w:rPr>
            <w:t xml:space="preserve"> </w:t>
          </w:r>
          <w:sdt>
            <w:sdtPr>
              <w:rPr>
                <w:sz w:val="28"/>
                <w:szCs w:val="28"/>
              </w:rPr>
              <w:id w:val="15629612"/>
              <w:placeholder>
                <w:docPart w:val="893B0235EFD048FEB3ECC87C585A1491"/>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C75F25">
                <w:rPr>
                  <w:sz w:val="28"/>
                  <w:szCs w:val="28"/>
                </w:rPr>
                <w:t>, B. Renaud (J.A),</w:t>
              </w:r>
            </w:sdtContent>
          </w:sdt>
          <w:r w:rsidR="00097B9A">
            <w:rPr>
              <w:b/>
              <w:sz w:val="28"/>
              <w:szCs w:val="28"/>
            </w:rPr>
            <w:t xml:space="preserve"> </w:t>
          </w:r>
          <w:sdt>
            <w:sdtPr>
              <w:rPr>
                <w:sz w:val="28"/>
                <w:szCs w:val="28"/>
              </w:rPr>
              <w:id w:val="15629656"/>
              <w:placeholder>
                <w:docPart w:val="E27CDDCB98F74F9888B6361E83D715CB"/>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C75F25">
                <w:rPr>
                  <w:sz w:val="28"/>
                  <w:szCs w:val="28"/>
                </w:rPr>
                <w:t>F. Robinson (J.A)</w:t>
              </w:r>
            </w:sdtContent>
          </w:sdt>
          <w:r w:rsidR="006D0D9B">
            <w:rPr>
              <w:b/>
              <w:sz w:val="28"/>
              <w:szCs w:val="28"/>
            </w:rPr>
            <w:t>]</w:t>
          </w:r>
        </w:p>
      </w:sdtContent>
    </w:sdt>
    <w:p w:rsidR="00C55FDF" w:rsidRDefault="00812CBC" w:rsidP="0006489F">
      <w:pPr>
        <w:spacing w:before="240"/>
        <w:jc w:val="center"/>
        <w:rPr>
          <w:b/>
          <w:sz w:val="28"/>
          <w:szCs w:val="28"/>
        </w:rPr>
      </w:pPr>
      <w:sdt>
        <w:sdtPr>
          <w:rPr>
            <w:b/>
            <w:sz w:val="28"/>
            <w:szCs w:val="28"/>
          </w:rPr>
          <w:id w:val="14547297"/>
          <w:lock w:val="contentLocked"/>
          <w:placeholder>
            <w:docPart w:val="BDD91E419BF14C04B65E0A92530ACFC8"/>
          </w:placeholder>
        </w:sdtPr>
        <w:sdtEndPr/>
        <w:sdtContent>
          <w:r w:rsidR="00E86753" w:rsidRPr="00B75AE2">
            <w:rPr>
              <w:b/>
              <w:sz w:val="28"/>
              <w:szCs w:val="28"/>
            </w:rPr>
            <w:t xml:space="preserve">Civil </w:t>
          </w:r>
          <w:r w:rsidR="00583C6D">
            <w:rPr>
              <w:b/>
              <w:sz w:val="28"/>
              <w:szCs w:val="28"/>
            </w:rPr>
            <w:t>Appeal SCA</w:t>
          </w:r>
        </w:sdtContent>
      </w:sdt>
      <w:r w:rsidR="002E70F9">
        <w:rPr>
          <w:b/>
          <w:sz w:val="28"/>
          <w:szCs w:val="28"/>
        </w:rPr>
        <w:t xml:space="preserve"> </w:t>
      </w:r>
      <w:r w:rsidR="00C75F25">
        <w:rPr>
          <w:b/>
          <w:sz w:val="28"/>
          <w:szCs w:val="28"/>
        </w:rPr>
        <w:t>17</w:t>
      </w:r>
      <w:sdt>
        <w:sdtPr>
          <w:rPr>
            <w:b/>
            <w:sz w:val="28"/>
            <w:szCs w:val="28"/>
          </w:rPr>
          <w:id w:val="14547301"/>
          <w:lock w:val="sdtContentLocked"/>
          <w:placeholder>
            <w:docPart w:val="BDD91E419BF14C04B65E0A92530ACFC8"/>
          </w:placeholder>
        </w:sdtPr>
        <w:sdtEndPr/>
        <w:sdtContent>
          <w:r w:rsidR="00E86753">
            <w:rPr>
              <w:b/>
              <w:sz w:val="28"/>
              <w:szCs w:val="28"/>
            </w:rPr>
            <w:t>/20</w:t>
          </w:r>
        </w:sdtContent>
      </w:sdt>
      <w:r w:rsidR="00C75F25">
        <w:rPr>
          <w:b/>
          <w:sz w:val="28"/>
          <w:szCs w:val="28"/>
        </w:rPr>
        <w:t>16</w:t>
      </w:r>
    </w:p>
    <w:p w:rsidR="00DB6D34" w:rsidRDefault="00812CBC" w:rsidP="00616597">
      <w:pPr>
        <w:spacing w:before="120"/>
        <w:jc w:val="center"/>
        <w:rPr>
          <w:b/>
          <w:sz w:val="24"/>
          <w:szCs w:val="24"/>
        </w:rPr>
      </w:pPr>
      <w:sdt>
        <w:sdtPr>
          <w:rPr>
            <w:b/>
            <w:sz w:val="28"/>
            <w:szCs w:val="28"/>
          </w:rPr>
          <w:id w:val="15629594"/>
          <w:lock w:val="contentLocked"/>
          <w:placeholder>
            <w:docPart w:val="0EC67C2B67B74282B44BE0FFB67BF7F6"/>
          </w:placeholder>
        </w:sdtPr>
        <w:sdtEndPr/>
        <w:sdtContent>
          <w:r w:rsidR="002C0CC4">
            <w:rPr>
              <w:b/>
              <w:sz w:val="24"/>
              <w:szCs w:val="24"/>
            </w:rPr>
            <w:t>(Appeal from</w:t>
          </w:r>
          <w:r w:rsidR="00583C6D">
            <w:rPr>
              <w:b/>
              <w:sz w:val="24"/>
              <w:szCs w:val="24"/>
            </w:rPr>
            <w:t xml:space="preserve"> Supreme Court Decision</w:t>
          </w:r>
        </w:sdtContent>
      </w:sdt>
      <w:r w:rsidR="002E70F9">
        <w:rPr>
          <w:b/>
          <w:sz w:val="28"/>
          <w:szCs w:val="28"/>
        </w:rPr>
        <w:t xml:space="preserve"> </w:t>
      </w:r>
      <w:r w:rsidR="00405E35" w:rsidRPr="00405E35">
        <w:rPr>
          <w:b/>
          <w:sz w:val="24"/>
          <w:szCs w:val="24"/>
        </w:rPr>
        <w:t>MA 158</w:t>
      </w:r>
      <w:sdt>
        <w:sdtPr>
          <w:rPr>
            <w:b/>
            <w:sz w:val="28"/>
            <w:szCs w:val="28"/>
          </w:rPr>
          <w:id w:val="15629598"/>
          <w:lock w:val="contentLocked"/>
          <w:placeholder>
            <w:docPart w:val="0EC67C2B67B74282B44BE0FFB67BF7F6"/>
          </w:placeholder>
        </w:sdtPr>
        <w:sdtEndPr/>
        <w:sdtContent>
          <w:r w:rsidR="00097B9A">
            <w:rPr>
              <w:b/>
              <w:sz w:val="24"/>
              <w:szCs w:val="24"/>
            </w:rPr>
            <w:t>/20</w:t>
          </w:r>
        </w:sdtContent>
      </w:sdt>
      <w:r w:rsidR="00683103" w:rsidRPr="00683103">
        <w:rPr>
          <w:b/>
          <w:sz w:val="24"/>
          <w:szCs w:val="24"/>
        </w:rPr>
        <w:t>1</w:t>
      </w:r>
      <w:r w:rsidR="00405E35">
        <w:rPr>
          <w:b/>
          <w:sz w:val="24"/>
          <w:szCs w:val="24"/>
        </w:rPr>
        <w:t>3</w:t>
      </w:r>
      <w:r w:rsidR="006A2C88">
        <w:rPr>
          <w:b/>
          <w:sz w:val="24"/>
          <w:szCs w:val="24"/>
        </w:rPr>
        <w:t>)</w:t>
      </w:r>
      <w:r w:rsidR="00616597" w:rsidRPr="00606EEA">
        <w:rPr>
          <w:b/>
          <w:sz w:val="24"/>
          <w:szCs w:val="24"/>
        </w:rPr>
        <w:t xml:space="preserve"> </w:t>
      </w:r>
    </w:p>
    <w:p w:rsidR="00405E35" w:rsidRPr="00606EEA" w:rsidRDefault="00405E35" w:rsidP="00616597">
      <w:pPr>
        <w:spacing w:before="120"/>
        <w:jc w:val="center"/>
        <w:rPr>
          <w:b/>
          <w:sz w:val="24"/>
          <w:szCs w:val="24"/>
        </w:rPr>
      </w:pPr>
      <w:r>
        <w:rPr>
          <w:b/>
          <w:sz w:val="24"/>
          <w:szCs w:val="24"/>
        </w:rPr>
        <w:t>Arising out of CS DV 146/2010</w:t>
      </w:r>
    </w:p>
    <w:p w:rsidR="00C55FDF" w:rsidRPr="00606EEA" w:rsidRDefault="00C55FDF" w:rsidP="00E57D4D">
      <w:pPr>
        <w:pBdr>
          <w:bottom w:val="single" w:sz="4" w:space="5" w:color="auto"/>
        </w:pBdr>
        <w:jc w:val="center"/>
        <w:rPr>
          <w:b/>
          <w:sz w:val="24"/>
          <w:szCs w:val="24"/>
        </w:rPr>
      </w:pPr>
    </w:p>
    <w:tbl>
      <w:tblPr>
        <w:tblStyle w:val="TableGrid"/>
        <w:tblW w:w="0" w:type="auto"/>
        <w:tblLook w:val="04A0" w:firstRow="1" w:lastRow="0" w:firstColumn="1" w:lastColumn="0" w:noHBand="0" w:noVBand="1"/>
      </w:tblPr>
      <w:tblGrid>
        <w:gridCol w:w="4235"/>
        <w:gridCol w:w="883"/>
        <w:gridCol w:w="4242"/>
      </w:tblGrid>
      <w:tr w:rsidR="003A059B" w:rsidRPr="00B26028" w:rsidTr="00B66B63">
        <w:tc>
          <w:tcPr>
            <w:tcW w:w="4428" w:type="dxa"/>
            <w:tcBorders>
              <w:top w:val="nil"/>
              <w:left w:val="nil"/>
              <w:bottom w:val="nil"/>
              <w:right w:val="nil"/>
            </w:tcBorders>
          </w:tcPr>
          <w:p w:rsidR="003A059B" w:rsidRPr="00B26028" w:rsidRDefault="00C75F25" w:rsidP="00C75F25">
            <w:pPr>
              <w:spacing w:before="120" w:after="120"/>
              <w:rPr>
                <w:sz w:val="24"/>
                <w:szCs w:val="24"/>
              </w:rPr>
            </w:pPr>
            <w:r>
              <w:rPr>
                <w:sz w:val="24"/>
                <w:szCs w:val="24"/>
              </w:rPr>
              <w:t>Jeffrey Gonthier</w:t>
            </w:r>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3A059B" w:rsidRPr="005A5BB3" w:rsidRDefault="00812CBC" w:rsidP="002E70F9">
            <w:pPr>
              <w:spacing w:before="120" w:after="120"/>
              <w:jc w:val="right"/>
              <w:rPr>
                <w:sz w:val="24"/>
                <w:szCs w:val="24"/>
              </w:rPr>
            </w:pPr>
            <w:sdt>
              <w:sdtPr>
                <w:rPr>
                  <w:sz w:val="24"/>
                  <w:szCs w:val="24"/>
                </w:rPr>
                <w:id w:val="17813789"/>
                <w:placeholder>
                  <w:docPart w:val="7003F9F177E14D23A39EF363DC6A5F6F"/>
                </w:placeholder>
                <w:dropDownList>
                  <w:listItem w:value="Choose an item."/>
                  <w:listItem w:displayText="Appellant" w:value="Appellant"/>
                  <w:listItem w:displayText="Petitioner" w:value="Petitioner"/>
                  <w:listItem w:displayText="Applicant" w:value="Applicant"/>
                  <w:listItem w:displayText="Appellants" w:value="Appellants"/>
                  <w:listItem w:displayText="1st Appellant" w:value="1st Appellant"/>
                  <w:listItem w:displayText="2nd Appellant" w:value="2nd Appellant"/>
                  <w:listItem w:displayText="3rd Appellant" w:value="3rd Appellant"/>
                  <w:listItem w:displayText="4th Appellant" w:value="4th Appellant"/>
                  <w:listItem w:displayText="5th Appellant" w:value="5th Appellant"/>
                  <w:listItem w:displayText="6th Appellant" w:value="6th Appellant"/>
                  <w:listItem w:displayText="7th Appellant" w:value="7th Appellant"/>
                  <w:listItem w:displayText="8th Appellant" w:value="8th Appellant"/>
                  <w:listItem w:displayText="9th Appellant" w:value="9th Appellant"/>
                  <w:listItem w:displayText="10th Appellant" w:value="10th Appellant"/>
                </w:dropDownList>
              </w:sdtPr>
              <w:sdtEndPr/>
              <w:sdtContent>
                <w:r w:rsidR="00C75F25">
                  <w:rPr>
                    <w:sz w:val="24"/>
                    <w:szCs w:val="24"/>
                  </w:rPr>
                  <w:t>Appellant</w:t>
                </w:r>
              </w:sdtContent>
            </w:sdt>
          </w:p>
          <w:p w:rsidR="00CE0CDA" w:rsidRPr="00B26028" w:rsidRDefault="00CE0CDA" w:rsidP="002E70F9">
            <w:pPr>
              <w:spacing w:before="120" w:after="120"/>
              <w:jc w:val="right"/>
              <w:rPr>
                <w:sz w:val="24"/>
                <w:szCs w:val="24"/>
              </w:rPr>
            </w:pPr>
          </w:p>
        </w:tc>
      </w:tr>
      <w:tr w:rsidR="003A059B" w:rsidTr="00B66B63">
        <w:tc>
          <w:tcPr>
            <w:tcW w:w="4428" w:type="dxa"/>
            <w:tcBorders>
              <w:top w:val="nil"/>
              <w:left w:val="nil"/>
              <w:bottom w:val="nil"/>
              <w:right w:val="nil"/>
            </w:tcBorders>
          </w:tcPr>
          <w:p w:rsidR="003A059B" w:rsidRDefault="003A059B" w:rsidP="003A059B">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C2245F2FF43245F79007F693A0100FD3"/>
              </w:placeholder>
            </w:sdtPr>
            <w:sdtEndPr/>
            <w:sdtContent>
              <w:p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rsidR="003A059B" w:rsidRDefault="003A059B" w:rsidP="00572AB3">
            <w:pPr>
              <w:rPr>
                <w:sz w:val="24"/>
                <w:szCs w:val="24"/>
              </w:rPr>
            </w:pPr>
          </w:p>
          <w:p w:rsidR="00C75F25" w:rsidRDefault="00C75F25" w:rsidP="00572AB3">
            <w:pPr>
              <w:rPr>
                <w:sz w:val="24"/>
                <w:szCs w:val="24"/>
              </w:rPr>
            </w:pPr>
          </w:p>
        </w:tc>
      </w:tr>
      <w:tr w:rsidR="003A059B" w:rsidRPr="00B26028" w:rsidTr="00B66B63">
        <w:tc>
          <w:tcPr>
            <w:tcW w:w="4428" w:type="dxa"/>
            <w:tcBorders>
              <w:top w:val="nil"/>
              <w:left w:val="nil"/>
              <w:bottom w:val="nil"/>
              <w:right w:val="nil"/>
            </w:tcBorders>
          </w:tcPr>
          <w:p w:rsidR="003A059B" w:rsidRPr="00B26028" w:rsidRDefault="00812CBC" w:rsidP="00C75F25">
            <w:pPr>
              <w:spacing w:before="120" w:after="120"/>
              <w:rPr>
                <w:sz w:val="24"/>
                <w:szCs w:val="24"/>
              </w:rPr>
            </w:pPr>
            <w:sdt>
              <w:sdtPr>
                <w:rPr>
                  <w:sz w:val="24"/>
                  <w:szCs w:val="24"/>
                </w:rPr>
                <w:id w:val="8972153"/>
                <w:placeholder>
                  <w:docPart w:val="CE0BCAFB1BAD4D1BB2051319C1D2DEA3"/>
                </w:placeholder>
              </w:sdtPr>
              <w:sdtEndPr/>
              <w:sdtContent>
                <w:proofErr w:type="spellStart"/>
                <w:r w:rsidR="00C75F25">
                  <w:rPr>
                    <w:sz w:val="24"/>
                    <w:szCs w:val="24"/>
                  </w:rPr>
                  <w:t>Paquerette</w:t>
                </w:r>
                <w:proofErr w:type="spellEnd"/>
                <w:r w:rsidR="00C75F25">
                  <w:rPr>
                    <w:sz w:val="24"/>
                    <w:szCs w:val="24"/>
                  </w:rPr>
                  <w:t xml:space="preserve"> </w:t>
                </w:r>
                <w:proofErr w:type="spellStart"/>
                <w:r w:rsidR="00C75F25">
                  <w:rPr>
                    <w:sz w:val="24"/>
                    <w:szCs w:val="24"/>
                  </w:rPr>
                  <w:t>Denousse</w:t>
                </w:r>
                <w:proofErr w:type="spellEnd"/>
              </w:sdtContent>
            </w:sdt>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B66B63" w:rsidRPr="005A5BB3" w:rsidRDefault="00812CBC" w:rsidP="002E70F9">
            <w:pPr>
              <w:spacing w:before="120" w:after="120"/>
              <w:jc w:val="right"/>
              <w:rPr>
                <w:sz w:val="24"/>
                <w:szCs w:val="24"/>
              </w:rPr>
            </w:pPr>
            <w:sdt>
              <w:sdtPr>
                <w:rPr>
                  <w:sz w:val="24"/>
                  <w:szCs w:val="24"/>
                </w:rPr>
                <w:id w:val="15629686"/>
                <w:placeholder>
                  <w:docPart w:val="0AE0CB5606CF455DA95380B63B0844AA"/>
                </w:placeholder>
                <w:dropDownList>
                  <w:listItem w:displayText="Respondent" w:value="Respondent"/>
                  <w:listItem w:displayText="1st Respondent" w:value="1st Respondent"/>
                  <w:listItem w:displayText="2nd Respondent" w:value="2nd Respondent"/>
                  <w:listItem w:displayText="3rd Respondent" w:value="3rd Respondent"/>
                  <w:listItem w:displayText="4rd Respondent" w:value="4rd Respondent"/>
                  <w:listItem w:displayText="5th Respondent" w:value="5th Respondent"/>
                  <w:listItem w:displayText="6th Respondent" w:value="6th Respondent"/>
                  <w:listItem w:displayText="7th Respondent" w:value="7th Respondent"/>
                  <w:listItem w:displayText="8th Respondent" w:value="8th Respondent"/>
                  <w:listItem w:displayText="9th Respondent" w:value="9th Respondent"/>
                  <w:listItem w:displayText="10th Respondent" w:value="10th Respondent"/>
                  <w:listItem w:displayText="Respondents" w:value="Respondents"/>
                </w:dropDownList>
              </w:sdtPr>
              <w:sdtEndPr/>
              <w:sdtContent>
                <w:r w:rsidR="00C75F25">
                  <w:rPr>
                    <w:sz w:val="24"/>
                    <w:szCs w:val="24"/>
                  </w:rPr>
                  <w:t>Respondent</w:t>
                </w:r>
              </w:sdtContent>
            </w:sdt>
          </w:p>
          <w:p w:rsidR="00B26028" w:rsidRPr="00B26028" w:rsidRDefault="00B26028" w:rsidP="002E70F9">
            <w:pPr>
              <w:spacing w:before="120" w:after="120"/>
              <w:jc w:val="right"/>
              <w:rPr>
                <w:sz w:val="24"/>
                <w:szCs w:val="24"/>
              </w:rPr>
            </w:pPr>
          </w:p>
        </w:tc>
      </w:tr>
    </w:tbl>
    <w:p w:rsidR="00B119B1" w:rsidRDefault="00B119B1" w:rsidP="00951EC0">
      <w:pPr>
        <w:jc w:val="center"/>
        <w:rPr>
          <w:sz w:val="24"/>
          <w:szCs w:val="24"/>
        </w:rPr>
        <w:sectPr w:rsidR="00B119B1" w:rsidSect="004024A1">
          <w:footerReference w:type="default" r:id="rId8"/>
          <w:type w:val="continuous"/>
          <w:pgSz w:w="12240" w:h="15840"/>
          <w:pgMar w:top="1440" w:right="1440" w:bottom="1440" w:left="1440" w:header="720" w:footer="720" w:gutter="0"/>
          <w:pgNumType w:start="1"/>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03E49" w:rsidRDefault="00812CBC" w:rsidP="00C22967">
      <w:pPr>
        <w:spacing w:before="240" w:after="120"/>
        <w:rPr>
          <w:sz w:val="24"/>
          <w:szCs w:val="24"/>
        </w:rPr>
      </w:pPr>
      <w:sdt>
        <w:sdtPr>
          <w:rPr>
            <w:sz w:val="24"/>
            <w:szCs w:val="24"/>
          </w:rPr>
          <w:id w:val="15629736"/>
          <w:lock w:val="contentLocked"/>
          <w:placeholder>
            <w:docPart w:val="0EC67C2B67B74282B44BE0FFB67BF7F6"/>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4A6FB13C6C8C4BEA87CE2C84D73D8D39"/>
          </w:placeholder>
          <w:date w:fullDate="2018-08-23T00:00:00Z">
            <w:dateFormat w:val="dd MMMM yyyy"/>
            <w:lid w:val="en-GB"/>
            <w:storeMappedDataAs w:val="dateTime"/>
            <w:calendar w:val="gregorian"/>
          </w:date>
        </w:sdtPr>
        <w:sdtEndPr/>
        <w:sdtContent>
          <w:r w:rsidR="00C75F25">
            <w:rPr>
              <w:sz w:val="24"/>
              <w:szCs w:val="24"/>
            </w:rPr>
            <w:t>23 August 2018</w:t>
          </w:r>
        </w:sdtContent>
      </w:sdt>
      <w:r w:rsidR="009F079F" w:rsidRPr="00503E49">
        <w:rPr>
          <w:sz w:val="24"/>
          <w:szCs w:val="24"/>
        </w:rPr>
        <w:fldChar w:fldCharType="begin"/>
      </w:r>
      <w:r w:rsidR="003F0F8D" w:rsidRPr="00503E49">
        <w:rPr>
          <w:sz w:val="24"/>
          <w:szCs w:val="24"/>
        </w:rPr>
        <w:instrText xml:space="preserve">  </w:instrText>
      </w:r>
      <w:r w:rsidR="009F079F" w:rsidRPr="00503E49">
        <w:rPr>
          <w:sz w:val="24"/>
          <w:szCs w:val="24"/>
        </w:rPr>
        <w:fldChar w:fldCharType="end"/>
      </w:r>
    </w:p>
    <w:p w:rsidR="005F5FB0" w:rsidRPr="00503E49" w:rsidRDefault="00812CBC" w:rsidP="00B0414B">
      <w:pPr>
        <w:rPr>
          <w:sz w:val="24"/>
          <w:szCs w:val="24"/>
        </w:rPr>
      </w:pPr>
      <w:sdt>
        <w:sdtPr>
          <w:rPr>
            <w:sz w:val="24"/>
            <w:szCs w:val="24"/>
          </w:rPr>
          <w:id w:val="15629744"/>
          <w:lock w:val="contentLocked"/>
          <w:placeholder>
            <w:docPart w:val="0EC67C2B67B74282B44BE0FFB67BF7F6"/>
          </w:placeholder>
        </w:sdtPr>
        <w:sdtEndPr/>
        <w:sdtContent>
          <w:r w:rsidR="0038006D" w:rsidRPr="00503E49">
            <w:rPr>
              <w:sz w:val="24"/>
              <w:szCs w:val="24"/>
            </w:rPr>
            <w:t>Counsel:</w:t>
          </w:r>
        </w:sdtContent>
      </w:sdt>
      <w:r w:rsidR="00E0467F" w:rsidRPr="00503E49">
        <w:rPr>
          <w:sz w:val="24"/>
          <w:szCs w:val="24"/>
        </w:rPr>
        <w:tab/>
      </w:r>
      <w:sdt>
        <w:sdtPr>
          <w:rPr>
            <w:sz w:val="24"/>
            <w:szCs w:val="24"/>
          </w:rPr>
          <w:id w:val="8972156"/>
          <w:placeholder>
            <w:docPart w:val="B50B8869DAB44E1C9A6AF98C25BDAC91"/>
          </w:placeholder>
        </w:sdtPr>
        <w:sdtEndPr/>
        <w:sdtContent>
          <w:proofErr w:type="spellStart"/>
          <w:r w:rsidR="00C75F25">
            <w:rPr>
              <w:sz w:val="24"/>
              <w:szCs w:val="24"/>
            </w:rPr>
            <w:t>Mr.</w:t>
          </w:r>
          <w:proofErr w:type="spellEnd"/>
          <w:r w:rsidR="00C75F25">
            <w:rPr>
              <w:sz w:val="24"/>
              <w:szCs w:val="24"/>
            </w:rPr>
            <w:t xml:space="preserve"> Guy </w:t>
          </w:r>
          <w:proofErr w:type="spellStart"/>
          <w:r w:rsidR="00C75F25">
            <w:rPr>
              <w:sz w:val="24"/>
              <w:szCs w:val="24"/>
            </w:rPr>
            <w:t>Ferley</w:t>
          </w:r>
          <w:proofErr w:type="spellEnd"/>
          <w:r w:rsidR="00C75F25">
            <w:rPr>
              <w:sz w:val="24"/>
              <w:szCs w:val="24"/>
            </w:rPr>
            <w:t xml:space="preserve"> for the Appellant</w:t>
          </w:r>
        </w:sdtContent>
      </w:sdt>
      <w:r w:rsidR="009F079F" w:rsidRPr="00503E49">
        <w:rPr>
          <w:sz w:val="24"/>
          <w:szCs w:val="24"/>
        </w:rPr>
        <w:fldChar w:fldCharType="begin"/>
      </w:r>
      <w:r w:rsidR="00F804CC" w:rsidRPr="00503E49">
        <w:rPr>
          <w:sz w:val="24"/>
          <w:szCs w:val="24"/>
        </w:rPr>
        <w:instrText xml:space="preserve"> ASK  "Enter Appellant Lawyer full name"  \* MERGEFORMAT </w:instrText>
      </w:r>
      <w:r w:rsidR="009F079F" w:rsidRPr="00503E49">
        <w:rPr>
          <w:sz w:val="24"/>
          <w:szCs w:val="24"/>
        </w:rPr>
        <w:fldChar w:fldCharType="end"/>
      </w:r>
      <w:r w:rsidR="009F079F" w:rsidRPr="00503E49">
        <w:rPr>
          <w:sz w:val="24"/>
          <w:szCs w:val="24"/>
        </w:rPr>
        <w:fldChar w:fldCharType="begin"/>
      </w:r>
      <w:r w:rsidR="003F0F8D" w:rsidRPr="00503E49">
        <w:rPr>
          <w:sz w:val="24"/>
          <w:szCs w:val="24"/>
        </w:rPr>
        <w:instrText xml:space="preserve">  </w:instrText>
      </w:r>
      <w:r w:rsidR="009F079F" w:rsidRPr="00503E49">
        <w:rPr>
          <w:sz w:val="24"/>
          <w:szCs w:val="24"/>
        </w:rPr>
        <w:fldChar w:fldCharType="end"/>
      </w:r>
      <w:r w:rsidR="00F804CC" w:rsidRPr="00503E49">
        <w:rPr>
          <w:b/>
          <w:sz w:val="24"/>
          <w:szCs w:val="24"/>
        </w:rPr>
        <w:t xml:space="preserve"> </w:t>
      </w:r>
    </w:p>
    <w:p w:rsidR="00201C0E" w:rsidRPr="00503E49" w:rsidRDefault="00201C0E" w:rsidP="00B0414B">
      <w:pPr>
        <w:rPr>
          <w:sz w:val="24"/>
          <w:szCs w:val="24"/>
        </w:rPr>
      </w:pPr>
    </w:p>
    <w:p w:rsidR="00201C0E" w:rsidRPr="00503E49" w:rsidRDefault="00201C0E" w:rsidP="00B0414B">
      <w:pPr>
        <w:rPr>
          <w:sz w:val="24"/>
          <w:szCs w:val="24"/>
        </w:rPr>
        <w:sectPr w:rsidR="00201C0E" w:rsidRPr="00503E49" w:rsidSect="00EF2051">
          <w:type w:val="continuous"/>
          <w:pgSz w:w="12240" w:h="15840"/>
          <w:pgMar w:top="1440" w:right="1440" w:bottom="1440" w:left="1440" w:header="720" w:footer="720" w:gutter="0"/>
          <w:cols w:space="720"/>
          <w:docGrid w:linePitch="360"/>
        </w:sectPr>
      </w:pPr>
    </w:p>
    <w:p w:rsidR="005F5FB0" w:rsidRPr="00503E49" w:rsidRDefault="009E05E5" w:rsidP="00A53837">
      <w:pPr>
        <w:rPr>
          <w:sz w:val="24"/>
          <w:szCs w:val="24"/>
        </w:rPr>
        <w:sectPr w:rsidR="005F5FB0" w:rsidRPr="00503E49" w:rsidSect="00EF2051">
          <w:type w:val="continuous"/>
          <w:pgSz w:w="12240" w:h="15840"/>
          <w:pgMar w:top="1440" w:right="1440" w:bottom="1440" w:left="1440" w:header="720" w:footer="720" w:gutter="0"/>
          <w:cols w:space="720"/>
          <w:docGrid w:linePitch="360"/>
        </w:sectPr>
      </w:pPr>
      <w:r w:rsidRPr="00503E49">
        <w:rPr>
          <w:sz w:val="24"/>
          <w:szCs w:val="24"/>
        </w:rPr>
        <w:lastRenderedPageBreak/>
        <w:tab/>
      </w:r>
      <w:r w:rsidR="0038006D" w:rsidRPr="00503E49">
        <w:rPr>
          <w:sz w:val="24"/>
          <w:szCs w:val="24"/>
        </w:rPr>
        <w:tab/>
      </w:r>
      <w:sdt>
        <w:sdtPr>
          <w:rPr>
            <w:sz w:val="24"/>
            <w:szCs w:val="24"/>
          </w:rPr>
          <w:id w:val="8972158"/>
          <w:placeholder>
            <w:docPart w:val="B50B8869DAB44E1C9A6AF98C25BDAC91"/>
          </w:placeholder>
        </w:sdtPr>
        <w:sdtEndPr/>
        <w:sdtContent>
          <w:proofErr w:type="spellStart"/>
          <w:r w:rsidR="00C75F25">
            <w:rPr>
              <w:sz w:val="24"/>
              <w:szCs w:val="24"/>
            </w:rPr>
            <w:t>Mr.</w:t>
          </w:r>
          <w:proofErr w:type="spellEnd"/>
          <w:r w:rsidR="00C75F25">
            <w:rPr>
              <w:sz w:val="24"/>
              <w:szCs w:val="24"/>
            </w:rPr>
            <w:t xml:space="preserve"> Joel Camille for the Respondent</w:t>
          </w:r>
        </w:sdtContent>
      </w:sdt>
      <w:r w:rsidR="009F079F" w:rsidRPr="00503E49">
        <w:rPr>
          <w:sz w:val="24"/>
          <w:szCs w:val="24"/>
        </w:rPr>
        <w:fldChar w:fldCharType="begin"/>
      </w:r>
      <w:r w:rsidR="00F804CC" w:rsidRPr="00503E49">
        <w:rPr>
          <w:sz w:val="24"/>
          <w:szCs w:val="24"/>
        </w:rPr>
        <w:instrText xml:space="preserve"> ASK  "Enter Respondent Lawyer Full Name"  \* MERGEFORMAT </w:instrText>
      </w:r>
      <w:r w:rsidR="009F079F" w:rsidRPr="00503E49">
        <w:rPr>
          <w:sz w:val="24"/>
          <w:szCs w:val="24"/>
        </w:rPr>
        <w:fldChar w:fldCharType="end"/>
      </w:r>
      <w:r w:rsidR="009F079F" w:rsidRPr="00503E49">
        <w:rPr>
          <w:sz w:val="24"/>
          <w:szCs w:val="24"/>
        </w:rPr>
        <w:fldChar w:fldCharType="begin"/>
      </w:r>
      <w:r w:rsidR="003F0F8D" w:rsidRPr="00503E49">
        <w:rPr>
          <w:sz w:val="24"/>
          <w:szCs w:val="24"/>
        </w:rPr>
        <w:instrText xml:space="preserve">  </w:instrText>
      </w:r>
      <w:r w:rsidR="009F079F" w:rsidRPr="00503E49">
        <w:rPr>
          <w:sz w:val="24"/>
          <w:szCs w:val="24"/>
        </w:rPr>
        <w:fldChar w:fldCharType="end"/>
      </w:r>
      <w:r w:rsidR="00FD51E7" w:rsidRPr="00503E49">
        <w:rPr>
          <w:sz w:val="24"/>
          <w:szCs w:val="24"/>
        </w:rPr>
        <w:t xml:space="preserve"> </w:t>
      </w:r>
    </w:p>
    <w:p w:rsidR="00E6492F" w:rsidRDefault="00812CBC" w:rsidP="006578C2">
      <w:pPr>
        <w:spacing w:before="120" w:after="240"/>
        <w:rPr>
          <w:sz w:val="24"/>
          <w:szCs w:val="24"/>
        </w:rPr>
      </w:pPr>
      <w:sdt>
        <w:sdtPr>
          <w:rPr>
            <w:sz w:val="24"/>
            <w:szCs w:val="24"/>
          </w:rPr>
          <w:id w:val="15629748"/>
          <w:lock w:val="contentLocked"/>
          <w:placeholder>
            <w:docPart w:val="0EC67C2B67B74282B44BE0FFB67BF7F6"/>
          </w:placeholder>
        </w:sdtPr>
        <w:sdtEndPr/>
        <w:sdtContent>
          <w:r w:rsidR="0038006D" w:rsidRPr="00503E49">
            <w:rPr>
              <w:sz w:val="24"/>
              <w:szCs w:val="24"/>
            </w:rPr>
            <w:t>Delivered:</w:t>
          </w:r>
        </w:sdtContent>
      </w:sdt>
      <w:r w:rsidR="00E0467F" w:rsidRPr="00503E49">
        <w:rPr>
          <w:sz w:val="24"/>
          <w:szCs w:val="24"/>
        </w:rPr>
        <w:tab/>
      </w:r>
      <w:sdt>
        <w:sdtPr>
          <w:rPr>
            <w:sz w:val="24"/>
            <w:szCs w:val="24"/>
          </w:rPr>
          <w:id w:val="8972159"/>
          <w:placeholder>
            <w:docPart w:val="782C2397915746D7BC423EC51679A4C5"/>
          </w:placeholder>
          <w:date w:fullDate="2018-08-31T00:00:00Z">
            <w:dateFormat w:val="dd MMMM yyyy"/>
            <w:lid w:val="en-GB"/>
            <w:storeMappedDataAs w:val="dateTime"/>
            <w:calendar w:val="gregorian"/>
          </w:date>
        </w:sdtPr>
        <w:sdtEndPr/>
        <w:sdtContent>
          <w:r w:rsidR="00C75F25">
            <w:rPr>
              <w:sz w:val="24"/>
              <w:szCs w:val="24"/>
            </w:rPr>
            <w:t>31 August 2018</w:t>
          </w:r>
        </w:sdtContent>
      </w:sdt>
    </w:p>
    <w:p w:rsidR="00D06A0F" w:rsidRPr="00C87FCA" w:rsidRDefault="00D06A0F" w:rsidP="004F2B34">
      <w:pPr>
        <w:jc w:val="center"/>
        <w:rPr>
          <w:sz w:val="24"/>
          <w:szCs w:val="24"/>
          <w:highlight w:val="lightGray"/>
        </w:rPr>
      </w:pPr>
      <w:bookmarkStart w:id="0" w:name="Dropdown2"/>
    </w:p>
    <w:bookmarkEnd w:id="0"/>
    <w:p w:rsidR="001008BC" w:rsidRPr="00C1561C" w:rsidRDefault="00C1561C" w:rsidP="00577080">
      <w:pPr>
        <w:jc w:val="center"/>
        <w:rPr>
          <w:b/>
          <w:sz w:val="24"/>
          <w:szCs w:val="24"/>
        </w:rPr>
      </w:pPr>
      <w:r w:rsidRPr="00C1561C">
        <w:rPr>
          <w:b/>
          <w:sz w:val="24"/>
          <w:szCs w:val="24"/>
        </w:rPr>
        <w:t>JUDGMENT</w:t>
      </w:r>
    </w:p>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812CBC"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FCF0AA620CF748C5B446C7A7E99A85E3"/>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C75F25">
            <w:rPr>
              <w:b/>
              <w:sz w:val="28"/>
              <w:szCs w:val="28"/>
            </w:rPr>
            <w:t>F. MacGregor (PCA)</w:t>
          </w:r>
        </w:sdtContent>
      </w:sdt>
    </w:p>
    <w:p w:rsidR="00092749" w:rsidRDefault="00092749" w:rsidP="00C87FCA">
      <w:pPr>
        <w:pStyle w:val="ListParagraph"/>
        <w:widowControl/>
        <w:autoSpaceDE/>
        <w:autoSpaceDN/>
        <w:adjustRightInd/>
        <w:spacing w:after="240" w:line="360" w:lineRule="auto"/>
        <w:ind w:left="0"/>
        <w:contextualSpacing w:val="0"/>
        <w:jc w:val="both"/>
        <w:rPr>
          <w:b/>
          <w:sz w:val="24"/>
          <w:szCs w:val="24"/>
        </w:rPr>
        <w:sectPr w:rsidR="00092749" w:rsidSect="00EF2051">
          <w:type w:val="continuous"/>
          <w:pgSz w:w="12240" w:h="15840"/>
          <w:pgMar w:top="1440" w:right="1440" w:bottom="1440" w:left="1440" w:header="720" w:footer="720" w:gutter="0"/>
          <w:cols w:space="720"/>
          <w:docGrid w:linePitch="360"/>
        </w:sectPr>
      </w:pPr>
    </w:p>
    <w:sdt>
      <w:sdtPr>
        <w:id w:val="17274583"/>
        <w:placeholder>
          <w:docPart w:val="01A058689B7345098BB8D78B2F6B3C1A"/>
        </w:placeholder>
      </w:sdtPr>
      <w:sdtEndPr/>
      <w:sdtContent>
        <w:p w:rsidR="00010E73" w:rsidRPr="00C266CB" w:rsidRDefault="00284F7F" w:rsidP="00C1561C">
          <w:pPr>
            <w:pStyle w:val="JudgmentText"/>
            <w:numPr>
              <w:ilvl w:val="0"/>
              <w:numId w:val="0"/>
            </w:numPr>
            <w:tabs>
              <w:tab w:val="left" w:pos="284"/>
            </w:tabs>
            <w:ind w:left="720" w:hanging="720"/>
            <w:rPr>
              <w:rFonts w:eastAsiaTheme="minorHAnsi"/>
            </w:rPr>
          </w:pPr>
          <w:r w:rsidRPr="00C266CB">
            <w:rPr>
              <w:rFonts w:eastAsiaTheme="minorHAnsi"/>
            </w:rPr>
            <w:t xml:space="preserve"> </w:t>
          </w:r>
          <w:r w:rsidR="00010E73" w:rsidRPr="00C266CB">
            <w:rPr>
              <w:rFonts w:eastAsiaTheme="minorHAnsi"/>
            </w:rPr>
            <w:t xml:space="preserve">[1] </w:t>
          </w:r>
          <w:r w:rsidR="00C266CB">
            <w:rPr>
              <w:rFonts w:eastAsiaTheme="minorHAnsi"/>
            </w:rPr>
            <w:tab/>
          </w:r>
          <w:r w:rsidR="00010E73" w:rsidRPr="00C266CB">
            <w:rPr>
              <w:rFonts w:eastAsiaTheme="minorHAnsi"/>
            </w:rPr>
            <w:t xml:space="preserve">This is an appeal against the decision of the Supreme Court for the division of the matrimonial property between the Appellant and the Respondent pursuant to </w:t>
          </w:r>
          <w:r w:rsidR="00B16AD6">
            <w:rPr>
              <w:rFonts w:eastAsiaTheme="minorHAnsi"/>
            </w:rPr>
            <w:t xml:space="preserve">Section 20(1), Cap 124 of </w:t>
          </w:r>
          <w:r w:rsidR="00010E73" w:rsidRPr="00C266CB">
            <w:rPr>
              <w:rFonts w:eastAsiaTheme="minorHAnsi"/>
            </w:rPr>
            <w:t>the Matrimonial Causes Act</w:t>
          </w:r>
          <w:r w:rsidR="00B16AD6">
            <w:rPr>
              <w:rFonts w:eastAsiaTheme="minorHAnsi"/>
            </w:rPr>
            <w:t>.</w:t>
          </w:r>
          <w:r w:rsidR="00010E73" w:rsidRPr="00C266CB">
            <w:rPr>
              <w:rFonts w:eastAsiaTheme="minorHAnsi"/>
            </w:rPr>
            <w:t xml:space="preserve"> </w:t>
          </w:r>
        </w:p>
        <w:p w:rsidR="00010E73" w:rsidRPr="00C266CB" w:rsidRDefault="00010E73" w:rsidP="00C266CB">
          <w:pPr>
            <w:pStyle w:val="estatutes-marginalnote"/>
            <w:tabs>
              <w:tab w:val="left" w:pos="709"/>
            </w:tabs>
            <w:spacing w:line="360" w:lineRule="auto"/>
            <w:ind w:left="709" w:hanging="709"/>
            <w:jc w:val="both"/>
            <w:rPr>
              <w:rFonts w:eastAsiaTheme="minorHAnsi"/>
            </w:rPr>
          </w:pPr>
          <w:r w:rsidRPr="00C266CB">
            <w:rPr>
              <w:rFonts w:eastAsiaTheme="minorHAnsi"/>
            </w:rPr>
            <w:t xml:space="preserve">[2] </w:t>
          </w:r>
          <w:r w:rsidR="00C266CB">
            <w:rPr>
              <w:rFonts w:eastAsiaTheme="minorHAnsi"/>
            </w:rPr>
            <w:tab/>
          </w:r>
          <w:r w:rsidRPr="00C266CB">
            <w:rPr>
              <w:rFonts w:eastAsiaTheme="minorHAnsi"/>
            </w:rPr>
            <w:t xml:space="preserve">The property in dispute is the land comprised in Title V5971 situated at Le </w:t>
          </w:r>
          <w:proofErr w:type="spellStart"/>
          <w:r w:rsidRPr="00C266CB">
            <w:rPr>
              <w:rFonts w:eastAsiaTheme="minorHAnsi"/>
            </w:rPr>
            <w:t>Niole</w:t>
          </w:r>
          <w:proofErr w:type="spellEnd"/>
          <w:r w:rsidRPr="00C266CB">
            <w:rPr>
              <w:rFonts w:eastAsiaTheme="minorHAnsi"/>
            </w:rPr>
            <w:t xml:space="preserve">, </w:t>
          </w:r>
          <w:proofErr w:type="spellStart"/>
          <w:r w:rsidRPr="00C266CB">
            <w:rPr>
              <w:rFonts w:eastAsiaTheme="minorHAnsi"/>
            </w:rPr>
            <w:t>Mahé</w:t>
          </w:r>
          <w:proofErr w:type="spellEnd"/>
          <w:r w:rsidRPr="00C266CB">
            <w:rPr>
              <w:rFonts w:eastAsiaTheme="minorHAnsi"/>
            </w:rPr>
            <w:t>, Seychelles, and the matrimonial home standing thereon.</w:t>
          </w:r>
        </w:p>
        <w:p w:rsidR="006F7C69" w:rsidRDefault="00010E73" w:rsidP="00C266CB">
          <w:pPr>
            <w:pStyle w:val="estatutes-marginalnote"/>
            <w:tabs>
              <w:tab w:val="left" w:pos="709"/>
            </w:tabs>
            <w:spacing w:line="360" w:lineRule="auto"/>
            <w:ind w:left="709" w:hanging="709"/>
            <w:jc w:val="both"/>
            <w:rPr>
              <w:rFonts w:eastAsiaTheme="minorHAnsi"/>
            </w:rPr>
          </w:pPr>
          <w:r w:rsidRPr="00C266CB">
            <w:rPr>
              <w:rFonts w:eastAsiaTheme="minorHAnsi"/>
            </w:rPr>
            <w:t xml:space="preserve">[3] </w:t>
          </w:r>
          <w:r w:rsidR="00C266CB">
            <w:rPr>
              <w:rFonts w:eastAsiaTheme="minorHAnsi"/>
            </w:rPr>
            <w:tab/>
          </w:r>
          <w:r w:rsidRPr="00C266CB">
            <w:rPr>
              <w:rFonts w:eastAsiaTheme="minorHAnsi"/>
            </w:rPr>
            <w:t>The parties were married on the 5</w:t>
          </w:r>
          <w:r w:rsidRPr="00C266CB">
            <w:rPr>
              <w:rFonts w:eastAsiaTheme="minorHAnsi"/>
              <w:vertAlign w:val="superscript"/>
            </w:rPr>
            <w:t>th</w:t>
          </w:r>
          <w:r w:rsidRPr="00C266CB">
            <w:rPr>
              <w:rFonts w:eastAsiaTheme="minorHAnsi"/>
            </w:rPr>
            <w:t xml:space="preserve"> day of April 1989 and on an application made by the wife (Respondent herein), an order absolute granting the divorce was issued by Court on </w:t>
          </w:r>
          <w:r w:rsidRPr="00C266CB">
            <w:rPr>
              <w:rFonts w:eastAsiaTheme="minorHAnsi"/>
            </w:rPr>
            <w:lastRenderedPageBreak/>
            <w:t>the 7</w:t>
          </w:r>
          <w:r w:rsidRPr="00C266CB">
            <w:rPr>
              <w:rFonts w:eastAsiaTheme="minorHAnsi"/>
              <w:vertAlign w:val="superscript"/>
            </w:rPr>
            <w:t>th</w:t>
          </w:r>
          <w:r w:rsidRPr="00C266CB">
            <w:rPr>
              <w:rFonts w:eastAsiaTheme="minorHAnsi"/>
            </w:rPr>
            <w:t xml:space="preserve"> day of April 2011</w:t>
          </w:r>
          <w:r w:rsidR="00D03D94">
            <w:rPr>
              <w:rFonts w:eastAsiaTheme="minorHAnsi"/>
            </w:rPr>
            <w:t>.  Prior to that, the parties cohabited whilst in state of marriage from 1989 to 2003.  During that material period</w:t>
          </w:r>
          <w:r w:rsidR="006F7C69">
            <w:rPr>
              <w:rFonts w:eastAsiaTheme="minorHAnsi"/>
            </w:rPr>
            <w:t>,</w:t>
          </w:r>
          <w:r w:rsidR="00AD112D">
            <w:rPr>
              <w:rFonts w:eastAsiaTheme="minorHAnsi"/>
            </w:rPr>
            <w:t xml:space="preserve"> </w:t>
          </w:r>
        </w:p>
        <w:p w:rsidR="006F7C69" w:rsidRDefault="006F7C69" w:rsidP="006F7C69">
          <w:pPr>
            <w:pStyle w:val="estatutes-marginalnote"/>
            <w:tabs>
              <w:tab w:val="left" w:pos="709"/>
            </w:tabs>
            <w:spacing w:line="360" w:lineRule="auto"/>
            <w:ind w:left="1440" w:hanging="709"/>
            <w:jc w:val="both"/>
            <w:rPr>
              <w:rFonts w:eastAsiaTheme="minorHAnsi"/>
            </w:rPr>
          </w:pPr>
          <w:r>
            <w:rPr>
              <w:rFonts w:eastAsiaTheme="minorHAnsi"/>
            </w:rPr>
            <w:t xml:space="preserve">- </w:t>
          </w:r>
          <w:r>
            <w:rPr>
              <w:rFonts w:eastAsiaTheme="minorHAnsi"/>
            </w:rPr>
            <w:tab/>
          </w:r>
          <w:proofErr w:type="gramStart"/>
          <w:r>
            <w:rPr>
              <w:rFonts w:eastAsiaTheme="minorHAnsi"/>
            </w:rPr>
            <w:t xml:space="preserve">In </w:t>
          </w:r>
          <w:r w:rsidR="00D03D94">
            <w:rPr>
              <w:rFonts w:eastAsiaTheme="minorHAnsi"/>
            </w:rPr>
            <w:t xml:space="preserve"> </w:t>
          </w:r>
          <w:r>
            <w:rPr>
              <w:rFonts w:eastAsiaTheme="minorHAnsi"/>
            </w:rPr>
            <w:t>1998</w:t>
          </w:r>
          <w:proofErr w:type="gramEnd"/>
          <w:r>
            <w:rPr>
              <w:rFonts w:eastAsiaTheme="minorHAnsi"/>
            </w:rPr>
            <w:t xml:space="preserve"> land transferred jointly to Appellant and Respondent  for the price of Rs.39,400/-</w:t>
          </w:r>
        </w:p>
        <w:p w:rsidR="006F7C69" w:rsidRDefault="006F7C69" w:rsidP="006F7C69">
          <w:pPr>
            <w:pStyle w:val="estatutes-marginalnote"/>
            <w:tabs>
              <w:tab w:val="left" w:pos="709"/>
            </w:tabs>
            <w:spacing w:line="360" w:lineRule="auto"/>
            <w:ind w:left="1440" w:hanging="709"/>
            <w:jc w:val="both"/>
            <w:rPr>
              <w:rFonts w:eastAsiaTheme="minorHAnsi"/>
            </w:rPr>
          </w:pPr>
          <w:r>
            <w:rPr>
              <w:rFonts w:eastAsiaTheme="minorHAnsi"/>
            </w:rPr>
            <w:t>-</w:t>
          </w:r>
          <w:r>
            <w:rPr>
              <w:rFonts w:eastAsiaTheme="minorHAnsi"/>
            </w:rPr>
            <w:tab/>
            <w:t>Simultaneously loan of RS. 165,713/- advance to Appellant and Respondent by SHDC, the lender.</w:t>
          </w:r>
        </w:p>
        <w:p w:rsidR="006F7C69" w:rsidRDefault="006F7C69" w:rsidP="006F7C69">
          <w:pPr>
            <w:pStyle w:val="estatutes-marginalnote"/>
            <w:tabs>
              <w:tab w:val="left" w:pos="709"/>
            </w:tabs>
            <w:spacing w:line="360" w:lineRule="auto"/>
            <w:ind w:left="1440" w:hanging="709"/>
            <w:jc w:val="both"/>
            <w:rPr>
              <w:rFonts w:eastAsiaTheme="minorHAnsi"/>
            </w:rPr>
          </w:pPr>
          <w:r>
            <w:rPr>
              <w:rFonts w:eastAsiaTheme="minorHAnsi"/>
            </w:rPr>
            <w:t>-</w:t>
          </w:r>
          <w:r>
            <w:rPr>
              <w:rFonts w:eastAsiaTheme="minorHAnsi"/>
            </w:rPr>
            <w:tab/>
            <w:t xml:space="preserve">Loan was </w:t>
          </w:r>
          <w:r w:rsidR="002B673B">
            <w:rPr>
              <w:rFonts w:eastAsiaTheme="minorHAnsi"/>
            </w:rPr>
            <w:t>in the value of a dwelling house on that land constructed by the SHDC</w:t>
          </w:r>
        </w:p>
        <w:p w:rsidR="00AD112D" w:rsidRDefault="002B673B" w:rsidP="00C266CB">
          <w:pPr>
            <w:pStyle w:val="estatutes-marginalnote"/>
            <w:spacing w:line="360" w:lineRule="auto"/>
            <w:ind w:left="709" w:hanging="709"/>
            <w:jc w:val="both"/>
            <w:rPr>
              <w:rFonts w:eastAsiaTheme="minorHAnsi"/>
            </w:rPr>
          </w:pPr>
          <w:r w:rsidRPr="00C266CB">
            <w:rPr>
              <w:rFonts w:eastAsiaTheme="minorHAnsi"/>
            </w:rPr>
            <w:t xml:space="preserve"> </w:t>
          </w:r>
          <w:r w:rsidR="00010E73" w:rsidRPr="00C266CB">
            <w:rPr>
              <w:rFonts w:eastAsiaTheme="minorHAnsi"/>
            </w:rPr>
            <w:t xml:space="preserve">[4] </w:t>
          </w:r>
          <w:r w:rsidR="00C266CB">
            <w:rPr>
              <w:rFonts w:eastAsiaTheme="minorHAnsi"/>
            </w:rPr>
            <w:tab/>
          </w:r>
          <w:r>
            <w:rPr>
              <w:rFonts w:eastAsiaTheme="minorHAnsi"/>
            </w:rPr>
            <w:t>After the divorce in 2011, i</w:t>
          </w:r>
          <w:r w:rsidR="00010E73" w:rsidRPr="00C266CB">
            <w:rPr>
              <w:rFonts w:eastAsiaTheme="minorHAnsi"/>
            </w:rPr>
            <w:t>n 2013, the Respondent moved the lower co</w:t>
          </w:r>
          <w:r w:rsidR="00B16AD6">
            <w:rPr>
              <w:rFonts w:eastAsiaTheme="minorHAnsi"/>
            </w:rPr>
            <w:t>urt seeking that she be declared</w:t>
          </w:r>
          <w:r w:rsidR="00010E73" w:rsidRPr="00C266CB">
            <w:rPr>
              <w:rFonts w:eastAsiaTheme="minorHAnsi"/>
            </w:rPr>
            <w:t xml:space="preserve"> to own </w:t>
          </w:r>
          <w:r w:rsidR="00B16AD6">
            <w:rPr>
              <w:rFonts w:eastAsiaTheme="minorHAnsi"/>
            </w:rPr>
            <w:t xml:space="preserve">a </w:t>
          </w:r>
          <w:r w:rsidR="00010E73" w:rsidRPr="00C266CB">
            <w:rPr>
              <w:rFonts w:eastAsiaTheme="minorHAnsi"/>
            </w:rPr>
            <w:t>half share in the</w:t>
          </w:r>
          <w:r>
            <w:rPr>
              <w:rFonts w:eastAsiaTheme="minorHAnsi"/>
            </w:rPr>
            <w:t xml:space="preserve"> </w:t>
          </w:r>
          <w:proofErr w:type="gramStart"/>
          <w:r>
            <w:rPr>
              <w:rFonts w:eastAsiaTheme="minorHAnsi"/>
            </w:rPr>
            <w:t xml:space="preserve">matrimonial </w:t>
          </w:r>
          <w:r w:rsidR="00010E73" w:rsidRPr="00C266CB">
            <w:rPr>
              <w:rFonts w:eastAsiaTheme="minorHAnsi"/>
            </w:rPr>
            <w:t xml:space="preserve"> proper</w:t>
          </w:r>
          <w:r w:rsidR="000C6A5F">
            <w:rPr>
              <w:rFonts w:eastAsiaTheme="minorHAnsi"/>
            </w:rPr>
            <w:t>ty</w:t>
          </w:r>
          <w:proofErr w:type="gramEnd"/>
          <w:r w:rsidR="00010E73" w:rsidRPr="00C266CB">
            <w:rPr>
              <w:rFonts w:eastAsiaTheme="minorHAnsi"/>
            </w:rPr>
            <w:t xml:space="preserve"> in question. </w:t>
          </w:r>
        </w:p>
        <w:p w:rsidR="00010E73" w:rsidRDefault="00010E73" w:rsidP="00AD112D">
          <w:pPr>
            <w:pStyle w:val="estatutes-marginalnote"/>
            <w:spacing w:line="360" w:lineRule="auto"/>
            <w:ind w:left="709"/>
            <w:jc w:val="both"/>
            <w:rPr>
              <w:rFonts w:eastAsiaTheme="minorHAnsi"/>
            </w:rPr>
          </w:pPr>
          <w:r w:rsidRPr="00C266CB">
            <w:rPr>
              <w:rFonts w:eastAsiaTheme="minorHAnsi"/>
            </w:rPr>
            <w:t xml:space="preserve"> </w:t>
          </w:r>
        </w:p>
        <w:p w:rsidR="00E17169" w:rsidRPr="00C266CB" w:rsidRDefault="002B673B" w:rsidP="00010E73">
          <w:pPr>
            <w:pStyle w:val="JudgmentText"/>
            <w:numPr>
              <w:ilvl w:val="0"/>
              <w:numId w:val="0"/>
            </w:numPr>
            <w:tabs>
              <w:tab w:val="left" w:pos="284"/>
              <w:tab w:val="left" w:pos="2127"/>
            </w:tabs>
            <w:ind w:left="720" w:hanging="720"/>
          </w:pPr>
          <w:r>
            <w:tab/>
          </w:r>
          <w:r w:rsidR="00C266CB">
            <w:tab/>
          </w:r>
          <w:r w:rsidR="00E17169" w:rsidRPr="00C266CB">
            <w:t xml:space="preserve">The law governing matrimonial property </w:t>
          </w:r>
          <w:r w:rsidR="00B16AD6">
            <w:t xml:space="preserve">is </w:t>
          </w:r>
          <w:r w:rsidR="00E17169" w:rsidRPr="00C266CB">
            <w:t>provided for in the Matrimonial Causes Act at section 20(1) g:</w:t>
          </w:r>
        </w:p>
        <w:p w:rsidR="00E17169" w:rsidRPr="00C266CB" w:rsidRDefault="00E17169" w:rsidP="00E17169">
          <w:pPr>
            <w:pStyle w:val="JudgmentText"/>
            <w:numPr>
              <w:ilvl w:val="0"/>
              <w:numId w:val="0"/>
            </w:numPr>
            <w:tabs>
              <w:tab w:val="left" w:pos="284"/>
            </w:tabs>
            <w:ind w:left="2552" w:hanging="1134"/>
            <w:rPr>
              <w:i/>
            </w:rPr>
          </w:pPr>
          <w:r w:rsidRPr="00C266CB">
            <w:rPr>
              <w:i/>
            </w:rPr>
            <w:t>“20(1)</w:t>
          </w:r>
          <w:r w:rsidRPr="00C266CB">
            <w:rPr>
              <w:i/>
            </w:rPr>
            <w:tab/>
            <w:t>Subject to section 24, on the granting of a conditional order of divorce or nullity or an order of separation, or at any time thereafter, the court may, after making such inquiries as the court thinks fit and having regard to all the circumstances of the case, including the ability and financial means of the parties to the marriage –</w:t>
          </w:r>
        </w:p>
        <w:p w:rsidR="00E17169" w:rsidRPr="00C266CB" w:rsidRDefault="00E17169" w:rsidP="00E17169">
          <w:pPr>
            <w:pStyle w:val="JudgmentText"/>
            <w:numPr>
              <w:ilvl w:val="0"/>
              <w:numId w:val="0"/>
            </w:numPr>
            <w:tabs>
              <w:tab w:val="left" w:pos="284"/>
              <w:tab w:val="left" w:pos="2552"/>
            </w:tabs>
            <w:ind w:left="2552" w:hanging="709"/>
            <w:rPr>
              <w:i/>
            </w:rPr>
          </w:pPr>
          <w:r w:rsidRPr="00C266CB">
            <w:rPr>
              <w:i/>
            </w:rPr>
            <w:t>(g)</w:t>
          </w:r>
          <w:r w:rsidRPr="00C266CB">
            <w:rPr>
              <w:i/>
            </w:rPr>
            <w:tab/>
          </w:r>
          <w:proofErr w:type="gramStart"/>
          <w:r w:rsidRPr="00C266CB">
            <w:rPr>
              <w:i/>
            </w:rPr>
            <w:t>make</w:t>
          </w:r>
          <w:proofErr w:type="gramEnd"/>
          <w:r w:rsidRPr="00C266CB">
            <w:rPr>
              <w:i/>
            </w:rPr>
            <w:t xml:space="preserve"> such order, as the court thinks fit, </w:t>
          </w:r>
          <w:r w:rsidRPr="00C266CB">
            <w:rPr>
              <w:i/>
              <w:u w:val="single"/>
            </w:rPr>
            <w:t>in respect of any property (of a party) to a marriage or any</w:t>
          </w:r>
          <w:r w:rsidRPr="00C266CB">
            <w:rPr>
              <w:i/>
            </w:rPr>
            <w:t xml:space="preserve"> interest or right of a party in any property for the benefit of the other party or a relevant child.”</w:t>
          </w:r>
        </w:p>
        <w:p w:rsidR="00A11642" w:rsidRPr="00C266CB" w:rsidRDefault="00AD112D" w:rsidP="00294384">
          <w:pPr>
            <w:pStyle w:val="JudgmentText"/>
            <w:numPr>
              <w:ilvl w:val="0"/>
              <w:numId w:val="0"/>
            </w:numPr>
            <w:tabs>
              <w:tab w:val="left" w:pos="284"/>
              <w:tab w:val="left" w:pos="2127"/>
            </w:tabs>
            <w:ind w:left="720" w:hanging="720"/>
          </w:pPr>
          <w:r>
            <w:t>[</w:t>
          </w:r>
          <w:r w:rsidR="002B673B">
            <w:t>5</w:t>
          </w:r>
          <w:r w:rsidR="00010E73" w:rsidRPr="00C266CB">
            <w:t xml:space="preserve">] </w:t>
          </w:r>
          <w:r w:rsidR="00C266CB">
            <w:tab/>
          </w:r>
          <w:r w:rsidR="00283693" w:rsidRPr="00C266CB">
            <w:t xml:space="preserve">The trial </w:t>
          </w:r>
          <w:r w:rsidR="00A53E89">
            <w:t>J</w:t>
          </w:r>
          <w:r w:rsidR="00283693" w:rsidRPr="00C266CB">
            <w:t>udge at paragraph 9 of his judgment considered that the title deed in the documen</w:t>
          </w:r>
          <w:r w:rsidR="00010E73" w:rsidRPr="00C266CB">
            <w:t>t produced as P1 itself entitled</w:t>
          </w:r>
          <w:r w:rsidR="00B16AD6">
            <w:t xml:space="preserve"> the Plaintiff a</w:t>
          </w:r>
          <w:r w:rsidR="00283693" w:rsidRPr="00C266CB">
            <w:t xml:space="preserve"> half share of the property.</w:t>
          </w:r>
          <w:r w:rsidR="00C266CB">
            <w:t xml:space="preserve"> </w:t>
          </w:r>
          <w:r w:rsidR="00E17169" w:rsidRPr="00C266CB">
            <w:t xml:space="preserve">The trial </w:t>
          </w:r>
          <w:r w:rsidR="00A53E89">
            <w:t>J</w:t>
          </w:r>
          <w:r w:rsidR="00E17169" w:rsidRPr="00C266CB">
            <w:t>udge</w:t>
          </w:r>
          <w:r w:rsidR="002B673B">
            <w:t xml:space="preserve"> also</w:t>
          </w:r>
          <w:r w:rsidR="00E17169" w:rsidRPr="00C266CB">
            <w:t xml:space="preserve"> applied the above</w:t>
          </w:r>
          <w:r w:rsidR="009A566A" w:rsidRPr="00C266CB">
            <w:t xml:space="preserve"> </w:t>
          </w:r>
          <w:r w:rsidR="00154A95" w:rsidRPr="00C266CB">
            <w:t xml:space="preserve">provisions of the Matrimonial Causes Act </w:t>
          </w:r>
          <w:r w:rsidR="009A566A" w:rsidRPr="00C266CB">
            <w:t>in his judgment</w:t>
          </w:r>
          <w:r w:rsidR="00A11642" w:rsidRPr="00C266CB">
            <w:t xml:space="preserve"> as follows;</w:t>
          </w:r>
        </w:p>
        <w:p w:rsidR="00A11642" w:rsidRDefault="00A11642" w:rsidP="00C266CB">
          <w:pPr>
            <w:pStyle w:val="JudgmentText"/>
            <w:numPr>
              <w:ilvl w:val="0"/>
              <w:numId w:val="0"/>
            </w:numPr>
            <w:tabs>
              <w:tab w:val="left" w:pos="284"/>
              <w:tab w:val="left" w:pos="709"/>
            </w:tabs>
            <w:ind w:left="709"/>
          </w:pPr>
          <w:r w:rsidRPr="00C266CB">
            <w:t xml:space="preserve">Paragraphs 10, 11, 12, 13, 14, </w:t>
          </w:r>
          <w:proofErr w:type="gramStart"/>
          <w:r w:rsidRPr="00C266CB">
            <w:t>15</w:t>
          </w:r>
          <w:proofErr w:type="gramEnd"/>
          <w:r w:rsidRPr="00C266CB">
            <w:t xml:space="preserve"> and in particular 16 </w:t>
          </w:r>
          <w:r w:rsidR="00154A95" w:rsidRPr="00C266CB">
            <w:t>of his judgment</w:t>
          </w:r>
          <w:r w:rsidR="00D03D94">
            <w:t xml:space="preserve"> </w:t>
          </w:r>
          <w:r w:rsidR="000C6A5F">
            <w:t xml:space="preserve">brought him </w:t>
          </w:r>
          <w:r w:rsidRPr="00C266CB">
            <w:t>t</w:t>
          </w:r>
          <w:r w:rsidR="00E17169" w:rsidRPr="00C266CB">
            <w:t xml:space="preserve">o </w:t>
          </w:r>
          <w:r w:rsidR="00B16AD6">
            <w:t xml:space="preserve">a </w:t>
          </w:r>
          <w:r w:rsidR="00E17169" w:rsidRPr="00C266CB">
            <w:t>declar</w:t>
          </w:r>
          <w:r w:rsidR="00B16AD6">
            <w:t xml:space="preserve">ation </w:t>
          </w:r>
          <w:r w:rsidR="00876BF1" w:rsidRPr="00C266CB">
            <w:t xml:space="preserve">that </w:t>
          </w:r>
          <w:r w:rsidR="00E17169" w:rsidRPr="00C266CB">
            <w:t>the Respondent has a half share in the matrimonial property</w:t>
          </w:r>
          <w:r w:rsidRPr="00C266CB">
            <w:t>.</w:t>
          </w:r>
          <w:r w:rsidR="00154A95" w:rsidRPr="00C266CB">
            <w:t xml:space="preserve">  The </w:t>
          </w:r>
          <w:r w:rsidR="00154A95" w:rsidRPr="00C266CB">
            <w:lastRenderedPageBreak/>
            <w:t>authorities</w:t>
          </w:r>
          <w:r w:rsidR="00B16AD6">
            <w:t xml:space="preserve"> of </w:t>
          </w:r>
          <w:r w:rsidR="00154A95" w:rsidRPr="00C266CB">
            <w:t xml:space="preserve"> </w:t>
          </w:r>
          <w:r w:rsidR="00154A95" w:rsidRPr="00C266CB">
            <w:rPr>
              <w:b/>
            </w:rPr>
            <w:t>Florentine v Florentine</w:t>
          </w:r>
          <w:r w:rsidR="00154A95" w:rsidRPr="00C266CB">
            <w:t>,</w:t>
          </w:r>
          <w:r w:rsidR="00154A95" w:rsidRPr="00C266CB">
            <w:rPr>
              <w:b/>
            </w:rPr>
            <w:t xml:space="preserve"> </w:t>
          </w:r>
          <w:proofErr w:type="spellStart"/>
          <w:r w:rsidR="00154A95" w:rsidRPr="00C266CB">
            <w:rPr>
              <w:b/>
            </w:rPr>
            <w:t>Civ</w:t>
          </w:r>
          <w:proofErr w:type="spellEnd"/>
          <w:r w:rsidR="00154A95" w:rsidRPr="00C266CB">
            <w:rPr>
              <w:b/>
            </w:rPr>
            <w:t xml:space="preserve"> App 4/1990</w:t>
          </w:r>
          <w:r w:rsidR="00154A95" w:rsidRPr="00C266CB">
            <w:t>,</w:t>
          </w:r>
          <w:r w:rsidR="00154A95" w:rsidRPr="00C266CB">
            <w:rPr>
              <w:b/>
            </w:rPr>
            <w:t xml:space="preserve"> </w:t>
          </w:r>
          <w:proofErr w:type="spellStart"/>
          <w:r w:rsidR="00154A95" w:rsidRPr="00C266CB">
            <w:rPr>
              <w:b/>
            </w:rPr>
            <w:t>Samori</w:t>
          </w:r>
          <w:proofErr w:type="spellEnd"/>
          <w:r w:rsidR="00154A95" w:rsidRPr="00C266CB">
            <w:rPr>
              <w:b/>
            </w:rPr>
            <w:t xml:space="preserve"> v Charles (2012) SLR 371</w:t>
          </w:r>
          <w:r w:rsidR="00B16AD6">
            <w:rPr>
              <w:b/>
            </w:rPr>
            <w:t xml:space="preserve"> </w:t>
          </w:r>
          <w:r w:rsidR="00B16AD6" w:rsidRPr="00B16AD6">
            <w:t>and</w:t>
          </w:r>
          <w:r w:rsidR="00154A95" w:rsidRPr="00C266CB">
            <w:rPr>
              <w:b/>
            </w:rPr>
            <w:t xml:space="preserve"> Renaud v </w:t>
          </w:r>
          <w:proofErr w:type="spellStart"/>
          <w:r w:rsidR="00154A95" w:rsidRPr="00C266CB">
            <w:rPr>
              <w:b/>
            </w:rPr>
            <w:t>Geatan</w:t>
          </w:r>
          <w:proofErr w:type="spellEnd"/>
          <w:r w:rsidR="00154A95" w:rsidRPr="00C266CB">
            <w:t>,</w:t>
          </w:r>
          <w:r w:rsidR="00154A95" w:rsidRPr="00C266CB">
            <w:rPr>
              <w:b/>
            </w:rPr>
            <w:t xml:space="preserve"> SCA 48/1992</w:t>
          </w:r>
          <w:r w:rsidR="00FF7232" w:rsidRPr="00C266CB">
            <w:rPr>
              <w:b/>
            </w:rPr>
            <w:t xml:space="preserve"> </w:t>
          </w:r>
          <w:r w:rsidR="000C6A5F">
            <w:t>were in</w:t>
          </w:r>
          <w:r w:rsidR="00FF7232" w:rsidRPr="00C266CB">
            <w:t xml:space="preserve"> support the Respondent’s case.</w:t>
          </w:r>
        </w:p>
        <w:p w:rsidR="002B673B" w:rsidRPr="00C266CB" w:rsidRDefault="00A53E89" w:rsidP="002B673B">
          <w:pPr>
            <w:pStyle w:val="JudgmentText"/>
            <w:numPr>
              <w:ilvl w:val="0"/>
              <w:numId w:val="0"/>
            </w:numPr>
            <w:tabs>
              <w:tab w:val="left" w:pos="284"/>
              <w:tab w:val="left" w:pos="709"/>
            </w:tabs>
            <w:ind w:left="720" w:hanging="720"/>
          </w:pPr>
          <w:r>
            <w:t xml:space="preserve"> </w:t>
          </w:r>
          <w:r w:rsidR="002B673B">
            <w:t>[6</w:t>
          </w:r>
          <w:r w:rsidR="002B673B" w:rsidRPr="00C266CB">
            <w:t>]</w:t>
          </w:r>
          <w:r w:rsidR="002B673B">
            <w:tab/>
          </w:r>
          <w:r w:rsidR="002B673B">
            <w:tab/>
            <w:t xml:space="preserve">Thereafter and further in regards to contribution made by either party after weighing their varying </w:t>
          </w:r>
          <w:r>
            <w:t>and competing claims the trial Ju</w:t>
          </w:r>
          <w:r w:rsidR="002B673B">
            <w:t xml:space="preserve">dge was satisfied </w:t>
          </w:r>
          <w:r>
            <w:t xml:space="preserve">that the </w:t>
          </w:r>
          <w:r w:rsidR="002B673B">
            <w:t xml:space="preserve">Plaintiff then </w:t>
          </w:r>
          <w:r>
            <w:t>(</w:t>
          </w:r>
          <w:r w:rsidR="002B673B">
            <w:t>Respondent</w:t>
          </w:r>
          <w:r>
            <w:t>)</w:t>
          </w:r>
          <w:r w:rsidR="002B673B">
            <w:t xml:space="preserve"> ha</w:t>
          </w:r>
          <w:r>
            <w:t>d</w:t>
          </w:r>
          <w:r w:rsidR="002B673B">
            <w:t xml:space="preserve"> established on a balance of probabilities</w:t>
          </w:r>
          <w:r w:rsidR="00307ACD">
            <w:t xml:space="preserve"> </w:t>
          </w:r>
          <w:r>
            <w:t>s</w:t>
          </w:r>
          <w:r w:rsidR="00307ACD">
            <w:t xml:space="preserve">he </w:t>
          </w:r>
          <w:r>
            <w:t>wa</w:t>
          </w:r>
          <w:r w:rsidR="00307ACD">
            <w:t>s entitled to reliefs claim</w:t>
          </w:r>
          <w:r>
            <w:t>ed</w:t>
          </w:r>
          <w:r w:rsidR="00307ACD">
            <w:t xml:space="preserve"> in the prayer of the petition.</w:t>
          </w:r>
        </w:p>
        <w:p w:rsidR="00E17169" w:rsidRPr="00C266CB" w:rsidRDefault="00B16AD6" w:rsidP="00C266CB">
          <w:pPr>
            <w:pStyle w:val="JudgmentText"/>
            <w:numPr>
              <w:ilvl w:val="0"/>
              <w:numId w:val="0"/>
            </w:numPr>
            <w:tabs>
              <w:tab w:val="left" w:pos="284"/>
              <w:tab w:val="left" w:pos="1134"/>
            </w:tabs>
            <w:ind w:left="709"/>
          </w:pPr>
          <w:r>
            <w:t>He t</w:t>
          </w:r>
          <w:r w:rsidR="00010E73" w:rsidRPr="00C266CB">
            <w:t>hen ordered the</w:t>
          </w:r>
          <w:r w:rsidR="00A11642" w:rsidRPr="00C266CB">
            <w:t xml:space="preserve"> </w:t>
          </w:r>
          <w:r w:rsidR="00A53E89">
            <w:t>Appellant</w:t>
          </w:r>
          <w:r w:rsidR="00E17169" w:rsidRPr="00C266CB">
            <w:t xml:space="preserve"> to pay </w:t>
          </w:r>
          <w:r w:rsidR="00C2102B" w:rsidRPr="00C266CB">
            <w:t xml:space="preserve">the </w:t>
          </w:r>
          <w:r w:rsidR="00A53E89">
            <w:t>Respondent</w:t>
          </w:r>
          <w:r w:rsidR="005A7C41" w:rsidRPr="00C266CB">
            <w:t xml:space="preserve"> the </w:t>
          </w:r>
          <w:r w:rsidR="00C2102B" w:rsidRPr="00C266CB">
            <w:t>current market value of a half share in the land title V5971 and the matrimonial home thereon.</w:t>
          </w:r>
        </w:p>
        <w:p w:rsidR="00010E73" w:rsidRPr="00C266CB" w:rsidRDefault="00010E73" w:rsidP="00C266CB">
          <w:pPr>
            <w:pStyle w:val="estatutes-marginalnote"/>
            <w:spacing w:line="360" w:lineRule="auto"/>
            <w:ind w:left="709" w:hanging="709"/>
            <w:jc w:val="both"/>
            <w:rPr>
              <w:rFonts w:eastAsiaTheme="minorHAnsi"/>
            </w:rPr>
          </w:pPr>
          <w:r w:rsidRPr="00C266CB">
            <w:rPr>
              <w:rFonts w:eastAsiaTheme="minorHAnsi"/>
            </w:rPr>
            <w:t>[</w:t>
          </w:r>
          <w:r w:rsidR="00307ACD">
            <w:rPr>
              <w:rFonts w:eastAsiaTheme="minorHAnsi"/>
            </w:rPr>
            <w:t>7</w:t>
          </w:r>
          <w:r w:rsidRPr="00C266CB">
            <w:rPr>
              <w:rFonts w:eastAsiaTheme="minorHAnsi"/>
            </w:rPr>
            <w:t xml:space="preserve">] </w:t>
          </w:r>
          <w:r w:rsidR="00C266CB">
            <w:rPr>
              <w:rFonts w:eastAsiaTheme="minorHAnsi"/>
            </w:rPr>
            <w:tab/>
          </w:r>
          <w:r w:rsidRPr="00C266CB">
            <w:rPr>
              <w:rFonts w:eastAsiaTheme="minorHAnsi"/>
            </w:rPr>
            <w:t>It is against this background that this appeal is before this Court of Appeal. The Appellant has three main ground</w:t>
          </w:r>
          <w:r w:rsidR="00B16AD6">
            <w:rPr>
              <w:rFonts w:eastAsiaTheme="minorHAnsi"/>
            </w:rPr>
            <w:t>s</w:t>
          </w:r>
          <w:r w:rsidRPr="00C266CB">
            <w:rPr>
              <w:rFonts w:eastAsiaTheme="minorHAnsi"/>
            </w:rPr>
            <w:t xml:space="preserve"> of appeal </w:t>
          </w:r>
          <w:r w:rsidR="00B16AD6">
            <w:rPr>
              <w:rFonts w:eastAsiaTheme="minorHAnsi"/>
            </w:rPr>
            <w:t>namely:</w:t>
          </w:r>
        </w:p>
        <w:p w:rsidR="00C266CB" w:rsidRDefault="00010E73" w:rsidP="00991FA7">
          <w:pPr>
            <w:pStyle w:val="estatutes-marginalnote"/>
            <w:numPr>
              <w:ilvl w:val="0"/>
              <w:numId w:val="9"/>
            </w:numPr>
            <w:tabs>
              <w:tab w:val="left" w:pos="1276"/>
            </w:tabs>
            <w:spacing w:line="360" w:lineRule="auto"/>
            <w:ind w:left="1276" w:hanging="567"/>
            <w:jc w:val="both"/>
          </w:pPr>
          <w:r w:rsidRPr="00C266CB">
            <w:t>The Learned Trial Judge was wrong in law and his pronouncement that because the Respondent</w:t>
          </w:r>
          <w:r w:rsidR="00B16AD6">
            <w:t>’</w:t>
          </w:r>
          <w:r w:rsidRPr="00C266CB">
            <w:t>s name appears on the title deed to parcel V5971</w:t>
          </w:r>
          <w:r w:rsidR="00B16AD6">
            <w:t>,</w:t>
          </w:r>
          <w:r w:rsidRPr="00C266CB">
            <w:t xml:space="preserve"> she is entitled to a half share in the land contained in the said title and to half share in the matrimonial home standing thereon.</w:t>
          </w:r>
        </w:p>
        <w:p w:rsidR="00010E73" w:rsidRPr="00C266CB" w:rsidRDefault="00010E73" w:rsidP="000C46F3">
          <w:pPr>
            <w:pStyle w:val="estatutes-marginalnote"/>
            <w:numPr>
              <w:ilvl w:val="0"/>
              <w:numId w:val="9"/>
            </w:numPr>
            <w:tabs>
              <w:tab w:val="left" w:pos="1276"/>
            </w:tabs>
            <w:spacing w:line="360" w:lineRule="auto"/>
            <w:ind w:left="1276" w:hanging="567"/>
            <w:jc w:val="both"/>
          </w:pPr>
          <w:r w:rsidRPr="00C266CB">
            <w:t>The Learned Trial Judge erred in not taking account of the whole body of evidence before the court but instead relied too heavily on the testimony of the Respondent.</w:t>
          </w:r>
        </w:p>
        <w:p w:rsidR="00010E73" w:rsidRPr="00C266CB" w:rsidRDefault="00010E73" w:rsidP="00C266CB">
          <w:pPr>
            <w:pStyle w:val="estatutes-marginalnote"/>
            <w:numPr>
              <w:ilvl w:val="0"/>
              <w:numId w:val="9"/>
            </w:numPr>
            <w:tabs>
              <w:tab w:val="left" w:pos="1276"/>
            </w:tabs>
            <w:spacing w:line="360" w:lineRule="auto"/>
            <w:ind w:left="1276" w:hanging="567"/>
            <w:jc w:val="both"/>
          </w:pPr>
          <w:r w:rsidRPr="00C266CB">
            <w:t>The Learned Trial Judge, in assessing the fair shares of the parties to the matrimonial properties, failed to take into account that the Respondent had left the matrimonial home eight (8) years prior to the decree absolute. That the Appellant had done major renovation works after the Respondent had left.</w:t>
          </w:r>
        </w:p>
        <w:p w:rsidR="00294384" w:rsidRPr="00C266CB" w:rsidRDefault="00294384" w:rsidP="00C266CB">
          <w:pPr>
            <w:pStyle w:val="estatutes-marginalnote"/>
            <w:spacing w:line="360" w:lineRule="auto"/>
            <w:ind w:left="709" w:hanging="709"/>
            <w:jc w:val="both"/>
          </w:pPr>
          <w:r w:rsidRPr="00C266CB">
            <w:t>[</w:t>
          </w:r>
          <w:r w:rsidR="00307ACD">
            <w:t>8</w:t>
          </w:r>
          <w:r w:rsidRPr="00C266CB">
            <w:t>]</w:t>
          </w:r>
          <w:r w:rsidR="00C266CB">
            <w:tab/>
          </w:r>
          <w:r w:rsidRPr="00C266CB">
            <w:t xml:space="preserve">From the outset we want to state that in the case of </w:t>
          </w:r>
          <w:proofErr w:type="spellStart"/>
          <w:r w:rsidRPr="00C266CB">
            <w:rPr>
              <w:i/>
            </w:rPr>
            <w:t>Chetty</w:t>
          </w:r>
          <w:proofErr w:type="spellEnd"/>
          <w:r w:rsidRPr="00C266CB">
            <w:rPr>
              <w:i/>
            </w:rPr>
            <w:t xml:space="preserve"> v Emile SCA 11/2008</w:t>
          </w:r>
          <w:r w:rsidRPr="00C266CB">
            <w:t xml:space="preserve">, the Court of Appeal stated that the role of the court as stated in other previous cases is to ensure that upon dissolution of marriage, a party to the marriage is not put at an unfair disadvantage in relation to the other by reason of the breakdown of the marriage and, as far as such is possible, to enable the party maintain a </w:t>
          </w:r>
          <w:r w:rsidR="00B16AD6">
            <w:t>f</w:t>
          </w:r>
          <w:r w:rsidRPr="00C266CB">
            <w:t xml:space="preserve">air and reasonable standard of living commensurate with or near to the standard the parties have maintained before the dissolution. Furthermore, it was stated in this judgment that, “contributions towards the matrimonial property cannot be measured in pure monetary terms…the cooking, the </w:t>
          </w:r>
          <w:r w:rsidRPr="00C266CB">
            <w:lastRenderedPageBreak/>
            <w:t>sweeping, the cleaning, the sewing, the laundering, tending to the children and many other nameless chores in a home are not things for which a value can be put on, but certainly contributes towards the buildup of matrimonial property. We also find it difficult to accept that once a party makes a choice of his or her partner and decide to live together as husband and wife, one party cannot be heard to say that I had the better job or I am the person who brought in more money…”</w:t>
          </w:r>
        </w:p>
        <w:p w:rsidR="00E17169" w:rsidRPr="00C266CB" w:rsidRDefault="00294384" w:rsidP="00010E73">
          <w:pPr>
            <w:pStyle w:val="JudgmentText"/>
            <w:numPr>
              <w:ilvl w:val="0"/>
              <w:numId w:val="0"/>
            </w:numPr>
            <w:tabs>
              <w:tab w:val="left" w:pos="284"/>
              <w:tab w:val="left" w:pos="993"/>
            </w:tabs>
            <w:ind w:left="720" w:hanging="720"/>
          </w:pPr>
          <w:r w:rsidRPr="00C266CB">
            <w:t>[</w:t>
          </w:r>
          <w:r w:rsidR="00307ACD">
            <w:t>9</w:t>
          </w:r>
          <w:r w:rsidR="00010E73" w:rsidRPr="00C266CB">
            <w:t xml:space="preserve">] </w:t>
          </w:r>
          <w:r w:rsidR="00C266CB">
            <w:tab/>
          </w:r>
          <w:r w:rsidR="00E17169" w:rsidRPr="00C266CB">
            <w:t xml:space="preserve">As to ground one, it </w:t>
          </w:r>
          <w:r w:rsidR="00DB5FFF" w:rsidRPr="00C266CB">
            <w:t>challenges</w:t>
          </w:r>
          <w:r w:rsidR="00E17169" w:rsidRPr="00C266CB">
            <w:t xml:space="preserve"> the s</w:t>
          </w:r>
          <w:r w:rsidR="00C2102B" w:rsidRPr="00C266CB">
            <w:t>tatus</w:t>
          </w:r>
          <w:r w:rsidR="00E17169" w:rsidRPr="00C266CB">
            <w:t xml:space="preserve"> of t</w:t>
          </w:r>
          <w:r w:rsidR="00010E73" w:rsidRPr="00C266CB">
            <w:t>he Respondent’s name appearing o</w:t>
          </w:r>
          <w:r w:rsidR="00E17169" w:rsidRPr="00C266CB">
            <w:t xml:space="preserve">n the Title Deed.  The Title Deed on record was presented as exhibit </w:t>
          </w:r>
          <w:r w:rsidR="00EF3D9F" w:rsidRPr="00C266CB">
            <w:t>P</w:t>
          </w:r>
          <w:r w:rsidR="00E17169" w:rsidRPr="00C266CB">
            <w:t>1 of the record.   It clearly shows it was registered under the Land Registration Act on 23</w:t>
          </w:r>
          <w:r w:rsidR="00E17169" w:rsidRPr="00C266CB">
            <w:rPr>
              <w:vertAlign w:val="superscript"/>
            </w:rPr>
            <w:t>rd</w:t>
          </w:r>
          <w:r w:rsidR="00E17169" w:rsidRPr="00C266CB">
            <w:t xml:space="preserve"> September 1998.</w:t>
          </w:r>
          <w:r w:rsidR="00EF3D9F" w:rsidRPr="00C266CB">
            <w:t xml:space="preserve">  It is an official and authentic document drafted in a prescribe</w:t>
          </w:r>
          <w:r w:rsidR="00C2102B" w:rsidRPr="00C266CB">
            <w:t>d</w:t>
          </w:r>
          <w:r w:rsidR="00EF3D9F" w:rsidRPr="00C266CB">
            <w:t xml:space="preserve"> form </w:t>
          </w:r>
          <w:r w:rsidR="00C2102B" w:rsidRPr="00C266CB">
            <w:t xml:space="preserve">also </w:t>
          </w:r>
          <w:r w:rsidR="00EF3D9F" w:rsidRPr="00C266CB">
            <w:t>qualifying for protection under articles 1317 and 1341 of the Civil Code.</w:t>
          </w:r>
        </w:p>
        <w:p w:rsidR="00E17169" w:rsidRPr="00C266CB" w:rsidRDefault="00294384" w:rsidP="00010E73">
          <w:pPr>
            <w:pStyle w:val="JudgmentText"/>
            <w:numPr>
              <w:ilvl w:val="0"/>
              <w:numId w:val="0"/>
            </w:numPr>
            <w:tabs>
              <w:tab w:val="left" w:pos="284"/>
              <w:tab w:val="left" w:pos="993"/>
            </w:tabs>
            <w:ind w:left="720" w:hanging="720"/>
          </w:pPr>
          <w:r w:rsidRPr="00C266CB">
            <w:t>[1</w:t>
          </w:r>
          <w:r w:rsidR="00307ACD">
            <w:t>0</w:t>
          </w:r>
          <w:r w:rsidR="00010E73" w:rsidRPr="00C266CB">
            <w:t xml:space="preserve">] </w:t>
          </w:r>
          <w:r w:rsidR="00C266CB">
            <w:tab/>
          </w:r>
          <w:r w:rsidR="00E17169" w:rsidRPr="00C266CB">
            <w:t>Consequently</w:t>
          </w:r>
          <w:r w:rsidR="000833CA">
            <w:t xml:space="preserve"> relevant</w:t>
          </w:r>
          <w:r w:rsidR="00E17169" w:rsidRPr="00C266CB">
            <w:t xml:space="preserve"> provision</w:t>
          </w:r>
          <w:r w:rsidR="00C2102B" w:rsidRPr="00C266CB">
            <w:t>s</w:t>
          </w:r>
          <w:r w:rsidR="00E17169" w:rsidRPr="00C266CB">
            <w:t xml:space="preserve"> of th</w:t>
          </w:r>
          <w:r w:rsidR="00E7755B" w:rsidRPr="00C266CB">
            <w:t xml:space="preserve">e Land Registration Act </w:t>
          </w:r>
          <w:r w:rsidR="000833CA">
            <w:t xml:space="preserve">namely </w:t>
          </w:r>
          <w:r w:rsidR="00E17169" w:rsidRPr="00C266CB">
            <w:t>section</w:t>
          </w:r>
          <w:r w:rsidR="000833CA">
            <w:t>s</w:t>
          </w:r>
          <w:r w:rsidR="00E17169" w:rsidRPr="00C266CB">
            <w:t xml:space="preserve"> 20(a) and (b) entitled “</w:t>
          </w:r>
          <w:r w:rsidR="00E17169" w:rsidRPr="00C266CB">
            <w:rPr>
              <w:u w:val="single"/>
            </w:rPr>
            <w:t>Effect of Registration and Conversion of Title” and</w:t>
          </w:r>
          <w:r w:rsidR="00C2102B" w:rsidRPr="00C266CB">
            <w:rPr>
              <w:u w:val="single"/>
            </w:rPr>
            <w:t xml:space="preserve"> </w:t>
          </w:r>
          <w:r w:rsidR="00E17169" w:rsidRPr="00C266CB">
            <w:rPr>
              <w:u w:val="single"/>
            </w:rPr>
            <w:t>Interest conferred by registration</w:t>
          </w:r>
          <w:r w:rsidR="00E17169" w:rsidRPr="00C266CB">
            <w:t xml:space="preserve"> provide that:-</w:t>
          </w:r>
        </w:p>
        <w:p w:rsidR="00E17169" w:rsidRPr="00C266CB" w:rsidRDefault="00E17169" w:rsidP="00C266CB">
          <w:pPr>
            <w:pStyle w:val="JudgmentText"/>
            <w:numPr>
              <w:ilvl w:val="0"/>
              <w:numId w:val="13"/>
            </w:numPr>
            <w:tabs>
              <w:tab w:val="left" w:pos="284"/>
              <w:tab w:val="left" w:pos="2552"/>
            </w:tabs>
            <w:ind w:left="1985" w:hanging="709"/>
            <w:rPr>
              <w:i/>
            </w:rPr>
          </w:pPr>
          <w:r w:rsidRPr="00C266CB">
            <w:rPr>
              <w:i/>
            </w:rPr>
            <w:t xml:space="preserve">the registration of a person as the proprietor of land with an absolute title shall vest in him </w:t>
          </w:r>
          <w:r w:rsidRPr="00C266CB">
            <w:rPr>
              <w:i/>
              <w:u w:val="single"/>
            </w:rPr>
            <w:t>the absolute ownership</w:t>
          </w:r>
          <w:r w:rsidRPr="00C266CB">
            <w:rPr>
              <w:i/>
            </w:rPr>
            <w:t xml:space="preserve"> of that land, together with all rights, privileges and appurtenances belonging or appurtenant thereto;</w:t>
          </w:r>
        </w:p>
        <w:p w:rsidR="00E17169" w:rsidRPr="00C266CB" w:rsidRDefault="00E17169" w:rsidP="00C266CB">
          <w:pPr>
            <w:pStyle w:val="JudgmentText"/>
            <w:numPr>
              <w:ilvl w:val="0"/>
              <w:numId w:val="0"/>
            </w:numPr>
            <w:tabs>
              <w:tab w:val="left" w:pos="284"/>
              <w:tab w:val="left" w:pos="2552"/>
            </w:tabs>
            <w:ind w:left="1985" w:hanging="709"/>
            <w:rPr>
              <w:i/>
            </w:rPr>
          </w:pPr>
          <w:r w:rsidRPr="00C266CB">
            <w:rPr>
              <w:i/>
            </w:rPr>
            <w:t>(b)</w:t>
          </w:r>
          <w:r w:rsidRPr="00C266CB">
            <w:rPr>
              <w:i/>
            </w:rPr>
            <w:tab/>
            <w:t xml:space="preserve">the registration of a person as the proprietor of land with a qualified title only shall not affect or prejudice the enforcement of any right or interest adverse to or in derogation of the title of the proprietor and subsisting or capable of arising </w:t>
          </w:r>
          <w:r w:rsidRPr="00C266CB">
            <w:rPr>
              <w:i/>
              <w:u w:val="single"/>
            </w:rPr>
            <w:t>at the time of registration of that proprietor</w:t>
          </w:r>
          <w:r w:rsidRPr="00C266CB">
            <w:rPr>
              <w:i/>
            </w:rPr>
            <w:t xml:space="preserve">; but save as aforesaid </w:t>
          </w:r>
          <w:r w:rsidRPr="00C266CB">
            <w:rPr>
              <w:i/>
              <w:u w:val="single"/>
            </w:rPr>
            <w:t>shall have the same</w:t>
          </w:r>
          <w:r w:rsidRPr="00C266CB">
            <w:rPr>
              <w:i/>
            </w:rPr>
            <w:t xml:space="preserve"> effect as registration of a person with an absolute title.”</w:t>
          </w:r>
        </w:p>
        <w:p w:rsidR="00E17169" w:rsidRPr="00C266CB" w:rsidRDefault="00294384" w:rsidP="00010E73">
          <w:pPr>
            <w:pStyle w:val="JudgmentText"/>
            <w:numPr>
              <w:ilvl w:val="0"/>
              <w:numId w:val="0"/>
            </w:numPr>
            <w:tabs>
              <w:tab w:val="left" w:pos="284"/>
            </w:tabs>
            <w:ind w:left="720" w:hanging="720"/>
          </w:pPr>
          <w:r w:rsidRPr="00C266CB">
            <w:t>[1</w:t>
          </w:r>
          <w:r w:rsidR="00307ACD">
            <w:t>1</w:t>
          </w:r>
          <w:r w:rsidR="00010E73" w:rsidRPr="00C266CB">
            <w:t xml:space="preserve">] </w:t>
          </w:r>
          <w:r w:rsidR="00C266CB">
            <w:tab/>
            <w:t>I</w:t>
          </w:r>
          <w:r w:rsidR="00010E73" w:rsidRPr="00C266CB">
            <w:t>t is important to</w:t>
          </w:r>
          <w:r w:rsidR="00E17169" w:rsidRPr="00C266CB">
            <w:t xml:space="preserve"> note here that at the time of registration th</w:t>
          </w:r>
          <w:r w:rsidR="004500C5" w:rsidRPr="00C266CB">
            <w:t xml:space="preserve">ere was no effect or prejudice </w:t>
          </w:r>
          <w:r w:rsidR="005A7C41" w:rsidRPr="00C266CB">
            <w:t xml:space="preserve">of </w:t>
          </w:r>
          <w:r w:rsidR="00DB5FFF" w:rsidRPr="00C266CB">
            <w:t xml:space="preserve">the enforcement </w:t>
          </w:r>
          <w:r w:rsidR="00C2102B" w:rsidRPr="00C266CB">
            <w:t xml:space="preserve">of </w:t>
          </w:r>
          <w:r w:rsidR="00DB5FFF" w:rsidRPr="00C266CB">
            <w:t>“</w:t>
          </w:r>
          <w:r w:rsidR="00C2102B" w:rsidRPr="00C266CB">
            <w:t>any</w:t>
          </w:r>
          <w:r w:rsidR="00DB5FFF" w:rsidRPr="00C266CB">
            <w:rPr>
              <w:i/>
            </w:rPr>
            <w:t xml:space="preserve"> </w:t>
          </w:r>
          <w:r w:rsidR="00DB5FFF" w:rsidRPr="00C266CB">
            <w:t xml:space="preserve">right or interest adverse to or in derogation of the title of the proprietor and subsisting or capable of arising </w:t>
          </w:r>
          <w:r w:rsidR="00DB5FFF" w:rsidRPr="00C266CB">
            <w:rPr>
              <w:u w:val="single"/>
            </w:rPr>
            <w:t>at the time of registration of that proprietor</w:t>
          </w:r>
          <w:r w:rsidR="00DB5FFF" w:rsidRPr="00C266CB">
            <w:t>;</w:t>
          </w:r>
          <w:r w:rsidR="00001CE6" w:rsidRPr="00C266CB">
            <w:t>”</w:t>
          </w:r>
          <w:r w:rsidR="00DB5FFF" w:rsidRPr="00C266CB">
            <w:t xml:space="preserve"> </w:t>
          </w:r>
          <w:r w:rsidR="00C2102B" w:rsidRPr="00C266CB">
            <w:t xml:space="preserve">as </w:t>
          </w:r>
          <w:r w:rsidR="00E17169" w:rsidRPr="00C266CB">
            <w:t xml:space="preserve">they </w:t>
          </w:r>
          <w:r w:rsidR="00672AF1" w:rsidRPr="00C266CB">
            <w:t>were still in a state of marital bliss</w:t>
          </w:r>
          <w:r w:rsidR="00E17169" w:rsidRPr="00C266CB">
            <w:t xml:space="preserve"> and no matrimonial property dispute then.</w:t>
          </w:r>
          <w:r w:rsidR="004500C5" w:rsidRPr="00C266CB">
            <w:t xml:space="preserve">  In those particular circumstances the Respondent has acquired absolute title with absolute ownership.</w:t>
          </w:r>
        </w:p>
        <w:p w:rsidR="00AF5774" w:rsidRDefault="00294384" w:rsidP="00672AF1">
          <w:pPr>
            <w:pStyle w:val="JudgmentText"/>
            <w:numPr>
              <w:ilvl w:val="0"/>
              <w:numId w:val="0"/>
            </w:numPr>
            <w:tabs>
              <w:tab w:val="left" w:pos="284"/>
            </w:tabs>
            <w:ind w:left="720" w:hanging="720"/>
          </w:pPr>
          <w:r w:rsidRPr="00C266CB">
            <w:lastRenderedPageBreak/>
            <w:t>[1</w:t>
          </w:r>
          <w:r w:rsidR="00307ACD">
            <w:t>2</w:t>
          </w:r>
          <w:r w:rsidR="00672AF1" w:rsidRPr="00C266CB">
            <w:t xml:space="preserve">] </w:t>
          </w:r>
          <w:r w:rsidR="00C266CB">
            <w:tab/>
          </w:r>
          <w:r w:rsidR="005A7C41" w:rsidRPr="00C266CB">
            <w:t>The interpretation of “land” in section 2 of the said Act includes</w:t>
          </w:r>
          <w:r w:rsidR="00AF5774">
            <w:t xml:space="preserve"> inter alia</w:t>
          </w:r>
          <w:r w:rsidR="005A7C41" w:rsidRPr="00C266CB">
            <w:t xml:space="preserve"> building</w:t>
          </w:r>
          <w:r w:rsidR="00AF5774">
            <w:t>s</w:t>
          </w:r>
          <w:r w:rsidR="005A7C41" w:rsidRPr="00C266CB">
            <w:t>.</w:t>
          </w:r>
          <w:r w:rsidR="00672AF1" w:rsidRPr="00C266CB">
            <w:t xml:space="preserve"> </w:t>
          </w:r>
        </w:p>
        <w:p w:rsidR="00AF5774" w:rsidRDefault="00AF5774" w:rsidP="00672AF1">
          <w:pPr>
            <w:pStyle w:val="JudgmentText"/>
            <w:numPr>
              <w:ilvl w:val="0"/>
              <w:numId w:val="0"/>
            </w:numPr>
            <w:tabs>
              <w:tab w:val="left" w:pos="284"/>
            </w:tabs>
            <w:ind w:left="720" w:hanging="720"/>
          </w:pPr>
          <w:r w:rsidRPr="00C266CB">
            <w:t>[1</w:t>
          </w:r>
          <w:r w:rsidR="00307ACD">
            <w:t>3</w:t>
          </w:r>
          <w:r w:rsidRPr="00C266CB">
            <w:t xml:space="preserve">] </w:t>
          </w:r>
          <w:r>
            <w:tab/>
            <w:t xml:space="preserve">Whilst it is noted that the jurisprudence </w:t>
          </w:r>
          <w:r w:rsidRPr="00AF5774">
            <w:rPr>
              <w:u w:val="single"/>
            </w:rPr>
            <w:t>so far</w:t>
          </w:r>
          <w:r>
            <w:t xml:space="preserve"> is that</w:t>
          </w:r>
          <w:r w:rsidR="00F6074B">
            <w:t>,</w:t>
          </w:r>
          <w:r>
            <w:t xml:space="preserve"> if both names are on the title deeds there is a presumption that the property is owned equally.</w:t>
          </w:r>
        </w:p>
        <w:p w:rsidR="00AF5774" w:rsidRDefault="00AF5774" w:rsidP="00672AF1">
          <w:pPr>
            <w:pStyle w:val="JudgmentText"/>
            <w:numPr>
              <w:ilvl w:val="0"/>
              <w:numId w:val="0"/>
            </w:numPr>
            <w:tabs>
              <w:tab w:val="left" w:pos="284"/>
            </w:tabs>
            <w:ind w:left="720" w:hanging="720"/>
          </w:pPr>
          <w:r>
            <w:tab/>
          </w:r>
          <w:r>
            <w:tab/>
            <w:t xml:space="preserve">That jurisprudence so far proves that that </w:t>
          </w:r>
          <w:proofErr w:type="gramStart"/>
          <w:r>
            <w:t>presumption  can</w:t>
          </w:r>
          <w:proofErr w:type="gramEnd"/>
          <w:r>
            <w:t xml:space="preserve"> be set aside on evidence adduced.</w:t>
          </w:r>
        </w:p>
        <w:p w:rsidR="00AF5774" w:rsidRDefault="00F6074B" w:rsidP="00672AF1">
          <w:pPr>
            <w:pStyle w:val="JudgmentText"/>
            <w:numPr>
              <w:ilvl w:val="0"/>
              <w:numId w:val="0"/>
            </w:numPr>
            <w:tabs>
              <w:tab w:val="left" w:pos="284"/>
            </w:tabs>
            <w:ind w:left="720" w:hanging="720"/>
          </w:pPr>
          <w:r>
            <w:t>[14]</w:t>
          </w:r>
          <w:r>
            <w:tab/>
            <w:t xml:space="preserve">In </w:t>
          </w:r>
          <w:r w:rsidR="00AF5774">
            <w:t>this case I find that this presumption cannot operate.</w:t>
          </w:r>
        </w:p>
        <w:p w:rsidR="00AF5774" w:rsidRDefault="00AF5774" w:rsidP="00672AF1">
          <w:pPr>
            <w:pStyle w:val="JudgmentText"/>
            <w:numPr>
              <w:ilvl w:val="0"/>
              <w:numId w:val="0"/>
            </w:numPr>
            <w:tabs>
              <w:tab w:val="left" w:pos="284"/>
            </w:tabs>
            <w:ind w:left="720" w:hanging="720"/>
          </w:pPr>
          <w:r>
            <w:tab/>
          </w:r>
          <w:r>
            <w:tab/>
            <w:t xml:space="preserve">Further to that I find acquisition of title under the Land Registration Act as earlier cited vests absolute ownership which implicitly makes the presumption in those circumstances </w:t>
          </w:r>
          <w:proofErr w:type="spellStart"/>
          <w:r>
            <w:t>irrebutable</w:t>
          </w:r>
          <w:proofErr w:type="spellEnd"/>
          <w:r>
            <w:t>.</w:t>
          </w:r>
        </w:p>
        <w:p w:rsidR="0022765D" w:rsidRPr="00C266CB" w:rsidRDefault="00AF5774" w:rsidP="00672AF1">
          <w:pPr>
            <w:pStyle w:val="JudgmentText"/>
            <w:numPr>
              <w:ilvl w:val="0"/>
              <w:numId w:val="0"/>
            </w:numPr>
            <w:tabs>
              <w:tab w:val="left" w:pos="284"/>
            </w:tabs>
            <w:ind w:left="720" w:hanging="720"/>
          </w:pPr>
          <w:r w:rsidRPr="00C266CB">
            <w:t>[1</w:t>
          </w:r>
          <w:r w:rsidR="00F6074B">
            <w:t>5</w:t>
          </w:r>
          <w:r w:rsidRPr="00C266CB">
            <w:t>]</w:t>
          </w:r>
          <w:r>
            <w:tab/>
          </w:r>
          <w:r w:rsidR="00A51EED" w:rsidRPr="00C266CB">
            <w:t>Further to and following from those acquired rights the following laws</w:t>
          </w:r>
          <w:r w:rsidR="004500C5" w:rsidRPr="00C266CB">
            <w:t xml:space="preserve"> expound, protect, </w:t>
          </w:r>
          <w:r w:rsidR="00672AF1" w:rsidRPr="00C266CB">
            <w:t>and preserve</w:t>
          </w:r>
          <w:r w:rsidR="004500C5" w:rsidRPr="00C266CB">
            <w:t xml:space="preserve"> those </w:t>
          </w:r>
          <w:proofErr w:type="spellStart"/>
          <w:r w:rsidR="004500C5" w:rsidRPr="00C266CB">
            <w:t>rights</w:t>
          </w:r>
          <w:r w:rsidR="00EA1EB9">
            <w:t>,</w:t>
          </w:r>
          <w:r w:rsidR="00307ACD">
            <w:t>that</w:t>
          </w:r>
          <w:proofErr w:type="spellEnd"/>
          <w:r w:rsidR="00307ACD">
            <w:t xml:space="preserve"> </w:t>
          </w:r>
          <w:r w:rsidR="00EA1EB9">
            <w:t xml:space="preserve"> there is a presumption the property is owned equally</w:t>
          </w:r>
          <w:r w:rsidR="004500C5" w:rsidRPr="00C266CB">
            <w:t>.</w:t>
          </w:r>
        </w:p>
        <w:p w:rsidR="0022765D" w:rsidRPr="00C266CB" w:rsidRDefault="0022765D" w:rsidP="00C266CB">
          <w:pPr>
            <w:pStyle w:val="JudgmentText"/>
            <w:numPr>
              <w:ilvl w:val="0"/>
              <w:numId w:val="0"/>
            </w:numPr>
            <w:tabs>
              <w:tab w:val="left" w:pos="284"/>
              <w:tab w:val="left" w:pos="1843"/>
              <w:tab w:val="left" w:pos="2552"/>
            </w:tabs>
            <w:ind w:left="709" w:hanging="11"/>
          </w:pPr>
          <w:r w:rsidRPr="00C266CB">
            <w:t>The Civil Code Act, Articles:-</w:t>
          </w:r>
        </w:p>
        <w:p w:rsidR="0022765D" w:rsidRPr="00C266CB" w:rsidRDefault="0022765D" w:rsidP="00D44459">
          <w:pPr>
            <w:pStyle w:val="JudgmentText"/>
            <w:numPr>
              <w:ilvl w:val="0"/>
              <w:numId w:val="0"/>
            </w:numPr>
            <w:tabs>
              <w:tab w:val="left" w:pos="284"/>
            </w:tabs>
            <w:ind w:left="2268" w:hanging="992"/>
            <w:rPr>
              <w:i/>
            </w:rPr>
          </w:pPr>
          <w:r w:rsidRPr="00C266CB">
            <w:rPr>
              <w:i/>
            </w:rPr>
            <w:t>“544:</w:t>
          </w:r>
          <w:r w:rsidRPr="00C266CB">
            <w:rPr>
              <w:i/>
            </w:rPr>
            <w:tab/>
            <w:t xml:space="preserve">Ownership is the widest right to enjoy and dispose freely of things to the exclusion of others, provided that no use is made of them which is contrary to any laws or regulations.” </w:t>
          </w:r>
        </w:p>
        <w:p w:rsidR="0022765D" w:rsidRPr="00C266CB" w:rsidRDefault="0022765D" w:rsidP="00D44459">
          <w:pPr>
            <w:pStyle w:val="JudgmentText"/>
            <w:numPr>
              <w:ilvl w:val="0"/>
              <w:numId w:val="0"/>
            </w:numPr>
            <w:tabs>
              <w:tab w:val="left" w:pos="284"/>
            </w:tabs>
            <w:ind w:left="2268" w:hanging="992"/>
            <w:rPr>
              <w:i/>
            </w:rPr>
          </w:pPr>
          <w:r w:rsidRPr="00C266CB">
            <w:rPr>
              <w:i/>
            </w:rPr>
            <w:t>“546:</w:t>
          </w:r>
          <w:r w:rsidRPr="00C266CB">
            <w:rPr>
              <w:i/>
            </w:rPr>
            <w:tab/>
            <w:t>The right of ownership of property, whether movable or immovable, shall give the right to everything that the property produced and to anything that accedes to it either naturally or artificially.</w:t>
          </w:r>
        </w:p>
        <w:p w:rsidR="0022765D" w:rsidRPr="00C266CB" w:rsidRDefault="0022765D" w:rsidP="00D44459">
          <w:pPr>
            <w:pStyle w:val="JudgmentText"/>
            <w:numPr>
              <w:ilvl w:val="0"/>
              <w:numId w:val="0"/>
            </w:numPr>
            <w:tabs>
              <w:tab w:val="left" w:pos="284"/>
            </w:tabs>
            <w:ind w:left="2268" w:hanging="992"/>
            <w:rPr>
              <w:i/>
            </w:rPr>
          </w:pPr>
          <w:r w:rsidRPr="00C266CB">
            <w:rPr>
              <w:i/>
            </w:rPr>
            <w:tab/>
            <w:t>This right is called right of accession.”</w:t>
          </w:r>
        </w:p>
        <w:p w:rsidR="0022765D" w:rsidRPr="00C266CB" w:rsidRDefault="0022765D" w:rsidP="00D44459">
          <w:pPr>
            <w:pStyle w:val="JudgmentText"/>
            <w:numPr>
              <w:ilvl w:val="0"/>
              <w:numId w:val="0"/>
            </w:numPr>
            <w:tabs>
              <w:tab w:val="left" w:pos="284"/>
            </w:tabs>
            <w:ind w:left="2268" w:hanging="992"/>
            <w:rPr>
              <w:i/>
            </w:rPr>
          </w:pPr>
          <w:r w:rsidRPr="00C266CB">
            <w:rPr>
              <w:i/>
            </w:rPr>
            <w:t>“815:</w:t>
          </w:r>
          <w:r w:rsidRPr="00C266CB">
            <w:rPr>
              <w:i/>
            </w:rPr>
            <w:tab/>
            <w:t>Co-ownership arises when property is held by two or more persons jointly.  In the absence of any evidence to the contrary it shall be presumed that co-owners are entitled to equal shares.”</w:t>
          </w:r>
        </w:p>
        <w:p w:rsidR="0022765D" w:rsidRPr="00C266CB" w:rsidRDefault="0022765D" w:rsidP="00D44459">
          <w:pPr>
            <w:pStyle w:val="JudgmentText"/>
            <w:numPr>
              <w:ilvl w:val="0"/>
              <w:numId w:val="0"/>
            </w:numPr>
            <w:tabs>
              <w:tab w:val="left" w:pos="284"/>
              <w:tab w:val="left" w:pos="2410"/>
            </w:tabs>
            <w:ind w:left="2268" w:hanging="992"/>
            <w:rPr>
              <w:i/>
            </w:rPr>
          </w:pPr>
          <w:r w:rsidRPr="00C266CB">
            <w:rPr>
              <w:i/>
            </w:rPr>
            <w:t>“1317:</w:t>
          </w:r>
          <w:r w:rsidRPr="00C266CB">
            <w:rPr>
              <w:i/>
            </w:rPr>
            <w:tab/>
            <w:t>An authentic document is a document received by a public official entitled to draw-up the same in the place in which the document is drafted and in accordance with the prescribed forms.”</w:t>
          </w:r>
        </w:p>
        <w:p w:rsidR="0022765D" w:rsidRPr="00C266CB" w:rsidRDefault="0022765D" w:rsidP="00D44459">
          <w:pPr>
            <w:pStyle w:val="JudgmentText"/>
            <w:numPr>
              <w:ilvl w:val="0"/>
              <w:numId w:val="0"/>
            </w:numPr>
            <w:tabs>
              <w:tab w:val="left" w:pos="284"/>
              <w:tab w:val="left" w:pos="2410"/>
            </w:tabs>
            <w:ind w:left="2268" w:hanging="992"/>
            <w:rPr>
              <w:i/>
            </w:rPr>
          </w:pPr>
          <w:r w:rsidRPr="00C266CB">
            <w:rPr>
              <w:i/>
            </w:rPr>
            <w:lastRenderedPageBreak/>
            <w:t>“1341:</w:t>
          </w:r>
          <w:r w:rsidRPr="00C266CB">
            <w:rPr>
              <w:i/>
            </w:rPr>
            <w:tab/>
            <w:t xml:space="preserve">Any matter the value of which exceeds 5000 Rupees shall require a document drawn up by a notary or under private signature, even for a voluntary deposit, </w:t>
          </w:r>
          <w:r w:rsidRPr="00C266CB">
            <w:rPr>
              <w:i/>
              <w:u w:val="single"/>
            </w:rPr>
            <w:t>and no</w:t>
          </w:r>
          <w:r w:rsidRPr="00C266CB">
            <w:rPr>
              <w:i/>
            </w:rPr>
            <w:t xml:space="preserve"> oral evidence shall be admissible against and beyond such document nor in respect of what is alleged to have been said prior to or at or since the time when such document was drawn up, even if the matter relates to a sum of less than 5000 Rupees.”</w:t>
          </w:r>
        </w:p>
        <w:p w:rsidR="0022765D" w:rsidRPr="00C266CB" w:rsidRDefault="00294384" w:rsidP="00672AF1">
          <w:pPr>
            <w:pStyle w:val="JudgmentText"/>
            <w:numPr>
              <w:ilvl w:val="0"/>
              <w:numId w:val="0"/>
            </w:numPr>
            <w:tabs>
              <w:tab w:val="left" w:pos="284"/>
              <w:tab w:val="left" w:pos="2127"/>
            </w:tabs>
            <w:ind w:left="720" w:hanging="720"/>
          </w:pPr>
          <w:r w:rsidRPr="00C266CB">
            <w:t>[1</w:t>
          </w:r>
          <w:r w:rsidR="00F6074B">
            <w:t>6</w:t>
          </w:r>
          <w:r w:rsidR="00672AF1" w:rsidRPr="00C266CB">
            <w:t xml:space="preserve">] </w:t>
          </w:r>
          <w:r w:rsidR="00D44459">
            <w:tab/>
          </w:r>
          <w:r w:rsidR="00672AF1" w:rsidRPr="00C266CB">
            <w:t xml:space="preserve">Furthermore, </w:t>
          </w:r>
          <w:r w:rsidR="000833CA" w:rsidRPr="00C266CB">
            <w:t>section 4(1</w:t>
          </w:r>
          <w:proofErr w:type="gramStart"/>
          <w:r w:rsidR="000833CA" w:rsidRPr="00C266CB">
            <w:t>)(</w:t>
          </w:r>
          <w:proofErr w:type="gramEnd"/>
          <w:r w:rsidR="000833CA" w:rsidRPr="00C266CB">
            <w:t>a)</w:t>
          </w:r>
          <w:r w:rsidR="000833CA">
            <w:t xml:space="preserve"> of</w:t>
          </w:r>
          <w:r w:rsidR="0022765D" w:rsidRPr="00C266CB">
            <w:t xml:space="preserve"> the S</w:t>
          </w:r>
          <w:r w:rsidR="005A7C41" w:rsidRPr="00C266CB">
            <w:t>eychelles Housing Development Corporation (S</w:t>
          </w:r>
          <w:r w:rsidR="0022765D" w:rsidRPr="00C266CB">
            <w:t>HDC</w:t>
          </w:r>
          <w:r w:rsidR="005A7C41" w:rsidRPr="00C266CB">
            <w:t>)</w:t>
          </w:r>
          <w:r w:rsidR="0022765D" w:rsidRPr="00C266CB">
            <w:t xml:space="preserve"> Act,  states</w:t>
          </w:r>
          <w:r w:rsidR="004500C5" w:rsidRPr="00C266CB">
            <w:t xml:space="preserve"> as its functions</w:t>
          </w:r>
          <w:r w:rsidR="0022765D" w:rsidRPr="00C266CB">
            <w:t>:</w:t>
          </w:r>
        </w:p>
        <w:p w:rsidR="0022765D" w:rsidRPr="00C266CB" w:rsidRDefault="0022765D" w:rsidP="00A70D2C">
          <w:pPr>
            <w:pStyle w:val="JudgmentText"/>
            <w:numPr>
              <w:ilvl w:val="0"/>
              <w:numId w:val="0"/>
            </w:numPr>
            <w:tabs>
              <w:tab w:val="left" w:pos="284"/>
              <w:tab w:val="left" w:pos="2410"/>
            </w:tabs>
            <w:ind w:left="2410" w:hanging="1134"/>
            <w:rPr>
              <w:i/>
            </w:rPr>
          </w:pPr>
          <w:r w:rsidRPr="00C266CB">
            <w:rPr>
              <w:i/>
            </w:rPr>
            <w:t>“4.(1)(a)</w:t>
          </w:r>
          <w:r w:rsidRPr="00C266CB">
            <w:rPr>
              <w:i/>
            </w:rPr>
            <w:tab/>
            <w:t>To ensure the provision of housing in Seychelles in accordance with the policy of the Government as set out from time to time in the National Development Plan or as communicated to it by directors under section 5(1)(a).”</w:t>
          </w:r>
        </w:p>
        <w:p w:rsidR="0022765D" w:rsidRPr="00C266CB" w:rsidRDefault="00C60421" w:rsidP="00672AF1">
          <w:pPr>
            <w:pStyle w:val="JudgmentText"/>
            <w:numPr>
              <w:ilvl w:val="0"/>
              <w:numId w:val="0"/>
            </w:numPr>
            <w:tabs>
              <w:tab w:val="left" w:pos="284"/>
            </w:tabs>
            <w:ind w:left="720" w:hanging="720"/>
          </w:pPr>
          <w:r w:rsidRPr="00C266CB">
            <w:t>[1</w:t>
          </w:r>
          <w:r w:rsidR="00F6074B">
            <w:t>7</w:t>
          </w:r>
          <w:r w:rsidR="00672AF1" w:rsidRPr="00C266CB">
            <w:t xml:space="preserve">] </w:t>
          </w:r>
          <w:r w:rsidR="00D44459">
            <w:tab/>
          </w:r>
          <w:r w:rsidR="00672AF1" w:rsidRPr="00C266CB">
            <w:t>I</w:t>
          </w:r>
          <w:r w:rsidR="0022765D" w:rsidRPr="00C266CB">
            <w:t>t was the SHDC that conveyed title</w:t>
          </w:r>
          <w:r w:rsidR="004500C5" w:rsidRPr="00C266CB">
            <w:t xml:space="preserve"> and</w:t>
          </w:r>
          <w:r w:rsidR="0022765D" w:rsidRPr="00C266CB">
            <w:t xml:space="preserve"> </w:t>
          </w:r>
          <w:r w:rsidR="000833CA">
            <w:t xml:space="preserve">a </w:t>
          </w:r>
          <w:r w:rsidR="0022765D" w:rsidRPr="00C266CB">
            <w:t>loan</w:t>
          </w:r>
          <w:r w:rsidR="004500C5" w:rsidRPr="00C266CB">
            <w:t xml:space="preserve"> to the Respondent</w:t>
          </w:r>
          <w:r w:rsidR="0022765D" w:rsidRPr="00C266CB">
            <w:t xml:space="preserve"> and built the matrimonial house clearly in line with the provision of housing in accordance with the policy </w:t>
          </w:r>
          <w:r w:rsidR="00DB5FFF" w:rsidRPr="00C266CB">
            <w:t>“of the Government as set out from time to time in the National Development Plan”</w:t>
          </w:r>
          <w:r w:rsidR="00E57324" w:rsidRPr="00C266CB">
            <w:t xml:space="preserve"> and further and better reflected in the right to adequate and decent </w:t>
          </w:r>
          <w:proofErr w:type="gramStart"/>
          <w:r w:rsidR="00E57324" w:rsidRPr="00C266CB">
            <w:t xml:space="preserve">shelter </w:t>
          </w:r>
          <w:r w:rsidR="00EA1EB9">
            <w:t xml:space="preserve"> through</w:t>
          </w:r>
          <w:proofErr w:type="gramEnd"/>
          <w:r w:rsidR="00EA1EB9">
            <w:t xml:space="preserve"> organiz</w:t>
          </w:r>
          <w:r w:rsidR="00E57324" w:rsidRPr="00C266CB">
            <w:t>a</w:t>
          </w:r>
          <w:r w:rsidR="00EA1EB9">
            <w:t xml:space="preserve">tion to facilitate the realization of this right as </w:t>
          </w:r>
          <w:r w:rsidR="00E57324" w:rsidRPr="00C266CB">
            <w:t xml:space="preserve"> provided for in article 34 of the Constitution</w:t>
          </w:r>
          <w:r w:rsidR="00001CE6" w:rsidRPr="00C266CB">
            <w:t>, later hereinafter referred to.</w:t>
          </w:r>
        </w:p>
        <w:p w:rsidR="0022765D" w:rsidRPr="00C266CB" w:rsidRDefault="00C60421" w:rsidP="00672AF1">
          <w:pPr>
            <w:pStyle w:val="JudgmentText"/>
            <w:numPr>
              <w:ilvl w:val="0"/>
              <w:numId w:val="0"/>
            </w:numPr>
            <w:tabs>
              <w:tab w:val="left" w:pos="284"/>
              <w:tab w:val="left" w:pos="2127"/>
            </w:tabs>
            <w:ind w:left="720" w:hanging="720"/>
          </w:pPr>
          <w:r w:rsidRPr="00C266CB">
            <w:t>[1</w:t>
          </w:r>
          <w:r w:rsidR="00F6074B">
            <w:t>8</w:t>
          </w:r>
          <w:r w:rsidR="00672AF1" w:rsidRPr="00C266CB">
            <w:t xml:space="preserve">] </w:t>
          </w:r>
          <w:r w:rsidR="00D44459">
            <w:tab/>
          </w:r>
          <w:r w:rsidR="0022765D" w:rsidRPr="00C266CB">
            <w:t>This clarifies that when SHDC transfers property to couples it is not</w:t>
          </w:r>
          <w:r w:rsidR="00AD112D">
            <w:t xml:space="preserve"> to be</w:t>
          </w:r>
          <w:r w:rsidR="0022765D" w:rsidRPr="00C266CB">
            <w:t xml:space="preserve"> customary as pleaded by Appellant at para</w:t>
          </w:r>
          <w:r w:rsidR="005A7C41" w:rsidRPr="00C266CB">
            <w:t>graph 3(a) of his amended answer at page C1 of the record</w:t>
          </w:r>
          <w:r w:rsidR="0022765D" w:rsidRPr="00C266CB">
            <w:t>, but a policy to encourage housing and ownership of property</w:t>
          </w:r>
          <w:r w:rsidR="005A7C41" w:rsidRPr="00C266CB">
            <w:t xml:space="preserve"> of the citizens of Seychelles</w:t>
          </w:r>
          <w:r w:rsidR="0022765D" w:rsidRPr="00C266CB">
            <w:t>.</w:t>
          </w:r>
          <w:r w:rsidR="00672AF1" w:rsidRPr="00C266CB">
            <w:t xml:space="preserve"> </w:t>
          </w:r>
          <w:r w:rsidR="0022765D" w:rsidRPr="00C266CB">
            <w:t xml:space="preserve">It was therefore wrong for the Appellant to argue putting the Respondent in the title deed was </w:t>
          </w:r>
          <w:r w:rsidR="00672AF1" w:rsidRPr="00C266CB">
            <w:t xml:space="preserve">just </w:t>
          </w:r>
          <w:r w:rsidR="0022765D" w:rsidRPr="00C266CB">
            <w:t>customary</w:t>
          </w:r>
          <w:r w:rsidR="00672AF1" w:rsidRPr="00C266CB">
            <w:t xml:space="preserve"> and therefore signifying that not much weight should be added to it</w:t>
          </w:r>
          <w:r w:rsidR="0022765D" w:rsidRPr="00C266CB">
            <w:t xml:space="preserve">.  </w:t>
          </w:r>
        </w:p>
        <w:p w:rsidR="00EA5131" w:rsidRPr="00C266CB" w:rsidRDefault="00C60421" w:rsidP="00672AF1">
          <w:pPr>
            <w:pStyle w:val="JudgmentText"/>
            <w:numPr>
              <w:ilvl w:val="0"/>
              <w:numId w:val="0"/>
            </w:numPr>
            <w:tabs>
              <w:tab w:val="left" w:pos="284"/>
              <w:tab w:val="left" w:pos="2127"/>
            </w:tabs>
            <w:ind w:left="720" w:hanging="720"/>
          </w:pPr>
          <w:r w:rsidRPr="00C266CB">
            <w:t>[1</w:t>
          </w:r>
          <w:r w:rsidR="00F6074B">
            <w:t>9</w:t>
          </w:r>
          <w:r w:rsidR="00672AF1" w:rsidRPr="00C266CB">
            <w:t xml:space="preserve">] </w:t>
          </w:r>
          <w:r w:rsidR="00D44459">
            <w:tab/>
          </w:r>
          <w:r w:rsidR="0022765D" w:rsidRPr="00C266CB">
            <w:t>The Constitution</w:t>
          </w:r>
          <w:r w:rsidR="00854E18" w:rsidRPr="00C266CB">
            <w:t xml:space="preserve"> </w:t>
          </w:r>
          <w:r w:rsidR="00E57324" w:rsidRPr="00C266CB">
            <w:t xml:space="preserve">of the Republic of Seychelles </w:t>
          </w:r>
          <w:r w:rsidR="00854E18" w:rsidRPr="00C266CB">
            <w:t>accord</w:t>
          </w:r>
          <w:r w:rsidR="00E57324" w:rsidRPr="00C266CB">
            <w:t xml:space="preserve"> the f</w:t>
          </w:r>
          <w:r w:rsidR="000833CA">
            <w:t>ollowing</w:t>
          </w:r>
          <w:r w:rsidR="00E57324" w:rsidRPr="00C266CB">
            <w:t xml:space="preserve"> rights to property owners, </w:t>
          </w:r>
          <w:r w:rsidR="0022765D" w:rsidRPr="00C266CB">
            <w:t xml:space="preserve"> </w:t>
          </w:r>
        </w:p>
        <w:p w:rsidR="0022765D" w:rsidRPr="00C266CB" w:rsidRDefault="00EA5131" w:rsidP="00D44459">
          <w:pPr>
            <w:pStyle w:val="JudgmentText"/>
            <w:numPr>
              <w:ilvl w:val="0"/>
              <w:numId w:val="0"/>
            </w:numPr>
            <w:tabs>
              <w:tab w:val="left" w:pos="284"/>
              <w:tab w:val="left" w:pos="2410"/>
              <w:tab w:val="left" w:pos="2694"/>
            </w:tabs>
            <w:ind w:left="2410" w:hanging="1134"/>
            <w:rPr>
              <w:i/>
            </w:rPr>
          </w:pPr>
          <w:r w:rsidRPr="00C266CB">
            <w:rPr>
              <w:i/>
            </w:rPr>
            <w:t xml:space="preserve"> </w:t>
          </w:r>
          <w:r w:rsidR="0022765D" w:rsidRPr="00C266CB">
            <w:rPr>
              <w:i/>
            </w:rPr>
            <w:t>“26.(1)</w:t>
          </w:r>
          <w:r w:rsidR="0022765D" w:rsidRPr="00C266CB">
            <w:rPr>
              <w:i/>
            </w:rPr>
            <w:tab/>
            <w:t>Every person has a right to property and for the purpose of this article this right includes the right to acquire, own, peacefully enjoy and dispose of property either individually or in association with others.”</w:t>
          </w:r>
        </w:p>
        <w:p w:rsidR="0022765D" w:rsidRPr="00C266CB" w:rsidRDefault="0022765D" w:rsidP="00D44459">
          <w:pPr>
            <w:pStyle w:val="JudgmentText"/>
            <w:numPr>
              <w:ilvl w:val="0"/>
              <w:numId w:val="0"/>
            </w:numPr>
            <w:tabs>
              <w:tab w:val="left" w:pos="284"/>
              <w:tab w:val="left" w:pos="2410"/>
              <w:tab w:val="left" w:pos="2552"/>
            </w:tabs>
            <w:ind w:left="2410" w:hanging="1134"/>
            <w:rPr>
              <w:i/>
            </w:rPr>
          </w:pPr>
          <w:r w:rsidRPr="00C266CB">
            <w:rPr>
              <w:i/>
            </w:rPr>
            <w:lastRenderedPageBreak/>
            <w:t>“27.(1)</w:t>
          </w:r>
          <w:r w:rsidRPr="00C266CB">
            <w:rPr>
              <w:i/>
            </w:rPr>
            <w:tab/>
            <w:t>Every person has a right to equal protection of the law including the enjoyment of the rights and freedoms set out in this Charter without discrimination on any ground except as is necessary in a democratic society.</w:t>
          </w:r>
        </w:p>
        <w:p w:rsidR="0022765D" w:rsidRPr="00C266CB" w:rsidRDefault="0022765D" w:rsidP="00D44459">
          <w:pPr>
            <w:pStyle w:val="JudgmentText"/>
            <w:numPr>
              <w:ilvl w:val="0"/>
              <w:numId w:val="0"/>
            </w:numPr>
            <w:tabs>
              <w:tab w:val="left" w:pos="284"/>
              <w:tab w:val="left" w:pos="2410"/>
              <w:tab w:val="left" w:pos="2552"/>
            </w:tabs>
            <w:ind w:left="2410" w:hanging="709"/>
            <w:rPr>
              <w:i/>
            </w:rPr>
          </w:pPr>
          <w:r w:rsidRPr="00C266CB">
            <w:rPr>
              <w:i/>
            </w:rPr>
            <w:t>(2)</w:t>
          </w:r>
          <w:r w:rsidRPr="00C266CB">
            <w:rPr>
              <w:i/>
            </w:rPr>
            <w:tab/>
            <w:t>Clause (1) shall not preclude any law, programme or activity which has as its object the amelioration of the conditions of disadvantaged persons or groups.”</w:t>
          </w:r>
        </w:p>
        <w:p w:rsidR="0022765D" w:rsidRPr="00C266CB" w:rsidRDefault="009B2C13" w:rsidP="00D44459">
          <w:pPr>
            <w:pStyle w:val="JudgmentText"/>
            <w:numPr>
              <w:ilvl w:val="0"/>
              <w:numId w:val="0"/>
            </w:numPr>
            <w:tabs>
              <w:tab w:val="left" w:pos="284"/>
              <w:tab w:val="left" w:pos="2410"/>
            </w:tabs>
            <w:ind w:left="2410" w:hanging="1134"/>
            <w:rPr>
              <w:i/>
            </w:rPr>
          </w:pPr>
          <w:r w:rsidRPr="00C266CB">
            <w:rPr>
              <w:i/>
            </w:rPr>
            <w:t xml:space="preserve"> </w:t>
          </w:r>
          <w:r w:rsidR="0022765D" w:rsidRPr="00C266CB">
            <w:rPr>
              <w:i/>
            </w:rPr>
            <w:t>“34.</w:t>
          </w:r>
          <w:r w:rsidR="0022765D" w:rsidRPr="00C266CB">
            <w:rPr>
              <w:i/>
            </w:rPr>
            <w:tab/>
            <w:t xml:space="preserve">The State recognises the right of every citizen to adequate and decent shelter conducive to health and well-being and undertakes either directly or </w:t>
          </w:r>
          <w:r w:rsidR="0022765D" w:rsidRPr="00C266CB">
            <w:rPr>
              <w:i/>
              <w:u w:val="single"/>
            </w:rPr>
            <w:t>through or with the co-operation of public or private organizations to facilitate the effective realization of this right</w:t>
          </w:r>
          <w:r w:rsidR="0022765D" w:rsidRPr="00C266CB">
            <w:rPr>
              <w:i/>
            </w:rPr>
            <w:t>.”</w:t>
          </w:r>
        </w:p>
        <w:p w:rsidR="009B2C13" w:rsidRPr="00C266CB" w:rsidRDefault="00C60421" w:rsidP="009B2C13">
          <w:pPr>
            <w:pStyle w:val="JudgmentText"/>
            <w:numPr>
              <w:ilvl w:val="0"/>
              <w:numId w:val="0"/>
            </w:numPr>
            <w:tabs>
              <w:tab w:val="left" w:pos="284"/>
              <w:tab w:val="left" w:pos="2127"/>
            </w:tabs>
            <w:ind w:left="720" w:hanging="720"/>
          </w:pPr>
          <w:r w:rsidRPr="00C266CB">
            <w:t>[</w:t>
          </w:r>
          <w:r w:rsidR="00F6074B">
            <w:t>20</w:t>
          </w:r>
          <w:r w:rsidR="009B2C13" w:rsidRPr="00C266CB">
            <w:t xml:space="preserve">] </w:t>
          </w:r>
          <w:r w:rsidR="00D44459">
            <w:tab/>
          </w:r>
          <w:r w:rsidR="009B2C13" w:rsidRPr="00C266CB">
            <w:t>The sub-clause abovementioned provides for persons disadvantaged by illiteracy or standard of education or discrimination of gender. In this case it came out during proceedings that the Respondent was illiterate and thus must have left everything to the Appellant to handle.</w:t>
          </w:r>
        </w:p>
        <w:p w:rsidR="009B2C13" w:rsidRPr="00C266CB" w:rsidRDefault="009B2C13" w:rsidP="00D44459">
          <w:pPr>
            <w:pStyle w:val="JudgmentText"/>
            <w:numPr>
              <w:ilvl w:val="0"/>
              <w:numId w:val="0"/>
            </w:numPr>
            <w:tabs>
              <w:tab w:val="left" w:pos="284"/>
              <w:tab w:val="left" w:pos="2127"/>
            </w:tabs>
            <w:ind w:left="709"/>
          </w:pPr>
          <w:r w:rsidRPr="00C266CB">
            <w:t xml:space="preserve">On Page 19 of the brief we find the following, </w:t>
          </w:r>
        </w:p>
        <w:p w:rsidR="009B2C13" w:rsidRPr="00C266CB" w:rsidRDefault="009B2C13" w:rsidP="009B2C13">
          <w:pPr>
            <w:pStyle w:val="JudgmentText"/>
            <w:numPr>
              <w:ilvl w:val="0"/>
              <w:numId w:val="0"/>
            </w:numPr>
            <w:tabs>
              <w:tab w:val="left" w:pos="284"/>
              <w:tab w:val="left" w:pos="2127"/>
            </w:tabs>
            <w:ind w:left="993"/>
          </w:pPr>
          <w:r w:rsidRPr="00C266CB">
            <w:t xml:space="preserve">Q: you cannot read? </w:t>
          </w:r>
        </w:p>
        <w:p w:rsidR="009B2C13" w:rsidRPr="00C266CB" w:rsidRDefault="009B2C13" w:rsidP="009B2C13">
          <w:pPr>
            <w:pStyle w:val="JudgmentText"/>
            <w:numPr>
              <w:ilvl w:val="0"/>
              <w:numId w:val="0"/>
            </w:numPr>
            <w:tabs>
              <w:tab w:val="left" w:pos="284"/>
              <w:tab w:val="left" w:pos="2127"/>
            </w:tabs>
            <w:ind w:left="993"/>
          </w:pPr>
          <w:r w:rsidRPr="00C266CB">
            <w:t xml:space="preserve">A: I know a bit but I can write my name </w:t>
          </w:r>
        </w:p>
        <w:p w:rsidR="00EA5131" w:rsidRDefault="000833CA" w:rsidP="00D44459">
          <w:pPr>
            <w:pStyle w:val="JudgmentText"/>
            <w:numPr>
              <w:ilvl w:val="0"/>
              <w:numId w:val="0"/>
            </w:numPr>
            <w:tabs>
              <w:tab w:val="left" w:pos="284"/>
            </w:tabs>
            <w:ind w:left="720" w:hanging="11"/>
          </w:pPr>
          <w:r>
            <w:t>Given a</w:t>
          </w:r>
          <w:r w:rsidR="00EA5131" w:rsidRPr="00C266CB">
            <w:t>ll the above</w:t>
          </w:r>
          <w:r>
            <w:t xml:space="preserve"> legal provisions</w:t>
          </w:r>
          <w:r w:rsidR="00EA5131" w:rsidRPr="00C266CB">
            <w:t>, ground one fails.</w:t>
          </w:r>
        </w:p>
        <w:p w:rsidR="00AD112D" w:rsidRDefault="00AD112D" w:rsidP="00AD112D">
          <w:pPr>
            <w:pStyle w:val="JudgmentText"/>
            <w:numPr>
              <w:ilvl w:val="0"/>
              <w:numId w:val="0"/>
            </w:numPr>
            <w:tabs>
              <w:tab w:val="left" w:pos="284"/>
            </w:tabs>
            <w:ind w:left="720" w:hanging="720"/>
          </w:pPr>
          <w:r w:rsidRPr="00C266CB">
            <w:t>[</w:t>
          </w:r>
          <w:r>
            <w:t>2</w:t>
          </w:r>
          <w:r w:rsidR="00F6074B">
            <w:t>1</w:t>
          </w:r>
          <w:r w:rsidRPr="00C266CB">
            <w:t>]</w:t>
          </w:r>
          <w:r>
            <w:tab/>
            <w:t>Some of the laws cited may appear to conflict with the M</w:t>
          </w:r>
          <w:r w:rsidR="00F6074B">
            <w:t>atrimonial Causes Act</w:t>
          </w:r>
          <w:r>
            <w:t>.</w:t>
          </w:r>
          <w:r w:rsidR="00F6074B">
            <w:t xml:space="preserve">  </w:t>
          </w:r>
          <w:r>
            <w:t>In this regard</w:t>
          </w:r>
          <w:r w:rsidR="00F6074B">
            <w:t>,</w:t>
          </w:r>
          <w:r>
            <w:t xml:space="preserve"> where those laws</w:t>
          </w:r>
          <w:r w:rsidR="00F6074B">
            <w:t>,</w:t>
          </w:r>
          <w:r>
            <w:t xml:space="preserve"> which provide those rights are in the Constitution, then the rule is</w:t>
          </w:r>
          <w:r w:rsidR="00F6074B">
            <w:t>,</w:t>
          </w:r>
          <w:r>
            <w:t xml:space="preserve"> it is the </w:t>
          </w:r>
          <w:r w:rsidR="000C6A5F">
            <w:t xml:space="preserve">Constitution which is the </w:t>
          </w:r>
          <w:r>
            <w:t>Supreme law</w:t>
          </w:r>
          <w:r w:rsidR="000C6A5F">
            <w:t>, it</w:t>
          </w:r>
          <w:r w:rsidR="00F6074B">
            <w:t xml:space="preserve"> should </w:t>
          </w:r>
          <w:r>
            <w:t>prevail.</w:t>
          </w:r>
        </w:p>
        <w:p w:rsidR="00AD112D" w:rsidRDefault="00AD112D" w:rsidP="00AD112D">
          <w:pPr>
            <w:pStyle w:val="JudgmentText"/>
            <w:numPr>
              <w:ilvl w:val="0"/>
              <w:numId w:val="0"/>
            </w:numPr>
            <w:tabs>
              <w:tab w:val="left" w:pos="284"/>
            </w:tabs>
            <w:ind w:left="720" w:hanging="720"/>
          </w:pPr>
          <w:r>
            <w:tab/>
          </w:r>
          <w:r>
            <w:tab/>
            <w:t xml:space="preserve">Pertinent here is its </w:t>
          </w:r>
          <w:r w:rsidR="00F6074B">
            <w:t>A</w:t>
          </w:r>
          <w:r>
            <w:t>rticle 26 and 34 read with s</w:t>
          </w:r>
          <w:r w:rsidR="00F6074B">
            <w:t xml:space="preserve">ection </w:t>
          </w:r>
          <w:r>
            <w:t>4 of the SHDC Act.</w:t>
          </w:r>
        </w:p>
        <w:p w:rsidR="00AD112D" w:rsidRDefault="00AD112D" w:rsidP="00AD112D">
          <w:pPr>
            <w:pStyle w:val="JudgmentText"/>
            <w:numPr>
              <w:ilvl w:val="0"/>
              <w:numId w:val="0"/>
            </w:numPr>
            <w:tabs>
              <w:tab w:val="left" w:pos="284"/>
            </w:tabs>
            <w:ind w:left="720" w:hanging="720"/>
          </w:pPr>
          <w:r>
            <w:tab/>
          </w:r>
          <w:r>
            <w:tab/>
            <w:t>Otherwise these laws can also be seen as complimenting each other or protecting already acquired and protective rights.</w:t>
          </w:r>
          <w:r>
            <w:tab/>
          </w:r>
        </w:p>
        <w:p w:rsidR="002F2DE7" w:rsidRPr="00C266CB" w:rsidRDefault="00C60421" w:rsidP="009B2C13">
          <w:pPr>
            <w:pStyle w:val="JudgmentText"/>
            <w:numPr>
              <w:ilvl w:val="0"/>
              <w:numId w:val="0"/>
            </w:numPr>
            <w:tabs>
              <w:tab w:val="left" w:pos="284"/>
            </w:tabs>
            <w:ind w:left="720" w:hanging="720"/>
          </w:pPr>
          <w:r w:rsidRPr="00C266CB">
            <w:lastRenderedPageBreak/>
            <w:t>[</w:t>
          </w:r>
          <w:r w:rsidR="00AD112D">
            <w:t>2</w:t>
          </w:r>
          <w:r w:rsidR="00C73B5C">
            <w:t>2</w:t>
          </w:r>
          <w:r w:rsidR="009B2C13" w:rsidRPr="00C266CB">
            <w:t xml:space="preserve">] </w:t>
          </w:r>
          <w:r w:rsidR="00D44459">
            <w:tab/>
          </w:r>
          <w:r w:rsidR="00C56A7C" w:rsidRPr="00C266CB">
            <w:t>As to ground two</w:t>
          </w:r>
          <w:r w:rsidR="009B2C13" w:rsidRPr="00C266CB">
            <w:t>, i</w:t>
          </w:r>
          <w:r w:rsidR="00C56A7C" w:rsidRPr="00C266CB">
            <w:t xml:space="preserve">n general the </w:t>
          </w:r>
          <w:r w:rsidR="00586775" w:rsidRPr="00C266CB">
            <w:t xml:space="preserve">principle here is the </w:t>
          </w:r>
          <w:r w:rsidR="00C56A7C" w:rsidRPr="00C266CB">
            <w:t>trial Judge is the best judg</w:t>
          </w:r>
          <w:r w:rsidR="000833CA">
            <w:t>e</w:t>
          </w:r>
          <w:r w:rsidR="00C56A7C" w:rsidRPr="00C266CB">
            <w:t xml:space="preserve"> of facts, unless </w:t>
          </w:r>
          <w:r w:rsidR="00586775" w:rsidRPr="00C266CB">
            <w:t xml:space="preserve">perversely wrong, and on the argument that the trial Judge relied too heavily </w:t>
          </w:r>
          <w:r w:rsidR="00EA5131" w:rsidRPr="00C266CB">
            <w:t>on the Respondent</w:t>
          </w:r>
          <w:r w:rsidR="00586775" w:rsidRPr="00C266CB">
            <w:t xml:space="preserve">, on the </w:t>
          </w:r>
          <w:r w:rsidR="002F2DE7" w:rsidRPr="00C266CB">
            <w:t>contrary some of the</w:t>
          </w:r>
          <w:r w:rsidR="00EA5131" w:rsidRPr="00C266CB">
            <w:t xml:space="preserve"> cogent </w:t>
          </w:r>
          <w:r w:rsidR="002F2DE7" w:rsidRPr="00C266CB">
            <w:t xml:space="preserve">evidence considered came from the Appellant himself at </w:t>
          </w:r>
          <w:r w:rsidR="00271390" w:rsidRPr="00C266CB">
            <w:t xml:space="preserve">the following parts of the </w:t>
          </w:r>
          <w:r w:rsidR="000833CA">
            <w:t>transcript:</w:t>
          </w:r>
        </w:p>
        <w:p w:rsidR="00EA5131" w:rsidRPr="00C266CB" w:rsidRDefault="00EA5131" w:rsidP="007E7BE5">
          <w:pPr>
            <w:pStyle w:val="JudgmentText"/>
            <w:numPr>
              <w:ilvl w:val="0"/>
              <w:numId w:val="0"/>
            </w:numPr>
            <w:tabs>
              <w:tab w:val="left" w:pos="284"/>
              <w:tab w:val="left" w:pos="2268"/>
            </w:tabs>
            <w:ind w:left="992"/>
          </w:pPr>
          <w:r w:rsidRPr="00C266CB">
            <w:t xml:space="preserve">“Page 28: </w:t>
          </w:r>
          <w:r w:rsidR="007E7BE5" w:rsidRPr="00C266CB">
            <w:tab/>
          </w:r>
          <w:r w:rsidRPr="00C266CB">
            <w:t>We bought both of it together.”</w:t>
          </w:r>
        </w:p>
        <w:p w:rsidR="00EA5131" w:rsidRPr="00C266CB" w:rsidRDefault="00EA5131" w:rsidP="007E7BE5">
          <w:pPr>
            <w:pStyle w:val="JudgmentText"/>
            <w:numPr>
              <w:ilvl w:val="0"/>
              <w:numId w:val="0"/>
            </w:numPr>
            <w:tabs>
              <w:tab w:val="left" w:pos="284"/>
            </w:tabs>
            <w:ind w:left="2268" w:hanging="1276"/>
          </w:pPr>
          <w:r w:rsidRPr="00C266CB">
            <w:t>“Page 38:</w:t>
          </w:r>
          <w:r w:rsidRPr="00C266CB">
            <w:tab/>
            <w:t>She also did it and sometimes she was the one that cleared, washed the clothes in fact we shared the work.”</w:t>
          </w:r>
        </w:p>
        <w:p w:rsidR="00EA5131" w:rsidRPr="00C266CB" w:rsidRDefault="00EA5131" w:rsidP="007E7BE5">
          <w:pPr>
            <w:pStyle w:val="JudgmentText"/>
            <w:numPr>
              <w:ilvl w:val="0"/>
              <w:numId w:val="0"/>
            </w:numPr>
            <w:tabs>
              <w:tab w:val="left" w:pos="284"/>
              <w:tab w:val="left" w:pos="2268"/>
            </w:tabs>
            <w:ind w:left="2268" w:hanging="1276"/>
          </w:pPr>
          <w:r w:rsidRPr="00C266CB">
            <w:t>“Page 48</w:t>
          </w:r>
          <w:r w:rsidR="007E7BE5" w:rsidRPr="00C266CB">
            <w:t xml:space="preserve">: </w:t>
          </w:r>
          <w:r w:rsidR="007E7BE5" w:rsidRPr="00C266CB">
            <w:tab/>
            <w:t>At 1</w:t>
          </w:r>
          <w:r w:rsidR="007E7BE5" w:rsidRPr="00C266CB">
            <w:rPr>
              <w:vertAlign w:val="superscript"/>
            </w:rPr>
            <w:t>st</w:t>
          </w:r>
          <w:r w:rsidR="007E7BE5" w:rsidRPr="00C266CB">
            <w:t xml:space="preserve"> when we received the loan to pay the total to pay was SR 440 a month, it was only after that </w:t>
          </w:r>
          <w:r w:rsidR="007E7BE5" w:rsidRPr="00C266CB">
            <w:rPr>
              <w:u w:val="single"/>
            </w:rPr>
            <w:t>that we</w:t>
          </w:r>
          <w:r w:rsidR="007E7BE5" w:rsidRPr="00C266CB">
            <w:t xml:space="preserve"> started to pay more.”</w:t>
          </w:r>
        </w:p>
        <w:p w:rsidR="007E7BE5" w:rsidRPr="00C266CB" w:rsidRDefault="00C60421" w:rsidP="00D46840">
          <w:pPr>
            <w:pStyle w:val="JudgmentText"/>
            <w:numPr>
              <w:ilvl w:val="0"/>
              <w:numId w:val="0"/>
            </w:numPr>
            <w:tabs>
              <w:tab w:val="left" w:pos="284"/>
            </w:tabs>
            <w:ind w:left="720" w:hanging="720"/>
          </w:pPr>
          <w:r w:rsidRPr="00C266CB">
            <w:t>[</w:t>
          </w:r>
          <w:r w:rsidR="00EA1EB9">
            <w:t>2</w:t>
          </w:r>
          <w:r w:rsidR="00C73B5C">
            <w:t>3</w:t>
          </w:r>
          <w:r w:rsidR="00D46840" w:rsidRPr="00C266CB">
            <w:t xml:space="preserve">] </w:t>
          </w:r>
          <w:r w:rsidR="00D44459">
            <w:tab/>
          </w:r>
          <w:r w:rsidR="00D46840" w:rsidRPr="00C266CB">
            <w:t xml:space="preserve">The Appellant in general </w:t>
          </w:r>
          <w:r w:rsidR="007E7BE5" w:rsidRPr="00C266CB">
            <w:t>denies</w:t>
          </w:r>
          <w:r w:rsidR="00D46840" w:rsidRPr="00C266CB">
            <w:t xml:space="preserve"> that the Respondent was ever </w:t>
          </w:r>
          <w:r w:rsidR="007E7BE5" w:rsidRPr="00C266CB">
            <w:t>in employment particularly on the islands, yet there is a Certificate of Employment from IDC uncontested as exhibit P3.</w:t>
          </w:r>
          <w:r w:rsidR="00D46840" w:rsidRPr="00C266CB">
            <w:t xml:space="preserve"> </w:t>
          </w:r>
          <w:r w:rsidR="007E7BE5" w:rsidRPr="00C266CB">
            <w:t>There are 2 more Certificates of Employment at page 2 and Page 4</w:t>
          </w:r>
          <w:r w:rsidR="00D46840" w:rsidRPr="00C266CB">
            <w:t xml:space="preserve"> of the brief</w:t>
          </w:r>
          <w:r w:rsidR="007E7BE5" w:rsidRPr="00C266CB">
            <w:t>.</w:t>
          </w:r>
        </w:p>
        <w:p w:rsidR="00294384" w:rsidRPr="00C266CB" w:rsidRDefault="00C60421" w:rsidP="00D46840">
          <w:pPr>
            <w:pStyle w:val="JudgmentText"/>
            <w:numPr>
              <w:ilvl w:val="0"/>
              <w:numId w:val="0"/>
            </w:numPr>
            <w:tabs>
              <w:tab w:val="left" w:pos="284"/>
            </w:tabs>
            <w:ind w:left="720" w:hanging="720"/>
          </w:pPr>
          <w:r w:rsidRPr="00C266CB">
            <w:t>[2</w:t>
          </w:r>
          <w:r w:rsidR="00C73B5C">
            <w:t>4</w:t>
          </w:r>
          <w:r w:rsidR="00294384" w:rsidRPr="00C266CB">
            <w:t xml:space="preserve">] </w:t>
          </w:r>
          <w:r w:rsidR="00D44459">
            <w:tab/>
          </w:r>
          <w:r w:rsidR="00294384" w:rsidRPr="00C266CB">
            <w:t xml:space="preserve">In the case of </w:t>
          </w:r>
          <w:proofErr w:type="spellStart"/>
          <w:r w:rsidR="00294384" w:rsidRPr="00C266CB">
            <w:rPr>
              <w:i/>
            </w:rPr>
            <w:t>Samori</w:t>
          </w:r>
          <w:proofErr w:type="spellEnd"/>
          <w:r w:rsidR="00294384" w:rsidRPr="00C266CB">
            <w:rPr>
              <w:i/>
            </w:rPr>
            <w:t xml:space="preserve"> v Charles</w:t>
          </w:r>
          <w:r w:rsidRPr="00C266CB">
            <w:rPr>
              <w:i/>
            </w:rPr>
            <w:t xml:space="preserve"> (2012) SLR 371</w:t>
          </w:r>
          <w:r w:rsidR="00294384" w:rsidRPr="00C266CB">
            <w:t>, the following was said, “We have no reason to interfere with any of the above findings of fact made by the trial judge as regards the financial contributions made by the two parties to the marriage. But a marriage is not only about financial contributions, it is also about love, of friendship, of security, of commitment, of moral and emotional support, which combine together to make a success of the lives of the two people to the marriage. These are matters that cannot easily be measured in monetary terms and also cannot be ignored when a court is called upon to make a determination on matrimonial property.</w:t>
          </w:r>
        </w:p>
        <w:p w:rsidR="00A51EED" w:rsidRPr="00C266CB" w:rsidRDefault="00C60421" w:rsidP="000833CA">
          <w:pPr>
            <w:pStyle w:val="JudgmentText"/>
            <w:numPr>
              <w:ilvl w:val="0"/>
              <w:numId w:val="0"/>
            </w:numPr>
            <w:tabs>
              <w:tab w:val="left" w:pos="284"/>
            </w:tabs>
            <w:ind w:left="720" w:hanging="720"/>
          </w:pPr>
          <w:r w:rsidRPr="00C266CB">
            <w:t>[2</w:t>
          </w:r>
          <w:r w:rsidR="00C73B5C">
            <w:t>5</w:t>
          </w:r>
          <w:r w:rsidR="00D46840" w:rsidRPr="00C266CB">
            <w:t xml:space="preserve">] </w:t>
          </w:r>
          <w:r w:rsidR="00D44459">
            <w:tab/>
          </w:r>
          <w:r w:rsidR="000833CA">
            <w:t>Applying these principles, w</w:t>
          </w:r>
          <w:r w:rsidR="00294384" w:rsidRPr="00C266CB">
            <w:t>e</w:t>
          </w:r>
          <w:r w:rsidR="002F2DE7" w:rsidRPr="00C266CB">
            <w:t xml:space="preserve"> find the trial Judge did not err. </w:t>
          </w:r>
          <w:r w:rsidR="00A51EED" w:rsidRPr="00C266CB">
            <w:t xml:space="preserve">This </w:t>
          </w:r>
          <w:r w:rsidR="002F2DE7" w:rsidRPr="00C266CB">
            <w:t xml:space="preserve">ground </w:t>
          </w:r>
          <w:r w:rsidR="000833CA">
            <w:t>has no merit.</w:t>
          </w:r>
        </w:p>
        <w:p w:rsidR="002F2DE7" w:rsidRPr="00C266CB" w:rsidRDefault="00C60421" w:rsidP="00D46840">
          <w:pPr>
            <w:pStyle w:val="JudgmentText"/>
            <w:numPr>
              <w:ilvl w:val="0"/>
              <w:numId w:val="0"/>
            </w:numPr>
            <w:tabs>
              <w:tab w:val="left" w:pos="284"/>
            </w:tabs>
            <w:ind w:left="720" w:hanging="720"/>
          </w:pPr>
          <w:r w:rsidRPr="00C266CB">
            <w:t>[2</w:t>
          </w:r>
          <w:r w:rsidR="00C73B5C">
            <w:t>6</w:t>
          </w:r>
          <w:r w:rsidR="00D46840" w:rsidRPr="00C266CB">
            <w:t xml:space="preserve">] </w:t>
          </w:r>
          <w:r w:rsidR="00D44459">
            <w:tab/>
          </w:r>
          <w:r w:rsidR="000833CA">
            <w:t>G</w:t>
          </w:r>
          <w:r w:rsidR="002F2DE7" w:rsidRPr="00C266CB">
            <w:t xml:space="preserve">round three, </w:t>
          </w:r>
          <w:r w:rsidR="000833CA">
            <w:t>relates to t</w:t>
          </w:r>
          <w:r w:rsidR="00586775" w:rsidRPr="00C266CB">
            <w:t xml:space="preserve">he trial Judge assessing the fair shares of the Respondent </w:t>
          </w:r>
          <w:r w:rsidR="000833CA">
            <w:t xml:space="preserve">and </w:t>
          </w:r>
          <w:r w:rsidR="00586775" w:rsidRPr="00C266CB">
            <w:t>failing to take in account the Respondent</w:t>
          </w:r>
          <w:r w:rsidR="007E7BE5" w:rsidRPr="00C266CB">
            <w:t xml:space="preserve"> had left the matrimonial home</w:t>
          </w:r>
          <w:r w:rsidR="00586775" w:rsidRPr="00C266CB">
            <w:t xml:space="preserve"> </w:t>
          </w:r>
          <w:r w:rsidR="002F2DE7" w:rsidRPr="00C266CB">
            <w:t>8 years prior to decree absolute.</w:t>
          </w:r>
        </w:p>
        <w:p w:rsidR="002F2DE7" w:rsidRPr="00C266CB" w:rsidRDefault="00C60421" w:rsidP="00D46840">
          <w:pPr>
            <w:pStyle w:val="JudgmentText"/>
            <w:numPr>
              <w:ilvl w:val="0"/>
              <w:numId w:val="0"/>
            </w:numPr>
            <w:tabs>
              <w:tab w:val="left" w:pos="284"/>
            </w:tabs>
            <w:ind w:left="720" w:hanging="720"/>
          </w:pPr>
          <w:r w:rsidRPr="00C266CB">
            <w:t>[2</w:t>
          </w:r>
          <w:r w:rsidR="00C73B5C">
            <w:t>7</w:t>
          </w:r>
          <w:r w:rsidR="00D46840" w:rsidRPr="00C266CB">
            <w:t xml:space="preserve">] </w:t>
          </w:r>
          <w:r w:rsidR="00D44459">
            <w:tab/>
          </w:r>
          <w:r w:rsidR="00D46840" w:rsidRPr="00C266CB">
            <w:t>We</w:t>
          </w:r>
          <w:r w:rsidR="002F2DE7" w:rsidRPr="00C266CB">
            <w:t xml:space="preserve"> find that at that particular time the Respondent had already</w:t>
          </w:r>
          <w:r w:rsidR="000833CA">
            <w:t xml:space="preserve"> </w:t>
          </w:r>
          <w:r w:rsidR="002F2DE7" w:rsidRPr="00C266CB">
            <w:t xml:space="preserve">acquired title as </w:t>
          </w:r>
          <w:r w:rsidR="00836044" w:rsidRPr="00C266CB">
            <w:t>referred to</w:t>
          </w:r>
          <w:r w:rsidR="002F2DE7" w:rsidRPr="00C266CB">
            <w:t xml:space="preserve"> in paragraph 5</w:t>
          </w:r>
          <w:r w:rsidR="005A7C41" w:rsidRPr="00C266CB">
            <w:t xml:space="preserve"> of his judgment</w:t>
          </w:r>
          <w:r w:rsidR="002F2DE7" w:rsidRPr="00C266CB">
            <w:t xml:space="preserve">.  </w:t>
          </w:r>
          <w:r w:rsidR="00CF442C" w:rsidRPr="00C266CB">
            <w:t xml:space="preserve">That acquired right also accrued in value.  </w:t>
          </w:r>
          <w:r w:rsidR="002F2DE7" w:rsidRPr="00C266CB">
            <w:t xml:space="preserve">The fact that the Appellant had done major renovation works after the Respondent left does not and </w:t>
          </w:r>
          <w:r w:rsidR="002F2DE7" w:rsidRPr="00C266CB">
            <w:lastRenderedPageBreak/>
            <w:t>cannot preclude or negate her already acquired rights.</w:t>
          </w:r>
          <w:r w:rsidR="00D46840" w:rsidRPr="00C266CB">
            <w:t xml:space="preserve"> What we</w:t>
          </w:r>
          <w:r w:rsidR="002F2DE7" w:rsidRPr="00C266CB">
            <w:t xml:space="preserve"> a</w:t>
          </w:r>
          <w:r w:rsidR="000833CA">
            <w:t>re</w:t>
          </w:r>
          <w:r w:rsidR="002F2DE7" w:rsidRPr="00C266CB">
            <w:t xml:space="preserve"> prepared to consider here is that the market value </w:t>
          </w:r>
          <w:r w:rsidR="000833CA">
            <w:t xml:space="preserve">of the home </w:t>
          </w:r>
          <w:r w:rsidR="002F2DE7" w:rsidRPr="00C266CB">
            <w:t>should be as at the time</w:t>
          </w:r>
          <w:r w:rsidR="001F0E78" w:rsidRPr="00C266CB">
            <w:t xml:space="preserve"> </w:t>
          </w:r>
          <w:r w:rsidR="002F2DE7" w:rsidRPr="00C266CB">
            <w:t>of decree absolute on divorce in 2011</w:t>
          </w:r>
          <w:r w:rsidR="00EA1EB9">
            <w:t>, Counsel for Appellant conceded to this at hearing of this appeal.</w:t>
          </w:r>
        </w:p>
        <w:p w:rsidR="0059209F" w:rsidRDefault="00D46840" w:rsidP="00D46840">
          <w:pPr>
            <w:pStyle w:val="JudgmentText"/>
            <w:numPr>
              <w:ilvl w:val="0"/>
              <w:numId w:val="0"/>
            </w:numPr>
            <w:tabs>
              <w:tab w:val="left" w:pos="284"/>
              <w:tab w:val="left" w:pos="2127"/>
            </w:tabs>
            <w:ind w:left="720" w:hanging="720"/>
          </w:pPr>
          <w:r w:rsidRPr="00C266CB">
            <w:t>[</w:t>
          </w:r>
          <w:r w:rsidR="00C60421" w:rsidRPr="00C266CB">
            <w:t>2</w:t>
          </w:r>
          <w:r w:rsidR="00C73B5C">
            <w:t>8</w:t>
          </w:r>
          <w:r w:rsidRPr="00C266CB">
            <w:t xml:space="preserve">] </w:t>
          </w:r>
          <w:r w:rsidR="00D44459">
            <w:tab/>
          </w:r>
          <w:r w:rsidR="00F63C62" w:rsidRPr="00C266CB">
            <w:t>Subject to that qualifier, h</w:t>
          </w:r>
          <w:r w:rsidR="0059209F" w:rsidRPr="00C266CB">
            <w:t>aving considered all the above I would not disturb the finding of the Court below and accordingly dismiss the appeal with costs.</w:t>
          </w:r>
        </w:p>
        <w:p w:rsidR="0006489F" w:rsidRPr="00503E49" w:rsidRDefault="00B33100" w:rsidP="00284F7F">
          <w:pPr>
            <w:pStyle w:val="JudgmentText"/>
            <w:numPr>
              <w:ilvl w:val="0"/>
              <w:numId w:val="0"/>
            </w:numPr>
            <w:tabs>
              <w:tab w:val="left" w:pos="284"/>
              <w:tab w:val="left" w:pos="2127"/>
            </w:tabs>
            <w:ind w:left="720" w:hanging="436"/>
          </w:pPr>
          <w:r>
            <w:tab/>
          </w:r>
        </w:p>
      </w:sdtContent>
    </w:sdt>
    <w:p w:rsidR="000A53E1" w:rsidRDefault="000A53E1" w:rsidP="001E4ED8">
      <w:pPr>
        <w:pStyle w:val="ListParagraph"/>
        <w:widowControl/>
        <w:autoSpaceDE/>
        <w:autoSpaceDN/>
        <w:adjustRightInd/>
        <w:spacing w:after="240" w:line="360" w:lineRule="auto"/>
        <w:ind w:left="0"/>
        <w:contextualSpacing w:val="0"/>
        <w:jc w:val="both"/>
        <w:rPr>
          <w:sz w:val="24"/>
          <w:szCs w:val="24"/>
          <w:highlight w:val="lightGray"/>
        </w:rPr>
      </w:pPr>
    </w:p>
    <w:p w:rsidR="00AD63F9" w:rsidRPr="00BD7752" w:rsidRDefault="00812CBC" w:rsidP="00AD63F9">
      <w:pPr>
        <w:spacing w:before="120" w:line="480" w:lineRule="auto"/>
        <w:rPr>
          <w:b/>
          <w:sz w:val="24"/>
          <w:szCs w:val="24"/>
        </w:rPr>
      </w:pPr>
      <w:sdt>
        <w:sdtPr>
          <w:rPr>
            <w:b/>
            <w:sz w:val="28"/>
            <w:szCs w:val="28"/>
          </w:rPr>
          <w:id w:val="22920303"/>
          <w:placeholder>
            <w:docPart w:val="A6A413DE6AE0455FA79C90B98C751931"/>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C75F25">
            <w:rPr>
              <w:b/>
              <w:sz w:val="28"/>
              <w:szCs w:val="28"/>
            </w:rPr>
            <w:t>F. MacGregor (PCA)</w:t>
          </w:r>
        </w:sdtContent>
      </w:sdt>
    </w:p>
    <w:p w:rsidR="0087722C" w:rsidRDefault="0087722C" w:rsidP="007F351F">
      <w:pPr>
        <w:rPr>
          <w:b/>
          <w:sz w:val="28"/>
          <w:szCs w:val="28"/>
        </w:rPr>
      </w:pPr>
    </w:p>
    <w:p w:rsidR="00681C76" w:rsidRPr="00503E49" w:rsidRDefault="00812CBC" w:rsidP="00681C76">
      <w:pPr>
        <w:pStyle w:val="ListParagraph"/>
        <w:widowControl/>
        <w:autoSpaceDE/>
        <w:autoSpaceDN/>
        <w:adjustRightInd/>
        <w:spacing w:after="240" w:line="360" w:lineRule="auto"/>
        <w:ind w:left="0"/>
        <w:contextualSpacing w:val="0"/>
        <w:rPr>
          <w:sz w:val="24"/>
          <w:szCs w:val="24"/>
        </w:rPr>
      </w:pPr>
      <w:sdt>
        <w:sdtPr>
          <w:rPr>
            <w:sz w:val="24"/>
            <w:szCs w:val="24"/>
          </w:rPr>
          <w:id w:val="8972175"/>
          <w:lock w:val="contentLocked"/>
          <w:placeholder>
            <w:docPart w:val="0D19C11C6BCC437198AE32ADAC8A4A32"/>
          </w:placeholder>
          <w:docPartList>
            <w:docPartGallery w:val="Quick Parts"/>
          </w:docPartList>
        </w:sdtPr>
        <w:sdtEndPr/>
        <w:sdtContent>
          <w:r w:rsidR="00681C76" w:rsidRPr="00782F7D">
            <w:rPr>
              <w:sz w:val="24"/>
              <w:szCs w:val="24"/>
            </w:rPr>
            <w:t>Signed, dated and delivered at</w:t>
          </w:r>
          <w:r w:rsidR="00681C76">
            <w:rPr>
              <w:sz w:val="24"/>
              <w:szCs w:val="24"/>
            </w:rPr>
            <w:t xml:space="preserve"> Palais de Justice,</w:t>
          </w:r>
          <w:r w:rsidR="00681C76" w:rsidRPr="00782F7D">
            <w:rPr>
              <w:sz w:val="24"/>
              <w:szCs w:val="24"/>
            </w:rPr>
            <w:t xml:space="preserve"> Ile du Port on</w:t>
          </w:r>
        </w:sdtContent>
      </w:sdt>
      <w:r w:rsidR="00681C76">
        <w:rPr>
          <w:sz w:val="24"/>
          <w:szCs w:val="24"/>
        </w:rPr>
        <w:t xml:space="preserve"> </w:t>
      </w:r>
      <w:sdt>
        <w:sdtPr>
          <w:rPr>
            <w:sz w:val="24"/>
            <w:szCs w:val="24"/>
          </w:rPr>
          <w:id w:val="8972185"/>
          <w:placeholder>
            <w:docPart w:val="4B0551A24FD844CE98CD480FB1FCFC78"/>
          </w:placeholder>
          <w:date w:fullDate="2018-08-31T00:00:00Z">
            <w:dateFormat w:val="dd MMMM yyyy"/>
            <w:lid w:val="en-GB"/>
            <w:storeMappedDataAs w:val="dateTime"/>
            <w:calendar w:val="gregorian"/>
          </w:date>
        </w:sdtPr>
        <w:sdtEndPr/>
        <w:sdtContent>
          <w:r w:rsidR="00C75F25">
            <w:rPr>
              <w:sz w:val="24"/>
              <w:szCs w:val="24"/>
            </w:rPr>
            <w:t>31 August 2018</w:t>
          </w:r>
        </w:sdtContent>
      </w:sdt>
    </w:p>
    <w:p w:rsidR="00102EE1" w:rsidRDefault="00102EE1" w:rsidP="00782F7D">
      <w:pPr>
        <w:pStyle w:val="ListParagraph"/>
        <w:widowControl/>
        <w:autoSpaceDE/>
        <w:autoSpaceDN/>
        <w:adjustRightInd/>
        <w:ind w:left="0" w:right="-810"/>
        <w:contextualSpacing w:val="0"/>
        <w:jc w:val="both"/>
        <w:rPr>
          <w:b/>
          <w:sz w:val="24"/>
          <w:szCs w:val="24"/>
        </w:rPr>
      </w:pPr>
      <w:bookmarkStart w:id="1" w:name="_GoBack"/>
      <w:bookmarkEnd w:id="1"/>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CBC" w:rsidRDefault="00812CBC" w:rsidP="00DB6D34">
      <w:r>
        <w:separator/>
      </w:r>
    </w:p>
  </w:endnote>
  <w:endnote w:type="continuationSeparator" w:id="0">
    <w:p w:rsidR="00812CBC" w:rsidRDefault="00812CBC"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9F079F">
    <w:pPr>
      <w:pStyle w:val="Footer"/>
      <w:jc w:val="center"/>
    </w:pPr>
    <w:r>
      <w:fldChar w:fldCharType="begin"/>
    </w:r>
    <w:r w:rsidR="00B07D16">
      <w:instrText xml:space="preserve"> PAGE   \* MERGEFORMAT </w:instrText>
    </w:r>
    <w:r>
      <w:fldChar w:fldCharType="separate"/>
    </w:r>
    <w:r w:rsidR="00FD68D2">
      <w:rPr>
        <w:noProof/>
      </w:rPr>
      <w:t>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CBC" w:rsidRDefault="00812CBC" w:rsidP="00DB6D34">
      <w:r>
        <w:separator/>
      </w:r>
    </w:p>
  </w:footnote>
  <w:footnote w:type="continuationSeparator" w:id="0">
    <w:p w:rsidR="00812CBC" w:rsidRDefault="00812CBC"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150339A8"/>
    <w:multiLevelType w:val="hybridMultilevel"/>
    <w:tmpl w:val="EDA0B294"/>
    <w:lvl w:ilvl="0" w:tplc="CF384E8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33B321C6"/>
    <w:multiLevelType w:val="hybridMultilevel"/>
    <w:tmpl w:val="A80A37E2"/>
    <w:lvl w:ilvl="0" w:tplc="9FE8255C">
      <w:start w:val="1"/>
      <w:numFmt w:val="lowerLetter"/>
      <w:lvlText w:val="(%1)"/>
      <w:lvlJc w:val="left"/>
      <w:pPr>
        <w:ind w:left="2418" w:hanging="570"/>
      </w:pPr>
      <w:rPr>
        <w:rFonts w:hint="default"/>
      </w:rPr>
    </w:lvl>
    <w:lvl w:ilvl="1" w:tplc="04090019" w:tentative="1">
      <w:start w:val="1"/>
      <w:numFmt w:val="lowerLetter"/>
      <w:lvlText w:val="%2."/>
      <w:lvlJc w:val="left"/>
      <w:pPr>
        <w:ind w:left="2928" w:hanging="360"/>
      </w:pPr>
    </w:lvl>
    <w:lvl w:ilvl="2" w:tplc="0409001B" w:tentative="1">
      <w:start w:val="1"/>
      <w:numFmt w:val="lowerRoman"/>
      <w:lvlText w:val="%3."/>
      <w:lvlJc w:val="right"/>
      <w:pPr>
        <w:ind w:left="3648" w:hanging="180"/>
      </w:pPr>
    </w:lvl>
    <w:lvl w:ilvl="3" w:tplc="0409000F" w:tentative="1">
      <w:start w:val="1"/>
      <w:numFmt w:val="decimal"/>
      <w:lvlText w:val="%4."/>
      <w:lvlJc w:val="left"/>
      <w:pPr>
        <w:ind w:left="4368" w:hanging="360"/>
      </w:pPr>
    </w:lvl>
    <w:lvl w:ilvl="4" w:tplc="04090019" w:tentative="1">
      <w:start w:val="1"/>
      <w:numFmt w:val="lowerLetter"/>
      <w:lvlText w:val="%5."/>
      <w:lvlJc w:val="left"/>
      <w:pPr>
        <w:ind w:left="5088" w:hanging="360"/>
      </w:pPr>
    </w:lvl>
    <w:lvl w:ilvl="5" w:tplc="0409001B" w:tentative="1">
      <w:start w:val="1"/>
      <w:numFmt w:val="lowerRoman"/>
      <w:lvlText w:val="%6."/>
      <w:lvlJc w:val="right"/>
      <w:pPr>
        <w:ind w:left="5808" w:hanging="180"/>
      </w:pPr>
    </w:lvl>
    <w:lvl w:ilvl="6" w:tplc="0409000F" w:tentative="1">
      <w:start w:val="1"/>
      <w:numFmt w:val="decimal"/>
      <w:lvlText w:val="%7."/>
      <w:lvlJc w:val="left"/>
      <w:pPr>
        <w:ind w:left="6528" w:hanging="360"/>
      </w:pPr>
    </w:lvl>
    <w:lvl w:ilvl="7" w:tplc="04090019" w:tentative="1">
      <w:start w:val="1"/>
      <w:numFmt w:val="lowerLetter"/>
      <w:lvlText w:val="%8."/>
      <w:lvlJc w:val="left"/>
      <w:pPr>
        <w:ind w:left="7248" w:hanging="360"/>
      </w:pPr>
    </w:lvl>
    <w:lvl w:ilvl="8" w:tplc="0409001B" w:tentative="1">
      <w:start w:val="1"/>
      <w:numFmt w:val="lowerRoman"/>
      <w:lvlText w:val="%9."/>
      <w:lvlJc w:val="right"/>
      <w:pPr>
        <w:ind w:left="7968" w:hanging="180"/>
      </w:pPr>
    </w:lvl>
  </w:abstractNum>
  <w:abstractNum w:abstractNumId="5">
    <w:nsid w:val="358A2C88"/>
    <w:multiLevelType w:val="hybridMultilevel"/>
    <w:tmpl w:val="448E82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B53A69"/>
    <w:multiLevelType w:val="hybridMultilevel"/>
    <w:tmpl w:val="89E20754"/>
    <w:lvl w:ilvl="0" w:tplc="9FE8255C">
      <w:start w:val="1"/>
      <w:numFmt w:val="lowerLetter"/>
      <w:lvlText w:val="(%1)"/>
      <w:lvlJc w:val="left"/>
      <w:pPr>
        <w:ind w:left="2418" w:hanging="570"/>
      </w:pPr>
      <w:rPr>
        <w:rFonts w:hint="default"/>
      </w:rPr>
    </w:lvl>
    <w:lvl w:ilvl="1" w:tplc="04090019" w:tentative="1">
      <w:start w:val="1"/>
      <w:numFmt w:val="lowerLetter"/>
      <w:lvlText w:val="%2."/>
      <w:lvlJc w:val="left"/>
      <w:pPr>
        <w:ind w:left="2928" w:hanging="360"/>
      </w:pPr>
    </w:lvl>
    <w:lvl w:ilvl="2" w:tplc="0409001B" w:tentative="1">
      <w:start w:val="1"/>
      <w:numFmt w:val="lowerRoman"/>
      <w:lvlText w:val="%3."/>
      <w:lvlJc w:val="right"/>
      <w:pPr>
        <w:ind w:left="3648" w:hanging="180"/>
      </w:pPr>
    </w:lvl>
    <w:lvl w:ilvl="3" w:tplc="0409000F" w:tentative="1">
      <w:start w:val="1"/>
      <w:numFmt w:val="decimal"/>
      <w:lvlText w:val="%4."/>
      <w:lvlJc w:val="left"/>
      <w:pPr>
        <w:ind w:left="4368" w:hanging="360"/>
      </w:pPr>
    </w:lvl>
    <w:lvl w:ilvl="4" w:tplc="04090019" w:tentative="1">
      <w:start w:val="1"/>
      <w:numFmt w:val="lowerLetter"/>
      <w:lvlText w:val="%5."/>
      <w:lvlJc w:val="left"/>
      <w:pPr>
        <w:ind w:left="5088" w:hanging="360"/>
      </w:pPr>
    </w:lvl>
    <w:lvl w:ilvl="5" w:tplc="0409001B" w:tentative="1">
      <w:start w:val="1"/>
      <w:numFmt w:val="lowerRoman"/>
      <w:lvlText w:val="%6."/>
      <w:lvlJc w:val="right"/>
      <w:pPr>
        <w:ind w:left="5808" w:hanging="180"/>
      </w:pPr>
    </w:lvl>
    <w:lvl w:ilvl="6" w:tplc="0409000F" w:tentative="1">
      <w:start w:val="1"/>
      <w:numFmt w:val="decimal"/>
      <w:lvlText w:val="%7."/>
      <w:lvlJc w:val="left"/>
      <w:pPr>
        <w:ind w:left="6528" w:hanging="360"/>
      </w:pPr>
    </w:lvl>
    <w:lvl w:ilvl="7" w:tplc="04090019" w:tentative="1">
      <w:start w:val="1"/>
      <w:numFmt w:val="lowerLetter"/>
      <w:lvlText w:val="%8."/>
      <w:lvlJc w:val="left"/>
      <w:pPr>
        <w:ind w:left="7248" w:hanging="360"/>
      </w:pPr>
    </w:lvl>
    <w:lvl w:ilvl="8" w:tplc="0409001B" w:tentative="1">
      <w:start w:val="1"/>
      <w:numFmt w:val="lowerRoman"/>
      <w:lvlText w:val="%9."/>
      <w:lvlJc w:val="right"/>
      <w:pPr>
        <w:ind w:left="7968" w:hanging="180"/>
      </w:pPr>
    </w:lvl>
  </w:abstractNum>
  <w:abstractNum w:abstractNumId="7">
    <w:nsid w:val="414A7801"/>
    <w:multiLevelType w:val="hybridMultilevel"/>
    <w:tmpl w:val="A37651FA"/>
    <w:lvl w:ilvl="0" w:tplc="16066D46">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8">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E74820"/>
    <w:multiLevelType w:val="multilevel"/>
    <w:tmpl w:val="1CC89892"/>
    <w:numStyleLink w:val="Judgments"/>
  </w:abstractNum>
  <w:abstractNum w:abstractNumId="10">
    <w:nsid w:val="5CA57C79"/>
    <w:multiLevelType w:val="hybridMultilevel"/>
    <w:tmpl w:val="C5E094A6"/>
    <w:lvl w:ilvl="0" w:tplc="6A386562">
      <w:start w:val="2"/>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1">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BA83A56"/>
    <w:multiLevelType w:val="hybridMultilevel"/>
    <w:tmpl w:val="54163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9D4380"/>
    <w:multiLevelType w:val="hybridMultilevel"/>
    <w:tmpl w:val="054A2B94"/>
    <w:lvl w:ilvl="0" w:tplc="C442AF06">
      <w:start w:val="6"/>
      <w:numFmt w:val="bullet"/>
      <w:lvlText w:val="-"/>
      <w:lvlJc w:val="left"/>
      <w:pPr>
        <w:ind w:left="1920" w:hanging="360"/>
      </w:pPr>
      <w:rPr>
        <w:rFonts w:ascii="Times New Roman" w:eastAsia="Times New Roman" w:hAnsi="Times New Roman" w:cs="Times New Roman"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num w:numId="1">
    <w:abstractNumId w:val="8"/>
  </w:num>
  <w:num w:numId="2">
    <w:abstractNumId w:val="11"/>
  </w:num>
  <w:num w:numId="3">
    <w:abstractNumId w:val="0"/>
  </w:num>
  <w:num w:numId="4">
    <w:abstractNumId w:val="3"/>
  </w:num>
  <w:num w:numId="5">
    <w:abstractNumId w:val="9"/>
  </w:num>
  <w:num w:numId="6">
    <w:abstractNumId w:val="2"/>
  </w:num>
  <w:num w:numId="7">
    <w:abstractNumId w:val="12"/>
  </w:num>
  <w:num w:numId="8">
    <w:abstractNumId w:val="14"/>
  </w:num>
  <w:num w:numId="9">
    <w:abstractNumId w:val="5"/>
  </w:num>
  <w:num w:numId="10">
    <w:abstractNumId w:val="6"/>
  </w:num>
  <w:num w:numId="11">
    <w:abstractNumId w:val="1"/>
  </w:num>
  <w:num w:numId="12">
    <w:abstractNumId w:val="4"/>
  </w:num>
  <w:num w:numId="13">
    <w:abstractNumId w:val="7"/>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F25"/>
    <w:rsid w:val="0000071D"/>
    <w:rsid w:val="00001CE6"/>
    <w:rsid w:val="000043B1"/>
    <w:rsid w:val="00005BEF"/>
    <w:rsid w:val="00010E73"/>
    <w:rsid w:val="00017F12"/>
    <w:rsid w:val="0002497E"/>
    <w:rsid w:val="000269AD"/>
    <w:rsid w:val="00030C81"/>
    <w:rsid w:val="0004425B"/>
    <w:rsid w:val="0006489F"/>
    <w:rsid w:val="0007251B"/>
    <w:rsid w:val="00075573"/>
    <w:rsid w:val="000833CA"/>
    <w:rsid w:val="00085A39"/>
    <w:rsid w:val="00091036"/>
    <w:rsid w:val="00092749"/>
    <w:rsid w:val="00097B9A"/>
    <w:rsid w:val="000A10B8"/>
    <w:rsid w:val="000A53E1"/>
    <w:rsid w:val="000B220F"/>
    <w:rsid w:val="000B5C08"/>
    <w:rsid w:val="000C5AB2"/>
    <w:rsid w:val="000C6A5F"/>
    <w:rsid w:val="000D1DD3"/>
    <w:rsid w:val="000D64D0"/>
    <w:rsid w:val="000E39A5"/>
    <w:rsid w:val="000E62C2"/>
    <w:rsid w:val="000E7400"/>
    <w:rsid w:val="000F1C37"/>
    <w:rsid w:val="001008BC"/>
    <w:rsid w:val="00101D12"/>
    <w:rsid w:val="00102EE1"/>
    <w:rsid w:val="00117CBF"/>
    <w:rsid w:val="00126A10"/>
    <w:rsid w:val="001376AB"/>
    <w:rsid w:val="0014279B"/>
    <w:rsid w:val="00144612"/>
    <w:rsid w:val="00154A95"/>
    <w:rsid w:val="00161412"/>
    <w:rsid w:val="0016510C"/>
    <w:rsid w:val="00171F06"/>
    <w:rsid w:val="00180158"/>
    <w:rsid w:val="00185139"/>
    <w:rsid w:val="00186F92"/>
    <w:rsid w:val="001926FA"/>
    <w:rsid w:val="00197E07"/>
    <w:rsid w:val="001B6E9A"/>
    <w:rsid w:val="001E3539"/>
    <w:rsid w:val="001E4ED8"/>
    <w:rsid w:val="001E576A"/>
    <w:rsid w:val="001F0E78"/>
    <w:rsid w:val="00201C0E"/>
    <w:rsid w:val="0020244B"/>
    <w:rsid w:val="002207CA"/>
    <w:rsid w:val="0022765D"/>
    <w:rsid w:val="002276D0"/>
    <w:rsid w:val="00231C17"/>
    <w:rsid w:val="00236AAC"/>
    <w:rsid w:val="0024353F"/>
    <w:rsid w:val="00245794"/>
    <w:rsid w:val="002516B4"/>
    <w:rsid w:val="0025515A"/>
    <w:rsid w:val="00260567"/>
    <w:rsid w:val="00271390"/>
    <w:rsid w:val="0028244A"/>
    <w:rsid w:val="00283693"/>
    <w:rsid w:val="00284F7F"/>
    <w:rsid w:val="00290E14"/>
    <w:rsid w:val="002939B3"/>
    <w:rsid w:val="00294384"/>
    <w:rsid w:val="002A7376"/>
    <w:rsid w:val="002B2255"/>
    <w:rsid w:val="002B673B"/>
    <w:rsid w:val="002C0CC4"/>
    <w:rsid w:val="002C345F"/>
    <w:rsid w:val="002C4762"/>
    <w:rsid w:val="002C7560"/>
    <w:rsid w:val="002D06AA"/>
    <w:rsid w:val="002D1688"/>
    <w:rsid w:val="002D67FC"/>
    <w:rsid w:val="002D6D6F"/>
    <w:rsid w:val="002E6612"/>
    <w:rsid w:val="002E6963"/>
    <w:rsid w:val="002E70F9"/>
    <w:rsid w:val="002F2DE7"/>
    <w:rsid w:val="002F3CDD"/>
    <w:rsid w:val="002F40A1"/>
    <w:rsid w:val="00301D88"/>
    <w:rsid w:val="00304E76"/>
    <w:rsid w:val="00307ACD"/>
    <w:rsid w:val="00315456"/>
    <w:rsid w:val="003424DC"/>
    <w:rsid w:val="003647E7"/>
    <w:rsid w:val="0037270D"/>
    <w:rsid w:val="00377341"/>
    <w:rsid w:val="0038006D"/>
    <w:rsid w:val="003829CE"/>
    <w:rsid w:val="003838CC"/>
    <w:rsid w:val="003862CB"/>
    <w:rsid w:val="0038700C"/>
    <w:rsid w:val="003A059B"/>
    <w:rsid w:val="003A0E3B"/>
    <w:rsid w:val="003B461C"/>
    <w:rsid w:val="003B4C19"/>
    <w:rsid w:val="003D3976"/>
    <w:rsid w:val="003D58AA"/>
    <w:rsid w:val="003D7B97"/>
    <w:rsid w:val="003E2ABC"/>
    <w:rsid w:val="003F0F8D"/>
    <w:rsid w:val="004024A1"/>
    <w:rsid w:val="00405E35"/>
    <w:rsid w:val="00412B8B"/>
    <w:rsid w:val="004156B9"/>
    <w:rsid w:val="004217B9"/>
    <w:rsid w:val="00422293"/>
    <w:rsid w:val="00445BFA"/>
    <w:rsid w:val="004500C5"/>
    <w:rsid w:val="00452BB6"/>
    <w:rsid w:val="0046133B"/>
    <w:rsid w:val="004639C0"/>
    <w:rsid w:val="004706DB"/>
    <w:rsid w:val="00480C92"/>
    <w:rsid w:val="004873AB"/>
    <w:rsid w:val="004A2A8B"/>
    <w:rsid w:val="004B76F8"/>
    <w:rsid w:val="004C1473"/>
    <w:rsid w:val="004C3D80"/>
    <w:rsid w:val="004D2F10"/>
    <w:rsid w:val="004F2B34"/>
    <w:rsid w:val="004F3823"/>
    <w:rsid w:val="004F409A"/>
    <w:rsid w:val="00503E49"/>
    <w:rsid w:val="00504D33"/>
    <w:rsid w:val="0051033B"/>
    <w:rsid w:val="005207C8"/>
    <w:rsid w:val="00530663"/>
    <w:rsid w:val="00536C14"/>
    <w:rsid w:val="005460DE"/>
    <w:rsid w:val="00547C35"/>
    <w:rsid w:val="0055036F"/>
    <w:rsid w:val="00550D80"/>
    <w:rsid w:val="005514D6"/>
    <w:rsid w:val="00552704"/>
    <w:rsid w:val="00560A16"/>
    <w:rsid w:val="0056460A"/>
    <w:rsid w:val="00565EE5"/>
    <w:rsid w:val="00572AB3"/>
    <w:rsid w:val="00577080"/>
    <w:rsid w:val="005836AC"/>
    <w:rsid w:val="00583C6D"/>
    <w:rsid w:val="00584583"/>
    <w:rsid w:val="00586774"/>
    <w:rsid w:val="00586775"/>
    <w:rsid w:val="0059209F"/>
    <w:rsid w:val="00594FAC"/>
    <w:rsid w:val="005A0E37"/>
    <w:rsid w:val="005A5BB3"/>
    <w:rsid w:val="005A7C41"/>
    <w:rsid w:val="005F3AAB"/>
    <w:rsid w:val="005F5FB0"/>
    <w:rsid w:val="00606587"/>
    <w:rsid w:val="00606EEA"/>
    <w:rsid w:val="00613907"/>
    <w:rsid w:val="00616597"/>
    <w:rsid w:val="006174DB"/>
    <w:rsid w:val="006179EC"/>
    <w:rsid w:val="00621984"/>
    <w:rsid w:val="0064007C"/>
    <w:rsid w:val="0064023C"/>
    <w:rsid w:val="006578C2"/>
    <w:rsid w:val="00666D33"/>
    <w:rsid w:val="00667C46"/>
    <w:rsid w:val="00672AF1"/>
    <w:rsid w:val="00675D5C"/>
    <w:rsid w:val="00681C76"/>
    <w:rsid w:val="00683103"/>
    <w:rsid w:val="00683E12"/>
    <w:rsid w:val="00692AAB"/>
    <w:rsid w:val="00693C70"/>
    <w:rsid w:val="006A2C88"/>
    <w:rsid w:val="006A58E4"/>
    <w:rsid w:val="006D0D9B"/>
    <w:rsid w:val="006D36C9"/>
    <w:rsid w:val="006D62D0"/>
    <w:rsid w:val="006E08EE"/>
    <w:rsid w:val="006F7C69"/>
    <w:rsid w:val="0071190B"/>
    <w:rsid w:val="00716A9E"/>
    <w:rsid w:val="007175A6"/>
    <w:rsid w:val="00720745"/>
    <w:rsid w:val="00735A9B"/>
    <w:rsid w:val="00735E9F"/>
    <w:rsid w:val="00744508"/>
    <w:rsid w:val="00760665"/>
    <w:rsid w:val="00763535"/>
    <w:rsid w:val="00766505"/>
    <w:rsid w:val="00772B5C"/>
    <w:rsid w:val="007820CB"/>
    <w:rsid w:val="00782F7D"/>
    <w:rsid w:val="007941EA"/>
    <w:rsid w:val="007968EB"/>
    <w:rsid w:val="007A47DC"/>
    <w:rsid w:val="007B10E8"/>
    <w:rsid w:val="007B1E7A"/>
    <w:rsid w:val="007B6178"/>
    <w:rsid w:val="007C2809"/>
    <w:rsid w:val="007D1258"/>
    <w:rsid w:val="007D416E"/>
    <w:rsid w:val="007E5472"/>
    <w:rsid w:val="007E7BE5"/>
    <w:rsid w:val="007F1A76"/>
    <w:rsid w:val="007F351F"/>
    <w:rsid w:val="0080050A"/>
    <w:rsid w:val="00807411"/>
    <w:rsid w:val="00812CBC"/>
    <w:rsid w:val="00814CF5"/>
    <w:rsid w:val="00816425"/>
    <w:rsid w:val="00821758"/>
    <w:rsid w:val="00823079"/>
    <w:rsid w:val="00823890"/>
    <w:rsid w:val="00827E70"/>
    <w:rsid w:val="00832218"/>
    <w:rsid w:val="0083298A"/>
    <w:rsid w:val="00836044"/>
    <w:rsid w:val="00841387"/>
    <w:rsid w:val="00845DCB"/>
    <w:rsid w:val="008472B3"/>
    <w:rsid w:val="008478D6"/>
    <w:rsid w:val="00854E18"/>
    <w:rsid w:val="00861993"/>
    <w:rsid w:val="00861F83"/>
    <w:rsid w:val="00876BF1"/>
    <w:rsid w:val="0087722C"/>
    <w:rsid w:val="008814B4"/>
    <w:rsid w:val="008A238C"/>
    <w:rsid w:val="008A5208"/>
    <w:rsid w:val="008A58A5"/>
    <w:rsid w:val="008C0FD6"/>
    <w:rsid w:val="008C778F"/>
    <w:rsid w:val="008E1DB1"/>
    <w:rsid w:val="008E512C"/>
    <w:rsid w:val="008E7749"/>
    <w:rsid w:val="008E7F92"/>
    <w:rsid w:val="008F0C10"/>
    <w:rsid w:val="008F297C"/>
    <w:rsid w:val="008F311B"/>
    <w:rsid w:val="008F34C8"/>
    <w:rsid w:val="008F38F7"/>
    <w:rsid w:val="0090197C"/>
    <w:rsid w:val="00902D3C"/>
    <w:rsid w:val="00911376"/>
    <w:rsid w:val="00922CDD"/>
    <w:rsid w:val="00926D09"/>
    <w:rsid w:val="009336BA"/>
    <w:rsid w:val="00937FB4"/>
    <w:rsid w:val="0094087C"/>
    <w:rsid w:val="00942DA4"/>
    <w:rsid w:val="00951EC0"/>
    <w:rsid w:val="00952EE2"/>
    <w:rsid w:val="0096041D"/>
    <w:rsid w:val="00981287"/>
    <w:rsid w:val="00983045"/>
    <w:rsid w:val="00984642"/>
    <w:rsid w:val="0099672E"/>
    <w:rsid w:val="009A45D9"/>
    <w:rsid w:val="009A566A"/>
    <w:rsid w:val="009B2C13"/>
    <w:rsid w:val="009C5D65"/>
    <w:rsid w:val="009C676C"/>
    <w:rsid w:val="009C713C"/>
    <w:rsid w:val="009D04B1"/>
    <w:rsid w:val="009D15F5"/>
    <w:rsid w:val="009D3796"/>
    <w:rsid w:val="009D412C"/>
    <w:rsid w:val="009E05E5"/>
    <w:rsid w:val="009F079F"/>
    <w:rsid w:val="009F1B68"/>
    <w:rsid w:val="009F4DC4"/>
    <w:rsid w:val="00A11166"/>
    <w:rsid w:val="00A11642"/>
    <w:rsid w:val="00A14038"/>
    <w:rsid w:val="00A24FBF"/>
    <w:rsid w:val="00A3626F"/>
    <w:rsid w:val="00A36CEB"/>
    <w:rsid w:val="00A42850"/>
    <w:rsid w:val="00A43B0B"/>
    <w:rsid w:val="00A45A4D"/>
    <w:rsid w:val="00A51752"/>
    <w:rsid w:val="00A51EED"/>
    <w:rsid w:val="00A53837"/>
    <w:rsid w:val="00A53E89"/>
    <w:rsid w:val="00A551C8"/>
    <w:rsid w:val="00A70D2C"/>
    <w:rsid w:val="00A80E4E"/>
    <w:rsid w:val="00A819F5"/>
    <w:rsid w:val="00A839CA"/>
    <w:rsid w:val="00A936E2"/>
    <w:rsid w:val="00A94799"/>
    <w:rsid w:val="00AB1DE9"/>
    <w:rsid w:val="00AB2D12"/>
    <w:rsid w:val="00AC3885"/>
    <w:rsid w:val="00AC4950"/>
    <w:rsid w:val="00AD03C3"/>
    <w:rsid w:val="00AD112D"/>
    <w:rsid w:val="00AD63F9"/>
    <w:rsid w:val="00AD75CD"/>
    <w:rsid w:val="00AE3237"/>
    <w:rsid w:val="00AF16FC"/>
    <w:rsid w:val="00AF3661"/>
    <w:rsid w:val="00AF5774"/>
    <w:rsid w:val="00B0414B"/>
    <w:rsid w:val="00B05D6E"/>
    <w:rsid w:val="00B07D16"/>
    <w:rsid w:val="00B119B1"/>
    <w:rsid w:val="00B127EC"/>
    <w:rsid w:val="00B14612"/>
    <w:rsid w:val="00B16AD6"/>
    <w:rsid w:val="00B23D3C"/>
    <w:rsid w:val="00B23E73"/>
    <w:rsid w:val="00B26028"/>
    <w:rsid w:val="00B32B3C"/>
    <w:rsid w:val="00B33100"/>
    <w:rsid w:val="00B40898"/>
    <w:rsid w:val="00B4124C"/>
    <w:rsid w:val="00B444D1"/>
    <w:rsid w:val="00B45EE2"/>
    <w:rsid w:val="00B4625E"/>
    <w:rsid w:val="00B517DF"/>
    <w:rsid w:val="00B605B4"/>
    <w:rsid w:val="00B6392F"/>
    <w:rsid w:val="00B66B63"/>
    <w:rsid w:val="00B75AE2"/>
    <w:rsid w:val="00B9148E"/>
    <w:rsid w:val="00B94805"/>
    <w:rsid w:val="00BA1860"/>
    <w:rsid w:val="00BA6027"/>
    <w:rsid w:val="00BA73B0"/>
    <w:rsid w:val="00BC094B"/>
    <w:rsid w:val="00BC1D95"/>
    <w:rsid w:val="00BD03E6"/>
    <w:rsid w:val="00BD0BE9"/>
    <w:rsid w:val="00BD4287"/>
    <w:rsid w:val="00BD5359"/>
    <w:rsid w:val="00BD60D5"/>
    <w:rsid w:val="00BD7752"/>
    <w:rsid w:val="00BE1D00"/>
    <w:rsid w:val="00BE30D4"/>
    <w:rsid w:val="00BE3628"/>
    <w:rsid w:val="00BE424C"/>
    <w:rsid w:val="00BF1C1D"/>
    <w:rsid w:val="00BF5CC9"/>
    <w:rsid w:val="00C00FA0"/>
    <w:rsid w:val="00C0341D"/>
    <w:rsid w:val="00C036A5"/>
    <w:rsid w:val="00C065A3"/>
    <w:rsid w:val="00C14327"/>
    <w:rsid w:val="00C145C1"/>
    <w:rsid w:val="00C1561C"/>
    <w:rsid w:val="00C2102B"/>
    <w:rsid w:val="00C22967"/>
    <w:rsid w:val="00C266CB"/>
    <w:rsid w:val="00C35333"/>
    <w:rsid w:val="00C55FDF"/>
    <w:rsid w:val="00C56A7C"/>
    <w:rsid w:val="00C5739F"/>
    <w:rsid w:val="00C576E7"/>
    <w:rsid w:val="00C60421"/>
    <w:rsid w:val="00C73B5C"/>
    <w:rsid w:val="00C75F25"/>
    <w:rsid w:val="00C84A4F"/>
    <w:rsid w:val="00C87FCA"/>
    <w:rsid w:val="00C91C17"/>
    <w:rsid w:val="00C9578B"/>
    <w:rsid w:val="00CA1B0C"/>
    <w:rsid w:val="00CA7795"/>
    <w:rsid w:val="00CA7F40"/>
    <w:rsid w:val="00CB3C7E"/>
    <w:rsid w:val="00CD0C18"/>
    <w:rsid w:val="00CD7843"/>
    <w:rsid w:val="00CE0CDA"/>
    <w:rsid w:val="00CE5888"/>
    <w:rsid w:val="00CF442C"/>
    <w:rsid w:val="00CF77E2"/>
    <w:rsid w:val="00D03314"/>
    <w:rsid w:val="00D03D94"/>
    <w:rsid w:val="00D06A0F"/>
    <w:rsid w:val="00D2057D"/>
    <w:rsid w:val="00D23B56"/>
    <w:rsid w:val="00D3125D"/>
    <w:rsid w:val="00D425BB"/>
    <w:rsid w:val="00D44459"/>
    <w:rsid w:val="00D447B1"/>
    <w:rsid w:val="00D46840"/>
    <w:rsid w:val="00D46AFD"/>
    <w:rsid w:val="00D56CE7"/>
    <w:rsid w:val="00D82047"/>
    <w:rsid w:val="00DA292E"/>
    <w:rsid w:val="00DA38A8"/>
    <w:rsid w:val="00DB5FFF"/>
    <w:rsid w:val="00DB6D34"/>
    <w:rsid w:val="00DB6FE5"/>
    <w:rsid w:val="00DC07AA"/>
    <w:rsid w:val="00DC1BFA"/>
    <w:rsid w:val="00DD4E02"/>
    <w:rsid w:val="00DE08C1"/>
    <w:rsid w:val="00DE64B2"/>
    <w:rsid w:val="00DF0662"/>
    <w:rsid w:val="00DF2970"/>
    <w:rsid w:val="00DF303A"/>
    <w:rsid w:val="00E0467F"/>
    <w:rsid w:val="00E0505F"/>
    <w:rsid w:val="00E17169"/>
    <w:rsid w:val="00E30B60"/>
    <w:rsid w:val="00E33F35"/>
    <w:rsid w:val="00E35862"/>
    <w:rsid w:val="00E36D4C"/>
    <w:rsid w:val="00E41E94"/>
    <w:rsid w:val="00E517D0"/>
    <w:rsid w:val="00E55965"/>
    <w:rsid w:val="00E55C69"/>
    <w:rsid w:val="00E57324"/>
    <w:rsid w:val="00E57D4D"/>
    <w:rsid w:val="00E60B68"/>
    <w:rsid w:val="00E6492F"/>
    <w:rsid w:val="00E65691"/>
    <w:rsid w:val="00E7522F"/>
    <w:rsid w:val="00E7573E"/>
    <w:rsid w:val="00E7755B"/>
    <w:rsid w:val="00E86753"/>
    <w:rsid w:val="00E91FA1"/>
    <w:rsid w:val="00E944E2"/>
    <w:rsid w:val="00E94E48"/>
    <w:rsid w:val="00EA1EB9"/>
    <w:rsid w:val="00EA5131"/>
    <w:rsid w:val="00EA6F17"/>
    <w:rsid w:val="00EC12D0"/>
    <w:rsid w:val="00EC2355"/>
    <w:rsid w:val="00EC6290"/>
    <w:rsid w:val="00EE3CD1"/>
    <w:rsid w:val="00EE4600"/>
    <w:rsid w:val="00EF2051"/>
    <w:rsid w:val="00EF3834"/>
    <w:rsid w:val="00EF3D9F"/>
    <w:rsid w:val="00F00A19"/>
    <w:rsid w:val="00F00CB0"/>
    <w:rsid w:val="00F03B36"/>
    <w:rsid w:val="00F23197"/>
    <w:rsid w:val="00F24A10"/>
    <w:rsid w:val="00F338B0"/>
    <w:rsid w:val="00F3686A"/>
    <w:rsid w:val="00F50717"/>
    <w:rsid w:val="00F56B8B"/>
    <w:rsid w:val="00F573DA"/>
    <w:rsid w:val="00F6074B"/>
    <w:rsid w:val="00F63C62"/>
    <w:rsid w:val="00F7059D"/>
    <w:rsid w:val="00F70973"/>
    <w:rsid w:val="00F74500"/>
    <w:rsid w:val="00F804CC"/>
    <w:rsid w:val="00F82A83"/>
    <w:rsid w:val="00F83B3D"/>
    <w:rsid w:val="00F94751"/>
    <w:rsid w:val="00F96768"/>
    <w:rsid w:val="00FB0AFB"/>
    <w:rsid w:val="00FB2453"/>
    <w:rsid w:val="00FB39BA"/>
    <w:rsid w:val="00FB62FC"/>
    <w:rsid w:val="00FC61E3"/>
    <w:rsid w:val="00FD51E7"/>
    <w:rsid w:val="00FD68D2"/>
    <w:rsid w:val="00FF5B26"/>
    <w:rsid w:val="00FF7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27078D-9EB1-4DA2-924F-E098DFF34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unhideWhenUsed/>
    <w:rsid w:val="00DB6D34"/>
    <w:pPr>
      <w:tabs>
        <w:tab w:val="center" w:pos="4680"/>
        <w:tab w:val="right" w:pos="9360"/>
      </w:tabs>
    </w:pPr>
  </w:style>
  <w:style w:type="character" w:customStyle="1" w:styleId="HeaderChar">
    <w:name w:val="Header Char"/>
    <w:basedOn w:val="DefaultParagraphFont"/>
    <w:link w:val="Header"/>
    <w:uiPriority w:val="99"/>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paragraph" w:customStyle="1" w:styleId="estatutes-marginalnote">
    <w:name w:val="estatutes-marginalnote"/>
    <w:basedOn w:val="Normal"/>
    <w:rsid w:val="00010E73"/>
    <w:pPr>
      <w:widowControl/>
      <w:autoSpaceDE/>
      <w:autoSpaceDN/>
      <w:adjustRightInd/>
      <w:spacing w:before="100" w:beforeAutospacing="1" w:after="100" w:afterAutospacing="1"/>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ebruary%202016\Document\COURT%20OF%20APPEAL%20DOCS\COURT%20OF%20APPEAL%20REGISTRY%20DOCS\COA%20TEMPLATES\Civi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DD91E419BF14C04B65E0A92530ACFC8"/>
        <w:category>
          <w:name w:val="General"/>
          <w:gallery w:val="placeholder"/>
        </w:category>
        <w:types>
          <w:type w:val="bbPlcHdr"/>
        </w:types>
        <w:behaviors>
          <w:behavior w:val="content"/>
        </w:behaviors>
        <w:guid w:val="{B6F6C654-D3B5-418F-8CEE-198F2D81D46E}"/>
      </w:docPartPr>
      <w:docPartBody>
        <w:p w:rsidR="000932CA" w:rsidRDefault="007646C0">
          <w:pPr>
            <w:pStyle w:val="BDD91E419BF14C04B65E0A92530ACFC8"/>
          </w:pPr>
          <w:r w:rsidRPr="002A0FDF">
            <w:rPr>
              <w:rStyle w:val="PlaceholderText"/>
            </w:rPr>
            <w:t>Click here to enter text.</w:t>
          </w:r>
        </w:p>
      </w:docPartBody>
    </w:docPart>
    <w:docPart>
      <w:docPartPr>
        <w:name w:val="8617E0935D1147D480CE59CAAE811F24"/>
        <w:category>
          <w:name w:val="General"/>
          <w:gallery w:val="placeholder"/>
        </w:category>
        <w:types>
          <w:type w:val="bbPlcHdr"/>
        </w:types>
        <w:behaviors>
          <w:behavior w:val="content"/>
        </w:behaviors>
        <w:guid w:val="{A7B55305-0499-484A-88A5-1E36B1B831E4}"/>
      </w:docPartPr>
      <w:docPartBody>
        <w:p w:rsidR="000932CA" w:rsidRDefault="007646C0">
          <w:pPr>
            <w:pStyle w:val="8617E0935D1147D480CE59CAAE811F24"/>
          </w:pPr>
          <w:r w:rsidRPr="002A0FDF">
            <w:rPr>
              <w:rStyle w:val="PlaceholderText"/>
            </w:rPr>
            <w:t>Choose a building block.</w:t>
          </w:r>
        </w:p>
      </w:docPartBody>
    </w:docPart>
    <w:docPart>
      <w:docPartPr>
        <w:name w:val="6873216FA774426C8B2FE51C6288FA67"/>
        <w:category>
          <w:name w:val="General"/>
          <w:gallery w:val="placeholder"/>
        </w:category>
        <w:types>
          <w:type w:val="bbPlcHdr"/>
        </w:types>
        <w:behaviors>
          <w:behavior w:val="content"/>
        </w:behaviors>
        <w:guid w:val="{7FA762AB-3E10-420C-8B26-1E63F084AFCF}"/>
      </w:docPartPr>
      <w:docPartBody>
        <w:p w:rsidR="000932CA" w:rsidRDefault="007646C0">
          <w:pPr>
            <w:pStyle w:val="6873216FA774426C8B2FE51C6288FA67"/>
          </w:pPr>
          <w:r w:rsidRPr="006E09BE">
            <w:rPr>
              <w:rStyle w:val="PlaceholderText"/>
            </w:rPr>
            <w:t>Click here to enter text.</w:t>
          </w:r>
        </w:p>
      </w:docPartBody>
    </w:docPart>
    <w:docPart>
      <w:docPartPr>
        <w:name w:val="BE7BD3EA9C6D42CBB180482CC3387967"/>
        <w:category>
          <w:name w:val="General"/>
          <w:gallery w:val="placeholder"/>
        </w:category>
        <w:types>
          <w:type w:val="bbPlcHdr"/>
        </w:types>
        <w:behaviors>
          <w:behavior w:val="content"/>
        </w:behaviors>
        <w:guid w:val="{19939C0A-19BF-4F17-AE78-8E784D822CF3}"/>
      </w:docPartPr>
      <w:docPartBody>
        <w:p w:rsidR="000932CA" w:rsidRDefault="007646C0">
          <w:pPr>
            <w:pStyle w:val="BE7BD3EA9C6D42CBB180482CC3387967"/>
          </w:pPr>
          <w:r w:rsidRPr="00E56144">
            <w:rPr>
              <w:rStyle w:val="PlaceholderText"/>
            </w:rPr>
            <w:t>.</w:t>
          </w:r>
        </w:p>
      </w:docPartBody>
    </w:docPart>
    <w:docPart>
      <w:docPartPr>
        <w:name w:val="893B0235EFD048FEB3ECC87C585A1491"/>
        <w:category>
          <w:name w:val="General"/>
          <w:gallery w:val="placeholder"/>
        </w:category>
        <w:types>
          <w:type w:val="bbPlcHdr"/>
        </w:types>
        <w:behaviors>
          <w:behavior w:val="content"/>
        </w:behaviors>
        <w:guid w:val="{EF737EBA-710C-4730-9E0A-2A70BEC60AAD}"/>
      </w:docPartPr>
      <w:docPartBody>
        <w:p w:rsidR="000932CA" w:rsidRDefault="007646C0">
          <w:pPr>
            <w:pStyle w:val="893B0235EFD048FEB3ECC87C585A1491"/>
          </w:pPr>
          <w:r w:rsidRPr="00E56144">
            <w:rPr>
              <w:rStyle w:val="PlaceholderText"/>
            </w:rPr>
            <w:t>.</w:t>
          </w:r>
        </w:p>
      </w:docPartBody>
    </w:docPart>
    <w:docPart>
      <w:docPartPr>
        <w:name w:val="E27CDDCB98F74F9888B6361E83D715CB"/>
        <w:category>
          <w:name w:val="General"/>
          <w:gallery w:val="placeholder"/>
        </w:category>
        <w:types>
          <w:type w:val="bbPlcHdr"/>
        </w:types>
        <w:behaviors>
          <w:behavior w:val="content"/>
        </w:behaviors>
        <w:guid w:val="{60CC20E1-F270-4C12-ACA0-1FE761A996BD}"/>
      </w:docPartPr>
      <w:docPartBody>
        <w:p w:rsidR="000932CA" w:rsidRDefault="007646C0">
          <w:pPr>
            <w:pStyle w:val="E27CDDCB98F74F9888B6361E83D715CB"/>
          </w:pPr>
          <w:r w:rsidRPr="00E56144">
            <w:rPr>
              <w:rStyle w:val="PlaceholderText"/>
            </w:rPr>
            <w:t>.</w:t>
          </w:r>
        </w:p>
      </w:docPartBody>
    </w:docPart>
    <w:docPart>
      <w:docPartPr>
        <w:name w:val="0EC67C2B67B74282B44BE0FFB67BF7F6"/>
        <w:category>
          <w:name w:val="General"/>
          <w:gallery w:val="placeholder"/>
        </w:category>
        <w:types>
          <w:type w:val="bbPlcHdr"/>
        </w:types>
        <w:behaviors>
          <w:behavior w:val="content"/>
        </w:behaviors>
        <w:guid w:val="{770424A5-F3B9-4303-9C50-43A845DB6F29}"/>
      </w:docPartPr>
      <w:docPartBody>
        <w:p w:rsidR="000932CA" w:rsidRDefault="007646C0">
          <w:pPr>
            <w:pStyle w:val="0EC67C2B67B74282B44BE0FFB67BF7F6"/>
          </w:pPr>
          <w:r w:rsidRPr="00EE5BC4">
            <w:rPr>
              <w:rStyle w:val="PlaceholderText"/>
            </w:rPr>
            <w:t>Click here to enter text.</w:t>
          </w:r>
        </w:p>
      </w:docPartBody>
    </w:docPart>
    <w:docPart>
      <w:docPartPr>
        <w:name w:val="7003F9F177E14D23A39EF363DC6A5F6F"/>
        <w:category>
          <w:name w:val="General"/>
          <w:gallery w:val="placeholder"/>
        </w:category>
        <w:types>
          <w:type w:val="bbPlcHdr"/>
        </w:types>
        <w:behaviors>
          <w:behavior w:val="content"/>
        </w:behaviors>
        <w:guid w:val="{6F43F033-C3BE-4481-8C78-FA625497C6B9}"/>
      </w:docPartPr>
      <w:docPartBody>
        <w:p w:rsidR="000932CA" w:rsidRDefault="007646C0">
          <w:pPr>
            <w:pStyle w:val="7003F9F177E14D23A39EF363DC6A5F6F"/>
          </w:pPr>
          <w:r w:rsidRPr="00B26028">
            <w:rPr>
              <w:sz w:val="24"/>
              <w:szCs w:val="24"/>
            </w:rPr>
            <w:t>Choose party type</w:t>
          </w:r>
        </w:p>
      </w:docPartBody>
    </w:docPart>
    <w:docPart>
      <w:docPartPr>
        <w:name w:val="C2245F2FF43245F79007F693A0100FD3"/>
        <w:category>
          <w:name w:val="General"/>
          <w:gallery w:val="placeholder"/>
        </w:category>
        <w:types>
          <w:type w:val="bbPlcHdr"/>
        </w:types>
        <w:behaviors>
          <w:behavior w:val="content"/>
        </w:behaviors>
        <w:guid w:val="{260EA775-9251-4485-9497-AC6C3FDE5765}"/>
      </w:docPartPr>
      <w:docPartBody>
        <w:p w:rsidR="000932CA" w:rsidRDefault="007646C0">
          <w:pPr>
            <w:pStyle w:val="C2245F2FF43245F79007F693A0100FD3"/>
          </w:pPr>
          <w:r w:rsidRPr="00EE5BC4">
            <w:rPr>
              <w:rStyle w:val="PlaceholderText"/>
            </w:rPr>
            <w:t>Click here to enter text.</w:t>
          </w:r>
        </w:p>
      </w:docPartBody>
    </w:docPart>
    <w:docPart>
      <w:docPartPr>
        <w:name w:val="CE0BCAFB1BAD4D1BB2051319C1D2DEA3"/>
        <w:category>
          <w:name w:val="General"/>
          <w:gallery w:val="placeholder"/>
        </w:category>
        <w:types>
          <w:type w:val="bbPlcHdr"/>
        </w:types>
        <w:behaviors>
          <w:behavior w:val="content"/>
        </w:behaviors>
        <w:guid w:val="{B1D7218C-E635-4A0F-8206-4DFBA376FD67}"/>
      </w:docPartPr>
      <w:docPartBody>
        <w:p w:rsidR="000932CA" w:rsidRDefault="007646C0">
          <w:pPr>
            <w:pStyle w:val="CE0BCAFB1BAD4D1BB2051319C1D2DEA3"/>
          </w:pPr>
          <w:r w:rsidRPr="00B26028">
            <w:rPr>
              <w:rStyle w:val="PlaceholderText"/>
            </w:rPr>
            <w:t>Click here to enter text.</w:t>
          </w:r>
        </w:p>
      </w:docPartBody>
    </w:docPart>
    <w:docPart>
      <w:docPartPr>
        <w:name w:val="0AE0CB5606CF455DA95380B63B0844AA"/>
        <w:category>
          <w:name w:val="General"/>
          <w:gallery w:val="placeholder"/>
        </w:category>
        <w:types>
          <w:type w:val="bbPlcHdr"/>
        </w:types>
        <w:behaviors>
          <w:behavior w:val="content"/>
        </w:behaviors>
        <w:guid w:val="{A27C5657-2EDD-40BB-9987-5BECD7A7CAA8}"/>
      </w:docPartPr>
      <w:docPartBody>
        <w:p w:rsidR="000932CA" w:rsidRDefault="007646C0">
          <w:pPr>
            <w:pStyle w:val="0AE0CB5606CF455DA95380B63B0844AA"/>
          </w:pPr>
          <w:r w:rsidRPr="00B26028">
            <w:rPr>
              <w:sz w:val="24"/>
              <w:szCs w:val="24"/>
            </w:rPr>
            <w:t>Choose respondent</w:t>
          </w:r>
        </w:p>
      </w:docPartBody>
    </w:docPart>
    <w:docPart>
      <w:docPartPr>
        <w:name w:val="4A6FB13C6C8C4BEA87CE2C84D73D8D39"/>
        <w:category>
          <w:name w:val="General"/>
          <w:gallery w:val="placeholder"/>
        </w:category>
        <w:types>
          <w:type w:val="bbPlcHdr"/>
        </w:types>
        <w:behaviors>
          <w:behavior w:val="content"/>
        </w:behaviors>
        <w:guid w:val="{178CD616-A309-404E-840D-4802B97D148A}"/>
      </w:docPartPr>
      <w:docPartBody>
        <w:p w:rsidR="000932CA" w:rsidRDefault="007646C0">
          <w:pPr>
            <w:pStyle w:val="4A6FB13C6C8C4BEA87CE2C84D73D8D39"/>
          </w:pPr>
          <w:r w:rsidRPr="00503E49">
            <w:rPr>
              <w:rStyle w:val="PlaceholderText"/>
            </w:rPr>
            <w:t>Click here to enter a date.</w:t>
          </w:r>
        </w:p>
      </w:docPartBody>
    </w:docPart>
    <w:docPart>
      <w:docPartPr>
        <w:name w:val="B50B8869DAB44E1C9A6AF98C25BDAC91"/>
        <w:category>
          <w:name w:val="General"/>
          <w:gallery w:val="placeholder"/>
        </w:category>
        <w:types>
          <w:type w:val="bbPlcHdr"/>
        </w:types>
        <w:behaviors>
          <w:behavior w:val="content"/>
        </w:behaviors>
        <w:guid w:val="{905FB721-885A-4171-BAFD-4E779906025A}"/>
      </w:docPartPr>
      <w:docPartBody>
        <w:p w:rsidR="000932CA" w:rsidRDefault="007646C0">
          <w:pPr>
            <w:pStyle w:val="B50B8869DAB44E1C9A6AF98C25BDAC91"/>
          </w:pPr>
          <w:r w:rsidRPr="00503E49">
            <w:rPr>
              <w:rStyle w:val="PlaceholderText"/>
            </w:rPr>
            <w:t>Click here to enter text.</w:t>
          </w:r>
        </w:p>
      </w:docPartBody>
    </w:docPart>
    <w:docPart>
      <w:docPartPr>
        <w:name w:val="782C2397915746D7BC423EC51679A4C5"/>
        <w:category>
          <w:name w:val="General"/>
          <w:gallery w:val="placeholder"/>
        </w:category>
        <w:types>
          <w:type w:val="bbPlcHdr"/>
        </w:types>
        <w:behaviors>
          <w:behavior w:val="content"/>
        </w:behaviors>
        <w:guid w:val="{49E181B4-6B55-470D-B6A8-95D0DA034149}"/>
      </w:docPartPr>
      <w:docPartBody>
        <w:p w:rsidR="000932CA" w:rsidRDefault="007646C0">
          <w:pPr>
            <w:pStyle w:val="782C2397915746D7BC423EC51679A4C5"/>
          </w:pPr>
          <w:r w:rsidRPr="006E09BE">
            <w:rPr>
              <w:rStyle w:val="PlaceholderText"/>
            </w:rPr>
            <w:t>Click here to enter a date.</w:t>
          </w:r>
        </w:p>
      </w:docPartBody>
    </w:docPart>
    <w:docPart>
      <w:docPartPr>
        <w:name w:val="FCF0AA620CF748C5B446C7A7E99A85E3"/>
        <w:category>
          <w:name w:val="General"/>
          <w:gallery w:val="placeholder"/>
        </w:category>
        <w:types>
          <w:type w:val="bbPlcHdr"/>
        </w:types>
        <w:behaviors>
          <w:behavior w:val="content"/>
        </w:behaviors>
        <w:guid w:val="{FF153617-6870-40C4-B832-DCC9B0B6E7EA}"/>
      </w:docPartPr>
      <w:docPartBody>
        <w:p w:rsidR="000932CA" w:rsidRDefault="007646C0">
          <w:pPr>
            <w:pStyle w:val="FCF0AA620CF748C5B446C7A7E99A85E3"/>
          </w:pPr>
          <w:r w:rsidRPr="00E56144">
            <w:rPr>
              <w:rStyle w:val="PlaceholderText"/>
            </w:rPr>
            <w:t>.</w:t>
          </w:r>
        </w:p>
      </w:docPartBody>
    </w:docPart>
    <w:docPart>
      <w:docPartPr>
        <w:name w:val="01A058689B7345098BB8D78B2F6B3C1A"/>
        <w:category>
          <w:name w:val="General"/>
          <w:gallery w:val="placeholder"/>
        </w:category>
        <w:types>
          <w:type w:val="bbPlcHdr"/>
        </w:types>
        <w:behaviors>
          <w:behavior w:val="content"/>
        </w:behaviors>
        <w:guid w:val="{5B36EEFF-8291-47EB-95FD-4CA9006376AF}"/>
      </w:docPartPr>
      <w:docPartBody>
        <w:p w:rsidR="000932CA" w:rsidRDefault="007646C0">
          <w:pPr>
            <w:pStyle w:val="01A058689B7345098BB8D78B2F6B3C1A"/>
          </w:pPr>
          <w:r w:rsidRPr="00503E49">
            <w:rPr>
              <w:rStyle w:val="PlaceholderText"/>
            </w:rPr>
            <w:t xml:space="preserve">Click here to enter text. here to enter text here to enter text here to enter text here to e </w:t>
          </w:r>
        </w:p>
      </w:docPartBody>
    </w:docPart>
    <w:docPart>
      <w:docPartPr>
        <w:name w:val="A6A413DE6AE0455FA79C90B98C751931"/>
        <w:category>
          <w:name w:val="General"/>
          <w:gallery w:val="placeholder"/>
        </w:category>
        <w:types>
          <w:type w:val="bbPlcHdr"/>
        </w:types>
        <w:behaviors>
          <w:behavior w:val="content"/>
        </w:behaviors>
        <w:guid w:val="{FD87A7B1-86D1-491C-BC25-E669F546BB80}"/>
      </w:docPartPr>
      <w:docPartBody>
        <w:p w:rsidR="000932CA" w:rsidRDefault="007646C0">
          <w:pPr>
            <w:pStyle w:val="A6A413DE6AE0455FA79C90B98C751931"/>
          </w:pPr>
          <w:r w:rsidRPr="00E56144">
            <w:rPr>
              <w:rStyle w:val="PlaceholderText"/>
            </w:rPr>
            <w:t>.</w:t>
          </w:r>
        </w:p>
      </w:docPartBody>
    </w:docPart>
    <w:docPart>
      <w:docPartPr>
        <w:name w:val="0D19C11C6BCC437198AE32ADAC8A4A32"/>
        <w:category>
          <w:name w:val="General"/>
          <w:gallery w:val="placeholder"/>
        </w:category>
        <w:types>
          <w:type w:val="bbPlcHdr"/>
        </w:types>
        <w:behaviors>
          <w:behavior w:val="content"/>
        </w:behaviors>
        <w:guid w:val="{32165873-12B3-439D-897C-0C9458CE6D14}"/>
      </w:docPartPr>
      <w:docPartBody>
        <w:p w:rsidR="000932CA" w:rsidRDefault="007646C0">
          <w:pPr>
            <w:pStyle w:val="0D19C11C6BCC437198AE32ADAC8A4A32"/>
          </w:pPr>
          <w:r w:rsidRPr="006E09BE">
            <w:rPr>
              <w:rStyle w:val="PlaceholderText"/>
            </w:rPr>
            <w:t>Choose a building block.</w:t>
          </w:r>
        </w:p>
      </w:docPartBody>
    </w:docPart>
    <w:docPart>
      <w:docPartPr>
        <w:name w:val="4B0551A24FD844CE98CD480FB1FCFC78"/>
        <w:category>
          <w:name w:val="General"/>
          <w:gallery w:val="placeholder"/>
        </w:category>
        <w:types>
          <w:type w:val="bbPlcHdr"/>
        </w:types>
        <w:behaviors>
          <w:behavior w:val="content"/>
        </w:behaviors>
        <w:guid w:val="{B56075C1-668A-4B4F-9D64-506F62AD3B32}"/>
      </w:docPartPr>
      <w:docPartBody>
        <w:p w:rsidR="000932CA" w:rsidRDefault="007646C0">
          <w:pPr>
            <w:pStyle w:val="4B0551A24FD844CE98CD480FB1FCFC78"/>
          </w:pPr>
          <w:r w:rsidRPr="00503E4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7646C0"/>
    <w:rsid w:val="000021BB"/>
    <w:rsid w:val="000932CA"/>
    <w:rsid w:val="002847A0"/>
    <w:rsid w:val="002F4039"/>
    <w:rsid w:val="00306527"/>
    <w:rsid w:val="003F0F4D"/>
    <w:rsid w:val="005607B8"/>
    <w:rsid w:val="0056776E"/>
    <w:rsid w:val="00620147"/>
    <w:rsid w:val="006C4CAB"/>
    <w:rsid w:val="00734FB8"/>
    <w:rsid w:val="007646C0"/>
    <w:rsid w:val="00775C7A"/>
    <w:rsid w:val="007D785C"/>
    <w:rsid w:val="00836C0E"/>
    <w:rsid w:val="009A0750"/>
    <w:rsid w:val="00B64194"/>
    <w:rsid w:val="00B83D3A"/>
    <w:rsid w:val="00C1294A"/>
    <w:rsid w:val="00C16888"/>
    <w:rsid w:val="00C55418"/>
    <w:rsid w:val="00CB01D1"/>
    <w:rsid w:val="00CC2BFA"/>
    <w:rsid w:val="00CC419B"/>
    <w:rsid w:val="00E73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9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0147"/>
    <w:rPr>
      <w:color w:val="808080"/>
    </w:rPr>
  </w:style>
  <w:style w:type="paragraph" w:customStyle="1" w:styleId="BDD91E419BF14C04B65E0A92530ACFC8">
    <w:name w:val="BDD91E419BF14C04B65E0A92530ACFC8"/>
    <w:rsid w:val="00C1294A"/>
  </w:style>
  <w:style w:type="paragraph" w:customStyle="1" w:styleId="8617E0935D1147D480CE59CAAE811F24">
    <w:name w:val="8617E0935D1147D480CE59CAAE811F24"/>
    <w:rsid w:val="00C1294A"/>
  </w:style>
  <w:style w:type="paragraph" w:customStyle="1" w:styleId="6873216FA774426C8B2FE51C6288FA67">
    <w:name w:val="6873216FA774426C8B2FE51C6288FA67"/>
    <w:rsid w:val="00C1294A"/>
  </w:style>
  <w:style w:type="paragraph" w:customStyle="1" w:styleId="BE7BD3EA9C6D42CBB180482CC3387967">
    <w:name w:val="BE7BD3EA9C6D42CBB180482CC3387967"/>
    <w:rsid w:val="00C1294A"/>
  </w:style>
  <w:style w:type="paragraph" w:customStyle="1" w:styleId="893B0235EFD048FEB3ECC87C585A1491">
    <w:name w:val="893B0235EFD048FEB3ECC87C585A1491"/>
    <w:rsid w:val="00C1294A"/>
  </w:style>
  <w:style w:type="paragraph" w:customStyle="1" w:styleId="E27CDDCB98F74F9888B6361E83D715CB">
    <w:name w:val="E27CDDCB98F74F9888B6361E83D715CB"/>
    <w:rsid w:val="00C1294A"/>
  </w:style>
  <w:style w:type="paragraph" w:customStyle="1" w:styleId="F2226EF540674E30A2B9ECC534E5229E">
    <w:name w:val="F2226EF540674E30A2B9ECC534E5229E"/>
    <w:rsid w:val="00C1294A"/>
  </w:style>
  <w:style w:type="paragraph" w:customStyle="1" w:styleId="7D56EAB0CC0E4AB39041FECB22EAB793">
    <w:name w:val="7D56EAB0CC0E4AB39041FECB22EAB793"/>
    <w:rsid w:val="00C1294A"/>
  </w:style>
  <w:style w:type="paragraph" w:customStyle="1" w:styleId="0EC67C2B67B74282B44BE0FFB67BF7F6">
    <w:name w:val="0EC67C2B67B74282B44BE0FFB67BF7F6"/>
    <w:rsid w:val="00C1294A"/>
  </w:style>
  <w:style w:type="paragraph" w:customStyle="1" w:styleId="EC2E04ECEE2545EDB2B3BE3A68FC450A">
    <w:name w:val="EC2E04ECEE2545EDB2B3BE3A68FC450A"/>
    <w:rsid w:val="00C1294A"/>
  </w:style>
  <w:style w:type="paragraph" w:customStyle="1" w:styleId="7003F9F177E14D23A39EF363DC6A5F6F">
    <w:name w:val="7003F9F177E14D23A39EF363DC6A5F6F"/>
    <w:rsid w:val="00C1294A"/>
  </w:style>
  <w:style w:type="paragraph" w:customStyle="1" w:styleId="96372B767CAA4F57B62B880B7318977D">
    <w:name w:val="96372B767CAA4F57B62B880B7318977D"/>
    <w:rsid w:val="00C1294A"/>
  </w:style>
  <w:style w:type="paragraph" w:customStyle="1" w:styleId="56957FDBB4884E1F9DBF2B2807D08DBC">
    <w:name w:val="56957FDBB4884E1F9DBF2B2807D08DBC"/>
    <w:rsid w:val="00C1294A"/>
  </w:style>
  <w:style w:type="paragraph" w:customStyle="1" w:styleId="12AD7201AB8C472DBF6743A0146CEE0B">
    <w:name w:val="12AD7201AB8C472DBF6743A0146CEE0B"/>
    <w:rsid w:val="00C1294A"/>
  </w:style>
  <w:style w:type="paragraph" w:customStyle="1" w:styleId="CC0976B4F6F04F9A84662BA46456F6B4">
    <w:name w:val="CC0976B4F6F04F9A84662BA46456F6B4"/>
    <w:rsid w:val="00C1294A"/>
  </w:style>
  <w:style w:type="paragraph" w:customStyle="1" w:styleId="ABA5BD7AA4B045A0B12F454FFD059F80">
    <w:name w:val="ABA5BD7AA4B045A0B12F454FFD059F80"/>
    <w:rsid w:val="00C1294A"/>
  </w:style>
  <w:style w:type="paragraph" w:customStyle="1" w:styleId="E3604DDF60A34A1C9B6ADC6A02BFA279">
    <w:name w:val="E3604DDF60A34A1C9B6ADC6A02BFA279"/>
    <w:rsid w:val="00C1294A"/>
  </w:style>
  <w:style w:type="paragraph" w:customStyle="1" w:styleId="EC3829D1D1684413820A2222109B2CC3">
    <w:name w:val="EC3829D1D1684413820A2222109B2CC3"/>
    <w:rsid w:val="00C1294A"/>
  </w:style>
  <w:style w:type="paragraph" w:customStyle="1" w:styleId="D4EB28CA156343FCA36923ACEBFEB198">
    <w:name w:val="D4EB28CA156343FCA36923ACEBFEB198"/>
    <w:rsid w:val="00C1294A"/>
  </w:style>
  <w:style w:type="paragraph" w:customStyle="1" w:styleId="330DCDDA0B244B6583C6EE380DE6D544">
    <w:name w:val="330DCDDA0B244B6583C6EE380DE6D544"/>
    <w:rsid w:val="00C1294A"/>
  </w:style>
  <w:style w:type="paragraph" w:customStyle="1" w:styleId="C2245F2FF43245F79007F693A0100FD3">
    <w:name w:val="C2245F2FF43245F79007F693A0100FD3"/>
    <w:rsid w:val="00C1294A"/>
  </w:style>
  <w:style w:type="paragraph" w:customStyle="1" w:styleId="CE0BCAFB1BAD4D1BB2051319C1D2DEA3">
    <w:name w:val="CE0BCAFB1BAD4D1BB2051319C1D2DEA3"/>
    <w:rsid w:val="00C1294A"/>
  </w:style>
  <w:style w:type="paragraph" w:customStyle="1" w:styleId="0AE0CB5606CF455DA95380B63B0844AA">
    <w:name w:val="0AE0CB5606CF455DA95380B63B0844AA"/>
    <w:rsid w:val="00C1294A"/>
  </w:style>
  <w:style w:type="paragraph" w:customStyle="1" w:styleId="A84A897D73C8470BA7A371A57025C87C">
    <w:name w:val="A84A897D73C8470BA7A371A57025C87C"/>
    <w:rsid w:val="00C1294A"/>
  </w:style>
  <w:style w:type="paragraph" w:customStyle="1" w:styleId="912983069FC64BBEBE35E6AD29823A39">
    <w:name w:val="912983069FC64BBEBE35E6AD29823A39"/>
    <w:rsid w:val="00C1294A"/>
  </w:style>
  <w:style w:type="paragraph" w:customStyle="1" w:styleId="E786123AA99145C8A5130651C7EBE183">
    <w:name w:val="E786123AA99145C8A5130651C7EBE183"/>
    <w:rsid w:val="00C1294A"/>
  </w:style>
  <w:style w:type="paragraph" w:customStyle="1" w:styleId="EA2A94D965CF42EEA38393F4ECA89449">
    <w:name w:val="EA2A94D965CF42EEA38393F4ECA89449"/>
    <w:rsid w:val="00C1294A"/>
  </w:style>
  <w:style w:type="paragraph" w:customStyle="1" w:styleId="01CAAB5138374B4ABFDDFEF6FE00C867">
    <w:name w:val="01CAAB5138374B4ABFDDFEF6FE00C867"/>
    <w:rsid w:val="00C1294A"/>
  </w:style>
  <w:style w:type="paragraph" w:customStyle="1" w:styleId="DC32A055562344B581F622D01DF97868">
    <w:name w:val="DC32A055562344B581F622D01DF97868"/>
    <w:rsid w:val="00C1294A"/>
  </w:style>
  <w:style w:type="paragraph" w:customStyle="1" w:styleId="7B97FE45FA334E5DA21E87CCC6B27972">
    <w:name w:val="7B97FE45FA334E5DA21E87CCC6B27972"/>
    <w:rsid w:val="00C1294A"/>
  </w:style>
  <w:style w:type="paragraph" w:customStyle="1" w:styleId="172F6FFD4ACB4959B4FDEAB9E778CDFD">
    <w:name w:val="172F6FFD4ACB4959B4FDEAB9E778CDFD"/>
    <w:rsid w:val="00C1294A"/>
  </w:style>
  <w:style w:type="paragraph" w:customStyle="1" w:styleId="FAFBB9627B184116AC379D2E4F12F0F4">
    <w:name w:val="FAFBB9627B184116AC379D2E4F12F0F4"/>
    <w:rsid w:val="00C1294A"/>
  </w:style>
  <w:style w:type="paragraph" w:customStyle="1" w:styleId="4A6FB13C6C8C4BEA87CE2C84D73D8D39">
    <w:name w:val="4A6FB13C6C8C4BEA87CE2C84D73D8D39"/>
    <w:rsid w:val="00C1294A"/>
  </w:style>
  <w:style w:type="paragraph" w:customStyle="1" w:styleId="B50B8869DAB44E1C9A6AF98C25BDAC91">
    <w:name w:val="B50B8869DAB44E1C9A6AF98C25BDAC91"/>
    <w:rsid w:val="00C1294A"/>
  </w:style>
  <w:style w:type="paragraph" w:customStyle="1" w:styleId="782C2397915746D7BC423EC51679A4C5">
    <w:name w:val="782C2397915746D7BC423EC51679A4C5"/>
    <w:rsid w:val="00C1294A"/>
  </w:style>
  <w:style w:type="paragraph" w:customStyle="1" w:styleId="FCF0AA620CF748C5B446C7A7E99A85E3">
    <w:name w:val="FCF0AA620CF748C5B446C7A7E99A85E3"/>
    <w:rsid w:val="00C1294A"/>
  </w:style>
  <w:style w:type="paragraph" w:customStyle="1" w:styleId="01A058689B7345098BB8D78B2F6B3C1A">
    <w:name w:val="01A058689B7345098BB8D78B2F6B3C1A"/>
    <w:rsid w:val="00C1294A"/>
  </w:style>
  <w:style w:type="paragraph" w:customStyle="1" w:styleId="A6A413DE6AE0455FA79C90B98C751931">
    <w:name w:val="A6A413DE6AE0455FA79C90B98C751931"/>
    <w:rsid w:val="00C1294A"/>
  </w:style>
  <w:style w:type="paragraph" w:customStyle="1" w:styleId="ADDAD1294C5A41E1B334C6E138A4D158">
    <w:name w:val="ADDAD1294C5A41E1B334C6E138A4D158"/>
    <w:rsid w:val="00C1294A"/>
  </w:style>
  <w:style w:type="paragraph" w:customStyle="1" w:styleId="02F56F4E37F64EFDAA901198677904CD">
    <w:name w:val="02F56F4E37F64EFDAA901198677904CD"/>
    <w:rsid w:val="00C1294A"/>
  </w:style>
  <w:style w:type="paragraph" w:customStyle="1" w:styleId="6153787A9E7143EBB021A6100C35C0D9">
    <w:name w:val="6153787A9E7143EBB021A6100C35C0D9"/>
    <w:rsid w:val="00C1294A"/>
  </w:style>
  <w:style w:type="paragraph" w:customStyle="1" w:styleId="B2959410035D48DA98FDA730C8A674C5">
    <w:name w:val="B2959410035D48DA98FDA730C8A674C5"/>
    <w:rsid w:val="00C1294A"/>
  </w:style>
  <w:style w:type="paragraph" w:customStyle="1" w:styleId="29F8DDC91F1A4AD6A3FCC695B00277C6">
    <w:name w:val="29F8DDC91F1A4AD6A3FCC695B00277C6"/>
    <w:rsid w:val="00C1294A"/>
  </w:style>
  <w:style w:type="paragraph" w:customStyle="1" w:styleId="F129F38413C144CDAEEFBDC07518FF4B">
    <w:name w:val="F129F38413C144CDAEEFBDC07518FF4B"/>
    <w:rsid w:val="00C1294A"/>
  </w:style>
  <w:style w:type="paragraph" w:customStyle="1" w:styleId="F5C2796B755F4CBFACE32DF0287F4667">
    <w:name w:val="F5C2796B755F4CBFACE32DF0287F4667"/>
    <w:rsid w:val="00C1294A"/>
  </w:style>
  <w:style w:type="paragraph" w:customStyle="1" w:styleId="B9307C033C5E45688884F0B8C9A9FA8D">
    <w:name w:val="B9307C033C5E45688884F0B8C9A9FA8D"/>
    <w:rsid w:val="00C1294A"/>
  </w:style>
  <w:style w:type="paragraph" w:customStyle="1" w:styleId="B7D3521F391649AF88B2BBCEE7005E65">
    <w:name w:val="B7D3521F391649AF88B2BBCEE7005E65"/>
    <w:rsid w:val="00C1294A"/>
  </w:style>
  <w:style w:type="paragraph" w:customStyle="1" w:styleId="CDD7A89D88FC40CEB9BE9B8277C1FD15">
    <w:name w:val="CDD7A89D88FC40CEB9BE9B8277C1FD15"/>
    <w:rsid w:val="00C1294A"/>
  </w:style>
  <w:style w:type="paragraph" w:customStyle="1" w:styleId="E0452EE923584F03912EBED880055E5E">
    <w:name w:val="E0452EE923584F03912EBED880055E5E"/>
    <w:rsid w:val="00C1294A"/>
  </w:style>
  <w:style w:type="paragraph" w:customStyle="1" w:styleId="6C853DED920F40B5A56B52FFEF778AAA">
    <w:name w:val="6C853DED920F40B5A56B52FFEF778AAA"/>
    <w:rsid w:val="00C1294A"/>
  </w:style>
  <w:style w:type="paragraph" w:customStyle="1" w:styleId="0D19C11C6BCC437198AE32ADAC8A4A32">
    <w:name w:val="0D19C11C6BCC437198AE32ADAC8A4A32"/>
    <w:rsid w:val="00C1294A"/>
  </w:style>
  <w:style w:type="paragraph" w:customStyle="1" w:styleId="4B0551A24FD844CE98CD480FB1FCFC78">
    <w:name w:val="4B0551A24FD844CE98CD480FB1FCFC78"/>
    <w:rsid w:val="00C1294A"/>
  </w:style>
  <w:style w:type="paragraph" w:customStyle="1" w:styleId="E69442C38C274BB88A3FF816C2C4762F">
    <w:name w:val="E69442C38C274BB88A3FF816C2C4762F"/>
    <w:rsid w:val="00620147"/>
  </w:style>
  <w:style w:type="paragraph" w:customStyle="1" w:styleId="95266996096140598A3ACCE202459141">
    <w:name w:val="95266996096140598A3ACCE202459141"/>
    <w:rsid w:val="006201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5C659-D979-4928-8BD6-9403F2666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Appeal Template</Template>
  <TotalTime>44</TotalTime>
  <Pages>9</Pages>
  <Words>2271</Words>
  <Characters>12950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Marie-Claire Julie</dc:creator>
  <cp:lastModifiedBy>Marie-Claire Julie</cp:lastModifiedBy>
  <cp:revision>15</cp:revision>
  <cp:lastPrinted>2018-08-30T11:54:00Z</cp:lastPrinted>
  <dcterms:created xsi:type="dcterms:W3CDTF">2018-08-28T04:37:00Z</dcterms:created>
  <dcterms:modified xsi:type="dcterms:W3CDTF">2018-08-30T12:02:00Z</dcterms:modified>
</cp:coreProperties>
</file>