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5028B7" w:rsidP="005028B7">
      <w:pPr>
        <w:tabs>
          <w:tab w:val="center" w:pos="4680"/>
          <w:tab w:val="right" w:pos="9360"/>
        </w:tabs>
        <w:rPr>
          <w:b/>
          <w:sz w:val="28"/>
          <w:szCs w:val="28"/>
        </w:rPr>
      </w:pPr>
      <w:r>
        <w:rPr>
          <w:b/>
          <w:sz w:val="28"/>
          <w:szCs w:val="28"/>
        </w:rPr>
        <w:tab/>
      </w:r>
      <w:sdt>
        <w:sdtPr>
          <w:rPr>
            <w:b/>
            <w:sz w:val="28"/>
            <w:szCs w:val="28"/>
          </w:rPr>
          <w:id w:val="13542603"/>
          <w:placeholder>
            <w:docPart w:val="70FA8C135E244B499CDB960F61B8DD4B"/>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r>
        <w:rPr>
          <w:b/>
          <w:sz w:val="28"/>
          <w:szCs w:val="28"/>
        </w:rPr>
        <w:t xml:space="preserve">                     </w:t>
      </w:r>
      <w:r>
        <w:rPr>
          <w:b/>
          <w:sz w:val="28"/>
          <w:szCs w:val="28"/>
        </w:rPr>
        <w:tab/>
      </w:r>
      <w:r>
        <w:rPr>
          <w:b/>
          <w:sz w:val="28"/>
          <w:szCs w:val="28"/>
        </w:rPr>
        <w:tab/>
      </w:r>
    </w:p>
    <w:p w:rsidR="006D0D9B" w:rsidRDefault="006D0D9B" w:rsidP="00CA7795">
      <w:pPr>
        <w:jc w:val="center"/>
        <w:rPr>
          <w:b/>
          <w:sz w:val="28"/>
          <w:szCs w:val="28"/>
        </w:rPr>
      </w:pPr>
    </w:p>
    <w:sdt>
      <w:sdtPr>
        <w:rPr>
          <w:b/>
          <w:sz w:val="28"/>
          <w:szCs w:val="28"/>
        </w:rPr>
        <w:id w:val="13542613"/>
        <w:placeholder>
          <w:docPart w:val="C83135F5C48C44A79CCBFD80918FD2C6"/>
        </w:placeholder>
        <w:docPartList>
          <w:docPartGallery w:val="Quick Parts"/>
        </w:docPartList>
      </w:sdtPr>
      <w:sdtEndPr/>
      <w:sdtContent>
        <w:p w:rsidR="00102EE1" w:rsidRDefault="005C2E7A" w:rsidP="00CA7795">
          <w:pPr>
            <w:jc w:val="center"/>
            <w:rPr>
              <w:b/>
              <w:sz w:val="28"/>
              <w:szCs w:val="28"/>
            </w:rPr>
          </w:pPr>
          <w:sdt>
            <w:sdtPr>
              <w:rPr>
                <w:b/>
                <w:sz w:val="28"/>
                <w:szCs w:val="28"/>
              </w:rPr>
              <w:id w:val="13542618"/>
              <w:placeholder>
                <w:docPart w:val="D1C92E52F5BE4B97AD066B570653C99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C0E3B42DAFB4A9394EA7C14ABB74DE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74279">
                <w:rPr>
                  <w:sz w:val="28"/>
                  <w:szCs w:val="28"/>
                </w:rPr>
                <w:t>F. MacGregor (PCA)</w:t>
              </w:r>
            </w:sdtContent>
          </w:sdt>
          <w:r w:rsidR="00097B9A">
            <w:rPr>
              <w:b/>
              <w:sz w:val="28"/>
              <w:szCs w:val="28"/>
            </w:rPr>
            <w:t xml:space="preserve"> </w:t>
          </w:r>
          <w:sdt>
            <w:sdtPr>
              <w:rPr>
                <w:sz w:val="28"/>
                <w:szCs w:val="28"/>
              </w:rPr>
              <w:id w:val="15629612"/>
              <w:placeholder>
                <w:docPart w:val="D5930AE4F2CA43059EEF64CE6A1E9DD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74279">
                <w:rPr>
                  <w:sz w:val="28"/>
                  <w:szCs w:val="28"/>
                </w:rPr>
                <w:t>, B. Renaud (J.A),</w:t>
              </w:r>
            </w:sdtContent>
          </w:sdt>
          <w:r w:rsidR="00097B9A">
            <w:rPr>
              <w:b/>
              <w:sz w:val="28"/>
              <w:szCs w:val="28"/>
            </w:rPr>
            <w:t xml:space="preserve"> </w:t>
          </w:r>
          <w:sdt>
            <w:sdtPr>
              <w:rPr>
                <w:sz w:val="28"/>
                <w:szCs w:val="28"/>
              </w:rPr>
              <w:id w:val="15629656"/>
              <w:placeholder>
                <w:docPart w:val="BBB2A2DF52C0448F8820159C197C5D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74279">
                <w:rPr>
                  <w:sz w:val="28"/>
                  <w:szCs w:val="28"/>
                </w:rPr>
                <w:t>F. Robinson (J.A)</w:t>
              </w:r>
            </w:sdtContent>
          </w:sdt>
          <w:r w:rsidR="006D0D9B">
            <w:rPr>
              <w:b/>
              <w:sz w:val="28"/>
              <w:szCs w:val="28"/>
            </w:rPr>
            <w:t>]</w:t>
          </w:r>
        </w:p>
      </w:sdtContent>
    </w:sdt>
    <w:p w:rsidR="00C55FDF" w:rsidRDefault="005C2E7A" w:rsidP="0006489F">
      <w:pPr>
        <w:spacing w:before="240"/>
        <w:jc w:val="center"/>
        <w:rPr>
          <w:b/>
          <w:sz w:val="28"/>
          <w:szCs w:val="28"/>
        </w:rPr>
      </w:pPr>
      <w:sdt>
        <w:sdtPr>
          <w:rPr>
            <w:b/>
            <w:sz w:val="28"/>
            <w:szCs w:val="28"/>
          </w:rPr>
          <w:id w:val="14547297"/>
          <w:lock w:val="contentLocked"/>
          <w:placeholder>
            <w:docPart w:val="70FA8C135E244B499CDB960F61B8DD4B"/>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74279">
        <w:rPr>
          <w:b/>
          <w:sz w:val="28"/>
          <w:szCs w:val="28"/>
        </w:rPr>
        <w:t>12</w:t>
      </w:r>
      <w:sdt>
        <w:sdtPr>
          <w:rPr>
            <w:b/>
            <w:sz w:val="28"/>
            <w:szCs w:val="28"/>
          </w:rPr>
          <w:id w:val="14547301"/>
          <w:lock w:val="sdtContentLocked"/>
          <w:placeholder>
            <w:docPart w:val="70FA8C135E244B499CDB960F61B8DD4B"/>
          </w:placeholder>
        </w:sdtPr>
        <w:sdtEndPr/>
        <w:sdtContent>
          <w:r w:rsidR="00E86753">
            <w:rPr>
              <w:b/>
              <w:sz w:val="28"/>
              <w:szCs w:val="28"/>
            </w:rPr>
            <w:t>/20</w:t>
          </w:r>
        </w:sdtContent>
      </w:sdt>
      <w:r w:rsidR="00674279">
        <w:rPr>
          <w:b/>
          <w:sz w:val="28"/>
          <w:szCs w:val="28"/>
        </w:rPr>
        <w:t>14</w:t>
      </w:r>
    </w:p>
    <w:p w:rsidR="00DB6D34" w:rsidRPr="00606EEA" w:rsidRDefault="005C2E7A" w:rsidP="00616597">
      <w:pPr>
        <w:spacing w:before="120"/>
        <w:jc w:val="center"/>
        <w:rPr>
          <w:b/>
          <w:sz w:val="24"/>
          <w:szCs w:val="24"/>
        </w:rPr>
      </w:pPr>
      <w:sdt>
        <w:sdtPr>
          <w:rPr>
            <w:b/>
            <w:sz w:val="28"/>
            <w:szCs w:val="28"/>
          </w:rPr>
          <w:id w:val="15629594"/>
          <w:lock w:val="contentLocked"/>
          <w:placeholder>
            <w:docPart w:val="B83CBE3E732B416990E6B577F0A9A313"/>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007C3" w:rsidRPr="00A007C3">
        <w:rPr>
          <w:b/>
          <w:sz w:val="24"/>
          <w:szCs w:val="24"/>
        </w:rPr>
        <w:t>CS 155</w:t>
      </w:r>
      <w:sdt>
        <w:sdtPr>
          <w:rPr>
            <w:b/>
            <w:sz w:val="28"/>
            <w:szCs w:val="28"/>
          </w:rPr>
          <w:id w:val="15629598"/>
          <w:lock w:val="contentLocked"/>
          <w:placeholder>
            <w:docPart w:val="B83CBE3E732B416990E6B577F0A9A313"/>
          </w:placeholder>
        </w:sdtPr>
        <w:sdtEndPr/>
        <w:sdtContent>
          <w:r w:rsidR="00097B9A">
            <w:rPr>
              <w:b/>
              <w:sz w:val="24"/>
              <w:szCs w:val="24"/>
            </w:rPr>
            <w:t>/20</w:t>
          </w:r>
        </w:sdtContent>
      </w:sdt>
      <w:r w:rsidR="00A007C3" w:rsidRPr="00A007C3">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09"/>
        <w:gridCol w:w="883"/>
        <w:gridCol w:w="4368"/>
      </w:tblGrid>
      <w:tr w:rsidR="003A059B" w:rsidRPr="00B26028" w:rsidTr="00A007C3">
        <w:tc>
          <w:tcPr>
            <w:tcW w:w="4109" w:type="dxa"/>
            <w:tcBorders>
              <w:top w:val="nil"/>
              <w:left w:val="nil"/>
              <w:bottom w:val="nil"/>
              <w:right w:val="nil"/>
            </w:tcBorders>
          </w:tcPr>
          <w:p w:rsidR="00674279" w:rsidRDefault="00674279" w:rsidP="00674279">
            <w:pPr>
              <w:spacing w:before="120" w:after="120"/>
              <w:rPr>
                <w:sz w:val="24"/>
                <w:szCs w:val="24"/>
              </w:rPr>
            </w:pPr>
          </w:p>
          <w:p w:rsidR="003A059B" w:rsidRDefault="005C26D2" w:rsidP="00674279">
            <w:pPr>
              <w:spacing w:before="120" w:after="120"/>
              <w:rPr>
                <w:sz w:val="24"/>
                <w:szCs w:val="24"/>
              </w:rPr>
            </w:pPr>
            <w:r>
              <w:rPr>
                <w:sz w:val="24"/>
                <w:szCs w:val="24"/>
              </w:rPr>
              <w:t xml:space="preserve">The Estate of the late </w:t>
            </w:r>
            <w:proofErr w:type="spellStart"/>
            <w:r w:rsidR="00674279">
              <w:rPr>
                <w:sz w:val="24"/>
                <w:szCs w:val="24"/>
              </w:rPr>
              <w:t>Berard</w:t>
            </w:r>
            <w:proofErr w:type="spellEnd"/>
            <w:r w:rsidR="00674279">
              <w:rPr>
                <w:sz w:val="24"/>
                <w:szCs w:val="24"/>
              </w:rPr>
              <w:t xml:space="preserve"> </w:t>
            </w:r>
            <w:proofErr w:type="spellStart"/>
            <w:r w:rsidR="00674279">
              <w:rPr>
                <w:sz w:val="24"/>
                <w:szCs w:val="24"/>
              </w:rPr>
              <w:t>Fanchette</w:t>
            </w:r>
            <w:proofErr w:type="spellEnd"/>
          </w:p>
          <w:p w:rsidR="005C26D2" w:rsidRPr="00B26028" w:rsidRDefault="005C26D2" w:rsidP="00304962">
            <w:pPr>
              <w:spacing w:before="120" w:after="120"/>
              <w:rPr>
                <w:sz w:val="24"/>
                <w:szCs w:val="24"/>
              </w:rPr>
            </w:pPr>
            <w:r>
              <w:rPr>
                <w:sz w:val="24"/>
                <w:szCs w:val="24"/>
              </w:rPr>
              <w:t xml:space="preserve">Represented by its executrix Juliana Gretel </w:t>
            </w:r>
            <w:proofErr w:type="spellStart"/>
            <w:r>
              <w:rPr>
                <w:sz w:val="24"/>
                <w:szCs w:val="24"/>
              </w:rPr>
              <w:t>Tirant</w:t>
            </w:r>
            <w:proofErr w:type="spellEnd"/>
            <w:r>
              <w:rPr>
                <w:sz w:val="24"/>
                <w:szCs w:val="24"/>
              </w:rPr>
              <w:t xml:space="preserve"> </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68" w:type="dxa"/>
            <w:tcBorders>
              <w:top w:val="nil"/>
              <w:left w:val="nil"/>
              <w:bottom w:val="nil"/>
              <w:right w:val="nil"/>
            </w:tcBorders>
          </w:tcPr>
          <w:p w:rsidR="00674279" w:rsidRDefault="00674279" w:rsidP="00674279">
            <w:pPr>
              <w:tabs>
                <w:tab w:val="left" w:pos="2550"/>
                <w:tab w:val="right" w:pos="4132"/>
              </w:tabs>
              <w:spacing w:before="120" w:after="120"/>
              <w:rPr>
                <w:sz w:val="24"/>
                <w:szCs w:val="24"/>
              </w:rPr>
            </w:pPr>
            <w:r>
              <w:rPr>
                <w:sz w:val="24"/>
                <w:szCs w:val="24"/>
              </w:rPr>
              <w:tab/>
            </w:r>
          </w:p>
          <w:p w:rsidR="00674279" w:rsidRPr="00B26028" w:rsidRDefault="00674279" w:rsidP="00041564">
            <w:pPr>
              <w:tabs>
                <w:tab w:val="left" w:pos="3122"/>
                <w:tab w:val="right" w:pos="4183"/>
              </w:tabs>
              <w:spacing w:before="120" w:after="120"/>
              <w:ind w:left="99"/>
              <w:rPr>
                <w:sz w:val="24"/>
                <w:szCs w:val="24"/>
              </w:rPr>
            </w:pPr>
            <w:r>
              <w:rPr>
                <w:sz w:val="24"/>
                <w:szCs w:val="24"/>
              </w:rPr>
              <w:tab/>
            </w:r>
            <w:sdt>
              <w:sdtPr>
                <w:rPr>
                  <w:sz w:val="24"/>
                  <w:szCs w:val="24"/>
                </w:rPr>
                <w:id w:val="17813789"/>
                <w:placeholder>
                  <w:docPart w:val="3C1F7468846B4235907880A94319D67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Pr>
                    <w:sz w:val="24"/>
                    <w:szCs w:val="24"/>
                  </w:rPr>
                  <w:t>Appellant</w:t>
                </w:r>
              </w:sdtContent>
            </w:sdt>
            <w:r>
              <w:rPr>
                <w:sz w:val="24"/>
                <w:szCs w:val="24"/>
              </w:rPr>
              <w:tab/>
            </w:r>
          </w:p>
        </w:tc>
      </w:tr>
      <w:tr w:rsidR="003A059B" w:rsidTr="00A007C3">
        <w:tc>
          <w:tcPr>
            <w:tcW w:w="4109"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2C041DB448E435790DFE4791EA85D7C"/>
              </w:placeholder>
            </w:sdtPr>
            <w:sdtEndPr/>
            <w:sdtContent>
              <w:p w:rsidR="003A059B" w:rsidRDefault="003A059B" w:rsidP="003A059B">
                <w:pPr>
                  <w:spacing w:before="120"/>
                  <w:jc w:val="center"/>
                  <w:rPr>
                    <w:sz w:val="24"/>
                    <w:szCs w:val="24"/>
                  </w:rPr>
                </w:pPr>
                <w:r>
                  <w:rPr>
                    <w:sz w:val="24"/>
                    <w:szCs w:val="24"/>
                  </w:rPr>
                  <w:t>Versus</w:t>
                </w:r>
              </w:p>
            </w:sdtContent>
          </w:sdt>
        </w:tc>
        <w:tc>
          <w:tcPr>
            <w:tcW w:w="4368" w:type="dxa"/>
            <w:tcBorders>
              <w:top w:val="nil"/>
              <w:left w:val="nil"/>
              <w:bottom w:val="nil"/>
              <w:right w:val="nil"/>
            </w:tcBorders>
          </w:tcPr>
          <w:p w:rsidR="003A059B" w:rsidRDefault="003A059B" w:rsidP="00674279">
            <w:pPr>
              <w:ind w:left="1202"/>
              <w:rPr>
                <w:sz w:val="24"/>
                <w:szCs w:val="24"/>
              </w:rPr>
            </w:pPr>
          </w:p>
          <w:p w:rsidR="00674279" w:rsidRDefault="00674279" w:rsidP="00572AB3">
            <w:pPr>
              <w:rPr>
                <w:sz w:val="24"/>
                <w:szCs w:val="24"/>
              </w:rPr>
            </w:pPr>
          </w:p>
          <w:p w:rsidR="00674279" w:rsidRDefault="00674279" w:rsidP="00572AB3">
            <w:pPr>
              <w:rPr>
                <w:sz w:val="24"/>
                <w:szCs w:val="24"/>
              </w:rPr>
            </w:pPr>
          </w:p>
        </w:tc>
      </w:tr>
      <w:tr w:rsidR="003A059B" w:rsidRPr="00B26028" w:rsidTr="00A007C3">
        <w:tc>
          <w:tcPr>
            <w:tcW w:w="4109" w:type="dxa"/>
            <w:tcBorders>
              <w:top w:val="nil"/>
              <w:left w:val="nil"/>
              <w:bottom w:val="nil"/>
              <w:right w:val="nil"/>
            </w:tcBorders>
          </w:tcPr>
          <w:p w:rsidR="003A059B" w:rsidRPr="00B26028" w:rsidRDefault="005C2E7A" w:rsidP="00674279">
            <w:pPr>
              <w:spacing w:before="120" w:after="120"/>
              <w:rPr>
                <w:sz w:val="24"/>
                <w:szCs w:val="24"/>
              </w:rPr>
            </w:pPr>
            <w:sdt>
              <w:sdtPr>
                <w:rPr>
                  <w:sz w:val="24"/>
                  <w:szCs w:val="24"/>
                </w:rPr>
                <w:id w:val="8972153"/>
                <w:placeholder>
                  <w:docPart w:val="41E59FCEC072405087FF15A3563602D3"/>
                </w:placeholder>
              </w:sdtPr>
              <w:sdtEndPr/>
              <w:sdtContent>
                <w:r w:rsidR="00674279">
                  <w:rPr>
                    <w:sz w:val="24"/>
                    <w:szCs w:val="24"/>
                  </w:rPr>
                  <w:t>The Attorney General</w:t>
                </w:r>
              </w:sdtContent>
            </w:sdt>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68" w:type="dxa"/>
            <w:tcBorders>
              <w:top w:val="nil"/>
              <w:left w:val="nil"/>
              <w:bottom w:val="nil"/>
              <w:right w:val="nil"/>
            </w:tcBorders>
          </w:tcPr>
          <w:p w:rsidR="00B66B63" w:rsidRPr="005A5BB3" w:rsidRDefault="005C2E7A" w:rsidP="002E70F9">
            <w:pPr>
              <w:spacing w:before="120" w:after="120"/>
              <w:jc w:val="right"/>
              <w:rPr>
                <w:sz w:val="24"/>
                <w:szCs w:val="24"/>
              </w:rPr>
            </w:pPr>
            <w:sdt>
              <w:sdtPr>
                <w:rPr>
                  <w:sz w:val="24"/>
                  <w:szCs w:val="24"/>
                </w:rPr>
                <w:id w:val="15629686"/>
                <w:placeholder>
                  <w:docPart w:val="E7317E91D56D44DD8869C6A50104FA06"/>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674279">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5C2E7A" w:rsidP="00C22967">
      <w:pPr>
        <w:spacing w:before="240" w:after="120"/>
        <w:rPr>
          <w:sz w:val="24"/>
          <w:szCs w:val="24"/>
        </w:rPr>
      </w:pPr>
      <w:sdt>
        <w:sdtPr>
          <w:rPr>
            <w:sz w:val="24"/>
            <w:szCs w:val="24"/>
          </w:rPr>
          <w:id w:val="15629736"/>
          <w:lock w:val="contentLocked"/>
          <w:placeholder>
            <w:docPart w:val="B83CBE3E732B416990E6B577F0A9A31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F72306CF884403BAF64720CA6A5DF86"/>
          </w:placeholder>
          <w:date w:fullDate="2018-05-03T00:00:00Z">
            <w:dateFormat w:val="dd MMMM yyyy"/>
            <w:lid w:val="en-GB"/>
            <w:storeMappedDataAs w:val="dateTime"/>
            <w:calendar w:val="gregorian"/>
          </w:date>
        </w:sdtPr>
        <w:sdtEndPr/>
        <w:sdtContent>
          <w:r w:rsidR="00674279">
            <w:rPr>
              <w:sz w:val="24"/>
              <w:szCs w:val="24"/>
            </w:rPr>
            <w:t>03 May 2018</w:t>
          </w:r>
        </w:sdtContent>
      </w:sdt>
      <w:r w:rsidR="00466470" w:rsidRPr="00503E49">
        <w:rPr>
          <w:sz w:val="24"/>
          <w:szCs w:val="24"/>
        </w:rPr>
        <w:fldChar w:fldCharType="begin"/>
      </w:r>
      <w:r w:rsidR="003F0F8D" w:rsidRPr="00503E49">
        <w:rPr>
          <w:sz w:val="24"/>
          <w:szCs w:val="24"/>
        </w:rPr>
        <w:instrText xml:space="preserve">  </w:instrText>
      </w:r>
      <w:r w:rsidR="00466470" w:rsidRPr="00503E49">
        <w:rPr>
          <w:sz w:val="24"/>
          <w:szCs w:val="24"/>
        </w:rPr>
        <w:fldChar w:fldCharType="end"/>
      </w:r>
    </w:p>
    <w:p w:rsidR="005F5FB0" w:rsidRPr="00503E49" w:rsidRDefault="005C2E7A" w:rsidP="00B0414B">
      <w:pPr>
        <w:rPr>
          <w:sz w:val="24"/>
          <w:szCs w:val="24"/>
        </w:rPr>
      </w:pPr>
      <w:sdt>
        <w:sdtPr>
          <w:rPr>
            <w:sz w:val="24"/>
            <w:szCs w:val="24"/>
          </w:rPr>
          <w:id w:val="15629744"/>
          <w:lock w:val="contentLocked"/>
          <w:placeholder>
            <w:docPart w:val="B83CBE3E732B416990E6B577F0A9A313"/>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73030E59B35E48DC9F8A97D923D3ACBA"/>
          </w:placeholder>
        </w:sdtPr>
        <w:sdtEndPr/>
        <w:sdtContent>
          <w:proofErr w:type="spellStart"/>
          <w:r w:rsidR="00FC76A8">
            <w:rPr>
              <w:sz w:val="24"/>
              <w:szCs w:val="24"/>
            </w:rPr>
            <w:t>Mr.</w:t>
          </w:r>
          <w:proofErr w:type="spellEnd"/>
          <w:r w:rsidR="00FC76A8">
            <w:rPr>
              <w:sz w:val="24"/>
              <w:szCs w:val="24"/>
            </w:rPr>
            <w:t xml:space="preserve"> Joel Camille for the Appellant</w:t>
          </w:r>
        </w:sdtContent>
      </w:sdt>
      <w:r w:rsidR="00466470" w:rsidRPr="00503E49">
        <w:rPr>
          <w:sz w:val="24"/>
          <w:szCs w:val="24"/>
        </w:rPr>
        <w:fldChar w:fldCharType="begin"/>
      </w:r>
      <w:r w:rsidR="00F804CC" w:rsidRPr="00503E49">
        <w:rPr>
          <w:sz w:val="24"/>
          <w:szCs w:val="24"/>
        </w:rPr>
        <w:instrText xml:space="preserve"> ASK  "Enter Appellant Lawyer full name"  \* MERGEFORMAT </w:instrText>
      </w:r>
      <w:r w:rsidR="00466470" w:rsidRPr="00503E49">
        <w:rPr>
          <w:sz w:val="24"/>
          <w:szCs w:val="24"/>
        </w:rPr>
        <w:fldChar w:fldCharType="end"/>
      </w:r>
      <w:r w:rsidR="00466470" w:rsidRPr="00503E49">
        <w:rPr>
          <w:sz w:val="24"/>
          <w:szCs w:val="24"/>
        </w:rPr>
        <w:fldChar w:fldCharType="begin"/>
      </w:r>
      <w:r w:rsidR="003F0F8D" w:rsidRPr="00503E49">
        <w:rPr>
          <w:sz w:val="24"/>
          <w:szCs w:val="24"/>
        </w:rPr>
        <w:instrText xml:space="preserve">  </w:instrText>
      </w:r>
      <w:r w:rsidR="004664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73030E59B35E48DC9F8A97D923D3ACBA"/>
          </w:placeholder>
        </w:sdtPr>
        <w:sdtEndPr/>
        <w:sdtContent>
          <w:proofErr w:type="spellStart"/>
          <w:r w:rsidR="00FC76A8">
            <w:rPr>
              <w:sz w:val="24"/>
              <w:szCs w:val="24"/>
            </w:rPr>
            <w:t>Ms.</w:t>
          </w:r>
          <w:proofErr w:type="spellEnd"/>
          <w:r w:rsidR="00FC76A8">
            <w:rPr>
              <w:sz w:val="24"/>
              <w:szCs w:val="24"/>
            </w:rPr>
            <w:t xml:space="preserve"> Brigitte </w:t>
          </w:r>
          <w:proofErr w:type="spellStart"/>
          <w:r w:rsidR="00FC76A8">
            <w:rPr>
              <w:sz w:val="24"/>
              <w:szCs w:val="24"/>
            </w:rPr>
            <w:t>Confait</w:t>
          </w:r>
          <w:proofErr w:type="spellEnd"/>
          <w:r w:rsidR="00FC76A8">
            <w:rPr>
              <w:sz w:val="24"/>
              <w:szCs w:val="24"/>
            </w:rPr>
            <w:t xml:space="preserve"> for the Respondent</w:t>
          </w:r>
        </w:sdtContent>
      </w:sdt>
      <w:r w:rsidR="00466470" w:rsidRPr="00503E49">
        <w:rPr>
          <w:sz w:val="24"/>
          <w:szCs w:val="24"/>
        </w:rPr>
        <w:fldChar w:fldCharType="begin"/>
      </w:r>
      <w:r w:rsidR="00F804CC" w:rsidRPr="00503E49">
        <w:rPr>
          <w:sz w:val="24"/>
          <w:szCs w:val="24"/>
        </w:rPr>
        <w:instrText xml:space="preserve"> ASK  "Enter Respondent Lawyer Full Name"  \* MERGEFORMAT </w:instrText>
      </w:r>
      <w:r w:rsidR="00466470" w:rsidRPr="00503E49">
        <w:rPr>
          <w:sz w:val="24"/>
          <w:szCs w:val="24"/>
        </w:rPr>
        <w:fldChar w:fldCharType="end"/>
      </w:r>
      <w:r w:rsidR="00466470" w:rsidRPr="00503E49">
        <w:rPr>
          <w:sz w:val="24"/>
          <w:szCs w:val="24"/>
        </w:rPr>
        <w:fldChar w:fldCharType="begin"/>
      </w:r>
      <w:r w:rsidR="003F0F8D" w:rsidRPr="00503E49">
        <w:rPr>
          <w:sz w:val="24"/>
          <w:szCs w:val="24"/>
        </w:rPr>
        <w:instrText xml:space="preserve">  </w:instrText>
      </w:r>
      <w:r w:rsidR="00466470" w:rsidRPr="00503E49">
        <w:rPr>
          <w:sz w:val="24"/>
          <w:szCs w:val="24"/>
        </w:rPr>
        <w:fldChar w:fldCharType="end"/>
      </w:r>
      <w:r w:rsidR="00FD51E7" w:rsidRPr="00503E49">
        <w:rPr>
          <w:sz w:val="24"/>
          <w:szCs w:val="24"/>
        </w:rPr>
        <w:t xml:space="preserve"> </w:t>
      </w:r>
    </w:p>
    <w:p w:rsidR="00E6492F" w:rsidRDefault="005C2E7A" w:rsidP="006578C2">
      <w:pPr>
        <w:spacing w:before="120" w:after="240"/>
        <w:rPr>
          <w:sz w:val="24"/>
          <w:szCs w:val="24"/>
        </w:rPr>
      </w:pPr>
      <w:sdt>
        <w:sdtPr>
          <w:rPr>
            <w:sz w:val="24"/>
            <w:szCs w:val="24"/>
          </w:rPr>
          <w:id w:val="15629748"/>
          <w:lock w:val="contentLocked"/>
          <w:placeholder>
            <w:docPart w:val="B83CBE3E732B416990E6B577F0A9A313"/>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D04E85E4B2A4578A12019BCE305AE74"/>
          </w:placeholder>
          <w:date w:fullDate="2018-05-11T00:00:00Z">
            <w:dateFormat w:val="dd MMMM yyyy"/>
            <w:lid w:val="en-GB"/>
            <w:storeMappedDataAs w:val="dateTime"/>
            <w:calendar w:val="gregorian"/>
          </w:date>
        </w:sdtPr>
        <w:sdtEndPr/>
        <w:sdtContent>
          <w:r w:rsidR="000F6FA0">
            <w:rPr>
              <w:sz w:val="24"/>
              <w:szCs w:val="24"/>
            </w:rPr>
            <w:t>11 May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B83CBE3E732B416990E6B577F0A9A313"/>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5C2E7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4FFEFE98A9048EBAF2FBB722C26E85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74279">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2461C304D6C74405A7890AC0CAC6DB80"/>
        </w:placeholder>
      </w:sdtPr>
      <w:sdtEndPr/>
      <w:sdtContent>
        <w:p w:rsidR="00F67C04" w:rsidRPr="00B05BD9" w:rsidRDefault="00802D12" w:rsidP="00B05BD9">
          <w:pPr>
            <w:pStyle w:val="ListParagraph"/>
            <w:widowControl/>
            <w:numPr>
              <w:ilvl w:val="0"/>
              <w:numId w:val="8"/>
            </w:numPr>
            <w:autoSpaceDE/>
            <w:autoSpaceDN/>
            <w:adjustRightInd/>
            <w:spacing w:after="160" w:line="360" w:lineRule="auto"/>
            <w:ind w:left="567" w:hanging="567"/>
            <w:jc w:val="both"/>
            <w:rPr>
              <w:sz w:val="24"/>
              <w:szCs w:val="24"/>
            </w:rPr>
          </w:pPr>
          <w:r w:rsidRPr="00112C47">
            <w:rPr>
              <w:sz w:val="24"/>
              <w:szCs w:val="24"/>
            </w:rPr>
            <w:t>This is a c</w:t>
          </w:r>
          <w:r w:rsidR="00112C47" w:rsidRPr="00112C47">
            <w:rPr>
              <w:sz w:val="24"/>
              <w:szCs w:val="24"/>
            </w:rPr>
            <w:t>ase in respect of</w:t>
          </w:r>
          <w:r w:rsidR="00674279" w:rsidRPr="00112C47">
            <w:rPr>
              <w:sz w:val="24"/>
              <w:szCs w:val="24"/>
            </w:rPr>
            <w:t xml:space="preserve"> an order of the Family Tribunal against the Appellant for imp</w:t>
          </w:r>
          <w:r w:rsidR="00112C47" w:rsidRPr="00112C47">
            <w:rPr>
              <w:sz w:val="24"/>
              <w:szCs w:val="24"/>
            </w:rPr>
            <w:t>risonment for domestic violence.</w:t>
          </w:r>
          <w:r w:rsidR="00674279" w:rsidRPr="00112C47">
            <w:rPr>
              <w:sz w:val="24"/>
              <w:szCs w:val="24"/>
            </w:rPr>
            <w:t xml:space="preserve"> </w:t>
          </w:r>
          <w:r w:rsidR="00112C47" w:rsidRPr="00B1334D">
            <w:rPr>
              <w:sz w:val="24"/>
              <w:szCs w:val="24"/>
            </w:rPr>
            <w:t>The Appellant on 8</w:t>
          </w:r>
          <w:r w:rsidR="00112C47" w:rsidRPr="00B1334D">
            <w:rPr>
              <w:sz w:val="24"/>
              <w:szCs w:val="24"/>
              <w:vertAlign w:val="superscript"/>
            </w:rPr>
            <w:t>th</w:t>
          </w:r>
          <w:r w:rsidR="00112C47" w:rsidRPr="00B1334D">
            <w:rPr>
              <w:sz w:val="24"/>
              <w:szCs w:val="24"/>
            </w:rPr>
            <w:t xml:space="preserve"> April 2011 was sentenced to a three month period of imprisonment which was suspended for one year by the Family Tr</w:t>
          </w:r>
          <w:r w:rsidR="00B05BD9">
            <w:rPr>
              <w:sz w:val="24"/>
              <w:szCs w:val="24"/>
            </w:rPr>
            <w:t>ibunal. That order lapsed on</w:t>
          </w:r>
          <w:r w:rsidR="00112C47" w:rsidRPr="00B1334D">
            <w:rPr>
              <w:sz w:val="24"/>
              <w:szCs w:val="24"/>
            </w:rPr>
            <w:t xml:space="preserve"> 7</w:t>
          </w:r>
          <w:r w:rsidR="00112C47" w:rsidRPr="00B1334D">
            <w:rPr>
              <w:sz w:val="24"/>
              <w:szCs w:val="24"/>
              <w:vertAlign w:val="superscript"/>
            </w:rPr>
            <w:t>th</w:t>
          </w:r>
          <w:r w:rsidR="00B05BD9">
            <w:rPr>
              <w:sz w:val="24"/>
              <w:szCs w:val="24"/>
            </w:rPr>
            <w:t xml:space="preserve"> April 2012. On </w:t>
          </w:r>
          <w:r w:rsidR="00112C47" w:rsidRPr="00B1334D">
            <w:rPr>
              <w:sz w:val="24"/>
              <w:szCs w:val="24"/>
            </w:rPr>
            <w:t>1</w:t>
          </w:r>
          <w:r w:rsidR="00112C47" w:rsidRPr="00B1334D">
            <w:rPr>
              <w:sz w:val="24"/>
              <w:szCs w:val="24"/>
              <w:vertAlign w:val="superscript"/>
            </w:rPr>
            <w:t>st</w:t>
          </w:r>
          <w:r w:rsidR="00B05BD9">
            <w:rPr>
              <w:sz w:val="24"/>
              <w:szCs w:val="24"/>
            </w:rPr>
            <w:t xml:space="preserve"> </w:t>
          </w:r>
          <w:r w:rsidR="00112C47" w:rsidRPr="00B1334D">
            <w:rPr>
              <w:sz w:val="24"/>
              <w:szCs w:val="24"/>
            </w:rPr>
            <w:t>June 2012, almost 14</w:t>
          </w:r>
          <w:r w:rsidR="00B05BD9">
            <w:rPr>
              <w:sz w:val="24"/>
              <w:szCs w:val="24"/>
            </w:rPr>
            <w:t xml:space="preserve"> </w:t>
          </w:r>
          <w:r w:rsidR="00112C47" w:rsidRPr="00B1334D">
            <w:rPr>
              <w:sz w:val="24"/>
              <w:szCs w:val="24"/>
            </w:rPr>
            <w:t xml:space="preserve">months after the order was made and two </w:t>
          </w:r>
          <w:r w:rsidR="00112C47">
            <w:rPr>
              <w:sz w:val="24"/>
              <w:szCs w:val="24"/>
            </w:rPr>
            <w:t>months after it had lapsed, the Family T</w:t>
          </w:r>
          <w:r w:rsidR="00112C47" w:rsidRPr="00B1334D">
            <w:rPr>
              <w:sz w:val="24"/>
              <w:szCs w:val="24"/>
            </w:rPr>
            <w:t>ribunal wrongly activated the three month prison sentence and the Appellant</w:t>
          </w:r>
          <w:r w:rsidR="00112C47" w:rsidRPr="00112C47">
            <w:rPr>
              <w:sz w:val="24"/>
              <w:szCs w:val="24"/>
            </w:rPr>
            <w:t xml:space="preserve"> </w:t>
          </w:r>
          <w:r w:rsidR="00112C47" w:rsidRPr="00B1334D">
            <w:rPr>
              <w:sz w:val="24"/>
              <w:szCs w:val="24"/>
            </w:rPr>
            <w:t xml:space="preserve">was sent to Montagne </w:t>
          </w:r>
          <w:proofErr w:type="spellStart"/>
          <w:r w:rsidR="00112C47" w:rsidRPr="00B1334D">
            <w:rPr>
              <w:sz w:val="24"/>
              <w:szCs w:val="24"/>
            </w:rPr>
            <w:t>Posee</w:t>
          </w:r>
          <w:proofErr w:type="spellEnd"/>
          <w:r w:rsidR="00112C47">
            <w:rPr>
              <w:sz w:val="24"/>
              <w:szCs w:val="24"/>
            </w:rPr>
            <w:t xml:space="preserve"> prison. The </w:t>
          </w:r>
          <w:r w:rsidR="00112C47">
            <w:rPr>
              <w:sz w:val="24"/>
              <w:szCs w:val="24"/>
            </w:rPr>
            <w:lastRenderedPageBreak/>
            <w:t>Appellant filed a plaint against the Respondent, challenging the decision of the Family Tribunal.</w:t>
          </w:r>
        </w:p>
        <w:p w:rsidR="00674279" w:rsidRPr="004221E7" w:rsidRDefault="00112C47" w:rsidP="00674279">
          <w:pPr>
            <w:pStyle w:val="ListParagraph"/>
            <w:widowControl/>
            <w:numPr>
              <w:ilvl w:val="0"/>
              <w:numId w:val="8"/>
            </w:numPr>
            <w:autoSpaceDE/>
            <w:autoSpaceDN/>
            <w:adjustRightInd/>
            <w:spacing w:after="160" w:line="360" w:lineRule="auto"/>
            <w:ind w:left="567" w:hanging="567"/>
            <w:jc w:val="both"/>
            <w:rPr>
              <w:sz w:val="24"/>
              <w:szCs w:val="24"/>
            </w:rPr>
          </w:pPr>
          <w:r>
            <w:rPr>
              <w:sz w:val="24"/>
              <w:szCs w:val="24"/>
            </w:rPr>
            <w:t>A</w:t>
          </w:r>
          <w:r w:rsidR="00674279" w:rsidRPr="004221E7">
            <w:rPr>
              <w:sz w:val="24"/>
              <w:szCs w:val="24"/>
            </w:rPr>
            <w:t xml:space="preserve"> </w:t>
          </w:r>
          <w:r w:rsidR="00674279" w:rsidRPr="004221E7">
            <w:rPr>
              <w:i/>
              <w:sz w:val="24"/>
              <w:szCs w:val="24"/>
            </w:rPr>
            <w:t xml:space="preserve">plea in </w:t>
          </w:r>
          <w:proofErr w:type="spellStart"/>
          <w:r w:rsidR="00674279" w:rsidRPr="004221E7">
            <w:rPr>
              <w:i/>
              <w:sz w:val="24"/>
              <w:szCs w:val="24"/>
            </w:rPr>
            <w:t>limine</w:t>
          </w:r>
          <w:proofErr w:type="spellEnd"/>
          <w:r w:rsidR="00674279" w:rsidRPr="004221E7">
            <w:rPr>
              <w:sz w:val="24"/>
              <w:szCs w:val="24"/>
            </w:rPr>
            <w:t xml:space="preserve"> </w:t>
          </w:r>
          <w:r>
            <w:rPr>
              <w:sz w:val="24"/>
              <w:szCs w:val="24"/>
            </w:rPr>
            <w:t>was raised by the Respondent on the</w:t>
          </w:r>
          <w:r w:rsidR="00674279" w:rsidRPr="004221E7">
            <w:rPr>
              <w:sz w:val="24"/>
              <w:szCs w:val="24"/>
            </w:rPr>
            <w:t xml:space="preserve"> issue of no cause of action </w:t>
          </w:r>
          <w:r w:rsidRPr="004221E7">
            <w:rPr>
              <w:sz w:val="24"/>
              <w:szCs w:val="24"/>
            </w:rPr>
            <w:t>and immunity</w:t>
          </w:r>
          <w:r>
            <w:rPr>
              <w:sz w:val="24"/>
              <w:szCs w:val="24"/>
            </w:rPr>
            <w:t xml:space="preserve"> of the Tribunal</w:t>
          </w:r>
          <w:r w:rsidR="00674279" w:rsidRPr="004221E7">
            <w:rPr>
              <w:sz w:val="24"/>
              <w:szCs w:val="24"/>
            </w:rPr>
            <w:t>.</w:t>
          </w:r>
        </w:p>
        <w:p w:rsidR="00674279" w:rsidRPr="004221E7" w:rsidRDefault="00674279" w:rsidP="00674279">
          <w:pPr>
            <w:pStyle w:val="ListParagraph"/>
            <w:rPr>
              <w:sz w:val="24"/>
              <w:szCs w:val="24"/>
            </w:rPr>
          </w:pPr>
        </w:p>
        <w:p w:rsidR="00674279" w:rsidRPr="004221E7" w:rsidRDefault="00112C47" w:rsidP="00674279">
          <w:pPr>
            <w:pStyle w:val="ListParagraph"/>
            <w:widowControl/>
            <w:numPr>
              <w:ilvl w:val="0"/>
              <w:numId w:val="8"/>
            </w:numPr>
            <w:autoSpaceDE/>
            <w:autoSpaceDN/>
            <w:adjustRightInd/>
            <w:spacing w:after="160" w:line="360" w:lineRule="auto"/>
            <w:ind w:left="567" w:hanging="567"/>
            <w:jc w:val="both"/>
            <w:rPr>
              <w:sz w:val="24"/>
              <w:szCs w:val="24"/>
            </w:rPr>
          </w:pPr>
          <w:r>
            <w:rPr>
              <w:sz w:val="24"/>
              <w:szCs w:val="24"/>
            </w:rPr>
            <w:t xml:space="preserve">In its decision, the court </w:t>
          </w:r>
          <w:r w:rsidR="00674279" w:rsidRPr="004221E7">
            <w:rPr>
              <w:sz w:val="24"/>
              <w:szCs w:val="24"/>
            </w:rPr>
            <w:t xml:space="preserve">held that the Attorney General could not be </w:t>
          </w:r>
          <w:r>
            <w:rPr>
              <w:sz w:val="24"/>
              <w:szCs w:val="24"/>
            </w:rPr>
            <w:t xml:space="preserve">held </w:t>
          </w:r>
          <w:r w:rsidR="00674279" w:rsidRPr="004221E7">
            <w:rPr>
              <w:sz w:val="24"/>
              <w:szCs w:val="24"/>
            </w:rPr>
            <w:t>responsible or vicariously liable for the conduct of the Family Tribunal.</w:t>
          </w:r>
        </w:p>
        <w:p w:rsidR="00674279" w:rsidRPr="004221E7" w:rsidRDefault="00674279" w:rsidP="00674279">
          <w:pPr>
            <w:pStyle w:val="ListParagraph"/>
            <w:rPr>
              <w:sz w:val="24"/>
              <w:szCs w:val="24"/>
            </w:rPr>
          </w:pPr>
        </w:p>
        <w:p w:rsidR="00674279" w:rsidRPr="004221E7" w:rsidRDefault="00674279" w:rsidP="00674279">
          <w:pPr>
            <w:pStyle w:val="ListParagraph"/>
            <w:widowControl/>
            <w:numPr>
              <w:ilvl w:val="0"/>
              <w:numId w:val="8"/>
            </w:numPr>
            <w:autoSpaceDE/>
            <w:autoSpaceDN/>
            <w:adjustRightInd/>
            <w:spacing w:after="160" w:line="360" w:lineRule="auto"/>
            <w:ind w:left="567" w:hanging="567"/>
            <w:jc w:val="both"/>
            <w:rPr>
              <w:sz w:val="24"/>
              <w:szCs w:val="24"/>
            </w:rPr>
          </w:pPr>
          <w:r w:rsidRPr="004221E7">
            <w:rPr>
              <w:sz w:val="24"/>
              <w:szCs w:val="24"/>
            </w:rPr>
            <w:t>It also held that by virtue of</w:t>
          </w:r>
          <w:r w:rsidR="00112C47">
            <w:rPr>
              <w:sz w:val="24"/>
              <w:szCs w:val="24"/>
            </w:rPr>
            <w:t xml:space="preserve"> the Children’s Act read with </w:t>
          </w:r>
          <w:r w:rsidRPr="004221E7">
            <w:rPr>
              <w:sz w:val="24"/>
              <w:szCs w:val="24"/>
            </w:rPr>
            <w:t>the Constitution</w:t>
          </w:r>
          <w:r w:rsidR="00112C47">
            <w:rPr>
              <w:sz w:val="24"/>
              <w:szCs w:val="24"/>
            </w:rPr>
            <w:t>,</w:t>
          </w:r>
          <w:r w:rsidRPr="004221E7">
            <w:rPr>
              <w:sz w:val="24"/>
              <w:szCs w:val="24"/>
            </w:rPr>
            <w:t xml:space="preserve"> the Family Tribunal had statut</w:t>
          </w:r>
          <w:r w:rsidR="00112C47">
            <w:rPr>
              <w:sz w:val="24"/>
              <w:szCs w:val="24"/>
            </w:rPr>
            <w:t>ory immunity unless malice, bad faith</w:t>
          </w:r>
          <w:r w:rsidR="00DB6902">
            <w:rPr>
              <w:sz w:val="24"/>
              <w:szCs w:val="24"/>
            </w:rPr>
            <w:t>,</w:t>
          </w:r>
          <w:r w:rsidR="00112C47">
            <w:rPr>
              <w:sz w:val="24"/>
              <w:szCs w:val="24"/>
            </w:rPr>
            <w:t xml:space="preserve"> </w:t>
          </w:r>
          <w:r w:rsidR="00112C47" w:rsidRPr="00743D81">
            <w:rPr>
              <w:i/>
              <w:sz w:val="24"/>
              <w:szCs w:val="24"/>
            </w:rPr>
            <w:t>inter</w:t>
          </w:r>
          <w:r w:rsidR="00DB6902" w:rsidRPr="00743D81">
            <w:rPr>
              <w:i/>
              <w:sz w:val="24"/>
              <w:szCs w:val="24"/>
            </w:rPr>
            <w:t xml:space="preserve"> alia</w:t>
          </w:r>
          <w:r w:rsidR="00DB6902">
            <w:rPr>
              <w:sz w:val="24"/>
              <w:szCs w:val="24"/>
            </w:rPr>
            <w:t xml:space="preserve">, </w:t>
          </w:r>
          <w:r w:rsidR="00BF7B60">
            <w:rPr>
              <w:sz w:val="24"/>
              <w:szCs w:val="24"/>
            </w:rPr>
            <w:t>was pleaded and proved</w:t>
          </w:r>
          <w:r w:rsidRPr="004221E7">
            <w:rPr>
              <w:sz w:val="24"/>
              <w:szCs w:val="24"/>
            </w:rPr>
            <w:t>.</w:t>
          </w:r>
        </w:p>
        <w:p w:rsidR="00674279" w:rsidRPr="004221E7" w:rsidRDefault="00674279" w:rsidP="00674279">
          <w:pPr>
            <w:pStyle w:val="ListParagraph"/>
            <w:rPr>
              <w:sz w:val="24"/>
              <w:szCs w:val="24"/>
            </w:rPr>
          </w:pPr>
        </w:p>
        <w:p w:rsidR="00674279" w:rsidRDefault="00674279" w:rsidP="00674279">
          <w:pPr>
            <w:pStyle w:val="ListParagraph"/>
            <w:widowControl/>
            <w:numPr>
              <w:ilvl w:val="0"/>
              <w:numId w:val="8"/>
            </w:numPr>
            <w:autoSpaceDE/>
            <w:autoSpaceDN/>
            <w:adjustRightInd/>
            <w:spacing w:after="160" w:line="360" w:lineRule="auto"/>
            <w:ind w:left="567" w:hanging="567"/>
            <w:jc w:val="both"/>
            <w:rPr>
              <w:sz w:val="24"/>
              <w:szCs w:val="24"/>
            </w:rPr>
          </w:pPr>
          <w:r w:rsidRPr="0038782D">
            <w:rPr>
              <w:sz w:val="24"/>
              <w:szCs w:val="24"/>
            </w:rPr>
            <w:t>Accordingly</w:t>
          </w:r>
          <w:r w:rsidR="00DB6902" w:rsidRPr="0038782D">
            <w:rPr>
              <w:sz w:val="24"/>
              <w:szCs w:val="24"/>
            </w:rPr>
            <w:t>,</w:t>
          </w:r>
          <w:r w:rsidRPr="0038782D">
            <w:rPr>
              <w:sz w:val="24"/>
              <w:szCs w:val="24"/>
            </w:rPr>
            <w:t xml:space="preserve"> the trial Judge dismissed the plaint </w:t>
          </w:r>
          <w:r w:rsidR="00DB6902" w:rsidRPr="0038782D">
            <w:rPr>
              <w:sz w:val="24"/>
              <w:szCs w:val="24"/>
            </w:rPr>
            <w:t>on the strength of the plea</w:t>
          </w:r>
          <w:r w:rsidRPr="0038782D">
            <w:rPr>
              <w:sz w:val="24"/>
              <w:szCs w:val="24"/>
            </w:rPr>
            <w:t>, stating particularly that</w:t>
          </w:r>
          <w:r w:rsidR="0038782D" w:rsidRPr="0038782D">
            <w:rPr>
              <w:sz w:val="24"/>
              <w:szCs w:val="24"/>
            </w:rPr>
            <w:t xml:space="preserve"> the preliminary objections raised by the defendant are upheld</w:t>
          </w:r>
          <w:r w:rsidR="0038782D">
            <w:rPr>
              <w:sz w:val="24"/>
              <w:szCs w:val="24"/>
            </w:rPr>
            <w:t>.</w:t>
          </w:r>
        </w:p>
        <w:p w:rsidR="0038782D" w:rsidRPr="0038782D" w:rsidRDefault="0038782D" w:rsidP="0038782D">
          <w:pPr>
            <w:pStyle w:val="ListParagraph"/>
            <w:rPr>
              <w:sz w:val="12"/>
              <w:szCs w:val="12"/>
            </w:rPr>
          </w:pPr>
        </w:p>
        <w:p w:rsidR="0038782D" w:rsidRPr="0038782D" w:rsidRDefault="0038782D" w:rsidP="0038782D">
          <w:pPr>
            <w:pStyle w:val="ListParagraph"/>
            <w:widowControl/>
            <w:autoSpaceDE/>
            <w:autoSpaceDN/>
            <w:adjustRightInd/>
            <w:spacing w:after="160" w:line="360" w:lineRule="auto"/>
            <w:ind w:left="567"/>
            <w:jc w:val="both"/>
            <w:rPr>
              <w:sz w:val="12"/>
              <w:szCs w:val="12"/>
            </w:rPr>
          </w:pPr>
        </w:p>
        <w:p w:rsidR="00674279" w:rsidRPr="004221E7" w:rsidRDefault="00DB6902" w:rsidP="00674279">
          <w:pPr>
            <w:pStyle w:val="ListParagraph"/>
            <w:widowControl/>
            <w:numPr>
              <w:ilvl w:val="0"/>
              <w:numId w:val="8"/>
            </w:numPr>
            <w:autoSpaceDE/>
            <w:autoSpaceDN/>
            <w:adjustRightInd/>
            <w:spacing w:after="160" w:line="360" w:lineRule="auto"/>
            <w:ind w:left="567" w:hanging="567"/>
            <w:jc w:val="both"/>
            <w:rPr>
              <w:sz w:val="24"/>
              <w:szCs w:val="24"/>
            </w:rPr>
          </w:pPr>
          <w:r>
            <w:rPr>
              <w:sz w:val="24"/>
              <w:szCs w:val="24"/>
            </w:rPr>
            <w:t xml:space="preserve"> T</w:t>
          </w:r>
          <w:r w:rsidR="00674279" w:rsidRPr="004221E7">
            <w:rPr>
              <w:sz w:val="24"/>
              <w:szCs w:val="24"/>
            </w:rPr>
            <w:t xml:space="preserve">he Appellant </w:t>
          </w:r>
          <w:r>
            <w:rPr>
              <w:sz w:val="24"/>
              <w:szCs w:val="24"/>
            </w:rPr>
            <w:t xml:space="preserve">appealed the ruling but during the course of the appeal process he passed away and the appeal was continued by </w:t>
          </w:r>
          <w:r w:rsidR="00674279" w:rsidRPr="004221E7">
            <w:rPr>
              <w:sz w:val="24"/>
              <w:szCs w:val="24"/>
            </w:rPr>
            <w:t>the executor of his estate</w:t>
          </w:r>
          <w:r>
            <w:rPr>
              <w:sz w:val="24"/>
              <w:szCs w:val="24"/>
            </w:rPr>
            <w:t>.</w:t>
          </w:r>
        </w:p>
        <w:p w:rsidR="00802D12" w:rsidRPr="004221E7" w:rsidRDefault="00802D12" w:rsidP="00802D12">
          <w:pPr>
            <w:pStyle w:val="ListParagraph"/>
            <w:rPr>
              <w:sz w:val="24"/>
              <w:szCs w:val="24"/>
            </w:rPr>
          </w:pPr>
        </w:p>
        <w:p w:rsidR="00AD0F99" w:rsidRPr="004221E7" w:rsidRDefault="00802D12" w:rsidP="00AD0F99">
          <w:pPr>
            <w:pStyle w:val="ListParagraph"/>
            <w:widowControl/>
            <w:numPr>
              <w:ilvl w:val="0"/>
              <w:numId w:val="8"/>
            </w:numPr>
            <w:autoSpaceDE/>
            <w:autoSpaceDN/>
            <w:adjustRightInd/>
            <w:spacing w:after="160" w:line="360" w:lineRule="auto"/>
            <w:ind w:left="567" w:hanging="567"/>
            <w:jc w:val="both"/>
            <w:rPr>
              <w:sz w:val="24"/>
              <w:szCs w:val="24"/>
            </w:rPr>
          </w:pPr>
          <w:r w:rsidRPr="004221E7">
            <w:rPr>
              <w:sz w:val="24"/>
              <w:szCs w:val="24"/>
            </w:rPr>
            <w:t xml:space="preserve">The grounds of appeal </w:t>
          </w:r>
          <w:r w:rsidR="00DB6902">
            <w:rPr>
              <w:sz w:val="24"/>
              <w:szCs w:val="24"/>
            </w:rPr>
            <w:t>filed are that:</w:t>
          </w:r>
        </w:p>
        <w:p w:rsidR="00AD0F99" w:rsidRPr="004221E7" w:rsidRDefault="00802D12" w:rsidP="004221E7">
          <w:pPr>
            <w:pStyle w:val="ListParagraph"/>
            <w:widowControl/>
            <w:numPr>
              <w:ilvl w:val="0"/>
              <w:numId w:val="12"/>
            </w:numPr>
            <w:autoSpaceDE/>
            <w:autoSpaceDN/>
            <w:adjustRightInd/>
            <w:spacing w:after="160" w:line="360" w:lineRule="auto"/>
            <w:ind w:left="1418" w:hanging="284"/>
            <w:jc w:val="both"/>
            <w:rPr>
              <w:sz w:val="24"/>
              <w:szCs w:val="24"/>
            </w:rPr>
          </w:pPr>
          <w:r w:rsidRPr="004221E7">
            <w:rPr>
              <w:sz w:val="24"/>
              <w:szCs w:val="24"/>
            </w:rPr>
            <w:t xml:space="preserve">The </w:t>
          </w:r>
          <w:r w:rsidR="00AD0F99" w:rsidRPr="004221E7">
            <w:rPr>
              <w:sz w:val="24"/>
              <w:szCs w:val="24"/>
            </w:rPr>
            <w:t>L</w:t>
          </w:r>
          <w:r w:rsidRPr="004221E7">
            <w:rPr>
              <w:sz w:val="24"/>
              <w:szCs w:val="24"/>
            </w:rPr>
            <w:t xml:space="preserve">earned Judge erred in law and in concluding that the plaint does not disclose any cause </w:t>
          </w:r>
          <w:r w:rsidR="00AD0F99" w:rsidRPr="004221E7">
            <w:rPr>
              <w:sz w:val="24"/>
              <w:szCs w:val="24"/>
            </w:rPr>
            <w:t>of action against the Defendant</w:t>
          </w:r>
        </w:p>
        <w:p w:rsidR="004221E7" w:rsidRPr="004221E7" w:rsidRDefault="004221E7" w:rsidP="004221E7">
          <w:pPr>
            <w:pStyle w:val="ListParagraph"/>
            <w:widowControl/>
            <w:autoSpaceDE/>
            <w:autoSpaceDN/>
            <w:adjustRightInd/>
            <w:spacing w:after="160" w:line="360" w:lineRule="auto"/>
            <w:ind w:left="1418"/>
            <w:jc w:val="both"/>
            <w:rPr>
              <w:sz w:val="24"/>
              <w:szCs w:val="24"/>
            </w:rPr>
          </w:pPr>
        </w:p>
        <w:p w:rsidR="00802D12" w:rsidRPr="004221E7" w:rsidRDefault="00AD0F99" w:rsidP="004221E7">
          <w:pPr>
            <w:pStyle w:val="ListParagraph"/>
            <w:widowControl/>
            <w:numPr>
              <w:ilvl w:val="0"/>
              <w:numId w:val="12"/>
            </w:numPr>
            <w:autoSpaceDE/>
            <w:autoSpaceDN/>
            <w:adjustRightInd/>
            <w:spacing w:after="160" w:line="360" w:lineRule="auto"/>
            <w:ind w:left="1418" w:hanging="284"/>
            <w:jc w:val="both"/>
            <w:rPr>
              <w:sz w:val="24"/>
              <w:szCs w:val="24"/>
            </w:rPr>
          </w:pPr>
          <w:r w:rsidRPr="004221E7">
            <w:rPr>
              <w:sz w:val="24"/>
              <w:szCs w:val="24"/>
            </w:rPr>
            <w:t>The Learned Judge erred in law in concluding that in such matter alleging “</w:t>
          </w:r>
          <w:proofErr w:type="spellStart"/>
          <w:r w:rsidRPr="004221E7">
            <w:rPr>
              <w:sz w:val="24"/>
              <w:szCs w:val="24"/>
            </w:rPr>
            <w:t>faute</w:t>
          </w:r>
          <w:proofErr w:type="spellEnd"/>
          <w:r w:rsidRPr="004221E7">
            <w:rPr>
              <w:sz w:val="24"/>
              <w:szCs w:val="24"/>
            </w:rPr>
            <w:t>”; the action should disclose failure to act in good faith or malice</w:t>
          </w:r>
        </w:p>
        <w:p w:rsidR="004221E7" w:rsidRPr="004221E7" w:rsidRDefault="004221E7" w:rsidP="004221E7">
          <w:pPr>
            <w:pStyle w:val="ListParagraph"/>
            <w:widowControl/>
            <w:autoSpaceDE/>
            <w:autoSpaceDN/>
            <w:adjustRightInd/>
            <w:spacing w:after="160" w:line="360" w:lineRule="auto"/>
            <w:ind w:left="1418"/>
            <w:jc w:val="both"/>
            <w:rPr>
              <w:sz w:val="24"/>
              <w:szCs w:val="24"/>
            </w:rPr>
          </w:pPr>
        </w:p>
        <w:p w:rsidR="00AD0F99" w:rsidRPr="004221E7" w:rsidRDefault="00AD0F99" w:rsidP="004221E7">
          <w:pPr>
            <w:pStyle w:val="ListParagraph"/>
            <w:widowControl/>
            <w:numPr>
              <w:ilvl w:val="0"/>
              <w:numId w:val="12"/>
            </w:numPr>
            <w:autoSpaceDE/>
            <w:autoSpaceDN/>
            <w:adjustRightInd/>
            <w:spacing w:after="160" w:line="360" w:lineRule="auto"/>
            <w:ind w:left="1418" w:hanging="284"/>
            <w:jc w:val="both"/>
            <w:rPr>
              <w:sz w:val="24"/>
              <w:szCs w:val="24"/>
            </w:rPr>
          </w:pPr>
          <w:r w:rsidRPr="004221E7">
            <w:rPr>
              <w:sz w:val="24"/>
              <w:szCs w:val="24"/>
            </w:rPr>
            <w:t xml:space="preserve">The Learned Judge erred in law for relying on the case of </w:t>
          </w:r>
          <w:r w:rsidR="00DB6902" w:rsidRPr="004221E7">
            <w:rPr>
              <w:i/>
              <w:sz w:val="24"/>
              <w:szCs w:val="24"/>
            </w:rPr>
            <w:t xml:space="preserve">Edmond Adeline v/s The Chairman, Family Tribunal of Seychelles &amp; Constitutional case </w:t>
          </w:r>
          <w:r w:rsidR="002A4F50">
            <w:rPr>
              <w:i/>
              <w:sz w:val="24"/>
              <w:szCs w:val="24"/>
            </w:rPr>
            <w:t>No.</w:t>
          </w:r>
          <w:r w:rsidR="00DB6902" w:rsidRPr="004221E7">
            <w:rPr>
              <w:i/>
              <w:sz w:val="24"/>
              <w:szCs w:val="24"/>
            </w:rPr>
            <w:t xml:space="preserve">3 of </w:t>
          </w:r>
          <w:r w:rsidR="002A4F50" w:rsidRPr="004221E7">
            <w:rPr>
              <w:i/>
              <w:sz w:val="24"/>
              <w:szCs w:val="24"/>
            </w:rPr>
            <w:t xml:space="preserve">2000 </w:t>
          </w:r>
          <w:r w:rsidR="002A4F50" w:rsidRPr="004221E7">
            <w:rPr>
              <w:sz w:val="24"/>
              <w:szCs w:val="24"/>
            </w:rPr>
            <w:t>in</w:t>
          </w:r>
          <w:r w:rsidRPr="004221E7">
            <w:rPr>
              <w:sz w:val="24"/>
              <w:szCs w:val="24"/>
            </w:rPr>
            <w:t xml:space="preserve"> this matter.</w:t>
          </w:r>
        </w:p>
        <w:p w:rsidR="00674279" w:rsidRPr="004221E7" w:rsidRDefault="00674279" w:rsidP="00674279">
          <w:pPr>
            <w:pStyle w:val="ListParagraph"/>
            <w:rPr>
              <w:sz w:val="24"/>
              <w:szCs w:val="24"/>
            </w:rPr>
          </w:pPr>
        </w:p>
        <w:p w:rsidR="00674279" w:rsidRDefault="00674279" w:rsidP="00674279">
          <w:pPr>
            <w:pStyle w:val="ListParagraph"/>
            <w:widowControl/>
            <w:numPr>
              <w:ilvl w:val="0"/>
              <w:numId w:val="8"/>
            </w:numPr>
            <w:autoSpaceDE/>
            <w:autoSpaceDN/>
            <w:adjustRightInd/>
            <w:spacing w:after="160" w:line="360" w:lineRule="auto"/>
            <w:ind w:left="567" w:hanging="567"/>
            <w:jc w:val="both"/>
            <w:rPr>
              <w:sz w:val="24"/>
              <w:szCs w:val="24"/>
            </w:rPr>
          </w:pPr>
          <w:r w:rsidRPr="002A4F50">
            <w:rPr>
              <w:sz w:val="24"/>
              <w:szCs w:val="24"/>
            </w:rPr>
            <w:t xml:space="preserve">At the very start of the </w:t>
          </w:r>
          <w:r w:rsidR="00AD0F99" w:rsidRPr="002A4F50">
            <w:rPr>
              <w:sz w:val="24"/>
              <w:szCs w:val="24"/>
            </w:rPr>
            <w:t xml:space="preserve">hearing of the </w:t>
          </w:r>
          <w:r w:rsidRPr="002A4F50">
            <w:rPr>
              <w:sz w:val="24"/>
              <w:szCs w:val="24"/>
            </w:rPr>
            <w:t xml:space="preserve">appeal, the Appellant conceded </w:t>
          </w:r>
          <w:r w:rsidR="00743D81">
            <w:rPr>
              <w:sz w:val="24"/>
              <w:szCs w:val="24"/>
            </w:rPr>
            <w:t xml:space="preserve">on the issues that are relevant for our determination namely </w:t>
          </w:r>
          <w:r w:rsidR="002A4F50" w:rsidRPr="002A4F50">
            <w:rPr>
              <w:sz w:val="24"/>
              <w:szCs w:val="24"/>
            </w:rPr>
            <w:t xml:space="preserve">that there was no cause of action since there was neither vicarious liability nor liability due to the Family Tribunal having </w:t>
          </w:r>
          <w:r w:rsidR="002A4F50">
            <w:rPr>
              <w:sz w:val="24"/>
              <w:szCs w:val="24"/>
            </w:rPr>
            <w:t xml:space="preserve">immunity. </w:t>
          </w:r>
        </w:p>
        <w:p w:rsidR="002A4F50" w:rsidRPr="002A4F50" w:rsidRDefault="002A4F50" w:rsidP="002A4F50">
          <w:pPr>
            <w:pStyle w:val="ListParagraph"/>
            <w:widowControl/>
            <w:autoSpaceDE/>
            <w:autoSpaceDN/>
            <w:adjustRightInd/>
            <w:spacing w:after="160" w:line="360" w:lineRule="auto"/>
            <w:ind w:left="567"/>
            <w:jc w:val="both"/>
            <w:rPr>
              <w:sz w:val="24"/>
              <w:szCs w:val="24"/>
            </w:rPr>
          </w:pPr>
        </w:p>
        <w:p w:rsidR="00674279" w:rsidRPr="009C4D2F" w:rsidRDefault="00674279" w:rsidP="009C4D2F">
          <w:pPr>
            <w:pStyle w:val="ListParagraph"/>
            <w:widowControl/>
            <w:numPr>
              <w:ilvl w:val="0"/>
              <w:numId w:val="8"/>
            </w:numPr>
            <w:autoSpaceDE/>
            <w:autoSpaceDN/>
            <w:adjustRightInd/>
            <w:spacing w:after="160" w:line="360" w:lineRule="auto"/>
            <w:ind w:left="567" w:hanging="567"/>
            <w:jc w:val="both"/>
            <w:rPr>
              <w:sz w:val="24"/>
              <w:szCs w:val="24"/>
            </w:rPr>
          </w:pPr>
          <w:r w:rsidRPr="004221E7">
            <w:rPr>
              <w:sz w:val="24"/>
              <w:szCs w:val="24"/>
            </w:rPr>
            <w:lastRenderedPageBreak/>
            <w:t xml:space="preserve">The matter before </w:t>
          </w:r>
          <w:r w:rsidR="00AD0F99" w:rsidRPr="004221E7">
            <w:rPr>
              <w:sz w:val="24"/>
              <w:szCs w:val="24"/>
            </w:rPr>
            <w:t xml:space="preserve">this </w:t>
          </w:r>
          <w:r w:rsidRPr="004221E7">
            <w:rPr>
              <w:sz w:val="24"/>
              <w:szCs w:val="24"/>
            </w:rPr>
            <w:t xml:space="preserve">Court </w:t>
          </w:r>
          <w:r w:rsidR="00AD0F99" w:rsidRPr="004221E7">
            <w:rPr>
              <w:sz w:val="24"/>
              <w:szCs w:val="24"/>
            </w:rPr>
            <w:t xml:space="preserve">then </w:t>
          </w:r>
          <w:r w:rsidR="002A4F50">
            <w:rPr>
              <w:sz w:val="24"/>
              <w:szCs w:val="24"/>
            </w:rPr>
            <w:t>is purely a matter of law relating to the immunity of the members of the Family Tribunal</w:t>
          </w:r>
          <w:r w:rsidR="009C4D2F">
            <w:rPr>
              <w:sz w:val="24"/>
              <w:szCs w:val="24"/>
            </w:rPr>
            <w:t>.</w:t>
          </w:r>
        </w:p>
        <w:p w:rsidR="00674279" w:rsidRPr="004221E7" w:rsidRDefault="00674279" w:rsidP="00674279">
          <w:pPr>
            <w:pStyle w:val="ListParagraph"/>
            <w:widowControl/>
            <w:numPr>
              <w:ilvl w:val="0"/>
              <w:numId w:val="8"/>
            </w:numPr>
            <w:autoSpaceDE/>
            <w:autoSpaceDN/>
            <w:adjustRightInd/>
            <w:spacing w:after="160" w:line="360" w:lineRule="auto"/>
            <w:ind w:left="567" w:hanging="567"/>
            <w:jc w:val="both"/>
            <w:rPr>
              <w:sz w:val="24"/>
              <w:szCs w:val="24"/>
            </w:rPr>
          </w:pPr>
          <w:r w:rsidRPr="004221E7">
            <w:rPr>
              <w:sz w:val="24"/>
              <w:szCs w:val="24"/>
            </w:rPr>
            <w:t xml:space="preserve">The </w:t>
          </w:r>
          <w:r w:rsidR="002A4F50">
            <w:rPr>
              <w:sz w:val="24"/>
              <w:szCs w:val="24"/>
            </w:rPr>
            <w:t>relevant provisions of law</w:t>
          </w:r>
          <w:r w:rsidRPr="004221E7">
            <w:rPr>
              <w:sz w:val="24"/>
              <w:szCs w:val="24"/>
            </w:rPr>
            <w:t xml:space="preserve"> </w:t>
          </w:r>
          <w:r w:rsidR="002A4F50">
            <w:rPr>
              <w:sz w:val="24"/>
              <w:szCs w:val="24"/>
            </w:rPr>
            <w:t xml:space="preserve">on the issue of immunity </w:t>
          </w:r>
          <w:r w:rsidR="002A4F50" w:rsidRPr="004221E7">
            <w:rPr>
              <w:sz w:val="24"/>
              <w:szCs w:val="24"/>
            </w:rPr>
            <w:t>are</w:t>
          </w:r>
          <w:r w:rsidRPr="004221E7">
            <w:rPr>
              <w:sz w:val="24"/>
              <w:szCs w:val="24"/>
            </w:rPr>
            <w:t xml:space="preserve"> </w:t>
          </w:r>
          <w:r w:rsidR="002A4F50">
            <w:rPr>
              <w:sz w:val="24"/>
              <w:szCs w:val="24"/>
            </w:rPr>
            <w:t xml:space="preserve">found in </w:t>
          </w:r>
          <w:r w:rsidRPr="004221E7">
            <w:rPr>
              <w:sz w:val="24"/>
              <w:szCs w:val="24"/>
            </w:rPr>
            <w:t xml:space="preserve">the </w:t>
          </w:r>
          <w:r w:rsidR="006452B6" w:rsidRPr="004221E7">
            <w:rPr>
              <w:sz w:val="24"/>
              <w:szCs w:val="24"/>
            </w:rPr>
            <w:t xml:space="preserve">Constitution </w:t>
          </w:r>
          <w:r w:rsidRPr="004221E7">
            <w:rPr>
              <w:sz w:val="24"/>
              <w:szCs w:val="24"/>
            </w:rPr>
            <w:t xml:space="preserve">and the </w:t>
          </w:r>
          <w:r w:rsidR="006452B6" w:rsidRPr="004221E7">
            <w:rPr>
              <w:sz w:val="24"/>
              <w:szCs w:val="24"/>
            </w:rPr>
            <w:t>Children’s Act.</w:t>
          </w:r>
        </w:p>
        <w:p w:rsidR="006452B6" w:rsidRPr="004221E7" w:rsidRDefault="006452B6" w:rsidP="006452B6">
          <w:pPr>
            <w:pStyle w:val="ListParagraph"/>
            <w:rPr>
              <w:sz w:val="24"/>
              <w:szCs w:val="24"/>
            </w:rPr>
          </w:pPr>
        </w:p>
        <w:p w:rsidR="00485C97" w:rsidRDefault="006452B6" w:rsidP="009872C2">
          <w:pPr>
            <w:pStyle w:val="ListParagraph"/>
            <w:widowControl/>
            <w:numPr>
              <w:ilvl w:val="0"/>
              <w:numId w:val="9"/>
            </w:numPr>
            <w:tabs>
              <w:tab w:val="left" w:pos="1276"/>
              <w:tab w:val="left" w:pos="1843"/>
            </w:tabs>
            <w:autoSpaceDE/>
            <w:autoSpaceDN/>
            <w:adjustRightInd/>
            <w:spacing w:after="160" w:line="360" w:lineRule="auto"/>
            <w:ind w:left="1560" w:hanging="143"/>
            <w:jc w:val="both"/>
            <w:rPr>
              <w:sz w:val="24"/>
              <w:szCs w:val="24"/>
            </w:rPr>
          </w:pPr>
          <w:r w:rsidRPr="002A4F50">
            <w:rPr>
              <w:sz w:val="24"/>
              <w:szCs w:val="24"/>
            </w:rPr>
            <w:t xml:space="preserve">– </w:t>
          </w:r>
          <w:r w:rsidR="000F6FA0" w:rsidRPr="002A4F50">
            <w:rPr>
              <w:sz w:val="24"/>
              <w:szCs w:val="24"/>
            </w:rPr>
            <w:tab/>
          </w:r>
          <w:r w:rsidRPr="002A4F50">
            <w:rPr>
              <w:sz w:val="24"/>
              <w:szCs w:val="24"/>
            </w:rPr>
            <w:t>The Constitution provides</w:t>
          </w:r>
          <w:r w:rsidR="003F52D4">
            <w:rPr>
              <w:sz w:val="24"/>
              <w:szCs w:val="24"/>
            </w:rPr>
            <w:t xml:space="preserve"> in Article 119 (1) </w:t>
          </w:r>
        </w:p>
        <w:p w:rsidR="003F52D4" w:rsidRPr="003F52D4" w:rsidRDefault="003F52D4" w:rsidP="009872C2">
          <w:pPr>
            <w:pStyle w:val="estatutes-1-section"/>
            <w:ind w:left="2268"/>
            <w:rPr>
              <w:i/>
            </w:rPr>
          </w:pPr>
          <w:r w:rsidRPr="003F52D4">
            <w:rPr>
              <w:i/>
              <w:lang w:val="en-GB"/>
            </w:rPr>
            <w:t>(1) The judicial power of Seychelles shall be vested in the Judiciary which shall consist of -</w:t>
          </w:r>
        </w:p>
        <w:p w:rsidR="003F52D4" w:rsidRPr="003F52D4" w:rsidRDefault="003F52D4" w:rsidP="009872C2">
          <w:pPr>
            <w:pStyle w:val="estatutes-3-paragraph"/>
            <w:ind w:left="2268"/>
            <w:rPr>
              <w:i/>
            </w:rPr>
          </w:pPr>
          <w:r w:rsidRPr="003F52D4">
            <w:rPr>
              <w:i/>
              <w:lang w:val="en-GB"/>
            </w:rPr>
            <w:t xml:space="preserve">(a) </w:t>
          </w:r>
          <w:proofErr w:type="gramStart"/>
          <w:r w:rsidRPr="003F52D4">
            <w:rPr>
              <w:i/>
              <w:lang w:val="en-GB"/>
            </w:rPr>
            <w:t>the</w:t>
          </w:r>
          <w:proofErr w:type="gramEnd"/>
          <w:r w:rsidRPr="003F52D4">
            <w:rPr>
              <w:i/>
              <w:lang w:val="en-GB"/>
            </w:rPr>
            <w:t xml:space="preserve"> Court of Appeal of Seychelles;</w:t>
          </w:r>
        </w:p>
        <w:p w:rsidR="003F52D4" w:rsidRPr="003F52D4" w:rsidRDefault="003F52D4" w:rsidP="009872C2">
          <w:pPr>
            <w:pStyle w:val="estatutes-3-paragraph"/>
            <w:ind w:left="2268"/>
            <w:rPr>
              <w:i/>
            </w:rPr>
          </w:pPr>
          <w:r w:rsidRPr="003F52D4">
            <w:rPr>
              <w:i/>
              <w:lang w:val="en-GB"/>
            </w:rPr>
            <w:t xml:space="preserve">(b) </w:t>
          </w:r>
          <w:proofErr w:type="gramStart"/>
          <w:r w:rsidRPr="003F52D4">
            <w:rPr>
              <w:i/>
              <w:lang w:val="en-GB"/>
            </w:rPr>
            <w:t>the</w:t>
          </w:r>
          <w:proofErr w:type="gramEnd"/>
          <w:r w:rsidRPr="003F52D4">
            <w:rPr>
              <w:i/>
              <w:lang w:val="en-GB"/>
            </w:rPr>
            <w:t xml:space="preserve"> Supreme Court of Seychelles; and</w:t>
          </w:r>
        </w:p>
        <w:p w:rsidR="003F52D4" w:rsidRPr="003F52D4" w:rsidRDefault="003F52D4" w:rsidP="009872C2">
          <w:pPr>
            <w:pStyle w:val="estatutes-3-paragraph"/>
            <w:ind w:left="2268"/>
            <w:rPr>
              <w:i/>
            </w:rPr>
          </w:pPr>
          <w:r w:rsidRPr="003F52D4">
            <w:rPr>
              <w:i/>
              <w:lang w:val="en-GB"/>
            </w:rPr>
            <w:t xml:space="preserve">(c) </w:t>
          </w:r>
          <w:proofErr w:type="gramStart"/>
          <w:r w:rsidRPr="003F52D4">
            <w:rPr>
              <w:i/>
              <w:lang w:val="en-GB"/>
            </w:rPr>
            <w:t>such</w:t>
          </w:r>
          <w:proofErr w:type="gramEnd"/>
          <w:r w:rsidRPr="003F52D4">
            <w:rPr>
              <w:i/>
              <w:lang w:val="en-GB"/>
            </w:rPr>
            <w:t xml:space="preserve"> other subordinate courts or tribunals established pursuant to article </w:t>
          </w:r>
          <w:r w:rsidRPr="003F52D4">
            <w:rPr>
              <w:rStyle w:val="solext0"/>
              <w:i/>
            </w:rPr>
            <w:t>137</w:t>
          </w:r>
          <w:r w:rsidRPr="003F52D4">
            <w:rPr>
              <w:i/>
              <w:lang w:val="en-GB"/>
            </w:rPr>
            <w:t>.</w:t>
          </w:r>
        </w:p>
        <w:p w:rsidR="003F52D4" w:rsidRPr="004221E7" w:rsidRDefault="003F52D4" w:rsidP="009872C2">
          <w:pPr>
            <w:pStyle w:val="ListParagraph"/>
            <w:widowControl/>
            <w:numPr>
              <w:ilvl w:val="0"/>
              <w:numId w:val="9"/>
            </w:numPr>
            <w:tabs>
              <w:tab w:val="left" w:pos="1276"/>
              <w:tab w:val="left" w:pos="1560"/>
              <w:tab w:val="left" w:pos="1843"/>
            </w:tabs>
            <w:autoSpaceDE/>
            <w:autoSpaceDN/>
            <w:adjustRightInd/>
            <w:spacing w:after="160" w:line="360" w:lineRule="auto"/>
            <w:ind w:left="1276" w:firstLine="142"/>
            <w:jc w:val="both"/>
            <w:rPr>
              <w:sz w:val="24"/>
              <w:szCs w:val="24"/>
            </w:rPr>
          </w:pPr>
          <w:r w:rsidRPr="004221E7">
            <w:rPr>
              <w:sz w:val="24"/>
              <w:szCs w:val="24"/>
            </w:rPr>
            <w:t>−</w:t>
          </w:r>
          <w:r w:rsidRPr="004221E7">
            <w:rPr>
              <w:sz w:val="24"/>
              <w:szCs w:val="24"/>
            </w:rPr>
            <w:tab/>
            <w:t>It also provides in  Article 119(4) :-</w:t>
          </w:r>
        </w:p>
        <w:p w:rsidR="003F52D4" w:rsidRDefault="003F52D4" w:rsidP="009872C2">
          <w:pPr>
            <w:pStyle w:val="ListParagraph"/>
            <w:widowControl/>
            <w:autoSpaceDE/>
            <w:autoSpaceDN/>
            <w:adjustRightInd/>
            <w:spacing w:after="160" w:line="360" w:lineRule="auto"/>
            <w:ind w:left="2268"/>
            <w:jc w:val="both"/>
            <w:rPr>
              <w:i/>
              <w:sz w:val="24"/>
              <w:szCs w:val="24"/>
            </w:rPr>
          </w:pPr>
          <w:r w:rsidRPr="004221E7">
            <w:rPr>
              <w:i/>
              <w:sz w:val="24"/>
              <w:szCs w:val="24"/>
            </w:rPr>
            <w:t>“</w:t>
          </w:r>
          <w:proofErr w:type="gramStart"/>
          <w:r w:rsidRPr="004221E7">
            <w:rPr>
              <w:i/>
              <w:sz w:val="24"/>
              <w:szCs w:val="24"/>
            </w:rPr>
            <w:t>an</w:t>
          </w:r>
          <w:proofErr w:type="gramEnd"/>
          <w:r w:rsidRPr="004221E7">
            <w:rPr>
              <w:i/>
              <w:sz w:val="24"/>
              <w:szCs w:val="24"/>
            </w:rPr>
            <w:t xml:space="preserve"> Act establishing a subordinate court or tribunal referred to in clause (1) (c) may grant to the person exercising judicial functions in the court or tribunal immunity from proceedings or suit to the extent provided in clause (3).”</w:t>
          </w:r>
        </w:p>
        <w:p w:rsidR="009872C2" w:rsidRPr="009872C2" w:rsidRDefault="009872C2" w:rsidP="009872C2">
          <w:pPr>
            <w:pStyle w:val="ListParagraph"/>
            <w:widowControl/>
            <w:autoSpaceDE/>
            <w:autoSpaceDN/>
            <w:adjustRightInd/>
            <w:spacing w:after="160" w:line="360" w:lineRule="auto"/>
            <w:ind w:left="2268"/>
            <w:jc w:val="both"/>
            <w:rPr>
              <w:i/>
              <w:sz w:val="10"/>
              <w:szCs w:val="10"/>
            </w:rPr>
          </w:pPr>
        </w:p>
        <w:p w:rsidR="003F52D4" w:rsidRPr="009872C2" w:rsidRDefault="009872C2" w:rsidP="009872C2">
          <w:pPr>
            <w:pStyle w:val="ListParagraph"/>
            <w:widowControl/>
            <w:numPr>
              <w:ilvl w:val="0"/>
              <w:numId w:val="9"/>
            </w:numPr>
            <w:tabs>
              <w:tab w:val="left" w:pos="1134"/>
              <w:tab w:val="left" w:pos="1418"/>
            </w:tabs>
            <w:autoSpaceDE/>
            <w:autoSpaceDN/>
            <w:adjustRightInd/>
            <w:spacing w:after="160" w:line="360" w:lineRule="auto"/>
            <w:ind w:left="1560" w:hanging="120"/>
            <w:jc w:val="both"/>
            <w:rPr>
              <w:sz w:val="24"/>
              <w:szCs w:val="24"/>
            </w:rPr>
          </w:pPr>
          <w:r>
            <w:rPr>
              <w:sz w:val="24"/>
              <w:szCs w:val="24"/>
            </w:rPr>
            <w:t>−</w:t>
          </w:r>
          <w:r w:rsidR="003F52D4" w:rsidRPr="009872C2">
            <w:rPr>
              <w:sz w:val="24"/>
              <w:szCs w:val="24"/>
            </w:rPr>
            <w:t xml:space="preserve">  Article 137 provides </w:t>
          </w:r>
        </w:p>
        <w:p w:rsidR="00485C97" w:rsidRPr="004221E7" w:rsidRDefault="00485C97" w:rsidP="009872C2">
          <w:pPr>
            <w:pStyle w:val="ListParagraph"/>
            <w:widowControl/>
            <w:tabs>
              <w:tab w:val="left" w:pos="1701"/>
            </w:tabs>
            <w:autoSpaceDE/>
            <w:autoSpaceDN/>
            <w:adjustRightInd/>
            <w:spacing w:after="160" w:line="360" w:lineRule="auto"/>
            <w:ind w:left="1843"/>
            <w:jc w:val="both"/>
            <w:rPr>
              <w:i/>
              <w:sz w:val="24"/>
              <w:szCs w:val="24"/>
            </w:rPr>
          </w:pPr>
          <w:r w:rsidRPr="004221E7">
            <w:rPr>
              <w:i/>
              <w:sz w:val="24"/>
              <w:szCs w:val="24"/>
            </w:rPr>
            <w:t>“Acts may –</w:t>
          </w:r>
        </w:p>
        <w:p w:rsidR="00485C97" w:rsidRPr="004221E7" w:rsidRDefault="00485C97" w:rsidP="00E05107">
          <w:pPr>
            <w:pStyle w:val="ListParagraph"/>
            <w:widowControl/>
            <w:numPr>
              <w:ilvl w:val="0"/>
              <w:numId w:val="11"/>
            </w:numPr>
            <w:tabs>
              <w:tab w:val="left" w:pos="1701"/>
            </w:tabs>
            <w:autoSpaceDE/>
            <w:autoSpaceDN/>
            <w:adjustRightInd/>
            <w:spacing w:after="160" w:line="360" w:lineRule="auto"/>
            <w:ind w:left="2835" w:hanging="567"/>
            <w:jc w:val="both"/>
            <w:rPr>
              <w:i/>
              <w:sz w:val="24"/>
              <w:szCs w:val="24"/>
            </w:rPr>
          </w:pPr>
          <w:r w:rsidRPr="004221E7">
            <w:rPr>
              <w:i/>
              <w:sz w:val="24"/>
              <w:szCs w:val="24"/>
            </w:rPr>
            <w:t>provide for the establishment of courts or tribunals which are subordinate to the Court of Appeal and Supreme Court, in this article referred to as “subordinate courts and tribunals”;</w:t>
          </w:r>
        </w:p>
        <w:p w:rsidR="000F6FA0" w:rsidRPr="004221E7" w:rsidRDefault="000F6FA0" w:rsidP="000F6FA0">
          <w:pPr>
            <w:pStyle w:val="ListParagraph"/>
            <w:widowControl/>
            <w:autoSpaceDE/>
            <w:autoSpaceDN/>
            <w:adjustRightInd/>
            <w:spacing w:after="160" w:line="360" w:lineRule="auto"/>
            <w:ind w:left="1713"/>
            <w:jc w:val="both"/>
            <w:rPr>
              <w:sz w:val="10"/>
              <w:szCs w:val="10"/>
            </w:rPr>
          </w:pPr>
        </w:p>
        <w:p w:rsidR="000F6FA0" w:rsidRPr="003F52D4" w:rsidRDefault="003F52D4" w:rsidP="009872C2">
          <w:pPr>
            <w:widowControl/>
            <w:tabs>
              <w:tab w:val="left" w:pos="1276"/>
              <w:tab w:val="left" w:pos="1843"/>
            </w:tabs>
            <w:autoSpaceDE/>
            <w:autoSpaceDN/>
            <w:adjustRightInd/>
            <w:spacing w:after="160" w:line="360" w:lineRule="auto"/>
            <w:ind w:left="1843" w:hanging="709"/>
            <w:jc w:val="both"/>
            <w:rPr>
              <w:sz w:val="24"/>
              <w:szCs w:val="24"/>
            </w:rPr>
          </w:pPr>
          <w:r>
            <w:rPr>
              <w:sz w:val="24"/>
              <w:szCs w:val="24"/>
            </w:rPr>
            <w:t>iv</w:t>
          </w:r>
          <w:r w:rsidR="009872C2">
            <w:rPr>
              <w:sz w:val="24"/>
              <w:szCs w:val="24"/>
            </w:rPr>
            <w:t>.</w:t>
          </w:r>
          <w:r>
            <w:rPr>
              <w:sz w:val="24"/>
              <w:szCs w:val="24"/>
            </w:rPr>
            <w:t xml:space="preserve"> </w:t>
          </w:r>
          <w:r w:rsidR="000F6FA0" w:rsidRPr="003F52D4">
            <w:rPr>
              <w:sz w:val="24"/>
              <w:szCs w:val="24"/>
            </w:rPr>
            <w:t>−</w:t>
          </w:r>
          <w:r w:rsidR="000F6FA0" w:rsidRPr="003F52D4">
            <w:rPr>
              <w:sz w:val="24"/>
              <w:szCs w:val="24"/>
            </w:rPr>
            <w:tab/>
            <w:t>The Children’s Act established the Family Tribunal, granted immunity in its section 78(7</w:t>
          </w:r>
          <w:proofErr w:type="gramStart"/>
          <w:r w:rsidR="000F6FA0" w:rsidRPr="003F52D4">
            <w:rPr>
              <w:sz w:val="24"/>
              <w:szCs w:val="24"/>
            </w:rPr>
            <w:t>) :</w:t>
          </w:r>
          <w:proofErr w:type="gramEnd"/>
          <w:r w:rsidR="000F6FA0" w:rsidRPr="003F52D4">
            <w:rPr>
              <w:sz w:val="24"/>
              <w:szCs w:val="24"/>
            </w:rPr>
            <w:t>-</w:t>
          </w:r>
        </w:p>
        <w:p w:rsidR="000F6FA0" w:rsidRPr="00E05107" w:rsidRDefault="000F6FA0" w:rsidP="000F6FA0">
          <w:pPr>
            <w:pStyle w:val="ListParagraph"/>
            <w:widowControl/>
            <w:autoSpaceDE/>
            <w:autoSpaceDN/>
            <w:adjustRightInd/>
            <w:spacing w:after="160" w:line="360" w:lineRule="auto"/>
            <w:ind w:left="1713"/>
            <w:jc w:val="both"/>
            <w:rPr>
              <w:sz w:val="10"/>
              <w:szCs w:val="10"/>
            </w:rPr>
          </w:pPr>
        </w:p>
        <w:p w:rsidR="000F6FA0" w:rsidRPr="004221E7" w:rsidRDefault="000F6FA0" w:rsidP="009872C2">
          <w:pPr>
            <w:pStyle w:val="ListParagraph"/>
            <w:widowControl/>
            <w:tabs>
              <w:tab w:val="left" w:pos="2268"/>
            </w:tabs>
            <w:autoSpaceDE/>
            <w:autoSpaceDN/>
            <w:adjustRightInd/>
            <w:spacing w:after="160" w:line="360" w:lineRule="auto"/>
            <w:ind w:left="1985"/>
            <w:jc w:val="both"/>
            <w:rPr>
              <w:i/>
              <w:sz w:val="24"/>
              <w:szCs w:val="24"/>
            </w:rPr>
          </w:pPr>
          <w:r w:rsidRPr="004221E7">
            <w:rPr>
              <w:i/>
              <w:sz w:val="24"/>
              <w:szCs w:val="24"/>
            </w:rPr>
            <w:t>“A member of the Tribunal and its Secretary –</w:t>
          </w:r>
        </w:p>
        <w:p w:rsidR="000F6FA0" w:rsidRDefault="000F6FA0" w:rsidP="00E05107">
          <w:pPr>
            <w:pStyle w:val="ListParagraph"/>
            <w:widowControl/>
            <w:numPr>
              <w:ilvl w:val="0"/>
              <w:numId w:val="10"/>
            </w:numPr>
            <w:autoSpaceDE/>
            <w:autoSpaceDN/>
            <w:adjustRightInd/>
            <w:spacing w:after="160" w:line="360" w:lineRule="auto"/>
            <w:ind w:left="2835" w:hanging="567"/>
            <w:jc w:val="both"/>
            <w:rPr>
              <w:i/>
              <w:sz w:val="24"/>
              <w:szCs w:val="24"/>
            </w:rPr>
          </w:pPr>
          <w:r w:rsidRPr="004221E7">
            <w:rPr>
              <w:i/>
              <w:sz w:val="24"/>
              <w:szCs w:val="24"/>
            </w:rPr>
            <w:t>shall not be liable for anything done by any one of them in good faith in performance of their functions under this Act;</w:t>
          </w:r>
        </w:p>
        <w:p w:rsidR="00E05107" w:rsidRPr="00E05107" w:rsidRDefault="00E05107" w:rsidP="00E05107">
          <w:pPr>
            <w:pStyle w:val="ListParagraph"/>
            <w:widowControl/>
            <w:autoSpaceDE/>
            <w:autoSpaceDN/>
            <w:adjustRightInd/>
            <w:spacing w:after="160" w:line="360" w:lineRule="auto"/>
            <w:ind w:left="2835"/>
            <w:jc w:val="both"/>
            <w:rPr>
              <w:i/>
              <w:sz w:val="10"/>
              <w:szCs w:val="10"/>
            </w:rPr>
          </w:pPr>
        </w:p>
        <w:p w:rsidR="000F6FA0" w:rsidRPr="004221E7" w:rsidRDefault="000F6FA0" w:rsidP="004D0D26">
          <w:pPr>
            <w:pStyle w:val="ListParagraph"/>
            <w:widowControl/>
            <w:numPr>
              <w:ilvl w:val="0"/>
              <w:numId w:val="10"/>
            </w:numPr>
            <w:tabs>
              <w:tab w:val="left" w:pos="2268"/>
            </w:tabs>
            <w:autoSpaceDE/>
            <w:autoSpaceDN/>
            <w:adjustRightInd/>
            <w:spacing w:after="160" w:line="360" w:lineRule="auto"/>
            <w:ind w:left="2835" w:hanging="567"/>
            <w:jc w:val="both"/>
            <w:rPr>
              <w:i/>
              <w:sz w:val="24"/>
              <w:szCs w:val="24"/>
            </w:rPr>
          </w:pPr>
          <w:proofErr w:type="gramStart"/>
          <w:r w:rsidRPr="004221E7">
            <w:rPr>
              <w:i/>
              <w:sz w:val="24"/>
              <w:szCs w:val="24"/>
            </w:rPr>
            <w:lastRenderedPageBreak/>
            <w:t>shall</w:t>
          </w:r>
          <w:proofErr w:type="gramEnd"/>
          <w:r w:rsidRPr="004221E7">
            <w:rPr>
              <w:i/>
              <w:sz w:val="24"/>
              <w:szCs w:val="24"/>
            </w:rPr>
            <w:t xml:space="preserve"> be deemed to be public officers for the purposes of the Penal Code.</w:t>
          </w:r>
          <w:r w:rsidR="00E05107">
            <w:rPr>
              <w:i/>
              <w:sz w:val="24"/>
              <w:szCs w:val="24"/>
            </w:rPr>
            <w:t>”</w:t>
          </w:r>
        </w:p>
        <w:p w:rsidR="006452B6" w:rsidRPr="004221E7" w:rsidRDefault="006452B6" w:rsidP="006452B6">
          <w:pPr>
            <w:pStyle w:val="ListParagraph"/>
            <w:widowControl/>
            <w:autoSpaceDE/>
            <w:autoSpaceDN/>
            <w:adjustRightInd/>
            <w:spacing w:after="160" w:line="360" w:lineRule="auto"/>
            <w:ind w:left="1560" w:hanging="567"/>
            <w:jc w:val="both"/>
            <w:rPr>
              <w:sz w:val="10"/>
              <w:szCs w:val="10"/>
            </w:rPr>
          </w:pPr>
        </w:p>
        <w:p w:rsidR="009E7F71" w:rsidRPr="004221E7" w:rsidRDefault="002A4F50" w:rsidP="004221E7">
          <w:pPr>
            <w:pStyle w:val="ListParagraph"/>
            <w:numPr>
              <w:ilvl w:val="0"/>
              <w:numId w:val="8"/>
            </w:numPr>
            <w:spacing w:line="360" w:lineRule="auto"/>
            <w:ind w:left="567" w:hanging="567"/>
            <w:jc w:val="both"/>
            <w:rPr>
              <w:sz w:val="24"/>
              <w:szCs w:val="24"/>
            </w:rPr>
          </w:pPr>
          <w:r>
            <w:rPr>
              <w:sz w:val="24"/>
              <w:szCs w:val="24"/>
            </w:rPr>
            <w:t>In view of the above provisions, we</w:t>
          </w:r>
          <w:r w:rsidR="00674279" w:rsidRPr="004221E7">
            <w:rPr>
              <w:sz w:val="24"/>
              <w:szCs w:val="24"/>
            </w:rPr>
            <w:t xml:space="preserve"> uphold the findings of the trial Judge below</w:t>
          </w:r>
          <w:r>
            <w:rPr>
              <w:sz w:val="24"/>
              <w:szCs w:val="24"/>
            </w:rPr>
            <w:t xml:space="preserve"> which we find</w:t>
          </w:r>
          <w:r w:rsidR="00674279" w:rsidRPr="004221E7">
            <w:rPr>
              <w:sz w:val="24"/>
              <w:szCs w:val="24"/>
            </w:rPr>
            <w:t xml:space="preserve"> fur</w:t>
          </w:r>
          <w:r>
            <w:rPr>
              <w:sz w:val="24"/>
              <w:szCs w:val="24"/>
            </w:rPr>
            <w:t xml:space="preserve">ther supported in </w:t>
          </w:r>
          <w:r w:rsidR="00674279" w:rsidRPr="004221E7">
            <w:rPr>
              <w:sz w:val="24"/>
              <w:szCs w:val="24"/>
            </w:rPr>
            <w:t xml:space="preserve">the case of </w:t>
          </w:r>
          <w:r w:rsidR="00674279" w:rsidRPr="004221E7">
            <w:rPr>
              <w:i/>
              <w:sz w:val="24"/>
              <w:szCs w:val="24"/>
            </w:rPr>
            <w:t xml:space="preserve">Edmond </w:t>
          </w:r>
          <w:r w:rsidR="009E7F71" w:rsidRPr="004221E7">
            <w:rPr>
              <w:i/>
              <w:sz w:val="24"/>
              <w:szCs w:val="24"/>
            </w:rPr>
            <w:t xml:space="preserve">Adeline v/s The Chairman, </w:t>
          </w:r>
          <w:r>
            <w:rPr>
              <w:i/>
              <w:sz w:val="24"/>
              <w:szCs w:val="24"/>
            </w:rPr>
            <w:t xml:space="preserve">Family Tribunal of Seychelles </w:t>
          </w:r>
          <w:r w:rsidR="00B43450">
            <w:rPr>
              <w:i/>
              <w:sz w:val="24"/>
              <w:szCs w:val="24"/>
            </w:rPr>
            <w:t>[</w:t>
          </w:r>
          <w:r w:rsidR="009E7F71" w:rsidRPr="004221E7">
            <w:rPr>
              <w:i/>
              <w:sz w:val="24"/>
              <w:szCs w:val="24"/>
            </w:rPr>
            <w:t xml:space="preserve">Constitutional case </w:t>
          </w:r>
          <w:r w:rsidR="00B43450">
            <w:rPr>
              <w:i/>
              <w:sz w:val="24"/>
              <w:szCs w:val="24"/>
            </w:rPr>
            <w:t>No.</w:t>
          </w:r>
          <w:r w:rsidR="009E7F71" w:rsidRPr="004221E7">
            <w:rPr>
              <w:i/>
              <w:sz w:val="24"/>
              <w:szCs w:val="24"/>
            </w:rPr>
            <w:t>3 of 2000</w:t>
          </w:r>
          <w:r w:rsidR="00B43450">
            <w:rPr>
              <w:i/>
              <w:sz w:val="24"/>
              <w:szCs w:val="24"/>
            </w:rPr>
            <w:t>]</w:t>
          </w:r>
          <w:r w:rsidR="009E7F71" w:rsidRPr="004221E7">
            <w:rPr>
              <w:i/>
              <w:sz w:val="24"/>
              <w:szCs w:val="24"/>
            </w:rPr>
            <w:t xml:space="preserve"> </w:t>
          </w:r>
          <w:r w:rsidR="009E7F71" w:rsidRPr="004D0D26">
            <w:rPr>
              <w:sz w:val="24"/>
              <w:szCs w:val="24"/>
            </w:rPr>
            <w:t>and</w:t>
          </w:r>
          <w:r w:rsidR="00674279" w:rsidRPr="004221E7">
            <w:rPr>
              <w:sz w:val="24"/>
              <w:szCs w:val="24"/>
            </w:rPr>
            <w:t xml:space="preserve"> other authorities</w:t>
          </w:r>
          <w:r w:rsidR="00B43450">
            <w:rPr>
              <w:sz w:val="24"/>
              <w:szCs w:val="24"/>
            </w:rPr>
            <w:t xml:space="preserve"> cited from </w:t>
          </w:r>
          <w:r w:rsidR="00674279" w:rsidRPr="004221E7">
            <w:rPr>
              <w:sz w:val="24"/>
              <w:szCs w:val="24"/>
            </w:rPr>
            <w:t>other jurisdiction</w:t>
          </w:r>
          <w:r w:rsidR="00B43450">
            <w:rPr>
              <w:sz w:val="24"/>
              <w:szCs w:val="24"/>
            </w:rPr>
            <w:t xml:space="preserve">s as </w:t>
          </w:r>
          <w:r w:rsidR="00674279" w:rsidRPr="004221E7">
            <w:rPr>
              <w:sz w:val="24"/>
              <w:szCs w:val="24"/>
            </w:rPr>
            <w:t>listed herein</w:t>
          </w:r>
          <w:r w:rsidR="009E7F71" w:rsidRPr="004221E7">
            <w:rPr>
              <w:sz w:val="24"/>
              <w:szCs w:val="24"/>
            </w:rPr>
            <w:t xml:space="preserve"> below</w:t>
          </w:r>
          <w:r w:rsidR="00674279" w:rsidRPr="004221E7">
            <w:rPr>
              <w:sz w:val="24"/>
              <w:szCs w:val="24"/>
            </w:rPr>
            <w:t>.</w:t>
          </w:r>
          <w:r w:rsidR="009E7F71" w:rsidRPr="004221E7">
            <w:rPr>
              <w:sz w:val="24"/>
              <w:szCs w:val="24"/>
            </w:rPr>
            <w:t xml:space="preserve"> </w:t>
          </w:r>
        </w:p>
        <w:p w:rsidR="004221E7" w:rsidRPr="00E05107" w:rsidRDefault="004221E7" w:rsidP="004221E7">
          <w:pPr>
            <w:pStyle w:val="ListParagraph"/>
            <w:spacing w:line="360" w:lineRule="auto"/>
            <w:ind w:left="567"/>
            <w:jc w:val="both"/>
            <w:rPr>
              <w:sz w:val="10"/>
              <w:szCs w:val="10"/>
            </w:rPr>
          </w:pPr>
        </w:p>
        <w:p w:rsidR="004221E7" w:rsidRPr="004221E7" w:rsidRDefault="009E7F71" w:rsidP="004221E7">
          <w:pPr>
            <w:pStyle w:val="ListParagraph"/>
            <w:numPr>
              <w:ilvl w:val="0"/>
              <w:numId w:val="8"/>
            </w:numPr>
            <w:spacing w:line="360" w:lineRule="auto"/>
            <w:ind w:left="567" w:hanging="567"/>
            <w:jc w:val="both"/>
            <w:rPr>
              <w:sz w:val="24"/>
              <w:szCs w:val="24"/>
            </w:rPr>
          </w:pPr>
          <w:r w:rsidRPr="004221E7">
            <w:rPr>
              <w:sz w:val="24"/>
              <w:szCs w:val="24"/>
            </w:rPr>
            <w:t xml:space="preserve">The case of </w:t>
          </w:r>
          <w:r w:rsidRPr="00B43450">
            <w:rPr>
              <w:i/>
              <w:sz w:val="24"/>
              <w:szCs w:val="24"/>
            </w:rPr>
            <w:t>Edmond</w:t>
          </w:r>
          <w:r w:rsidR="00B43450" w:rsidRPr="00B43450">
            <w:rPr>
              <w:i/>
              <w:sz w:val="24"/>
              <w:szCs w:val="24"/>
            </w:rPr>
            <w:t xml:space="preserve"> Adeline</w:t>
          </w:r>
          <w:r w:rsidR="00B43450">
            <w:rPr>
              <w:i/>
              <w:sz w:val="24"/>
              <w:szCs w:val="24"/>
            </w:rPr>
            <w:t xml:space="preserve"> [Supra] </w:t>
          </w:r>
          <w:r w:rsidR="00B43450" w:rsidRPr="004221E7">
            <w:rPr>
              <w:sz w:val="24"/>
              <w:szCs w:val="24"/>
            </w:rPr>
            <w:t>held</w:t>
          </w:r>
          <w:r w:rsidRPr="004221E7">
            <w:rPr>
              <w:sz w:val="24"/>
              <w:szCs w:val="24"/>
            </w:rPr>
            <w:t xml:space="preserve"> </w:t>
          </w:r>
          <w:r w:rsidR="009C4D2F">
            <w:rPr>
              <w:sz w:val="24"/>
              <w:szCs w:val="24"/>
            </w:rPr>
            <w:t>firstly</w:t>
          </w:r>
          <w:r w:rsidR="00AD48CD">
            <w:rPr>
              <w:sz w:val="24"/>
              <w:szCs w:val="24"/>
            </w:rPr>
            <w:t xml:space="preserve"> that the members of the Family Tribunal were immune from prosecution </w:t>
          </w:r>
          <w:r w:rsidRPr="004221E7">
            <w:rPr>
              <w:sz w:val="24"/>
              <w:szCs w:val="24"/>
            </w:rPr>
            <w:t xml:space="preserve">for acts done in good faith in the course of their duties and secondly that the government is not responsible directly or otherwise for the judicial acts of  persons in the judiciary. Justice </w:t>
          </w:r>
          <w:proofErr w:type="spellStart"/>
          <w:r w:rsidRPr="004221E7">
            <w:rPr>
              <w:sz w:val="24"/>
              <w:szCs w:val="24"/>
            </w:rPr>
            <w:t>Karunakaran</w:t>
          </w:r>
          <w:proofErr w:type="spellEnd"/>
          <w:r w:rsidRPr="004221E7">
            <w:rPr>
              <w:sz w:val="24"/>
              <w:szCs w:val="24"/>
            </w:rPr>
            <w:t xml:space="preserve"> in that case went further </w:t>
          </w:r>
          <w:r w:rsidR="00AD48CD">
            <w:rPr>
              <w:sz w:val="24"/>
              <w:szCs w:val="24"/>
            </w:rPr>
            <w:t>to state</w:t>
          </w:r>
          <w:r w:rsidRPr="004221E7">
            <w:rPr>
              <w:sz w:val="24"/>
              <w:szCs w:val="24"/>
            </w:rPr>
            <w:t xml:space="preserve"> </w:t>
          </w:r>
          <w:r w:rsidR="004221E7" w:rsidRPr="004221E7">
            <w:rPr>
              <w:sz w:val="24"/>
              <w:szCs w:val="24"/>
            </w:rPr>
            <w:t>–</w:t>
          </w:r>
        </w:p>
        <w:p w:rsidR="004221E7" w:rsidRPr="004221E7" w:rsidRDefault="004221E7" w:rsidP="004221E7">
          <w:pPr>
            <w:pStyle w:val="ListParagraph"/>
            <w:rPr>
              <w:sz w:val="24"/>
              <w:szCs w:val="24"/>
            </w:rPr>
          </w:pPr>
        </w:p>
        <w:p w:rsidR="00674279" w:rsidRPr="00E05107" w:rsidRDefault="009E7F71" w:rsidP="00E05107">
          <w:pPr>
            <w:pStyle w:val="ListParagraph"/>
            <w:spacing w:line="360" w:lineRule="auto"/>
            <w:ind w:left="1134"/>
            <w:jc w:val="both"/>
            <w:rPr>
              <w:i/>
              <w:sz w:val="24"/>
              <w:szCs w:val="24"/>
            </w:rPr>
          </w:pPr>
          <w:r w:rsidRPr="00E05107">
            <w:rPr>
              <w:sz w:val="24"/>
              <w:szCs w:val="24"/>
            </w:rPr>
            <w:t>“</w:t>
          </w:r>
          <w:r w:rsidR="00AD48CD" w:rsidRPr="00E05107">
            <w:rPr>
              <w:i/>
              <w:sz w:val="24"/>
              <w:szCs w:val="24"/>
            </w:rPr>
            <w:t>The</w:t>
          </w:r>
          <w:r w:rsidRPr="00E05107">
            <w:rPr>
              <w:i/>
              <w:sz w:val="24"/>
              <w:szCs w:val="24"/>
            </w:rPr>
            <w:t xml:space="preserve"> very concept of </w:t>
          </w:r>
          <w:r w:rsidR="00626ED9" w:rsidRPr="00E05107">
            <w:rPr>
              <w:i/>
              <w:sz w:val="24"/>
              <w:szCs w:val="24"/>
            </w:rPr>
            <w:t>vi</w:t>
          </w:r>
          <w:r w:rsidR="00626ED9">
            <w:rPr>
              <w:i/>
              <w:sz w:val="24"/>
              <w:szCs w:val="24"/>
            </w:rPr>
            <w:t>ca</w:t>
          </w:r>
          <w:r w:rsidR="00626ED9" w:rsidRPr="00E05107">
            <w:rPr>
              <w:i/>
              <w:sz w:val="24"/>
              <w:szCs w:val="24"/>
            </w:rPr>
            <w:t>rious</w:t>
          </w:r>
          <w:r w:rsidRPr="00E05107">
            <w:rPr>
              <w:i/>
              <w:sz w:val="24"/>
              <w:szCs w:val="24"/>
            </w:rPr>
            <w:t xml:space="preserve"> liability in my view is the antithesis of direct liability. They cannot co-exist or at any rate be attributed to one and the same tort-</w:t>
          </w:r>
          <w:proofErr w:type="spellStart"/>
          <w:r w:rsidRPr="00E05107">
            <w:rPr>
              <w:i/>
              <w:sz w:val="24"/>
              <w:szCs w:val="24"/>
            </w:rPr>
            <w:t>feasor</w:t>
          </w:r>
          <w:proofErr w:type="spellEnd"/>
          <w:r w:rsidRPr="00E05107">
            <w:rPr>
              <w:i/>
              <w:sz w:val="24"/>
              <w:szCs w:val="24"/>
            </w:rPr>
            <w:t>, who cannot play a double role in the same cause of action</w:t>
          </w:r>
          <w:r w:rsidR="004221E7" w:rsidRPr="00E05107">
            <w:rPr>
              <w:i/>
              <w:sz w:val="24"/>
              <w:szCs w:val="24"/>
            </w:rPr>
            <w:t>.</w:t>
          </w:r>
          <w:r w:rsidRPr="00E05107">
            <w:rPr>
              <w:i/>
              <w:sz w:val="24"/>
              <w:szCs w:val="24"/>
            </w:rPr>
            <w:t xml:space="preserve">” </w:t>
          </w:r>
          <w:r w:rsidR="004221E7" w:rsidRPr="00E05107">
            <w:rPr>
              <w:i/>
              <w:sz w:val="24"/>
              <w:szCs w:val="24"/>
            </w:rPr>
            <w:t>[</w:t>
          </w:r>
          <w:r w:rsidRPr="00E05107">
            <w:rPr>
              <w:i/>
              <w:sz w:val="24"/>
              <w:szCs w:val="24"/>
            </w:rPr>
            <w:t>Emphasis Ours</w:t>
          </w:r>
          <w:r w:rsidR="004221E7" w:rsidRPr="00E05107">
            <w:rPr>
              <w:i/>
              <w:sz w:val="24"/>
              <w:szCs w:val="24"/>
            </w:rPr>
            <w:t>]</w:t>
          </w:r>
        </w:p>
        <w:p w:rsidR="004221E7" w:rsidRPr="004221E7" w:rsidRDefault="004221E7" w:rsidP="004221E7">
          <w:pPr>
            <w:pStyle w:val="ListParagraph"/>
            <w:spacing w:line="360" w:lineRule="auto"/>
            <w:ind w:left="1440"/>
            <w:jc w:val="both"/>
            <w:rPr>
              <w:b/>
              <w:i/>
              <w:sz w:val="24"/>
              <w:szCs w:val="24"/>
            </w:rPr>
          </w:pPr>
        </w:p>
        <w:p w:rsidR="004221E7" w:rsidRPr="004221E7" w:rsidRDefault="009E7F71" w:rsidP="004221E7">
          <w:pPr>
            <w:pStyle w:val="ListParagraph"/>
            <w:numPr>
              <w:ilvl w:val="0"/>
              <w:numId w:val="8"/>
            </w:numPr>
            <w:spacing w:line="360" w:lineRule="auto"/>
            <w:ind w:left="567" w:hanging="567"/>
            <w:jc w:val="both"/>
            <w:rPr>
              <w:sz w:val="24"/>
              <w:szCs w:val="24"/>
            </w:rPr>
          </w:pPr>
          <w:r w:rsidRPr="004221E7">
            <w:rPr>
              <w:color w:val="000000"/>
              <w:sz w:val="24"/>
              <w:szCs w:val="24"/>
            </w:rPr>
            <w:t xml:space="preserve">In the Indian case of </w:t>
          </w:r>
          <w:r w:rsidRPr="004221E7">
            <w:rPr>
              <w:b/>
              <w:i/>
              <w:sz w:val="24"/>
              <w:szCs w:val="24"/>
            </w:rPr>
            <w:t xml:space="preserve">P. </w:t>
          </w:r>
          <w:proofErr w:type="spellStart"/>
          <w:r w:rsidRPr="004221E7">
            <w:rPr>
              <w:b/>
              <w:i/>
              <w:sz w:val="24"/>
              <w:szCs w:val="24"/>
            </w:rPr>
            <w:t>Sujanapal</w:t>
          </w:r>
          <w:proofErr w:type="spellEnd"/>
          <w:r w:rsidRPr="004221E7">
            <w:rPr>
              <w:b/>
              <w:i/>
              <w:sz w:val="24"/>
              <w:szCs w:val="24"/>
            </w:rPr>
            <w:t xml:space="preserve"> v State of Kerala &amp; others [W.A No: 1524 of 2014]</w:t>
          </w:r>
          <w:r w:rsidR="004221E7" w:rsidRPr="004221E7">
            <w:rPr>
              <w:b/>
              <w:i/>
              <w:sz w:val="24"/>
              <w:szCs w:val="24"/>
            </w:rPr>
            <w:t xml:space="preserve">, </w:t>
          </w:r>
          <w:r w:rsidRPr="004221E7">
            <w:rPr>
              <w:sz w:val="24"/>
              <w:szCs w:val="24"/>
            </w:rPr>
            <w:t>the following was held</w:t>
          </w:r>
          <w:r w:rsidR="004221E7" w:rsidRPr="004221E7">
            <w:rPr>
              <w:sz w:val="24"/>
              <w:szCs w:val="24"/>
            </w:rPr>
            <w:t xml:space="preserve"> –</w:t>
          </w:r>
        </w:p>
        <w:p w:rsidR="004221E7" w:rsidRPr="00E05107" w:rsidRDefault="004221E7" w:rsidP="004221E7">
          <w:pPr>
            <w:pStyle w:val="ListParagraph"/>
            <w:spacing w:line="360" w:lineRule="auto"/>
            <w:ind w:left="1134"/>
            <w:jc w:val="both"/>
            <w:rPr>
              <w:i/>
              <w:sz w:val="10"/>
              <w:szCs w:val="10"/>
            </w:rPr>
          </w:pPr>
        </w:p>
        <w:p w:rsidR="009E7F71" w:rsidRDefault="004221E7" w:rsidP="004221E7">
          <w:pPr>
            <w:pStyle w:val="ListParagraph"/>
            <w:spacing w:line="360" w:lineRule="auto"/>
            <w:ind w:left="1134"/>
            <w:jc w:val="both"/>
            <w:rPr>
              <w:sz w:val="24"/>
              <w:szCs w:val="24"/>
            </w:rPr>
          </w:pPr>
          <w:r w:rsidRPr="004221E7">
            <w:rPr>
              <w:i/>
              <w:sz w:val="24"/>
              <w:szCs w:val="24"/>
            </w:rPr>
            <w:t>“</w:t>
          </w:r>
          <w:r w:rsidR="00AD48CD">
            <w:rPr>
              <w:i/>
              <w:sz w:val="24"/>
              <w:szCs w:val="24"/>
            </w:rPr>
            <w:t>…</w:t>
          </w:r>
          <w:r w:rsidR="009E7F71" w:rsidRPr="004221E7">
            <w:rPr>
              <w:i/>
              <w:sz w:val="24"/>
              <w:szCs w:val="24"/>
            </w:rPr>
            <w:t xml:space="preserve">even under circumstances, where a </w:t>
          </w:r>
          <w:proofErr w:type="gramStart"/>
          <w:r w:rsidR="009E7F71" w:rsidRPr="004221E7">
            <w:rPr>
              <w:i/>
              <w:sz w:val="24"/>
              <w:szCs w:val="24"/>
            </w:rPr>
            <w:t>Judicial</w:t>
          </w:r>
          <w:proofErr w:type="gramEnd"/>
          <w:r w:rsidR="009E7F71" w:rsidRPr="004221E7">
            <w:rPr>
              <w:i/>
              <w:sz w:val="24"/>
              <w:szCs w:val="24"/>
            </w:rPr>
            <w:t xml:space="preserve"> officer may pass erroneous order,</w:t>
          </w:r>
          <w:r w:rsidR="004D0D26">
            <w:rPr>
              <w:i/>
              <w:sz w:val="24"/>
              <w:szCs w:val="24"/>
            </w:rPr>
            <w:t xml:space="preserve"> </w:t>
          </w:r>
          <w:r w:rsidR="009E7F71" w:rsidRPr="004221E7">
            <w:rPr>
              <w:i/>
              <w:sz w:val="24"/>
              <w:szCs w:val="24"/>
            </w:rPr>
            <w:t xml:space="preserve">in the absence of misuse of such judicial power for personal gains or where the erroneous use of judicial power is shown to be dishonest or mala fide, such an officer is completely immune from consequences ensuing from such orders. It was observed as follows “A Judge may be liable to be proceeded against for a wrongful act done by him while acting in his personal capacity. He may also become liable to be proceeded against if he </w:t>
          </w:r>
          <w:proofErr w:type="spellStart"/>
          <w:r w:rsidR="009E7F71" w:rsidRPr="004221E7">
            <w:rPr>
              <w:i/>
              <w:sz w:val="24"/>
              <w:szCs w:val="24"/>
            </w:rPr>
            <w:t>misuses</w:t>
          </w:r>
          <w:proofErr w:type="spellEnd"/>
          <w:r w:rsidR="009E7F71" w:rsidRPr="004221E7">
            <w:rPr>
              <w:i/>
              <w:sz w:val="24"/>
              <w:szCs w:val="24"/>
            </w:rPr>
            <w:t xml:space="preserve"> his judicial power for personal gains or where the erroneous use of judicial power is shown to be dishonest or mala fide. Except in these exceptional circumstances, a judicial officer is protected from legal action of whatever nature for wrong orders rendered by him. Thus, when a judicial officer is acting judicially, even if he commits an error and passes an erroneous order, he would be protected from legal action”.</w:t>
          </w:r>
          <w:r w:rsidR="009E7F71" w:rsidRPr="004221E7">
            <w:rPr>
              <w:sz w:val="24"/>
              <w:szCs w:val="24"/>
            </w:rPr>
            <w:t xml:space="preserve"> </w:t>
          </w:r>
        </w:p>
        <w:p w:rsidR="009C4D2F" w:rsidRPr="004221E7" w:rsidRDefault="009C4D2F" w:rsidP="004221E7">
          <w:pPr>
            <w:pStyle w:val="ListParagraph"/>
            <w:spacing w:line="360" w:lineRule="auto"/>
            <w:ind w:left="1134"/>
            <w:jc w:val="both"/>
            <w:rPr>
              <w:sz w:val="24"/>
              <w:szCs w:val="24"/>
            </w:rPr>
          </w:pPr>
        </w:p>
        <w:p w:rsidR="009E7F71" w:rsidRPr="004221E7" w:rsidRDefault="009E7F71" w:rsidP="004221E7">
          <w:pPr>
            <w:pStyle w:val="ListParagraph"/>
            <w:numPr>
              <w:ilvl w:val="0"/>
              <w:numId w:val="8"/>
            </w:numPr>
            <w:spacing w:line="360" w:lineRule="auto"/>
            <w:ind w:left="567" w:hanging="567"/>
            <w:jc w:val="both"/>
            <w:rPr>
              <w:sz w:val="24"/>
              <w:szCs w:val="24"/>
            </w:rPr>
          </w:pPr>
          <w:r w:rsidRPr="004221E7">
            <w:rPr>
              <w:sz w:val="24"/>
              <w:szCs w:val="24"/>
            </w:rPr>
            <w:lastRenderedPageBreak/>
            <w:t>Having laid down the law, the bench went on to add a note of caution and supplement of its legal reasoning</w:t>
          </w:r>
          <w:r w:rsidR="004221E7" w:rsidRPr="004221E7">
            <w:rPr>
              <w:sz w:val="24"/>
              <w:szCs w:val="24"/>
            </w:rPr>
            <w:t xml:space="preserve"> –</w:t>
          </w:r>
        </w:p>
        <w:p w:rsidR="004221E7" w:rsidRPr="00E05107" w:rsidRDefault="004221E7" w:rsidP="004221E7">
          <w:pPr>
            <w:pStyle w:val="ListParagraph"/>
            <w:spacing w:line="360" w:lineRule="auto"/>
            <w:ind w:left="567"/>
            <w:jc w:val="both"/>
            <w:rPr>
              <w:sz w:val="16"/>
              <w:szCs w:val="16"/>
            </w:rPr>
          </w:pPr>
        </w:p>
        <w:p w:rsidR="009E7F71" w:rsidRPr="004221E7" w:rsidRDefault="009E7F71" w:rsidP="004221E7">
          <w:pPr>
            <w:pStyle w:val="ListParagraph"/>
            <w:spacing w:line="360" w:lineRule="auto"/>
            <w:ind w:left="1134"/>
            <w:jc w:val="both"/>
            <w:rPr>
              <w:i/>
              <w:sz w:val="24"/>
              <w:szCs w:val="24"/>
            </w:rPr>
          </w:pPr>
          <w:r w:rsidRPr="004221E7">
            <w:rPr>
              <w:sz w:val="24"/>
              <w:szCs w:val="24"/>
            </w:rPr>
            <w:t>“</w:t>
          </w:r>
          <w:r w:rsidRPr="004221E7">
            <w:rPr>
              <w:i/>
              <w:sz w:val="24"/>
              <w:szCs w:val="24"/>
            </w:rPr>
            <w:t>The maintenance of the independence of the judiciary being a larger public interest which overrides the public law rights of individual citizens, an action for compensation against a judicial officer for the issuance of an erroneous order is also opposed to public interest...”</w:t>
          </w:r>
        </w:p>
        <w:p w:rsidR="004221E7" w:rsidRPr="00E05107" w:rsidRDefault="004221E7" w:rsidP="009E7F71">
          <w:pPr>
            <w:pStyle w:val="ListParagraph"/>
            <w:spacing w:line="360" w:lineRule="auto"/>
            <w:ind w:left="1440"/>
            <w:jc w:val="both"/>
            <w:rPr>
              <w:i/>
              <w:sz w:val="16"/>
              <w:szCs w:val="16"/>
            </w:rPr>
          </w:pPr>
        </w:p>
        <w:p w:rsidR="009E7F71" w:rsidRPr="004221E7" w:rsidRDefault="009E7F71" w:rsidP="00674279">
          <w:pPr>
            <w:pStyle w:val="ListParagraph"/>
            <w:widowControl/>
            <w:numPr>
              <w:ilvl w:val="0"/>
              <w:numId w:val="8"/>
            </w:numPr>
            <w:autoSpaceDE/>
            <w:autoSpaceDN/>
            <w:adjustRightInd/>
            <w:spacing w:after="160" w:line="360" w:lineRule="auto"/>
            <w:ind w:left="567" w:hanging="567"/>
            <w:jc w:val="both"/>
            <w:rPr>
              <w:sz w:val="24"/>
              <w:szCs w:val="24"/>
            </w:rPr>
          </w:pPr>
          <w:r w:rsidRPr="004221E7">
            <w:rPr>
              <w:sz w:val="24"/>
              <w:szCs w:val="24"/>
            </w:rPr>
            <w:t xml:space="preserve">The question whether the Attorney General is vicariously liable for the negligent conduct of a judicial officer (member of the Tribunal) requires a consideration of the concept of judicial independence in the context of </w:t>
          </w:r>
          <w:proofErr w:type="spellStart"/>
          <w:r w:rsidRPr="004221E7">
            <w:rPr>
              <w:sz w:val="24"/>
              <w:szCs w:val="24"/>
            </w:rPr>
            <w:t>delictual</w:t>
          </w:r>
          <w:proofErr w:type="spellEnd"/>
          <w:r w:rsidRPr="004221E7">
            <w:rPr>
              <w:sz w:val="24"/>
              <w:szCs w:val="24"/>
            </w:rPr>
            <w:t xml:space="preserve"> liability. There is ample authority to the effect that judicial independence for judicial officers means that they are protected from liability for their negligent conduct. (see </w:t>
          </w:r>
          <w:r w:rsidRPr="004221E7">
            <w:rPr>
              <w:b/>
              <w:i/>
              <w:sz w:val="24"/>
              <w:szCs w:val="24"/>
            </w:rPr>
            <w:t xml:space="preserve">Harms JA in </w:t>
          </w:r>
          <w:proofErr w:type="spellStart"/>
          <w:r w:rsidRPr="004221E7">
            <w:rPr>
              <w:b/>
              <w:i/>
              <w:sz w:val="24"/>
              <w:szCs w:val="24"/>
            </w:rPr>
            <w:t>Telematrix</w:t>
          </w:r>
          <w:proofErr w:type="spellEnd"/>
          <w:r w:rsidRPr="004221E7">
            <w:rPr>
              <w:b/>
              <w:i/>
              <w:sz w:val="24"/>
              <w:szCs w:val="24"/>
            </w:rPr>
            <w:t xml:space="preserve"> (Pty) Ltd v Advertising Standards Authority SA 2006 (1) SA 461 (SCA)</w:t>
          </w:r>
        </w:p>
        <w:p w:rsidR="004221E7" w:rsidRPr="004D0D26" w:rsidRDefault="004221E7" w:rsidP="004221E7">
          <w:pPr>
            <w:pStyle w:val="ListParagraph"/>
            <w:widowControl/>
            <w:autoSpaceDE/>
            <w:autoSpaceDN/>
            <w:adjustRightInd/>
            <w:spacing w:after="160" w:line="360" w:lineRule="auto"/>
            <w:ind w:left="567"/>
            <w:jc w:val="both"/>
            <w:rPr>
              <w:sz w:val="16"/>
              <w:szCs w:val="16"/>
            </w:rPr>
          </w:pPr>
        </w:p>
        <w:p w:rsidR="009E7F71" w:rsidRPr="004221E7" w:rsidRDefault="009E7F71" w:rsidP="00674279">
          <w:pPr>
            <w:pStyle w:val="ListParagraph"/>
            <w:widowControl/>
            <w:numPr>
              <w:ilvl w:val="0"/>
              <w:numId w:val="8"/>
            </w:numPr>
            <w:autoSpaceDE/>
            <w:autoSpaceDN/>
            <w:adjustRightInd/>
            <w:spacing w:after="160" w:line="360" w:lineRule="auto"/>
            <w:ind w:left="567" w:hanging="567"/>
            <w:jc w:val="both"/>
            <w:rPr>
              <w:sz w:val="24"/>
              <w:szCs w:val="24"/>
            </w:rPr>
          </w:pPr>
          <w:r w:rsidRPr="004221E7">
            <w:rPr>
              <w:sz w:val="24"/>
              <w:szCs w:val="24"/>
            </w:rPr>
            <w:t xml:space="preserve">The fact that the judicial officer is immune from liability for his or her negligent conduct means there is no basis to hold any other party vicariously liable for such negligent conduct. </w:t>
          </w:r>
          <w:r w:rsidR="00A81AF1">
            <w:rPr>
              <w:sz w:val="24"/>
              <w:szCs w:val="24"/>
            </w:rPr>
            <w:t>V</w:t>
          </w:r>
          <w:r w:rsidRPr="004221E7">
            <w:rPr>
              <w:sz w:val="24"/>
              <w:szCs w:val="24"/>
            </w:rPr>
            <w:t xml:space="preserve">icarious liability is in general terms defined as the strict liability of one person for the </w:t>
          </w:r>
          <w:proofErr w:type="spellStart"/>
          <w:r w:rsidRPr="004221E7">
            <w:rPr>
              <w:sz w:val="24"/>
              <w:szCs w:val="24"/>
            </w:rPr>
            <w:t>delict</w:t>
          </w:r>
          <w:proofErr w:type="spellEnd"/>
          <w:r w:rsidRPr="004221E7">
            <w:rPr>
              <w:sz w:val="24"/>
              <w:szCs w:val="24"/>
            </w:rPr>
            <w:t xml:space="preserve"> of another. What it means is that a person may be held liable for the wrongful act or omission of another even though the former did not strictly engage in any wrongful conduct. But, as liability is closely linked to the wrongf</w:t>
          </w:r>
          <w:r w:rsidR="00A81AF1">
            <w:rPr>
              <w:sz w:val="24"/>
              <w:szCs w:val="24"/>
            </w:rPr>
            <w:t>ul conduct of the primary wrong</w:t>
          </w:r>
          <w:r w:rsidRPr="004221E7">
            <w:rPr>
              <w:sz w:val="24"/>
              <w:szCs w:val="24"/>
            </w:rPr>
            <w:t xml:space="preserve">doer it is inconceivable that there could be vicarious or secondary liability where there is no primary </w:t>
          </w:r>
          <w:proofErr w:type="spellStart"/>
          <w:r w:rsidRPr="004221E7">
            <w:rPr>
              <w:sz w:val="24"/>
              <w:szCs w:val="24"/>
            </w:rPr>
            <w:t>delictual</w:t>
          </w:r>
          <w:proofErr w:type="spellEnd"/>
          <w:r w:rsidRPr="004221E7">
            <w:rPr>
              <w:sz w:val="24"/>
              <w:szCs w:val="24"/>
            </w:rPr>
            <w:t xml:space="preserve"> liability. Consequently, because the judicial officer</w:t>
          </w:r>
          <w:r w:rsidR="00A81AF1">
            <w:rPr>
              <w:sz w:val="24"/>
              <w:szCs w:val="24"/>
            </w:rPr>
            <w:t>’</w:t>
          </w:r>
          <w:r w:rsidRPr="004221E7">
            <w:rPr>
              <w:sz w:val="24"/>
              <w:szCs w:val="24"/>
            </w:rPr>
            <w:t xml:space="preserve">s conduct is not regarded as wrongful in </w:t>
          </w:r>
          <w:proofErr w:type="spellStart"/>
          <w:r w:rsidRPr="004221E7">
            <w:rPr>
              <w:sz w:val="24"/>
              <w:szCs w:val="24"/>
            </w:rPr>
            <w:t>delict</w:t>
          </w:r>
          <w:proofErr w:type="spellEnd"/>
          <w:r w:rsidR="00A81AF1">
            <w:rPr>
              <w:sz w:val="24"/>
              <w:szCs w:val="24"/>
            </w:rPr>
            <w:t>,</w:t>
          </w:r>
          <w:r w:rsidRPr="004221E7">
            <w:rPr>
              <w:sz w:val="24"/>
              <w:szCs w:val="24"/>
            </w:rPr>
            <w:t xml:space="preserve"> vicarious liability cannot</w:t>
          </w:r>
          <w:r w:rsidR="00A81AF1">
            <w:rPr>
              <w:sz w:val="24"/>
              <w:szCs w:val="24"/>
            </w:rPr>
            <w:t xml:space="preserve"> be imposed upon the government.</w:t>
          </w:r>
        </w:p>
        <w:p w:rsidR="00674279" w:rsidRPr="004221E7" w:rsidRDefault="00674279" w:rsidP="00674279">
          <w:pPr>
            <w:pStyle w:val="ListParagraph"/>
            <w:rPr>
              <w:sz w:val="24"/>
              <w:szCs w:val="24"/>
            </w:rPr>
          </w:pPr>
        </w:p>
        <w:p w:rsidR="00626ED9" w:rsidRDefault="00674279" w:rsidP="00626ED9">
          <w:pPr>
            <w:pStyle w:val="ListParagraph"/>
            <w:widowControl/>
            <w:numPr>
              <w:ilvl w:val="0"/>
              <w:numId w:val="8"/>
            </w:numPr>
            <w:autoSpaceDE/>
            <w:autoSpaceDN/>
            <w:adjustRightInd/>
            <w:spacing w:after="160" w:line="360" w:lineRule="auto"/>
            <w:ind w:left="567" w:hanging="567"/>
            <w:jc w:val="both"/>
            <w:rPr>
              <w:sz w:val="24"/>
              <w:szCs w:val="24"/>
            </w:rPr>
          </w:pPr>
          <w:r w:rsidRPr="00626ED9">
            <w:rPr>
              <w:sz w:val="24"/>
              <w:szCs w:val="24"/>
            </w:rPr>
            <w:t>Accordingly</w:t>
          </w:r>
          <w:r w:rsidR="00A81AF1" w:rsidRPr="00626ED9">
            <w:rPr>
              <w:sz w:val="24"/>
              <w:szCs w:val="24"/>
            </w:rPr>
            <w:t>,</w:t>
          </w:r>
          <w:r w:rsidRPr="00626ED9">
            <w:rPr>
              <w:sz w:val="24"/>
              <w:szCs w:val="24"/>
            </w:rPr>
            <w:t xml:space="preserve"> we dismiss the appeal with no order as to costs </w:t>
          </w:r>
          <w:r w:rsidR="00A81AF1" w:rsidRPr="00626ED9">
            <w:rPr>
              <w:sz w:val="24"/>
              <w:szCs w:val="24"/>
            </w:rPr>
            <w:t>given the</w:t>
          </w:r>
          <w:r w:rsidRPr="00626ED9">
            <w:rPr>
              <w:sz w:val="24"/>
              <w:szCs w:val="24"/>
            </w:rPr>
            <w:t xml:space="preserve"> particular circumstances of this case</w:t>
          </w:r>
          <w:r w:rsidR="00626ED9" w:rsidRPr="00626ED9">
            <w:rPr>
              <w:sz w:val="24"/>
              <w:szCs w:val="24"/>
            </w:rPr>
            <w:t>.</w:t>
          </w:r>
          <w:r w:rsidRPr="00626ED9">
            <w:rPr>
              <w:sz w:val="24"/>
              <w:szCs w:val="24"/>
            </w:rPr>
            <w:t xml:space="preserve"> </w:t>
          </w:r>
        </w:p>
        <w:p w:rsidR="00626ED9" w:rsidRPr="00626ED9" w:rsidRDefault="00626ED9" w:rsidP="00626ED9">
          <w:pPr>
            <w:pStyle w:val="ListParagraph"/>
            <w:rPr>
              <w:sz w:val="24"/>
              <w:szCs w:val="24"/>
            </w:rPr>
          </w:pPr>
        </w:p>
        <w:p w:rsidR="00626ED9" w:rsidRPr="00626ED9" w:rsidRDefault="00626ED9" w:rsidP="00626ED9">
          <w:pPr>
            <w:pStyle w:val="ListParagraph"/>
            <w:widowControl/>
            <w:autoSpaceDE/>
            <w:autoSpaceDN/>
            <w:adjustRightInd/>
            <w:spacing w:after="160" w:line="360" w:lineRule="auto"/>
            <w:ind w:left="567"/>
            <w:jc w:val="both"/>
            <w:rPr>
              <w:sz w:val="2"/>
              <w:szCs w:val="2"/>
            </w:rPr>
          </w:pPr>
        </w:p>
        <w:p w:rsidR="00674279" w:rsidRDefault="00626ED9" w:rsidP="00553320">
          <w:pPr>
            <w:pStyle w:val="ListParagraph"/>
            <w:widowControl/>
            <w:numPr>
              <w:ilvl w:val="0"/>
              <w:numId w:val="8"/>
            </w:numPr>
            <w:autoSpaceDE/>
            <w:autoSpaceDN/>
            <w:adjustRightInd/>
            <w:spacing w:after="160" w:line="360" w:lineRule="auto"/>
            <w:ind w:left="567" w:hanging="567"/>
            <w:jc w:val="both"/>
            <w:rPr>
              <w:sz w:val="24"/>
              <w:szCs w:val="24"/>
            </w:rPr>
          </w:pPr>
          <w:r>
            <w:rPr>
              <w:sz w:val="24"/>
              <w:szCs w:val="24"/>
            </w:rPr>
            <w:t>Given the fact that the Family Tribunal may have exceeded authority, we invite the Appellant to consider the ex gratia payment that was offered by the Respondent. It is in any case on record that such an offer had already been made but not accepted by the Appellant.</w:t>
          </w:r>
        </w:p>
        <w:p w:rsidR="004D0D26" w:rsidRDefault="004D0D26" w:rsidP="004D0D26">
          <w:pPr>
            <w:pStyle w:val="ListParagraph"/>
            <w:widowControl/>
            <w:autoSpaceDE/>
            <w:autoSpaceDN/>
            <w:adjustRightInd/>
            <w:spacing w:after="160" w:line="360" w:lineRule="auto"/>
            <w:ind w:left="567"/>
            <w:jc w:val="both"/>
            <w:rPr>
              <w:sz w:val="24"/>
              <w:szCs w:val="24"/>
            </w:rPr>
          </w:pPr>
        </w:p>
        <w:p w:rsidR="004D0D26" w:rsidRPr="004221E7" w:rsidRDefault="004D0D26" w:rsidP="004D0D26">
          <w:pPr>
            <w:pStyle w:val="ListParagraph"/>
            <w:widowControl/>
            <w:autoSpaceDE/>
            <w:autoSpaceDN/>
            <w:adjustRightInd/>
            <w:spacing w:after="160" w:line="360" w:lineRule="auto"/>
            <w:ind w:left="567"/>
            <w:jc w:val="both"/>
            <w:rPr>
              <w:sz w:val="24"/>
              <w:szCs w:val="24"/>
            </w:rPr>
          </w:pPr>
          <w:bookmarkStart w:id="1" w:name="_GoBack"/>
          <w:bookmarkEnd w:id="1"/>
        </w:p>
        <w:p w:rsidR="004221E7" w:rsidRPr="004221E7" w:rsidRDefault="004221E7" w:rsidP="00674279">
          <w:pPr>
            <w:pStyle w:val="JudgmentText"/>
            <w:numPr>
              <w:ilvl w:val="0"/>
              <w:numId w:val="0"/>
            </w:numPr>
            <w:ind w:left="360"/>
          </w:pPr>
        </w:p>
        <w:p w:rsidR="0006489F" w:rsidRPr="00503E49" w:rsidRDefault="005C2E7A" w:rsidP="00974587">
          <w:pPr>
            <w:pStyle w:val="JudgmentText"/>
            <w:numPr>
              <w:ilvl w:val="0"/>
              <w:numId w:val="0"/>
            </w:numPr>
            <w:ind w:left="720" w:hanging="720"/>
          </w:pPr>
        </w:p>
      </w:sdtContent>
    </w:sdt>
    <w:p w:rsidR="00EF2051" w:rsidRDefault="004664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5C2E7A" w:rsidP="00AD63F9">
      <w:pPr>
        <w:spacing w:before="120" w:line="480" w:lineRule="auto"/>
        <w:rPr>
          <w:b/>
          <w:sz w:val="24"/>
          <w:szCs w:val="24"/>
        </w:rPr>
      </w:pPr>
      <w:sdt>
        <w:sdtPr>
          <w:rPr>
            <w:b/>
            <w:sz w:val="28"/>
            <w:szCs w:val="28"/>
          </w:rPr>
          <w:id w:val="22920303"/>
          <w:placeholder>
            <w:docPart w:val="BF4B971945D942BB87D4835BDBA3C5B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74279">
            <w:rPr>
              <w:b/>
              <w:sz w:val="28"/>
              <w:szCs w:val="28"/>
            </w:rPr>
            <w:t>F. MacGregor (PCA)</w:t>
          </w:r>
        </w:sdtContent>
      </w:sdt>
    </w:p>
    <w:sdt>
      <w:sdtPr>
        <w:rPr>
          <w:b/>
          <w:sz w:val="24"/>
          <w:szCs w:val="24"/>
        </w:rPr>
        <w:id w:val="4919265"/>
        <w:placeholder>
          <w:docPart w:val="CC95E31B48DB49C3821A51CD6F06C3A8"/>
        </w:placeholder>
        <w:docPartList>
          <w:docPartGallery w:val="Quick Parts"/>
        </w:docPartList>
      </w:sdtPr>
      <w:sdtEndPr/>
      <w:sdtContent>
        <w:p w:rsidR="00AD63F9" w:rsidRPr="00681C76" w:rsidRDefault="005C2E7A" w:rsidP="00AD63F9">
          <w:pPr>
            <w:spacing w:before="360" w:after="240" w:line="480" w:lineRule="auto"/>
            <w:rPr>
              <w:b/>
              <w:sz w:val="24"/>
              <w:szCs w:val="24"/>
            </w:rPr>
          </w:pPr>
          <w:sdt>
            <w:sdtPr>
              <w:rPr>
                <w:b/>
                <w:sz w:val="24"/>
                <w:szCs w:val="24"/>
              </w:rPr>
              <w:id w:val="4919266"/>
              <w:lock w:val="contentLocked"/>
              <w:placeholder>
                <w:docPart w:val="26FEFD1255664D55B1FE46F763EF3F0F"/>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77A0306F49C43DBB1CEBA994C8CA27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74279">
                <w:rPr>
                  <w:sz w:val="24"/>
                  <w:szCs w:val="24"/>
                </w:rPr>
                <w:t>B. Renaud (J.A)</w:t>
              </w:r>
            </w:sdtContent>
          </w:sdt>
        </w:p>
      </w:sdtContent>
    </w:sdt>
    <w:p w:rsidR="0087722C" w:rsidRDefault="0087722C" w:rsidP="007F351F">
      <w:pPr>
        <w:rPr>
          <w:b/>
          <w:sz w:val="28"/>
          <w:szCs w:val="28"/>
        </w:rPr>
      </w:pPr>
    </w:p>
    <w:p w:rsidR="00681C76" w:rsidRPr="00503E49" w:rsidRDefault="005C2E7A"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61E47FA054F4D42AB1CE05BE3C7D42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AF32E209B05C4ACFAAE08A9E3863A6BB"/>
          </w:placeholder>
          <w:date w:fullDate="2018-05-11T00:00:00Z">
            <w:dateFormat w:val="dd MMMM yyyy"/>
            <w:lid w:val="en-GB"/>
            <w:storeMappedDataAs w:val="dateTime"/>
            <w:calendar w:val="gregorian"/>
          </w:date>
        </w:sdtPr>
        <w:sdtEndPr/>
        <w:sdtContent>
          <w:r w:rsidR="000F6FA0">
            <w:rPr>
              <w:sz w:val="24"/>
              <w:szCs w:val="24"/>
            </w:rPr>
            <w:t>11 May 2018</w:t>
          </w:r>
        </w:sdtContent>
      </w:sdt>
    </w:p>
    <w:p w:rsidR="006A7D63" w:rsidRDefault="006A7D63" w:rsidP="00782F7D">
      <w:pPr>
        <w:pStyle w:val="ListParagraph"/>
        <w:widowControl/>
        <w:autoSpaceDE/>
        <w:autoSpaceDN/>
        <w:adjustRightInd/>
        <w:ind w:left="0" w:right="-810"/>
        <w:contextualSpacing w:val="0"/>
        <w:jc w:val="both"/>
        <w:rPr>
          <w:b/>
          <w:sz w:val="24"/>
          <w:szCs w:val="24"/>
        </w:rPr>
      </w:pPr>
    </w:p>
    <w:p w:rsidR="006A7D63" w:rsidRPr="003452C6" w:rsidRDefault="00736284" w:rsidP="006A7D63">
      <w:pPr>
        <w:rPr>
          <w:b/>
          <w:sz w:val="28"/>
          <w:szCs w:val="28"/>
        </w:rPr>
      </w:pPr>
      <w:r w:rsidRPr="003452C6">
        <w:rPr>
          <w:b/>
          <w:sz w:val="28"/>
          <w:szCs w:val="28"/>
        </w:rPr>
        <w:t>F. Robinson (J.A)</w:t>
      </w:r>
    </w:p>
    <w:p w:rsidR="009C4D2F" w:rsidRDefault="009C4D2F" w:rsidP="006A7D63">
      <w:pPr>
        <w:rPr>
          <w:b/>
          <w:sz w:val="24"/>
          <w:szCs w:val="24"/>
        </w:rPr>
      </w:pPr>
    </w:p>
    <w:p w:rsidR="00736284" w:rsidRDefault="00736284" w:rsidP="006A7D63">
      <w:pPr>
        <w:rPr>
          <w:b/>
          <w:sz w:val="24"/>
          <w:szCs w:val="24"/>
        </w:rPr>
      </w:pPr>
    </w:p>
    <w:p w:rsidR="00491272" w:rsidRDefault="009C4D2F" w:rsidP="009C4D2F">
      <w:pPr>
        <w:spacing w:line="360" w:lineRule="auto"/>
        <w:ind w:left="720" w:hanging="720"/>
        <w:jc w:val="both"/>
        <w:rPr>
          <w:sz w:val="24"/>
          <w:szCs w:val="24"/>
        </w:rPr>
      </w:pPr>
      <w:r>
        <w:rPr>
          <w:sz w:val="24"/>
          <w:szCs w:val="24"/>
        </w:rPr>
        <w:t>1.</w:t>
      </w:r>
      <w:r>
        <w:rPr>
          <w:sz w:val="24"/>
          <w:szCs w:val="24"/>
        </w:rPr>
        <w:tab/>
        <w:t xml:space="preserve">I had the advantage of reading in draft the judgment prepared by my learned Brother, the President of the Court of Appeal. I </w:t>
      </w:r>
      <w:r w:rsidR="00491272">
        <w:rPr>
          <w:sz w:val="24"/>
          <w:szCs w:val="24"/>
        </w:rPr>
        <w:t>am also of the opinion</w:t>
      </w:r>
      <w:r>
        <w:rPr>
          <w:sz w:val="24"/>
          <w:szCs w:val="24"/>
        </w:rPr>
        <w:t xml:space="preserve"> that the appeal should be dismissed</w:t>
      </w:r>
      <w:r w:rsidR="00491272">
        <w:rPr>
          <w:sz w:val="24"/>
          <w:szCs w:val="24"/>
        </w:rPr>
        <w:t xml:space="preserve">. I will </w:t>
      </w:r>
      <w:r w:rsidR="001139DD">
        <w:rPr>
          <w:sz w:val="24"/>
          <w:szCs w:val="24"/>
        </w:rPr>
        <w:t xml:space="preserve">give </w:t>
      </w:r>
      <w:r w:rsidR="00491272">
        <w:rPr>
          <w:sz w:val="24"/>
          <w:szCs w:val="24"/>
        </w:rPr>
        <w:t>my reasons</w:t>
      </w:r>
      <w:r>
        <w:rPr>
          <w:sz w:val="24"/>
          <w:szCs w:val="24"/>
        </w:rPr>
        <w:t xml:space="preserve"> in a separate judgment </w:t>
      </w:r>
      <w:r w:rsidR="00491272">
        <w:rPr>
          <w:sz w:val="24"/>
          <w:szCs w:val="24"/>
        </w:rPr>
        <w:t xml:space="preserve">which I will deliver </w:t>
      </w:r>
      <w:r>
        <w:rPr>
          <w:sz w:val="24"/>
          <w:szCs w:val="24"/>
        </w:rPr>
        <w:t xml:space="preserve">on 25 May, 2018, at 10 a.m. </w:t>
      </w:r>
    </w:p>
    <w:p w:rsidR="00491272" w:rsidRDefault="00491272" w:rsidP="009C4D2F">
      <w:pPr>
        <w:spacing w:line="360" w:lineRule="auto"/>
        <w:ind w:left="720" w:hanging="720"/>
        <w:jc w:val="both"/>
        <w:rPr>
          <w:sz w:val="24"/>
          <w:szCs w:val="24"/>
        </w:rPr>
      </w:pPr>
    </w:p>
    <w:p w:rsidR="009C4D2F" w:rsidRDefault="00491272" w:rsidP="009C4D2F">
      <w:pPr>
        <w:spacing w:line="360" w:lineRule="auto"/>
        <w:ind w:left="720" w:hanging="720"/>
        <w:jc w:val="both"/>
        <w:rPr>
          <w:i/>
          <w:sz w:val="24"/>
          <w:szCs w:val="24"/>
        </w:rPr>
      </w:pPr>
      <w:r>
        <w:rPr>
          <w:sz w:val="24"/>
          <w:szCs w:val="24"/>
        </w:rPr>
        <w:t>2.</w:t>
      </w:r>
      <w:r>
        <w:rPr>
          <w:sz w:val="24"/>
          <w:szCs w:val="24"/>
        </w:rPr>
        <w:tab/>
      </w:r>
      <w:r w:rsidR="007C489E">
        <w:rPr>
          <w:sz w:val="24"/>
          <w:szCs w:val="24"/>
        </w:rPr>
        <w:t>It is my view that t</w:t>
      </w:r>
      <w:r w:rsidR="00473F8E">
        <w:rPr>
          <w:sz w:val="24"/>
          <w:szCs w:val="24"/>
        </w:rPr>
        <w:t>he questio</w:t>
      </w:r>
      <w:r>
        <w:rPr>
          <w:sz w:val="24"/>
          <w:szCs w:val="24"/>
        </w:rPr>
        <w:t>n</w:t>
      </w:r>
      <w:r w:rsidR="001139DD">
        <w:rPr>
          <w:sz w:val="24"/>
          <w:szCs w:val="24"/>
        </w:rPr>
        <w:t xml:space="preserve"> as to</w:t>
      </w:r>
      <w:r>
        <w:rPr>
          <w:sz w:val="24"/>
          <w:szCs w:val="24"/>
        </w:rPr>
        <w:t xml:space="preserve"> whether</w:t>
      </w:r>
      <w:r w:rsidR="00473F8E">
        <w:rPr>
          <w:sz w:val="24"/>
          <w:szCs w:val="24"/>
        </w:rPr>
        <w:t xml:space="preserve"> </w:t>
      </w:r>
      <w:r w:rsidR="001139DD">
        <w:rPr>
          <w:sz w:val="24"/>
          <w:szCs w:val="24"/>
        </w:rPr>
        <w:t xml:space="preserve">or not </w:t>
      </w:r>
      <w:r w:rsidR="00473F8E">
        <w:rPr>
          <w:sz w:val="24"/>
          <w:szCs w:val="24"/>
        </w:rPr>
        <w:t xml:space="preserve">the Family Tribunal may have </w:t>
      </w:r>
      <w:r w:rsidR="00473F8E" w:rsidRPr="00473F8E">
        <w:rPr>
          <w:i/>
          <w:sz w:val="24"/>
          <w:szCs w:val="24"/>
        </w:rPr>
        <w:t>"exceeded authority"</w:t>
      </w:r>
      <w:r>
        <w:rPr>
          <w:i/>
          <w:sz w:val="24"/>
          <w:szCs w:val="24"/>
        </w:rPr>
        <w:t xml:space="preserve"> </w:t>
      </w:r>
      <w:r w:rsidR="00473F8E" w:rsidRPr="00491272">
        <w:rPr>
          <w:sz w:val="24"/>
          <w:szCs w:val="24"/>
        </w:rPr>
        <w:t>does not arise for consideration</w:t>
      </w:r>
      <w:r w:rsidRPr="00491272">
        <w:rPr>
          <w:sz w:val="24"/>
          <w:szCs w:val="24"/>
        </w:rPr>
        <w:t>.</w:t>
      </w:r>
      <w:r w:rsidR="00473F8E">
        <w:rPr>
          <w:i/>
          <w:sz w:val="24"/>
          <w:szCs w:val="24"/>
        </w:rPr>
        <w:t xml:space="preserve"> </w:t>
      </w:r>
    </w:p>
    <w:p w:rsidR="00491272" w:rsidRPr="009C4D2F" w:rsidRDefault="00491272" w:rsidP="009C4D2F">
      <w:pPr>
        <w:spacing w:line="360" w:lineRule="auto"/>
        <w:ind w:left="720" w:hanging="720"/>
        <w:jc w:val="both"/>
        <w:rPr>
          <w:sz w:val="24"/>
          <w:szCs w:val="24"/>
        </w:rPr>
      </w:pPr>
    </w:p>
    <w:p w:rsidR="009C4D2F" w:rsidRPr="00736284" w:rsidRDefault="0000135D" w:rsidP="0000135D">
      <w:pPr>
        <w:tabs>
          <w:tab w:val="left" w:pos="3435"/>
        </w:tabs>
        <w:rPr>
          <w:b/>
          <w:sz w:val="24"/>
          <w:szCs w:val="24"/>
        </w:rPr>
      </w:pPr>
      <w:r>
        <w:rPr>
          <w:b/>
          <w:sz w:val="24"/>
          <w:szCs w:val="24"/>
        </w:rPr>
        <w:tab/>
      </w:r>
    </w:p>
    <w:sdt>
      <w:sdtPr>
        <w:rPr>
          <w:b/>
          <w:sz w:val="24"/>
          <w:szCs w:val="24"/>
        </w:rPr>
        <w:id w:val="1066927200"/>
        <w:placeholder>
          <w:docPart w:val="B60B90A08D974A7E88893BDC166CF5B3"/>
        </w:placeholder>
        <w:docPartList>
          <w:docPartGallery w:val="Quick Parts"/>
        </w:docPartList>
      </w:sdtPr>
      <w:sdtEndPr/>
      <w:sdtContent>
        <w:p w:rsidR="009C4D2F" w:rsidRPr="00681C76" w:rsidRDefault="009C4D2F" w:rsidP="009C4D2F">
          <w:pPr>
            <w:spacing w:before="360" w:after="240" w:line="480" w:lineRule="auto"/>
            <w:rPr>
              <w:b/>
              <w:sz w:val="24"/>
              <w:szCs w:val="24"/>
            </w:rPr>
          </w:pPr>
          <w:r w:rsidRPr="00681C76">
            <w:rPr>
              <w:b/>
              <w:sz w:val="24"/>
              <w:szCs w:val="24"/>
            </w:rPr>
            <w:tab/>
          </w:r>
          <w:sdt>
            <w:sdtPr>
              <w:rPr>
                <w:b/>
                <w:sz w:val="28"/>
                <w:szCs w:val="28"/>
              </w:rPr>
              <w:id w:val="552667543"/>
              <w:placeholder>
                <w:docPart w:val="F033223EBCE3403B840729F48573571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Pr="003452C6">
                <w:rPr>
                  <w:b/>
                  <w:sz w:val="28"/>
                  <w:szCs w:val="28"/>
                </w:rPr>
                <w:t>F. Robinson (J.A)</w:t>
              </w:r>
            </w:sdtContent>
          </w:sdt>
        </w:p>
      </w:sdtContent>
    </w:sdt>
    <w:p w:rsidR="009C4D2F" w:rsidRPr="00503E49" w:rsidRDefault="005C2E7A" w:rsidP="00743F0E">
      <w:pPr>
        <w:pStyle w:val="ListParagraph"/>
        <w:widowControl/>
        <w:autoSpaceDE/>
        <w:autoSpaceDN/>
        <w:adjustRightInd/>
        <w:spacing w:after="240" w:line="360" w:lineRule="auto"/>
        <w:ind w:left="0"/>
        <w:contextualSpacing w:val="0"/>
        <w:rPr>
          <w:sz w:val="24"/>
          <w:szCs w:val="24"/>
        </w:rPr>
      </w:pPr>
      <w:sdt>
        <w:sdtPr>
          <w:rPr>
            <w:sz w:val="24"/>
            <w:szCs w:val="24"/>
          </w:rPr>
          <w:id w:val="1496224959"/>
          <w:lock w:val="contentLocked"/>
          <w:placeholder>
            <w:docPart w:val="AC2BE8C58F2B4BBBBB135EC7EEDF8066"/>
          </w:placeholder>
          <w:docPartList>
            <w:docPartGallery w:val="Quick Parts"/>
          </w:docPartList>
        </w:sdtPr>
        <w:sdtEndPr/>
        <w:sdtContent>
          <w:r w:rsidR="009C4D2F" w:rsidRPr="00782F7D">
            <w:rPr>
              <w:sz w:val="24"/>
              <w:szCs w:val="24"/>
            </w:rPr>
            <w:t>Signed, dated and delivered at</w:t>
          </w:r>
          <w:r w:rsidR="009C4D2F">
            <w:rPr>
              <w:sz w:val="24"/>
              <w:szCs w:val="24"/>
            </w:rPr>
            <w:t xml:space="preserve"> Palais de Justice,</w:t>
          </w:r>
          <w:r w:rsidR="009C4D2F" w:rsidRPr="00782F7D">
            <w:rPr>
              <w:sz w:val="24"/>
              <w:szCs w:val="24"/>
            </w:rPr>
            <w:t xml:space="preserve"> Ile du Port on</w:t>
          </w:r>
        </w:sdtContent>
      </w:sdt>
      <w:r w:rsidR="009C4D2F">
        <w:rPr>
          <w:sz w:val="24"/>
          <w:szCs w:val="24"/>
        </w:rPr>
        <w:t xml:space="preserve"> </w:t>
      </w:r>
      <w:sdt>
        <w:sdtPr>
          <w:rPr>
            <w:sz w:val="24"/>
            <w:szCs w:val="24"/>
          </w:rPr>
          <w:id w:val="-767686298"/>
          <w:placeholder>
            <w:docPart w:val="5D075DC0786C41CDAC9FF29C9A08AD65"/>
          </w:placeholder>
          <w:date w:fullDate="2018-05-11T00:00:00Z">
            <w:dateFormat w:val="dd MMMM yyyy"/>
            <w:lid w:val="en-GB"/>
            <w:storeMappedDataAs w:val="dateTime"/>
            <w:calendar w:val="gregorian"/>
          </w:date>
        </w:sdtPr>
        <w:sdtEndPr/>
        <w:sdtContent>
          <w:r w:rsidR="009C4D2F">
            <w:rPr>
              <w:sz w:val="24"/>
              <w:szCs w:val="24"/>
            </w:rPr>
            <w:t>11 May 2018</w:t>
          </w:r>
        </w:sdtContent>
      </w:sdt>
    </w:p>
    <w:p w:rsidR="00473F8E" w:rsidRDefault="00473F8E" w:rsidP="00473F8E">
      <w:pPr>
        <w:pStyle w:val="ListParagraph"/>
        <w:widowControl/>
        <w:autoSpaceDE/>
        <w:autoSpaceDN/>
        <w:adjustRightInd/>
        <w:spacing w:after="160" w:line="360" w:lineRule="auto"/>
        <w:ind w:left="567"/>
        <w:jc w:val="both"/>
        <w:rPr>
          <w:sz w:val="24"/>
          <w:szCs w:val="24"/>
        </w:rPr>
      </w:pPr>
    </w:p>
    <w:p w:rsidR="006A7D63" w:rsidRPr="006A7D63" w:rsidRDefault="006A7D63" w:rsidP="006A7D63"/>
    <w:sectPr w:rsidR="006A7D63" w:rsidRPr="006A7D63"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7A" w:rsidRDefault="005C2E7A" w:rsidP="00DB6D34">
      <w:r>
        <w:separator/>
      </w:r>
    </w:p>
  </w:endnote>
  <w:endnote w:type="continuationSeparator" w:id="0">
    <w:p w:rsidR="005C2E7A" w:rsidRDefault="005C2E7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62000"/>
      <w:docPartObj>
        <w:docPartGallery w:val="Page Numbers (Bottom of Page)"/>
        <w:docPartUnique/>
      </w:docPartObj>
    </w:sdtPr>
    <w:sdtEndPr>
      <w:rPr>
        <w:noProof/>
      </w:rPr>
    </w:sdtEndPr>
    <w:sdtContent>
      <w:p w:rsidR="00D81783" w:rsidRDefault="00D81783">
        <w:pPr>
          <w:pStyle w:val="Footer"/>
          <w:jc w:val="center"/>
        </w:pPr>
        <w:r>
          <w:fldChar w:fldCharType="begin"/>
        </w:r>
        <w:r>
          <w:instrText xml:space="preserve"> PAGE   \* MERGEFORMAT </w:instrText>
        </w:r>
        <w:r>
          <w:fldChar w:fldCharType="separate"/>
        </w:r>
        <w:r w:rsidR="00690E07">
          <w:rPr>
            <w:noProof/>
          </w:rPr>
          <w:t>4</w:t>
        </w:r>
        <w:r>
          <w:rPr>
            <w:noProof/>
          </w:rPr>
          <w:fldChar w:fldCharType="end"/>
        </w:r>
      </w:p>
    </w:sdtContent>
  </w:sdt>
  <w:p w:rsidR="006578C2" w:rsidRDefault="006578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7A" w:rsidRDefault="005C2E7A" w:rsidP="00DB6D34">
      <w:r>
        <w:separator/>
      </w:r>
    </w:p>
  </w:footnote>
  <w:footnote w:type="continuationSeparator" w:id="0">
    <w:p w:rsidR="005C2E7A" w:rsidRDefault="005C2E7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8303137"/>
    <w:multiLevelType w:val="hybridMultilevel"/>
    <w:tmpl w:val="8BBC3A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5CF680A"/>
    <w:multiLevelType w:val="hybridMultilevel"/>
    <w:tmpl w:val="8B1403CE"/>
    <w:lvl w:ilvl="0" w:tplc="1EDC6712">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1A90"/>
    <w:multiLevelType w:val="hybridMultilevel"/>
    <w:tmpl w:val="9BACA3B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7846D1"/>
    <w:multiLevelType w:val="hybridMultilevel"/>
    <w:tmpl w:val="74EC0C7C"/>
    <w:lvl w:ilvl="0" w:tplc="96AA6678">
      <w:start w:val="1"/>
      <w:numFmt w:val="lowerLetter"/>
      <w:lvlText w:val="(%1)"/>
      <w:lvlJc w:val="left"/>
      <w:pPr>
        <w:ind w:left="2907" w:hanging="360"/>
      </w:pPr>
      <w:rPr>
        <w:rFonts w:hint="default"/>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794DDB"/>
    <w:multiLevelType w:val="hybridMultilevel"/>
    <w:tmpl w:val="17B61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10"/>
  </w:num>
  <w:num w:numId="8">
    <w:abstractNumId w:val="11"/>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79"/>
    <w:rsid w:val="0000071D"/>
    <w:rsid w:val="0000135D"/>
    <w:rsid w:val="000043B1"/>
    <w:rsid w:val="00005BEF"/>
    <w:rsid w:val="00017A2B"/>
    <w:rsid w:val="00017F12"/>
    <w:rsid w:val="0002497E"/>
    <w:rsid w:val="00030C81"/>
    <w:rsid w:val="00041564"/>
    <w:rsid w:val="0006489F"/>
    <w:rsid w:val="00075573"/>
    <w:rsid w:val="00085A39"/>
    <w:rsid w:val="00091036"/>
    <w:rsid w:val="00097B9A"/>
    <w:rsid w:val="000A10B8"/>
    <w:rsid w:val="000C5AB2"/>
    <w:rsid w:val="000D1DD3"/>
    <w:rsid w:val="000D709A"/>
    <w:rsid w:val="000E39A5"/>
    <w:rsid w:val="000E62C2"/>
    <w:rsid w:val="000E7400"/>
    <w:rsid w:val="000F1C37"/>
    <w:rsid w:val="000F6FA0"/>
    <w:rsid w:val="001008BC"/>
    <w:rsid w:val="00101D12"/>
    <w:rsid w:val="00102EE1"/>
    <w:rsid w:val="00112C47"/>
    <w:rsid w:val="001139DD"/>
    <w:rsid w:val="00117CBF"/>
    <w:rsid w:val="00126A10"/>
    <w:rsid w:val="001376AB"/>
    <w:rsid w:val="00144612"/>
    <w:rsid w:val="0016510C"/>
    <w:rsid w:val="0016698C"/>
    <w:rsid w:val="00171F06"/>
    <w:rsid w:val="00172691"/>
    <w:rsid w:val="00180158"/>
    <w:rsid w:val="00185139"/>
    <w:rsid w:val="00186F92"/>
    <w:rsid w:val="00197E07"/>
    <w:rsid w:val="001B6E9A"/>
    <w:rsid w:val="001D5841"/>
    <w:rsid w:val="001E3539"/>
    <w:rsid w:val="001E37D4"/>
    <w:rsid w:val="001E4ED8"/>
    <w:rsid w:val="001E576A"/>
    <w:rsid w:val="00201C0E"/>
    <w:rsid w:val="0020244B"/>
    <w:rsid w:val="00205F3A"/>
    <w:rsid w:val="00231C17"/>
    <w:rsid w:val="00236AAC"/>
    <w:rsid w:val="00241DF7"/>
    <w:rsid w:val="0024353F"/>
    <w:rsid w:val="0025515A"/>
    <w:rsid w:val="00260567"/>
    <w:rsid w:val="0028244A"/>
    <w:rsid w:val="00290E14"/>
    <w:rsid w:val="002939B3"/>
    <w:rsid w:val="002A4F50"/>
    <w:rsid w:val="002A7376"/>
    <w:rsid w:val="002B2255"/>
    <w:rsid w:val="002C0CC4"/>
    <w:rsid w:val="002C4762"/>
    <w:rsid w:val="002C7560"/>
    <w:rsid w:val="002D06AA"/>
    <w:rsid w:val="002D67FC"/>
    <w:rsid w:val="002E6612"/>
    <w:rsid w:val="002E6963"/>
    <w:rsid w:val="002E70F9"/>
    <w:rsid w:val="002F3CDD"/>
    <w:rsid w:val="002F40A1"/>
    <w:rsid w:val="00301D88"/>
    <w:rsid w:val="00304962"/>
    <w:rsid w:val="00304E76"/>
    <w:rsid w:val="00313E99"/>
    <w:rsid w:val="00315456"/>
    <w:rsid w:val="00336707"/>
    <w:rsid w:val="003424DC"/>
    <w:rsid w:val="003452C6"/>
    <w:rsid w:val="003647E7"/>
    <w:rsid w:val="0037270D"/>
    <w:rsid w:val="00377341"/>
    <w:rsid w:val="0038006D"/>
    <w:rsid w:val="003829CE"/>
    <w:rsid w:val="003838CC"/>
    <w:rsid w:val="003862CB"/>
    <w:rsid w:val="0038700C"/>
    <w:rsid w:val="0038782D"/>
    <w:rsid w:val="003A059B"/>
    <w:rsid w:val="003B461C"/>
    <w:rsid w:val="003B4C19"/>
    <w:rsid w:val="003D3976"/>
    <w:rsid w:val="003D58AA"/>
    <w:rsid w:val="003D7B97"/>
    <w:rsid w:val="003E2ABC"/>
    <w:rsid w:val="003F0F8D"/>
    <w:rsid w:val="003F52D4"/>
    <w:rsid w:val="00401918"/>
    <w:rsid w:val="004156B9"/>
    <w:rsid w:val="004217B9"/>
    <w:rsid w:val="004221E7"/>
    <w:rsid w:val="00422293"/>
    <w:rsid w:val="00445BFA"/>
    <w:rsid w:val="00452BB6"/>
    <w:rsid w:val="00457E37"/>
    <w:rsid w:val="0046133B"/>
    <w:rsid w:val="004626F4"/>
    <w:rsid w:val="004639C0"/>
    <w:rsid w:val="00466470"/>
    <w:rsid w:val="004706DB"/>
    <w:rsid w:val="00473F8E"/>
    <w:rsid w:val="00485C97"/>
    <w:rsid w:val="004873AB"/>
    <w:rsid w:val="00491272"/>
    <w:rsid w:val="004A2A8B"/>
    <w:rsid w:val="004B76F8"/>
    <w:rsid w:val="004C3D80"/>
    <w:rsid w:val="004D0D26"/>
    <w:rsid w:val="004F2B34"/>
    <w:rsid w:val="004F3823"/>
    <w:rsid w:val="004F409A"/>
    <w:rsid w:val="005028B7"/>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C26D2"/>
    <w:rsid w:val="005C2E7A"/>
    <w:rsid w:val="005D0D11"/>
    <w:rsid w:val="005F3AAB"/>
    <w:rsid w:val="005F5FB0"/>
    <w:rsid w:val="00606587"/>
    <w:rsid w:val="00606EEA"/>
    <w:rsid w:val="00616597"/>
    <w:rsid w:val="006174DB"/>
    <w:rsid w:val="006179EC"/>
    <w:rsid w:val="00621984"/>
    <w:rsid w:val="00626ED9"/>
    <w:rsid w:val="0064007C"/>
    <w:rsid w:val="0064023C"/>
    <w:rsid w:val="006452B6"/>
    <w:rsid w:val="006578C2"/>
    <w:rsid w:val="00666D33"/>
    <w:rsid w:val="00674279"/>
    <w:rsid w:val="00675D5C"/>
    <w:rsid w:val="00681C76"/>
    <w:rsid w:val="00690E07"/>
    <w:rsid w:val="00692AAB"/>
    <w:rsid w:val="00693C70"/>
    <w:rsid w:val="006A2C88"/>
    <w:rsid w:val="006A58E4"/>
    <w:rsid w:val="006A7D63"/>
    <w:rsid w:val="006D0D9B"/>
    <w:rsid w:val="006D36C9"/>
    <w:rsid w:val="006D62D0"/>
    <w:rsid w:val="0071190B"/>
    <w:rsid w:val="007175A6"/>
    <w:rsid w:val="00736284"/>
    <w:rsid w:val="00743D81"/>
    <w:rsid w:val="00744508"/>
    <w:rsid w:val="00755B60"/>
    <w:rsid w:val="00760665"/>
    <w:rsid w:val="00761BB4"/>
    <w:rsid w:val="00763535"/>
    <w:rsid w:val="00766505"/>
    <w:rsid w:val="007723E3"/>
    <w:rsid w:val="007820CB"/>
    <w:rsid w:val="00782F7D"/>
    <w:rsid w:val="007A47DC"/>
    <w:rsid w:val="007B10E8"/>
    <w:rsid w:val="007B6178"/>
    <w:rsid w:val="007C2809"/>
    <w:rsid w:val="007C489E"/>
    <w:rsid w:val="007D1258"/>
    <w:rsid w:val="007D416E"/>
    <w:rsid w:val="007E5472"/>
    <w:rsid w:val="007F351F"/>
    <w:rsid w:val="0080050A"/>
    <w:rsid w:val="00802D12"/>
    <w:rsid w:val="00807411"/>
    <w:rsid w:val="00814CF5"/>
    <w:rsid w:val="00816425"/>
    <w:rsid w:val="00821758"/>
    <w:rsid w:val="00823079"/>
    <w:rsid w:val="00823890"/>
    <w:rsid w:val="00827E70"/>
    <w:rsid w:val="0083199F"/>
    <w:rsid w:val="0083298A"/>
    <w:rsid w:val="00841387"/>
    <w:rsid w:val="00845DCB"/>
    <w:rsid w:val="008472B3"/>
    <w:rsid w:val="008478D6"/>
    <w:rsid w:val="00851A33"/>
    <w:rsid w:val="00861993"/>
    <w:rsid w:val="00861F83"/>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43058"/>
    <w:rsid w:val="00951EC0"/>
    <w:rsid w:val="0096041D"/>
    <w:rsid w:val="00971B24"/>
    <w:rsid w:val="00974587"/>
    <w:rsid w:val="00981287"/>
    <w:rsid w:val="00983045"/>
    <w:rsid w:val="009872C2"/>
    <w:rsid w:val="0099672E"/>
    <w:rsid w:val="009C4D2F"/>
    <w:rsid w:val="009C5D65"/>
    <w:rsid w:val="009C676C"/>
    <w:rsid w:val="009C713C"/>
    <w:rsid w:val="009D04B1"/>
    <w:rsid w:val="009D15F5"/>
    <w:rsid w:val="009D3796"/>
    <w:rsid w:val="009E05E5"/>
    <w:rsid w:val="009E7F71"/>
    <w:rsid w:val="009F1B68"/>
    <w:rsid w:val="009F4DC4"/>
    <w:rsid w:val="00A007C3"/>
    <w:rsid w:val="00A11166"/>
    <w:rsid w:val="00A14038"/>
    <w:rsid w:val="00A24FBF"/>
    <w:rsid w:val="00A3626F"/>
    <w:rsid w:val="00A36CEB"/>
    <w:rsid w:val="00A42850"/>
    <w:rsid w:val="00A53837"/>
    <w:rsid w:val="00A551C8"/>
    <w:rsid w:val="00A80E4E"/>
    <w:rsid w:val="00A819F5"/>
    <w:rsid w:val="00A81AF1"/>
    <w:rsid w:val="00A936E2"/>
    <w:rsid w:val="00AB1DE9"/>
    <w:rsid w:val="00AB2D12"/>
    <w:rsid w:val="00AC3885"/>
    <w:rsid w:val="00AC4950"/>
    <w:rsid w:val="00AD03C3"/>
    <w:rsid w:val="00AD0F99"/>
    <w:rsid w:val="00AD48CD"/>
    <w:rsid w:val="00AD63F9"/>
    <w:rsid w:val="00AD75CD"/>
    <w:rsid w:val="00AE3237"/>
    <w:rsid w:val="00AF3661"/>
    <w:rsid w:val="00B0414B"/>
    <w:rsid w:val="00B05BD9"/>
    <w:rsid w:val="00B05D6E"/>
    <w:rsid w:val="00B07D16"/>
    <w:rsid w:val="00B119B1"/>
    <w:rsid w:val="00B127EC"/>
    <w:rsid w:val="00B14612"/>
    <w:rsid w:val="00B23E73"/>
    <w:rsid w:val="00B26028"/>
    <w:rsid w:val="00B40898"/>
    <w:rsid w:val="00B4124C"/>
    <w:rsid w:val="00B43450"/>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BF7B60"/>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D7843"/>
    <w:rsid w:val="00CE0CDA"/>
    <w:rsid w:val="00CE38E2"/>
    <w:rsid w:val="00CE5888"/>
    <w:rsid w:val="00CF77E2"/>
    <w:rsid w:val="00D03314"/>
    <w:rsid w:val="00D035BB"/>
    <w:rsid w:val="00D06A0F"/>
    <w:rsid w:val="00D2057D"/>
    <w:rsid w:val="00D23B56"/>
    <w:rsid w:val="00D41DA2"/>
    <w:rsid w:val="00D51E04"/>
    <w:rsid w:val="00D81783"/>
    <w:rsid w:val="00D82047"/>
    <w:rsid w:val="00DA292E"/>
    <w:rsid w:val="00DA38A8"/>
    <w:rsid w:val="00DB6902"/>
    <w:rsid w:val="00DB6D34"/>
    <w:rsid w:val="00DC07AA"/>
    <w:rsid w:val="00DC1BFA"/>
    <w:rsid w:val="00DD4E02"/>
    <w:rsid w:val="00DE08C1"/>
    <w:rsid w:val="00DF0662"/>
    <w:rsid w:val="00DF2970"/>
    <w:rsid w:val="00DF303A"/>
    <w:rsid w:val="00E0467F"/>
    <w:rsid w:val="00E0505F"/>
    <w:rsid w:val="00E05107"/>
    <w:rsid w:val="00E30B60"/>
    <w:rsid w:val="00E337F5"/>
    <w:rsid w:val="00E33F35"/>
    <w:rsid w:val="00E35862"/>
    <w:rsid w:val="00E36D4C"/>
    <w:rsid w:val="00E41E94"/>
    <w:rsid w:val="00E55C69"/>
    <w:rsid w:val="00E57D4D"/>
    <w:rsid w:val="00E60B68"/>
    <w:rsid w:val="00E6492F"/>
    <w:rsid w:val="00E65691"/>
    <w:rsid w:val="00E74612"/>
    <w:rsid w:val="00E7522F"/>
    <w:rsid w:val="00E7573E"/>
    <w:rsid w:val="00E86753"/>
    <w:rsid w:val="00E91FA1"/>
    <w:rsid w:val="00E944E2"/>
    <w:rsid w:val="00E94E48"/>
    <w:rsid w:val="00E95BB0"/>
    <w:rsid w:val="00EA6F17"/>
    <w:rsid w:val="00EC12D0"/>
    <w:rsid w:val="00EC2355"/>
    <w:rsid w:val="00EC6290"/>
    <w:rsid w:val="00EC74B5"/>
    <w:rsid w:val="00ED43B1"/>
    <w:rsid w:val="00EE3CD1"/>
    <w:rsid w:val="00EF2051"/>
    <w:rsid w:val="00EF3834"/>
    <w:rsid w:val="00F00A19"/>
    <w:rsid w:val="00F03B36"/>
    <w:rsid w:val="00F23197"/>
    <w:rsid w:val="00F338B0"/>
    <w:rsid w:val="00F3686A"/>
    <w:rsid w:val="00F573DA"/>
    <w:rsid w:val="00F67C04"/>
    <w:rsid w:val="00F7059D"/>
    <w:rsid w:val="00F71BE0"/>
    <w:rsid w:val="00F74500"/>
    <w:rsid w:val="00F804CC"/>
    <w:rsid w:val="00F82A83"/>
    <w:rsid w:val="00F83B3D"/>
    <w:rsid w:val="00F96768"/>
    <w:rsid w:val="00FB0AFB"/>
    <w:rsid w:val="00FB2453"/>
    <w:rsid w:val="00FB39BA"/>
    <w:rsid w:val="00FB62FC"/>
    <w:rsid w:val="00FC61E3"/>
    <w:rsid w:val="00FC76A8"/>
    <w:rsid w:val="00FD51E7"/>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38294-378D-4431-83E9-B95ECF18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3F52D4"/>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3F52D4"/>
    <w:pPr>
      <w:widowControl/>
      <w:autoSpaceDE/>
      <w:autoSpaceDN/>
      <w:adjustRightInd/>
      <w:spacing w:before="100" w:beforeAutospacing="1" w:after="100" w:afterAutospacing="1"/>
    </w:pPr>
    <w:rPr>
      <w:rFonts w:eastAsia="Times New Roman"/>
      <w:sz w:val="24"/>
      <w:szCs w:val="24"/>
      <w:lang w:val="en-US"/>
    </w:rPr>
  </w:style>
  <w:style w:type="character" w:customStyle="1" w:styleId="solext0">
    <w:name w:val="solext0"/>
    <w:basedOn w:val="DefaultParagraphFont"/>
    <w:rsid w:val="003F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7227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A8C135E244B499CDB960F61B8DD4B"/>
        <w:category>
          <w:name w:val="General"/>
          <w:gallery w:val="placeholder"/>
        </w:category>
        <w:types>
          <w:type w:val="bbPlcHdr"/>
        </w:types>
        <w:behaviors>
          <w:behavior w:val="content"/>
        </w:behaviors>
        <w:guid w:val="{B95E1DCE-7862-4E1B-A1F4-5320F0E2EDF4}"/>
      </w:docPartPr>
      <w:docPartBody>
        <w:p w:rsidR="003F4605" w:rsidRDefault="00834982">
          <w:pPr>
            <w:pStyle w:val="70FA8C135E244B499CDB960F61B8DD4B"/>
          </w:pPr>
          <w:r w:rsidRPr="002A0FDF">
            <w:rPr>
              <w:rStyle w:val="PlaceholderText"/>
            </w:rPr>
            <w:t>Click here to enter text.</w:t>
          </w:r>
        </w:p>
      </w:docPartBody>
    </w:docPart>
    <w:docPart>
      <w:docPartPr>
        <w:name w:val="C83135F5C48C44A79CCBFD80918FD2C6"/>
        <w:category>
          <w:name w:val="General"/>
          <w:gallery w:val="placeholder"/>
        </w:category>
        <w:types>
          <w:type w:val="bbPlcHdr"/>
        </w:types>
        <w:behaviors>
          <w:behavior w:val="content"/>
        </w:behaviors>
        <w:guid w:val="{153C755E-EDDC-451A-ACAD-D3B72A762A24}"/>
      </w:docPartPr>
      <w:docPartBody>
        <w:p w:rsidR="003F4605" w:rsidRDefault="00834982">
          <w:pPr>
            <w:pStyle w:val="C83135F5C48C44A79CCBFD80918FD2C6"/>
          </w:pPr>
          <w:r w:rsidRPr="002A0FDF">
            <w:rPr>
              <w:rStyle w:val="PlaceholderText"/>
            </w:rPr>
            <w:t>Choose a building block.</w:t>
          </w:r>
        </w:p>
      </w:docPartBody>
    </w:docPart>
    <w:docPart>
      <w:docPartPr>
        <w:name w:val="D1C92E52F5BE4B97AD066B570653C999"/>
        <w:category>
          <w:name w:val="General"/>
          <w:gallery w:val="placeholder"/>
        </w:category>
        <w:types>
          <w:type w:val="bbPlcHdr"/>
        </w:types>
        <w:behaviors>
          <w:behavior w:val="content"/>
        </w:behaviors>
        <w:guid w:val="{3FE5AA0A-CB96-4E53-A34A-77E7B8FD1777}"/>
      </w:docPartPr>
      <w:docPartBody>
        <w:p w:rsidR="003F4605" w:rsidRDefault="00834982">
          <w:pPr>
            <w:pStyle w:val="D1C92E52F5BE4B97AD066B570653C999"/>
          </w:pPr>
          <w:r w:rsidRPr="006E09BE">
            <w:rPr>
              <w:rStyle w:val="PlaceholderText"/>
            </w:rPr>
            <w:t>Click here to enter text.</w:t>
          </w:r>
        </w:p>
      </w:docPartBody>
    </w:docPart>
    <w:docPart>
      <w:docPartPr>
        <w:name w:val="AC0E3B42DAFB4A9394EA7C14ABB74DEB"/>
        <w:category>
          <w:name w:val="General"/>
          <w:gallery w:val="placeholder"/>
        </w:category>
        <w:types>
          <w:type w:val="bbPlcHdr"/>
        </w:types>
        <w:behaviors>
          <w:behavior w:val="content"/>
        </w:behaviors>
        <w:guid w:val="{14AF7D56-706F-4B7F-99F5-DC0741BDBE18}"/>
      </w:docPartPr>
      <w:docPartBody>
        <w:p w:rsidR="003F4605" w:rsidRDefault="00834982">
          <w:pPr>
            <w:pStyle w:val="AC0E3B42DAFB4A9394EA7C14ABB74DEB"/>
          </w:pPr>
          <w:r w:rsidRPr="00E56144">
            <w:rPr>
              <w:rStyle w:val="PlaceholderText"/>
            </w:rPr>
            <w:t>.</w:t>
          </w:r>
        </w:p>
      </w:docPartBody>
    </w:docPart>
    <w:docPart>
      <w:docPartPr>
        <w:name w:val="D5930AE4F2CA43059EEF64CE6A1E9DDC"/>
        <w:category>
          <w:name w:val="General"/>
          <w:gallery w:val="placeholder"/>
        </w:category>
        <w:types>
          <w:type w:val="bbPlcHdr"/>
        </w:types>
        <w:behaviors>
          <w:behavior w:val="content"/>
        </w:behaviors>
        <w:guid w:val="{3F7E2BF3-9369-467C-9750-CB66C5E5BADF}"/>
      </w:docPartPr>
      <w:docPartBody>
        <w:p w:rsidR="003F4605" w:rsidRDefault="00834982">
          <w:pPr>
            <w:pStyle w:val="D5930AE4F2CA43059EEF64CE6A1E9DDC"/>
          </w:pPr>
          <w:r w:rsidRPr="00E56144">
            <w:rPr>
              <w:rStyle w:val="PlaceholderText"/>
            </w:rPr>
            <w:t>.</w:t>
          </w:r>
        </w:p>
      </w:docPartBody>
    </w:docPart>
    <w:docPart>
      <w:docPartPr>
        <w:name w:val="BBB2A2DF52C0448F8820159C197C5D70"/>
        <w:category>
          <w:name w:val="General"/>
          <w:gallery w:val="placeholder"/>
        </w:category>
        <w:types>
          <w:type w:val="bbPlcHdr"/>
        </w:types>
        <w:behaviors>
          <w:behavior w:val="content"/>
        </w:behaviors>
        <w:guid w:val="{1734BFAE-5B1D-4E7E-9857-55CFD8BA9E59}"/>
      </w:docPartPr>
      <w:docPartBody>
        <w:p w:rsidR="003F4605" w:rsidRDefault="00834982">
          <w:pPr>
            <w:pStyle w:val="BBB2A2DF52C0448F8820159C197C5D70"/>
          </w:pPr>
          <w:r w:rsidRPr="00E56144">
            <w:rPr>
              <w:rStyle w:val="PlaceholderText"/>
            </w:rPr>
            <w:t>.</w:t>
          </w:r>
        </w:p>
      </w:docPartBody>
    </w:docPart>
    <w:docPart>
      <w:docPartPr>
        <w:name w:val="B83CBE3E732B416990E6B577F0A9A313"/>
        <w:category>
          <w:name w:val="General"/>
          <w:gallery w:val="placeholder"/>
        </w:category>
        <w:types>
          <w:type w:val="bbPlcHdr"/>
        </w:types>
        <w:behaviors>
          <w:behavior w:val="content"/>
        </w:behaviors>
        <w:guid w:val="{4F75E6B5-00F1-4460-9D08-508BE37CB226}"/>
      </w:docPartPr>
      <w:docPartBody>
        <w:p w:rsidR="003F4605" w:rsidRDefault="00834982">
          <w:pPr>
            <w:pStyle w:val="B83CBE3E732B416990E6B577F0A9A313"/>
          </w:pPr>
          <w:r w:rsidRPr="00EE5BC4">
            <w:rPr>
              <w:rStyle w:val="PlaceholderText"/>
            </w:rPr>
            <w:t>Click here to enter text.</w:t>
          </w:r>
        </w:p>
      </w:docPartBody>
    </w:docPart>
    <w:docPart>
      <w:docPartPr>
        <w:name w:val="3C1F7468846B4235907880A94319D673"/>
        <w:category>
          <w:name w:val="General"/>
          <w:gallery w:val="placeholder"/>
        </w:category>
        <w:types>
          <w:type w:val="bbPlcHdr"/>
        </w:types>
        <w:behaviors>
          <w:behavior w:val="content"/>
        </w:behaviors>
        <w:guid w:val="{D91A8392-4E23-4980-9790-5601E42E6E0E}"/>
      </w:docPartPr>
      <w:docPartBody>
        <w:p w:rsidR="003F4605" w:rsidRDefault="00834982">
          <w:pPr>
            <w:pStyle w:val="3C1F7468846B4235907880A94319D673"/>
          </w:pPr>
          <w:r w:rsidRPr="00B26028">
            <w:rPr>
              <w:sz w:val="24"/>
              <w:szCs w:val="24"/>
            </w:rPr>
            <w:t>Choose party type</w:t>
          </w:r>
        </w:p>
      </w:docPartBody>
    </w:docPart>
    <w:docPart>
      <w:docPartPr>
        <w:name w:val="D2C041DB448E435790DFE4791EA85D7C"/>
        <w:category>
          <w:name w:val="General"/>
          <w:gallery w:val="placeholder"/>
        </w:category>
        <w:types>
          <w:type w:val="bbPlcHdr"/>
        </w:types>
        <w:behaviors>
          <w:behavior w:val="content"/>
        </w:behaviors>
        <w:guid w:val="{DAEEA50D-1E29-4392-B22D-E5AB562A7785}"/>
      </w:docPartPr>
      <w:docPartBody>
        <w:p w:rsidR="003F4605" w:rsidRDefault="00834982">
          <w:pPr>
            <w:pStyle w:val="D2C041DB448E435790DFE4791EA85D7C"/>
          </w:pPr>
          <w:r w:rsidRPr="00EE5BC4">
            <w:rPr>
              <w:rStyle w:val="PlaceholderText"/>
            </w:rPr>
            <w:t>Click here to enter text.</w:t>
          </w:r>
        </w:p>
      </w:docPartBody>
    </w:docPart>
    <w:docPart>
      <w:docPartPr>
        <w:name w:val="41E59FCEC072405087FF15A3563602D3"/>
        <w:category>
          <w:name w:val="General"/>
          <w:gallery w:val="placeholder"/>
        </w:category>
        <w:types>
          <w:type w:val="bbPlcHdr"/>
        </w:types>
        <w:behaviors>
          <w:behavior w:val="content"/>
        </w:behaviors>
        <w:guid w:val="{1D7C1204-220B-4842-9F6B-AEFC544FB48B}"/>
      </w:docPartPr>
      <w:docPartBody>
        <w:p w:rsidR="003F4605" w:rsidRDefault="00834982">
          <w:pPr>
            <w:pStyle w:val="41E59FCEC072405087FF15A3563602D3"/>
          </w:pPr>
          <w:r w:rsidRPr="00B26028">
            <w:rPr>
              <w:rStyle w:val="PlaceholderText"/>
            </w:rPr>
            <w:t>Click here to enter text.</w:t>
          </w:r>
        </w:p>
      </w:docPartBody>
    </w:docPart>
    <w:docPart>
      <w:docPartPr>
        <w:name w:val="E7317E91D56D44DD8869C6A50104FA06"/>
        <w:category>
          <w:name w:val="General"/>
          <w:gallery w:val="placeholder"/>
        </w:category>
        <w:types>
          <w:type w:val="bbPlcHdr"/>
        </w:types>
        <w:behaviors>
          <w:behavior w:val="content"/>
        </w:behaviors>
        <w:guid w:val="{74212989-8BA7-42ED-9743-C18908B4E847}"/>
      </w:docPartPr>
      <w:docPartBody>
        <w:p w:rsidR="003F4605" w:rsidRDefault="00834982">
          <w:pPr>
            <w:pStyle w:val="E7317E91D56D44DD8869C6A50104FA06"/>
          </w:pPr>
          <w:r w:rsidRPr="00B26028">
            <w:rPr>
              <w:sz w:val="24"/>
              <w:szCs w:val="24"/>
            </w:rPr>
            <w:t>Choose respondent</w:t>
          </w:r>
        </w:p>
      </w:docPartBody>
    </w:docPart>
    <w:docPart>
      <w:docPartPr>
        <w:name w:val="5F72306CF884403BAF64720CA6A5DF86"/>
        <w:category>
          <w:name w:val="General"/>
          <w:gallery w:val="placeholder"/>
        </w:category>
        <w:types>
          <w:type w:val="bbPlcHdr"/>
        </w:types>
        <w:behaviors>
          <w:behavior w:val="content"/>
        </w:behaviors>
        <w:guid w:val="{91A77BF2-C134-45E0-BD23-56747F3F3DBF}"/>
      </w:docPartPr>
      <w:docPartBody>
        <w:p w:rsidR="003F4605" w:rsidRDefault="00834982">
          <w:pPr>
            <w:pStyle w:val="5F72306CF884403BAF64720CA6A5DF86"/>
          </w:pPr>
          <w:r w:rsidRPr="00503E49">
            <w:rPr>
              <w:rStyle w:val="PlaceholderText"/>
            </w:rPr>
            <w:t>Click here to enter a date.</w:t>
          </w:r>
        </w:p>
      </w:docPartBody>
    </w:docPart>
    <w:docPart>
      <w:docPartPr>
        <w:name w:val="73030E59B35E48DC9F8A97D923D3ACBA"/>
        <w:category>
          <w:name w:val="General"/>
          <w:gallery w:val="placeholder"/>
        </w:category>
        <w:types>
          <w:type w:val="bbPlcHdr"/>
        </w:types>
        <w:behaviors>
          <w:behavior w:val="content"/>
        </w:behaviors>
        <w:guid w:val="{61B06728-E08A-4558-9E5F-CFE1E8768E66}"/>
      </w:docPartPr>
      <w:docPartBody>
        <w:p w:rsidR="003F4605" w:rsidRDefault="00834982">
          <w:pPr>
            <w:pStyle w:val="73030E59B35E48DC9F8A97D923D3ACBA"/>
          </w:pPr>
          <w:r w:rsidRPr="00503E49">
            <w:rPr>
              <w:rStyle w:val="PlaceholderText"/>
            </w:rPr>
            <w:t>Click here to enter text.</w:t>
          </w:r>
        </w:p>
      </w:docPartBody>
    </w:docPart>
    <w:docPart>
      <w:docPartPr>
        <w:name w:val="9D04E85E4B2A4578A12019BCE305AE74"/>
        <w:category>
          <w:name w:val="General"/>
          <w:gallery w:val="placeholder"/>
        </w:category>
        <w:types>
          <w:type w:val="bbPlcHdr"/>
        </w:types>
        <w:behaviors>
          <w:behavior w:val="content"/>
        </w:behaviors>
        <w:guid w:val="{FD2801C5-AF71-4B8D-9AAA-78A211965380}"/>
      </w:docPartPr>
      <w:docPartBody>
        <w:p w:rsidR="003F4605" w:rsidRDefault="00834982">
          <w:pPr>
            <w:pStyle w:val="9D04E85E4B2A4578A12019BCE305AE74"/>
          </w:pPr>
          <w:r w:rsidRPr="006E09BE">
            <w:rPr>
              <w:rStyle w:val="PlaceholderText"/>
            </w:rPr>
            <w:t>Click here to enter a date.</w:t>
          </w:r>
        </w:p>
      </w:docPartBody>
    </w:docPart>
    <w:docPart>
      <w:docPartPr>
        <w:name w:val="C4FFEFE98A9048EBAF2FBB722C26E853"/>
        <w:category>
          <w:name w:val="General"/>
          <w:gallery w:val="placeholder"/>
        </w:category>
        <w:types>
          <w:type w:val="bbPlcHdr"/>
        </w:types>
        <w:behaviors>
          <w:behavior w:val="content"/>
        </w:behaviors>
        <w:guid w:val="{2A30B67D-4748-468D-9FD0-4393ACB6B2D5}"/>
      </w:docPartPr>
      <w:docPartBody>
        <w:p w:rsidR="003F4605" w:rsidRDefault="00834982">
          <w:pPr>
            <w:pStyle w:val="C4FFEFE98A9048EBAF2FBB722C26E853"/>
          </w:pPr>
          <w:r w:rsidRPr="00E56144">
            <w:rPr>
              <w:rStyle w:val="PlaceholderText"/>
            </w:rPr>
            <w:t>.</w:t>
          </w:r>
        </w:p>
      </w:docPartBody>
    </w:docPart>
    <w:docPart>
      <w:docPartPr>
        <w:name w:val="2461C304D6C74405A7890AC0CAC6DB80"/>
        <w:category>
          <w:name w:val="General"/>
          <w:gallery w:val="placeholder"/>
        </w:category>
        <w:types>
          <w:type w:val="bbPlcHdr"/>
        </w:types>
        <w:behaviors>
          <w:behavior w:val="content"/>
        </w:behaviors>
        <w:guid w:val="{807D7837-59B9-4BEE-9C13-1AA32EC30067}"/>
      </w:docPartPr>
      <w:docPartBody>
        <w:p w:rsidR="003F4605" w:rsidRDefault="00834982">
          <w:pPr>
            <w:pStyle w:val="2461C304D6C74405A7890AC0CAC6DB80"/>
          </w:pPr>
          <w:r w:rsidRPr="00503E49">
            <w:rPr>
              <w:rStyle w:val="PlaceholderText"/>
            </w:rPr>
            <w:t xml:space="preserve">Click here to enter text. here to enter text here to enter text here to enter text here to e </w:t>
          </w:r>
        </w:p>
      </w:docPartBody>
    </w:docPart>
    <w:docPart>
      <w:docPartPr>
        <w:name w:val="BF4B971945D942BB87D4835BDBA3C5B5"/>
        <w:category>
          <w:name w:val="General"/>
          <w:gallery w:val="placeholder"/>
        </w:category>
        <w:types>
          <w:type w:val="bbPlcHdr"/>
        </w:types>
        <w:behaviors>
          <w:behavior w:val="content"/>
        </w:behaviors>
        <w:guid w:val="{DBB567AD-8195-41F8-B840-303DE51CD99F}"/>
      </w:docPartPr>
      <w:docPartBody>
        <w:p w:rsidR="003F4605" w:rsidRDefault="00834982">
          <w:pPr>
            <w:pStyle w:val="BF4B971945D942BB87D4835BDBA3C5B5"/>
          </w:pPr>
          <w:r w:rsidRPr="00E56144">
            <w:rPr>
              <w:rStyle w:val="PlaceholderText"/>
            </w:rPr>
            <w:t>.</w:t>
          </w:r>
        </w:p>
      </w:docPartBody>
    </w:docPart>
    <w:docPart>
      <w:docPartPr>
        <w:name w:val="CC95E31B48DB49C3821A51CD6F06C3A8"/>
        <w:category>
          <w:name w:val="General"/>
          <w:gallery w:val="placeholder"/>
        </w:category>
        <w:types>
          <w:type w:val="bbPlcHdr"/>
        </w:types>
        <w:behaviors>
          <w:behavior w:val="content"/>
        </w:behaviors>
        <w:guid w:val="{5BA39E6C-00F0-4F88-983E-6184CDB5EB82}"/>
      </w:docPartPr>
      <w:docPartBody>
        <w:p w:rsidR="003F4605" w:rsidRDefault="00834982">
          <w:pPr>
            <w:pStyle w:val="CC95E31B48DB49C3821A51CD6F06C3A8"/>
          </w:pPr>
          <w:r w:rsidRPr="002A0FDF">
            <w:rPr>
              <w:rStyle w:val="PlaceholderText"/>
            </w:rPr>
            <w:t>Choose a building block.</w:t>
          </w:r>
        </w:p>
      </w:docPartBody>
    </w:docPart>
    <w:docPart>
      <w:docPartPr>
        <w:name w:val="26FEFD1255664D55B1FE46F763EF3F0F"/>
        <w:category>
          <w:name w:val="General"/>
          <w:gallery w:val="placeholder"/>
        </w:category>
        <w:types>
          <w:type w:val="bbPlcHdr"/>
        </w:types>
        <w:behaviors>
          <w:behavior w:val="content"/>
        </w:behaviors>
        <w:guid w:val="{2B67E6A2-C5F0-4B34-80FF-CAED8FB21CC8}"/>
      </w:docPartPr>
      <w:docPartBody>
        <w:p w:rsidR="003F4605" w:rsidRDefault="00834982">
          <w:pPr>
            <w:pStyle w:val="26FEFD1255664D55B1FE46F763EF3F0F"/>
          </w:pPr>
          <w:r w:rsidRPr="006E09BE">
            <w:rPr>
              <w:rStyle w:val="PlaceholderText"/>
            </w:rPr>
            <w:t>Click here to enter text.</w:t>
          </w:r>
        </w:p>
      </w:docPartBody>
    </w:docPart>
    <w:docPart>
      <w:docPartPr>
        <w:name w:val="D77A0306F49C43DBB1CEBA994C8CA27B"/>
        <w:category>
          <w:name w:val="General"/>
          <w:gallery w:val="placeholder"/>
        </w:category>
        <w:types>
          <w:type w:val="bbPlcHdr"/>
        </w:types>
        <w:behaviors>
          <w:behavior w:val="content"/>
        </w:behaviors>
        <w:guid w:val="{448C7D9E-2909-4EFA-91BD-5E011DADB94C}"/>
      </w:docPartPr>
      <w:docPartBody>
        <w:p w:rsidR="003F4605" w:rsidRDefault="00834982">
          <w:pPr>
            <w:pStyle w:val="D77A0306F49C43DBB1CEBA994C8CA27B"/>
          </w:pPr>
          <w:r w:rsidRPr="00E56144">
            <w:rPr>
              <w:rStyle w:val="PlaceholderText"/>
            </w:rPr>
            <w:t>.</w:t>
          </w:r>
        </w:p>
      </w:docPartBody>
    </w:docPart>
    <w:docPart>
      <w:docPartPr>
        <w:name w:val="161E47FA054F4D42AB1CE05BE3C7D42B"/>
        <w:category>
          <w:name w:val="General"/>
          <w:gallery w:val="placeholder"/>
        </w:category>
        <w:types>
          <w:type w:val="bbPlcHdr"/>
        </w:types>
        <w:behaviors>
          <w:behavior w:val="content"/>
        </w:behaviors>
        <w:guid w:val="{B84F0496-D191-4F31-9F37-6C5403AFFC60}"/>
      </w:docPartPr>
      <w:docPartBody>
        <w:p w:rsidR="003F4605" w:rsidRDefault="00834982">
          <w:pPr>
            <w:pStyle w:val="161E47FA054F4D42AB1CE05BE3C7D42B"/>
          </w:pPr>
          <w:r w:rsidRPr="006E09BE">
            <w:rPr>
              <w:rStyle w:val="PlaceholderText"/>
            </w:rPr>
            <w:t>Choose a building block.</w:t>
          </w:r>
        </w:p>
      </w:docPartBody>
    </w:docPart>
    <w:docPart>
      <w:docPartPr>
        <w:name w:val="AF32E209B05C4ACFAAE08A9E3863A6BB"/>
        <w:category>
          <w:name w:val="General"/>
          <w:gallery w:val="placeholder"/>
        </w:category>
        <w:types>
          <w:type w:val="bbPlcHdr"/>
        </w:types>
        <w:behaviors>
          <w:behavior w:val="content"/>
        </w:behaviors>
        <w:guid w:val="{DFE13A44-272E-4631-AA16-555B853522CC}"/>
      </w:docPartPr>
      <w:docPartBody>
        <w:p w:rsidR="003F4605" w:rsidRDefault="00834982">
          <w:pPr>
            <w:pStyle w:val="AF32E209B05C4ACFAAE08A9E3863A6BB"/>
          </w:pPr>
          <w:r w:rsidRPr="00503E49">
            <w:rPr>
              <w:rStyle w:val="PlaceholderText"/>
            </w:rPr>
            <w:t>Click here to enter a date.</w:t>
          </w:r>
        </w:p>
      </w:docPartBody>
    </w:docPart>
    <w:docPart>
      <w:docPartPr>
        <w:name w:val="B60B90A08D974A7E88893BDC166CF5B3"/>
        <w:category>
          <w:name w:val="General"/>
          <w:gallery w:val="placeholder"/>
        </w:category>
        <w:types>
          <w:type w:val="bbPlcHdr"/>
        </w:types>
        <w:behaviors>
          <w:behavior w:val="content"/>
        </w:behaviors>
        <w:guid w:val="{D95ADF32-768F-4C18-AD11-E6FC73A81F77}"/>
      </w:docPartPr>
      <w:docPartBody>
        <w:p w:rsidR="00CF3563" w:rsidRDefault="0054729A" w:rsidP="0054729A">
          <w:pPr>
            <w:pStyle w:val="B60B90A08D974A7E88893BDC166CF5B3"/>
          </w:pPr>
          <w:r w:rsidRPr="002A0FDF">
            <w:rPr>
              <w:rStyle w:val="PlaceholderText"/>
            </w:rPr>
            <w:t>Choose a building block.</w:t>
          </w:r>
        </w:p>
      </w:docPartBody>
    </w:docPart>
    <w:docPart>
      <w:docPartPr>
        <w:name w:val="F033223EBCE3403B840729F485735716"/>
        <w:category>
          <w:name w:val="General"/>
          <w:gallery w:val="placeholder"/>
        </w:category>
        <w:types>
          <w:type w:val="bbPlcHdr"/>
        </w:types>
        <w:behaviors>
          <w:behavior w:val="content"/>
        </w:behaviors>
        <w:guid w:val="{FF91F842-30AC-479F-9B47-9D88DF0C7CBA}"/>
      </w:docPartPr>
      <w:docPartBody>
        <w:p w:rsidR="00CF3563" w:rsidRDefault="0054729A" w:rsidP="0054729A">
          <w:pPr>
            <w:pStyle w:val="F033223EBCE3403B840729F485735716"/>
          </w:pPr>
          <w:r w:rsidRPr="00E56144">
            <w:rPr>
              <w:rStyle w:val="PlaceholderText"/>
            </w:rPr>
            <w:t>.</w:t>
          </w:r>
        </w:p>
      </w:docPartBody>
    </w:docPart>
    <w:docPart>
      <w:docPartPr>
        <w:name w:val="AC2BE8C58F2B4BBBBB135EC7EEDF8066"/>
        <w:category>
          <w:name w:val="General"/>
          <w:gallery w:val="placeholder"/>
        </w:category>
        <w:types>
          <w:type w:val="bbPlcHdr"/>
        </w:types>
        <w:behaviors>
          <w:behavior w:val="content"/>
        </w:behaviors>
        <w:guid w:val="{1AC70100-BAC6-4D82-9FA1-8E3F684ECC00}"/>
      </w:docPartPr>
      <w:docPartBody>
        <w:p w:rsidR="00CF3563" w:rsidRDefault="0054729A" w:rsidP="0054729A">
          <w:pPr>
            <w:pStyle w:val="AC2BE8C58F2B4BBBBB135EC7EEDF8066"/>
          </w:pPr>
          <w:r w:rsidRPr="006E09BE">
            <w:rPr>
              <w:rStyle w:val="PlaceholderText"/>
            </w:rPr>
            <w:t>Choose a building block.</w:t>
          </w:r>
        </w:p>
      </w:docPartBody>
    </w:docPart>
    <w:docPart>
      <w:docPartPr>
        <w:name w:val="5D075DC0786C41CDAC9FF29C9A08AD65"/>
        <w:category>
          <w:name w:val="General"/>
          <w:gallery w:val="placeholder"/>
        </w:category>
        <w:types>
          <w:type w:val="bbPlcHdr"/>
        </w:types>
        <w:behaviors>
          <w:behavior w:val="content"/>
        </w:behaviors>
        <w:guid w:val="{5AF374F6-2C4A-4758-83DC-9D8FBD812814}"/>
      </w:docPartPr>
      <w:docPartBody>
        <w:p w:rsidR="00CF3563" w:rsidRDefault="0054729A" w:rsidP="0054729A">
          <w:pPr>
            <w:pStyle w:val="5D075DC0786C41CDAC9FF29C9A08AD65"/>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13C00"/>
    <w:rsid w:val="00180867"/>
    <w:rsid w:val="001D738B"/>
    <w:rsid w:val="00330EFD"/>
    <w:rsid w:val="003F4605"/>
    <w:rsid w:val="00492A6D"/>
    <w:rsid w:val="00517EAE"/>
    <w:rsid w:val="0054729A"/>
    <w:rsid w:val="00613C00"/>
    <w:rsid w:val="00641D92"/>
    <w:rsid w:val="00750D1C"/>
    <w:rsid w:val="007C52C6"/>
    <w:rsid w:val="00834982"/>
    <w:rsid w:val="0091683E"/>
    <w:rsid w:val="00AB7939"/>
    <w:rsid w:val="00B91272"/>
    <w:rsid w:val="00BF0B04"/>
    <w:rsid w:val="00C23A02"/>
    <w:rsid w:val="00CE56C3"/>
    <w:rsid w:val="00CF3563"/>
    <w:rsid w:val="00E4677F"/>
    <w:rsid w:val="00ED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29A"/>
    <w:rPr>
      <w:color w:val="808080"/>
    </w:rPr>
  </w:style>
  <w:style w:type="paragraph" w:customStyle="1" w:styleId="70FA8C135E244B499CDB960F61B8DD4B">
    <w:name w:val="70FA8C135E244B499CDB960F61B8DD4B"/>
    <w:rsid w:val="00C23A02"/>
  </w:style>
  <w:style w:type="paragraph" w:customStyle="1" w:styleId="C83135F5C48C44A79CCBFD80918FD2C6">
    <w:name w:val="C83135F5C48C44A79CCBFD80918FD2C6"/>
    <w:rsid w:val="00C23A02"/>
  </w:style>
  <w:style w:type="paragraph" w:customStyle="1" w:styleId="D1C92E52F5BE4B97AD066B570653C999">
    <w:name w:val="D1C92E52F5BE4B97AD066B570653C999"/>
    <w:rsid w:val="00C23A02"/>
  </w:style>
  <w:style w:type="paragraph" w:customStyle="1" w:styleId="AC0E3B42DAFB4A9394EA7C14ABB74DEB">
    <w:name w:val="AC0E3B42DAFB4A9394EA7C14ABB74DEB"/>
    <w:rsid w:val="00C23A02"/>
  </w:style>
  <w:style w:type="paragraph" w:customStyle="1" w:styleId="D5930AE4F2CA43059EEF64CE6A1E9DDC">
    <w:name w:val="D5930AE4F2CA43059EEF64CE6A1E9DDC"/>
    <w:rsid w:val="00C23A02"/>
  </w:style>
  <w:style w:type="paragraph" w:customStyle="1" w:styleId="BBB2A2DF52C0448F8820159C197C5D70">
    <w:name w:val="BBB2A2DF52C0448F8820159C197C5D70"/>
    <w:rsid w:val="00C23A02"/>
  </w:style>
  <w:style w:type="paragraph" w:customStyle="1" w:styleId="14D1A7D60F224D04B75D8AAD8E038427">
    <w:name w:val="14D1A7D60F224D04B75D8AAD8E038427"/>
    <w:rsid w:val="00C23A02"/>
  </w:style>
  <w:style w:type="paragraph" w:customStyle="1" w:styleId="753C15EB14E54E0BA66CE64997F786B1">
    <w:name w:val="753C15EB14E54E0BA66CE64997F786B1"/>
    <w:rsid w:val="00C23A02"/>
  </w:style>
  <w:style w:type="paragraph" w:customStyle="1" w:styleId="B83CBE3E732B416990E6B577F0A9A313">
    <w:name w:val="B83CBE3E732B416990E6B577F0A9A313"/>
    <w:rsid w:val="00C23A02"/>
  </w:style>
  <w:style w:type="paragraph" w:customStyle="1" w:styleId="E97C844D26DE45DD8EC59DE6BC1BEF3C">
    <w:name w:val="E97C844D26DE45DD8EC59DE6BC1BEF3C"/>
    <w:rsid w:val="00C23A02"/>
  </w:style>
  <w:style w:type="paragraph" w:customStyle="1" w:styleId="3C1F7468846B4235907880A94319D673">
    <w:name w:val="3C1F7468846B4235907880A94319D673"/>
    <w:rsid w:val="00C23A02"/>
  </w:style>
  <w:style w:type="paragraph" w:customStyle="1" w:styleId="2ED155AFE45440608B44E3EAA4D71F5C">
    <w:name w:val="2ED155AFE45440608B44E3EAA4D71F5C"/>
    <w:rsid w:val="00C23A02"/>
  </w:style>
  <w:style w:type="paragraph" w:customStyle="1" w:styleId="AB48EC38D4D740BEBD35598013C19A47">
    <w:name w:val="AB48EC38D4D740BEBD35598013C19A47"/>
    <w:rsid w:val="00C23A02"/>
  </w:style>
  <w:style w:type="paragraph" w:customStyle="1" w:styleId="4D2CE29DA78E4ACA9638F85EE8945DA2">
    <w:name w:val="4D2CE29DA78E4ACA9638F85EE8945DA2"/>
    <w:rsid w:val="00C23A02"/>
  </w:style>
  <w:style w:type="paragraph" w:customStyle="1" w:styleId="2139D01D27AF4F168D05A93DC9C94727">
    <w:name w:val="2139D01D27AF4F168D05A93DC9C94727"/>
    <w:rsid w:val="00C23A02"/>
  </w:style>
  <w:style w:type="paragraph" w:customStyle="1" w:styleId="9E24E3FABF184D02A43637652DAEC2B3">
    <w:name w:val="9E24E3FABF184D02A43637652DAEC2B3"/>
    <w:rsid w:val="00C23A02"/>
  </w:style>
  <w:style w:type="paragraph" w:customStyle="1" w:styleId="E5636E7F12A748AAA83CD8109DC4EF5C">
    <w:name w:val="E5636E7F12A748AAA83CD8109DC4EF5C"/>
    <w:rsid w:val="00C23A02"/>
  </w:style>
  <w:style w:type="paragraph" w:customStyle="1" w:styleId="1539F2E66E424BC2B9618DC0FF532257">
    <w:name w:val="1539F2E66E424BC2B9618DC0FF532257"/>
    <w:rsid w:val="00C23A02"/>
  </w:style>
  <w:style w:type="paragraph" w:customStyle="1" w:styleId="84683686C8B645C2B915E9FE74F4C19C">
    <w:name w:val="84683686C8B645C2B915E9FE74F4C19C"/>
    <w:rsid w:val="00C23A02"/>
  </w:style>
  <w:style w:type="paragraph" w:customStyle="1" w:styleId="1C237DB500424BC096649B22B31609D9">
    <w:name w:val="1C237DB500424BC096649B22B31609D9"/>
    <w:rsid w:val="00C23A02"/>
  </w:style>
  <w:style w:type="paragraph" w:customStyle="1" w:styleId="D2C041DB448E435790DFE4791EA85D7C">
    <w:name w:val="D2C041DB448E435790DFE4791EA85D7C"/>
    <w:rsid w:val="00C23A02"/>
  </w:style>
  <w:style w:type="paragraph" w:customStyle="1" w:styleId="41E59FCEC072405087FF15A3563602D3">
    <w:name w:val="41E59FCEC072405087FF15A3563602D3"/>
    <w:rsid w:val="00C23A02"/>
  </w:style>
  <w:style w:type="paragraph" w:customStyle="1" w:styleId="E7317E91D56D44DD8869C6A50104FA06">
    <w:name w:val="E7317E91D56D44DD8869C6A50104FA06"/>
    <w:rsid w:val="00C23A02"/>
  </w:style>
  <w:style w:type="paragraph" w:customStyle="1" w:styleId="D525ECB6D88B4997A642F38429EA237D">
    <w:name w:val="D525ECB6D88B4997A642F38429EA237D"/>
    <w:rsid w:val="00C23A02"/>
  </w:style>
  <w:style w:type="paragraph" w:customStyle="1" w:styleId="79D3AA19740A4EFAA88A4A3B9C03DA77">
    <w:name w:val="79D3AA19740A4EFAA88A4A3B9C03DA77"/>
    <w:rsid w:val="00C23A02"/>
  </w:style>
  <w:style w:type="paragraph" w:customStyle="1" w:styleId="B234F689B4B84C5289100DAC614AAB42">
    <w:name w:val="B234F689B4B84C5289100DAC614AAB42"/>
    <w:rsid w:val="00C23A02"/>
  </w:style>
  <w:style w:type="paragraph" w:customStyle="1" w:styleId="02B75216F0B4457D84DCDE4824ED34EC">
    <w:name w:val="02B75216F0B4457D84DCDE4824ED34EC"/>
    <w:rsid w:val="00C23A02"/>
  </w:style>
  <w:style w:type="paragraph" w:customStyle="1" w:styleId="63E8685AC7A04F47AD724F57172DCB2E">
    <w:name w:val="63E8685AC7A04F47AD724F57172DCB2E"/>
    <w:rsid w:val="00C23A02"/>
  </w:style>
  <w:style w:type="paragraph" w:customStyle="1" w:styleId="42AFB349B47445BFB24972B52943BF6D">
    <w:name w:val="42AFB349B47445BFB24972B52943BF6D"/>
    <w:rsid w:val="00C23A02"/>
  </w:style>
  <w:style w:type="paragraph" w:customStyle="1" w:styleId="475A79C38B57402592FF41A5FAFDA0AA">
    <w:name w:val="475A79C38B57402592FF41A5FAFDA0AA"/>
    <w:rsid w:val="00C23A02"/>
  </w:style>
  <w:style w:type="paragraph" w:customStyle="1" w:styleId="F735A6FEB70D4DD1A75D3D69AB0382B0">
    <w:name w:val="F735A6FEB70D4DD1A75D3D69AB0382B0"/>
    <w:rsid w:val="00C23A02"/>
  </w:style>
  <w:style w:type="paragraph" w:customStyle="1" w:styleId="4A855645E8D94CE48D6B2F1CA796BE0D">
    <w:name w:val="4A855645E8D94CE48D6B2F1CA796BE0D"/>
    <w:rsid w:val="00C23A02"/>
  </w:style>
  <w:style w:type="paragraph" w:customStyle="1" w:styleId="5F72306CF884403BAF64720CA6A5DF86">
    <w:name w:val="5F72306CF884403BAF64720CA6A5DF86"/>
    <w:rsid w:val="00C23A02"/>
  </w:style>
  <w:style w:type="paragraph" w:customStyle="1" w:styleId="73030E59B35E48DC9F8A97D923D3ACBA">
    <w:name w:val="73030E59B35E48DC9F8A97D923D3ACBA"/>
    <w:rsid w:val="00C23A02"/>
  </w:style>
  <w:style w:type="paragraph" w:customStyle="1" w:styleId="9D04E85E4B2A4578A12019BCE305AE74">
    <w:name w:val="9D04E85E4B2A4578A12019BCE305AE74"/>
    <w:rsid w:val="00C23A02"/>
  </w:style>
  <w:style w:type="paragraph" w:customStyle="1" w:styleId="C4FFEFE98A9048EBAF2FBB722C26E853">
    <w:name w:val="C4FFEFE98A9048EBAF2FBB722C26E853"/>
    <w:rsid w:val="00C23A02"/>
  </w:style>
  <w:style w:type="paragraph" w:customStyle="1" w:styleId="2461C304D6C74405A7890AC0CAC6DB80">
    <w:name w:val="2461C304D6C74405A7890AC0CAC6DB80"/>
    <w:rsid w:val="00C23A02"/>
  </w:style>
  <w:style w:type="paragraph" w:customStyle="1" w:styleId="BF4B971945D942BB87D4835BDBA3C5B5">
    <w:name w:val="BF4B971945D942BB87D4835BDBA3C5B5"/>
    <w:rsid w:val="00C23A02"/>
  </w:style>
  <w:style w:type="paragraph" w:customStyle="1" w:styleId="CC95E31B48DB49C3821A51CD6F06C3A8">
    <w:name w:val="CC95E31B48DB49C3821A51CD6F06C3A8"/>
    <w:rsid w:val="00C23A02"/>
  </w:style>
  <w:style w:type="paragraph" w:customStyle="1" w:styleId="26FEFD1255664D55B1FE46F763EF3F0F">
    <w:name w:val="26FEFD1255664D55B1FE46F763EF3F0F"/>
    <w:rsid w:val="00C23A02"/>
  </w:style>
  <w:style w:type="paragraph" w:customStyle="1" w:styleId="D77A0306F49C43DBB1CEBA994C8CA27B">
    <w:name w:val="D77A0306F49C43DBB1CEBA994C8CA27B"/>
    <w:rsid w:val="00C23A02"/>
  </w:style>
  <w:style w:type="paragraph" w:customStyle="1" w:styleId="9551CE55CFE1489DA7E3A8716D1A41FC">
    <w:name w:val="9551CE55CFE1489DA7E3A8716D1A41FC"/>
    <w:rsid w:val="00C23A02"/>
  </w:style>
  <w:style w:type="paragraph" w:customStyle="1" w:styleId="3A15A3F87E2C47E2909D3962951C0850">
    <w:name w:val="3A15A3F87E2C47E2909D3962951C0850"/>
    <w:rsid w:val="00C23A02"/>
  </w:style>
  <w:style w:type="paragraph" w:customStyle="1" w:styleId="8CA21A813B7F432D88EC4B0019D2FBA4">
    <w:name w:val="8CA21A813B7F432D88EC4B0019D2FBA4"/>
    <w:rsid w:val="00C23A02"/>
  </w:style>
  <w:style w:type="paragraph" w:customStyle="1" w:styleId="28A7284507D944B8826DF14684FA043E">
    <w:name w:val="28A7284507D944B8826DF14684FA043E"/>
    <w:rsid w:val="00C23A02"/>
  </w:style>
  <w:style w:type="paragraph" w:customStyle="1" w:styleId="1C328E3BBBC74E5AB3FBA4F34E3B203F">
    <w:name w:val="1C328E3BBBC74E5AB3FBA4F34E3B203F"/>
    <w:rsid w:val="00C23A02"/>
  </w:style>
  <w:style w:type="paragraph" w:customStyle="1" w:styleId="8FCCBD62A4E04D84A4E60CF4922B6681">
    <w:name w:val="8FCCBD62A4E04D84A4E60CF4922B6681"/>
    <w:rsid w:val="00C23A02"/>
  </w:style>
  <w:style w:type="paragraph" w:customStyle="1" w:styleId="9C98CBB7FC5E489CAB779BCA1C666762">
    <w:name w:val="9C98CBB7FC5E489CAB779BCA1C666762"/>
    <w:rsid w:val="00C23A02"/>
  </w:style>
  <w:style w:type="paragraph" w:customStyle="1" w:styleId="ED70B2F722714D65B635A2D1F85DB2E5">
    <w:name w:val="ED70B2F722714D65B635A2D1F85DB2E5"/>
    <w:rsid w:val="00C23A02"/>
  </w:style>
  <w:style w:type="paragraph" w:customStyle="1" w:styleId="0A248F1C948A4560B2C41E2DFB911E6F">
    <w:name w:val="0A248F1C948A4560B2C41E2DFB911E6F"/>
    <w:rsid w:val="00C23A02"/>
  </w:style>
  <w:style w:type="paragraph" w:customStyle="1" w:styleId="161E47FA054F4D42AB1CE05BE3C7D42B">
    <w:name w:val="161E47FA054F4D42AB1CE05BE3C7D42B"/>
    <w:rsid w:val="00C23A02"/>
  </w:style>
  <w:style w:type="paragraph" w:customStyle="1" w:styleId="AF32E209B05C4ACFAAE08A9E3863A6BB">
    <w:name w:val="AF32E209B05C4ACFAAE08A9E3863A6BB"/>
    <w:rsid w:val="00C23A02"/>
  </w:style>
  <w:style w:type="paragraph" w:customStyle="1" w:styleId="51567A1C867A4B68BD7A829113217253">
    <w:name w:val="51567A1C867A4B68BD7A829113217253"/>
    <w:rsid w:val="00613C00"/>
  </w:style>
  <w:style w:type="paragraph" w:customStyle="1" w:styleId="00FEBE2E6C424572B0D5696FE8A79044">
    <w:name w:val="00FEBE2E6C424572B0D5696FE8A79044"/>
    <w:rsid w:val="00613C00"/>
  </w:style>
  <w:style w:type="paragraph" w:customStyle="1" w:styleId="AAB3F126DB334D689B24BBC3F04AEF1E">
    <w:name w:val="AAB3F126DB334D689B24BBC3F04AEF1E"/>
    <w:rsid w:val="00613C00"/>
  </w:style>
  <w:style w:type="paragraph" w:customStyle="1" w:styleId="B60B90A08D974A7E88893BDC166CF5B3">
    <w:name w:val="B60B90A08D974A7E88893BDC166CF5B3"/>
    <w:rsid w:val="0054729A"/>
  </w:style>
  <w:style w:type="paragraph" w:customStyle="1" w:styleId="031F6FCFE144434790CA50A71D9E5239">
    <w:name w:val="031F6FCFE144434790CA50A71D9E5239"/>
    <w:rsid w:val="0054729A"/>
  </w:style>
  <w:style w:type="paragraph" w:customStyle="1" w:styleId="F033223EBCE3403B840729F485735716">
    <w:name w:val="F033223EBCE3403B840729F485735716"/>
    <w:rsid w:val="0054729A"/>
  </w:style>
  <w:style w:type="paragraph" w:customStyle="1" w:styleId="AC2BE8C58F2B4BBBBB135EC7EEDF8066">
    <w:name w:val="AC2BE8C58F2B4BBBBB135EC7EEDF8066"/>
    <w:rsid w:val="0054729A"/>
  </w:style>
  <w:style w:type="paragraph" w:customStyle="1" w:styleId="5D075DC0786C41CDAC9FF29C9A08AD65">
    <w:name w:val="5D075DC0786C41CDAC9FF29C9A08AD65"/>
    <w:rsid w:val="00547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6C79-ADC4-4D6E-A3A4-91EB537F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6</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3</cp:revision>
  <cp:lastPrinted>2018-05-10T10:23:00Z</cp:lastPrinted>
  <dcterms:created xsi:type="dcterms:W3CDTF">2018-05-10T10:19:00Z</dcterms:created>
  <dcterms:modified xsi:type="dcterms:W3CDTF">2018-05-10T10:24:00Z</dcterms:modified>
</cp:coreProperties>
</file>