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DEAEB5A02D044107ADF6918FDD1D8023"/>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F2027363492948DDABBDAEA399E5FE6F"/>
        </w:placeholder>
        <w:docPartList>
          <w:docPartGallery w:val="Quick Parts"/>
        </w:docPartList>
      </w:sdtPr>
      <w:sdtEndPr/>
      <w:sdtContent>
        <w:p w:rsidR="00102EE1" w:rsidRDefault="008A7478" w:rsidP="00CA7795">
          <w:pPr>
            <w:jc w:val="center"/>
            <w:rPr>
              <w:b/>
              <w:sz w:val="28"/>
              <w:szCs w:val="28"/>
            </w:rPr>
          </w:pPr>
          <w:sdt>
            <w:sdtPr>
              <w:rPr>
                <w:b/>
                <w:sz w:val="28"/>
                <w:szCs w:val="28"/>
              </w:rPr>
              <w:id w:val="13542618"/>
              <w:placeholder>
                <w:docPart w:val="8F0EE48045D141E4ADE731B6202225CA"/>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02B68F80AD74228833426E9073FBF9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769F8">
                <w:rPr>
                  <w:sz w:val="28"/>
                  <w:szCs w:val="28"/>
                </w:rPr>
                <w:t>M. Twomey (JA)</w:t>
              </w:r>
            </w:sdtContent>
          </w:sdt>
          <w:r w:rsidR="00097B9A">
            <w:rPr>
              <w:b/>
              <w:sz w:val="28"/>
              <w:szCs w:val="28"/>
            </w:rPr>
            <w:t xml:space="preserve"> </w:t>
          </w:r>
          <w:sdt>
            <w:sdtPr>
              <w:rPr>
                <w:sz w:val="28"/>
                <w:szCs w:val="28"/>
              </w:rPr>
              <w:id w:val="15629612"/>
              <w:placeholder>
                <w:docPart w:val="9101F9174FAF4794A14582FEA8FD949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769F8">
                <w:rPr>
                  <w:sz w:val="28"/>
                  <w:szCs w:val="28"/>
                </w:rPr>
                <w:t>,</w:t>
              </w:r>
              <w:r w:rsidR="007326D3">
                <w:rPr>
                  <w:sz w:val="28"/>
                  <w:szCs w:val="28"/>
                </w:rPr>
                <w:t xml:space="preserve"> </w:t>
              </w:r>
              <w:r w:rsidR="00A769F8">
                <w:rPr>
                  <w:sz w:val="28"/>
                  <w:szCs w:val="28"/>
                </w:rPr>
                <w:t>B. Renaud (JA)</w:t>
              </w:r>
            </w:sdtContent>
          </w:sdt>
          <w:r w:rsidR="00097B9A">
            <w:rPr>
              <w:b/>
              <w:sz w:val="28"/>
              <w:szCs w:val="28"/>
            </w:rPr>
            <w:t xml:space="preserve"> </w:t>
          </w:r>
          <w:sdt>
            <w:sdtPr>
              <w:rPr>
                <w:sz w:val="28"/>
                <w:szCs w:val="28"/>
              </w:rPr>
              <w:id w:val="15629656"/>
              <w:placeholder>
                <w:docPart w:val="295BEC02BA6E4F5F98477ECFC3FE45A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769F8">
                <w:rPr>
                  <w:sz w:val="28"/>
                  <w:szCs w:val="28"/>
                </w:rPr>
                <w:t>F. Robinson (JA)</w:t>
              </w:r>
            </w:sdtContent>
          </w:sdt>
          <w:r w:rsidR="006D0D9B">
            <w:rPr>
              <w:b/>
              <w:sz w:val="28"/>
              <w:szCs w:val="28"/>
            </w:rPr>
            <w:t>]</w:t>
          </w:r>
        </w:p>
      </w:sdtContent>
    </w:sdt>
    <w:p w:rsidR="00C55FDF" w:rsidRDefault="008A7478" w:rsidP="0006489F">
      <w:pPr>
        <w:spacing w:before="240"/>
        <w:jc w:val="center"/>
        <w:rPr>
          <w:b/>
          <w:sz w:val="28"/>
          <w:szCs w:val="28"/>
        </w:rPr>
      </w:pPr>
      <w:sdt>
        <w:sdtPr>
          <w:rPr>
            <w:b/>
            <w:sz w:val="28"/>
            <w:szCs w:val="28"/>
          </w:rPr>
          <w:id w:val="14547297"/>
          <w:lock w:val="contentLocked"/>
          <w:placeholder>
            <w:docPart w:val="DEAEB5A02D044107ADF6918FDD1D8023"/>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A769F8">
        <w:rPr>
          <w:b/>
          <w:sz w:val="28"/>
          <w:szCs w:val="28"/>
        </w:rPr>
        <w:t>01</w:t>
      </w:r>
      <w:sdt>
        <w:sdtPr>
          <w:rPr>
            <w:b/>
            <w:sz w:val="28"/>
            <w:szCs w:val="28"/>
          </w:rPr>
          <w:id w:val="14547301"/>
          <w:lock w:val="sdtContentLocked"/>
          <w:placeholder>
            <w:docPart w:val="DEAEB5A02D044107ADF6918FDD1D8023"/>
          </w:placeholder>
        </w:sdtPr>
        <w:sdtEndPr/>
        <w:sdtContent>
          <w:r w:rsidR="00E86753">
            <w:rPr>
              <w:b/>
              <w:sz w:val="28"/>
              <w:szCs w:val="28"/>
            </w:rPr>
            <w:t>/20</w:t>
          </w:r>
        </w:sdtContent>
      </w:sdt>
      <w:r w:rsidR="00A769F8">
        <w:rPr>
          <w:b/>
          <w:sz w:val="28"/>
          <w:szCs w:val="28"/>
        </w:rPr>
        <w:t>17</w:t>
      </w:r>
    </w:p>
    <w:p w:rsidR="00DB6D34" w:rsidRPr="00606EEA" w:rsidRDefault="008A7478" w:rsidP="00616597">
      <w:pPr>
        <w:spacing w:before="120"/>
        <w:jc w:val="center"/>
        <w:rPr>
          <w:b/>
          <w:sz w:val="24"/>
          <w:szCs w:val="24"/>
        </w:rPr>
      </w:pPr>
      <w:sdt>
        <w:sdtPr>
          <w:rPr>
            <w:b/>
            <w:sz w:val="28"/>
            <w:szCs w:val="28"/>
          </w:rPr>
          <w:id w:val="15629594"/>
          <w:lock w:val="contentLocked"/>
          <w:placeholder>
            <w:docPart w:val="622225CC76C2437FAC116DEF4424C7B2"/>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769F8" w:rsidRPr="00A769F8">
        <w:rPr>
          <w:b/>
          <w:sz w:val="24"/>
          <w:szCs w:val="24"/>
        </w:rPr>
        <w:t>113</w:t>
      </w:r>
      <w:sdt>
        <w:sdtPr>
          <w:rPr>
            <w:b/>
            <w:sz w:val="28"/>
            <w:szCs w:val="28"/>
          </w:rPr>
          <w:id w:val="15629598"/>
          <w:lock w:val="contentLocked"/>
          <w:placeholder>
            <w:docPart w:val="622225CC76C2437FAC116DEF4424C7B2"/>
          </w:placeholder>
        </w:sdtPr>
        <w:sdtEndPr/>
        <w:sdtContent>
          <w:r w:rsidR="00097B9A">
            <w:rPr>
              <w:b/>
              <w:sz w:val="24"/>
              <w:szCs w:val="24"/>
            </w:rPr>
            <w:t>/20</w:t>
          </w:r>
        </w:sdtContent>
      </w:sdt>
      <w:r w:rsidR="00A769F8" w:rsidRPr="00A769F8">
        <w:rPr>
          <w:b/>
          <w:sz w:val="24"/>
          <w:szCs w:val="24"/>
        </w:rPr>
        <w:t>15</w:t>
      </w:r>
      <w:r w:rsidR="006A2C88" w:rsidRPr="00A769F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29"/>
        <w:gridCol w:w="883"/>
        <w:gridCol w:w="4248"/>
      </w:tblGrid>
      <w:tr w:rsidR="003A059B" w:rsidRPr="00A769F8" w:rsidTr="00B66B63">
        <w:tc>
          <w:tcPr>
            <w:tcW w:w="4428" w:type="dxa"/>
            <w:tcBorders>
              <w:top w:val="nil"/>
              <w:left w:val="nil"/>
              <w:bottom w:val="nil"/>
              <w:right w:val="nil"/>
            </w:tcBorders>
          </w:tcPr>
          <w:p w:rsidR="003A059B" w:rsidRPr="00B26028" w:rsidRDefault="00A769F8" w:rsidP="00A769F8">
            <w:pPr>
              <w:spacing w:before="120" w:after="120"/>
              <w:rPr>
                <w:sz w:val="24"/>
                <w:szCs w:val="24"/>
              </w:rPr>
            </w:pPr>
            <w:proofErr w:type="spellStart"/>
            <w:r>
              <w:rPr>
                <w:sz w:val="24"/>
                <w:szCs w:val="24"/>
              </w:rPr>
              <w:t>Jerina</w:t>
            </w:r>
            <w:proofErr w:type="spellEnd"/>
            <w:r>
              <w:rPr>
                <w:sz w:val="24"/>
                <w:szCs w:val="24"/>
              </w:rPr>
              <w:t xml:space="preserve"> Ah-</w:t>
            </w:r>
            <w:proofErr w:type="spellStart"/>
            <w:r>
              <w:rPr>
                <w:sz w:val="24"/>
                <w:szCs w:val="24"/>
              </w:rPr>
              <w:t>Tive</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A769F8" w:rsidRDefault="008A7478" w:rsidP="002E70F9">
            <w:pPr>
              <w:spacing w:before="120" w:after="120"/>
              <w:jc w:val="right"/>
              <w:rPr>
                <w:b/>
                <w:sz w:val="24"/>
                <w:szCs w:val="24"/>
              </w:rPr>
            </w:pPr>
            <w:sdt>
              <w:sdtPr>
                <w:rPr>
                  <w:b/>
                  <w:color w:val="808080"/>
                  <w:sz w:val="24"/>
                  <w:szCs w:val="24"/>
                </w:rPr>
                <w:id w:val="17813789"/>
                <w:placeholder>
                  <w:docPart w:val="511BE4554B4C47D0B529F9DDEC22E0BB"/>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769F8" w:rsidRPr="00A769F8">
                  <w:rPr>
                    <w:b/>
                    <w:color w:val="808080"/>
                    <w:sz w:val="24"/>
                    <w:szCs w:val="24"/>
                  </w:rPr>
                  <w:t>Appellant</w:t>
                </w:r>
              </w:sdtContent>
            </w:sdt>
          </w:p>
          <w:p w:rsidR="00CE0CDA" w:rsidRPr="00A769F8" w:rsidRDefault="00CE0CDA" w:rsidP="002E70F9">
            <w:pPr>
              <w:spacing w:before="120" w:after="120"/>
              <w:jc w:val="right"/>
              <w:rPr>
                <w:b/>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FC0A77D695D0409882A9551975926491"/>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A769F8" w:rsidTr="00B66B63">
        <w:tc>
          <w:tcPr>
            <w:tcW w:w="4428" w:type="dxa"/>
            <w:tcBorders>
              <w:top w:val="nil"/>
              <w:left w:val="nil"/>
              <w:bottom w:val="nil"/>
              <w:right w:val="nil"/>
            </w:tcBorders>
          </w:tcPr>
          <w:p w:rsidR="003A059B" w:rsidRPr="00B26028" w:rsidRDefault="008A7478" w:rsidP="00011475">
            <w:pPr>
              <w:spacing w:before="120" w:after="120" w:line="360" w:lineRule="auto"/>
              <w:rPr>
                <w:sz w:val="24"/>
                <w:szCs w:val="24"/>
              </w:rPr>
            </w:pPr>
            <w:sdt>
              <w:sdtPr>
                <w:rPr>
                  <w:sz w:val="24"/>
                  <w:szCs w:val="24"/>
                </w:rPr>
                <w:id w:val="8972153"/>
                <w:placeholder>
                  <w:docPart w:val="099FAE77D1024AD88B78409E7EB85279"/>
                </w:placeholder>
              </w:sdtPr>
              <w:sdtEndPr/>
              <w:sdtContent>
                <w:r w:rsidR="00A769F8">
                  <w:rPr>
                    <w:sz w:val="24"/>
                    <w:szCs w:val="24"/>
                  </w:rPr>
                  <w:t xml:space="preserve">Allen </w:t>
                </w:r>
                <w:proofErr w:type="spellStart"/>
                <w:r w:rsidR="00A769F8">
                  <w:rPr>
                    <w:sz w:val="24"/>
                    <w:szCs w:val="24"/>
                  </w:rPr>
                  <w:t>Hoareau</w:t>
                </w:r>
                <w:proofErr w:type="spellEnd"/>
                <w:r w:rsidR="00A769F8">
                  <w:rPr>
                    <w:sz w:val="24"/>
                    <w:szCs w:val="24"/>
                  </w:rPr>
                  <w:t xml:space="preserve"> ( Executor of the Estate of Heirs Renee </w:t>
                </w:r>
                <w:proofErr w:type="spellStart"/>
                <w:r w:rsidR="00A769F8">
                  <w:rPr>
                    <w:sz w:val="24"/>
                    <w:szCs w:val="24"/>
                  </w:rPr>
                  <w:t>Hoareau</w:t>
                </w:r>
                <w:proofErr w:type="spellEnd"/>
                <w:r w:rsidR="00A769F8">
                  <w:rPr>
                    <w:sz w:val="24"/>
                    <w:szCs w:val="24"/>
                  </w:rPr>
                  <w:t>)</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A769F8" w:rsidRDefault="008A7478" w:rsidP="002E70F9">
            <w:pPr>
              <w:spacing w:before="120" w:after="120"/>
              <w:jc w:val="right"/>
              <w:rPr>
                <w:b/>
                <w:sz w:val="24"/>
                <w:szCs w:val="24"/>
              </w:rPr>
            </w:pPr>
            <w:sdt>
              <w:sdtPr>
                <w:rPr>
                  <w:b/>
                  <w:color w:val="808080"/>
                  <w:sz w:val="24"/>
                  <w:szCs w:val="24"/>
                </w:rPr>
                <w:id w:val="15629686"/>
                <w:placeholder>
                  <w:docPart w:val="9540FDE612FB46AEB20BEBC94DA87B86"/>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A769F8" w:rsidRPr="00A769F8">
                  <w:rPr>
                    <w:b/>
                    <w:color w:val="808080"/>
                    <w:sz w:val="24"/>
                    <w:szCs w:val="24"/>
                  </w:rPr>
                  <w:t>Respondent</w:t>
                </w:r>
              </w:sdtContent>
            </w:sdt>
          </w:p>
          <w:p w:rsidR="00B26028" w:rsidRPr="00A769F8" w:rsidRDefault="00B26028" w:rsidP="002E70F9">
            <w:pPr>
              <w:spacing w:before="120" w:after="120"/>
              <w:jc w:val="right"/>
              <w:rPr>
                <w:b/>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8A7478" w:rsidP="00C22967">
      <w:pPr>
        <w:spacing w:before="240" w:after="120"/>
        <w:rPr>
          <w:sz w:val="24"/>
          <w:szCs w:val="24"/>
        </w:rPr>
      </w:pPr>
      <w:sdt>
        <w:sdtPr>
          <w:rPr>
            <w:sz w:val="24"/>
            <w:szCs w:val="24"/>
          </w:rPr>
          <w:id w:val="15629736"/>
          <w:lock w:val="contentLocked"/>
          <w:placeholder>
            <w:docPart w:val="622225CC76C2437FAC116DEF4424C7B2"/>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C98E1E119CD4E45A72C2BE2D8426CAE"/>
          </w:placeholder>
          <w:date w:fullDate="2019-05-03T00:00:00Z">
            <w:dateFormat w:val="dd MMMM yyyy"/>
            <w:lid w:val="en-GB"/>
            <w:storeMappedDataAs w:val="dateTime"/>
            <w:calendar w:val="gregorian"/>
          </w:date>
        </w:sdtPr>
        <w:sdtEndPr/>
        <w:sdtContent>
          <w:r w:rsidR="00616E77">
            <w:rPr>
              <w:sz w:val="24"/>
              <w:szCs w:val="24"/>
            </w:rPr>
            <w:t>03 May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8A7478" w:rsidP="00B0414B">
      <w:pPr>
        <w:rPr>
          <w:sz w:val="24"/>
          <w:szCs w:val="24"/>
        </w:rPr>
      </w:pPr>
      <w:sdt>
        <w:sdtPr>
          <w:rPr>
            <w:sz w:val="24"/>
            <w:szCs w:val="24"/>
          </w:rPr>
          <w:id w:val="15629744"/>
          <w:lock w:val="contentLocked"/>
          <w:placeholder>
            <w:docPart w:val="622225CC76C2437FAC116DEF4424C7B2"/>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CF4AF03BCD4B45CA8005781AC4E78AC4"/>
          </w:placeholder>
        </w:sdtPr>
        <w:sdtEndPr/>
        <w:sdtContent>
          <w:r w:rsidR="00A769F8">
            <w:rPr>
              <w:sz w:val="24"/>
              <w:szCs w:val="24"/>
            </w:rPr>
            <w:t>Bernard Georges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CF4AF03BCD4B45CA8005781AC4E78AC4"/>
          </w:placeholder>
        </w:sdtPr>
        <w:sdtEndPr/>
        <w:sdtContent>
          <w:r w:rsidR="00A769F8">
            <w:rPr>
              <w:sz w:val="24"/>
              <w:szCs w:val="24"/>
            </w:rPr>
            <w:t>John Renaud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8A7478" w:rsidP="006578C2">
      <w:pPr>
        <w:spacing w:before="120" w:after="240"/>
        <w:rPr>
          <w:sz w:val="24"/>
          <w:szCs w:val="24"/>
        </w:rPr>
      </w:pPr>
      <w:sdt>
        <w:sdtPr>
          <w:rPr>
            <w:sz w:val="24"/>
            <w:szCs w:val="24"/>
          </w:rPr>
          <w:id w:val="15629748"/>
          <w:lock w:val="contentLocked"/>
          <w:placeholder>
            <w:docPart w:val="622225CC76C2437FAC116DEF4424C7B2"/>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3C5F4937356B488AB334E965EFB4039C"/>
          </w:placeholder>
          <w:date w:fullDate="2019-05-10T00:00:00Z">
            <w:dateFormat w:val="dd MMMM yyyy"/>
            <w:lid w:val="en-GB"/>
            <w:storeMappedDataAs w:val="dateTime"/>
            <w:calendar w:val="gregorian"/>
          </w:date>
        </w:sdtPr>
        <w:sdtEndPr/>
        <w:sdtContent>
          <w:r w:rsidR="00616E77">
            <w:rPr>
              <w:sz w:val="24"/>
              <w:szCs w:val="24"/>
            </w:rPr>
            <w:t>10 May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622225CC76C2437FAC116DEF4424C7B2"/>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A747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8EEA39151A8F4EE6ACBD688A3A417E8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769F8">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92943A96592E43F6AF4D905A626DB0F4"/>
        </w:placeholder>
      </w:sdtPr>
      <w:sdtEndPr>
        <w:rPr>
          <w:i/>
        </w:rPr>
      </w:sdtEndPr>
      <w:sdtContent>
        <w:p w:rsidR="001857B0" w:rsidRPr="001857B0" w:rsidRDefault="001857B0" w:rsidP="001857B0">
          <w:pPr>
            <w:pStyle w:val="JudgmentText"/>
            <w:numPr>
              <w:ilvl w:val="0"/>
              <w:numId w:val="0"/>
            </w:numPr>
            <w:rPr>
              <w:b/>
            </w:rPr>
          </w:pPr>
          <w:r w:rsidRPr="001857B0">
            <w:rPr>
              <w:b/>
            </w:rPr>
            <w:t>Background to the Appeal</w:t>
          </w:r>
        </w:p>
        <w:p w:rsidR="007326D3" w:rsidRDefault="00A769F8" w:rsidP="00D54C78">
          <w:pPr>
            <w:pStyle w:val="JudgmentText"/>
            <w:numPr>
              <w:ilvl w:val="0"/>
              <w:numId w:val="7"/>
            </w:numPr>
            <w:ind w:left="567" w:hanging="283"/>
          </w:pPr>
          <w:r>
            <w:t>In December 2016, the Respondent initiated a suit in the Supreme Court against the Appellant</w:t>
          </w:r>
          <w:r w:rsidR="009D35A4">
            <w:t>, the owner of Parcel V5677</w:t>
          </w:r>
          <w:r>
            <w:t xml:space="preserve"> in which he claimed</w:t>
          </w:r>
          <w:r w:rsidR="00106CE5">
            <w:t>,</w:t>
          </w:r>
          <w:r>
            <w:t xml:space="preserve"> as executor of his mother’s estate</w:t>
          </w:r>
          <w:r w:rsidR="00106CE5">
            <w:t>,</w:t>
          </w:r>
          <w:r>
            <w:t xml:space="preserve"> that the Respondent had obstructed a right of way to Parcel V</w:t>
          </w:r>
          <w:r w:rsidR="009D35A4">
            <w:t>5653 which was part of the estate, and</w:t>
          </w:r>
          <w:r w:rsidR="007326D3">
            <w:t xml:space="preserve"> which right of way had already been the subject of a court order in 1978.</w:t>
          </w:r>
        </w:p>
        <w:p w:rsidR="007326D3" w:rsidRDefault="007326D3" w:rsidP="00D54C78">
          <w:pPr>
            <w:pStyle w:val="JudgmentText"/>
            <w:numPr>
              <w:ilvl w:val="0"/>
              <w:numId w:val="7"/>
            </w:numPr>
            <w:ind w:left="567" w:hanging="283"/>
          </w:pPr>
          <w:r>
            <w:t xml:space="preserve">It was not disputed that a right of way had once existed through the </w:t>
          </w:r>
          <w:r w:rsidR="00616E77">
            <w:t>Appellant’s</w:t>
          </w:r>
          <w:r>
            <w:t xml:space="preserve"> land, Parcel V56667, and </w:t>
          </w:r>
          <w:r w:rsidR="009D35A4">
            <w:t>that</w:t>
          </w:r>
          <w:r>
            <w:t xml:space="preserve"> a perpetual injunction had issued restraining interference with the same. But it was the </w:t>
          </w:r>
          <w:r w:rsidR="00616E77">
            <w:t>Appellant’s</w:t>
          </w:r>
          <w:r>
            <w:t xml:space="preserve"> defence that the right of way had not been used for over twenty-five years, had fallen into disrepair and disappeared and hence had been extinguished.  </w:t>
          </w:r>
        </w:p>
        <w:p w:rsidR="00106956" w:rsidRDefault="007326D3" w:rsidP="00D54C78">
          <w:pPr>
            <w:pStyle w:val="JudgmentText"/>
            <w:numPr>
              <w:ilvl w:val="0"/>
              <w:numId w:val="7"/>
            </w:numPr>
            <w:ind w:left="567" w:hanging="283"/>
          </w:pPr>
          <w:r>
            <w:lastRenderedPageBreak/>
            <w:t xml:space="preserve">The </w:t>
          </w:r>
          <w:r w:rsidR="009D35A4">
            <w:t>l</w:t>
          </w:r>
          <w:r>
            <w:t xml:space="preserve">earned </w:t>
          </w:r>
          <w:r w:rsidR="009D35A4">
            <w:t>t</w:t>
          </w:r>
          <w:r>
            <w:t xml:space="preserve">rial </w:t>
          </w:r>
          <w:r w:rsidR="009D35A4">
            <w:t>j</w:t>
          </w:r>
          <w:r>
            <w:t>udge found in favour of the Respondent</w:t>
          </w:r>
          <w:r w:rsidR="009D35A4">
            <w:t xml:space="preserve"> in the present suit, stating </w:t>
          </w:r>
          <w:r>
            <w:t xml:space="preserve">that the right of way had not been </w:t>
          </w:r>
          <w:proofErr w:type="spellStart"/>
          <w:r>
            <w:t>extinctively</w:t>
          </w:r>
          <w:proofErr w:type="spellEnd"/>
          <w:r>
            <w:t xml:space="preserve"> prescribed</w:t>
          </w:r>
          <w:r w:rsidR="00616E77">
            <w:t xml:space="preserve"> on the evidence</w:t>
          </w:r>
          <w:r w:rsidR="00106956">
            <w:t xml:space="preserve">. </w:t>
          </w:r>
          <w:r w:rsidR="001857B0">
            <w:t>She</w:t>
          </w:r>
          <w:r w:rsidR="00106956">
            <w:t xml:space="preserve"> also found</w:t>
          </w:r>
          <w:r w:rsidR="001857B0">
            <w:t>,</w:t>
          </w:r>
          <w:r w:rsidR="00106956">
            <w:t xml:space="preserve"> </w:t>
          </w:r>
          <w:r w:rsidR="001857B0">
            <w:t>notwithstanding Article</w:t>
          </w:r>
          <w:r w:rsidR="00106956">
            <w:t xml:space="preserve"> 697 of the Civil Code</w:t>
          </w:r>
          <w:r w:rsidR="001857B0">
            <w:t xml:space="preserve">, that the Appellant had allowed </w:t>
          </w:r>
          <w:r w:rsidR="00106956">
            <w:t xml:space="preserve">a mango tree to grow on the </w:t>
          </w:r>
          <w:proofErr w:type="spellStart"/>
          <w:r w:rsidR="001857B0">
            <w:t>servient</w:t>
          </w:r>
          <w:proofErr w:type="spellEnd"/>
          <w:r w:rsidR="001857B0">
            <w:t xml:space="preserve"> tenement </w:t>
          </w:r>
          <w:r w:rsidR="00106956">
            <w:t xml:space="preserve">land </w:t>
          </w:r>
          <w:r w:rsidR="001857B0">
            <w:t>blocking access</w:t>
          </w:r>
          <w:r w:rsidR="00106956">
            <w:t xml:space="preserve"> to the right of construct</w:t>
          </w:r>
          <w:r w:rsidR="009D35A4">
            <w:t>ed</w:t>
          </w:r>
          <w:r w:rsidR="00106956">
            <w:t xml:space="preserve"> and rebuild the demolished steps that had formed part </w:t>
          </w:r>
          <w:r w:rsidR="001857B0">
            <w:t>of the</w:t>
          </w:r>
          <w:r w:rsidR="00106956">
            <w:t xml:space="preserve"> right of way.</w:t>
          </w:r>
          <w:r w:rsidR="00061BF1">
            <w:t xml:space="preserve"> </w:t>
          </w:r>
          <w:r w:rsidR="001857B0">
            <w:t>She further</w:t>
          </w:r>
          <w:r w:rsidR="00061BF1">
            <w:t xml:space="preserve"> ordered the Appellant to pay damages to the Respondent in the sum of SR 30,000.</w:t>
          </w:r>
        </w:p>
        <w:p w:rsidR="001857B0" w:rsidRPr="001857B0" w:rsidRDefault="001857B0" w:rsidP="00D54C78">
          <w:pPr>
            <w:pStyle w:val="JudgmentText"/>
            <w:numPr>
              <w:ilvl w:val="0"/>
              <w:numId w:val="0"/>
            </w:numPr>
            <w:ind w:left="567" w:hanging="567"/>
            <w:rPr>
              <w:b/>
            </w:rPr>
          </w:pPr>
          <w:r w:rsidRPr="001857B0">
            <w:rPr>
              <w:b/>
            </w:rPr>
            <w:t xml:space="preserve">Grounds of Appeal </w:t>
          </w:r>
        </w:p>
        <w:p w:rsidR="00106956" w:rsidRDefault="00106956" w:rsidP="00D54C78">
          <w:pPr>
            <w:pStyle w:val="JudgmentText"/>
            <w:numPr>
              <w:ilvl w:val="0"/>
              <w:numId w:val="7"/>
            </w:numPr>
            <w:ind w:left="567" w:hanging="283"/>
          </w:pPr>
          <w:r>
            <w:t xml:space="preserve">From this decision the Appellant has appealed to this court on the following four grounds:  </w:t>
          </w:r>
        </w:p>
        <w:p w:rsidR="00106956" w:rsidRDefault="00061BF1" w:rsidP="00106956">
          <w:pPr>
            <w:pStyle w:val="JudgmentText"/>
            <w:numPr>
              <w:ilvl w:val="1"/>
              <w:numId w:val="7"/>
            </w:numPr>
          </w:pPr>
          <w:r>
            <w:t>The Learned Trial Judge erred in her calculation of the extinctive period of prescription (from an agreed starting point of 1986) to the filing of the plaint in 2015</w:t>
          </w:r>
        </w:p>
        <w:p w:rsidR="00061BF1" w:rsidRDefault="00061BF1" w:rsidP="00061BF1">
          <w:pPr>
            <w:pStyle w:val="JudgmentText"/>
            <w:numPr>
              <w:ilvl w:val="2"/>
              <w:numId w:val="7"/>
            </w:numPr>
          </w:pPr>
          <w:r>
            <w:t>by stopping the running of the period at 1995 or 1995 when the house of the Appellant was constructed instead of simply interrupting the running to the period during the period of construction of the house</w:t>
          </w:r>
        </w:p>
        <w:p w:rsidR="00061BF1" w:rsidRDefault="00061BF1" w:rsidP="00061BF1">
          <w:pPr>
            <w:pStyle w:val="JudgmentText"/>
            <w:numPr>
              <w:ilvl w:val="2"/>
              <w:numId w:val="7"/>
            </w:numPr>
          </w:pPr>
          <w:r>
            <w:t xml:space="preserve">by </w:t>
          </w:r>
          <w:r w:rsidR="00106CE5">
            <w:t>not</w:t>
          </w:r>
          <w:r>
            <w:t xml:space="preserve"> </w:t>
          </w:r>
          <w:r w:rsidR="00106CE5">
            <w:t>calculating</w:t>
          </w:r>
          <w:r>
            <w:t xml:space="preserve"> another period of 20 years f</w:t>
          </w:r>
          <w:r w:rsidR="00616E77">
            <w:t>r</w:t>
          </w:r>
          <w:r>
            <w:t>om the construction of the house of the Appellant in 1995 to the filing of the pla</w:t>
          </w:r>
          <w:r w:rsidR="00616E77">
            <w:t>i</w:t>
          </w:r>
          <w:r>
            <w:t>nt in 2015</w:t>
          </w:r>
        </w:p>
        <w:p w:rsidR="00061BF1" w:rsidRDefault="00061BF1" w:rsidP="00061BF1">
          <w:pPr>
            <w:pStyle w:val="JudgmentText"/>
            <w:numPr>
              <w:ilvl w:val="2"/>
              <w:numId w:val="7"/>
            </w:numPr>
          </w:pPr>
          <w:r>
            <w:t xml:space="preserve">by discarding the evidence on record that there had been no use of the right of way between 1986 </w:t>
          </w:r>
          <w:r w:rsidR="00616E77">
            <w:t>and</w:t>
          </w:r>
          <w:r w:rsidR="009128C3">
            <w:t xml:space="preserve"> </w:t>
          </w:r>
          <w:r>
            <w:t>the letter f</w:t>
          </w:r>
          <w:r w:rsidR="00106CE5">
            <w:t>ro</w:t>
          </w:r>
          <w:r>
            <w:t xml:space="preserve">m the </w:t>
          </w:r>
          <w:r w:rsidR="00106CE5">
            <w:t>Respondent</w:t>
          </w:r>
          <w:r>
            <w:t xml:space="preserve"> in 2015, and no written notice of the blocking of the right of way f</w:t>
          </w:r>
          <w:r w:rsidR="00106CE5">
            <w:t>r</w:t>
          </w:r>
          <w:r>
            <w:t xml:space="preserve">om the </w:t>
          </w:r>
          <w:r w:rsidR="00106CE5">
            <w:t>Respondent</w:t>
          </w:r>
          <w:r>
            <w:t xml:space="preserve"> until 2015</w:t>
          </w:r>
          <w:r w:rsidR="00106CE5">
            <w:t xml:space="preserve">, which support the defence that the right of way had been abandoned and therefore ceased to exist by the </w:t>
          </w:r>
          <w:proofErr w:type="spellStart"/>
          <w:r w:rsidR="00106CE5">
            <w:t>effluxion</w:t>
          </w:r>
          <w:proofErr w:type="spellEnd"/>
          <w:r w:rsidR="00106CE5">
            <w:t xml:space="preserve"> of time. </w:t>
          </w:r>
        </w:p>
        <w:p w:rsidR="00061BF1" w:rsidRDefault="00106CE5" w:rsidP="00106956">
          <w:pPr>
            <w:pStyle w:val="JudgmentText"/>
            <w:numPr>
              <w:ilvl w:val="1"/>
              <w:numId w:val="7"/>
            </w:numPr>
          </w:pPr>
          <w:r>
            <w:t>The Learned Trial Judge erred in failing to give any weight to the fact that the right of way had disappeared through a landslide on the land of the Respondent and had only been blocked through necessity caused by the need to build a retaining wall in order to prevent further damage to the land of the Appellant and not for any other reason.</w:t>
          </w:r>
        </w:p>
        <w:p w:rsidR="00106CE5" w:rsidRDefault="00106CE5" w:rsidP="00106CE5">
          <w:pPr>
            <w:pStyle w:val="JudgmentText"/>
            <w:numPr>
              <w:ilvl w:val="1"/>
              <w:numId w:val="7"/>
            </w:numPr>
          </w:pPr>
          <w:r w:rsidRPr="00106CE5">
            <w:t>The Learned Trial Judge erred in</w:t>
          </w:r>
          <w:r>
            <w:t xml:space="preserve"> ordering the Appellant to construct the right of way of the Respondent in view of the legal provision that any cost of constructing or maintaining a right of way is on the dominant tenement and not on the </w:t>
          </w:r>
          <w:proofErr w:type="spellStart"/>
          <w:r>
            <w:t>servient</w:t>
          </w:r>
          <w:proofErr w:type="spellEnd"/>
          <w:r>
            <w:t xml:space="preserve"> </w:t>
          </w:r>
          <w:r>
            <w:lastRenderedPageBreak/>
            <w:t xml:space="preserve">tenement and that, notwithstanding the maters raised hereinbefore, the Appellant was prepared to allow the Respondent to have access over her land. </w:t>
          </w:r>
        </w:p>
        <w:p w:rsidR="00106CE5" w:rsidRDefault="00106CE5" w:rsidP="00106CE5">
          <w:pPr>
            <w:pStyle w:val="JudgmentText"/>
            <w:numPr>
              <w:ilvl w:val="1"/>
              <w:numId w:val="7"/>
            </w:numPr>
          </w:pPr>
          <w:r w:rsidRPr="00106CE5">
            <w:t>The Learned Trial Judge erred in</w:t>
          </w:r>
          <w:r>
            <w:t xml:space="preserve"> awarding any damages against the Appellant in light of the fact that the right of way had disappeared through a landslide, and in the absence of any evidence that the Respondent had needed access to his land since then and had been deliberately prevented from having it. </w:t>
          </w:r>
        </w:p>
        <w:p w:rsidR="001857B0" w:rsidRPr="001857B0" w:rsidRDefault="001857B0" w:rsidP="001857B0">
          <w:pPr>
            <w:pStyle w:val="JudgmentText"/>
            <w:numPr>
              <w:ilvl w:val="0"/>
              <w:numId w:val="0"/>
            </w:numPr>
            <w:rPr>
              <w:b/>
            </w:rPr>
          </w:pPr>
          <w:r w:rsidRPr="001857B0">
            <w:rPr>
              <w:b/>
            </w:rPr>
            <w:t xml:space="preserve">Ground 1 – was the right of way </w:t>
          </w:r>
          <w:proofErr w:type="spellStart"/>
          <w:r w:rsidRPr="001857B0">
            <w:rPr>
              <w:b/>
            </w:rPr>
            <w:t>extinctive</w:t>
          </w:r>
          <w:r w:rsidR="006B03CC">
            <w:rPr>
              <w:b/>
            </w:rPr>
            <w:t>ly</w:t>
          </w:r>
          <w:proofErr w:type="spellEnd"/>
          <w:r w:rsidRPr="001857B0">
            <w:rPr>
              <w:b/>
            </w:rPr>
            <w:t xml:space="preserve"> prescribed by non-</w:t>
          </w:r>
          <w:proofErr w:type="gramStart"/>
          <w:r w:rsidRPr="001857B0">
            <w:rPr>
              <w:b/>
            </w:rPr>
            <w:t>usage.</w:t>
          </w:r>
          <w:proofErr w:type="gramEnd"/>
        </w:p>
        <w:p w:rsidR="001857B0" w:rsidRDefault="006B03CC" w:rsidP="00D54C78">
          <w:pPr>
            <w:pStyle w:val="JudgmentText"/>
            <w:numPr>
              <w:ilvl w:val="0"/>
              <w:numId w:val="7"/>
            </w:numPr>
            <w:ind w:left="567" w:hanging="283"/>
          </w:pPr>
          <w:r>
            <w:t>With regard to the law on this issue</w:t>
          </w:r>
          <w:r w:rsidR="009D35A4">
            <w:t>,</w:t>
          </w:r>
          <w:r>
            <w:t xml:space="preserve"> Articles 706 and 707 </w:t>
          </w:r>
          <w:r w:rsidR="009D35A4">
            <w:t xml:space="preserve">provide </w:t>
          </w:r>
          <w:r w:rsidR="00665525">
            <w:t xml:space="preserve">in relation to the extinction of easements </w:t>
          </w:r>
          <w:r w:rsidR="00006CBC">
            <w:t>as follows</w:t>
          </w:r>
          <w:r>
            <w:t xml:space="preserve">: </w:t>
          </w:r>
        </w:p>
        <w:p w:rsidR="00665525" w:rsidRPr="00006CBC" w:rsidRDefault="00665525" w:rsidP="00D54C78">
          <w:pPr>
            <w:pStyle w:val="estatutes-1-sectionheading"/>
            <w:shd w:val="clear" w:color="auto" w:fill="FFFFFF"/>
            <w:spacing w:line="360" w:lineRule="auto"/>
            <w:ind w:firstLine="993"/>
            <w:jc w:val="both"/>
            <w:rPr>
              <w:i/>
              <w:color w:val="000000"/>
              <w:sz w:val="22"/>
              <w:szCs w:val="22"/>
            </w:rPr>
          </w:pPr>
          <w:r w:rsidRPr="00006CBC">
            <w:rPr>
              <w:i/>
            </w:rPr>
            <w:t>“</w:t>
          </w:r>
          <w:bookmarkStart w:id="1" w:name="_Toc521420386"/>
          <w:r w:rsidRPr="00006CBC">
            <w:rPr>
              <w:bCs/>
              <w:i/>
              <w:color w:val="000000"/>
              <w:sz w:val="22"/>
              <w:szCs w:val="22"/>
            </w:rPr>
            <w:t>Article 706</w:t>
          </w:r>
          <w:bookmarkEnd w:id="1"/>
          <w:r w:rsidRPr="00006CBC">
            <w:rPr>
              <w:bCs/>
              <w:i/>
              <w:color w:val="000000"/>
              <w:sz w:val="22"/>
              <w:szCs w:val="22"/>
            </w:rPr>
            <w:t xml:space="preserve"> - A</w:t>
          </w:r>
          <w:r w:rsidRPr="00006CBC">
            <w:rPr>
              <w:i/>
              <w:color w:val="000000"/>
              <w:sz w:val="22"/>
              <w:szCs w:val="22"/>
            </w:rPr>
            <w:t>n easement is extinguished by non</w:t>
          </w:r>
          <w:r w:rsidRPr="00006CBC">
            <w:rPr>
              <w:i/>
              <w:color w:val="000000"/>
              <w:sz w:val="22"/>
              <w:szCs w:val="22"/>
            </w:rPr>
            <w:noBreakHyphen/>
            <w:t>use over a period of twenty years.</w:t>
          </w:r>
        </w:p>
        <w:p w:rsidR="00665525" w:rsidRPr="00006CBC" w:rsidRDefault="00665525" w:rsidP="00D54C78">
          <w:pPr>
            <w:pStyle w:val="estatutes-1-section"/>
            <w:shd w:val="clear" w:color="auto" w:fill="FFFFFF"/>
            <w:spacing w:line="360" w:lineRule="auto"/>
            <w:ind w:left="993"/>
            <w:jc w:val="both"/>
            <w:rPr>
              <w:i/>
              <w:color w:val="000000"/>
              <w:sz w:val="22"/>
              <w:szCs w:val="22"/>
            </w:rPr>
          </w:pPr>
          <w:bookmarkStart w:id="2" w:name="zoupio-_Toc521420387"/>
          <w:bookmarkStart w:id="3" w:name="_Toc521420387"/>
          <w:bookmarkEnd w:id="2"/>
          <w:r w:rsidRPr="00006CBC">
            <w:rPr>
              <w:bCs/>
              <w:i/>
              <w:color w:val="000000"/>
              <w:sz w:val="22"/>
              <w:szCs w:val="22"/>
            </w:rPr>
            <w:t>Article 707</w:t>
          </w:r>
          <w:bookmarkEnd w:id="3"/>
          <w:r w:rsidRPr="00006CBC">
            <w:rPr>
              <w:bCs/>
              <w:i/>
              <w:color w:val="000000"/>
              <w:sz w:val="22"/>
              <w:szCs w:val="22"/>
            </w:rPr>
            <w:t xml:space="preserve"> - </w:t>
          </w:r>
          <w:r w:rsidRPr="00006CBC">
            <w:rPr>
              <w:i/>
              <w:color w:val="000000"/>
              <w:sz w:val="22"/>
              <w:szCs w:val="22"/>
            </w:rPr>
            <w:t>The period of twenty years begins to run, according to the kind of easement, either from the day when its enjoyment ceased in the case of discontinuous easements, or from the day when an act contrary to it was done in the case of continuous easements.”</w:t>
          </w:r>
        </w:p>
        <w:p w:rsidR="00006CBC" w:rsidRDefault="00006CBC" w:rsidP="00D54C78">
          <w:pPr>
            <w:pStyle w:val="JudgmentText"/>
            <w:numPr>
              <w:ilvl w:val="0"/>
              <w:numId w:val="7"/>
            </w:numPr>
            <w:ind w:left="567" w:hanging="283"/>
          </w:pPr>
          <w:r>
            <w:t xml:space="preserve">A right of way is a discontinuous easement (see Article 688) and therefore its extinction runs from the date it ceases to be exercised. </w:t>
          </w:r>
        </w:p>
        <w:p w:rsidR="00494647" w:rsidRDefault="00BC00E9" w:rsidP="00D54C78">
          <w:pPr>
            <w:pStyle w:val="JudgmentText"/>
            <w:numPr>
              <w:ilvl w:val="0"/>
              <w:numId w:val="7"/>
            </w:numPr>
            <w:ind w:left="567" w:hanging="283"/>
          </w:pPr>
          <w:r>
            <w:t xml:space="preserve">Mr. Georges, </w:t>
          </w:r>
          <w:r w:rsidR="00494647">
            <w:t>learned</w:t>
          </w:r>
          <w:r>
            <w:t xml:space="preserve"> counsel</w:t>
          </w:r>
          <w:r w:rsidR="00494647">
            <w:t xml:space="preserve"> for the Appellant,</w:t>
          </w:r>
          <w:r>
            <w:t xml:space="preserve"> </w:t>
          </w:r>
          <w:r w:rsidR="00494647">
            <w:t xml:space="preserve">has submitted that the defence evidence that the right of way had been extinguished by non-use was </w:t>
          </w:r>
          <w:r w:rsidR="00557708">
            <w:t>misapprehended by</w:t>
          </w:r>
          <w:r w:rsidR="00494647">
            <w:t xml:space="preserve"> the trial judge. It is his submission that the Appellant’s evidence </w:t>
          </w:r>
          <w:r w:rsidR="009D35A4">
            <w:t xml:space="preserve">confirm </w:t>
          </w:r>
          <w:r w:rsidR="00494647">
            <w:t xml:space="preserve">that the owners of the dominant tenement left for good in 1986/7/8 and that when </w:t>
          </w:r>
          <w:r w:rsidR="009D35A4">
            <w:t xml:space="preserve">the Appellant </w:t>
          </w:r>
          <w:r w:rsidR="00494647">
            <w:t>returned from her studies she saw nobody on the Respondent’s property. Fur</w:t>
          </w:r>
          <w:r w:rsidR="003F5B43">
            <w:t>t</w:t>
          </w:r>
          <w:r w:rsidR="00494647">
            <w:t>her</w:t>
          </w:r>
          <w:r w:rsidR="00557708">
            <w:t>,</w:t>
          </w:r>
          <w:r w:rsidR="00494647">
            <w:t xml:space="preserve"> that even when they </w:t>
          </w:r>
          <w:r w:rsidR="003F5B43">
            <w:t>d</w:t>
          </w:r>
          <w:r w:rsidR="00494647">
            <w:t xml:space="preserve">id </w:t>
          </w:r>
          <w:r w:rsidR="003F5B43">
            <w:t xml:space="preserve">reside on the </w:t>
          </w:r>
          <w:r w:rsidR="00494647">
            <w:t xml:space="preserve">land </w:t>
          </w:r>
          <w:r w:rsidR="003F5B43">
            <w:t xml:space="preserve">the </w:t>
          </w:r>
          <w:r w:rsidR="00557708">
            <w:t>Respondent’s</w:t>
          </w:r>
          <w:r w:rsidR="003F5B43">
            <w:t xml:space="preserve"> family </w:t>
          </w:r>
          <w:r w:rsidR="00557708">
            <w:t>used an alternative access because the right of way had been obstructed by landslides. He submits fur</w:t>
          </w:r>
          <w:r w:rsidR="00D209DB">
            <w:t>t</w:t>
          </w:r>
          <w:r w:rsidR="00557708">
            <w:t>her that the Resp</w:t>
          </w:r>
          <w:r w:rsidR="00D209DB">
            <w:t>ondent</w:t>
          </w:r>
          <w:r w:rsidR="00557708">
            <w:t xml:space="preserve"> did no</w:t>
          </w:r>
          <w:r w:rsidR="002F50BC">
            <w:t>t</w:t>
          </w:r>
          <w:r w:rsidR="00557708">
            <w:t xml:space="preserve"> object to the </w:t>
          </w:r>
          <w:proofErr w:type="gramStart"/>
          <w:r w:rsidR="009D35A4">
            <w:t>A</w:t>
          </w:r>
          <w:r w:rsidR="00D209DB">
            <w:t>ppellant</w:t>
          </w:r>
          <w:proofErr w:type="gramEnd"/>
          <w:r w:rsidR="00557708">
            <w:t xml:space="preserve"> </w:t>
          </w:r>
          <w:r w:rsidR="00D209DB">
            <w:t>rebuilding and walling the compound which blocked off access to the right of way between 1987 and 1995/6.</w:t>
          </w:r>
        </w:p>
        <w:p w:rsidR="00480566" w:rsidRDefault="00D209DB" w:rsidP="00D54C78">
          <w:pPr>
            <w:pStyle w:val="JudgmentText"/>
            <w:numPr>
              <w:ilvl w:val="0"/>
              <w:numId w:val="7"/>
            </w:numPr>
            <w:ind w:left="567" w:hanging="283"/>
          </w:pPr>
          <w:r>
            <w:t xml:space="preserve">Learned Counsel for the Respondent has not responded to these submissions with </w:t>
          </w:r>
          <w:r w:rsidR="009D35A4">
            <w:t xml:space="preserve">the </w:t>
          </w:r>
          <w:r>
            <w:t xml:space="preserve">counter evidence. He has only submitted that the </w:t>
          </w:r>
          <w:r w:rsidR="00480566">
            <w:t>A</w:t>
          </w:r>
          <w:r>
            <w:t xml:space="preserve">ppellant’s submissions are irrelevant as concerns </w:t>
          </w:r>
          <w:r>
            <w:lastRenderedPageBreak/>
            <w:t>the extinction of a right of way given the fact that a perpetu</w:t>
          </w:r>
          <w:r w:rsidR="00480566">
            <w:t>a</w:t>
          </w:r>
          <w:r>
            <w:t>l inj</w:t>
          </w:r>
          <w:r w:rsidR="00480566">
            <w:t>un</w:t>
          </w:r>
          <w:r>
            <w:t xml:space="preserve">ction was granted in </w:t>
          </w:r>
          <w:r w:rsidR="00480566">
            <w:t>respect</w:t>
          </w:r>
          <w:r>
            <w:t xml:space="preserve"> of the same. </w:t>
          </w:r>
        </w:p>
        <w:p w:rsidR="001765CB" w:rsidRDefault="002F50BC" w:rsidP="00D54C78">
          <w:pPr>
            <w:pStyle w:val="JudgmentText"/>
            <w:numPr>
              <w:ilvl w:val="0"/>
              <w:numId w:val="7"/>
            </w:numPr>
            <w:ind w:left="567" w:hanging="283"/>
          </w:pPr>
          <w:r>
            <w:t>At the hearing of the appeal</w:t>
          </w:r>
          <w:r w:rsidR="001765CB">
            <w:t xml:space="preserve"> </w:t>
          </w:r>
          <w:r>
            <w:t xml:space="preserve">Mr. Georges </w:t>
          </w:r>
          <w:r w:rsidR="009D35A4">
            <w:t>submitted</w:t>
          </w:r>
          <w:r>
            <w:t xml:space="preserve"> that a right of way once gra</w:t>
          </w:r>
          <w:r w:rsidR="001765CB">
            <w:t>n</w:t>
          </w:r>
          <w:r>
            <w:t>te</w:t>
          </w:r>
          <w:r w:rsidR="001765CB">
            <w:t>d</w:t>
          </w:r>
          <w:r>
            <w:t xml:space="preserve"> </w:t>
          </w:r>
          <w:r w:rsidR="00F477FC">
            <w:t xml:space="preserve">on </w:t>
          </w:r>
          <w:proofErr w:type="spellStart"/>
          <w:r w:rsidR="00F477FC">
            <w:t>enclaved</w:t>
          </w:r>
          <w:proofErr w:type="spellEnd"/>
          <w:r w:rsidR="00F477FC">
            <w:t xml:space="preserve"> land can never be</w:t>
          </w:r>
          <w:r>
            <w:t xml:space="preserve"> extinguished but rather it is the </w:t>
          </w:r>
          <w:proofErr w:type="spellStart"/>
          <w:r w:rsidRPr="001765CB">
            <w:rPr>
              <w:i/>
            </w:rPr>
            <w:t>assiette</w:t>
          </w:r>
          <w:proofErr w:type="spellEnd"/>
          <w:r w:rsidRPr="001765CB">
            <w:rPr>
              <w:i/>
            </w:rPr>
            <w:t xml:space="preserve"> de passage</w:t>
          </w:r>
          <w:r>
            <w:t xml:space="preserve"> which is </w:t>
          </w:r>
          <w:r w:rsidR="001765CB">
            <w:t>subject</w:t>
          </w:r>
          <w:r>
            <w:t xml:space="preserve"> to extin</w:t>
          </w:r>
          <w:r w:rsidR="001765CB">
            <w:t>ction by its non-use over a period of twenty years.</w:t>
          </w:r>
          <w:r>
            <w:t xml:space="preserve">  </w:t>
          </w:r>
        </w:p>
        <w:p w:rsidR="00DB385D" w:rsidRDefault="005E4AFD" w:rsidP="00D54C78">
          <w:pPr>
            <w:pStyle w:val="JudgmentText"/>
            <w:numPr>
              <w:ilvl w:val="0"/>
              <w:numId w:val="7"/>
            </w:numPr>
            <w:ind w:left="567" w:hanging="141"/>
          </w:pPr>
          <w:r>
            <w:t xml:space="preserve">We do not see the need to distinguish between the right and the </w:t>
          </w:r>
          <w:proofErr w:type="spellStart"/>
          <w:r w:rsidRPr="005E4AFD">
            <w:rPr>
              <w:i/>
            </w:rPr>
            <w:t>assiette</w:t>
          </w:r>
          <w:proofErr w:type="spellEnd"/>
          <w:r w:rsidRPr="005E4AFD">
            <w:rPr>
              <w:i/>
            </w:rPr>
            <w:t xml:space="preserve"> de passage</w:t>
          </w:r>
          <w:r>
            <w:t xml:space="preserve"> in the present case for the reasons which follow. </w:t>
          </w:r>
          <w:r w:rsidR="00074FAC">
            <w:t xml:space="preserve">First, since Mr. Georges concedes that the right of way subsists we do not have to be drawn in on the non-use of the right of way. The evidence </w:t>
          </w:r>
          <w:r w:rsidR="00DB385D">
            <w:t>in any case</w:t>
          </w:r>
          <w:r w:rsidR="00074FAC">
            <w:t xml:space="preserve"> on</w:t>
          </w:r>
          <w:r w:rsidR="00DB385D">
            <w:t xml:space="preserve"> this</w:t>
          </w:r>
          <w:r w:rsidR="00074FAC">
            <w:t xml:space="preserve"> issue is controverted and the </w:t>
          </w:r>
          <w:r w:rsidR="00DB385D">
            <w:t>trial</w:t>
          </w:r>
          <w:r w:rsidR="00074FAC">
            <w:t xml:space="preserve"> judge made a finding in fa</w:t>
          </w:r>
          <w:r w:rsidR="00DB385D">
            <w:t>vour</w:t>
          </w:r>
          <w:r w:rsidR="00074FAC">
            <w:t xml:space="preserve"> of the Res</w:t>
          </w:r>
          <w:r w:rsidR="00DB385D">
            <w:t>p</w:t>
          </w:r>
          <w:r w:rsidR="00074FAC">
            <w:t>on</w:t>
          </w:r>
          <w:r w:rsidR="00DB385D">
            <w:t>d</w:t>
          </w:r>
          <w:r w:rsidR="00074FAC">
            <w:t>ent. She wa</w:t>
          </w:r>
          <w:r w:rsidR="00DB385D">
            <w:t>s</w:t>
          </w:r>
          <w:r w:rsidR="00074FAC">
            <w:t xml:space="preserve"> </w:t>
          </w:r>
          <w:r w:rsidR="00DB385D">
            <w:t>satisfied</w:t>
          </w:r>
          <w:r w:rsidR="00074FAC">
            <w:t xml:space="preserve"> that the </w:t>
          </w:r>
          <w:r w:rsidR="00DB385D">
            <w:t>r</w:t>
          </w:r>
          <w:r w:rsidR="00074FAC">
            <w:t>i</w:t>
          </w:r>
          <w:r w:rsidR="00DB385D">
            <w:t>g</w:t>
          </w:r>
          <w:r w:rsidR="00074FAC">
            <w:t>ht of wa</w:t>
          </w:r>
          <w:r w:rsidR="00DB385D">
            <w:t>y</w:t>
          </w:r>
          <w:r w:rsidR="00074FAC">
            <w:t xml:space="preserve"> was use</w:t>
          </w:r>
          <w:r w:rsidR="00DB385D">
            <w:t>d</w:t>
          </w:r>
          <w:r w:rsidR="009D35A4">
            <w:t>,</w:t>
          </w:r>
          <w:r w:rsidR="00074FAC">
            <w:t xml:space="preserve"> albeit intermittently. </w:t>
          </w:r>
        </w:p>
        <w:p w:rsidR="009E36C3" w:rsidRDefault="00DB385D" w:rsidP="00D54C78">
          <w:pPr>
            <w:pStyle w:val="JudgmentText"/>
            <w:numPr>
              <w:ilvl w:val="0"/>
              <w:numId w:val="7"/>
            </w:numPr>
            <w:ind w:left="567" w:hanging="141"/>
          </w:pPr>
          <w:r>
            <w:t xml:space="preserve">Secondly, as concerns the subsistence of the </w:t>
          </w:r>
          <w:r w:rsidR="005E4AFD" w:rsidRPr="005E4AFD">
            <w:t>right of way</w:t>
          </w:r>
          <w:r w:rsidR="005E4AFD">
            <w:rPr>
              <w:i/>
            </w:rPr>
            <w:t xml:space="preserve"> </w:t>
          </w:r>
          <w:r w:rsidR="005E4AFD">
            <w:t>it</w:t>
          </w:r>
          <w:r w:rsidR="001765CB">
            <w:t xml:space="preserve"> would seem to be a logical inference that can be </w:t>
          </w:r>
          <w:r w:rsidR="00F477FC">
            <w:t>drawn</w:t>
          </w:r>
          <w:r w:rsidR="001765CB">
            <w:t xml:space="preserve"> f</w:t>
          </w:r>
          <w:r w:rsidR="00F477FC">
            <w:t>r</w:t>
          </w:r>
          <w:r w:rsidR="001765CB">
            <w:t xml:space="preserve">om </w:t>
          </w:r>
          <w:r w:rsidR="00F477FC">
            <w:t>Arti</w:t>
          </w:r>
          <w:r w:rsidR="001765CB">
            <w:t xml:space="preserve">cle 707 </w:t>
          </w:r>
          <w:r w:rsidR="00F477FC">
            <w:t>(supra).</w:t>
          </w:r>
          <w:r w:rsidR="001765CB">
            <w:t xml:space="preserve"> </w:t>
          </w:r>
          <w:r w:rsidR="00F477FC">
            <w:t xml:space="preserve">If the </w:t>
          </w:r>
          <w:proofErr w:type="spellStart"/>
          <w:r w:rsidR="00F477FC">
            <w:t>enclavement</w:t>
          </w:r>
          <w:proofErr w:type="spellEnd"/>
          <w:r w:rsidR="00F477FC">
            <w:t xml:space="preserve"> subsists</w:t>
          </w:r>
          <w:r w:rsidR="00223AA3">
            <w:t>,</w:t>
          </w:r>
          <w:r w:rsidR="00F477FC">
            <w:t xml:space="preserve"> so does the right of way. This principle has been settled by the </w:t>
          </w:r>
          <w:proofErr w:type="spellStart"/>
          <w:r w:rsidR="00F477FC">
            <w:t>loi</w:t>
          </w:r>
          <w:proofErr w:type="spellEnd"/>
          <w:r w:rsidR="00F477FC">
            <w:t xml:space="preserve"> </w:t>
          </w:r>
          <w:r w:rsidR="009E36C3">
            <w:t>du</w:t>
          </w:r>
          <w:r w:rsidR="00F477FC">
            <w:t xml:space="preserve"> 25 </w:t>
          </w:r>
          <w:proofErr w:type="spellStart"/>
          <w:r w:rsidR="00F477FC">
            <w:t>juin</w:t>
          </w:r>
          <w:proofErr w:type="spellEnd"/>
          <w:r w:rsidR="00F477FC">
            <w:t xml:space="preserve"> 1971 </w:t>
          </w:r>
          <w:r w:rsidR="009E36C3">
            <w:t xml:space="preserve">in France- that if the </w:t>
          </w:r>
          <w:proofErr w:type="spellStart"/>
          <w:r w:rsidR="009E36C3">
            <w:t>enclavement</w:t>
          </w:r>
          <w:proofErr w:type="spellEnd"/>
          <w:r w:rsidR="009E36C3">
            <w:t xml:space="preserve"> ceases by virtue of the fact that an alternative access is available so does the servitude. We find similar provisions in Seychellois law. Article 685 provides: </w:t>
          </w:r>
        </w:p>
        <w:p w:rsidR="009E36C3" w:rsidRPr="009E36C3" w:rsidRDefault="009E36C3" w:rsidP="00D54C78">
          <w:pPr>
            <w:pStyle w:val="JudgmentText"/>
            <w:numPr>
              <w:ilvl w:val="0"/>
              <w:numId w:val="0"/>
            </w:numPr>
            <w:ind w:left="993"/>
            <w:rPr>
              <w:i/>
            </w:rPr>
          </w:pPr>
          <w:r>
            <w:rPr>
              <w:i/>
            </w:rPr>
            <w:t>“</w:t>
          </w:r>
          <w:r w:rsidRPr="009E36C3">
            <w:rPr>
              <w:i/>
            </w:rPr>
            <w:t xml:space="preserve">1.     The position and the form of the right of way on the ground of non‐access are determined by twenty years' continuous use. If at any time before that period the dominant tenement obtains access in some other way, the owner of the </w:t>
          </w:r>
          <w:proofErr w:type="spellStart"/>
          <w:r w:rsidRPr="009E36C3">
            <w:rPr>
              <w:i/>
            </w:rPr>
            <w:t>servient</w:t>
          </w:r>
          <w:proofErr w:type="spellEnd"/>
          <w:r w:rsidRPr="009E36C3">
            <w:rPr>
              <w:i/>
            </w:rPr>
            <w:t xml:space="preserve"> tenement shall be entitled to reclaim the right of way on condition that he is prepared to return such a proportion of any compensation received under paragraph 1 of article 682 as is reasonable in the circumstances.</w:t>
          </w:r>
        </w:p>
        <w:p w:rsidR="00D54C78" w:rsidRDefault="009E36C3" w:rsidP="00D54C78">
          <w:pPr>
            <w:pStyle w:val="JudgmentText"/>
            <w:numPr>
              <w:ilvl w:val="0"/>
              <w:numId w:val="0"/>
            </w:numPr>
            <w:ind w:left="993"/>
            <w:rPr>
              <w:i/>
            </w:rPr>
          </w:pPr>
          <w:r w:rsidRPr="009E36C3">
            <w:rPr>
              <w:i/>
            </w:rPr>
            <w:t>2.     The action for compensation as provided in paragraph 1 of article 682 may be barred by prescription; but the right of way shall continue in spite of the loss of such action.</w:t>
          </w:r>
          <w:r>
            <w:rPr>
              <w:i/>
            </w:rPr>
            <w:t>”</w:t>
          </w:r>
        </w:p>
        <w:p w:rsidR="00D54C78" w:rsidRDefault="00D54C78" w:rsidP="00D54C78">
          <w:pPr>
            <w:pStyle w:val="JudgmentText"/>
            <w:numPr>
              <w:ilvl w:val="0"/>
              <w:numId w:val="0"/>
            </w:numPr>
            <w:ind w:left="993"/>
            <w:rPr>
              <w:i/>
            </w:rPr>
          </w:pPr>
        </w:p>
        <w:p w:rsidR="00D54C78" w:rsidRDefault="00D54C78" w:rsidP="00D54C78">
          <w:pPr>
            <w:pStyle w:val="JudgmentText"/>
            <w:numPr>
              <w:ilvl w:val="0"/>
              <w:numId w:val="0"/>
            </w:numPr>
            <w:ind w:left="993"/>
            <w:rPr>
              <w:i/>
            </w:rPr>
          </w:pPr>
        </w:p>
        <w:p w:rsidR="00D54C78" w:rsidRDefault="00D54C78" w:rsidP="00D54C78">
          <w:pPr>
            <w:pStyle w:val="JudgmentText"/>
            <w:numPr>
              <w:ilvl w:val="0"/>
              <w:numId w:val="0"/>
            </w:numPr>
            <w:ind w:left="993"/>
            <w:rPr>
              <w:i/>
            </w:rPr>
          </w:pPr>
        </w:p>
        <w:p w:rsidR="00D54C78" w:rsidRDefault="00D54C78" w:rsidP="00006465">
          <w:pPr>
            <w:pStyle w:val="ListParagraph"/>
            <w:numPr>
              <w:ilvl w:val="0"/>
              <w:numId w:val="7"/>
            </w:numPr>
            <w:spacing w:line="360" w:lineRule="auto"/>
            <w:ind w:left="709" w:hanging="283"/>
            <w:jc w:val="both"/>
            <w:rPr>
              <w:rFonts w:eastAsia="Calibri"/>
              <w:sz w:val="24"/>
              <w:szCs w:val="24"/>
            </w:rPr>
          </w:pPr>
          <w:r w:rsidRPr="00223AA3">
            <w:rPr>
              <w:rFonts w:eastAsia="Calibri"/>
              <w:sz w:val="24"/>
              <w:szCs w:val="24"/>
            </w:rPr>
            <w:lastRenderedPageBreak/>
            <w:t xml:space="preserve">In any case, there is Seychellois jurisprudence to the effect that the extinguishment of easements by operation of the provision of Article 707 only applies to easements granted because of the </w:t>
          </w:r>
          <w:proofErr w:type="spellStart"/>
          <w:r w:rsidRPr="00223AA3">
            <w:rPr>
              <w:rFonts w:eastAsia="Calibri"/>
              <w:sz w:val="24"/>
              <w:szCs w:val="24"/>
            </w:rPr>
            <w:t>enclavement</w:t>
          </w:r>
          <w:proofErr w:type="spellEnd"/>
          <w:r w:rsidRPr="00223AA3">
            <w:rPr>
              <w:rFonts w:eastAsia="Calibri"/>
              <w:sz w:val="24"/>
              <w:szCs w:val="24"/>
            </w:rPr>
            <w:t xml:space="preserve"> of property </w:t>
          </w:r>
          <w:r>
            <w:rPr>
              <w:rFonts w:eastAsia="Calibri"/>
              <w:sz w:val="24"/>
              <w:szCs w:val="24"/>
            </w:rPr>
            <w:t xml:space="preserve">and the exclusive use of an alternative access </w:t>
          </w:r>
          <w:r w:rsidRPr="00223AA3">
            <w:rPr>
              <w:rFonts w:eastAsia="Calibri"/>
              <w:sz w:val="24"/>
              <w:szCs w:val="24"/>
            </w:rPr>
            <w:t>(</w:t>
          </w:r>
          <w:r w:rsidRPr="00223AA3">
            <w:rPr>
              <w:rFonts w:eastAsia="Calibri"/>
              <w:i/>
              <w:sz w:val="24"/>
              <w:szCs w:val="24"/>
            </w:rPr>
            <w:t xml:space="preserve">Collie v </w:t>
          </w:r>
          <w:proofErr w:type="spellStart"/>
          <w:r w:rsidRPr="00223AA3">
            <w:rPr>
              <w:rFonts w:eastAsia="Calibri"/>
              <w:i/>
              <w:sz w:val="24"/>
              <w:szCs w:val="24"/>
            </w:rPr>
            <w:t>Mousbé</w:t>
          </w:r>
          <w:proofErr w:type="spellEnd"/>
          <w:r w:rsidRPr="00223AA3">
            <w:rPr>
              <w:rFonts w:eastAsia="Calibri"/>
              <w:sz w:val="24"/>
              <w:szCs w:val="24"/>
            </w:rPr>
            <w:t xml:space="preserve"> (1977) SLR 118).</w:t>
          </w:r>
        </w:p>
        <w:p w:rsidR="00D54C78" w:rsidRPr="00223AA3" w:rsidRDefault="00D54C78" w:rsidP="00006465">
          <w:pPr>
            <w:spacing w:line="360" w:lineRule="auto"/>
            <w:rPr>
              <w:sz w:val="24"/>
              <w:szCs w:val="24"/>
            </w:rPr>
          </w:pPr>
        </w:p>
        <w:p w:rsidR="00D54C78" w:rsidRPr="009E36C3" w:rsidRDefault="00D54C78" w:rsidP="00D54C78">
          <w:pPr>
            <w:pStyle w:val="JudgmentText"/>
            <w:numPr>
              <w:ilvl w:val="0"/>
              <w:numId w:val="7"/>
            </w:numPr>
            <w:ind w:left="709" w:hanging="283"/>
          </w:pPr>
          <w:r w:rsidRPr="009707B4">
            <w:rPr>
              <w:rFonts w:eastAsia="Calibri"/>
            </w:rPr>
            <w:t xml:space="preserve">Further, in this regard, </w:t>
          </w:r>
          <w:proofErr w:type="spellStart"/>
          <w:r>
            <w:rPr>
              <w:rFonts w:eastAsia="Calibri"/>
            </w:rPr>
            <w:t>Térré</w:t>
          </w:r>
          <w:proofErr w:type="spellEnd"/>
          <w:r>
            <w:rPr>
              <w:rFonts w:eastAsia="Calibri"/>
            </w:rPr>
            <w:t xml:space="preserve"> and </w:t>
          </w:r>
          <w:proofErr w:type="spellStart"/>
          <w:r>
            <w:rPr>
              <w:rFonts w:eastAsia="Calibri"/>
            </w:rPr>
            <w:t>Simler</w:t>
          </w:r>
          <w:proofErr w:type="spellEnd"/>
          <w:r>
            <w:rPr>
              <w:rFonts w:eastAsia="Calibri"/>
            </w:rPr>
            <w:t xml:space="preserve"> </w:t>
          </w:r>
          <w:r w:rsidRPr="009707B4">
            <w:rPr>
              <w:rFonts w:eastAsia="Calibri"/>
            </w:rPr>
            <w:t>c</w:t>
          </w:r>
          <w:r>
            <w:rPr>
              <w:rFonts w:eastAsia="Calibri"/>
            </w:rPr>
            <w:t>it</w:t>
          </w:r>
          <w:r w:rsidRPr="009707B4">
            <w:rPr>
              <w:rFonts w:eastAsia="Calibri"/>
            </w:rPr>
            <w:t>ing</w:t>
          </w:r>
          <w:r>
            <w:rPr>
              <w:rFonts w:eastAsia="Calibri"/>
            </w:rPr>
            <w:t xml:space="preserve"> the </w:t>
          </w:r>
          <w:proofErr w:type="spellStart"/>
          <w:r>
            <w:rPr>
              <w:rFonts w:eastAsia="Calibri"/>
            </w:rPr>
            <w:t>arrêt</w:t>
          </w:r>
          <w:proofErr w:type="spellEnd"/>
          <w:r>
            <w:rPr>
              <w:rFonts w:eastAsia="Calibri"/>
            </w:rPr>
            <w:t xml:space="preserve"> of </w:t>
          </w:r>
          <w:r w:rsidRPr="009707B4">
            <w:rPr>
              <w:rFonts w:eastAsia="Calibri"/>
            </w:rPr>
            <w:t xml:space="preserve"> Civ.3e, 1er </w:t>
          </w:r>
          <w:proofErr w:type="spellStart"/>
          <w:r w:rsidRPr="009707B4">
            <w:rPr>
              <w:rFonts w:eastAsia="Calibri"/>
            </w:rPr>
            <w:t>Juillet</w:t>
          </w:r>
          <w:proofErr w:type="spellEnd"/>
          <w:r w:rsidRPr="009707B4">
            <w:rPr>
              <w:rFonts w:eastAsia="Calibri"/>
            </w:rPr>
            <w:t xml:space="preserve"> 1</w:t>
          </w:r>
          <w:r>
            <w:rPr>
              <w:rFonts w:eastAsia="Calibri"/>
            </w:rPr>
            <w:t xml:space="preserve">980 </w:t>
          </w:r>
          <w:r w:rsidRPr="009707B4">
            <w:rPr>
              <w:rFonts w:eastAsia="Calibri"/>
            </w:rPr>
            <w:t>continue</w:t>
          </w:r>
          <w:r>
            <w:rPr>
              <w:rFonts w:eastAsia="Calibri"/>
            </w:rPr>
            <w:t>:</w:t>
          </w:r>
          <w:r w:rsidRPr="009707B4">
            <w:rPr>
              <w:rFonts w:eastAsia="Calibri"/>
            </w:rPr>
            <w:t xml:space="preserve"> </w:t>
          </w:r>
        </w:p>
        <w:p w:rsidR="00D54C78" w:rsidRPr="009707B4" w:rsidRDefault="00D54C78" w:rsidP="00D54C78">
          <w:pPr>
            <w:pStyle w:val="JudgmentText"/>
            <w:numPr>
              <w:ilvl w:val="0"/>
              <w:numId w:val="0"/>
            </w:numPr>
            <w:ind w:left="993"/>
            <w:rPr>
              <w:i/>
            </w:rPr>
          </w:pPr>
          <w:r w:rsidRPr="009707B4">
            <w:rPr>
              <w:i/>
            </w:rPr>
            <w:t>“</w:t>
          </w:r>
          <w:proofErr w:type="spellStart"/>
          <w:r w:rsidRPr="009707B4">
            <w:rPr>
              <w:i/>
            </w:rPr>
            <w:t>Ainsi</w:t>
          </w:r>
          <w:proofErr w:type="spellEnd"/>
          <w:r w:rsidRPr="009707B4">
            <w:rPr>
              <w:i/>
            </w:rPr>
            <w:t xml:space="preserve"> </w:t>
          </w:r>
          <w:proofErr w:type="spellStart"/>
          <w:r w:rsidRPr="009707B4">
            <w:rPr>
              <w:i/>
            </w:rPr>
            <w:t>l’extinction</w:t>
          </w:r>
          <w:proofErr w:type="spellEnd"/>
          <w:r w:rsidRPr="009707B4">
            <w:rPr>
              <w:i/>
            </w:rPr>
            <w:t xml:space="preserve"> du droit de passage ne </w:t>
          </w:r>
          <w:proofErr w:type="spellStart"/>
          <w:r w:rsidRPr="009707B4">
            <w:rPr>
              <w:i/>
            </w:rPr>
            <w:t>résulte</w:t>
          </w:r>
          <w:proofErr w:type="spellEnd"/>
          <w:r w:rsidRPr="009707B4">
            <w:rPr>
              <w:i/>
            </w:rPr>
            <w:t xml:space="preserve"> pas de la </w:t>
          </w:r>
          <w:proofErr w:type="spellStart"/>
          <w:r w:rsidRPr="009707B4">
            <w:rPr>
              <w:i/>
            </w:rPr>
            <w:t>seule</w:t>
          </w:r>
          <w:proofErr w:type="spellEnd"/>
          <w:r w:rsidRPr="009707B4">
            <w:rPr>
              <w:i/>
            </w:rPr>
            <w:t xml:space="preserve"> </w:t>
          </w:r>
          <w:proofErr w:type="spellStart"/>
          <w:r w:rsidRPr="009707B4">
            <w:rPr>
              <w:i/>
            </w:rPr>
            <w:t>disparition</w:t>
          </w:r>
          <w:proofErr w:type="spellEnd"/>
          <w:r w:rsidRPr="009707B4">
            <w:rPr>
              <w:i/>
            </w:rPr>
            <w:t xml:space="preserve"> de d’état de </w:t>
          </w:r>
          <w:proofErr w:type="spellStart"/>
          <w:r w:rsidRPr="009707B4">
            <w:rPr>
              <w:i/>
            </w:rPr>
            <w:t>l’enclave</w:t>
          </w:r>
          <w:proofErr w:type="spellEnd"/>
          <w:r w:rsidRPr="009707B4">
            <w:rPr>
              <w:i/>
            </w:rPr>
            <w:t xml:space="preserve">: la servitude </w:t>
          </w:r>
          <w:proofErr w:type="spellStart"/>
          <w:r w:rsidRPr="009707B4">
            <w:rPr>
              <w:i/>
            </w:rPr>
            <w:t>demeure</w:t>
          </w:r>
          <w:proofErr w:type="spellEnd"/>
          <w:r w:rsidRPr="009707B4">
            <w:rPr>
              <w:i/>
            </w:rPr>
            <w:t xml:space="preserve">, </w:t>
          </w:r>
          <w:proofErr w:type="spellStart"/>
          <w:r w:rsidRPr="009707B4">
            <w:rPr>
              <w:i/>
            </w:rPr>
            <w:t>quelle</w:t>
          </w:r>
          <w:proofErr w:type="spellEnd"/>
          <w:r w:rsidRPr="009707B4">
            <w:rPr>
              <w:i/>
            </w:rPr>
            <w:t xml:space="preserve"> </w:t>
          </w:r>
          <w:proofErr w:type="spellStart"/>
          <w:r w:rsidRPr="009707B4">
            <w:rPr>
              <w:i/>
            </w:rPr>
            <w:t>que</w:t>
          </w:r>
          <w:proofErr w:type="spellEnd"/>
          <w:r w:rsidRPr="009707B4">
            <w:rPr>
              <w:i/>
            </w:rPr>
            <w:t xml:space="preserve"> </w:t>
          </w:r>
          <w:proofErr w:type="spellStart"/>
          <w:r w:rsidRPr="009707B4">
            <w:rPr>
              <w:i/>
            </w:rPr>
            <w:t>soit</w:t>
          </w:r>
          <w:proofErr w:type="spellEnd"/>
          <w:r w:rsidRPr="009707B4">
            <w:rPr>
              <w:i/>
            </w:rPr>
            <w:t xml:space="preserve"> la </w:t>
          </w:r>
          <w:proofErr w:type="spellStart"/>
          <w:r w:rsidRPr="009707B4">
            <w:rPr>
              <w:i/>
            </w:rPr>
            <w:t>durée</w:t>
          </w:r>
          <w:proofErr w:type="spellEnd"/>
          <w:r w:rsidRPr="009707B4">
            <w:rPr>
              <w:i/>
            </w:rPr>
            <w:t xml:space="preserve"> pendant </w:t>
          </w:r>
          <w:proofErr w:type="spellStart"/>
          <w:r w:rsidRPr="009707B4">
            <w:rPr>
              <w:i/>
            </w:rPr>
            <w:t>laquelle</w:t>
          </w:r>
          <w:proofErr w:type="spellEnd"/>
          <w:r w:rsidRPr="009707B4">
            <w:rPr>
              <w:i/>
            </w:rPr>
            <w:t xml:space="preserve"> </w:t>
          </w:r>
          <w:proofErr w:type="spellStart"/>
          <w:r w:rsidRPr="009707B4">
            <w:rPr>
              <w:i/>
            </w:rPr>
            <w:t>elle</w:t>
          </w:r>
          <w:proofErr w:type="spellEnd"/>
          <w:r w:rsidRPr="009707B4">
            <w:rPr>
              <w:i/>
            </w:rPr>
            <w:t xml:space="preserve"> </w:t>
          </w:r>
          <w:proofErr w:type="gramStart"/>
          <w:r w:rsidRPr="009707B4">
            <w:rPr>
              <w:i/>
            </w:rPr>
            <w:t>a</w:t>
          </w:r>
          <w:proofErr w:type="gramEnd"/>
          <w:r w:rsidRPr="009707B4">
            <w:rPr>
              <w:i/>
            </w:rPr>
            <w:t xml:space="preserve"> </w:t>
          </w:r>
          <w:proofErr w:type="spellStart"/>
          <w:r w:rsidRPr="009707B4">
            <w:rPr>
              <w:i/>
            </w:rPr>
            <w:t>été</w:t>
          </w:r>
          <w:proofErr w:type="spellEnd"/>
          <w:r w:rsidRPr="009707B4">
            <w:rPr>
              <w:i/>
            </w:rPr>
            <w:t xml:space="preserve"> </w:t>
          </w:r>
          <w:proofErr w:type="spellStart"/>
          <w:r w:rsidRPr="009707B4">
            <w:rPr>
              <w:i/>
            </w:rPr>
            <w:t>éxercée</w:t>
          </w:r>
          <w:proofErr w:type="spellEnd"/>
          <w:r w:rsidRPr="009707B4">
            <w:rPr>
              <w:i/>
            </w:rPr>
            <w:t xml:space="preserve">, </w:t>
          </w:r>
          <w:proofErr w:type="spellStart"/>
          <w:r w:rsidRPr="009707B4">
            <w:rPr>
              <w:i/>
            </w:rPr>
            <w:t>tant</w:t>
          </w:r>
          <w:proofErr w:type="spellEnd"/>
          <w:r w:rsidRPr="009707B4">
            <w:rPr>
              <w:i/>
            </w:rPr>
            <w:t xml:space="preserve"> </w:t>
          </w:r>
          <w:proofErr w:type="spellStart"/>
          <w:r w:rsidRPr="009707B4">
            <w:rPr>
              <w:i/>
            </w:rPr>
            <w:t>qu’une</w:t>
          </w:r>
          <w:proofErr w:type="spellEnd"/>
          <w:r w:rsidRPr="009707B4">
            <w:rPr>
              <w:i/>
            </w:rPr>
            <w:t xml:space="preserve"> convention </w:t>
          </w:r>
          <w:proofErr w:type="spellStart"/>
          <w:r w:rsidRPr="009707B4">
            <w:rPr>
              <w:i/>
            </w:rPr>
            <w:t>ou</w:t>
          </w:r>
          <w:proofErr w:type="spellEnd"/>
          <w:r w:rsidRPr="009707B4">
            <w:rPr>
              <w:i/>
            </w:rPr>
            <w:t xml:space="preserve"> </w:t>
          </w:r>
          <w:proofErr w:type="spellStart"/>
          <w:r w:rsidRPr="009707B4">
            <w:rPr>
              <w:i/>
            </w:rPr>
            <w:t>une</w:t>
          </w:r>
          <w:proofErr w:type="spellEnd"/>
          <w:r w:rsidRPr="009707B4">
            <w:rPr>
              <w:i/>
            </w:rPr>
            <w:t xml:space="preserve"> decision </w:t>
          </w:r>
          <w:proofErr w:type="spellStart"/>
          <w:r w:rsidRPr="009707B4">
            <w:rPr>
              <w:i/>
            </w:rPr>
            <w:t>judiciaire</w:t>
          </w:r>
          <w:proofErr w:type="spellEnd"/>
          <w:r w:rsidRPr="009707B4">
            <w:rPr>
              <w:i/>
            </w:rPr>
            <w:t xml:space="preserve"> </w:t>
          </w:r>
          <w:proofErr w:type="spellStart"/>
          <w:r w:rsidRPr="009707B4">
            <w:rPr>
              <w:i/>
            </w:rPr>
            <w:t>n’aura</w:t>
          </w:r>
          <w:proofErr w:type="spellEnd"/>
          <w:r w:rsidRPr="009707B4">
            <w:rPr>
              <w:i/>
            </w:rPr>
            <w:t xml:space="preserve"> pas </w:t>
          </w:r>
          <w:proofErr w:type="spellStart"/>
          <w:r w:rsidRPr="009707B4">
            <w:rPr>
              <w:i/>
            </w:rPr>
            <w:t>co</w:t>
          </w:r>
          <w:r>
            <w:rPr>
              <w:i/>
            </w:rPr>
            <w:t>nstat</w:t>
          </w:r>
          <w:r w:rsidRPr="009707B4">
            <w:rPr>
              <w:i/>
            </w:rPr>
            <w:t>é</w:t>
          </w:r>
          <w:r>
            <w:rPr>
              <w:i/>
            </w:rPr>
            <w:t>e</w:t>
          </w:r>
          <w:proofErr w:type="spellEnd"/>
          <w:r w:rsidRPr="009707B4">
            <w:rPr>
              <w:i/>
            </w:rPr>
            <w:t xml:space="preserve"> son extinction</w:t>
          </w:r>
          <w:r>
            <w:rPr>
              <w:i/>
            </w:rPr>
            <w:t xml:space="preserve">” (François </w:t>
          </w:r>
          <w:proofErr w:type="spellStart"/>
          <w:r w:rsidRPr="00DB385D">
            <w:rPr>
              <w:i/>
            </w:rPr>
            <w:t>Térré</w:t>
          </w:r>
          <w:proofErr w:type="spellEnd"/>
          <w:r w:rsidRPr="00DB385D">
            <w:rPr>
              <w:i/>
            </w:rPr>
            <w:t xml:space="preserve"> and </w:t>
          </w:r>
          <w:r>
            <w:rPr>
              <w:i/>
            </w:rPr>
            <w:t xml:space="preserve">Philippe </w:t>
          </w:r>
          <w:proofErr w:type="spellStart"/>
          <w:r w:rsidRPr="00DB385D">
            <w:rPr>
              <w:i/>
            </w:rPr>
            <w:t>Simler</w:t>
          </w:r>
          <w:proofErr w:type="spellEnd"/>
          <w:r>
            <w:rPr>
              <w:i/>
            </w:rPr>
            <w:t xml:space="preserve">, Droit civil- Les </w:t>
          </w:r>
          <w:proofErr w:type="spellStart"/>
          <w:r>
            <w:rPr>
              <w:i/>
            </w:rPr>
            <w:t>bien</w:t>
          </w:r>
          <w:proofErr w:type="spellEnd"/>
          <w:r>
            <w:rPr>
              <w:i/>
            </w:rPr>
            <w:t>.</w:t>
          </w:r>
          <w:r w:rsidRPr="009707B4">
            <w:rPr>
              <w:i/>
            </w:rPr>
            <w:t xml:space="preserve"> </w:t>
          </w:r>
          <w:r w:rsidRPr="00DB385D">
            <w:rPr>
              <w:i/>
            </w:rPr>
            <w:t>–</w:t>
          </w:r>
          <w:r>
            <w:rPr>
              <w:i/>
            </w:rPr>
            <w:t xml:space="preserve"> </w:t>
          </w:r>
          <w:r w:rsidRPr="00DB385D">
            <w:rPr>
              <w:i/>
            </w:rPr>
            <w:t xml:space="preserve">e </w:t>
          </w:r>
          <w:proofErr w:type="spellStart"/>
          <w:r w:rsidRPr="00DB385D">
            <w:rPr>
              <w:i/>
            </w:rPr>
            <w:t>edn</w:t>
          </w:r>
          <w:proofErr w:type="spellEnd"/>
          <w:r w:rsidRPr="00DB385D">
            <w:rPr>
              <w:i/>
            </w:rPr>
            <w:t xml:space="preserve">, </w:t>
          </w:r>
          <w:proofErr w:type="spellStart"/>
          <w:r w:rsidRPr="00DB385D">
            <w:rPr>
              <w:i/>
            </w:rPr>
            <w:t>Dalloz</w:t>
          </w:r>
          <w:proofErr w:type="spellEnd"/>
          <w:r w:rsidRPr="00DB385D">
            <w:rPr>
              <w:i/>
            </w:rPr>
            <w:t xml:space="preserve"> p. 25</w:t>
          </w:r>
          <w:r>
            <w:rPr>
              <w:i/>
            </w:rPr>
            <w:t>8)</w:t>
          </w:r>
          <w:r w:rsidRPr="009707B4">
            <w:rPr>
              <w:i/>
            </w:rPr>
            <w:t xml:space="preserve"> </w:t>
          </w:r>
        </w:p>
        <w:p w:rsidR="00D54C78" w:rsidRDefault="00D54C78" w:rsidP="00D54C78">
          <w:pPr>
            <w:pStyle w:val="JudgmentText"/>
            <w:numPr>
              <w:ilvl w:val="0"/>
              <w:numId w:val="7"/>
            </w:numPr>
            <w:ind w:left="709" w:hanging="283"/>
          </w:pPr>
          <w:r>
            <w:t xml:space="preserve">It must also be pointed out that section 58 of the Land Registration Act provides: </w:t>
          </w:r>
        </w:p>
        <w:p w:rsidR="00D54C78" w:rsidRPr="004872B3" w:rsidRDefault="00D54C78" w:rsidP="00D54C78">
          <w:pPr>
            <w:pStyle w:val="JudgmentText"/>
            <w:numPr>
              <w:ilvl w:val="0"/>
              <w:numId w:val="0"/>
            </w:numPr>
            <w:ind w:left="993"/>
            <w:rPr>
              <w:i/>
            </w:rPr>
          </w:pPr>
          <w:r>
            <w:rPr>
              <w:i/>
            </w:rPr>
            <w:t>“</w:t>
          </w:r>
          <w:r w:rsidRPr="004872B3">
            <w:rPr>
              <w:i/>
            </w:rPr>
            <w:t xml:space="preserve">1) </w:t>
          </w:r>
          <w:proofErr w:type="gramStart"/>
          <w:r w:rsidRPr="004872B3">
            <w:rPr>
              <w:i/>
            </w:rPr>
            <w:t>Upon</w:t>
          </w:r>
          <w:proofErr w:type="gramEnd"/>
          <w:r w:rsidRPr="004872B3">
            <w:rPr>
              <w:i/>
            </w:rPr>
            <w:t xml:space="preserve"> presentation of a duly executed release in the prescribed form or of an order of the court to the same effect the registration of an easement or restrictive agreement shall be cancelled and thereupon the easement or restrictive agreement becomes extinguished.</w:t>
          </w:r>
        </w:p>
        <w:p w:rsidR="00D54C78" w:rsidRPr="004872B3" w:rsidRDefault="00D54C78" w:rsidP="00D54C78">
          <w:pPr>
            <w:pStyle w:val="JudgmentText"/>
            <w:numPr>
              <w:ilvl w:val="0"/>
              <w:numId w:val="0"/>
            </w:numPr>
            <w:ind w:left="993"/>
            <w:rPr>
              <w:i/>
            </w:rPr>
          </w:pPr>
          <w:r w:rsidRPr="004872B3">
            <w:rPr>
              <w:i/>
            </w:rPr>
            <w:t>(2) On the application of any person affected thereby, the Registrar may cancel the registration of an easement or restrictive agreement upon proof to his satisfaction that-</w:t>
          </w:r>
        </w:p>
        <w:p w:rsidR="00D54C78" w:rsidRPr="004872B3" w:rsidRDefault="00D54C78" w:rsidP="00D54C78">
          <w:pPr>
            <w:pStyle w:val="JudgmentText"/>
            <w:numPr>
              <w:ilvl w:val="0"/>
              <w:numId w:val="0"/>
            </w:numPr>
            <w:ind w:left="993"/>
            <w:rPr>
              <w:i/>
            </w:rPr>
          </w:pPr>
          <w:r w:rsidRPr="004872B3">
            <w:rPr>
              <w:i/>
            </w:rPr>
            <w:t xml:space="preserve">(a) </w:t>
          </w:r>
          <w:proofErr w:type="gramStart"/>
          <w:r w:rsidRPr="004872B3">
            <w:rPr>
              <w:i/>
            </w:rPr>
            <w:t>the</w:t>
          </w:r>
          <w:proofErr w:type="gramEnd"/>
          <w:r w:rsidRPr="004872B3">
            <w:rPr>
              <w:i/>
            </w:rPr>
            <w:t xml:space="preserve"> period of time for which it was intended to subsist has expired, or</w:t>
          </w:r>
        </w:p>
        <w:p w:rsidR="00D54C78" w:rsidRPr="004872B3" w:rsidRDefault="00D54C78" w:rsidP="00D54C78">
          <w:pPr>
            <w:pStyle w:val="JudgmentText"/>
            <w:numPr>
              <w:ilvl w:val="0"/>
              <w:numId w:val="0"/>
            </w:numPr>
            <w:ind w:left="993"/>
            <w:rPr>
              <w:i/>
            </w:rPr>
          </w:pPr>
          <w:r w:rsidRPr="004872B3">
            <w:rPr>
              <w:i/>
            </w:rPr>
            <w:t xml:space="preserve">(b) </w:t>
          </w:r>
          <w:proofErr w:type="gramStart"/>
          <w:r w:rsidRPr="004872B3">
            <w:rPr>
              <w:i/>
            </w:rPr>
            <w:t>the</w:t>
          </w:r>
          <w:proofErr w:type="gramEnd"/>
          <w:r w:rsidRPr="004872B3">
            <w:rPr>
              <w:i/>
            </w:rPr>
            <w:t xml:space="preserve"> event upon which it was intended to determine has occurred.</w:t>
          </w:r>
          <w:r>
            <w:rPr>
              <w:i/>
            </w:rPr>
            <w:t>”</w:t>
          </w:r>
        </w:p>
        <w:p w:rsidR="00D54C78" w:rsidRDefault="00D54C78" w:rsidP="00D54C78">
          <w:pPr>
            <w:pStyle w:val="JudgmentText"/>
            <w:numPr>
              <w:ilvl w:val="0"/>
              <w:numId w:val="7"/>
            </w:numPr>
            <w:ind w:left="709" w:hanging="283"/>
          </w:pPr>
          <w:r w:rsidRPr="004872B3">
            <w:t>Such an application has neither been made to this Court nor to the Lands Registrar</w:t>
          </w:r>
          <w:r>
            <w:t xml:space="preserve">. </w:t>
          </w:r>
          <w:r w:rsidRPr="00F25F26">
            <w:t xml:space="preserve">The present right of way </w:t>
          </w:r>
          <w:r>
            <w:t xml:space="preserve">was granted by deed of title, </w:t>
          </w:r>
          <w:r w:rsidRPr="00F25F26">
            <w:t>was the subject of a court order</w:t>
          </w:r>
          <w:r>
            <w:t>,</w:t>
          </w:r>
          <w:r w:rsidRPr="00F25F26">
            <w:t xml:space="preserve"> and registered on 5</w:t>
          </w:r>
          <w:r w:rsidRPr="00F25F26">
            <w:rPr>
              <w:vertAlign w:val="superscript"/>
            </w:rPr>
            <w:t>th</w:t>
          </w:r>
          <w:r>
            <w:t xml:space="preserve"> </w:t>
          </w:r>
          <w:r w:rsidRPr="00F25F26">
            <w:t>August 1988.</w:t>
          </w:r>
          <w:r>
            <w:t xml:space="preserve"> The submission by Mr. Renaud that the order of the court granting a perpetual injunction prohibiting the obstruction of the right of way is therefore rightly made in this context. It is an extra security for the maintenance of an easement which created by title and registered. It would in any case be a sad day for this Court to countenance a breach of a court order on the grounds that the substrata of the order no </w:t>
          </w:r>
          <w:r>
            <w:lastRenderedPageBreak/>
            <w:t xml:space="preserve">longer existed. Self-help remedies cannot be encouraged especially in view of clear provisions against their </w:t>
          </w:r>
          <w:proofErr w:type="spellStart"/>
          <w:r>
            <w:t>availment</w:t>
          </w:r>
          <w:proofErr w:type="spellEnd"/>
          <w:r>
            <w:t xml:space="preserve">. Unless and until a registered right of way or one which is the result of a court order is set aside by a further order of the court, it subsists perpetually. </w:t>
          </w:r>
        </w:p>
        <w:p w:rsidR="00D54C78" w:rsidRPr="00223AA3" w:rsidRDefault="00D54C78" w:rsidP="00006465">
          <w:pPr>
            <w:pStyle w:val="JudgmentText"/>
            <w:numPr>
              <w:ilvl w:val="0"/>
              <w:numId w:val="0"/>
            </w:numPr>
            <w:rPr>
              <w:b/>
            </w:rPr>
          </w:pPr>
          <w:r>
            <w:rPr>
              <w:b/>
            </w:rPr>
            <w:t xml:space="preserve">Grounds 2 and 3 - </w:t>
          </w:r>
          <w:r w:rsidRPr="00223AA3">
            <w:rPr>
              <w:b/>
            </w:rPr>
            <w:t>The destruction of the right of way and the onus to restore it</w:t>
          </w:r>
        </w:p>
        <w:p w:rsidR="00D54C78" w:rsidRDefault="00D54C78" w:rsidP="00D54C78">
          <w:pPr>
            <w:pStyle w:val="JudgmentText"/>
            <w:numPr>
              <w:ilvl w:val="0"/>
              <w:numId w:val="7"/>
            </w:numPr>
            <w:ind w:left="709" w:hanging="283"/>
          </w:pPr>
          <w:r>
            <w:t xml:space="preserve">It is a hotly contested issue as to who or what caused the collapse of the steps and the obstruction of the right of way. It is however conceded by the Appellant that the right of way is obstructed from the main road by the wall constructed by the Appellant. </w:t>
          </w:r>
        </w:p>
        <w:p w:rsidR="00D54C78" w:rsidRDefault="00D54C78" w:rsidP="00D54C78">
          <w:pPr>
            <w:pStyle w:val="JudgmentText"/>
            <w:numPr>
              <w:ilvl w:val="0"/>
              <w:numId w:val="7"/>
            </w:numPr>
            <w:ind w:left="709" w:hanging="283"/>
          </w:pPr>
          <w:r>
            <w:t xml:space="preserve">As regards the relevant law, Articles 697 and 698 provide: </w:t>
          </w:r>
        </w:p>
        <w:p w:rsidR="00D54C78" w:rsidRPr="007D4DDD" w:rsidRDefault="00D54C78" w:rsidP="00D54C78">
          <w:pPr>
            <w:pStyle w:val="JudgmentText"/>
            <w:numPr>
              <w:ilvl w:val="0"/>
              <w:numId w:val="0"/>
            </w:numPr>
            <w:ind w:left="993"/>
            <w:rPr>
              <w:i/>
            </w:rPr>
          </w:pPr>
          <w:r w:rsidRPr="007D4DDD">
            <w:rPr>
              <w:i/>
            </w:rPr>
            <w:t>Article 697 - The owner of the dominant tenement shall be entitled to do all that is necessary for the use and preservation of the easement.</w:t>
          </w:r>
        </w:p>
        <w:p w:rsidR="00D54C78" w:rsidRPr="007D4DDD" w:rsidRDefault="00D54C78" w:rsidP="00D54C78">
          <w:pPr>
            <w:pStyle w:val="JudgmentText"/>
            <w:numPr>
              <w:ilvl w:val="0"/>
              <w:numId w:val="0"/>
            </w:numPr>
            <w:ind w:left="993"/>
            <w:rPr>
              <w:i/>
            </w:rPr>
          </w:pPr>
          <w:r w:rsidRPr="007D4DDD">
            <w:rPr>
              <w:i/>
            </w:rPr>
            <w:t xml:space="preserve">Article 698 - The cost of such work shall burden the owner of the dominant tenement and not the owner of the </w:t>
          </w:r>
          <w:proofErr w:type="spellStart"/>
          <w:r w:rsidRPr="007D4DDD">
            <w:rPr>
              <w:i/>
            </w:rPr>
            <w:t>servient</w:t>
          </w:r>
          <w:proofErr w:type="spellEnd"/>
          <w:r w:rsidRPr="007D4DDD">
            <w:rPr>
              <w:i/>
            </w:rPr>
            <w:t xml:space="preserve"> tenement unless the document creating the easement provides the contrary.</w:t>
          </w:r>
        </w:p>
        <w:p w:rsidR="00D54C78" w:rsidRDefault="00D54C78" w:rsidP="00D54C78">
          <w:pPr>
            <w:pStyle w:val="JudgmentText"/>
            <w:numPr>
              <w:ilvl w:val="0"/>
              <w:numId w:val="7"/>
            </w:numPr>
            <w:ind w:left="709" w:hanging="283"/>
          </w:pPr>
          <w:r>
            <w:t xml:space="preserve">The document of title does not specify that it is the </w:t>
          </w:r>
          <w:proofErr w:type="spellStart"/>
          <w:r>
            <w:t>servient</w:t>
          </w:r>
          <w:proofErr w:type="spellEnd"/>
          <w:r>
            <w:t xml:space="preserve"> tenement who ought to maintain the right of way - all that the title deed states in relation to the right of way is the following: </w:t>
          </w:r>
        </w:p>
        <w:p w:rsidR="00D54C78" w:rsidRDefault="00D54C78" w:rsidP="00D54C78">
          <w:pPr>
            <w:pStyle w:val="JudgmentText"/>
            <w:numPr>
              <w:ilvl w:val="0"/>
              <w:numId w:val="0"/>
            </w:numPr>
            <w:ind w:left="993"/>
          </w:pPr>
          <w:r w:rsidRPr="006A3BE8">
            <w:rPr>
              <w:i/>
            </w:rPr>
            <w:t xml:space="preserve">“Il </w:t>
          </w:r>
          <w:proofErr w:type="spellStart"/>
          <w:r w:rsidRPr="006A3BE8">
            <w:rPr>
              <w:i/>
            </w:rPr>
            <w:t>est</w:t>
          </w:r>
          <w:proofErr w:type="spellEnd"/>
          <w:r w:rsidRPr="006A3BE8">
            <w:rPr>
              <w:i/>
            </w:rPr>
            <w:t xml:space="preserve"> </w:t>
          </w:r>
          <w:proofErr w:type="spellStart"/>
          <w:r w:rsidRPr="006A3BE8">
            <w:rPr>
              <w:i/>
            </w:rPr>
            <w:t>ici</w:t>
          </w:r>
          <w:proofErr w:type="spellEnd"/>
          <w:r w:rsidRPr="006A3BE8">
            <w:rPr>
              <w:i/>
            </w:rPr>
            <w:t xml:space="preserve"> fait observer </w:t>
          </w:r>
          <w:proofErr w:type="spellStart"/>
          <w:r w:rsidRPr="006A3BE8">
            <w:rPr>
              <w:i/>
            </w:rPr>
            <w:t>qu’il</w:t>
          </w:r>
          <w:proofErr w:type="spellEnd"/>
          <w:r w:rsidRPr="006A3BE8">
            <w:rPr>
              <w:i/>
            </w:rPr>
            <w:t xml:space="preserve"> </w:t>
          </w:r>
          <w:proofErr w:type="spellStart"/>
          <w:r w:rsidRPr="006A3BE8">
            <w:rPr>
              <w:i/>
            </w:rPr>
            <w:t>résulte</w:t>
          </w:r>
          <w:proofErr w:type="spellEnd"/>
          <w:r w:rsidRPr="006A3BE8">
            <w:rPr>
              <w:i/>
            </w:rPr>
            <w:t xml:space="preserve"> des titres de </w:t>
          </w:r>
          <w:proofErr w:type="spellStart"/>
          <w:r w:rsidRPr="006A3BE8">
            <w:rPr>
              <w:i/>
            </w:rPr>
            <w:t>propriété</w:t>
          </w:r>
          <w:proofErr w:type="spellEnd"/>
          <w:r w:rsidRPr="006A3BE8">
            <w:rPr>
              <w:i/>
            </w:rPr>
            <w:t xml:space="preserve"> </w:t>
          </w:r>
          <w:proofErr w:type="spellStart"/>
          <w:r w:rsidRPr="006A3BE8">
            <w:rPr>
              <w:i/>
            </w:rPr>
            <w:t>anterieurs</w:t>
          </w:r>
          <w:proofErr w:type="spellEnd"/>
          <w:r w:rsidRPr="006A3BE8">
            <w:rPr>
              <w:i/>
            </w:rPr>
            <w:t xml:space="preserve"> du sus </w:t>
          </w:r>
          <w:proofErr w:type="spellStart"/>
          <w:r w:rsidRPr="006A3BE8">
            <w:rPr>
              <w:i/>
            </w:rPr>
            <w:t>dit</w:t>
          </w:r>
          <w:proofErr w:type="spellEnd"/>
          <w:r w:rsidRPr="006A3BE8">
            <w:rPr>
              <w:i/>
            </w:rPr>
            <w:t xml:space="preserve"> surplus du terrain </w:t>
          </w:r>
          <w:proofErr w:type="spellStart"/>
          <w:r w:rsidRPr="006A3BE8">
            <w:rPr>
              <w:i/>
            </w:rPr>
            <w:t>que</w:t>
          </w:r>
          <w:proofErr w:type="spellEnd"/>
          <w:r w:rsidRPr="006A3BE8">
            <w:rPr>
              <w:i/>
            </w:rPr>
            <w:t xml:space="preserve"> les </w:t>
          </w:r>
          <w:proofErr w:type="spellStart"/>
          <w:r w:rsidRPr="006A3BE8">
            <w:rPr>
              <w:i/>
            </w:rPr>
            <w:t>vendeurs</w:t>
          </w:r>
          <w:proofErr w:type="spellEnd"/>
          <w:r w:rsidRPr="006A3BE8">
            <w:rPr>
              <w:i/>
            </w:rPr>
            <w:t xml:space="preserve"> </w:t>
          </w:r>
          <w:proofErr w:type="spellStart"/>
          <w:r w:rsidRPr="006A3BE8">
            <w:rPr>
              <w:i/>
            </w:rPr>
            <w:t>originaires</w:t>
          </w:r>
          <w:proofErr w:type="spellEnd"/>
          <w:r w:rsidRPr="006A3BE8">
            <w:rPr>
              <w:i/>
            </w:rPr>
            <w:t xml:space="preserve"> du </w:t>
          </w:r>
          <w:proofErr w:type="spellStart"/>
          <w:r w:rsidRPr="006A3BE8">
            <w:rPr>
              <w:i/>
            </w:rPr>
            <w:t>dit</w:t>
          </w:r>
          <w:proofErr w:type="spellEnd"/>
          <w:r w:rsidRPr="006A3BE8">
            <w:rPr>
              <w:i/>
            </w:rPr>
            <w:t xml:space="preserve"> </w:t>
          </w:r>
          <w:proofErr w:type="spellStart"/>
          <w:r w:rsidRPr="006A3BE8">
            <w:rPr>
              <w:i/>
            </w:rPr>
            <w:t>bien</w:t>
          </w:r>
          <w:proofErr w:type="spellEnd"/>
          <w:r w:rsidRPr="006A3BE8">
            <w:rPr>
              <w:i/>
            </w:rPr>
            <w:t xml:space="preserve"> se </w:t>
          </w:r>
          <w:proofErr w:type="spellStart"/>
          <w:r w:rsidRPr="006A3BE8">
            <w:rPr>
              <w:i/>
            </w:rPr>
            <w:t>sont</w:t>
          </w:r>
          <w:proofErr w:type="spellEnd"/>
          <w:r w:rsidRPr="006A3BE8">
            <w:rPr>
              <w:i/>
            </w:rPr>
            <w:t xml:space="preserve"> </w:t>
          </w:r>
          <w:proofErr w:type="spellStart"/>
          <w:r w:rsidRPr="006A3BE8">
            <w:rPr>
              <w:i/>
            </w:rPr>
            <w:t>réservés</w:t>
          </w:r>
          <w:proofErr w:type="spellEnd"/>
          <w:r w:rsidRPr="006A3BE8">
            <w:rPr>
              <w:i/>
            </w:rPr>
            <w:t xml:space="preserve"> un droit de passage pour se render du </w:t>
          </w:r>
          <w:proofErr w:type="spellStart"/>
          <w:r w:rsidRPr="006A3BE8">
            <w:rPr>
              <w:i/>
            </w:rPr>
            <w:t>dit</w:t>
          </w:r>
          <w:proofErr w:type="spellEnd"/>
          <w:r w:rsidRPr="006A3BE8">
            <w:rPr>
              <w:i/>
            </w:rPr>
            <w:t xml:space="preserve"> </w:t>
          </w:r>
          <w:proofErr w:type="spellStart"/>
          <w:r w:rsidRPr="006A3BE8">
            <w:rPr>
              <w:i/>
            </w:rPr>
            <w:t>bien</w:t>
          </w:r>
          <w:proofErr w:type="spellEnd"/>
          <w:r w:rsidRPr="006A3BE8">
            <w:rPr>
              <w:i/>
            </w:rPr>
            <w:t xml:space="preserve"> à la route </w:t>
          </w:r>
          <w:proofErr w:type="spellStart"/>
          <w:r w:rsidRPr="006A3BE8">
            <w:rPr>
              <w:i/>
            </w:rPr>
            <w:t>publique</w:t>
          </w:r>
          <w:proofErr w:type="spellEnd"/>
          <w:r w:rsidRPr="006A3BE8">
            <w:rPr>
              <w:i/>
            </w:rPr>
            <w:t xml:space="preserve"> et </w:t>
          </w:r>
          <w:proofErr w:type="spellStart"/>
          <w:r w:rsidRPr="006A3BE8">
            <w:rPr>
              <w:i/>
            </w:rPr>
            <w:t>il</w:t>
          </w:r>
          <w:proofErr w:type="spellEnd"/>
          <w:r w:rsidRPr="006A3BE8">
            <w:rPr>
              <w:i/>
            </w:rPr>
            <w:t xml:space="preserve"> a </w:t>
          </w:r>
          <w:proofErr w:type="spellStart"/>
          <w:r w:rsidRPr="006A3BE8">
            <w:rPr>
              <w:i/>
            </w:rPr>
            <w:t>été</w:t>
          </w:r>
          <w:proofErr w:type="spellEnd"/>
          <w:r w:rsidRPr="006A3BE8">
            <w:rPr>
              <w:i/>
            </w:rPr>
            <w:t xml:space="preserve"> stipule </w:t>
          </w:r>
          <w:proofErr w:type="spellStart"/>
          <w:r w:rsidRPr="006A3BE8">
            <w:rPr>
              <w:i/>
            </w:rPr>
            <w:t>que</w:t>
          </w:r>
          <w:proofErr w:type="spellEnd"/>
          <w:r w:rsidRPr="006A3BE8">
            <w:rPr>
              <w:i/>
            </w:rPr>
            <w:t xml:space="preserve"> </w:t>
          </w:r>
          <w:proofErr w:type="spellStart"/>
          <w:r w:rsidRPr="006A3BE8">
            <w:rPr>
              <w:i/>
            </w:rPr>
            <w:t>ce</w:t>
          </w:r>
          <w:proofErr w:type="spellEnd"/>
          <w:r w:rsidRPr="006A3BE8">
            <w:rPr>
              <w:i/>
            </w:rPr>
            <w:t xml:space="preserve"> droit de passage </w:t>
          </w:r>
          <w:proofErr w:type="spellStart"/>
          <w:r w:rsidRPr="006A3BE8">
            <w:rPr>
              <w:i/>
            </w:rPr>
            <w:t>devrait</w:t>
          </w:r>
          <w:proofErr w:type="spellEnd"/>
          <w:r w:rsidRPr="006A3BE8">
            <w:rPr>
              <w:i/>
            </w:rPr>
            <w:t xml:space="preserve"> </w:t>
          </w:r>
          <w:proofErr w:type="spellStart"/>
          <w:r w:rsidRPr="006A3BE8">
            <w:rPr>
              <w:i/>
            </w:rPr>
            <w:t>s’exercer</w:t>
          </w:r>
          <w:proofErr w:type="spellEnd"/>
          <w:r w:rsidRPr="006A3BE8">
            <w:rPr>
              <w:i/>
            </w:rPr>
            <w:t xml:space="preserve"> par un </w:t>
          </w:r>
          <w:proofErr w:type="spellStart"/>
          <w:r w:rsidRPr="006A3BE8">
            <w:rPr>
              <w:i/>
            </w:rPr>
            <w:t>sentier</w:t>
          </w:r>
          <w:proofErr w:type="spellEnd"/>
          <w:r w:rsidRPr="006A3BE8">
            <w:rPr>
              <w:i/>
            </w:rPr>
            <w:t xml:space="preserve"> de </w:t>
          </w:r>
          <w:proofErr w:type="spellStart"/>
          <w:r w:rsidRPr="006A3BE8">
            <w:rPr>
              <w:i/>
            </w:rPr>
            <w:t>deux</w:t>
          </w:r>
          <w:proofErr w:type="spellEnd"/>
          <w:r w:rsidRPr="006A3BE8">
            <w:rPr>
              <w:i/>
            </w:rPr>
            <w:t xml:space="preserve"> </w:t>
          </w:r>
          <w:proofErr w:type="spellStart"/>
          <w:r w:rsidRPr="006A3BE8">
            <w:rPr>
              <w:i/>
            </w:rPr>
            <w:t>pieds</w:t>
          </w:r>
          <w:proofErr w:type="spellEnd"/>
          <w:r w:rsidRPr="006A3BE8">
            <w:rPr>
              <w:i/>
            </w:rPr>
            <w:t xml:space="preserve"> et demi de large le long du balisage…</w:t>
          </w:r>
          <w:r>
            <w:rPr>
              <w:i/>
            </w:rPr>
            <w:t>”</w:t>
          </w:r>
          <w:r>
            <w:t xml:space="preserve"> (Exhibit P2).</w:t>
          </w:r>
        </w:p>
        <w:p w:rsidR="00D54C78" w:rsidRPr="003F4C11" w:rsidRDefault="00D54C78" w:rsidP="00006465">
          <w:pPr>
            <w:pStyle w:val="JudgmentText"/>
            <w:numPr>
              <w:ilvl w:val="0"/>
              <w:numId w:val="0"/>
            </w:numPr>
            <w:ind w:left="720"/>
          </w:pPr>
          <w:r>
            <w:t xml:space="preserve">It does not contain a provision for the maintenance of the right of way by the owners of the </w:t>
          </w:r>
          <w:proofErr w:type="spellStart"/>
          <w:r>
            <w:t>servient</w:t>
          </w:r>
          <w:proofErr w:type="spellEnd"/>
          <w:r>
            <w:t xml:space="preserve"> tenement.</w:t>
          </w:r>
        </w:p>
        <w:p w:rsidR="00D54C78" w:rsidRDefault="00D54C78" w:rsidP="00D54C78">
          <w:pPr>
            <w:pStyle w:val="JudgmentText"/>
            <w:numPr>
              <w:ilvl w:val="0"/>
              <w:numId w:val="7"/>
            </w:numPr>
            <w:ind w:left="709" w:hanging="283"/>
          </w:pPr>
          <w:r>
            <w:t xml:space="preserve">In the circumstances the statutory provisions apply; it is the owner of the dominant tenement, that is, the Respondent, who has the burden of preserving the easement. However, it must be noted that the learned trial judge found that the steps although in ruins </w:t>
          </w:r>
          <w:r>
            <w:lastRenderedPageBreak/>
            <w:t>at some point were removed by the Appellant. The following admission can be found at Page 51 of the transcript of proceedings of the visit to the locus in quo:</w:t>
          </w:r>
        </w:p>
        <w:p w:rsidR="00D54C78" w:rsidRPr="007D4E3E" w:rsidRDefault="00D54C78" w:rsidP="00D54C78">
          <w:pPr>
            <w:pStyle w:val="JudgmentText"/>
            <w:numPr>
              <w:ilvl w:val="0"/>
              <w:numId w:val="0"/>
            </w:numPr>
            <w:spacing w:after="0"/>
            <w:ind w:firstLine="1134"/>
            <w:rPr>
              <w:i/>
            </w:rPr>
          </w:pPr>
          <w:r w:rsidRPr="007D4E3E">
            <w:rPr>
              <w:i/>
            </w:rPr>
            <w:t xml:space="preserve">“Q. </w:t>
          </w:r>
          <w:proofErr w:type="gramStart"/>
          <w:r w:rsidRPr="007D4E3E">
            <w:rPr>
              <w:i/>
            </w:rPr>
            <w:t>So</w:t>
          </w:r>
          <w:proofErr w:type="gramEnd"/>
          <w:r w:rsidRPr="007D4E3E">
            <w:rPr>
              <w:i/>
            </w:rPr>
            <w:t xml:space="preserve"> this is the right of way, it goes on until there, part of the steps is still there?</w:t>
          </w:r>
        </w:p>
        <w:p w:rsidR="00D54C78" w:rsidRPr="007D4E3E" w:rsidRDefault="00D54C78" w:rsidP="00D54C78">
          <w:pPr>
            <w:pStyle w:val="JudgmentText"/>
            <w:numPr>
              <w:ilvl w:val="0"/>
              <w:numId w:val="0"/>
            </w:numPr>
            <w:spacing w:after="0"/>
            <w:ind w:firstLine="1134"/>
            <w:rPr>
              <w:i/>
            </w:rPr>
          </w:pPr>
          <w:r w:rsidRPr="007D4E3E">
            <w:rPr>
              <w:i/>
            </w:rPr>
            <w:t>A. Yes</w:t>
          </w:r>
        </w:p>
        <w:p w:rsidR="00D54C78" w:rsidRPr="007D4E3E" w:rsidRDefault="00D54C78" w:rsidP="00D54C78">
          <w:pPr>
            <w:pStyle w:val="JudgmentText"/>
            <w:numPr>
              <w:ilvl w:val="0"/>
              <w:numId w:val="0"/>
            </w:numPr>
            <w:spacing w:after="0"/>
            <w:ind w:firstLine="1134"/>
            <w:rPr>
              <w:i/>
            </w:rPr>
          </w:pPr>
        </w:p>
        <w:p w:rsidR="00D54C78" w:rsidRPr="007D4E3E" w:rsidRDefault="00D54C78" w:rsidP="00D54C78">
          <w:pPr>
            <w:pStyle w:val="JudgmentText"/>
            <w:numPr>
              <w:ilvl w:val="0"/>
              <w:numId w:val="0"/>
            </w:numPr>
            <w:spacing w:after="0"/>
            <w:ind w:firstLine="1134"/>
            <w:rPr>
              <w:i/>
            </w:rPr>
          </w:pPr>
          <w:r w:rsidRPr="007D4E3E">
            <w:rPr>
              <w:i/>
            </w:rPr>
            <w:t>Q</w:t>
          </w:r>
          <w:r w:rsidR="00011475">
            <w:rPr>
              <w:i/>
            </w:rPr>
            <w:t>.</w:t>
          </w:r>
          <w:r w:rsidRPr="007D4E3E">
            <w:rPr>
              <w:i/>
            </w:rPr>
            <w:t xml:space="preserve"> Those trees were here before?</w:t>
          </w:r>
        </w:p>
        <w:p w:rsidR="00D54C78" w:rsidRPr="007D4E3E" w:rsidRDefault="00D54C78" w:rsidP="00D54C78">
          <w:pPr>
            <w:pStyle w:val="JudgmentText"/>
            <w:numPr>
              <w:ilvl w:val="0"/>
              <w:numId w:val="0"/>
            </w:numPr>
            <w:ind w:firstLine="1134"/>
            <w:rPr>
              <w:i/>
            </w:rPr>
          </w:pPr>
          <w:proofErr w:type="spellStart"/>
          <w:r w:rsidRPr="007D4E3E">
            <w:rPr>
              <w:i/>
            </w:rPr>
            <w:t>A.Yes</w:t>
          </w:r>
          <w:proofErr w:type="spellEnd"/>
          <w:r w:rsidRPr="007D4E3E">
            <w:rPr>
              <w:i/>
            </w:rPr>
            <w:t xml:space="preserve"> it has been here all along.</w:t>
          </w:r>
        </w:p>
        <w:p w:rsidR="00D54C78" w:rsidRPr="007D4E3E" w:rsidRDefault="00D54C78" w:rsidP="00D54C78">
          <w:pPr>
            <w:pStyle w:val="JudgmentText"/>
            <w:numPr>
              <w:ilvl w:val="0"/>
              <w:numId w:val="0"/>
            </w:numPr>
            <w:spacing w:after="0"/>
            <w:ind w:firstLine="1134"/>
            <w:rPr>
              <w:i/>
            </w:rPr>
          </w:pPr>
          <w:r w:rsidRPr="007D4E3E">
            <w:rPr>
              <w:i/>
            </w:rPr>
            <w:t>Q. So they just passed through here</w:t>
          </w:r>
        </w:p>
        <w:p w:rsidR="00D54C78" w:rsidRPr="007D4E3E" w:rsidRDefault="00D54C78" w:rsidP="00D54C78">
          <w:pPr>
            <w:pStyle w:val="JudgmentText"/>
            <w:numPr>
              <w:ilvl w:val="0"/>
              <w:numId w:val="0"/>
            </w:numPr>
            <w:spacing w:after="0"/>
            <w:ind w:firstLine="1134"/>
            <w:rPr>
              <w:i/>
            </w:rPr>
          </w:pPr>
          <w:r w:rsidRPr="007D4E3E">
            <w:rPr>
              <w:i/>
            </w:rPr>
            <w:t>A. Yes</w:t>
          </w:r>
        </w:p>
        <w:p w:rsidR="00D54C78" w:rsidRPr="007D4E3E" w:rsidRDefault="00D54C78" w:rsidP="00D54C78">
          <w:pPr>
            <w:pStyle w:val="JudgmentText"/>
            <w:numPr>
              <w:ilvl w:val="0"/>
              <w:numId w:val="0"/>
            </w:numPr>
            <w:spacing w:after="0"/>
            <w:ind w:firstLine="1134"/>
            <w:rPr>
              <w:i/>
            </w:rPr>
          </w:pPr>
        </w:p>
        <w:p w:rsidR="00D54C78" w:rsidRPr="007D4E3E" w:rsidRDefault="00D54C78" w:rsidP="00D54C78">
          <w:pPr>
            <w:pStyle w:val="JudgmentText"/>
            <w:numPr>
              <w:ilvl w:val="0"/>
              <w:numId w:val="0"/>
            </w:numPr>
            <w:spacing w:after="0"/>
            <w:ind w:firstLine="1134"/>
            <w:rPr>
              <w:i/>
            </w:rPr>
          </w:pPr>
          <w:r w:rsidRPr="007D4E3E">
            <w:rPr>
              <w:i/>
            </w:rPr>
            <w:t>Q. So what, you have removed the steps and then you have blocked the front</w:t>
          </w:r>
        </w:p>
        <w:p w:rsidR="00D54C78" w:rsidRDefault="00D54C78" w:rsidP="00D54C78">
          <w:pPr>
            <w:pStyle w:val="JudgmentText"/>
            <w:numPr>
              <w:ilvl w:val="0"/>
              <w:numId w:val="0"/>
            </w:numPr>
            <w:spacing w:after="0"/>
            <w:ind w:firstLine="1134"/>
          </w:pPr>
          <w:r w:rsidRPr="007D4E3E">
            <w:rPr>
              <w:i/>
            </w:rPr>
            <w:t xml:space="preserve">A. Yes </w:t>
          </w:r>
          <w:r>
            <w:t>(Verbatim, p. 51 transcript of proceedings).</w:t>
          </w:r>
        </w:p>
        <w:p w:rsidR="00D54C78" w:rsidRDefault="00D54C78" w:rsidP="00006465">
          <w:pPr>
            <w:pStyle w:val="JudgmentText"/>
            <w:numPr>
              <w:ilvl w:val="0"/>
              <w:numId w:val="0"/>
            </w:numPr>
            <w:spacing w:after="0"/>
            <w:ind w:hanging="426"/>
          </w:pPr>
        </w:p>
        <w:p w:rsidR="00D54C78" w:rsidRDefault="00D54C78" w:rsidP="00D54C78">
          <w:pPr>
            <w:pStyle w:val="JudgmentText"/>
            <w:numPr>
              <w:ilvl w:val="0"/>
              <w:numId w:val="7"/>
            </w:numPr>
            <w:ind w:left="709" w:hanging="283"/>
          </w:pPr>
          <w:r>
            <w:t xml:space="preserve">In this respect therefore, we do not find any manifest error on the part of the trial judge in finding as she did that the steps were demolished by the Appellant. She did however also find that they were old and there is evidence that landslides occurred in the area and caused damage to the steps. In the circumstances, we do not think that the Appellant was solely to blame for the demolition of the steps. The cost of repairing the same will have to be shared by the parties. </w:t>
          </w:r>
        </w:p>
        <w:p w:rsidR="00D54C78" w:rsidRDefault="00D54C78" w:rsidP="00D54C78">
          <w:pPr>
            <w:pStyle w:val="JudgmentText"/>
            <w:numPr>
              <w:ilvl w:val="0"/>
              <w:numId w:val="7"/>
            </w:numPr>
            <w:ind w:left="709" w:hanging="283"/>
          </w:pPr>
          <w:r w:rsidRPr="00775125">
            <w:t xml:space="preserve">That part of the boundary wall obstructing the right of way which was built by the Appellant will have to be removed at her cost. As for the mango tree it appears from the evidence that </w:t>
          </w:r>
          <w:r>
            <w:t xml:space="preserve">it </w:t>
          </w:r>
          <w:r w:rsidRPr="00775125">
            <w:t>is on the right of way; that being the case</w:t>
          </w:r>
          <w:r>
            <w:t>,</w:t>
          </w:r>
          <w:r w:rsidRPr="00775125">
            <w:t xml:space="preserve"> the burden of removing it would have fallen </w:t>
          </w:r>
          <w:r>
            <w:t xml:space="preserve">entirely </w:t>
          </w:r>
          <w:r w:rsidRPr="00775125">
            <w:t xml:space="preserve">upon the Respondent </w:t>
          </w:r>
          <w:r>
            <w:t xml:space="preserve">were it not for the fact that they were obstructed to use the right of way altogether by the erection of the wall. Provision should have been made by the Appellant in allowing for an opening in the wall for the right of way to be exercised by the Defendant. The cost of felling a tree which was allowed to grow will therefore have to be borne by both parties. </w:t>
          </w:r>
        </w:p>
        <w:p w:rsidR="00D54C78" w:rsidRDefault="00D54C78" w:rsidP="00D54C78">
          <w:pPr>
            <w:pStyle w:val="JudgmentText"/>
            <w:numPr>
              <w:ilvl w:val="0"/>
              <w:numId w:val="0"/>
            </w:numPr>
            <w:ind w:left="720" w:hanging="720"/>
          </w:pPr>
        </w:p>
        <w:p w:rsidR="00D54C78" w:rsidRPr="00982962" w:rsidRDefault="00D54C78" w:rsidP="00D54C78">
          <w:pPr>
            <w:pStyle w:val="JudgmentText"/>
            <w:numPr>
              <w:ilvl w:val="0"/>
              <w:numId w:val="0"/>
            </w:numPr>
            <w:ind w:left="709" w:hanging="709"/>
            <w:rPr>
              <w:b/>
            </w:rPr>
          </w:pPr>
          <w:r w:rsidRPr="00982962">
            <w:rPr>
              <w:b/>
            </w:rPr>
            <w:lastRenderedPageBreak/>
            <w:t xml:space="preserve">Ground 4 – damages to the Respondent occasioned by loss of access </w:t>
          </w:r>
        </w:p>
        <w:p w:rsidR="00D54C78" w:rsidRDefault="00D54C78" w:rsidP="00D54C78">
          <w:pPr>
            <w:pStyle w:val="JudgmentText"/>
            <w:numPr>
              <w:ilvl w:val="0"/>
              <w:numId w:val="7"/>
            </w:numPr>
            <w:ind w:left="709" w:hanging="283"/>
          </w:pPr>
          <w:r>
            <w:t>It was the decision of the learned trial judge that the Respondent was denied access to his property. We have seen no reason to disagree with that finding. The quantum of damages was not an issue in this appeal. In the circumstances we refuse to interfere with the learned trial judge’s decision on this issue and on the quantum of damages awarded.</w:t>
          </w:r>
        </w:p>
        <w:p w:rsidR="00D54C78" w:rsidRPr="00F65F53" w:rsidRDefault="00D54C78" w:rsidP="00D54C78">
          <w:pPr>
            <w:pStyle w:val="JudgmentText"/>
            <w:numPr>
              <w:ilvl w:val="0"/>
              <w:numId w:val="0"/>
            </w:numPr>
            <w:ind w:left="709" w:hanging="709"/>
            <w:rPr>
              <w:b/>
            </w:rPr>
          </w:pPr>
          <w:r w:rsidRPr="00F65F53">
            <w:rPr>
              <w:b/>
            </w:rPr>
            <w:t>Our decision and orders</w:t>
          </w:r>
        </w:p>
        <w:p w:rsidR="00D54C78" w:rsidRDefault="00D54C78" w:rsidP="00D54C78">
          <w:pPr>
            <w:pStyle w:val="JudgmentText"/>
            <w:numPr>
              <w:ilvl w:val="0"/>
              <w:numId w:val="7"/>
            </w:numPr>
            <w:ind w:left="709" w:hanging="283"/>
          </w:pPr>
          <w:r>
            <w:t>This appeal is partly allowed to the extent that we find that the cost of the repairing the steps and felling the mango tree will have to be shared by the parties. As regards the interference to the right of way, we find that the Appellant did obstruct the right of way in breach of the provisions of the law and the court order. We also find that damages of SR30, 000 as ordered by the trial judge are due and payable.</w:t>
          </w:r>
        </w:p>
        <w:p w:rsidR="00D54C78" w:rsidRDefault="00D54C78" w:rsidP="00D54C78">
          <w:pPr>
            <w:pStyle w:val="JudgmentText"/>
            <w:numPr>
              <w:ilvl w:val="0"/>
              <w:numId w:val="7"/>
            </w:numPr>
            <w:ind w:left="0" w:firstLine="426"/>
          </w:pPr>
          <w:r>
            <w:t xml:space="preserve">We make the following orders: </w:t>
          </w:r>
        </w:p>
        <w:p w:rsidR="00D54C78" w:rsidRDefault="00D54C78" w:rsidP="00D54C78">
          <w:pPr>
            <w:pStyle w:val="JudgmentText"/>
            <w:numPr>
              <w:ilvl w:val="0"/>
              <w:numId w:val="0"/>
            </w:numPr>
            <w:ind w:left="1701" w:hanging="283"/>
          </w:pPr>
          <w:r>
            <w:t xml:space="preserve">1. The Appellant is to make an opening in the boundary wall at the roadside to reopen and restore access to the right of way. </w:t>
          </w:r>
        </w:p>
        <w:p w:rsidR="00D54C78" w:rsidRDefault="00D54C78" w:rsidP="00D54C78">
          <w:pPr>
            <w:pStyle w:val="JudgmentText"/>
            <w:numPr>
              <w:ilvl w:val="0"/>
              <w:numId w:val="0"/>
            </w:numPr>
            <w:ind w:left="1701" w:hanging="283"/>
          </w:pPr>
          <w:r>
            <w:t>2. The parties are to share the costs of rebuilding the steps and felling the mango tree.</w:t>
          </w:r>
        </w:p>
        <w:p w:rsidR="00D54C78" w:rsidRDefault="00D54C78" w:rsidP="00D54C78">
          <w:pPr>
            <w:pStyle w:val="JudgmentText"/>
            <w:numPr>
              <w:ilvl w:val="0"/>
              <w:numId w:val="0"/>
            </w:numPr>
            <w:ind w:left="720" w:firstLine="698"/>
            <w:sectPr w:rsidR="00D54C78" w:rsidSect="00EF2051">
              <w:type w:val="continuous"/>
              <w:pgSz w:w="12240" w:h="15840"/>
              <w:pgMar w:top="1440" w:right="1440" w:bottom="1440" w:left="1440" w:header="720" w:footer="720" w:gutter="0"/>
              <w:cols w:space="720"/>
              <w:formProt w:val="0"/>
              <w:docGrid w:linePitch="360"/>
            </w:sectPr>
          </w:pPr>
          <w:r>
            <w:t>3. The Appellant is to pay the Respondent the sum of SR 30,000 in damages.</w:t>
          </w:r>
          <w:r>
            <w:rPr>
              <w:highlight w:val="lightGray"/>
            </w:rPr>
            <w:fldChar w:fldCharType="begin"/>
          </w:r>
          <w:r>
            <w:rPr>
              <w:highlight w:val="lightGray"/>
            </w:rPr>
            <w:instrText xml:space="preserve">  </w:instrText>
          </w:r>
          <w:r>
            <w:rPr>
              <w:highlight w:val="lightGray"/>
            </w:rPr>
            <w:fldChar w:fldCharType="end"/>
          </w:r>
        </w:p>
        <w:p w:rsidR="00D54C78" w:rsidRDefault="00D54C78" w:rsidP="00006465">
          <w:pPr>
            <w:spacing w:before="120" w:line="480" w:lineRule="auto"/>
            <w:rPr>
              <w:sz w:val="24"/>
              <w:szCs w:val="24"/>
            </w:rPr>
          </w:pPr>
        </w:p>
        <w:p w:rsidR="00D54C78" w:rsidRPr="00BD7752" w:rsidRDefault="00D54C78" w:rsidP="00006465">
          <w:pPr>
            <w:spacing w:before="120" w:line="480" w:lineRule="auto"/>
            <w:rPr>
              <w:b/>
              <w:sz w:val="24"/>
              <w:szCs w:val="24"/>
            </w:rPr>
          </w:pPr>
          <w:sdt>
            <w:sdtPr>
              <w:rPr>
                <w:b/>
                <w:sz w:val="28"/>
                <w:szCs w:val="28"/>
              </w:rPr>
              <w:id w:val="22920303"/>
              <w:placeholder>
                <w:docPart w:val="C5B4BD284DF047199055E990026B9BF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Pr>
                  <w:b/>
                  <w:sz w:val="28"/>
                  <w:szCs w:val="28"/>
                </w:rPr>
                <w:t>M. Twomey (J.A)</w:t>
              </w:r>
            </w:sdtContent>
          </w:sdt>
        </w:p>
        <w:sdt>
          <w:sdtPr>
            <w:rPr>
              <w:b/>
              <w:sz w:val="24"/>
              <w:szCs w:val="24"/>
            </w:rPr>
            <w:id w:val="4919265"/>
            <w:placeholder>
              <w:docPart w:val="16D47ABA6E4D4D369DE9F139DB2BC945"/>
            </w:placeholder>
            <w:docPartList>
              <w:docPartGallery w:val="Quick Parts"/>
            </w:docPartList>
          </w:sdtPr>
          <w:sdtContent>
            <w:p w:rsidR="00D54C78" w:rsidRPr="00681C76" w:rsidRDefault="00D54C78" w:rsidP="00006465">
              <w:pPr>
                <w:spacing w:before="360" w:after="240" w:line="480" w:lineRule="auto"/>
                <w:rPr>
                  <w:b/>
                  <w:sz w:val="24"/>
                  <w:szCs w:val="24"/>
                </w:rPr>
              </w:pPr>
              <w:sdt>
                <w:sdtPr>
                  <w:rPr>
                    <w:b/>
                    <w:sz w:val="24"/>
                    <w:szCs w:val="24"/>
                  </w:rPr>
                  <w:id w:val="4919266"/>
                  <w:lock w:val="contentLocked"/>
                  <w:placeholder>
                    <w:docPart w:val="9FBD27697FF648D9BC84819C6E8B3FDD"/>
                  </w:placeholder>
                  <w:text/>
                </w:sdtPr>
                <w:sdtContent>
                  <w:r w:rsidRPr="00681C76">
                    <w:rPr>
                      <w:b/>
                      <w:sz w:val="24"/>
                      <w:szCs w:val="24"/>
                    </w:rPr>
                    <w:t>I concur:.</w:t>
                  </w:r>
                </w:sdtContent>
              </w:sdt>
              <w:r w:rsidRPr="00681C76">
                <w:rPr>
                  <w:b/>
                  <w:sz w:val="24"/>
                  <w:szCs w:val="24"/>
                </w:rPr>
                <w:tab/>
              </w:r>
              <w:r w:rsidRPr="00681C76">
                <w:rPr>
                  <w:b/>
                  <w:sz w:val="24"/>
                  <w:szCs w:val="24"/>
                </w:rPr>
                <w:tab/>
              </w:r>
              <w:r w:rsidRPr="00681C76">
                <w:rPr>
                  <w:b/>
                  <w:sz w:val="24"/>
                  <w:szCs w:val="24"/>
                </w:rPr>
                <w:tab/>
                <w:t>………………….</w:t>
              </w:r>
              <w:r w:rsidRPr="00681C76">
                <w:rPr>
                  <w:b/>
                  <w:sz w:val="24"/>
                  <w:szCs w:val="24"/>
                </w:rPr>
                <w:tab/>
              </w:r>
              <w:r w:rsidRPr="00681C76">
                <w:rPr>
                  <w:b/>
                  <w:sz w:val="24"/>
                  <w:szCs w:val="24"/>
                </w:rPr>
                <w:tab/>
              </w:r>
              <w:r w:rsidRPr="00681C76">
                <w:rPr>
                  <w:b/>
                  <w:sz w:val="24"/>
                  <w:szCs w:val="24"/>
                </w:rPr>
                <w:tab/>
              </w:r>
              <w:r w:rsidRPr="00681C76">
                <w:rPr>
                  <w:b/>
                  <w:sz w:val="24"/>
                  <w:szCs w:val="24"/>
                </w:rPr>
                <w:tab/>
              </w:r>
              <w:sdt>
                <w:sdtPr>
                  <w:rPr>
                    <w:sz w:val="24"/>
                    <w:szCs w:val="24"/>
                  </w:rPr>
                  <w:id w:val="4919267"/>
                  <w:placeholder>
                    <w:docPart w:val="8093D995F3544D18A7C4EB951B3C6DE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Pr>
                      <w:sz w:val="24"/>
                      <w:szCs w:val="24"/>
                    </w:rPr>
                    <w:t>B. Renaud (J.A)</w:t>
                  </w:r>
                </w:sdtContent>
              </w:sdt>
            </w:p>
          </w:sdtContent>
        </w:sdt>
        <w:sdt>
          <w:sdtPr>
            <w:rPr>
              <w:b/>
              <w:sz w:val="24"/>
              <w:szCs w:val="24"/>
            </w:rPr>
            <w:id w:val="4919458"/>
            <w:placeholder>
              <w:docPart w:val="E60DEAC6EA664C1CA15AAD813D285178"/>
            </w:placeholder>
            <w:docPartList>
              <w:docPartGallery w:val="Quick Parts"/>
            </w:docPartList>
          </w:sdtPr>
          <w:sdtContent>
            <w:p w:rsidR="00D54C78" w:rsidRPr="00681C76" w:rsidRDefault="00D54C78" w:rsidP="00006465">
              <w:pPr>
                <w:spacing w:before="360" w:after="240" w:line="480" w:lineRule="auto"/>
                <w:rPr>
                  <w:b/>
                  <w:sz w:val="24"/>
                  <w:szCs w:val="24"/>
                </w:rPr>
              </w:pPr>
              <w:sdt>
                <w:sdtPr>
                  <w:rPr>
                    <w:b/>
                    <w:sz w:val="24"/>
                    <w:szCs w:val="24"/>
                  </w:rPr>
                  <w:id w:val="4919459"/>
                  <w:lock w:val="contentLocked"/>
                  <w:placeholder>
                    <w:docPart w:val="866D4D92519F46278B51EE44701C97DF"/>
                  </w:placeholder>
                  <w:text/>
                </w:sdtPr>
                <w:sdtContent>
                  <w:r w:rsidRPr="00681C76">
                    <w:rPr>
                      <w:b/>
                      <w:sz w:val="24"/>
                      <w:szCs w:val="24"/>
                    </w:rPr>
                    <w:t>I concur:.</w:t>
                  </w:r>
                </w:sdtContent>
              </w:sdt>
              <w:r w:rsidRPr="00681C76">
                <w:rPr>
                  <w:b/>
                  <w:sz w:val="24"/>
                  <w:szCs w:val="24"/>
                </w:rPr>
                <w:tab/>
              </w:r>
              <w:r w:rsidRPr="00681C76">
                <w:rPr>
                  <w:b/>
                  <w:sz w:val="24"/>
                  <w:szCs w:val="24"/>
                </w:rPr>
                <w:tab/>
              </w:r>
              <w:r w:rsidRPr="00681C76">
                <w:rPr>
                  <w:b/>
                  <w:sz w:val="24"/>
                  <w:szCs w:val="24"/>
                </w:rPr>
                <w:tab/>
                <w:t>………………….</w:t>
              </w:r>
              <w:r w:rsidRPr="00681C76">
                <w:rPr>
                  <w:b/>
                  <w:sz w:val="24"/>
                  <w:szCs w:val="24"/>
                </w:rPr>
                <w:tab/>
              </w:r>
              <w:r w:rsidRPr="00681C76">
                <w:rPr>
                  <w:b/>
                  <w:sz w:val="24"/>
                  <w:szCs w:val="24"/>
                </w:rPr>
                <w:tab/>
              </w:r>
              <w:r w:rsidRPr="00681C76">
                <w:rPr>
                  <w:b/>
                  <w:sz w:val="24"/>
                  <w:szCs w:val="24"/>
                </w:rPr>
                <w:tab/>
              </w:r>
              <w:r w:rsidRPr="00681C76">
                <w:rPr>
                  <w:b/>
                  <w:sz w:val="24"/>
                  <w:szCs w:val="24"/>
                </w:rPr>
                <w:tab/>
              </w:r>
              <w:sdt>
                <w:sdtPr>
                  <w:rPr>
                    <w:sz w:val="24"/>
                    <w:szCs w:val="24"/>
                  </w:rPr>
                  <w:id w:val="4919460"/>
                  <w:placeholder>
                    <w:docPart w:val="0BCF7F81E1A446A38F1989DCF03AFB3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Pr>
                      <w:sz w:val="24"/>
                      <w:szCs w:val="24"/>
                    </w:rPr>
                    <w:t>F. Robinson (J.A)</w:t>
                  </w:r>
                </w:sdtContent>
              </w:sdt>
            </w:p>
          </w:sdtContent>
        </w:sdt>
        <w:p w:rsidR="00D54C78" w:rsidRDefault="00D54C78" w:rsidP="00006465">
          <w:pPr>
            <w:rPr>
              <w:b/>
              <w:sz w:val="28"/>
              <w:szCs w:val="28"/>
            </w:rPr>
          </w:pPr>
        </w:p>
        <w:p w:rsidR="00D54C78" w:rsidRPr="00503E49" w:rsidRDefault="00D54C78" w:rsidP="00006465">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E853C6D347364A7DAB4910308F85ECF9"/>
              </w:placeholder>
              <w:docPartList>
                <w:docPartGallery w:val="Quick Parts"/>
              </w:docPartList>
            </w:sdtPr>
            <w:sdtContent>
              <w:r w:rsidRPr="00782F7D">
                <w:rPr>
                  <w:sz w:val="24"/>
                  <w:szCs w:val="24"/>
                </w:rPr>
                <w:t>Signed, dated and delivered at</w:t>
              </w:r>
              <w:r>
                <w:rPr>
                  <w:sz w:val="24"/>
                  <w:szCs w:val="24"/>
                </w:rPr>
                <w:t xml:space="preserve"> Palais de Justice,</w:t>
              </w:r>
              <w:r w:rsidRPr="00782F7D">
                <w:rPr>
                  <w:sz w:val="24"/>
                  <w:szCs w:val="24"/>
                </w:rPr>
                <w:t xml:space="preserve"> Ile du Port on</w:t>
              </w:r>
            </w:sdtContent>
          </w:sdt>
          <w:r>
            <w:rPr>
              <w:sz w:val="24"/>
              <w:szCs w:val="24"/>
            </w:rPr>
            <w:t xml:space="preserve"> </w:t>
          </w:r>
          <w:sdt>
            <w:sdtPr>
              <w:rPr>
                <w:sz w:val="24"/>
                <w:szCs w:val="24"/>
              </w:rPr>
              <w:id w:val="8972185"/>
              <w:placeholder>
                <w:docPart w:val="E978958CA47C42448FA914DEF60F9A8C"/>
              </w:placeholder>
              <w:date w:fullDate="2019-05-10T00:00:00Z">
                <w:dateFormat w:val="dd MMMM yyyy"/>
                <w:lid w:val="en-GB"/>
                <w:storeMappedDataAs w:val="dateTime"/>
                <w:calendar w:val="gregorian"/>
              </w:date>
            </w:sdtPr>
            <w:sdtContent>
              <w:r>
                <w:rPr>
                  <w:sz w:val="24"/>
                  <w:szCs w:val="24"/>
                </w:rPr>
                <w:t>10 May 2019</w:t>
              </w:r>
            </w:sdtContent>
          </w:sdt>
        </w:p>
      </w:sdtContent>
    </w:sdt>
    <w:bookmarkStart w:id="4" w:name="_GoBack" w:displacedByCustomXml="prev"/>
    <w:bookmarkEnd w:id="4" w:displacedByCustomXml="prev"/>
    <w:sectPr w:rsidR="00D54C78"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78" w:rsidRDefault="008A7478" w:rsidP="00DB6D34">
      <w:r>
        <w:separator/>
      </w:r>
    </w:p>
  </w:endnote>
  <w:endnote w:type="continuationSeparator" w:id="0">
    <w:p w:rsidR="008A7478" w:rsidRDefault="008A747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07D16">
    <w:pPr>
      <w:pStyle w:val="Footer"/>
      <w:jc w:val="center"/>
    </w:pPr>
    <w:r>
      <w:fldChar w:fldCharType="begin"/>
    </w:r>
    <w:r>
      <w:instrText xml:space="preserve"> PAGE   \* MERGEFORMAT </w:instrText>
    </w:r>
    <w:r>
      <w:fldChar w:fldCharType="separate"/>
    </w:r>
    <w:r w:rsidR="00C86B0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78" w:rsidRDefault="008A7478" w:rsidP="00DB6D34">
      <w:r>
        <w:separator/>
      </w:r>
    </w:p>
  </w:footnote>
  <w:footnote w:type="continuationSeparator" w:id="0">
    <w:p w:rsidR="008A7478" w:rsidRDefault="008A747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6503B6C"/>
    <w:lvl w:ilvl="0" w:tplc="628055B4">
      <w:start w:val="1"/>
      <w:numFmt w:val="decimal"/>
      <w:lvlText w:val="[%1]"/>
      <w:lvlJc w:val="right"/>
      <w:pPr>
        <w:ind w:left="360" w:hanging="360"/>
      </w:pPr>
      <w:rPr>
        <w:rFonts w:hint="default"/>
      </w:rPr>
    </w:lvl>
    <w:lvl w:ilvl="1" w:tplc="0809000F">
      <w:start w:val="1"/>
      <w:numFmt w:val="decimal"/>
      <w:lvlText w:val="%2."/>
      <w:lvlJc w:val="left"/>
      <w:pPr>
        <w:ind w:left="1080" w:hanging="360"/>
      </w:pPr>
    </w:lvl>
    <w:lvl w:ilvl="2" w:tplc="08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F8"/>
    <w:rsid w:val="0000071D"/>
    <w:rsid w:val="000043B1"/>
    <w:rsid w:val="00005BEF"/>
    <w:rsid w:val="00006CBC"/>
    <w:rsid w:val="00011475"/>
    <w:rsid w:val="00017F12"/>
    <w:rsid w:val="0002497E"/>
    <w:rsid w:val="00030C81"/>
    <w:rsid w:val="00061BF1"/>
    <w:rsid w:val="0006489F"/>
    <w:rsid w:val="00074FAC"/>
    <w:rsid w:val="00075573"/>
    <w:rsid w:val="00091036"/>
    <w:rsid w:val="00097B9A"/>
    <w:rsid w:val="000A10B8"/>
    <w:rsid w:val="000C5AB2"/>
    <w:rsid w:val="000C7A4D"/>
    <w:rsid w:val="000D1DD3"/>
    <w:rsid w:val="000E39A5"/>
    <w:rsid w:val="000E62C2"/>
    <w:rsid w:val="000E7400"/>
    <w:rsid w:val="000F1C37"/>
    <w:rsid w:val="001008BC"/>
    <w:rsid w:val="00101D12"/>
    <w:rsid w:val="00102EE1"/>
    <w:rsid w:val="00106956"/>
    <w:rsid w:val="00106CE5"/>
    <w:rsid w:val="00117CBF"/>
    <w:rsid w:val="00126A10"/>
    <w:rsid w:val="001376AB"/>
    <w:rsid w:val="00144612"/>
    <w:rsid w:val="00155F7D"/>
    <w:rsid w:val="0016510C"/>
    <w:rsid w:val="00171F06"/>
    <w:rsid w:val="001765CB"/>
    <w:rsid w:val="00180158"/>
    <w:rsid w:val="00185139"/>
    <w:rsid w:val="001857B0"/>
    <w:rsid w:val="00186F92"/>
    <w:rsid w:val="00197E07"/>
    <w:rsid w:val="001B6E9A"/>
    <w:rsid w:val="001E3539"/>
    <w:rsid w:val="001E4ED8"/>
    <w:rsid w:val="001E576A"/>
    <w:rsid w:val="00201C0E"/>
    <w:rsid w:val="0020244B"/>
    <w:rsid w:val="00223AA3"/>
    <w:rsid w:val="00231339"/>
    <w:rsid w:val="00231C17"/>
    <w:rsid w:val="00236AAC"/>
    <w:rsid w:val="0024353F"/>
    <w:rsid w:val="0025515A"/>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0642"/>
    <w:rsid w:val="002F3CDD"/>
    <w:rsid w:val="002F40A1"/>
    <w:rsid w:val="002F50BC"/>
    <w:rsid w:val="00301D88"/>
    <w:rsid w:val="00304E76"/>
    <w:rsid w:val="00315456"/>
    <w:rsid w:val="00336DB3"/>
    <w:rsid w:val="003424DC"/>
    <w:rsid w:val="003647E7"/>
    <w:rsid w:val="0037270D"/>
    <w:rsid w:val="00377341"/>
    <w:rsid w:val="0038006D"/>
    <w:rsid w:val="003829CE"/>
    <w:rsid w:val="003838CC"/>
    <w:rsid w:val="003862CB"/>
    <w:rsid w:val="0038700C"/>
    <w:rsid w:val="003A059B"/>
    <w:rsid w:val="003B461C"/>
    <w:rsid w:val="003B4C19"/>
    <w:rsid w:val="003D3976"/>
    <w:rsid w:val="003D58AA"/>
    <w:rsid w:val="003D7B97"/>
    <w:rsid w:val="003E2ABC"/>
    <w:rsid w:val="003F0F8D"/>
    <w:rsid w:val="003F4C11"/>
    <w:rsid w:val="003F5B43"/>
    <w:rsid w:val="004156B9"/>
    <w:rsid w:val="004217B9"/>
    <w:rsid w:val="00422293"/>
    <w:rsid w:val="00445BFA"/>
    <w:rsid w:val="00452BB6"/>
    <w:rsid w:val="0046133B"/>
    <w:rsid w:val="004639C0"/>
    <w:rsid w:val="004706DB"/>
    <w:rsid w:val="004718B5"/>
    <w:rsid w:val="00480566"/>
    <w:rsid w:val="004872B3"/>
    <w:rsid w:val="004873AB"/>
    <w:rsid w:val="00494647"/>
    <w:rsid w:val="004A2A8B"/>
    <w:rsid w:val="004B76F8"/>
    <w:rsid w:val="004C3D80"/>
    <w:rsid w:val="004F2B34"/>
    <w:rsid w:val="004F3823"/>
    <w:rsid w:val="004F409A"/>
    <w:rsid w:val="00503E49"/>
    <w:rsid w:val="0051033B"/>
    <w:rsid w:val="005165B2"/>
    <w:rsid w:val="005207C8"/>
    <w:rsid w:val="00530663"/>
    <w:rsid w:val="00536C14"/>
    <w:rsid w:val="005460DE"/>
    <w:rsid w:val="00547C35"/>
    <w:rsid w:val="0055036F"/>
    <w:rsid w:val="00550A27"/>
    <w:rsid w:val="00550D80"/>
    <w:rsid w:val="005514D6"/>
    <w:rsid w:val="00552704"/>
    <w:rsid w:val="00557708"/>
    <w:rsid w:val="00560A16"/>
    <w:rsid w:val="0056460A"/>
    <w:rsid w:val="00572AB3"/>
    <w:rsid w:val="00577080"/>
    <w:rsid w:val="005836AC"/>
    <w:rsid w:val="00583C6D"/>
    <w:rsid w:val="00584583"/>
    <w:rsid w:val="00594FAC"/>
    <w:rsid w:val="005A589B"/>
    <w:rsid w:val="005B2AA5"/>
    <w:rsid w:val="005E4AFD"/>
    <w:rsid w:val="005F246E"/>
    <w:rsid w:val="005F3AAB"/>
    <w:rsid w:val="005F5FB0"/>
    <w:rsid w:val="00606587"/>
    <w:rsid w:val="00606EEA"/>
    <w:rsid w:val="00616597"/>
    <w:rsid w:val="00616E77"/>
    <w:rsid w:val="006174DB"/>
    <w:rsid w:val="006179EC"/>
    <w:rsid w:val="00621984"/>
    <w:rsid w:val="0064007C"/>
    <w:rsid w:val="0064023C"/>
    <w:rsid w:val="00641F80"/>
    <w:rsid w:val="006578C2"/>
    <w:rsid w:val="00665525"/>
    <w:rsid w:val="00666D33"/>
    <w:rsid w:val="00675D5C"/>
    <w:rsid w:val="00681C76"/>
    <w:rsid w:val="00692AAB"/>
    <w:rsid w:val="00693C70"/>
    <w:rsid w:val="006A2C88"/>
    <w:rsid w:val="006A3BE8"/>
    <w:rsid w:val="006A58E4"/>
    <w:rsid w:val="006B03CC"/>
    <w:rsid w:val="006D0D9B"/>
    <w:rsid w:val="006D36C9"/>
    <w:rsid w:val="006D62D0"/>
    <w:rsid w:val="00710CCD"/>
    <w:rsid w:val="0071190B"/>
    <w:rsid w:val="007175A6"/>
    <w:rsid w:val="007258AB"/>
    <w:rsid w:val="007326D3"/>
    <w:rsid w:val="00744508"/>
    <w:rsid w:val="00760665"/>
    <w:rsid w:val="00763535"/>
    <w:rsid w:val="00766505"/>
    <w:rsid w:val="00775125"/>
    <w:rsid w:val="007820CB"/>
    <w:rsid w:val="00782F7D"/>
    <w:rsid w:val="007A47DC"/>
    <w:rsid w:val="007B10E8"/>
    <w:rsid w:val="007B6178"/>
    <w:rsid w:val="007C2809"/>
    <w:rsid w:val="007D1258"/>
    <w:rsid w:val="007D416E"/>
    <w:rsid w:val="007D4DDD"/>
    <w:rsid w:val="007D4E3E"/>
    <w:rsid w:val="007E5472"/>
    <w:rsid w:val="007E7132"/>
    <w:rsid w:val="007F351F"/>
    <w:rsid w:val="0080050A"/>
    <w:rsid w:val="00807411"/>
    <w:rsid w:val="00814CF5"/>
    <w:rsid w:val="00816425"/>
    <w:rsid w:val="00821758"/>
    <w:rsid w:val="00823079"/>
    <w:rsid w:val="00823890"/>
    <w:rsid w:val="00827E70"/>
    <w:rsid w:val="0083298A"/>
    <w:rsid w:val="00841387"/>
    <w:rsid w:val="00845DCB"/>
    <w:rsid w:val="008472B3"/>
    <w:rsid w:val="008478D6"/>
    <w:rsid w:val="00861993"/>
    <w:rsid w:val="00861F83"/>
    <w:rsid w:val="0087722C"/>
    <w:rsid w:val="00892AB0"/>
    <w:rsid w:val="008A5208"/>
    <w:rsid w:val="008A58A5"/>
    <w:rsid w:val="008A7478"/>
    <w:rsid w:val="008C0FD6"/>
    <w:rsid w:val="008E1DB1"/>
    <w:rsid w:val="008E512C"/>
    <w:rsid w:val="008E7749"/>
    <w:rsid w:val="008E7F92"/>
    <w:rsid w:val="008F0C10"/>
    <w:rsid w:val="008F311B"/>
    <w:rsid w:val="008F34C8"/>
    <w:rsid w:val="008F38F7"/>
    <w:rsid w:val="00902D3C"/>
    <w:rsid w:val="009128C3"/>
    <w:rsid w:val="00922CDD"/>
    <w:rsid w:val="00926D09"/>
    <w:rsid w:val="009336BA"/>
    <w:rsid w:val="00937FB4"/>
    <w:rsid w:val="0094087C"/>
    <w:rsid w:val="00951EC0"/>
    <w:rsid w:val="0096041D"/>
    <w:rsid w:val="009707B4"/>
    <w:rsid w:val="00981287"/>
    <w:rsid w:val="00982962"/>
    <w:rsid w:val="00983045"/>
    <w:rsid w:val="0099672E"/>
    <w:rsid w:val="009C5D65"/>
    <w:rsid w:val="009C676C"/>
    <w:rsid w:val="009C713C"/>
    <w:rsid w:val="009D04B1"/>
    <w:rsid w:val="009D15F5"/>
    <w:rsid w:val="009D35A4"/>
    <w:rsid w:val="009D3796"/>
    <w:rsid w:val="009E05E5"/>
    <w:rsid w:val="009E19A8"/>
    <w:rsid w:val="009E36C3"/>
    <w:rsid w:val="009F1B68"/>
    <w:rsid w:val="009F4DC4"/>
    <w:rsid w:val="00A11166"/>
    <w:rsid w:val="00A14038"/>
    <w:rsid w:val="00A24FBF"/>
    <w:rsid w:val="00A3100E"/>
    <w:rsid w:val="00A3626F"/>
    <w:rsid w:val="00A36CEB"/>
    <w:rsid w:val="00A42850"/>
    <w:rsid w:val="00A53837"/>
    <w:rsid w:val="00A551C8"/>
    <w:rsid w:val="00A769F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AE2"/>
    <w:rsid w:val="00B9148E"/>
    <w:rsid w:val="00B94805"/>
    <w:rsid w:val="00BA1860"/>
    <w:rsid w:val="00BA6027"/>
    <w:rsid w:val="00BC00E9"/>
    <w:rsid w:val="00BC1D95"/>
    <w:rsid w:val="00BD03E6"/>
    <w:rsid w:val="00BD0BE9"/>
    <w:rsid w:val="00BD4287"/>
    <w:rsid w:val="00BD5359"/>
    <w:rsid w:val="00BD60D5"/>
    <w:rsid w:val="00BD7752"/>
    <w:rsid w:val="00BE1D00"/>
    <w:rsid w:val="00BE2A88"/>
    <w:rsid w:val="00BE30D4"/>
    <w:rsid w:val="00BE3628"/>
    <w:rsid w:val="00BE424C"/>
    <w:rsid w:val="00BF5CC9"/>
    <w:rsid w:val="00C036A5"/>
    <w:rsid w:val="00C065A3"/>
    <w:rsid w:val="00C14327"/>
    <w:rsid w:val="00C145C1"/>
    <w:rsid w:val="00C22967"/>
    <w:rsid w:val="00C35333"/>
    <w:rsid w:val="00C43F03"/>
    <w:rsid w:val="00C55FDF"/>
    <w:rsid w:val="00C5739F"/>
    <w:rsid w:val="00C576E7"/>
    <w:rsid w:val="00C72D9B"/>
    <w:rsid w:val="00C759FD"/>
    <w:rsid w:val="00C86B0B"/>
    <w:rsid w:val="00C87FCA"/>
    <w:rsid w:val="00CA1B0C"/>
    <w:rsid w:val="00CA7795"/>
    <w:rsid w:val="00CA7F40"/>
    <w:rsid w:val="00CB3C7E"/>
    <w:rsid w:val="00CD0C18"/>
    <w:rsid w:val="00CD7843"/>
    <w:rsid w:val="00CE0CDA"/>
    <w:rsid w:val="00CE5888"/>
    <w:rsid w:val="00CF77E2"/>
    <w:rsid w:val="00D03314"/>
    <w:rsid w:val="00D06A0F"/>
    <w:rsid w:val="00D2057D"/>
    <w:rsid w:val="00D209DB"/>
    <w:rsid w:val="00D23B56"/>
    <w:rsid w:val="00D54C78"/>
    <w:rsid w:val="00D82047"/>
    <w:rsid w:val="00DA292E"/>
    <w:rsid w:val="00DA38A8"/>
    <w:rsid w:val="00DB385D"/>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141BF"/>
    <w:rsid w:val="00F23197"/>
    <w:rsid w:val="00F25F26"/>
    <w:rsid w:val="00F338B0"/>
    <w:rsid w:val="00F3686A"/>
    <w:rsid w:val="00F477FC"/>
    <w:rsid w:val="00F573DA"/>
    <w:rsid w:val="00F65F53"/>
    <w:rsid w:val="00F7059D"/>
    <w:rsid w:val="00F74500"/>
    <w:rsid w:val="00F804CC"/>
    <w:rsid w:val="00F81F2B"/>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DFF89-83D6-4EC4-8BC3-36CD27A9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665525"/>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665525"/>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26885">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7282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ourt%20of%20Appeal\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AEB5A02D044107ADF6918FDD1D8023"/>
        <w:category>
          <w:name w:val="General"/>
          <w:gallery w:val="placeholder"/>
        </w:category>
        <w:types>
          <w:type w:val="bbPlcHdr"/>
        </w:types>
        <w:behaviors>
          <w:behavior w:val="content"/>
        </w:behaviors>
        <w:guid w:val="{DE009685-8F96-4408-A0EB-9CB3BFDDA4A7}"/>
      </w:docPartPr>
      <w:docPartBody>
        <w:p w:rsidR="00C54EFC" w:rsidRDefault="001D224E">
          <w:pPr>
            <w:pStyle w:val="DEAEB5A02D044107ADF6918FDD1D8023"/>
          </w:pPr>
          <w:r w:rsidRPr="002A0FDF">
            <w:rPr>
              <w:rStyle w:val="PlaceholderText"/>
            </w:rPr>
            <w:t>Click here to enter text.</w:t>
          </w:r>
        </w:p>
      </w:docPartBody>
    </w:docPart>
    <w:docPart>
      <w:docPartPr>
        <w:name w:val="F2027363492948DDABBDAEA399E5FE6F"/>
        <w:category>
          <w:name w:val="General"/>
          <w:gallery w:val="placeholder"/>
        </w:category>
        <w:types>
          <w:type w:val="bbPlcHdr"/>
        </w:types>
        <w:behaviors>
          <w:behavior w:val="content"/>
        </w:behaviors>
        <w:guid w:val="{AEE990D9-6E5D-4054-B47D-B6009D2BB7E1}"/>
      </w:docPartPr>
      <w:docPartBody>
        <w:p w:rsidR="00C54EFC" w:rsidRDefault="001D224E">
          <w:pPr>
            <w:pStyle w:val="F2027363492948DDABBDAEA399E5FE6F"/>
          </w:pPr>
          <w:r w:rsidRPr="002A0FDF">
            <w:rPr>
              <w:rStyle w:val="PlaceholderText"/>
            </w:rPr>
            <w:t>Choose a building block.</w:t>
          </w:r>
        </w:p>
      </w:docPartBody>
    </w:docPart>
    <w:docPart>
      <w:docPartPr>
        <w:name w:val="8F0EE48045D141E4ADE731B6202225CA"/>
        <w:category>
          <w:name w:val="General"/>
          <w:gallery w:val="placeholder"/>
        </w:category>
        <w:types>
          <w:type w:val="bbPlcHdr"/>
        </w:types>
        <w:behaviors>
          <w:behavior w:val="content"/>
        </w:behaviors>
        <w:guid w:val="{8570ACE3-7596-46A0-AC4C-861E03C2CFB6}"/>
      </w:docPartPr>
      <w:docPartBody>
        <w:p w:rsidR="00C54EFC" w:rsidRDefault="001D224E">
          <w:pPr>
            <w:pStyle w:val="8F0EE48045D141E4ADE731B6202225CA"/>
          </w:pPr>
          <w:r w:rsidRPr="006E09BE">
            <w:rPr>
              <w:rStyle w:val="PlaceholderText"/>
            </w:rPr>
            <w:t>Click here to enter text.</w:t>
          </w:r>
        </w:p>
      </w:docPartBody>
    </w:docPart>
    <w:docPart>
      <w:docPartPr>
        <w:name w:val="D02B68F80AD74228833426E9073FBF9B"/>
        <w:category>
          <w:name w:val="General"/>
          <w:gallery w:val="placeholder"/>
        </w:category>
        <w:types>
          <w:type w:val="bbPlcHdr"/>
        </w:types>
        <w:behaviors>
          <w:behavior w:val="content"/>
        </w:behaviors>
        <w:guid w:val="{E52D19C7-2577-433F-831D-FB4A02299914}"/>
      </w:docPartPr>
      <w:docPartBody>
        <w:p w:rsidR="00C54EFC" w:rsidRDefault="001D224E">
          <w:pPr>
            <w:pStyle w:val="D02B68F80AD74228833426E9073FBF9B"/>
          </w:pPr>
          <w:r w:rsidRPr="00E56144">
            <w:rPr>
              <w:rStyle w:val="PlaceholderText"/>
            </w:rPr>
            <w:t>.</w:t>
          </w:r>
        </w:p>
      </w:docPartBody>
    </w:docPart>
    <w:docPart>
      <w:docPartPr>
        <w:name w:val="9101F9174FAF4794A14582FEA8FD949F"/>
        <w:category>
          <w:name w:val="General"/>
          <w:gallery w:val="placeholder"/>
        </w:category>
        <w:types>
          <w:type w:val="bbPlcHdr"/>
        </w:types>
        <w:behaviors>
          <w:behavior w:val="content"/>
        </w:behaviors>
        <w:guid w:val="{0C567FC4-337F-4FD2-BB07-06F0A35D7BC2}"/>
      </w:docPartPr>
      <w:docPartBody>
        <w:p w:rsidR="00C54EFC" w:rsidRDefault="001D224E">
          <w:pPr>
            <w:pStyle w:val="9101F9174FAF4794A14582FEA8FD949F"/>
          </w:pPr>
          <w:r w:rsidRPr="00E56144">
            <w:rPr>
              <w:rStyle w:val="PlaceholderText"/>
            </w:rPr>
            <w:t>.</w:t>
          </w:r>
        </w:p>
      </w:docPartBody>
    </w:docPart>
    <w:docPart>
      <w:docPartPr>
        <w:name w:val="295BEC02BA6E4F5F98477ECFC3FE45A3"/>
        <w:category>
          <w:name w:val="General"/>
          <w:gallery w:val="placeholder"/>
        </w:category>
        <w:types>
          <w:type w:val="bbPlcHdr"/>
        </w:types>
        <w:behaviors>
          <w:behavior w:val="content"/>
        </w:behaviors>
        <w:guid w:val="{98F56022-E932-4606-9CE3-253CA34DEDAE}"/>
      </w:docPartPr>
      <w:docPartBody>
        <w:p w:rsidR="00C54EFC" w:rsidRDefault="001D224E">
          <w:pPr>
            <w:pStyle w:val="295BEC02BA6E4F5F98477ECFC3FE45A3"/>
          </w:pPr>
          <w:r w:rsidRPr="00E56144">
            <w:rPr>
              <w:rStyle w:val="PlaceholderText"/>
            </w:rPr>
            <w:t>.</w:t>
          </w:r>
        </w:p>
      </w:docPartBody>
    </w:docPart>
    <w:docPart>
      <w:docPartPr>
        <w:name w:val="622225CC76C2437FAC116DEF4424C7B2"/>
        <w:category>
          <w:name w:val="General"/>
          <w:gallery w:val="placeholder"/>
        </w:category>
        <w:types>
          <w:type w:val="bbPlcHdr"/>
        </w:types>
        <w:behaviors>
          <w:behavior w:val="content"/>
        </w:behaviors>
        <w:guid w:val="{C235D075-7BBB-4DF6-8434-92202F94FD68}"/>
      </w:docPartPr>
      <w:docPartBody>
        <w:p w:rsidR="00C54EFC" w:rsidRDefault="001D224E">
          <w:pPr>
            <w:pStyle w:val="622225CC76C2437FAC116DEF4424C7B2"/>
          </w:pPr>
          <w:r w:rsidRPr="00EE5BC4">
            <w:rPr>
              <w:rStyle w:val="PlaceholderText"/>
            </w:rPr>
            <w:t>Click here to enter text.</w:t>
          </w:r>
        </w:p>
      </w:docPartBody>
    </w:docPart>
    <w:docPart>
      <w:docPartPr>
        <w:name w:val="511BE4554B4C47D0B529F9DDEC22E0BB"/>
        <w:category>
          <w:name w:val="General"/>
          <w:gallery w:val="placeholder"/>
        </w:category>
        <w:types>
          <w:type w:val="bbPlcHdr"/>
        </w:types>
        <w:behaviors>
          <w:behavior w:val="content"/>
        </w:behaviors>
        <w:guid w:val="{04871028-BDA0-4826-9386-B10D91EDE52F}"/>
      </w:docPartPr>
      <w:docPartBody>
        <w:p w:rsidR="00C54EFC" w:rsidRDefault="001D224E">
          <w:pPr>
            <w:pStyle w:val="511BE4554B4C47D0B529F9DDEC22E0BB"/>
          </w:pPr>
          <w:r w:rsidRPr="00B26028">
            <w:rPr>
              <w:sz w:val="24"/>
              <w:szCs w:val="24"/>
            </w:rPr>
            <w:t>Choose party type</w:t>
          </w:r>
        </w:p>
      </w:docPartBody>
    </w:docPart>
    <w:docPart>
      <w:docPartPr>
        <w:name w:val="FC0A77D695D0409882A9551975926491"/>
        <w:category>
          <w:name w:val="General"/>
          <w:gallery w:val="placeholder"/>
        </w:category>
        <w:types>
          <w:type w:val="bbPlcHdr"/>
        </w:types>
        <w:behaviors>
          <w:behavior w:val="content"/>
        </w:behaviors>
        <w:guid w:val="{9778317E-8558-49E3-97EC-7E9B606E68DF}"/>
      </w:docPartPr>
      <w:docPartBody>
        <w:p w:rsidR="00C54EFC" w:rsidRDefault="001D224E">
          <w:pPr>
            <w:pStyle w:val="FC0A77D695D0409882A9551975926491"/>
          </w:pPr>
          <w:r w:rsidRPr="00EE5BC4">
            <w:rPr>
              <w:rStyle w:val="PlaceholderText"/>
            </w:rPr>
            <w:t>Click here to enter text.</w:t>
          </w:r>
        </w:p>
      </w:docPartBody>
    </w:docPart>
    <w:docPart>
      <w:docPartPr>
        <w:name w:val="099FAE77D1024AD88B78409E7EB85279"/>
        <w:category>
          <w:name w:val="General"/>
          <w:gallery w:val="placeholder"/>
        </w:category>
        <w:types>
          <w:type w:val="bbPlcHdr"/>
        </w:types>
        <w:behaviors>
          <w:behavior w:val="content"/>
        </w:behaviors>
        <w:guid w:val="{2A3ABA26-EC87-4FB1-8D4A-EA0997D70313}"/>
      </w:docPartPr>
      <w:docPartBody>
        <w:p w:rsidR="00C54EFC" w:rsidRDefault="001D224E">
          <w:pPr>
            <w:pStyle w:val="099FAE77D1024AD88B78409E7EB85279"/>
          </w:pPr>
          <w:r w:rsidRPr="00B26028">
            <w:rPr>
              <w:rStyle w:val="PlaceholderText"/>
            </w:rPr>
            <w:t>Click here to enter text.</w:t>
          </w:r>
        </w:p>
      </w:docPartBody>
    </w:docPart>
    <w:docPart>
      <w:docPartPr>
        <w:name w:val="9540FDE612FB46AEB20BEBC94DA87B86"/>
        <w:category>
          <w:name w:val="General"/>
          <w:gallery w:val="placeholder"/>
        </w:category>
        <w:types>
          <w:type w:val="bbPlcHdr"/>
        </w:types>
        <w:behaviors>
          <w:behavior w:val="content"/>
        </w:behaviors>
        <w:guid w:val="{0174AEAE-7E74-4510-81CA-9EEA0EA2FFC2}"/>
      </w:docPartPr>
      <w:docPartBody>
        <w:p w:rsidR="00C54EFC" w:rsidRDefault="001D224E">
          <w:pPr>
            <w:pStyle w:val="9540FDE612FB46AEB20BEBC94DA87B86"/>
          </w:pPr>
          <w:r w:rsidRPr="00B26028">
            <w:rPr>
              <w:sz w:val="24"/>
              <w:szCs w:val="24"/>
            </w:rPr>
            <w:t>Choose respondent</w:t>
          </w:r>
        </w:p>
      </w:docPartBody>
    </w:docPart>
    <w:docPart>
      <w:docPartPr>
        <w:name w:val="5C98E1E119CD4E45A72C2BE2D8426CAE"/>
        <w:category>
          <w:name w:val="General"/>
          <w:gallery w:val="placeholder"/>
        </w:category>
        <w:types>
          <w:type w:val="bbPlcHdr"/>
        </w:types>
        <w:behaviors>
          <w:behavior w:val="content"/>
        </w:behaviors>
        <w:guid w:val="{26A0E684-C1F3-4E54-AAF5-52E4D7A42F03}"/>
      </w:docPartPr>
      <w:docPartBody>
        <w:p w:rsidR="00C54EFC" w:rsidRDefault="001D224E">
          <w:pPr>
            <w:pStyle w:val="5C98E1E119CD4E45A72C2BE2D8426CAE"/>
          </w:pPr>
          <w:r w:rsidRPr="00503E49">
            <w:rPr>
              <w:rStyle w:val="PlaceholderText"/>
            </w:rPr>
            <w:t>Click here to enter a date.</w:t>
          </w:r>
        </w:p>
      </w:docPartBody>
    </w:docPart>
    <w:docPart>
      <w:docPartPr>
        <w:name w:val="CF4AF03BCD4B45CA8005781AC4E78AC4"/>
        <w:category>
          <w:name w:val="General"/>
          <w:gallery w:val="placeholder"/>
        </w:category>
        <w:types>
          <w:type w:val="bbPlcHdr"/>
        </w:types>
        <w:behaviors>
          <w:behavior w:val="content"/>
        </w:behaviors>
        <w:guid w:val="{2E1132A1-89B9-40CE-84B4-8833A2667FA7}"/>
      </w:docPartPr>
      <w:docPartBody>
        <w:p w:rsidR="00C54EFC" w:rsidRDefault="001D224E">
          <w:pPr>
            <w:pStyle w:val="CF4AF03BCD4B45CA8005781AC4E78AC4"/>
          </w:pPr>
          <w:r w:rsidRPr="00503E49">
            <w:rPr>
              <w:rStyle w:val="PlaceholderText"/>
            </w:rPr>
            <w:t>Click here to enter text.</w:t>
          </w:r>
        </w:p>
      </w:docPartBody>
    </w:docPart>
    <w:docPart>
      <w:docPartPr>
        <w:name w:val="3C5F4937356B488AB334E965EFB4039C"/>
        <w:category>
          <w:name w:val="General"/>
          <w:gallery w:val="placeholder"/>
        </w:category>
        <w:types>
          <w:type w:val="bbPlcHdr"/>
        </w:types>
        <w:behaviors>
          <w:behavior w:val="content"/>
        </w:behaviors>
        <w:guid w:val="{52D3DFD4-57B0-43F2-85EF-205FE9584463}"/>
      </w:docPartPr>
      <w:docPartBody>
        <w:p w:rsidR="00C54EFC" w:rsidRDefault="001D224E">
          <w:pPr>
            <w:pStyle w:val="3C5F4937356B488AB334E965EFB4039C"/>
          </w:pPr>
          <w:r w:rsidRPr="006E09BE">
            <w:rPr>
              <w:rStyle w:val="PlaceholderText"/>
            </w:rPr>
            <w:t>Click here to enter a date.</w:t>
          </w:r>
        </w:p>
      </w:docPartBody>
    </w:docPart>
    <w:docPart>
      <w:docPartPr>
        <w:name w:val="8EEA39151A8F4EE6ACBD688A3A417E8B"/>
        <w:category>
          <w:name w:val="General"/>
          <w:gallery w:val="placeholder"/>
        </w:category>
        <w:types>
          <w:type w:val="bbPlcHdr"/>
        </w:types>
        <w:behaviors>
          <w:behavior w:val="content"/>
        </w:behaviors>
        <w:guid w:val="{71F04792-2A76-4C25-87EC-F8E7EDB95550}"/>
      </w:docPartPr>
      <w:docPartBody>
        <w:p w:rsidR="00C54EFC" w:rsidRDefault="001D224E">
          <w:pPr>
            <w:pStyle w:val="8EEA39151A8F4EE6ACBD688A3A417E8B"/>
          </w:pPr>
          <w:r w:rsidRPr="00E56144">
            <w:rPr>
              <w:rStyle w:val="PlaceholderText"/>
            </w:rPr>
            <w:t>.</w:t>
          </w:r>
        </w:p>
      </w:docPartBody>
    </w:docPart>
    <w:docPart>
      <w:docPartPr>
        <w:name w:val="92943A96592E43F6AF4D905A626DB0F4"/>
        <w:category>
          <w:name w:val="General"/>
          <w:gallery w:val="placeholder"/>
        </w:category>
        <w:types>
          <w:type w:val="bbPlcHdr"/>
        </w:types>
        <w:behaviors>
          <w:behavior w:val="content"/>
        </w:behaviors>
        <w:guid w:val="{F35EED16-F04C-4C5B-B989-940FD0F1203C}"/>
      </w:docPartPr>
      <w:docPartBody>
        <w:p w:rsidR="00C54EFC" w:rsidRDefault="001D224E">
          <w:pPr>
            <w:pStyle w:val="92943A96592E43F6AF4D905A626DB0F4"/>
          </w:pPr>
          <w:r w:rsidRPr="00503E49">
            <w:rPr>
              <w:rStyle w:val="PlaceholderText"/>
            </w:rPr>
            <w:t xml:space="preserve">Click here to enter text. here to enter text here to enter text here to enter text here to e </w:t>
          </w:r>
        </w:p>
      </w:docPartBody>
    </w:docPart>
    <w:docPart>
      <w:docPartPr>
        <w:name w:val="C5B4BD284DF047199055E990026B9BFD"/>
        <w:category>
          <w:name w:val="General"/>
          <w:gallery w:val="placeholder"/>
        </w:category>
        <w:types>
          <w:type w:val="bbPlcHdr"/>
        </w:types>
        <w:behaviors>
          <w:behavior w:val="content"/>
        </w:behaviors>
        <w:guid w:val="{D644097F-30A3-41F4-929B-94E19738D2EC}"/>
      </w:docPartPr>
      <w:docPartBody>
        <w:p w:rsidR="00000000" w:rsidRDefault="009E7AF6" w:rsidP="009E7AF6">
          <w:pPr>
            <w:pStyle w:val="C5B4BD284DF047199055E990026B9BFD"/>
          </w:pPr>
          <w:r w:rsidRPr="00E56144">
            <w:rPr>
              <w:rStyle w:val="PlaceholderText"/>
            </w:rPr>
            <w:t>.</w:t>
          </w:r>
        </w:p>
      </w:docPartBody>
    </w:docPart>
    <w:docPart>
      <w:docPartPr>
        <w:name w:val="16D47ABA6E4D4D369DE9F139DB2BC945"/>
        <w:category>
          <w:name w:val="General"/>
          <w:gallery w:val="placeholder"/>
        </w:category>
        <w:types>
          <w:type w:val="bbPlcHdr"/>
        </w:types>
        <w:behaviors>
          <w:behavior w:val="content"/>
        </w:behaviors>
        <w:guid w:val="{786B40B2-FA07-4820-B775-149D8298073A}"/>
      </w:docPartPr>
      <w:docPartBody>
        <w:p w:rsidR="00000000" w:rsidRDefault="009E7AF6" w:rsidP="009E7AF6">
          <w:pPr>
            <w:pStyle w:val="16D47ABA6E4D4D369DE9F139DB2BC945"/>
          </w:pPr>
          <w:r w:rsidRPr="002A0FDF">
            <w:rPr>
              <w:rStyle w:val="PlaceholderText"/>
            </w:rPr>
            <w:t>Choose a building block.</w:t>
          </w:r>
        </w:p>
      </w:docPartBody>
    </w:docPart>
    <w:docPart>
      <w:docPartPr>
        <w:name w:val="9FBD27697FF648D9BC84819C6E8B3FDD"/>
        <w:category>
          <w:name w:val="General"/>
          <w:gallery w:val="placeholder"/>
        </w:category>
        <w:types>
          <w:type w:val="bbPlcHdr"/>
        </w:types>
        <w:behaviors>
          <w:behavior w:val="content"/>
        </w:behaviors>
        <w:guid w:val="{C23A80AB-97B6-4BB7-9845-30A3A91E9BC3}"/>
      </w:docPartPr>
      <w:docPartBody>
        <w:p w:rsidR="00000000" w:rsidRDefault="009E7AF6" w:rsidP="009E7AF6">
          <w:pPr>
            <w:pStyle w:val="9FBD27697FF648D9BC84819C6E8B3FDD"/>
          </w:pPr>
          <w:r w:rsidRPr="006E09BE">
            <w:rPr>
              <w:rStyle w:val="PlaceholderText"/>
            </w:rPr>
            <w:t>Click here to enter text.</w:t>
          </w:r>
        </w:p>
      </w:docPartBody>
    </w:docPart>
    <w:docPart>
      <w:docPartPr>
        <w:name w:val="8093D995F3544D18A7C4EB951B3C6DE1"/>
        <w:category>
          <w:name w:val="General"/>
          <w:gallery w:val="placeholder"/>
        </w:category>
        <w:types>
          <w:type w:val="bbPlcHdr"/>
        </w:types>
        <w:behaviors>
          <w:behavior w:val="content"/>
        </w:behaviors>
        <w:guid w:val="{0DC07A8A-3DAB-41B4-AC40-838C18746DBF}"/>
      </w:docPartPr>
      <w:docPartBody>
        <w:p w:rsidR="00000000" w:rsidRDefault="009E7AF6" w:rsidP="009E7AF6">
          <w:pPr>
            <w:pStyle w:val="8093D995F3544D18A7C4EB951B3C6DE1"/>
          </w:pPr>
          <w:r w:rsidRPr="00E56144">
            <w:rPr>
              <w:rStyle w:val="PlaceholderText"/>
            </w:rPr>
            <w:t>.</w:t>
          </w:r>
        </w:p>
      </w:docPartBody>
    </w:docPart>
    <w:docPart>
      <w:docPartPr>
        <w:name w:val="E60DEAC6EA664C1CA15AAD813D285178"/>
        <w:category>
          <w:name w:val="General"/>
          <w:gallery w:val="placeholder"/>
        </w:category>
        <w:types>
          <w:type w:val="bbPlcHdr"/>
        </w:types>
        <w:behaviors>
          <w:behavior w:val="content"/>
        </w:behaviors>
        <w:guid w:val="{31ADF33F-9A4D-44BC-9D7A-093CC3DF0D48}"/>
      </w:docPartPr>
      <w:docPartBody>
        <w:p w:rsidR="00000000" w:rsidRDefault="009E7AF6" w:rsidP="009E7AF6">
          <w:pPr>
            <w:pStyle w:val="E60DEAC6EA664C1CA15AAD813D285178"/>
          </w:pPr>
          <w:r w:rsidRPr="002A0FDF">
            <w:rPr>
              <w:rStyle w:val="PlaceholderText"/>
            </w:rPr>
            <w:t>Choose a building block.</w:t>
          </w:r>
        </w:p>
      </w:docPartBody>
    </w:docPart>
    <w:docPart>
      <w:docPartPr>
        <w:name w:val="866D4D92519F46278B51EE44701C97DF"/>
        <w:category>
          <w:name w:val="General"/>
          <w:gallery w:val="placeholder"/>
        </w:category>
        <w:types>
          <w:type w:val="bbPlcHdr"/>
        </w:types>
        <w:behaviors>
          <w:behavior w:val="content"/>
        </w:behaviors>
        <w:guid w:val="{2423D317-A876-4A73-83E2-64EC2E5E02D9}"/>
      </w:docPartPr>
      <w:docPartBody>
        <w:p w:rsidR="00000000" w:rsidRDefault="009E7AF6" w:rsidP="009E7AF6">
          <w:pPr>
            <w:pStyle w:val="866D4D92519F46278B51EE44701C97DF"/>
          </w:pPr>
          <w:r w:rsidRPr="006E09BE">
            <w:rPr>
              <w:rStyle w:val="PlaceholderText"/>
            </w:rPr>
            <w:t>Click here to enter text.</w:t>
          </w:r>
        </w:p>
      </w:docPartBody>
    </w:docPart>
    <w:docPart>
      <w:docPartPr>
        <w:name w:val="0BCF7F81E1A446A38F1989DCF03AFB39"/>
        <w:category>
          <w:name w:val="General"/>
          <w:gallery w:val="placeholder"/>
        </w:category>
        <w:types>
          <w:type w:val="bbPlcHdr"/>
        </w:types>
        <w:behaviors>
          <w:behavior w:val="content"/>
        </w:behaviors>
        <w:guid w:val="{130A4A51-59A1-40AC-9BE5-2C7A82017B70}"/>
      </w:docPartPr>
      <w:docPartBody>
        <w:p w:rsidR="00000000" w:rsidRDefault="009E7AF6" w:rsidP="009E7AF6">
          <w:pPr>
            <w:pStyle w:val="0BCF7F81E1A446A38F1989DCF03AFB39"/>
          </w:pPr>
          <w:r w:rsidRPr="00E56144">
            <w:rPr>
              <w:rStyle w:val="PlaceholderText"/>
            </w:rPr>
            <w:t>.</w:t>
          </w:r>
        </w:p>
      </w:docPartBody>
    </w:docPart>
    <w:docPart>
      <w:docPartPr>
        <w:name w:val="E853C6D347364A7DAB4910308F85ECF9"/>
        <w:category>
          <w:name w:val="General"/>
          <w:gallery w:val="placeholder"/>
        </w:category>
        <w:types>
          <w:type w:val="bbPlcHdr"/>
        </w:types>
        <w:behaviors>
          <w:behavior w:val="content"/>
        </w:behaviors>
        <w:guid w:val="{F62FDCB3-351B-49C5-81C5-8ED65E35C802}"/>
      </w:docPartPr>
      <w:docPartBody>
        <w:p w:rsidR="00000000" w:rsidRDefault="009E7AF6" w:rsidP="009E7AF6">
          <w:pPr>
            <w:pStyle w:val="E853C6D347364A7DAB4910308F85ECF9"/>
          </w:pPr>
          <w:r w:rsidRPr="006E09BE">
            <w:rPr>
              <w:rStyle w:val="PlaceholderText"/>
            </w:rPr>
            <w:t>Choose a building block.</w:t>
          </w:r>
        </w:p>
      </w:docPartBody>
    </w:docPart>
    <w:docPart>
      <w:docPartPr>
        <w:name w:val="E978958CA47C42448FA914DEF60F9A8C"/>
        <w:category>
          <w:name w:val="General"/>
          <w:gallery w:val="placeholder"/>
        </w:category>
        <w:types>
          <w:type w:val="bbPlcHdr"/>
        </w:types>
        <w:behaviors>
          <w:behavior w:val="content"/>
        </w:behaviors>
        <w:guid w:val="{851505BD-4181-477F-9DF5-91D8C5A58D80}"/>
      </w:docPartPr>
      <w:docPartBody>
        <w:p w:rsidR="00000000" w:rsidRDefault="009E7AF6" w:rsidP="009E7AF6">
          <w:pPr>
            <w:pStyle w:val="E978958CA47C42448FA914DEF60F9A8C"/>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4E"/>
    <w:rsid w:val="001D224E"/>
    <w:rsid w:val="00724BF8"/>
    <w:rsid w:val="009D7846"/>
    <w:rsid w:val="009E7AF6"/>
    <w:rsid w:val="00A81868"/>
    <w:rsid w:val="00AB5182"/>
    <w:rsid w:val="00C5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AF6"/>
    <w:rPr>
      <w:color w:val="808080"/>
    </w:rPr>
  </w:style>
  <w:style w:type="paragraph" w:customStyle="1" w:styleId="DEAEB5A02D044107ADF6918FDD1D8023">
    <w:name w:val="DEAEB5A02D044107ADF6918FDD1D8023"/>
  </w:style>
  <w:style w:type="paragraph" w:customStyle="1" w:styleId="F2027363492948DDABBDAEA399E5FE6F">
    <w:name w:val="F2027363492948DDABBDAEA399E5FE6F"/>
  </w:style>
  <w:style w:type="paragraph" w:customStyle="1" w:styleId="8F0EE48045D141E4ADE731B6202225CA">
    <w:name w:val="8F0EE48045D141E4ADE731B6202225CA"/>
  </w:style>
  <w:style w:type="paragraph" w:customStyle="1" w:styleId="D02B68F80AD74228833426E9073FBF9B">
    <w:name w:val="D02B68F80AD74228833426E9073FBF9B"/>
  </w:style>
  <w:style w:type="paragraph" w:customStyle="1" w:styleId="9101F9174FAF4794A14582FEA8FD949F">
    <w:name w:val="9101F9174FAF4794A14582FEA8FD949F"/>
  </w:style>
  <w:style w:type="paragraph" w:customStyle="1" w:styleId="295BEC02BA6E4F5F98477ECFC3FE45A3">
    <w:name w:val="295BEC02BA6E4F5F98477ECFC3FE45A3"/>
  </w:style>
  <w:style w:type="paragraph" w:customStyle="1" w:styleId="7E7436690B6B4C069B4B21ED4BFDA1CA">
    <w:name w:val="7E7436690B6B4C069B4B21ED4BFDA1CA"/>
  </w:style>
  <w:style w:type="paragraph" w:customStyle="1" w:styleId="C538762E8561453BA0CF466FE233B5BD">
    <w:name w:val="C538762E8561453BA0CF466FE233B5BD"/>
  </w:style>
  <w:style w:type="paragraph" w:customStyle="1" w:styleId="622225CC76C2437FAC116DEF4424C7B2">
    <w:name w:val="622225CC76C2437FAC116DEF4424C7B2"/>
  </w:style>
  <w:style w:type="paragraph" w:customStyle="1" w:styleId="8E20E6C55077474894B14327B4E0E9BB">
    <w:name w:val="8E20E6C55077474894B14327B4E0E9BB"/>
  </w:style>
  <w:style w:type="paragraph" w:customStyle="1" w:styleId="511BE4554B4C47D0B529F9DDEC22E0BB">
    <w:name w:val="511BE4554B4C47D0B529F9DDEC22E0BB"/>
  </w:style>
  <w:style w:type="paragraph" w:customStyle="1" w:styleId="1E75D2B45C5C4C64927A311B17675250">
    <w:name w:val="1E75D2B45C5C4C64927A311B17675250"/>
  </w:style>
  <w:style w:type="paragraph" w:customStyle="1" w:styleId="BEAE41EE3A7D4D9EB585BB33331FE3C1">
    <w:name w:val="BEAE41EE3A7D4D9EB585BB33331FE3C1"/>
  </w:style>
  <w:style w:type="paragraph" w:customStyle="1" w:styleId="89059D0D5C824813AC6FAD45C0B65459">
    <w:name w:val="89059D0D5C824813AC6FAD45C0B65459"/>
  </w:style>
  <w:style w:type="paragraph" w:customStyle="1" w:styleId="955D4DC559FD4A1FABC36C0F12A60D26">
    <w:name w:val="955D4DC559FD4A1FABC36C0F12A60D26"/>
  </w:style>
  <w:style w:type="paragraph" w:customStyle="1" w:styleId="3D5E68FAEAFA4A779AA7691567FF292E">
    <w:name w:val="3D5E68FAEAFA4A779AA7691567FF292E"/>
  </w:style>
  <w:style w:type="paragraph" w:customStyle="1" w:styleId="375F68B2BC5242EEA5D1A397A0949C77">
    <w:name w:val="375F68B2BC5242EEA5D1A397A0949C77"/>
  </w:style>
  <w:style w:type="paragraph" w:customStyle="1" w:styleId="9B641C192CE6470C8575DC09B5A71C02">
    <w:name w:val="9B641C192CE6470C8575DC09B5A71C02"/>
  </w:style>
  <w:style w:type="paragraph" w:customStyle="1" w:styleId="A03C32A5344042A3B1D534F2C7048D55">
    <w:name w:val="A03C32A5344042A3B1D534F2C7048D55"/>
  </w:style>
  <w:style w:type="paragraph" w:customStyle="1" w:styleId="DED22AEB7B624356BD8296232AA360BC">
    <w:name w:val="DED22AEB7B624356BD8296232AA360BC"/>
  </w:style>
  <w:style w:type="paragraph" w:customStyle="1" w:styleId="FC0A77D695D0409882A9551975926491">
    <w:name w:val="FC0A77D695D0409882A9551975926491"/>
  </w:style>
  <w:style w:type="paragraph" w:customStyle="1" w:styleId="099FAE77D1024AD88B78409E7EB85279">
    <w:name w:val="099FAE77D1024AD88B78409E7EB85279"/>
  </w:style>
  <w:style w:type="paragraph" w:customStyle="1" w:styleId="9540FDE612FB46AEB20BEBC94DA87B86">
    <w:name w:val="9540FDE612FB46AEB20BEBC94DA87B86"/>
  </w:style>
  <w:style w:type="paragraph" w:customStyle="1" w:styleId="8B54910A22DB4C35A69C43FABAFB6DFA">
    <w:name w:val="8B54910A22DB4C35A69C43FABAFB6DFA"/>
  </w:style>
  <w:style w:type="paragraph" w:customStyle="1" w:styleId="A8BCB0CC4EB04EC8A9BB1E8C2465B754">
    <w:name w:val="A8BCB0CC4EB04EC8A9BB1E8C2465B754"/>
  </w:style>
  <w:style w:type="paragraph" w:customStyle="1" w:styleId="AEA4D79F21B24A99B3192EC0162B597F">
    <w:name w:val="AEA4D79F21B24A99B3192EC0162B597F"/>
  </w:style>
  <w:style w:type="paragraph" w:customStyle="1" w:styleId="0F5A5B3145394CB58BF25510EFB0C1BD">
    <w:name w:val="0F5A5B3145394CB58BF25510EFB0C1BD"/>
  </w:style>
  <w:style w:type="paragraph" w:customStyle="1" w:styleId="F88ECE0EE3D54AC7B1A7227A951E6E02">
    <w:name w:val="F88ECE0EE3D54AC7B1A7227A951E6E02"/>
  </w:style>
  <w:style w:type="paragraph" w:customStyle="1" w:styleId="DBFDE39C6FA0406EBA6DCC126AA49B04">
    <w:name w:val="DBFDE39C6FA0406EBA6DCC126AA49B04"/>
  </w:style>
  <w:style w:type="paragraph" w:customStyle="1" w:styleId="23496D488DCF4E4C83D3350EAA5AF88A">
    <w:name w:val="23496D488DCF4E4C83D3350EAA5AF88A"/>
  </w:style>
  <w:style w:type="paragraph" w:customStyle="1" w:styleId="7C38C5E91CD94B1DA1D3D8194CFCA127">
    <w:name w:val="7C38C5E91CD94B1DA1D3D8194CFCA127"/>
  </w:style>
  <w:style w:type="paragraph" w:customStyle="1" w:styleId="C6AE0B56DB92477EA93CCFD5B1E24035">
    <w:name w:val="C6AE0B56DB92477EA93CCFD5B1E24035"/>
  </w:style>
  <w:style w:type="paragraph" w:customStyle="1" w:styleId="5C98E1E119CD4E45A72C2BE2D8426CAE">
    <w:name w:val="5C98E1E119CD4E45A72C2BE2D8426CAE"/>
  </w:style>
  <w:style w:type="paragraph" w:customStyle="1" w:styleId="CF4AF03BCD4B45CA8005781AC4E78AC4">
    <w:name w:val="CF4AF03BCD4B45CA8005781AC4E78AC4"/>
  </w:style>
  <w:style w:type="paragraph" w:customStyle="1" w:styleId="3C5F4937356B488AB334E965EFB4039C">
    <w:name w:val="3C5F4937356B488AB334E965EFB4039C"/>
  </w:style>
  <w:style w:type="paragraph" w:customStyle="1" w:styleId="8EEA39151A8F4EE6ACBD688A3A417E8B">
    <w:name w:val="8EEA39151A8F4EE6ACBD688A3A417E8B"/>
  </w:style>
  <w:style w:type="paragraph" w:customStyle="1" w:styleId="92943A96592E43F6AF4D905A626DB0F4">
    <w:name w:val="92943A96592E43F6AF4D905A626DB0F4"/>
  </w:style>
  <w:style w:type="paragraph" w:customStyle="1" w:styleId="92D119667CE5472ABD5C264E5D2E260C">
    <w:name w:val="92D119667CE5472ABD5C264E5D2E260C"/>
  </w:style>
  <w:style w:type="paragraph" w:customStyle="1" w:styleId="99EDC380905947B7B24FF4097F4DEEC1">
    <w:name w:val="99EDC380905947B7B24FF4097F4DEEC1"/>
  </w:style>
  <w:style w:type="paragraph" w:customStyle="1" w:styleId="1B2532AEC8C745BF89933B7C47DC485B">
    <w:name w:val="1B2532AEC8C745BF89933B7C47DC485B"/>
  </w:style>
  <w:style w:type="paragraph" w:customStyle="1" w:styleId="6964436C365D4922B2B61E9BF52F0C9E">
    <w:name w:val="6964436C365D4922B2B61E9BF52F0C9E"/>
  </w:style>
  <w:style w:type="paragraph" w:customStyle="1" w:styleId="ACF2B761194B4AE4AEC8D036952E47AE">
    <w:name w:val="ACF2B761194B4AE4AEC8D036952E47AE"/>
  </w:style>
  <w:style w:type="paragraph" w:customStyle="1" w:styleId="88970D79775F476F8D6F493357AECDDF">
    <w:name w:val="88970D79775F476F8D6F493357AECDDF"/>
  </w:style>
  <w:style w:type="paragraph" w:customStyle="1" w:styleId="FB463EC2608246D4BFF0D25A6C9C9981">
    <w:name w:val="FB463EC2608246D4BFF0D25A6C9C9981"/>
  </w:style>
  <w:style w:type="paragraph" w:customStyle="1" w:styleId="7D91A9160F0E4E4E80366224E1637987">
    <w:name w:val="7D91A9160F0E4E4E80366224E1637987"/>
  </w:style>
  <w:style w:type="paragraph" w:customStyle="1" w:styleId="3DEFC16BAB8E4C3EBB7D998DC99E7783">
    <w:name w:val="3DEFC16BAB8E4C3EBB7D998DC99E7783"/>
  </w:style>
  <w:style w:type="paragraph" w:customStyle="1" w:styleId="72F0E70041C5482FB83A97CC7CEF74BC">
    <w:name w:val="72F0E70041C5482FB83A97CC7CEF74BC"/>
  </w:style>
  <w:style w:type="paragraph" w:customStyle="1" w:styleId="0A4D2B9016CB44869C322C2FE6BE9999">
    <w:name w:val="0A4D2B9016CB44869C322C2FE6BE9999"/>
  </w:style>
  <w:style w:type="paragraph" w:customStyle="1" w:styleId="E74697904ECF41EF87718DB2A41B1C11">
    <w:name w:val="E74697904ECF41EF87718DB2A41B1C11"/>
  </w:style>
  <w:style w:type="paragraph" w:customStyle="1" w:styleId="AF935C7988DF4BB48FA8E80175B116A2">
    <w:name w:val="AF935C7988DF4BB48FA8E80175B116A2"/>
  </w:style>
  <w:style w:type="paragraph" w:customStyle="1" w:styleId="CE02C75CA8284654BAB7D6B3D8E68B98">
    <w:name w:val="CE02C75CA8284654BAB7D6B3D8E68B98"/>
  </w:style>
  <w:style w:type="paragraph" w:customStyle="1" w:styleId="DA246722DC9C4180A74989588EC60432">
    <w:name w:val="DA246722DC9C4180A74989588EC60432"/>
  </w:style>
  <w:style w:type="paragraph" w:customStyle="1" w:styleId="C5B4BD284DF047199055E990026B9BFD">
    <w:name w:val="C5B4BD284DF047199055E990026B9BFD"/>
    <w:rsid w:val="009E7AF6"/>
    <w:rPr>
      <w:lang w:val="en-US" w:eastAsia="en-US"/>
    </w:rPr>
  </w:style>
  <w:style w:type="paragraph" w:customStyle="1" w:styleId="16D47ABA6E4D4D369DE9F139DB2BC945">
    <w:name w:val="16D47ABA6E4D4D369DE9F139DB2BC945"/>
    <w:rsid w:val="009E7AF6"/>
    <w:rPr>
      <w:lang w:val="en-US" w:eastAsia="en-US"/>
    </w:rPr>
  </w:style>
  <w:style w:type="paragraph" w:customStyle="1" w:styleId="9FBD27697FF648D9BC84819C6E8B3FDD">
    <w:name w:val="9FBD27697FF648D9BC84819C6E8B3FDD"/>
    <w:rsid w:val="009E7AF6"/>
    <w:rPr>
      <w:lang w:val="en-US" w:eastAsia="en-US"/>
    </w:rPr>
  </w:style>
  <w:style w:type="paragraph" w:customStyle="1" w:styleId="8093D995F3544D18A7C4EB951B3C6DE1">
    <w:name w:val="8093D995F3544D18A7C4EB951B3C6DE1"/>
    <w:rsid w:val="009E7AF6"/>
    <w:rPr>
      <w:lang w:val="en-US" w:eastAsia="en-US"/>
    </w:rPr>
  </w:style>
  <w:style w:type="paragraph" w:customStyle="1" w:styleId="E60DEAC6EA664C1CA15AAD813D285178">
    <w:name w:val="E60DEAC6EA664C1CA15AAD813D285178"/>
    <w:rsid w:val="009E7AF6"/>
    <w:rPr>
      <w:lang w:val="en-US" w:eastAsia="en-US"/>
    </w:rPr>
  </w:style>
  <w:style w:type="paragraph" w:customStyle="1" w:styleId="866D4D92519F46278B51EE44701C97DF">
    <w:name w:val="866D4D92519F46278B51EE44701C97DF"/>
    <w:rsid w:val="009E7AF6"/>
    <w:rPr>
      <w:lang w:val="en-US" w:eastAsia="en-US"/>
    </w:rPr>
  </w:style>
  <w:style w:type="paragraph" w:customStyle="1" w:styleId="0BCF7F81E1A446A38F1989DCF03AFB39">
    <w:name w:val="0BCF7F81E1A446A38F1989DCF03AFB39"/>
    <w:rsid w:val="009E7AF6"/>
    <w:rPr>
      <w:lang w:val="en-US" w:eastAsia="en-US"/>
    </w:rPr>
  </w:style>
  <w:style w:type="paragraph" w:customStyle="1" w:styleId="E853C6D347364A7DAB4910308F85ECF9">
    <w:name w:val="E853C6D347364A7DAB4910308F85ECF9"/>
    <w:rsid w:val="009E7AF6"/>
    <w:rPr>
      <w:lang w:val="en-US" w:eastAsia="en-US"/>
    </w:rPr>
  </w:style>
  <w:style w:type="paragraph" w:customStyle="1" w:styleId="E978958CA47C42448FA914DEF60F9A8C">
    <w:name w:val="E978958CA47C42448FA914DEF60F9A8C"/>
    <w:rsid w:val="009E7AF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8ED3-6858-4316-9C95-0EEE8243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14</TotalTime>
  <Pages>8</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7</cp:revision>
  <cp:lastPrinted>2019-05-09T06:20:00Z</cp:lastPrinted>
  <dcterms:created xsi:type="dcterms:W3CDTF">2019-05-08T10:51:00Z</dcterms:created>
  <dcterms:modified xsi:type="dcterms:W3CDTF">2019-05-09T06:20:00Z</dcterms:modified>
</cp:coreProperties>
</file>