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b/>
          <w:sz w:val="28"/>
          <w:szCs w:val="28"/>
        </w:rPr>
        <w:id w:val="13542603"/>
        <w:placeholder>
          <w:docPart w:val="8AF1E1FBC3D94AF996B81C220CBFC1AC"/>
        </w:placeholder>
      </w:sdtPr>
      <w:sdtEndPr/>
      <w:sdtContent>
        <w:p w:rsidR="00A551C8" w:rsidRDefault="006D0D9B" w:rsidP="00CA7795">
          <w:pPr>
            <w:jc w:val="center"/>
            <w:rPr>
              <w:b/>
              <w:sz w:val="28"/>
              <w:szCs w:val="28"/>
            </w:rPr>
          </w:pPr>
          <w:r w:rsidRPr="00606EEA">
            <w:rPr>
              <w:b/>
              <w:sz w:val="28"/>
              <w:szCs w:val="28"/>
            </w:rPr>
            <w:t>IN THE S</w:t>
          </w:r>
          <w:r>
            <w:rPr>
              <w:b/>
              <w:sz w:val="28"/>
              <w:szCs w:val="28"/>
            </w:rPr>
            <w:t>EYCHELLES</w:t>
          </w:r>
          <w:r w:rsidRPr="00606EEA">
            <w:rPr>
              <w:b/>
              <w:sz w:val="28"/>
              <w:szCs w:val="28"/>
            </w:rPr>
            <w:t xml:space="preserve"> COURT OF </w:t>
          </w:r>
          <w:r w:rsidR="00A819F5">
            <w:rPr>
              <w:b/>
              <w:sz w:val="28"/>
              <w:szCs w:val="28"/>
            </w:rPr>
            <w:t>APPEAL</w:t>
          </w:r>
        </w:p>
      </w:sdtContent>
    </w:sdt>
    <w:p w:rsidR="006D0D9B" w:rsidRDefault="006D0D9B" w:rsidP="00CA7795">
      <w:pPr>
        <w:jc w:val="center"/>
        <w:rPr>
          <w:b/>
          <w:sz w:val="28"/>
          <w:szCs w:val="28"/>
        </w:rPr>
      </w:pPr>
    </w:p>
    <w:sdt>
      <w:sdtPr>
        <w:rPr>
          <w:b/>
          <w:sz w:val="28"/>
          <w:szCs w:val="28"/>
        </w:rPr>
        <w:id w:val="13542613"/>
        <w:placeholder>
          <w:docPart w:val="2BBF7DBB54FE4B578204253ACA59C0E2"/>
        </w:placeholder>
        <w:docPartList>
          <w:docPartGallery w:val="Quick Parts"/>
        </w:docPartList>
      </w:sdtPr>
      <w:sdtEndPr/>
      <w:sdtContent>
        <w:p w:rsidR="00885482" w:rsidRDefault="008D144F" w:rsidP="00CA7795">
          <w:pPr>
            <w:jc w:val="center"/>
            <w:rPr>
              <w:sz w:val="28"/>
              <w:szCs w:val="28"/>
            </w:rPr>
          </w:pPr>
          <w:sdt>
            <w:sdtPr>
              <w:rPr>
                <w:sz w:val="28"/>
                <w:szCs w:val="28"/>
              </w:rPr>
              <w:id w:val="13542618"/>
              <w:placeholder>
                <w:docPart w:val="AEFC262DB9D24C96865F1F3A73D813F3"/>
              </w:placeholder>
              <w:text/>
            </w:sdtPr>
            <w:sdtEndPr/>
            <w:sdtContent>
              <w:r w:rsidR="0070671E" w:rsidRPr="00DD0C11">
                <w:rPr>
                  <w:sz w:val="28"/>
                  <w:szCs w:val="28"/>
                  <w:lang w:val="en-US"/>
                </w:rPr>
                <w:t>[Coram:</w:t>
              </w:r>
            </w:sdtContent>
          </w:sdt>
          <w:r w:rsidR="00097B9A">
            <w:rPr>
              <w:b/>
              <w:sz w:val="28"/>
              <w:szCs w:val="28"/>
            </w:rPr>
            <w:tab/>
          </w:r>
          <w:sdt>
            <w:sdtPr>
              <w:rPr>
                <w:sz w:val="28"/>
                <w:szCs w:val="28"/>
              </w:rPr>
              <w:id w:val="14547387"/>
              <w:placeholder>
                <w:docPart w:val="E83110B1115C4475AB1BD3AFE8645026"/>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70671E">
                <w:rPr>
                  <w:sz w:val="28"/>
                  <w:szCs w:val="28"/>
                  <w:lang w:val="en-US"/>
                </w:rPr>
                <w:t>MacGregor (PCA)</w:t>
              </w:r>
              <w:r w:rsidR="006E7EE1">
                <w:rPr>
                  <w:sz w:val="28"/>
                  <w:szCs w:val="28"/>
                  <w:lang w:val="en-US"/>
                </w:rPr>
                <w:t>,</w:t>
              </w:r>
            </w:sdtContent>
          </w:sdt>
          <w:r w:rsidR="00097B9A">
            <w:rPr>
              <w:b/>
              <w:sz w:val="28"/>
              <w:szCs w:val="28"/>
            </w:rPr>
            <w:t xml:space="preserve"> </w:t>
          </w:r>
          <w:sdt>
            <w:sdtPr>
              <w:rPr>
                <w:sz w:val="28"/>
                <w:szCs w:val="28"/>
              </w:rPr>
              <w:id w:val="15629612"/>
              <w:placeholder>
                <w:docPart w:val="546EC3BC12434B77BAAA7F0146C142E8"/>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885482">
                <w:rPr>
                  <w:sz w:val="28"/>
                  <w:szCs w:val="28"/>
                  <w:lang w:val="en-US"/>
                </w:rPr>
                <w:t>Robinson</w:t>
              </w:r>
              <w:r w:rsidR="0070671E">
                <w:rPr>
                  <w:sz w:val="28"/>
                  <w:szCs w:val="28"/>
                  <w:lang w:val="en-US"/>
                </w:rPr>
                <w:t xml:space="preserve"> (JA),</w:t>
              </w:r>
            </w:sdtContent>
          </w:sdt>
          <w:r w:rsidR="00097B9A">
            <w:rPr>
              <w:b/>
              <w:sz w:val="28"/>
              <w:szCs w:val="28"/>
            </w:rPr>
            <w:t xml:space="preserve"> </w:t>
          </w:r>
          <w:r w:rsidR="00B87B30" w:rsidRPr="00B87B30">
            <w:rPr>
              <w:sz w:val="28"/>
              <w:szCs w:val="28"/>
            </w:rPr>
            <w:t xml:space="preserve"> </w:t>
          </w:r>
          <w:r w:rsidR="006D14D9">
            <w:rPr>
              <w:sz w:val="28"/>
              <w:szCs w:val="28"/>
            </w:rPr>
            <w:t>Tibatemwa-Ekirikubinza</w:t>
          </w:r>
          <w:r w:rsidR="00885482">
            <w:rPr>
              <w:sz w:val="28"/>
              <w:szCs w:val="28"/>
            </w:rPr>
            <w:t xml:space="preserve"> (</w:t>
          </w:r>
          <w:r w:rsidR="00B87B30" w:rsidRPr="00B87B30">
            <w:rPr>
              <w:sz w:val="28"/>
              <w:szCs w:val="28"/>
            </w:rPr>
            <w:t>JA</w:t>
          </w:r>
          <w:r w:rsidR="00885482">
            <w:rPr>
              <w:sz w:val="28"/>
              <w:szCs w:val="28"/>
            </w:rPr>
            <w:t>)</w:t>
          </w:r>
          <w:r w:rsidR="00DD0C11" w:rsidRPr="00DD0C11">
            <w:rPr>
              <w:sz w:val="28"/>
              <w:szCs w:val="28"/>
            </w:rPr>
            <w:t>]</w:t>
          </w:r>
        </w:p>
        <w:p w:rsidR="00102EE1" w:rsidRDefault="008D144F" w:rsidP="00CA7795">
          <w:pPr>
            <w:jc w:val="center"/>
            <w:rPr>
              <w:b/>
              <w:sz w:val="28"/>
              <w:szCs w:val="28"/>
            </w:rPr>
          </w:pPr>
        </w:p>
      </w:sdtContent>
    </w:sdt>
    <w:p w:rsidR="00C55FDF" w:rsidRDefault="008D144F" w:rsidP="0006489F">
      <w:pPr>
        <w:spacing w:before="240"/>
        <w:jc w:val="center"/>
        <w:rPr>
          <w:b/>
          <w:sz w:val="28"/>
          <w:szCs w:val="28"/>
        </w:rPr>
      </w:pPr>
      <w:sdt>
        <w:sdtPr>
          <w:rPr>
            <w:b/>
            <w:sz w:val="28"/>
            <w:szCs w:val="28"/>
          </w:rPr>
          <w:id w:val="14547297"/>
          <w:lock w:val="contentLocked"/>
          <w:placeholder>
            <w:docPart w:val="8AF1E1FBC3D94AF996B81C220CBFC1AC"/>
          </w:placeholder>
        </w:sdtPr>
        <w:sdtEndPr/>
        <w:sdtContent>
          <w:r w:rsidR="00E86753" w:rsidRPr="00B75AE2">
            <w:rPr>
              <w:b/>
              <w:sz w:val="28"/>
              <w:szCs w:val="28"/>
            </w:rPr>
            <w:t xml:space="preserve">Civil </w:t>
          </w:r>
          <w:r w:rsidR="00583C6D">
            <w:rPr>
              <w:b/>
              <w:sz w:val="28"/>
              <w:szCs w:val="28"/>
            </w:rPr>
            <w:t>Appeal SCA</w:t>
          </w:r>
        </w:sdtContent>
      </w:sdt>
      <w:r w:rsidR="002E70F9">
        <w:rPr>
          <w:b/>
          <w:sz w:val="28"/>
          <w:szCs w:val="28"/>
        </w:rPr>
        <w:t xml:space="preserve"> </w:t>
      </w:r>
      <w:r w:rsidR="00885482">
        <w:rPr>
          <w:b/>
          <w:sz w:val="28"/>
          <w:szCs w:val="28"/>
        </w:rPr>
        <w:t>21</w:t>
      </w:r>
      <w:sdt>
        <w:sdtPr>
          <w:rPr>
            <w:b/>
            <w:sz w:val="28"/>
            <w:szCs w:val="28"/>
          </w:rPr>
          <w:id w:val="14547301"/>
          <w:lock w:val="sdtContentLocked"/>
          <w:placeholder>
            <w:docPart w:val="8AF1E1FBC3D94AF996B81C220CBFC1AC"/>
          </w:placeholder>
        </w:sdtPr>
        <w:sdtEndPr/>
        <w:sdtContent>
          <w:r w:rsidR="00E86753">
            <w:rPr>
              <w:b/>
              <w:sz w:val="28"/>
              <w:szCs w:val="28"/>
            </w:rPr>
            <w:t>/20</w:t>
          </w:r>
        </w:sdtContent>
      </w:sdt>
      <w:r w:rsidR="00B87B30">
        <w:rPr>
          <w:b/>
          <w:sz w:val="28"/>
          <w:szCs w:val="28"/>
        </w:rPr>
        <w:t>1</w:t>
      </w:r>
      <w:r w:rsidR="00885482">
        <w:rPr>
          <w:b/>
          <w:sz w:val="28"/>
          <w:szCs w:val="28"/>
        </w:rPr>
        <w:t>7</w:t>
      </w:r>
    </w:p>
    <w:p w:rsidR="00DB6D34" w:rsidRPr="00606EEA" w:rsidRDefault="008D144F" w:rsidP="00616597">
      <w:pPr>
        <w:spacing w:before="120"/>
        <w:jc w:val="center"/>
        <w:rPr>
          <w:b/>
          <w:sz w:val="24"/>
          <w:szCs w:val="24"/>
        </w:rPr>
      </w:pPr>
      <w:sdt>
        <w:sdtPr>
          <w:rPr>
            <w:b/>
            <w:sz w:val="28"/>
            <w:szCs w:val="28"/>
          </w:rPr>
          <w:id w:val="15629594"/>
          <w:lock w:val="contentLocked"/>
          <w:placeholder>
            <w:docPart w:val="30FE33A4041E49F986C5102E6F5EA1A1"/>
          </w:placeholder>
        </w:sdtPr>
        <w:sdtEndPr/>
        <w:sdtContent>
          <w:r w:rsidR="002C0CC4">
            <w:rPr>
              <w:b/>
              <w:sz w:val="24"/>
              <w:szCs w:val="24"/>
            </w:rPr>
            <w:t>(Appeal from</w:t>
          </w:r>
          <w:r w:rsidR="00583C6D">
            <w:rPr>
              <w:b/>
              <w:sz w:val="24"/>
              <w:szCs w:val="24"/>
            </w:rPr>
            <w:t xml:space="preserve"> Supreme Court Decision</w:t>
          </w:r>
        </w:sdtContent>
      </w:sdt>
      <w:r w:rsidR="00B87B30">
        <w:rPr>
          <w:b/>
          <w:sz w:val="28"/>
          <w:szCs w:val="28"/>
        </w:rPr>
        <w:t xml:space="preserve"> </w:t>
      </w:r>
      <w:r w:rsidR="00885482">
        <w:rPr>
          <w:b/>
          <w:sz w:val="24"/>
          <w:szCs w:val="24"/>
        </w:rPr>
        <w:t>CS No. 24</w:t>
      </w:r>
      <w:r w:rsidR="000470CD">
        <w:rPr>
          <w:b/>
          <w:sz w:val="24"/>
          <w:szCs w:val="24"/>
        </w:rPr>
        <w:t>6</w:t>
      </w:r>
      <w:r w:rsidR="00885482">
        <w:rPr>
          <w:b/>
          <w:sz w:val="24"/>
          <w:szCs w:val="24"/>
        </w:rPr>
        <w:t>/06</w:t>
      </w:r>
      <w:r w:rsidR="006A2C88">
        <w:rPr>
          <w:b/>
          <w:sz w:val="24"/>
          <w:szCs w:val="24"/>
        </w:rPr>
        <w:t>)</w:t>
      </w:r>
      <w:r w:rsidR="00616597" w:rsidRPr="00606EEA">
        <w:rPr>
          <w:b/>
          <w:sz w:val="24"/>
          <w:szCs w:val="24"/>
        </w:rPr>
        <w:t xml:space="preserve"> </w:t>
      </w:r>
    </w:p>
    <w:p w:rsidR="00C55FDF" w:rsidRPr="00606EEA" w:rsidRDefault="00C55FDF" w:rsidP="00E57D4D">
      <w:pPr>
        <w:pBdr>
          <w:bottom w:val="single" w:sz="4" w:space="5" w:color="auto"/>
        </w:pBdr>
        <w:jc w:val="center"/>
        <w:rPr>
          <w:b/>
          <w:sz w:val="24"/>
          <w:szCs w:val="24"/>
        </w:rPr>
      </w:pPr>
    </w:p>
    <w:tbl>
      <w:tblPr>
        <w:tblStyle w:val="TableGrid"/>
        <w:tblW w:w="0" w:type="auto"/>
        <w:tblLook w:val="04A0" w:firstRow="1" w:lastRow="0" w:firstColumn="1" w:lastColumn="0" w:noHBand="0" w:noVBand="1"/>
      </w:tblPr>
      <w:tblGrid>
        <w:gridCol w:w="4237"/>
        <w:gridCol w:w="883"/>
        <w:gridCol w:w="4240"/>
      </w:tblGrid>
      <w:tr w:rsidR="00B87B30" w:rsidRPr="00B87B30" w:rsidTr="00B66B63">
        <w:tc>
          <w:tcPr>
            <w:tcW w:w="4428" w:type="dxa"/>
            <w:tcBorders>
              <w:top w:val="nil"/>
              <w:left w:val="nil"/>
              <w:bottom w:val="nil"/>
              <w:right w:val="nil"/>
            </w:tcBorders>
          </w:tcPr>
          <w:p w:rsidR="00B87B30" w:rsidRPr="00B26028" w:rsidRDefault="00885482" w:rsidP="00B87B30">
            <w:pPr>
              <w:spacing w:before="120" w:after="120"/>
              <w:rPr>
                <w:sz w:val="24"/>
                <w:szCs w:val="24"/>
              </w:rPr>
            </w:pPr>
            <w:r>
              <w:rPr>
                <w:sz w:val="24"/>
                <w:szCs w:val="24"/>
              </w:rPr>
              <w:t>Peter Lesperance</w:t>
            </w:r>
          </w:p>
        </w:tc>
        <w:tc>
          <w:tcPr>
            <w:tcW w:w="720" w:type="dxa"/>
            <w:tcBorders>
              <w:top w:val="nil"/>
              <w:left w:val="nil"/>
              <w:bottom w:val="nil"/>
              <w:right w:val="nil"/>
            </w:tcBorders>
          </w:tcPr>
          <w:p w:rsidR="003A059B" w:rsidRPr="00B26028" w:rsidRDefault="003A059B" w:rsidP="00B26028">
            <w:pPr>
              <w:spacing w:before="120" w:after="120"/>
              <w:rPr>
                <w:sz w:val="24"/>
                <w:szCs w:val="24"/>
              </w:rPr>
            </w:pPr>
          </w:p>
        </w:tc>
        <w:tc>
          <w:tcPr>
            <w:tcW w:w="4428" w:type="dxa"/>
            <w:tcBorders>
              <w:top w:val="nil"/>
              <w:left w:val="nil"/>
              <w:bottom w:val="nil"/>
              <w:right w:val="nil"/>
            </w:tcBorders>
          </w:tcPr>
          <w:p w:rsidR="003A059B" w:rsidRPr="00B87B30" w:rsidRDefault="008D144F" w:rsidP="002E70F9">
            <w:pPr>
              <w:spacing w:before="120" w:after="120"/>
              <w:jc w:val="right"/>
              <w:rPr>
                <w:sz w:val="24"/>
                <w:szCs w:val="24"/>
              </w:rPr>
            </w:pPr>
            <w:sdt>
              <w:sdtPr>
                <w:rPr>
                  <w:sz w:val="24"/>
                  <w:szCs w:val="24"/>
                </w:rPr>
                <w:id w:val="17813789"/>
                <w:placeholder>
                  <w:docPart w:val="61B6182CD830443C9CD03594C96C8110"/>
                </w:placeholder>
                <w:dropDownList>
                  <w:listItem w:value="Choose an item."/>
                  <w:listItem w:displayText="Appellant" w:value="Appellant"/>
                  <w:listItem w:displayText="Petitioner" w:value="Petitioner"/>
                  <w:listItem w:displayText="Applicant" w:value="Applicant"/>
                  <w:listItem w:displayText="Appellants" w:value="Appellants"/>
                  <w:listItem w:displayText="1st Appellant" w:value="1st Appellant"/>
                  <w:listItem w:displayText="2nd Appellant" w:value="2nd Appellant"/>
                  <w:listItem w:displayText="3rd Appellant" w:value="3rd Appellant"/>
                  <w:listItem w:displayText="4th Appellant" w:value="4th Appellant"/>
                  <w:listItem w:displayText="5th Appellant" w:value="5th Appellant"/>
                  <w:listItem w:displayText="6th Appellant" w:value="6th Appellant"/>
                  <w:listItem w:displayText="7th Appellant" w:value="7th Appellant"/>
                  <w:listItem w:displayText="8th Appellant" w:value="8th Appellant"/>
                  <w:listItem w:displayText="9th Appellant" w:value="9th Appellant"/>
                  <w:listItem w:displayText="10th Appellant" w:value="10th Appellant"/>
                </w:dropDownList>
              </w:sdtPr>
              <w:sdtEndPr/>
              <w:sdtContent>
                <w:r w:rsidR="00F77B4A">
                  <w:rPr>
                    <w:sz w:val="24"/>
                    <w:szCs w:val="24"/>
                  </w:rPr>
                  <w:t>Appellant</w:t>
                </w:r>
              </w:sdtContent>
            </w:sdt>
          </w:p>
          <w:p w:rsidR="00CE0CDA" w:rsidRPr="00B87B30" w:rsidRDefault="00CE0CDA" w:rsidP="00885482">
            <w:pPr>
              <w:spacing w:before="120" w:after="120"/>
              <w:jc w:val="right"/>
              <w:rPr>
                <w:sz w:val="24"/>
                <w:szCs w:val="24"/>
              </w:rPr>
            </w:pPr>
          </w:p>
        </w:tc>
      </w:tr>
      <w:tr w:rsidR="00B87B30" w:rsidRPr="00B87B30" w:rsidTr="00B66B63">
        <w:tc>
          <w:tcPr>
            <w:tcW w:w="4428" w:type="dxa"/>
            <w:tcBorders>
              <w:top w:val="nil"/>
              <w:left w:val="nil"/>
              <w:bottom w:val="nil"/>
              <w:right w:val="nil"/>
            </w:tcBorders>
          </w:tcPr>
          <w:p w:rsidR="00B87B30" w:rsidRDefault="00B87B30" w:rsidP="00B87B30">
            <w:pPr>
              <w:spacing w:before="120" w:after="120"/>
              <w:rPr>
                <w:sz w:val="24"/>
                <w:szCs w:val="24"/>
              </w:rPr>
            </w:pPr>
          </w:p>
        </w:tc>
        <w:tc>
          <w:tcPr>
            <w:tcW w:w="720" w:type="dxa"/>
            <w:tcBorders>
              <w:top w:val="nil"/>
              <w:left w:val="nil"/>
              <w:bottom w:val="nil"/>
              <w:right w:val="nil"/>
            </w:tcBorders>
          </w:tcPr>
          <w:p w:rsidR="00B87B30" w:rsidRPr="00B26028" w:rsidRDefault="00B87B30" w:rsidP="00B26028">
            <w:pPr>
              <w:spacing w:before="120" w:after="120"/>
              <w:rPr>
                <w:sz w:val="24"/>
                <w:szCs w:val="24"/>
              </w:rPr>
            </w:pPr>
          </w:p>
        </w:tc>
        <w:tc>
          <w:tcPr>
            <w:tcW w:w="4428" w:type="dxa"/>
            <w:tcBorders>
              <w:top w:val="nil"/>
              <w:left w:val="nil"/>
              <w:bottom w:val="nil"/>
              <w:right w:val="nil"/>
            </w:tcBorders>
          </w:tcPr>
          <w:p w:rsidR="00B87B30" w:rsidRPr="00B87B30" w:rsidRDefault="00B87B30" w:rsidP="00967ABD">
            <w:pPr>
              <w:spacing w:before="120" w:after="120"/>
              <w:rPr>
                <w:sz w:val="24"/>
                <w:szCs w:val="24"/>
              </w:rPr>
            </w:pPr>
          </w:p>
        </w:tc>
      </w:tr>
      <w:tr w:rsidR="003A059B" w:rsidTr="00B66B63">
        <w:tc>
          <w:tcPr>
            <w:tcW w:w="4428" w:type="dxa"/>
            <w:tcBorders>
              <w:top w:val="nil"/>
              <w:left w:val="nil"/>
              <w:bottom w:val="nil"/>
              <w:right w:val="nil"/>
            </w:tcBorders>
          </w:tcPr>
          <w:p w:rsidR="003A059B" w:rsidRDefault="003A059B" w:rsidP="003A059B">
            <w:pPr>
              <w:spacing w:before="120"/>
              <w:jc w:val="center"/>
              <w:rPr>
                <w:sz w:val="24"/>
                <w:szCs w:val="24"/>
              </w:rPr>
            </w:pPr>
          </w:p>
        </w:tc>
        <w:tc>
          <w:tcPr>
            <w:tcW w:w="720" w:type="dxa"/>
            <w:tcBorders>
              <w:top w:val="nil"/>
              <w:left w:val="nil"/>
              <w:bottom w:val="nil"/>
              <w:right w:val="nil"/>
            </w:tcBorders>
          </w:tcPr>
          <w:sdt>
            <w:sdtPr>
              <w:rPr>
                <w:sz w:val="24"/>
                <w:szCs w:val="24"/>
              </w:rPr>
              <w:id w:val="15629672"/>
              <w:lock w:val="contentLocked"/>
              <w:placeholder>
                <w:docPart w:val="FE3878C2FBCA4D82B5BC21E2D90FE04D"/>
              </w:placeholder>
            </w:sdtPr>
            <w:sdtEndPr/>
            <w:sdtContent>
              <w:p w:rsidR="003A059B" w:rsidRDefault="003A059B" w:rsidP="003A059B">
                <w:pPr>
                  <w:spacing w:before="120"/>
                  <w:jc w:val="center"/>
                  <w:rPr>
                    <w:sz w:val="24"/>
                    <w:szCs w:val="24"/>
                  </w:rPr>
                </w:pPr>
                <w:r>
                  <w:rPr>
                    <w:sz w:val="24"/>
                    <w:szCs w:val="24"/>
                  </w:rPr>
                  <w:t>Versus</w:t>
                </w:r>
              </w:p>
            </w:sdtContent>
          </w:sdt>
        </w:tc>
        <w:tc>
          <w:tcPr>
            <w:tcW w:w="4428" w:type="dxa"/>
            <w:tcBorders>
              <w:top w:val="nil"/>
              <w:left w:val="nil"/>
              <w:bottom w:val="nil"/>
              <w:right w:val="nil"/>
            </w:tcBorders>
          </w:tcPr>
          <w:p w:rsidR="003A059B" w:rsidRDefault="003A059B" w:rsidP="00572AB3">
            <w:pPr>
              <w:rPr>
                <w:sz w:val="24"/>
                <w:szCs w:val="24"/>
              </w:rPr>
            </w:pPr>
          </w:p>
        </w:tc>
      </w:tr>
      <w:tr w:rsidR="003A059B" w:rsidRPr="00B26028" w:rsidTr="00B66B63">
        <w:tc>
          <w:tcPr>
            <w:tcW w:w="4428" w:type="dxa"/>
            <w:tcBorders>
              <w:top w:val="nil"/>
              <w:left w:val="nil"/>
              <w:bottom w:val="nil"/>
              <w:right w:val="nil"/>
            </w:tcBorders>
          </w:tcPr>
          <w:sdt>
            <w:sdtPr>
              <w:rPr>
                <w:sz w:val="24"/>
                <w:szCs w:val="24"/>
              </w:rPr>
              <w:id w:val="8972153"/>
              <w:placeholder>
                <w:docPart w:val="37C4BA3E0E604C5C83D98A67A7BF0BC8"/>
              </w:placeholder>
            </w:sdtPr>
            <w:sdtEndPr/>
            <w:sdtContent>
              <w:p w:rsidR="003A059B" w:rsidRPr="00B26028" w:rsidRDefault="00885482" w:rsidP="00885482">
                <w:pPr>
                  <w:spacing w:before="120" w:after="120"/>
                  <w:rPr>
                    <w:sz w:val="24"/>
                    <w:szCs w:val="24"/>
                  </w:rPr>
                </w:pPr>
                <w:r>
                  <w:rPr>
                    <w:sz w:val="24"/>
                    <w:szCs w:val="24"/>
                  </w:rPr>
                  <w:t xml:space="preserve"> Benny Bastienne</w:t>
                </w:r>
              </w:p>
            </w:sdtContent>
          </w:sdt>
        </w:tc>
        <w:tc>
          <w:tcPr>
            <w:tcW w:w="720" w:type="dxa"/>
            <w:tcBorders>
              <w:top w:val="nil"/>
              <w:left w:val="nil"/>
              <w:bottom w:val="nil"/>
              <w:right w:val="nil"/>
            </w:tcBorders>
          </w:tcPr>
          <w:p w:rsidR="003A059B" w:rsidRPr="00B26028" w:rsidRDefault="003A059B" w:rsidP="00B26028">
            <w:pPr>
              <w:spacing w:before="120" w:after="120"/>
              <w:rPr>
                <w:sz w:val="24"/>
                <w:szCs w:val="24"/>
              </w:rPr>
            </w:pPr>
          </w:p>
        </w:tc>
        <w:tc>
          <w:tcPr>
            <w:tcW w:w="4428" w:type="dxa"/>
            <w:tcBorders>
              <w:top w:val="nil"/>
              <w:left w:val="nil"/>
              <w:bottom w:val="nil"/>
              <w:right w:val="nil"/>
            </w:tcBorders>
          </w:tcPr>
          <w:p w:rsidR="00B26028" w:rsidRPr="00B26028" w:rsidRDefault="00B87B30" w:rsidP="00B87B30">
            <w:pPr>
              <w:spacing w:before="120" w:after="120"/>
              <w:jc w:val="right"/>
              <w:rPr>
                <w:sz w:val="24"/>
                <w:szCs w:val="24"/>
              </w:rPr>
            </w:pPr>
            <w:r>
              <w:rPr>
                <w:sz w:val="24"/>
                <w:szCs w:val="24"/>
              </w:rPr>
              <w:t>Respondent</w:t>
            </w:r>
          </w:p>
        </w:tc>
      </w:tr>
    </w:tbl>
    <w:p w:rsidR="00B119B1" w:rsidRDefault="00B119B1" w:rsidP="00951EC0">
      <w:pPr>
        <w:jc w:val="center"/>
        <w:rPr>
          <w:sz w:val="24"/>
          <w:szCs w:val="24"/>
        </w:rPr>
        <w:sectPr w:rsidR="00B119B1" w:rsidSect="00B66B63">
          <w:footerReference w:type="default" r:id="rId8"/>
          <w:type w:val="continuous"/>
          <w:pgSz w:w="12240" w:h="15840"/>
          <w:pgMar w:top="1440" w:right="1440" w:bottom="1440" w:left="1440" w:header="720" w:footer="720" w:gutter="0"/>
          <w:cols w:space="720"/>
          <w:formProt w:val="0"/>
          <w:docGrid w:linePitch="360"/>
        </w:sectPr>
      </w:pPr>
    </w:p>
    <w:p w:rsidR="00E0467F" w:rsidRPr="00B605B4" w:rsidRDefault="00E0467F" w:rsidP="00E57D4D">
      <w:pPr>
        <w:pBdr>
          <w:bottom w:val="single" w:sz="4" w:space="1" w:color="auto"/>
        </w:pBdr>
        <w:jc w:val="center"/>
        <w:rPr>
          <w:sz w:val="12"/>
          <w:szCs w:val="12"/>
        </w:rPr>
      </w:pPr>
    </w:p>
    <w:p w:rsidR="00E0467F" w:rsidRPr="00503E49" w:rsidRDefault="008D144F" w:rsidP="00C22967">
      <w:pPr>
        <w:spacing w:before="240" w:after="120"/>
        <w:rPr>
          <w:sz w:val="24"/>
          <w:szCs w:val="24"/>
        </w:rPr>
      </w:pPr>
      <w:sdt>
        <w:sdtPr>
          <w:rPr>
            <w:sz w:val="24"/>
            <w:szCs w:val="24"/>
          </w:rPr>
          <w:id w:val="15629736"/>
          <w:lock w:val="contentLocked"/>
          <w:placeholder>
            <w:docPart w:val="30FE33A4041E49F986C5102E6F5EA1A1"/>
          </w:placeholder>
        </w:sdtPr>
        <w:sdtEndPr/>
        <w:sdtContent>
          <w:r w:rsidR="0038006D" w:rsidRPr="00E0467F">
            <w:rPr>
              <w:sz w:val="24"/>
              <w:szCs w:val="24"/>
            </w:rPr>
            <w:t>Hear</w:t>
          </w:r>
          <w:r w:rsidR="0038006D">
            <w:rPr>
              <w:sz w:val="24"/>
              <w:szCs w:val="24"/>
            </w:rPr>
            <w:t>d:</w:t>
          </w:r>
        </w:sdtContent>
      </w:sdt>
      <w:r w:rsidR="00E6492F">
        <w:rPr>
          <w:sz w:val="24"/>
          <w:szCs w:val="24"/>
        </w:rPr>
        <w:tab/>
      </w:r>
      <w:r w:rsidR="00E0467F" w:rsidRPr="00E0467F">
        <w:rPr>
          <w:sz w:val="24"/>
          <w:szCs w:val="24"/>
        </w:rPr>
        <w:tab/>
      </w:r>
      <w:sdt>
        <w:sdtPr>
          <w:rPr>
            <w:sz w:val="24"/>
            <w:szCs w:val="24"/>
          </w:rPr>
          <w:id w:val="8972154"/>
          <w:placeholder>
            <w:docPart w:val="B54D2D749D1E4CC79D12C3B96FE8FCAB"/>
          </w:placeholder>
          <w:date w:fullDate="2019-12-03T00:00:00Z">
            <w:dateFormat w:val="dd MMMM yyyy"/>
            <w:lid w:val="en-GB"/>
            <w:storeMappedDataAs w:val="dateTime"/>
            <w:calendar w:val="gregorian"/>
          </w:date>
        </w:sdtPr>
        <w:sdtEndPr/>
        <w:sdtContent>
          <w:r w:rsidR="006D14D9">
            <w:rPr>
              <w:sz w:val="24"/>
              <w:szCs w:val="24"/>
            </w:rPr>
            <w:t>03 December 2019</w:t>
          </w:r>
        </w:sdtContent>
      </w:sdt>
      <w:r w:rsidR="00693C70" w:rsidRPr="00503E49">
        <w:rPr>
          <w:sz w:val="24"/>
          <w:szCs w:val="24"/>
        </w:rPr>
        <w:fldChar w:fldCharType="begin"/>
      </w:r>
      <w:r w:rsidR="003F0F8D" w:rsidRPr="00503E49">
        <w:rPr>
          <w:sz w:val="24"/>
          <w:szCs w:val="24"/>
        </w:rPr>
        <w:instrText xml:space="preserve">  </w:instrText>
      </w:r>
      <w:r w:rsidR="00693C70" w:rsidRPr="00503E49">
        <w:rPr>
          <w:sz w:val="24"/>
          <w:szCs w:val="24"/>
        </w:rPr>
        <w:fldChar w:fldCharType="end"/>
      </w:r>
    </w:p>
    <w:p w:rsidR="005F5FB0" w:rsidRDefault="008D144F" w:rsidP="006E7EE1">
      <w:pPr>
        <w:spacing w:line="360" w:lineRule="auto"/>
        <w:rPr>
          <w:b/>
          <w:sz w:val="24"/>
          <w:szCs w:val="24"/>
        </w:rPr>
      </w:pPr>
      <w:sdt>
        <w:sdtPr>
          <w:rPr>
            <w:sz w:val="24"/>
            <w:szCs w:val="24"/>
          </w:rPr>
          <w:id w:val="15629744"/>
          <w:lock w:val="contentLocked"/>
          <w:placeholder>
            <w:docPart w:val="30FE33A4041E49F986C5102E6F5EA1A1"/>
          </w:placeholder>
        </w:sdtPr>
        <w:sdtEndPr/>
        <w:sdtContent>
          <w:r w:rsidR="0038006D" w:rsidRPr="00503E49">
            <w:rPr>
              <w:sz w:val="24"/>
              <w:szCs w:val="24"/>
            </w:rPr>
            <w:t>Counsel:</w:t>
          </w:r>
        </w:sdtContent>
      </w:sdt>
      <w:r w:rsidR="00E0467F" w:rsidRPr="00503E49">
        <w:rPr>
          <w:sz w:val="24"/>
          <w:szCs w:val="24"/>
        </w:rPr>
        <w:tab/>
      </w:r>
      <w:sdt>
        <w:sdtPr>
          <w:rPr>
            <w:sz w:val="24"/>
            <w:szCs w:val="24"/>
          </w:rPr>
          <w:id w:val="8972156"/>
          <w:placeholder>
            <w:docPart w:val="207C964737FD473C897C00177E490113"/>
          </w:placeholder>
        </w:sdtPr>
        <w:sdtEndPr/>
        <w:sdtContent>
          <w:r w:rsidR="00885482">
            <w:rPr>
              <w:sz w:val="24"/>
              <w:szCs w:val="24"/>
            </w:rPr>
            <w:t>F. Elizabeth</w:t>
          </w:r>
          <w:r w:rsidR="00B87B30">
            <w:rPr>
              <w:sz w:val="24"/>
              <w:szCs w:val="24"/>
            </w:rPr>
            <w:t xml:space="preserve"> for Appellant</w:t>
          </w:r>
        </w:sdtContent>
      </w:sdt>
      <w:r w:rsidR="00693C70" w:rsidRPr="00503E49">
        <w:rPr>
          <w:sz w:val="24"/>
          <w:szCs w:val="24"/>
        </w:rPr>
        <w:fldChar w:fldCharType="begin"/>
      </w:r>
      <w:r w:rsidR="00F804CC" w:rsidRPr="00503E49">
        <w:rPr>
          <w:sz w:val="24"/>
          <w:szCs w:val="24"/>
        </w:rPr>
        <w:instrText xml:space="preserve"> ASK  "Enter Appellant Lawyer full name"  \* MERGEFORMAT </w:instrText>
      </w:r>
      <w:r w:rsidR="00693C70" w:rsidRPr="00503E49">
        <w:rPr>
          <w:sz w:val="24"/>
          <w:szCs w:val="24"/>
        </w:rPr>
        <w:fldChar w:fldCharType="end"/>
      </w:r>
      <w:r w:rsidR="00693C70" w:rsidRPr="00503E49">
        <w:rPr>
          <w:sz w:val="24"/>
          <w:szCs w:val="24"/>
        </w:rPr>
        <w:fldChar w:fldCharType="begin"/>
      </w:r>
      <w:r w:rsidR="003F0F8D" w:rsidRPr="00503E49">
        <w:rPr>
          <w:sz w:val="24"/>
          <w:szCs w:val="24"/>
        </w:rPr>
        <w:instrText xml:space="preserve">  </w:instrText>
      </w:r>
      <w:r w:rsidR="00693C70" w:rsidRPr="00503E49">
        <w:rPr>
          <w:sz w:val="24"/>
          <w:szCs w:val="24"/>
        </w:rPr>
        <w:fldChar w:fldCharType="end"/>
      </w:r>
      <w:r w:rsidR="00F804CC" w:rsidRPr="00503E49">
        <w:rPr>
          <w:b/>
          <w:sz w:val="24"/>
          <w:szCs w:val="24"/>
        </w:rPr>
        <w:t xml:space="preserve"> </w:t>
      </w:r>
    </w:p>
    <w:p w:rsidR="00201C0E" w:rsidRPr="00503E49" w:rsidRDefault="00951501" w:rsidP="006E7EE1">
      <w:pPr>
        <w:spacing w:line="360" w:lineRule="auto"/>
        <w:rPr>
          <w:sz w:val="24"/>
          <w:szCs w:val="24"/>
        </w:rPr>
      </w:pPr>
      <w:r>
        <w:rPr>
          <w:b/>
          <w:sz w:val="24"/>
          <w:szCs w:val="24"/>
        </w:rPr>
        <w:tab/>
      </w:r>
      <w:r>
        <w:rPr>
          <w:b/>
          <w:sz w:val="24"/>
          <w:szCs w:val="24"/>
        </w:rPr>
        <w:tab/>
      </w:r>
      <w:r w:rsidR="00A32D81" w:rsidRPr="00A32D81">
        <w:rPr>
          <w:sz w:val="24"/>
          <w:szCs w:val="24"/>
        </w:rPr>
        <w:t xml:space="preserve">K. Domingue </w:t>
      </w:r>
      <w:r>
        <w:rPr>
          <w:sz w:val="24"/>
          <w:szCs w:val="24"/>
        </w:rPr>
        <w:t>for Respondent</w:t>
      </w:r>
    </w:p>
    <w:p w:rsidR="00201C0E" w:rsidRPr="00503E49" w:rsidRDefault="00201C0E" w:rsidP="006E7EE1">
      <w:pPr>
        <w:spacing w:line="360" w:lineRule="auto"/>
        <w:rPr>
          <w:sz w:val="24"/>
          <w:szCs w:val="24"/>
        </w:rPr>
        <w:sectPr w:rsidR="00201C0E" w:rsidRPr="00503E49" w:rsidSect="00EF2051">
          <w:type w:val="continuous"/>
          <w:pgSz w:w="12240" w:h="15840"/>
          <w:pgMar w:top="1440" w:right="1440" w:bottom="1440" w:left="1440" w:header="720" w:footer="720" w:gutter="0"/>
          <w:cols w:space="720"/>
          <w:docGrid w:linePitch="360"/>
        </w:sectPr>
      </w:pPr>
    </w:p>
    <w:p w:rsidR="005F5FB0" w:rsidRPr="006E7EE1" w:rsidRDefault="009E05E5" w:rsidP="006E7EE1">
      <w:pPr>
        <w:spacing w:line="360" w:lineRule="auto"/>
        <w:rPr>
          <w:sz w:val="6"/>
          <w:szCs w:val="6"/>
        </w:rPr>
        <w:sectPr w:rsidR="005F5FB0" w:rsidRPr="006E7EE1" w:rsidSect="00EF2051">
          <w:type w:val="continuous"/>
          <w:pgSz w:w="12240" w:h="15840"/>
          <w:pgMar w:top="1440" w:right="1440" w:bottom="1440" w:left="1440" w:header="720" w:footer="720" w:gutter="0"/>
          <w:cols w:space="720"/>
          <w:docGrid w:linePitch="360"/>
        </w:sectPr>
      </w:pPr>
      <w:r w:rsidRPr="00503E49">
        <w:rPr>
          <w:sz w:val="24"/>
          <w:szCs w:val="24"/>
        </w:rPr>
        <w:lastRenderedPageBreak/>
        <w:tab/>
      </w:r>
      <w:r w:rsidR="0038006D" w:rsidRPr="00503E49">
        <w:rPr>
          <w:sz w:val="24"/>
          <w:szCs w:val="24"/>
        </w:rPr>
        <w:tab/>
      </w:r>
      <w:r w:rsidR="00FD51E7" w:rsidRPr="00503E49">
        <w:rPr>
          <w:sz w:val="24"/>
          <w:szCs w:val="24"/>
        </w:rPr>
        <w:t xml:space="preserve"> </w:t>
      </w:r>
    </w:p>
    <w:p w:rsidR="00E6492F" w:rsidRDefault="008D144F" w:rsidP="006578C2">
      <w:pPr>
        <w:spacing w:before="120" w:after="240"/>
        <w:rPr>
          <w:sz w:val="24"/>
          <w:szCs w:val="24"/>
        </w:rPr>
      </w:pPr>
      <w:sdt>
        <w:sdtPr>
          <w:rPr>
            <w:sz w:val="24"/>
            <w:szCs w:val="24"/>
          </w:rPr>
          <w:id w:val="15629748"/>
          <w:lock w:val="contentLocked"/>
          <w:placeholder>
            <w:docPart w:val="30FE33A4041E49F986C5102E6F5EA1A1"/>
          </w:placeholder>
        </w:sdtPr>
        <w:sdtEndPr/>
        <w:sdtContent>
          <w:r w:rsidR="0038006D" w:rsidRPr="00503E49">
            <w:rPr>
              <w:sz w:val="24"/>
              <w:szCs w:val="24"/>
            </w:rPr>
            <w:t>Delivered:</w:t>
          </w:r>
        </w:sdtContent>
      </w:sdt>
      <w:r w:rsidR="00841D0C">
        <w:rPr>
          <w:sz w:val="24"/>
          <w:szCs w:val="24"/>
        </w:rPr>
        <w:tab/>
      </w:r>
      <w:r w:rsidR="00F77B4A">
        <w:rPr>
          <w:sz w:val="24"/>
          <w:szCs w:val="24"/>
        </w:rPr>
        <w:t xml:space="preserve"> </w:t>
      </w:r>
      <w:sdt>
        <w:sdtPr>
          <w:rPr>
            <w:sz w:val="24"/>
            <w:szCs w:val="24"/>
          </w:rPr>
          <w:id w:val="8972159"/>
          <w:placeholder>
            <w:docPart w:val="3A9699E3D91F47FB8BBCE07681FB2DCE"/>
          </w:placeholder>
          <w:date w:fullDate="2020-01-24T00:00:00Z">
            <w:dateFormat w:val="dd MMMM yyyy"/>
            <w:lid w:val="en-GB"/>
            <w:storeMappedDataAs w:val="dateTime"/>
            <w:calendar w:val="gregorian"/>
          </w:date>
        </w:sdtPr>
        <w:sdtEndPr/>
        <w:sdtContent>
          <w:r w:rsidR="00841D0C">
            <w:rPr>
              <w:sz w:val="24"/>
              <w:szCs w:val="24"/>
            </w:rPr>
            <w:t>24 January 2020</w:t>
          </w:r>
        </w:sdtContent>
      </w:sdt>
    </w:p>
    <w:p w:rsidR="00D06A0F" w:rsidRPr="00C87FCA" w:rsidRDefault="00D06A0F" w:rsidP="004F2B34">
      <w:pPr>
        <w:jc w:val="center"/>
        <w:rPr>
          <w:sz w:val="24"/>
          <w:szCs w:val="24"/>
          <w:highlight w:val="lightGray"/>
        </w:rPr>
      </w:pPr>
      <w:bookmarkStart w:id="0" w:name="Dropdown2"/>
    </w:p>
    <w:bookmarkEnd w:id="0" w:displacedByCustomXml="next"/>
    <w:sdt>
      <w:sdtPr>
        <w:rPr>
          <w:b/>
          <w:color w:val="808080"/>
          <w:sz w:val="24"/>
          <w:szCs w:val="24"/>
        </w:rPr>
        <w:id w:val="15629727"/>
        <w:lock w:val="contentLocked"/>
        <w:placeholder>
          <w:docPart w:val="30FE33A4041E49F986C5102E6F5EA1A1"/>
        </w:placeholder>
      </w:sdtPr>
      <w:sdtEndPr/>
      <w:sdtContent>
        <w:p w:rsidR="001008BC" w:rsidRDefault="0087722C" w:rsidP="00577080">
          <w:pPr>
            <w:jc w:val="center"/>
            <w:rPr>
              <w:b/>
              <w:sz w:val="24"/>
              <w:szCs w:val="24"/>
            </w:rPr>
          </w:pPr>
          <w:r>
            <w:rPr>
              <w:b/>
              <w:sz w:val="24"/>
              <w:szCs w:val="24"/>
            </w:rPr>
            <w:t>JUDGMENT</w:t>
          </w:r>
        </w:p>
      </w:sdtContent>
    </w:sdt>
    <w:p w:rsidR="001008BC" w:rsidRPr="001008BC" w:rsidRDefault="001008BC" w:rsidP="004F2B34">
      <w:pPr>
        <w:pStyle w:val="ListParagraph"/>
        <w:widowControl/>
        <w:autoSpaceDE/>
        <w:autoSpaceDN/>
        <w:adjustRightInd/>
        <w:spacing w:line="360" w:lineRule="auto"/>
        <w:ind w:left="0"/>
        <w:contextualSpacing w:val="0"/>
        <w:jc w:val="both"/>
        <w:rPr>
          <w:b/>
          <w:sz w:val="16"/>
          <w:szCs w:val="16"/>
        </w:rPr>
      </w:pPr>
    </w:p>
    <w:p w:rsidR="009F44F4" w:rsidRPr="00F77B4A" w:rsidRDefault="008D144F" w:rsidP="00F77B4A">
      <w:pPr>
        <w:pStyle w:val="ListParagraph"/>
        <w:widowControl/>
        <w:autoSpaceDE/>
        <w:autoSpaceDN/>
        <w:adjustRightInd/>
        <w:spacing w:after="240" w:line="360" w:lineRule="auto"/>
        <w:ind w:left="0"/>
        <w:contextualSpacing w:val="0"/>
        <w:jc w:val="both"/>
        <w:rPr>
          <w:b/>
          <w:sz w:val="24"/>
          <w:szCs w:val="24"/>
        </w:rPr>
        <w:sectPr w:rsidR="009F44F4" w:rsidRPr="00F77B4A" w:rsidSect="00EF2051">
          <w:type w:val="continuous"/>
          <w:pgSz w:w="12240" w:h="15840"/>
          <w:pgMar w:top="1440" w:right="1440" w:bottom="1440" w:left="1440" w:header="720" w:footer="720" w:gutter="0"/>
          <w:cols w:space="720"/>
          <w:docGrid w:linePitch="360"/>
        </w:sectPr>
      </w:pPr>
      <w:sdt>
        <w:sdtPr>
          <w:rPr>
            <w:b/>
            <w:sz w:val="24"/>
            <w:szCs w:val="24"/>
          </w:rPr>
          <w:id w:val="15629733"/>
          <w:placeholder>
            <w:docPart w:val="20E80CA7C6324814AFFF6F64036D61CA"/>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885482">
            <w:rPr>
              <w:b/>
              <w:sz w:val="24"/>
              <w:szCs w:val="24"/>
              <w:lang w:val="en-US"/>
            </w:rPr>
            <w:t>F. Robinson</w:t>
          </w:r>
          <w:r w:rsidR="0070671E" w:rsidRPr="00AA1092">
            <w:rPr>
              <w:b/>
              <w:sz w:val="24"/>
              <w:szCs w:val="24"/>
              <w:lang w:val="en-US"/>
            </w:rPr>
            <w:t xml:space="preserve"> (J.A)</w:t>
          </w:r>
        </w:sdtContent>
      </w:sdt>
    </w:p>
    <w:p w:rsidR="00F77B4A" w:rsidRDefault="000C0617" w:rsidP="00F77B4A">
      <w:pPr>
        <w:pStyle w:val="JudgmentText"/>
        <w:numPr>
          <w:ilvl w:val="0"/>
          <w:numId w:val="0"/>
        </w:numPr>
        <w:ind w:left="720" w:hanging="720"/>
        <w:rPr>
          <w:b/>
          <w:u w:val="single"/>
        </w:rPr>
      </w:pPr>
      <w:r>
        <w:rPr>
          <w:b/>
          <w:u w:val="single"/>
        </w:rPr>
        <w:lastRenderedPageBreak/>
        <w:t>Background</w:t>
      </w:r>
      <w:r w:rsidR="000139D5">
        <w:rPr>
          <w:b/>
          <w:u w:val="single"/>
        </w:rPr>
        <w:t xml:space="preserve"> facts</w:t>
      </w:r>
    </w:p>
    <w:p w:rsidR="00C24DF5" w:rsidRDefault="00C24DF5" w:rsidP="0054183C">
      <w:pPr>
        <w:pStyle w:val="JudgmentText"/>
        <w:numPr>
          <w:ilvl w:val="0"/>
          <w:numId w:val="35"/>
        </w:numPr>
        <w:spacing w:after="0"/>
        <w:ind w:hanging="720"/>
      </w:pPr>
      <w:r>
        <w:t>The respondent (the plaintiff then) acts as the executor of the estate of Jaochim Roger Lesperance (the ″</w:t>
      </w:r>
      <w:r w:rsidRPr="000C555A">
        <w:rPr>
          <w:i/>
        </w:rPr>
        <w:t>deceased</w:t>
      </w:r>
      <w:r>
        <w:t>″).</w:t>
      </w:r>
    </w:p>
    <w:p w:rsidR="0054183C" w:rsidRDefault="0054183C" w:rsidP="0054183C">
      <w:pPr>
        <w:pStyle w:val="JudgmentText"/>
        <w:numPr>
          <w:ilvl w:val="0"/>
          <w:numId w:val="0"/>
        </w:numPr>
        <w:spacing w:after="0"/>
        <w:ind w:left="720"/>
      </w:pPr>
    </w:p>
    <w:p w:rsidR="0029507F" w:rsidRDefault="00C24DF5" w:rsidP="00967ABD">
      <w:pPr>
        <w:pStyle w:val="JudgmentText"/>
        <w:numPr>
          <w:ilvl w:val="0"/>
          <w:numId w:val="35"/>
        </w:numPr>
        <w:spacing w:after="0"/>
        <w:ind w:hanging="720"/>
      </w:pPr>
      <w:r>
        <w:t>Evangeline Payet was the owner of a parcel of land at Anse Reunion, La Digue</w:t>
      </w:r>
      <w:r w:rsidR="000A727F">
        <w:t>,</w:t>
      </w:r>
      <w:r w:rsidR="00F938DB">
        <w:t xml:space="preserve"> transcribed in </w:t>
      </w:r>
      <w:r w:rsidR="008C6D30">
        <w:t xml:space="preserve">volume No 73, No 248 and registered in Register A 39 No 2125. At </w:t>
      </w:r>
      <w:r>
        <w:t xml:space="preserve">the time she became </w:t>
      </w:r>
      <w:r w:rsidR="000A727F">
        <w:t>the</w:t>
      </w:r>
      <w:r>
        <w:t xml:space="preserve"> owner</w:t>
      </w:r>
      <w:r w:rsidR="000A727F">
        <w:t xml:space="preserve"> of the parcel of land</w:t>
      </w:r>
      <w:r>
        <w:t xml:space="preserve">, it was unsurveyed and of an undetermined extent. </w:t>
      </w:r>
    </w:p>
    <w:p w:rsidR="00967ABD" w:rsidRDefault="00967ABD" w:rsidP="00967ABD">
      <w:pPr>
        <w:pStyle w:val="JudgmentText"/>
        <w:numPr>
          <w:ilvl w:val="0"/>
          <w:numId w:val="0"/>
        </w:numPr>
        <w:spacing w:after="0"/>
      </w:pPr>
    </w:p>
    <w:p w:rsidR="00A27916" w:rsidRDefault="00C24DF5" w:rsidP="0054183C">
      <w:pPr>
        <w:pStyle w:val="JudgmentText"/>
        <w:numPr>
          <w:ilvl w:val="0"/>
          <w:numId w:val="35"/>
        </w:numPr>
        <w:spacing w:after="0"/>
        <w:ind w:hanging="720"/>
      </w:pPr>
      <w:r>
        <w:lastRenderedPageBreak/>
        <w:t>Evangeline Payet is the mother of Rossy Lesperance</w:t>
      </w:r>
      <w:r w:rsidR="005D0A3A">
        <w:t xml:space="preserve"> (the second defendant then).</w:t>
      </w:r>
      <w:r w:rsidR="008547B7">
        <w:t xml:space="preserve"> </w:t>
      </w:r>
      <w:r w:rsidR="000D496A">
        <w:t xml:space="preserve">The second defendant </w:t>
      </w:r>
      <w:r w:rsidR="003B3607">
        <w:t>is</w:t>
      </w:r>
      <w:r>
        <w:t xml:space="preserve"> the only child and sole heir of Evangeline Payet. </w:t>
      </w:r>
      <w:r w:rsidR="005E7203">
        <w:t>The second defendant</w:t>
      </w:r>
      <w:r>
        <w:t xml:space="preserve"> is the mother of the</w:t>
      </w:r>
      <w:r w:rsidR="00251C13">
        <w:t xml:space="preserve"> deceased and the</w:t>
      </w:r>
      <w:r>
        <w:t xml:space="preserve"> </w:t>
      </w:r>
      <w:r w:rsidR="005E7203">
        <w:t>appellant</w:t>
      </w:r>
      <w:r w:rsidR="00251C13">
        <w:t xml:space="preserve"> (the first defendant then).</w:t>
      </w:r>
      <w:r w:rsidR="003B3607">
        <w:t xml:space="preserve"> </w:t>
      </w:r>
      <w:r w:rsidR="00441F8C">
        <w:t>The</w:t>
      </w:r>
      <w:r w:rsidR="000F0679">
        <w:t xml:space="preserve"> second defendant died during the course of this case</w:t>
      </w:r>
      <w:r w:rsidR="00441F8C">
        <w:t>.</w:t>
      </w:r>
      <w:r w:rsidR="000F0679">
        <w:t xml:space="preserve"> </w:t>
      </w:r>
    </w:p>
    <w:p w:rsidR="00A27916" w:rsidRDefault="00A27916" w:rsidP="00A27916">
      <w:pPr>
        <w:pStyle w:val="ListParagraph"/>
      </w:pPr>
    </w:p>
    <w:p w:rsidR="0093353E" w:rsidRDefault="00C24DF5" w:rsidP="00B56B4B">
      <w:pPr>
        <w:pStyle w:val="JudgmentText"/>
        <w:numPr>
          <w:ilvl w:val="0"/>
          <w:numId w:val="35"/>
        </w:numPr>
        <w:spacing w:after="0"/>
        <w:ind w:hanging="720"/>
      </w:pPr>
      <w:r>
        <w:t xml:space="preserve">The deceased is the father of the respondent and three other children. </w:t>
      </w:r>
      <w:r w:rsidR="00E14608">
        <w:t>On the 4 December</w:t>
      </w:r>
      <w:r w:rsidR="00651588">
        <w:t xml:space="preserve"> 1985, Evangeline Payet sold </w:t>
      </w:r>
      <w:r w:rsidR="000A727F">
        <w:t>her</w:t>
      </w:r>
      <w:r w:rsidR="00651588">
        <w:t xml:space="preserve"> </w:t>
      </w:r>
      <w:r w:rsidR="000A727F">
        <w:t xml:space="preserve">parcel of </w:t>
      </w:r>
      <w:r w:rsidR="00651588">
        <w:t>land to the deceased for 20,000 rupees</w:t>
      </w:r>
      <w:r w:rsidR="00E14608">
        <w:t>, exhibit P1</w:t>
      </w:r>
      <w:r w:rsidR="00651588">
        <w:t xml:space="preserve">. </w:t>
      </w:r>
      <w:r w:rsidR="00E14608">
        <w:t xml:space="preserve">According to exhibit P1, </w:t>
      </w:r>
      <w:r w:rsidR="00E14608" w:rsidRPr="00E14608">
        <w:rPr>
          <w:i/>
        </w:rPr>
        <w:t>″Transcriptions</w:t>
      </w:r>
      <w:r w:rsidR="00E14608">
        <w:t xml:space="preserve"> -</w:t>
      </w:r>
      <w:r w:rsidR="00E14608">
        <w:rPr>
          <w:i/>
        </w:rPr>
        <w:t xml:space="preserve"> </w:t>
      </w:r>
      <w:r w:rsidR="00E14608" w:rsidRPr="00E14608">
        <w:t>[…]</w:t>
      </w:r>
      <w:r w:rsidR="00E14608">
        <w:rPr>
          <w:i/>
        </w:rPr>
        <w:t xml:space="preserve"> </w:t>
      </w:r>
      <w:r w:rsidR="00E14608" w:rsidRPr="00E14608">
        <w:rPr>
          <w:i/>
        </w:rPr>
        <w:t>a house about 16 metres by about 13 metres stands on the portion of land conveyed and which belongs to Mrs Rosie Lesperance born</w:t>
      </w:r>
      <w:r w:rsidR="00E14608">
        <w:rPr>
          <w:i/>
        </w:rPr>
        <w:t xml:space="preserve"> P</w:t>
      </w:r>
      <w:r w:rsidR="00E14608" w:rsidRPr="00E14608">
        <w:rPr>
          <w:i/>
        </w:rPr>
        <w:t>ayet which is not included in the present sale″</w:t>
      </w:r>
      <w:r w:rsidR="00E14608">
        <w:t xml:space="preserve">. </w:t>
      </w:r>
    </w:p>
    <w:p w:rsidR="0093353E" w:rsidRDefault="0093353E" w:rsidP="0093353E">
      <w:pPr>
        <w:pStyle w:val="ListParagraph"/>
      </w:pPr>
    </w:p>
    <w:p w:rsidR="0054183C" w:rsidRDefault="00E14608" w:rsidP="00B56B4B">
      <w:pPr>
        <w:pStyle w:val="JudgmentText"/>
        <w:numPr>
          <w:ilvl w:val="0"/>
          <w:numId w:val="35"/>
        </w:numPr>
        <w:spacing w:after="0"/>
        <w:ind w:hanging="720"/>
      </w:pPr>
      <w:r>
        <w:t>Evangeline Payet</w:t>
      </w:r>
      <w:r w:rsidR="00651588">
        <w:t xml:space="preserve"> died in 1996. </w:t>
      </w:r>
      <w:r w:rsidR="00726F68">
        <w:t>The second defendant</w:t>
      </w:r>
      <w:r w:rsidR="00461DD6">
        <w:t xml:space="preserve"> </w:t>
      </w:r>
      <w:r w:rsidR="00651588">
        <w:t>was appointed as executrix of her estate and succession in March 2004. The deceased died in 1997, and the appellant was appointed executor of his estate the same year.</w:t>
      </w:r>
    </w:p>
    <w:p w:rsidR="00651588" w:rsidRDefault="00651588" w:rsidP="0054183C">
      <w:pPr>
        <w:pStyle w:val="JudgmentText"/>
        <w:numPr>
          <w:ilvl w:val="0"/>
          <w:numId w:val="0"/>
        </w:numPr>
        <w:spacing w:after="0"/>
        <w:ind w:left="720"/>
      </w:pPr>
      <w:r>
        <w:t xml:space="preserve"> </w:t>
      </w:r>
    </w:p>
    <w:p w:rsidR="00651588" w:rsidRDefault="00651588" w:rsidP="0054183C">
      <w:pPr>
        <w:pStyle w:val="JudgmentText"/>
        <w:numPr>
          <w:ilvl w:val="0"/>
          <w:numId w:val="35"/>
        </w:numPr>
        <w:spacing w:after="0"/>
        <w:ind w:hanging="720"/>
      </w:pPr>
      <w:r>
        <w:t>In 2003, p</w:t>
      </w:r>
      <w:r w:rsidR="00CE052F">
        <w:t>er CS 112/2003, Rossy Lesperance</w:t>
      </w:r>
      <w:r>
        <w:t>, eventually acting as executrix of the estate of Evangeline Payet, brought a case against the deceased’s esta</w:t>
      </w:r>
      <w:r w:rsidR="000D496A">
        <w:t>te,</w:t>
      </w:r>
      <w:r w:rsidR="00461DD6">
        <w:t xml:space="preserve"> represented by the appellant</w:t>
      </w:r>
      <w:r>
        <w:t xml:space="preserve">, seeking annulment of the sale by Evangeline Payet to the deceased on the ground of lesion (the </w:t>
      </w:r>
      <w:r w:rsidRPr="000C555A">
        <w:rPr>
          <w:i/>
        </w:rPr>
        <w:t>″lesion action″</w:t>
      </w:r>
      <w:r>
        <w:t xml:space="preserve">). In March 2004, the </w:t>
      </w:r>
      <w:r w:rsidR="000A727F">
        <w:t xml:space="preserve">Supreme Court </w:t>
      </w:r>
      <w:r>
        <w:t xml:space="preserve">rescinded the sale of the </w:t>
      </w:r>
      <w:r w:rsidR="00461DD6">
        <w:t xml:space="preserve">parcel of </w:t>
      </w:r>
      <w:r>
        <w:t>land by Evangeline Payet to the deceased</w:t>
      </w:r>
      <w:r w:rsidR="006C2D62">
        <w:t>,</w:t>
      </w:r>
      <w:r>
        <w:t xml:space="preserve"> subject to the return of 20,000 rupees consideration to the deceased’s estate.</w:t>
      </w:r>
    </w:p>
    <w:p w:rsidR="0054183C" w:rsidRDefault="0054183C" w:rsidP="0054183C">
      <w:pPr>
        <w:pStyle w:val="JudgmentText"/>
        <w:numPr>
          <w:ilvl w:val="0"/>
          <w:numId w:val="0"/>
        </w:numPr>
        <w:spacing w:after="0"/>
      </w:pPr>
    </w:p>
    <w:p w:rsidR="00651588" w:rsidRDefault="00651588" w:rsidP="0054183C">
      <w:pPr>
        <w:pStyle w:val="JudgmentText"/>
        <w:numPr>
          <w:ilvl w:val="0"/>
          <w:numId w:val="35"/>
        </w:numPr>
        <w:spacing w:after="0"/>
        <w:ind w:hanging="720"/>
      </w:pPr>
      <w:r>
        <w:t xml:space="preserve">In the meantime, in 1997, </w:t>
      </w:r>
      <w:r w:rsidR="000D496A">
        <w:t>the respondent</w:t>
      </w:r>
      <w:r>
        <w:t xml:space="preserve"> and three siblings applied for a </w:t>
      </w:r>
      <w:r w:rsidR="00963537">
        <w:t>declaration</w:t>
      </w:r>
      <w:r>
        <w:t xml:space="preserve"> that they were the children of the deceased per CS</w:t>
      </w:r>
      <w:r w:rsidR="00007E9D">
        <w:t xml:space="preserve"> </w:t>
      </w:r>
      <w:r>
        <w:t>175/97. A fourth sibling did not join in the application. The</w:t>
      </w:r>
      <w:r w:rsidR="000A727F">
        <w:t xml:space="preserve"> Supreme Court</w:t>
      </w:r>
      <w:r>
        <w:t xml:space="preserve"> made the declaration in November 2001</w:t>
      </w:r>
      <w:r w:rsidR="00CE052F">
        <w:t>,</w:t>
      </w:r>
      <w:r>
        <w:t xml:space="preserve"> per judgment by consent.</w:t>
      </w:r>
    </w:p>
    <w:p w:rsidR="0054183C" w:rsidRDefault="0054183C" w:rsidP="0054183C">
      <w:pPr>
        <w:pStyle w:val="JudgmentText"/>
        <w:numPr>
          <w:ilvl w:val="0"/>
          <w:numId w:val="0"/>
        </w:numPr>
        <w:spacing w:after="0"/>
      </w:pPr>
    </w:p>
    <w:p w:rsidR="000F0679" w:rsidRDefault="00651588" w:rsidP="00502CE3">
      <w:pPr>
        <w:pStyle w:val="JudgmentText"/>
        <w:numPr>
          <w:ilvl w:val="0"/>
          <w:numId w:val="35"/>
        </w:numPr>
        <w:spacing w:after="0"/>
        <w:ind w:hanging="720"/>
      </w:pPr>
      <w:r>
        <w:t xml:space="preserve">In July 2004, </w:t>
      </w:r>
      <w:r w:rsidR="0029507F">
        <w:t>the respondent</w:t>
      </w:r>
      <w:r>
        <w:t xml:space="preserve"> applied to be appointed executor of the deceased’s estate. The </w:t>
      </w:r>
      <w:r w:rsidR="004B5581">
        <w:t xml:space="preserve">Supreme Court appointed him and </w:t>
      </w:r>
      <w:r>
        <w:t>Noell</w:t>
      </w:r>
      <w:r w:rsidR="00502CE3">
        <w:t xml:space="preserve">ine Sophola as joint executors. </w:t>
      </w:r>
      <w:r w:rsidR="00B440EB">
        <w:t xml:space="preserve">In December </w:t>
      </w:r>
      <w:r w:rsidR="008547B7">
        <w:t xml:space="preserve">2004, </w:t>
      </w:r>
      <w:r w:rsidR="004B5581">
        <w:t>the respondent</w:t>
      </w:r>
      <w:r w:rsidR="001D2644">
        <w:t>, acting as executor of the estate of the deceased, applied for a new trial of the lesion action,</w:t>
      </w:r>
      <w:r w:rsidR="00F35D28">
        <w:t xml:space="preserve"> case number </w:t>
      </w:r>
      <w:r w:rsidR="001D2644">
        <w:t xml:space="preserve">CS 112/03. The </w:t>
      </w:r>
      <w:r w:rsidR="00C51A77">
        <w:t xml:space="preserve">Supreme Court </w:t>
      </w:r>
      <w:r w:rsidR="001D2644">
        <w:t xml:space="preserve">granted the application in October 2006. </w:t>
      </w:r>
      <w:r w:rsidR="000D496A">
        <w:t xml:space="preserve">The second defendant </w:t>
      </w:r>
      <w:r w:rsidR="001D2644">
        <w:t xml:space="preserve">appealed against the decision, but the </w:t>
      </w:r>
      <w:r w:rsidR="00172B5B">
        <w:t>C</w:t>
      </w:r>
      <w:r w:rsidR="001D2644">
        <w:t>ourt</w:t>
      </w:r>
      <w:r w:rsidR="00172B5B">
        <w:t xml:space="preserve"> of A</w:t>
      </w:r>
      <w:r w:rsidR="001D2644">
        <w:t xml:space="preserve">ppeal </w:t>
      </w:r>
      <w:r w:rsidR="00A428A3">
        <w:lastRenderedPageBreak/>
        <w:t xml:space="preserve">of Seychelles </w:t>
      </w:r>
      <w:r w:rsidR="001D2644">
        <w:t xml:space="preserve">upheld the new </w:t>
      </w:r>
      <w:r w:rsidR="00172B5B">
        <w:t>trial</w:t>
      </w:r>
      <w:r w:rsidR="001D2644">
        <w:t xml:space="preserve"> in August 2007.</w:t>
      </w:r>
      <w:r w:rsidR="00777798">
        <w:t xml:space="preserve"> </w:t>
      </w:r>
      <w:r w:rsidR="00963537">
        <w:t xml:space="preserve">The new trial was not pursued. Instead, the </w:t>
      </w:r>
      <w:r w:rsidR="008547B7">
        <w:t>respondent</w:t>
      </w:r>
      <w:r w:rsidR="00963537">
        <w:t xml:space="preserve"> filed the present case, CS 246/06. </w:t>
      </w:r>
    </w:p>
    <w:p w:rsidR="00A27916" w:rsidRPr="0054183C" w:rsidRDefault="00A27916" w:rsidP="00A27916">
      <w:pPr>
        <w:pStyle w:val="JudgmentText"/>
        <w:numPr>
          <w:ilvl w:val="0"/>
          <w:numId w:val="0"/>
        </w:numPr>
        <w:spacing w:after="0"/>
      </w:pPr>
    </w:p>
    <w:p w:rsidR="00963537" w:rsidRDefault="00D459DE" w:rsidP="0054183C">
      <w:pPr>
        <w:pStyle w:val="JudgmentText"/>
        <w:numPr>
          <w:ilvl w:val="0"/>
          <w:numId w:val="0"/>
        </w:numPr>
        <w:spacing w:after="0"/>
        <w:rPr>
          <w:b/>
          <w:u w:val="single"/>
        </w:rPr>
      </w:pPr>
      <w:r w:rsidRPr="000C555A">
        <w:rPr>
          <w:b/>
          <w:u w:val="single"/>
        </w:rPr>
        <w:t>The plaintiff’s</w:t>
      </w:r>
      <w:r w:rsidR="00BF1AC3">
        <w:rPr>
          <w:b/>
          <w:u w:val="single"/>
        </w:rPr>
        <w:t xml:space="preserve"> / respondent’s</w:t>
      </w:r>
      <w:r w:rsidR="00963537" w:rsidRPr="000C555A">
        <w:rPr>
          <w:b/>
          <w:u w:val="single"/>
        </w:rPr>
        <w:t xml:space="preserve"> case</w:t>
      </w:r>
    </w:p>
    <w:p w:rsidR="0054183C" w:rsidRPr="000C555A" w:rsidRDefault="0054183C" w:rsidP="0054183C">
      <w:pPr>
        <w:pStyle w:val="JudgmentText"/>
        <w:numPr>
          <w:ilvl w:val="0"/>
          <w:numId w:val="0"/>
        </w:numPr>
        <w:spacing w:after="0"/>
      </w:pPr>
    </w:p>
    <w:p w:rsidR="00963537" w:rsidRDefault="00963537" w:rsidP="0054183C">
      <w:pPr>
        <w:pStyle w:val="JudgmentText"/>
        <w:numPr>
          <w:ilvl w:val="0"/>
          <w:numId w:val="35"/>
        </w:numPr>
        <w:spacing w:after="0"/>
        <w:ind w:hanging="720"/>
      </w:pPr>
      <w:r>
        <w:t xml:space="preserve">The </w:t>
      </w:r>
      <w:r w:rsidR="00BF1AC3">
        <w:t>pla</w:t>
      </w:r>
      <w:r w:rsidR="00E14608">
        <w:t xml:space="preserve">int </w:t>
      </w:r>
      <w:r w:rsidR="00F136DF">
        <w:t xml:space="preserve">alleges </w:t>
      </w:r>
      <w:r w:rsidR="00007E9D">
        <w:t>that the first defendant</w:t>
      </w:r>
      <w:r w:rsidR="00B676DD">
        <w:t>,</w:t>
      </w:r>
      <w:r>
        <w:t xml:space="preserve"> </w:t>
      </w:r>
      <w:r w:rsidR="00587C9F">
        <w:t>in b</w:t>
      </w:r>
      <w:r w:rsidR="006C2D62">
        <w:t>reach of his duties as executor</w:t>
      </w:r>
      <w:r w:rsidR="00B676DD">
        <w:t>,</w:t>
      </w:r>
      <w:r>
        <w:t xml:space="preserve"> failed to defend the lesion action, or colluded with </w:t>
      </w:r>
      <w:r w:rsidR="00007E9D">
        <w:t>the second defendant,</w:t>
      </w:r>
      <w:r>
        <w:t xml:space="preserve"> to allow it </w:t>
      </w:r>
      <w:r w:rsidR="00007E9D">
        <w:t xml:space="preserve">to </w:t>
      </w:r>
      <w:r>
        <w:t xml:space="preserve">succeed, thereby deliberately ensuring that the </w:t>
      </w:r>
      <w:r w:rsidR="004B5581">
        <w:t>estate of the deceased lost the</w:t>
      </w:r>
      <w:r w:rsidR="00442BEF">
        <w:t xml:space="preserve"> parcel of</w:t>
      </w:r>
      <w:r w:rsidR="004B5581">
        <w:t xml:space="preserve"> </w:t>
      </w:r>
      <w:r>
        <w:t xml:space="preserve">land. </w:t>
      </w:r>
      <w:r w:rsidR="00E14608">
        <w:t>In his plea the</w:t>
      </w:r>
      <w:r w:rsidR="004B5581">
        <w:t xml:space="preserve"> plaintiff alleges</w:t>
      </w:r>
      <w:r w:rsidR="003A74E3">
        <w:t xml:space="preserve"> that the sale of the three parcels of land</w:t>
      </w:r>
      <w:r w:rsidR="00E11B11">
        <w:t xml:space="preserve"> (LD 1783, LD 1784 and LD 1785)</w:t>
      </w:r>
      <w:r w:rsidR="003A74E3">
        <w:t xml:space="preserve"> by the first defendant without reference to the plaintiff and his siblings and after the appointment of the plaintiff as a joint executor of the deceased’s estate, supports the allegation of collusion between the first and second defendants and an overall desire to deal with the estate of the deceased quickly. </w:t>
      </w:r>
    </w:p>
    <w:p w:rsidR="0054183C" w:rsidRDefault="0054183C" w:rsidP="0054183C">
      <w:pPr>
        <w:pStyle w:val="JudgmentText"/>
        <w:numPr>
          <w:ilvl w:val="0"/>
          <w:numId w:val="0"/>
        </w:numPr>
        <w:spacing w:after="0"/>
        <w:ind w:left="720"/>
      </w:pPr>
    </w:p>
    <w:p w:rsidR="0054183C" w:rsidRDefault="00172B5B" w:rsidP="00502CE3">
      <w:pPr>
        <w:pStyle w:val="JudgmentText"/>
        <w:numPr>
          <w:ilvl w:val="0"/>
          <w:numId w:val="35"/>
        </w:numPr>
        <w:spacing w:after="0"/>
        <w:ind w:hanging="720"/>
      </w:pPr>
      <w:r>
        <w:t>The prayers of the plaintiff</w:t>
      </w:r>
      <w:r w:rsidR="00823C98">
        <w:t xml:space="preserve"> </w:t>
      </w:r>
      <w:r w:rsidR="00F136DF">
        <w:t>are</w:t>
      </w:r>
      <w:r w:rsidR="00823C98">
        <w:t xml:space="preserve"> as follows ―</w:t>
      </w:r>
    </w:p>
    <w:p w:rsidR="00502CE3" w:rsidRDefault="00502CE3" w:rsidP="00502CE3">
      <w:pPr>
        <w:pStyle w:val="JudgmentText"/>
        <w:numPr>
          <w:ilvl w:val="0"/>
          <w:numId w:val="0"/>
        </w:numPr>
        <w:spacing w:after="0"/>
      </w:pPr>
    </w:p>
    <w:p w:rsidR="000C555A" w:rsidRDefault="000C555A" w:rsidP="0054183C">
      <w:pPr>
        <w:pStyle w:val="JudgmentText"/>
        <w:numPr>
          <w:ilvl w:val="0"/>
          <w:numId w:val="41"/>
        </w:numPr>
        <w:tabs>
          <w:tab w:val="left" w:pos="1440"/>
        </w:tabs>
        <w:spacing w:after="0"/>
      </w:pPr>
      <w:r>
        <w:t>an order that the first defendant gives an inventory and render</w:t>
      </w:r>
      <w:r w:rsidR="00B676DD">
        <w:t>s</w:t>
      </w:r>
      <w:r>
        <w:t xml:space="preserve"> an ac</w:t>
      </w:r>
      <w:r w:rsidR="00200A67">
        <w:t>count of his duties as executor;</w:t>
      </w:r>
    </w:p>
    <w:p w:rsidR="0054183C" w:rsidRDefault="0054183C" w:rsidP="0054183C">
      <w:pPr>
        <w:pStyle w:val="JudgmentText"/>
        <w:numPr>
          <w:ilvl w:val="0"/>
          <w:numId w:val="0"/>
        </w:numPr>
        <w:tabs>
          <w:tab w:val="left" w:pos="1440"/>
        </w:tabs>
        <w:spacing w:after="0"/>
        <w:ind w:left="1440"/>
      </w:pPr>
    </w:p>
    <w:p w:rsidR="000C555A" w:rsidRDefault="000C555A" w:rsidP="0054183C">
      <w:pPr>
        <w:pStyle w:val="JudgmentText"/>
        <w:numPr>
          <w:ilvl w:val="0"/>
          <w:numId w:val="41"/>
        </w:numPr>
        <w:tabs>
          <w:tab w:val="left" w:pos="1440"/>
        </w:tabs>
        <w:spacing w:after="0"/>
      </w:pPr>
      <w:r>
        <w:t>a declaration that the judgment given in CS 112/2003 was obtained as a result of the first and second defendants acting fraudulently and in concert in order to deprive the plaintiff and the estate of the deceased of the property transcribed in volume No 73, No 248 and regi</w:t>
      </w:r>
      <w:r w:rsidR="00200A67">
        <w:t>stered in Register A 39 No 2125;</w:t>
      </w:r>
    </w:p>
    <w:p w:rsidR="0054183C" w:rsidRDefault="0054183C" w:rsidP="0054183C">
      <w:pPr>
        <w:pStyle w:val="JudgmentText"/>
        <w:numPr>
          <w:ilvl w:val="0"/>
          <w:numId w:val="0"/>
        </w:numPr>
        <w:tabs>
          <w:tab w:val="left" w:pos="1440"/>
        </w:tabs>
        <w:spacing w:after="0"/>
      </w:pPr>
    </w:p>
    <w:p w:rsidR="000C555A" w:rsidRDefault="000C555A" w:rsidP="0054183C">
      <w:pPr>
        <w:pStyle w:val="JudgmentText"/>
        <w:numPr>
          <w:ilvl w:val="0"/>
          <w:numId w:val="41"/>
        </w:numPr>
        <w:tabs>
          <w:tab w:val="left" w:pos="1440"/>
        </w:tabs>
        <w:spacing w:after="0"/>
      </w:pPr>
      <w:r>
        <w:t xml:space="preserve">an order that the first and second defendants are jointly and severally liable to the plaintiff in </w:t>
      </w:r>
      <w:r w:rsidR="00B676DD">
        <w:t>the sum of 500,000 rupees as</w:t>
      </w:r>
      <w:r w:rsidR="00200A67">
        <w:t xml:space="preserve"> damages;</w:t>
      </w:r>
    </w:p>
    <w:p w:rsidR="0054183C" w:rsidRDefault="0054183C" w:rsidP="0054183C">
      <w:pPr>
        <w:pStyle w:val="JudgmentText"/>
        <w:numPr>
          <w:ilvl w:val="0"/>
          <w:numId w:val="0"/>
        </w:numPr>
        <w:tabs>
          <w:tab w:val="left" w:pos="1440"/>
        </w:tabs>
        <w:spacing w:after="0"/>
      </w:pPr>
    </w:p>
    <w:p w:rsidR="000C555A" w:rsidRDefault="000C555A" w:rsidP="0054183C">
      <w:pPr>
        <w:pStyle w:val="JudgmentText"/>
        <w:numPr>
          <w:ilvl w:val="0"/>
          <w:numId w:val="41"/>
        </w:numPr>
        <w:tabs>
          <w:tab w:val="left" w:pos="1440"/>
        </w:tabs>
        <w:spacing w:after="0"/>
      </w:pPr>
      <w:r>
        <w:t>an order that the estate of the deceased revert to the status quo prevailing prior to th</w:t>
      </w:r>
      <w:r w:rsidR="00F35D28">
        <w:t xml:space="preserve">e judgment given in case number </w:t>
      </w:r>
      <w:r>
        <w:t>CS 1</w:t>
      </w:r>
      <w:r w:rsidR="00200A67">
        <w:t>12/2003;</w:t>
      </w:r>
    </w:p>
    <w:p w:rsidR="0054183C" w:rsidRDefault="0054183C" w:rsidP="0054183C">
      <w:pPr>
        <w:pStyle w:val="JudgmentText"/>
        <w:numPr>
          <w:ilvl w:val="0"/>
          <w:numId w:val="0"/>
        </w:numPr>
        <w:tabs>
          <w:tab w:val="left" w:pos="1440"/>
        </w:tabs>
        <w:spacing w:after="0"/>
      </w:pPr>
    </w:p>
    <w:p w:rsidR="000C555A" w:rsidRDefault="000C555A" w:rsidP="0054183C">
      <w:pPr>
        <w:pStyle w:val="JudgmentText"/>
        <w:numPr>
          <w:ilvl w:val="0"/>
          <w:numId w:val="41"/>
        </w:numPr>
        <w:tabs>
          <w:tab w:val="left" w:pos="1440"/>
        </w:tabs>
        <w:spacing w:after="0"/>
      </w:pPr>
      <w:r>
        <w:t>an order that the first and second defend</w:t>
      </w:r>
      <w:r w:rsidR="00200A67">
        <w:t>ants pay the costs of this action;</w:t>
      </w:r>
    </w:p>
    <w:p w:rsidR="0054183C" w:rsidRDefault="0054183C" w:rsidP="0054183C">
      <w:pPr>
        <w:pStyle w:val="JudgmentText"/>
        <w:numPr>
          <w:ilvl w:val="0"/>
          <w:numId w:val="0"/>
        </w:numPr>
        <w:tabs>
          <w:tab w:val="left" w:pos="1440"/>
        </w:tabs>
        <w:spacing w:after="0"/>
      </w:pPr>
    </w:p>
    <w:p w:rsidR="0054183C" w:rsidRDefault="000C555A" w:rsidP="00A27916">
      <w:pPr>
        <w:pStyle w:val="JudgmentText"/>
        <w:numPr>
          <w:ilvl w:val="0"/>
          <w:numId w:val="41"/>
        </w:numPr>
        <w:tabs>
          <w:tab w:val="left" w:pos="1440"/>
        </w:tabs>
        <w:spacing w:after="0"/>
      </w:pPr>
      <w:r>
        <w:t>any other order that the court may deem fit.</w:t>
      </w:r>
    </w:p>
    <w:p w:rsidR="0054183C" w:rsidRDefault="0054183C" w:rsidP="0054183C">
      <w:pPr>
        <w:pStyle w:val="JudgmentText"/>
        <w:numPr>
          <w:ilvl w:val="0"/>
          <w:numId w:val="0"/>
        </w:numPr>
        <w:tabs>
          <w:tab w:val="left" w:pos="1440"/>
        </w:tabs>
        <w:spacing w:after="0"/>
        <w:ind w:left="720" w:hanging="720"/>
      </w:pPr>
    </w:p>
    <w:p w:rsidR="00D459DE" w:rsidRDefault="00D459DE" w:rsidP="0054183C">
      <w:pPr>
        <w:pStyle w:val="JudgmentText"/>
        <w:numPr>
          <w:ilvl w:val="0"/>
          <w:numId w:val="0"/>
        </w:numPr>
        <w:spacing w:after="0"/>
        <w:ind w:left="720" w:hanging="720"/>
        <w:rPr>
          <w:b/>
          <w:u w:val="single"/>
        </w:rPr>
      </w:pPr>
      <w:r w:rsidRPr="000C555A">
        <w:rPr>
          <w:b/>
          <w:u w:val="single"/>
        </w:rPr>
        <w:t>The first</w:t>
      </w:r>
      <w:r w:rsidR="00EC5819">
        <w:rPr>
          <w:b/>
          <w:u w:val="single"/>
        </w:rPr>
        <w:t xml:space="preserve"> defendant</w:t>
      </w:r>
      <w:r w:rsidR="00C76709">
        <w:rPr>
          <w:b/>
          <w:u w:val="single"/>
        </w:rPr>
        <w:t xml:space="preserve">’s / appellant’s </w:t>
      </w:r>
      <w:r w:rsidRPr="000C555A">
        <w:rPr>
          <w:b/>
          <w:u w:val="single"/>
        </w:rPr>
        <w:t>and</w:t>
      </w:r>
      <w:r w:rsidR="00C76709">
        <w:rPr>
          <w:b/>
          <w:u w:val="single"/>
        </w:rPr>
        <w:t xml:space="preserve"> the second defendant</w:t>
      </w:r>
      <w:r w:rsidRPr="000C555A">
        <w:rPr>
          <w:b/>
          <w:u w:val="single"/>
        </w:rPr>
        <w:t>’</w:t>
      </w:r>
      <w:r w:rsidR="00C76709">
        <w:rPr>
          <w:b/>
          <w:u w:val="single"/>
        </w:rPr>
        <w:t>s</w:t>
      </w:r>
      <w:r w:rsidRPr="000C555A">
        <w:rPr>
          <w:b/>
          <w:u w:val="single"/>
        </w:rPr>
        <w:t xml:space="preserve"> case</w:t>
      </w:r>
    </w:p>
    <w:p w:rsidR="0054183C" w:rsidRPr="000C555A" w:rsidRDefault="0054183C" w:rsidP="0054183C">
      <w:pPr>
        <w:pStyle w:val="JudgmentText"/>
        <w:numPr>
          <w:ilvl w:val="0"/>
          <w:numId w:val="0"/>
        </w:numPr>
        <w:spacing w:after="0"/>
        <w:ind w:left="720" w:hanging="720"/>
      </w:pPr>
    </w:p>
    <w:p w:rsidR="00E413BE" w:rsidRDefault="00823C98" w:rsidP="0054183C">
      <w:pPr>
        <w:pStyle w:val="JudgmentText"/>
        <w:numPr>
          <w:ilvl w:val="0"/>
          <w:numId w:val="35"/>
        </w:numPr>
        <w:spacing w:after="0"/>
        <w:ind w:hanging="720"/>
      </w:pPr>
      <w:r>
        <w:t>The fi</w:t>
      </w:r>
      <w:r w:rsidR="00772F1C">
        <w:t>rst and second defendants deny</w:t>
      </w:r>
      <w:r>
        <w:t xml:space="preserve"> the clai</w:t>
      </w:r>
      <w:r w:rsidR="00772F1C">
        <w:t>ms of the plaintiff. They deny</w:t>
      </w:r>
      <w:r>
        <w:t xml:space="preserve"> </w:t>
      </w:r>
      <w:r w:rsidR="00D459DE">
        <w:t>collusion between</w:t>
      </w:r>
      <w:r w:rsidR="00772F1C">
        <w:t xml:space="preserve"> themselves and allege</w:t>
      </w:r>
      <w:r>
        <w:t xml:space="preserve"> that the lesion action was not defended because the basis of the action was true. </w:t>
      </w:r>
      <w:r w:rsidR="00D459DE">
        <w:t>The f</w:t>
      </w:r>
      <w:r w:rsidR="00772F1C">
        <w:t>irst and second defendants ask</w:t>
      </w:r>
      <w:r w:rsidR="00D459DE">
        <w:t xml:space="preserve"> the </w:t>
      </w:r>
      <w:r w:rsidR="0029507F">
        <w:t>Supreme C</w:t>
      </w:r>
      <w:r w:rsidR="00D459DE">
        <w:t>ourt to dismiss the action with costs.</w:t>
      </w:r>
    </w:p>
    <w:p w:rsidR="005564CC" w:rsidRDefault="005564CC" w:rsidP="005564CC">
      <w:pPr>
        <w:pStyle w:val="JudgmentText"/>
        <w:numPr>
          <w:ilvl w:val="0"/>
          <w:numId w:val="0"/>
        </w:numPr>
        <w:spacing w:after="0"/>
        <w:ind w:left="720"/>
      </w:pPr>
    </w:p>
    <w:p w:rsidR="00D459DE" w:rsidRDefault="006B0A52" w:rsidP="005564CC">
      <w:pPr>
        <w:pStyle w:val="JudgmentText"/>
        <w:numPr>
          <w:ilvl w:val="0"/>
          <w:numId w:val="0"/>
        </w:numPr>
        <w:spacing w:after="0"/>
        <w:rPr>
          <w:b/>
          <w:u w:val="single"/>
        </w:rPr>
      </w:pPr>
      <w:r>
        <w:rPr>
          <w:b/>
          <w:u w:val="single"/>
        </w:rPr>
        <w:t>Arbitration</w:t>
      </w:r>
    </w:p>
    <w:p w:rsidR="005564CC" w:rsidRPr="000C555A" w:rsidRDefault="005564CC" w:rsidP="005564CC">
      <w:pPr>
        <w:pStyle w:val="JudgmentText"/>
        <w:numPr>
          <w:ilvl w:val="0"/>
          <w:numId w:val="0"/>
        </w:numPr>
        <w:spacing w:after="0"/>
      </w:pPr>
    </w:p>
    <w:p w:rsidR="00D455E8" w:rsidRDefault="00D459DE" w:rsidP="005564CC">
      <w:pPr>
        <w:pStyle w:val="JudgmentText"/>
        <w:numPr>
          <w:ilvl w:val="0"/>
          <w:numId w:val="35"/>
        </w:numPr>
        <w:spacing w:after="0"/>
        <w:ind w:hanging="720"/>
      </w:pPr>
      <w:r>
        <w:t xml:space="preserve">The </w:t>
      </w:r>
      <w:r w:rsidR="00AC6058">
        <w:t>Supreme Court</w:t>
      </w:r>
      <w:r w:rsidR="00007E9D">
        <w:t xml:space="preserve"> </w:t>
      </w:r>
      <w:r w:rsidR="00D455E8">
        <w:t>referred the action</w:t>
      </w:r>
      <w:r>
        <w:t xml:space="preserve"> to arbitration under section 205 of the Seychelles Code of Civil Procedure. No terms of reference were indicated by the </w:t>
      </w:r>
      <w:r w:rsidR="00CA1284">
        <w:t>Supreme C</w:t>
      </w:r>
      <w:r>
        <w:t>ourt</w:t>
      </w:r>
      <w:r w:rsidR="009F589F">
        <w:t xml:space="preserve">. </w:t>
      </w:r>
    </w:p>
    <w:p w:rsidR="005564CC" w:rsidRDefault="005564CC" w:rsidP="005564CC">
      <w:pPr>
        <w:pStyle w:val="JudgmentText"/>
        <w:numPr>
          <w:ilvl w:val="0"/>
          <w:numId w:val="0"/>
        </w:numPr>
        <w:spacing w:after="0"/>
        <w:ind w:left="720"/>
      </w:pPr>
    </w:p>
    <w:p w:rsidR="00D459DE" w:rsidRDefault="009F589F" w:rsidP="005564CC">
      <w:pPr>
        <w:pStyle w:val="JudgmentText"/>
        <w:numPr>
          <w:ilvl w:val="0"/>
          <w:numId w:val="35"/>
        </w:numPr>
        <w:spacing w:after="0"/>
        <w:ind w:hanging="720"/>
      </w:pPr>
      <w:r>
        <w:t xml:space="preserve">The plaintiff and the </w:t>
      </w:r>
      <w:r w:rsidR="00EC5819">
        <w:t xml:space="preserve">first and second </w:t>
      </w:r>
      <w:r>
        <w:t>defendants</w:t>
      </w:r>
      <w:r w:rsidR="00511471">
        <w:t xml:space="preserve"> agreed</w:t>
      </w:r>
      <w:r w:rsidR="00D459DE">
        <w:t xml:space="preserve"> that the arbitrator would determine whether or not the plaintiff should succeed in his action and whether or not his prayers, or any of them, should be granted, or whether</w:t>
      </w:r>
      <w:r w:rsidR="00007E9D">
        <w:t xml:space="preserve"> or not</w:t>
      </w:r>
      <w:r w:rsidR="00D459DE">
        <w:t xml:space="preserve"> </w:t>
      </w:r>
      <w:r w:rsidR="00F73586">
        <w:t>the plaintiff’s</w:t>
      </w:r>
      <w:r w:rsidR="00D459DE">
        <w:t xml:space="preserve"> action should be dismissed.</w:t>
      </w:r>
    </w:p>
    <w:p w:rsidR="005564CC" w:rsidRDefault="005564CC" w:rsidP="002A3EAD">
      <w:pPr>
        <w:pStyle w:val="JudgmentText"/>
        <w:numPr>
          <w:ilvl w:val="0"/>
          <w:numId w:val="0"/>
        </w:numPr>
        <w:spacing w:after="0"/>
      </w:pPr>
    </w:p>
    <w:p w:rsidR="00D459DE" w:rsidRDefault="009F589F" w:rsidP="005564CC">
      <w:pPr>
        <w:pStyle w:val="JudgmentText"/>
        <w:numPr>
          <w:ilvl w:val="0"/>
          <w:numId w:val="35"/>
        </w:numPr>
        <w:spacing w:after="0"/>
        <w:ind w:hanging="720"/>
      </w:pPr>
      <w:r>
        <w:t xml:space="preserve">The awards of the arbitrator </w:t>
      </w:r>
      <w:r w:rsidR="00172B5B">
        <w:t>were made in two stages: the Interim A</w:t>
      </w:r>
      <w:r>
        <w:t>ward on the 27 July 2016</w:t>
      </w:r>
      <w:r w:rsidR="00007E9D">
        <w:t>,</w:t>
      </w:r>
      <w:r w:rsidR="00172B5B">
        <w:t xml:space="preserve"> and the </w:t>
      </w:r>
      <w:r>
        <w:t>Final Award on the 16 January 2017</w:t>
      </w:r>
      <w:r w:rsidR="00727C23">
        <w:t xml:space="preserve"> (collectively the </w:t>
      </w:r>
      <w:r w:rsidR="00727C23" w:rsidRPr="00727C23">
        <w:rPr>
          <w:i/>
        </w:rPr>
        <w:t>ʺ</w:t>
      </w:r>
      <w:r w:rsidR="0054183C">
        <w:rPr>
          <w:i/>
        </w:rPr>
        <w:t>Arbitration Awards</w:t>
      </w:r>
      <w:r w:rsidR="00727C23">
        <w:t>ʺ)</w:t>
      </w:r>
      <w:r>
        <w:t>.</w:t>
      </w:r>
    </w:p>
    <w:p w:rsidR="005564CC" w:rsidRDefault="005564CC" w:rsidP="005564CC">
      <w:pPr>
        <w:pStyle w:val="JudgmentText"/>
        <w:numPr>
          <w:ilvl w:val="0"/>
          <w:numId w:val="0"/>
        </w:numPr>
        <w:spacing w:after="0"/>
        <w:ind w:left="720"/>
      </w:pPr>
    </w:p>
    <w:p w:rsidR="000C555A" w:rsidRDefault="009F589F" w:rsidP="005564CC">
      <w:pPr>
        <w:pStyle w:val="JudgmentText"/>
        <w:numPr>
          <w:ilvl w:val="0"/>
          <w:numId w:val="35"/>
        </w:numPr>
        <w:spacing w:after="0"/>
        <w:ind w:hanging="720"/>
      </w:pPr>
      <w:r>
        <w:t>The awards made by the arbitrator (as</w:t>
      </w:r>
      <w:r w:rsidR="00172B5B">
        <w:t xml:space="preserve"> contained in the </w:t>
      </w:r>
      <w:r w:rsidR="0054183C">
        <w:t>Arbitration Awards</w:t>
      </w:r>
      <w:r w:rsidR="009A66A7">
        <w:t>)</w:t>
      </w:r>
      <w:r>
        <w:t xml:space="preserve"> are the following ―</w:t>
      </w:r>
    </w:p>
    <w:p w:rsidR="006408DE" w:rsidRDefault="006408DE" w:rsidP="00502CE3">
      <w:pPr>
        <w:pStyle w:val="JudgmentText"/>
        <w:numPr>
          <w:ilvl w:val="0"/>
          <w:numId w:val="0"/>
        </w:numPr>
        <w:spacing w:after="0"/>
      </w:pPr>
    </w:p>
    <w:p w:rsidR="000C555A" w:rsidRDefault="0081746C" w:rsidP="005564CC">
      <w:pPr>
        <w:pStyle w:val="JudgmentText"/>
        <w:numPr>
          <w:ilvl w:val="0"/>
          <w:numId w:val="39"/>
        </w:numPr>
        <w:spacing w:after="0"/>
      </w:pPr>
      <w:r w:rsidRPr="00E11B11">
        <w:rPr>
          <w:b/>
        </w:rPr>
        <w:t>t</w:t>
      </w:r>
      <w:r w:rsidR="000C555A" w:rsidRPr="00E11B11">
        <w:rPr>
          <w:b/>
        </w:rPr>
        <w:t>he sale of the land of Evangeline Payet</w:t>
      </w:r>
      <w:r w:rsidR="00511471" w:rsidRPr="00E11B11">
        <w:rPr>
          <w:b/>
        </w:rPr>
        <w:t xml:space="preserve"> to the deceased</w:t>
      </w:r>
      <w:r w:rsidRPr="00E11B11">
        <w:rPr>
          <w:b/>
        </w:rPr>
        <w:t xml:space="preserve"> was valid</w:t>
      </w:r>
      <w:r w:rsidRPr="00441F8C">
        <w:t>;</w:t>
      </w:r>
    </w:p>
    <w:p w:rsidR="005564CC" w:rsidRDefault="005564CC" w:rsidP="005564CC">
      <w:pPr>
        <w:pStyle w:val="JudgmentText"/>
        <w:numPr>
          <w:ilvl w:val="0"/>
          <w:numId w:val="0"/>
        </w:numPr>
        <w:spacing w:after="0"/>
        <w:ind w:left="1440"/>
      </w:pPr>
    </w:p>
    <w:p w:rsidR="005564CC" w:rsidRDefault="0081746C" w:rsidP="00B9615B">
      <w:pPr>
        <w:pStyle w:val="JudgmentText"/>
        <w:numPr>
          <w:ilvl w:val="0"/>
          <w:numId w:val="39"/>
        </w:numPr>
        <w:spacing w:after="0"/>
      </w:pPr>
      <w:r w:rsidRPr="00E11B11">
        <w:rPr>
          <w:b/>
        </w:rPr>
        <w:t>t</w:t>
      </w:r>
      <w:r w:rsidR="000C555A" w:rsidRPr="00E11B11">
        <w:rPr>
          <w:b/>
        </w:rPr>
        <w:t>he sale of parcels LD 1783, LD 1784 and LD 1785 to third parties were valid</w:t>
      </w:r>
      <w:r w:rsidR="000C555A" w:rsidRPr="00441F8C">
        <w:t>.</w:t>
      </w:r>
      <w:r w:rsidR="000C555A">
        <w:t xml:space="preserve"> These were subdivisions of parcel LD</w:t>
      </w:r>
      <w:r w:rsidR="009A66A7">
        <w:t xml:space="preserve"> </w:t>
      </w:r>
      <w:r w:rsidR="000C555A">
        <w:t>1869. The remainder of parcel LD</w:t>
      </w:r>
      <w:r w:rsidR="009A66A7">
        <w:t xml:space="preserve"> </w:t>
      </w:r>
      <w:r w:rsidR="000C555A">
        <w:t xml:space="preserve">1869 was to be returned to the estate of the deceased, of which the plaintiff </w:t>
      </w:r>
      <w:r>
        <w:t>is the executor;</w:t>
      </w:r>
    </w:p>
    <w:p w:rsidR="00EA0178" w:rsidRDefault="00EA0178" w:rsidP="00EA0178">
      <w:pPr>
        <w:pStyle w:val="ListParagraph"/>
      </w:pPr>
    </w:p>
    <w:p w:rsidR="00EA0178" w:rsidRDefault="00EA0178" w:rsidP="00EA0178">
      <w:pPr>
        <w:pStyle w:val="JudgmentText"/>
        <w:numPr>
          <w:ilvl w:val="0"/>
          <w:numId w:val="0"/>
        </w:numPr>
        <w:spacing w:after="0"/>
        <w:ind w:left="1440"/>
      </w:pPr>
    </w:p>
    <w:p w:rsidR="000C555A" w:rsidRDefault="0081746C" w:rsidP="005564CC">
      <w:pPr>
        <w:pStyle w:val="JudgmentText"/>
        <w:numPr>
          <w:ilvl w:val="0"/>
          <w:numId w:val="39"/>
        </w:numPr>
        <w:spacing w:after="0"/>
      </w:pPr>
      <w:r>
        <w:lastRenderedPageBreak/>
        <w:t>t</w:t>
      </w:r>
      <w:r w:rsidR="000C555A">
        <w:t xml:space="preserve">he second defendant having died during the course of this case, the </w:t>
      </w:r>
      <w:r w:rsidR="000C555A" w:rsidRPr="00E11B11">
        <w:rPr>
          <w:b/>
        </w:rPr>
        <w:t>land</w:t>
      </w:r>
      <w:r w:rsidR="000C555A">
        <w:t xml:space="preserve"> and reasonable curtilage around the house she occupied </w:t>
      </w:r>
      <w:r w:rsidR="000C555A" w:rsidRPr="00E11B11">
        <w:rPr>
          <w:b/>
        </w:rPr>
        <w:t>is to be transferred to her</w:t>
      </w:r>
      <w:r w:rsidR="000C555A" w:rsidRPr="00E11B11">
        <w:rPr>
          <w:b/>
          <w:u w:val="single"/>
        </w:rPr>
        <w:t xml:space="preserve"> </w:t>
      </w:r>
      <w:r w:rsidR="000C555A" w:rsidRPr="000F0679">
        <w:rPr>
          <w:b/>
        </w:rPr>
        <w:t>estate</w:t>
      </w:r>
      <w:r w:rsidR="000C555A" w:rsidRPr="000F0679">
        <w:t xml:space="preserve"> </w:t>
      </w:r>
      <w:r w:rsidR="000C555A">
        <w:t xml:space="preserve">(as she had acquired a </w:t>
      </w:r>
      <w:r w:rsidR="000C555A" w:rsidRPr="00007E9D">
        <w:rPr>
          <w:i/>
        </w:rPr>
        <w:t>″droit de superficie″</w:t>
      </w:r>
      <w:r w:rsidR="000C555A">
        <w:t xml:space="preserve"> thereon</w:t>
      </w:r>
      <w:r>
        <w:t>);</w:t>
      </w:r>
    </w:p>
    <w:p w:rsidR="005564CC" w:rsidRDefault="005564CC" w:rsidP="005564CC">
      <w:pPr>
        <w:pStyle w:val="JudgmentText"/>
        <w:numPr>
          <w:ilvl w:val="0"/>
          <w:numId w:val="0"/>
        </w:numPr>
        <w:spacing w:after="0"/>
      </w:pPr>
    </w:p>
    <w:p w:rsidR="000C555A" w:rsidRDefault="0081746C" w:rsidP="005564CC">
      <w:pPr>
        <w:pStyle w:val="JudgmentText"/>
        <w:numPr>
          <w:ilvl w:val="0"/>
          <w:numId w:val="39"/>
        </w:numPr>
        <w:spacing w:after="0"/>
      </w:pPr>
      <w:r>
        <w:t>t</w:t>
      </w:r>
      <w:r w:rsidR="000C555A">
        <w:t xml:space="preserve">he plaintiff was invited to seek his rights by litigation or negotiation with Alvis Waye Hive who has built his house astride parcels LD 1704 and LD </w:t>
      </w:r>
      <w:r>
        <w:t>1705;</w:t>
      </w:r>
    </w:p>
    <w:p w:rsidR="005564CC" w:rsidRDefault="005564CC" w:rsidP="005564CC">
      <w:pPr>
        <w:pStyle w:val="JudgmentText"/>
        <w:numPr>
          <w:ilvl w:val="0"/>
          <w:numId w:val="0"/>
        </w:numPr>
        <w:spacing w:after="0"/>
      </w:pPr>
    </w:p>
    <w:p w:rsidR="006B0A52" w:rsidRDefault="004B5581" w:rsidP="00EA0178">
      <w:pPr>
        <w:pStyle w:val="JudgmentText"/>
        <w:numPr>
          <w:ilvl w:val="0"/>
          <w:numId w:val="39"/>
        </w:numPr>
        <w:spacing w:after="0"/>
      </w:pPr>
      <w:r>
        <w:t>c</w:t>
      </w:r>
      <w:r w:rsidR="000C555A">
        <w:t xml:space="preserve">osts to be awarded by the Supreme Court when converting the </w:t>
      </w:r>
      <w:r w:rsidR="0054183C">
        <w:t>Arbitration Awards</w:t>
      </w:r>
      <w:r w:rsidR="000C555A">
        <w:t xml:space="preserve"> into a judgment.</w:t>
      </w:r>
      <w:r w:rsidR="005564CC">
        <w:t xml:space="preserve"> </w:t>
      </w:r>
      <w:r w:rsidR="006B0A52">
        <w:t>Emphasis supplied</w:t>
      </w:r>
    </w:p>
    <w:p w:rsidR="005564CC" w:rsidRDefault="005564CC" w:rsidP="005564CC">
      <w:pPr>
        <w:pStyle w:val="JudgmentText"/>
        <w:numPr>
          <w:ilvl w:val="0"/>
          <w:numId w:val="0"/>
        </w:numPr>
        <w:spacing w:after="0"/>
        <w:ind w:left="720"/>
      </w:pPr>
    </w:p>
    <w:p w:rsidR="00FB3987" w:rsidRDefault="00CC50E5" w:rsidP="005564CC">
      <w:pPr>
        <w:pStyle w:val="JudgmentText"/>
        <w:numPr>
          <w:ilvl w:val="0"/>
          <w:numId w:val="35"/>
        </w:numPr>
        <w:spacing w:after="0"/>
        <w:ind w:hanging="720"/>
      </w:pPr>
      <w:r>
        <w:t>T</w:t>
      </w:r>
      <w:r w:rsidR="007F7D7C">
        <w:t>he arbitrator did not award any damages</w:t>
      </w:r>
      <w:r w:rsidR="00FB3987">
        <w:t xml:space="preserve"> to the plaintiff. </w:t>
      </w:r>
    </w:p>
    <w:p w:rsidR="005564CC" w:rsidRDefault="005564CC" w:rsidP="005564CC">
      <w:pPr>
        <w:pStyle w:val="JudgmentText"/>
        <w:numPr>
          <w:ilvl w:val="0"/>
          <w:numId w:val="0"/>
        </w:numPr>
        <w:spacing w:after="0"/>
        <w:ind w:left="720"/>
      </w:pPr>
    </w:p>
    <w:p w:rsidR="004D678C" w:rsidRDefault="004B5581" w:rsidP="005564CC">
      <w:pPr>
        <w:pStyle w:val="JudgmentText"/>
        <w:numPr>
          <w:ilvl w:val="0"/>
          <w:numId w:val="0"/>
        </w:numPr>
        <w:spacing w:after="0"/>
        <w:rPr>
          <w:b/>
          <w:u w:val="single"/>
        </w:rPr>
      </w:pPr>
      <w:r>
        <w:rPr>
          <w:b/>
          <w:u w:val="single"/>
        </w:rPr>
        <w:t xml:space="preserve">Opposition to the </w:t>
      </w:r>
      <w:r w:rsidR="0054183C">
        <w:rPr>
          <w:b/>
          <w:u w:val="single"/>
        </w:rPr>
        <w:t>Arbitration Awards</w:t>
      </w:r>
      <w:r w:rsidR="00A54546" w:rsidRPr="000C555A">
        <w:rPr>
          <w:b/>
          <w:u w:val="single"/>
        </w:rPr>
        <w:t xml:space="preserve"> by the plaintiff</w:t>
      </w:r>
      <w:r w:rsidR="00111B7E">
        <w:rPr>
          <w:b/>
          <w:u w:val="single"/>
        </w:rPr>
        <w:t xml:space="preserve"> and</w:t>
      </w:r>
      <w:r w:rsidR="0057465C">
        <w:rPr>
          <w:b/>
          <w:u w:val="single"/>
        </w:rPr>
        <w:t xml:space="preserve"> the</w:t>
      </w:r>
      <w:r w:rsidR="00111B7E">
        <w:rPr>
          <w:b/>
          <w:u w:val="single"/>
        </w:rPr>
        <w:t xml:space="preserve"> first defendant: section 206 of the Seychelles Code of Civil Procedure</w:t>
      </w:r>
    </w:p>
    <w:p w:rsidR="005564CC" w:rsidRPr="000C555A" w:rsidRDefault="005564CC" w:rsidP="005564CC">
      <w:pPr>
        <w:pStyle w:val="JudgmentText"/>
        <w:numPr>
          <w:ilvl w:val="0"/>
          <w:numId w:val="0"/>
        </w:numPr>
        <w:spacing w:after="0"/>
      </w:pPr>
    </w:p>
    <w:p w:rsidR="0046753F" w:rsidRDefault="0046753F" w:rsidP="005564CC">
      <w:pPr>
        <w:pStyle w:val="JudgmentText"/>
        <w:numPr>
          <w:ilvl w:val="0"/>
          <w:numId w:val="35"/>
        </w:numPr>
        <w:spacing w:after="0"/>
        <w:ind w:hanging="720"/>
      </w:pPr>
      <w:r>
        <w:t xml:space="preserve">The plaintiff and the first </w:t>
      </w:r>
      <w:r w:rsidR="00111B7E">
        <w:t>defendant</w:t>
      </w:r>
      <w:r w:rsidR="008439A0">
        <w:t xml:space="preserve"> oppose</w:t>
      </w:r>
      <w:r w:rsidR="00727C23">
        <w:t xml:space="preserve"> the </w:t>
      </w:r>
      <w:r w:rsidR="0054183C">
        <w:t>Arbitration Awards</w:t>
      </w:r>
      <w:r>
        <w:t xml:space="preserve"> under section 206</w:t>
      </w:r>
      <w:r w:rsidR="00711ED0">
        <w:rPr>
          <w:rStyle w:val="FootnoteReference"/>
        </w:rPr>
        <w:footnoteReference w:id="1"/>
      </w:r>
      <w:r>
        <w:t xml:space="preserve"> of the Seychelles Code of Civil Procedure. </w:t>
      </w:r>
    </w:p>
    <w:p w:rsidR="005564CC" w:rsidRDefault="005564CC" w:rsidP="005564CC">
      <w:pPr>
        <w:pStyle w:val="JudgmentText"/>
        <w:numPr>
          <w:ilvl w:val="0"/>
          <w:numId w:val="0"/>
        </w:numPr>
        <w:spacing w:after="0"/>
        <w:ind w:left="720"/>
      </w:pPr>
    </w:p>
    <w:p w:rsidR="000C555A" w:rsidRDefault="008439A0" w:rsidP="005564CC">
      <w:pPr>
        <w:pStyle w:val="JudgmentText"/>
        <w:numPr>
          <w:ilvl w:val="0"/>
          <w:numId w:val="35"/>
        </w:numPr>
        <w:spacing w:after="0"/>
        <w:ind w:hanging="720"/>
      </w:pPr>
      <w:r>
        <w:t>The plaintiff claims</w:t>
      </w:r>
      <w:r w:rsidR="0046753F">
        <w:t xml:space="preserve"> that the arbitrator had left undetermined certain issues referred to him for arbitration and had determined issues not referred to him for arbitration namely ―</w:t>
      </w:r>
    </w:p>
    <w:p w:rsidR="005564CC" w:rsidRDefault="005564CC" w:rsidP="005564CC">
      <w:pPr>
        <w:pStyle w:val="JudgmentText"/>
        <w:numPr>
          <w:ilvl w:val="0"/>
          <w:numId w:val="0"/>
        </w:numPr>
        <w:spacing w:after="0"/>
      </w:pPr>
    </w:p>
    <w:p w:rsidR="000C555A" w:rsidRDefault="000C555A" w:rsidP="005564CC">
      <w:pPr>
        <w:pStyle w:val="JudgmentText"/>
        <w:numPr>
          <w:ilvl w:val="0"/>
          <w:numId w:val="0"/>
        </w:numPr>
        <w:spacing w:after="0"/>
        <w:ind w:left="720"/>
      </w:pPr>
      <w:r>
        <w:t>1.</w:t>
      </w:r>
      <w:r w:rsidR="00653D1F">
        <w:t xml:space="preserve"> </w:t>
      </w:r>
      <w:r w:rsidR="00C83821">
        <w:tab/>
      </w:r>
      <w:r w:rsidR="00653D1F">
        <w:t>the issue of</w:t>
      </w:r>
      <w:r>
        <w:t xml:space="preserve"> </w:t>
      </w:r>
      <w:r w:rsidR="00111B7E">
        <w:t>d</w:t>
      </w:r>
      <w:r w:rsidR="003740D1">
        <w:t>amage</w:t>
      </w:r>
      <w:r w:rsidR="00441F8C">
        <w:t>;</w:t>
      </w:r>
    </w:p>
    <w:p w:rsidR="005564CC" w:rsidRDefault="005564CC" w:rsidP="005564CC">
      <w:pPr>
        <w:pStyle w:val="JudgmentText"/>
        <w:numPr>
          <w:ilvl w:val="0"/>
          <w:numId w:val="0"/>
        </w:numPr>
        <w:spacing w:after="0"/>
        <w:ind w:left="720"/>
      </w:pPr>
    </w:p>
    <w:p w:rsidR="000C555A" w:rsidRDefault="000C555A" w:rsidP="005564CC">
      <w:pPr>
        <w:pStyle w:val="JudgmentText"/>
        <w:numPr>
          <w:ilvl w:val="0"/>
          <w:numId w:val="0"/>
        </w:numPr>
        <w:spacing w:after="0"/>
        <w:ind w:left="720"/>
      </w:pPr>
      <w:r>
        <w:t xml:space="preserve">2. </w:t>
      </w:r>
      <w:r w:rsidR="00C83821">
        <w:tab/>
      </w:r>
      <w:r>
        <w:t>the issue of bad faith</w:t>
      </w:r>
      <w:r w:rsidR="00441F8C">
        <w:t>;</w:t>
      </w:r>
    </w:p>
    <w:p w:rsidR="005564CC" w:rsidRDefault="005564CC" w:rsidP="005564CC">
      <w:pPr>
        <w:pStyle w:val="JudgmentText"/>
        <w:numPr>
          <w:ilvl w:val="0"/>
          <w:numId w:val="0"/>
        </w:numPr>
        <w:spacing w:after="0"/>
        <w:ind w:left="720"/>
      </w:pPr>
    </w:p>
    <w:p w:rsidR="005564CC" w:rsidRDefault="00653D1F" w:rsidP="00502CE3">
      <w:pPr>
        <w:pStyle w:val="JudgmentText"/>
        <w:numPr>
          <w:ilvl w:val="0"/>
          <w:numId w:val="0"/>
        </w:numPr>
        <w:spacing w:after="0"/>
        <w:ind w:left="720"/>
      </w:pPr>
      <w:r>
        <w:t xml:space="preserve">3. </w:t>
      </w:r>
      <w:r w:rsidR="00C83821">
        <w:tab/>
      </w:r>
      <w:r>
        <w:t>t</w:t>
      </w:r>
      <w:r w:rsidR="000C555A">
        <w:t>he rights of Alvis Waye Hive who was not a party to the case</w:t>
      </w:r>
      <w:r w:rsidR="008212FF">
        <w:t>;</w:t>
      </w:r>
    </w:p>
    <w:p w:rsidR="00502CE3" w:rsidRDefault="00502CE3" w:rsidP="00502CE3">
      <w:pPr>
        <w:pStyle w:val="JudgmentText"/>
        <w:numPr>
          <w:ilvl w:val="0"/>
          <w:numId w:val="0"/>
        </w:numPr>
        <w:spacing w:after="0"/>
        <w:ind w:left="720"/>
      </w:pPr>
    </w:p>
    <w:p w:rsidR="000C555A" w:rsidRDefault="00653D1F" w:rsidP="005564CC">
      <w:pPr>
        <w:pStyle w:val="JudgmentText"/>
        <w:numPr>
          <w:ilvl w:val="0"/>
          <w:numId w:val="0"/>
        </w:numPr>
        <w:spacing w:after="0"/>
        <w:ind w:left="720"/>
        <w:rPr>
          <w:i/>
        </w:rPr>
      </w:pPr>
      <w:r>
        <w:lastRenderedPageBreak/>
        <w:t xml:space="preserve">4. </w:t>
      </w:r>
      <w:r w:rsidR="00C83821">
        <w:tab/>
      </w:r>
      <w:r>
        <w:t>t</w:t>
      </w:r>
      <w:r w:rsidR="000C555A">
        <w:t xml:space="preserve">he rights of the second defendant to a </w:t>
      </w:r>
      <w:r w:rsidR="00111B7E">
        <w:t>″</w:t>
      </w:r>
      <w:r w:rsidR="000C555A" w:rsidRPr="00111B7E">
        <w:rPr>
          <w:i/>
        </w:rPr>
        <w:t>droit de superficie</w:t>
      </w:r>
      <w:r w:rsidR="00111B7E">
        <w:rPr>
          <w:i/>
        </w:rPr>
        <w:t>″</w:t>
      </w:r>
      <w:r w:rsidR="007B0FBA">
        <w:rPr>
          <w:i/>
        </w:rPr>
        <w:t>.</w:t>
      </w:r>
    </w:p>
    <w:p w:rsidR="005564CC" w:rsidRDefault="005564CC" w:rsidP="005564CC">
      <w:pPr>
        <w:pStyle w:val="JudgmentText"/>
        <w:numPr>
          <w:ilvl w:val="0"/>
          <w:numId w:val="0"/>
        </w:numPr>
        <w:spacing w:after="0"/>
        <w:ind w:left="720"/>
      </w:pPr>
    </w:p>
    <w:p w:rsidR="0046753F" w:rsidRDefault="008439A0" w:rsidP="005564CC">
      <w:pPr>
        <w:pStyle w:val="JudgmentText"/>
        <w:numPr>
          <w:ilvl w:val="0"/>
          <w:numId w:val="35"/>
        </w:numPr>
        <w:spacing w:after="0"/>
        <w:ind w:hanging="720"/>
      </w:pPr>
      <w:r>
        <w:t>Moreover, the plaintiff claims</w:t>
      </w:r>
      <w:r w:rsidR="0046753F">
        <w:t xml:space="preserve"> that the audited accounts </w:t>
      </w:r>
      <w:r>
        <w:t>concerning</w:t>
      </w:r>
      <w:r w:rsidR="0046753F">
        <w:t xml:space="preserve"> his grandmother’s estate </w:t>
      </w:r>
      <w:r w:rsidR="00E07133">
        <w:t>(Evangeline Payet) are</w:t>
      </w:r>
      <w:r w:rsidR="0046753F">
        <w:t xml:space="preserve"> not satisfactory as he was not able to peruse them. </w:t>
      </w:r>
    </w:p>
    <w:p w:rsidR="005564CC" w:rsidRDefault="005564CC" w:rsidP="005564CC">
      <w:pPr>
        <w:pStyle w:val="JudgmentText"/>
        <w:numPr>
          <w:ilvl w:val="0"/>
          <w:numId w:val="0"/>
        </w:numPr>
        <w:spacing w:after="0"/>
        <w:ind w:left="720"/>
      </w:pPr>
    </w:p>
    <w:p w:rsidR="000C555A" w:rsidRDefault="0046753F" w:rsidP="005564CC">
      <w:pPr>
        <w:pStyle w:val="JudgmentText"/>
        <w:numPr>
          <w:ilvl w:val="0"/>
          <w:numId w:val="35"/>
        </w:numPr>
        <w:spacing w:after="0"/>
        <w:ind w:hanging="720"/>
      </w:pPr>
      <w:r>
        <w:t xml:space="preserve">The first defendant </w:t>
      </w:r>
      <w:r w:rsidR="002206BF">
        <w:t>opposes</w:t>
      </w:r>
      <w:r>
        <w:t xml:space="preserve"> the </w:t>
      </w:r>
      <w:r w:rsidR="0054183C">
        <w:t>Arbitration Awards</w:t>
      </w:r>
      <w:r>
        <w:t xml:space="preserve"> on the following grounds ―</w:t>
      </w:r>
    </w:p>
    <w:p w:rsidR="005564CC" w:rsidRDefault="005564CC" w:rsidP="00C86975">
      <w:pPr>
        <w:pStyle w:val="JudgmentText"/>
        <w:numPr>
          <w:ilvl w:val="0"/>
          <w:numId w:val="0"/>
        </w:numPr>
        <w:spacing w:after="0"/>
      </w:pPr>
    </w:p>
    <w:p w:rsidR="000C555A" w:rsidRDefault="003245C4" w:rsidP="00C83821">
      <w:pPr>
        <w:pStyle w:val="JudgmentText"/>
        <w:numPr>
          <w:ilvl w:val="0"/>
          <w:numId w:val="40"/>
        </w:numPr>
        <w:spacing w:after="0"/>
        <w:ind w:hanging="720"/>
      </w:pPr>
      <w:r>
        <w:t>t</w:t>
      </w:r>
      <w:r w:rsidR="000C555A">
        <w:t>he evidence referred to in the Final Awar</w:t>
      </w:r>
      <w:r>
        <w:t>d was not made available to him;</w:t>
      </w:r>
    </w:p>
    <w:p w:rsidR="005564CC" w:rsidRDefault="005564CC" w:rsidP="00C86975">
      <w:pPr>
        <w:pStyle w:val="JudgmentText"/>
        <w:numPr>
          <w:ilvl w:val="0"/>
          <w:numId w:val="0"/>
        </w:numPr>
        <w:spacing w:after="0"/>
        <w:ind w:left="1080"/>
      </w:pPr>
    </w:p>
    <w:p w:rsidR="000C555A" w:rsidRDefault="003245C4" w:rsidP="00C83821">
      <w:pPr>
        <w:pStyle w:val="JudgmentText"/>
        <w:numPr>
          <w:ilvl w:val="0"/>
          <w:numId w:val="40"/>
        </w:numPr>
        <w:spacing w:after="0"/>
        <w:ind w:hanging="720"/>
      </w:pPr>
      <w:r>
        <w:t>t</w:t>
      </w:r>
      <w:r w:rsidR="000C555A">
        <w:t xml:space="preserve">he </w:t>
      </w:r>
      <w:r w:rsidR="00CA0FB8" w:rsidRPr="00CA0FB8">
        <w:rPr>
          <w:i/>
        </w:rPr>
        <w:t>ʺ</w:t>
      </w:r>
      <w:r w:rsidR="000C555A" w:rsidRPr="00CA0FB8">
        <w:rPr>
          <w:i/>
        </w:rPr>
        <w:t>award</w:t>
      </w:r>
      <w:r w:rsidR="00CA0FB8" w:rsidRPr="00CA0FB8">
        <w:rPr>
          <w:i/>
        </w:rPr>
        <w:t>ʺ</w:t>
      </w:r>
      <w:r>
        <w:t xml:space="preserve"> is factually incorrect in that</w:t>
      </w:r>
      <w:r w:rsidR="00653D1F">
        <w:t xml:space="preserve"> LD</w:t>
      </w:r>
      <w:r w:rsidR="006E0888">
        <w:t xml:space="preserve"> </w:t>
      </w:r>
      <w:r w:rsidR="00653D1F">
        <w:t>1868 and LD</w:t>
      </w:r>
      <w:r w:rsidR="006E0888">
        <w:t xml:space="preserve"> </w:t>
      </w:r>
      <w:r w:rsidR="00653D1F">
        <w:t>1869 are subdivisions of LD</w:t>
      </w:r>
      <w:r w:rsidR="006E0888">
        <w:t xml:space="preserve"> </w:t>
      </w:r>
      <w:r w:rsidR="000C555A">
        <w:t>1785. Further, these subdivisions were carried out by the subsequent owner</w:t>
      </w:r>
      <w:r w:rsidR="00653D1F">
        <w:t xml:space="preserve"> of LD</w:t>
      </w:r>
      <w:r w:rsidR="006E0888">
        <w:t xml:space="preserve"> </w:t>
      </w:r>
      <w:r>
        <w:t>1785, namely Anna Tirant;</w:t>
      </w:r>
    </w:p>
    <w:p w:rsidR="005564CC" w:rsidRDefault="005564CC" w:rsidP="00C86975">
      <w:pPr>
        <w:pStyle w:val="JudgmentText"/>
        <w:numPr>
          <w:ilvl w:val="0"/>
          <w:numId w:val="0"/>
        </w:numPr>
        <w:spacing w:after="0"/>
      </w:pPr>
    </w:p>
    <w:p w:rsidR="000C555A" w:rsidRDefault="003245C4" w:rsidP="00C83821">
      <w:pPr>
        <w:pStyle w:val="JudgmentText"/>
        <w:numPr>
          <w:ilvl w:val="0"/>
          <w:numId w:val="40"/>
        </w:numPr>
        <w:spacing w:after="0"/>
        <w:ind w:hanging="720"/>
      </w:pPr>
      <w:r>
        <w:t>t</w:t>
      </w:r>
      <w:r w:rsidR="00CA0FB8">
        <w:t xml:space="preserve">he </w:t>
      </w:r>
      <w:r w:rsidR="00CA0FB8" w:rsidRPr="006C2D62">
        <w:rPr>
          <w:i/>
        </w:rPr>
        <w:t>ʺawardʺ</w:t>
      </w:r>
      <w:r w:rsidR="00CA0FB8">
        <w:t xml:space="preserve"> </w:t>
      </w:r>
      <w:r w:rsidR="000C555A">
        <w:t>does not take into consideration the judgment by consent in CS</w:t>
      </w:r>
      <w:r>
        <w:t xml:space="preserve"> 175/97</w:t>
      </w:r>
      <w:r w:rsidR="008212FF">
        <w:t>,</w:t>
      </w:r>
      <w:r>
        <w:t xml:space="preserve"> dated the 27 March 2001;</w:t>
      </w:r>
    </w:p>
    <w:p w:rsidR="005564CC" w:rsidRDefault="005564CC" w:rsidP="005564CC">
      <w:pPr>
        <w:pStyle w:val="JudgmentText"/>
        <w:numPr>
          <w:ilvl w:val="0"/>
          <w:numId w:val="0"/>
        </w:numPr>
        <w:spacing w:after="0"/>
      </w:pPr>
    </w:p>
    <w:p w:rsidR="00CA0FB8" w:rsidRDefault="00653D1F" w:rsidP="00BB6754">
      <w:pPr>
        <w:pStyle w:val="JudgmentText"/>
        <w:numPr>
          <w:ilvl w:val="0"/>
          <w:numId w:val="0"/>
        </w:numPr>
        <w:spacing w:after="0"/>
        <w:ind w:left="1440" w:hanging="720"/>
      </w:pPr>
      <w:r>
        <w:t xml:space="preserve">4. </w:t>
      </w:r>
      <w:r w:rsidR="00BB6754">
        <w:tab/>
      </w:r>
      <w:r>
        <w:t>t</w:t>
      </w:r>
      <w:r w:rsidR="000C555A">
        <w:t>he decision by the arbitrator to order that the remainder of the surveyed portion of LD</w:t>
      </w:r>
      <w:r w:rsidR="00CA0FB8">
        <w:t xml:space="preserve"> </w:t>
      </w:r>
      <w:r w:rsidR="000C555A">
        <w:t>1869 be transferred to the estate of Joachim Roger Lesperance is erroneous since it emanated from an invalid judgment by consent.</w:t>
      </w:r>
    </w:p>
    <w:p w:rsidR="005564CC" w:rsidRDefault="005564CC" w:rsidP="005564CC">
      <w:pPr>
        <w:pStyle w:val="JudgmentText"/>
        <w:numPr>
          <w:ilvl w:val="0"/>
          <w:numId w:val="0"/>
        </w:numPr>
        <w:spacing w:after="0"/>
        <w:ind w:left="990" w:hanging="270"/>
      </w:pPr>
    </w:p>
    <w:p w:rsidR="00C86975" w:rsidRDefault="00DD0488" w:rsidP="00502CE3">
      <w:pPr>
        <w:pStyle w:val="JudgmentText"/>
        <w:numPr>
          <w:ilvl w:val="0"/>
          <w:numId w:val="35"/>
        </w:numPr>
        <w:spacing w:after="0"/>
        <w:ind w:hanging="720"/>
      </w:pPr>
      <w:r>
        <w:t xml:space="preserve">The </w:t>
      </w:r>
      <w:r w:rsidR="003F0D6B">
        <w:t>learned Chief Justice</w:t>
      </w:r>
      <w:r w:rsidR="002F37E6">
        <w:t xml:space="preserve"> considered the objections, </w:t>
      </w:r>
      <w:r>
        <w:t>which stemmed from the proviso to section 207 of the Seyc</w:t>
      </w:r>
      <w:r w:rsidR="002206BF">
        <w:t>helles Code of Civil Pro</w:t>
      </w:r>
      <w:r w:rsidR="001D01F6">
        <w:t>cedure.</w:t>
      </w:r>
      <w:r w:rsidR="00EA0178">
        <w:t xml:space="preserve"> </w:t>
      </w:r>
      <w:r w:rsidR="001D01F6">
        <w:t>T</w:t>
      </w:r>
      <w:r w:rsidR="002206BF">
        <w:t xml:space="preserve">he </w:t>
      </w:r>
      <w:r w:rsidR="003F0D6B">
        <w:t>learned Chief Justice</w:t>
      </w:r>
      <w:r w:rsidR="002206BF">
        <w:t xml:space="preserve"> found that the objections of the first defendant were not supported by the evidence on record and in the reasoned decision of the arbitrator. </w:t>
      </w:r>
      <w:r w:rsidR="002F76BD">
        <w:t xml:space="preserve">As regards the opposition by the plaintiff, the </w:t>
      </w:r>
      <w:r w:rsidR="003F0D6B">
        <w:t>learned Chief Justice</w:t>
      </w:r>
      <w:r w:rsidR="002F76BD">
        <w:t xml:space="preserve"> found that it was properly made. </w:t>
      </w:r>
      <w:r>
        <w:t xml:space="preserve">The </w:t>
      </w:r>
      <w:r w:rsidR="003F0D6B">
        <w:t>learned Chief Justice</w:t>
      </w:r>
      <w:r>
        <w:t xml:space="preserve"> in the exercise of </w:t>
      </w:r>
      <w:r w:rsidR="00172B5B">
        <w:t>her</w:t>
      </w:r>
      <w:r>
        <w:t xml:space="preserve"> discretion to </w:t>
      </w:r>
      <w:r w:rsidR="00527656">
        <w:t>modify</w:t>
      </w:r>
      <w:r>
        <w:t xml:space="preserve"> t</w:t>
      </w:r>
      <w:r w:rsidR="00DF7D0D">
        <w:t>he obvious errors</w:t>
      </w:r>
      <w:r w:rsidR="00427FD4">
        <w:t xml:space="preserve"> described in her</w:t>
      </w:r>
      <w:r w:rsidR="002467A9">
        <w:t xml:space="preserve"> judgment</w:t>
      </w:r>
      <w:r w:rsidR="00DF7D0D">
        <w:t>, proceeded to make the following orders ―</w:t>
      </w:r>
    </w:p>
    <w:p w:rsidR="008212FF" w:rsidRDefault="008212FF" w:rsidP="00502CE3">
      <w:pPr>
        <w:pStyle w:val="JudgmentText"/>
        <w:numPr>
          <w:ilvl w:val="0"/>
          <w:numId w:val="0"/>
        </w:numPr>
        <w:spacing w:after="0"/>
      </w:pPr>
    </w:p>
    <w:p w:rsidR="000C555A" w:rsidRDefault="000C555A" w:rsidP="00B56B4B">
      <w:pPr>
        <w:pStyle w:val="JudgmentText"/>
        <w:numPr>
          <w:ilvl w:val="0"/>
          <w:numId w:val="0"/>
        </w:numPr>
        <w:spacing w:after="0"/>
        <w:ind w:left="1440" w:right="1440"/>
        <w:rPr>
          <w:i/>
          <w:sz w:val="22"/>
          <w:szCs w:val="22"/>
        </w:rPr>
      </w:pPr>
      <w:r w:rsidRPr="00DF7D0D">
        <w:rPr>
          <w:i/>
          <w:sz w:val="22"/>
          <w:szCs w:val="22"/>
        </w:rPr>
        <w:t xml:space="preserve">″1. […] </w:t>
      </w:r>
      <w:r w:rsidRPr="005A6C5F">
        <w:rPr>
          <w:b/>
          <w:i/>
          <w:sz w:val="22"/>
          <w:szCs w:val="22"/>
        </w:rPr>
        <w:t>that the Defendant pays the sum of SR50,000 as damages</w:t>
      </w:r>
      <w:r w:rsidRPr="00DF7D0D">
        <w:rPr>
          <w:i/>
          <w:sz w:val="22"/>
          <w:szCs w:val="22"/>
        </w:rPr>
        <w:t xml:space="preserve">, which </w:t>
      </w:r>
      <w:r w:rsidRPr="00172B5B">
        <w:rPr>
          <w:sz w:val="22"/>
          <w:szCs w:val="22"/>
        </w:rPr>
        <w:t>[she]</w:t>
      </w:r>
      <w:r>
        <w:rPr>
          <w:i/>
          <w:sz w:val="22"/>
          <w:szCs w:val="22"/>
        </w:rPr>
        <w:t xml:space="preserve"> </w:t>
      </w:r>
      <w:r w:rsidRPr="00DF7D0D">
        <w:rPr>
          <w:i/>
          <w:sz w:val="22"/>
          <w:szCs w:val="22"/>
        </w:rPr>
        <w:t>believe</w:t>
      </w:r>
      <w:r w:rsidR="00527656" w:rsidRPr="00EB1EC2">
        <w:rPr>
          <w:sz w:val="22"/>
          <w:szCs w:val="22"/>
        </w:rPr>
        <w:t>[s]</w:t>
      </w:r>
      <w:r w:rsidRPr="00DF7D0D">
        <w:rPr>
          <w:i/>
          <w:sz w:val="22"/>
          <w:szCs w:val="22"/>
        </w:rPr>
        <w:t xml:space="preserve"> is a reasonable sum in the circumstances, to the Plaintiff for the heirs to the Estate. These are to be paid by the First Defendant to </w:t>
      </w:r>
      <w:r w:rsidRPr="00DF7D0D">
        <w:rPr>
          <w:i/>
          <w:sz w:val="22"/>
          <w:szCs w:val="22"/>
        </w:rPr>
        <w:lastRenderedPageBreak/>
        <w:t>the Plaintiff in addition to the sums realised from the sale of Parcels LD</w:t>
      </w:r>
      <w:r>
        <w:rPr>
          <w:i/>
          <w:sz w:val="22"/>
          <w:szCs w:val="22"/>
        </w:rPr>
        <w:t xml:space="preserve"> </w:t>
      </w:r>
      <w:r w:rsidR="00427FD4">
        <w:rPr>
          <w:i/>
          <w:sz w:val="22"/>
          <w:szCs w:val="22"/>
        </w:rPr>
        <w:t>1783, LD1784 and LD</w:t>
      </w:r>
      <w:r w:rsidRPr="00DF7D0D">
        <w:rPr>
          <w:i/>
          <w:sz w:val="22"/>
          <w:szCs w:val="22"/>
        </w:rPr>
        <w:t>1785 if he has not already done so.</w:t>
      </w:r>
    </w:p>
    <w:p w:rsidR="00761DB5" w:rsidRPr="00DF7D0D" w:rsidRDefault="00761DB5" w:rsidP="00B56B4B">
      <w:pPr>
        <w:pStyle w:val="JudgmentText"/>
        <w:numPr>
          <w:ilvl w:val="0"/>
          <w:numId w:val="0"/>
        </w:numPr>
        <w:spacing w:after="0"/>
        <w:ind w:left="1440" w:right="1440"/>
        <w:rPr>
          <w:i/>
          <w:sz w:val="22"/>
          <w:szCs w:val="22"/>
        </w:rPr>
      </w:pPr>
    </w:p>
    <w:p w:rsidR="000C555A" w:rsidRDefault="000C555A" w:rsidP="00B56B4B">
      <w:pPr>
        <w:pStyle w:val="JudgmentText"/>
        <w:numPr>
          <w:ilvl w:val="0"/>
          <w:numId w:val="0"/>
        </w:numPr>
        <w:spacing w:after="0"/>
        <w:ind w:left="1440" w:right="1440"/>
        <w:rPr>
          <w:i/>
          <w:sz w:val="22"/>
          <w:szCs w:val="22"/>
        </w:rPr>
      </w:pPr>
      <w:r w:rsidRPr="00DF7D0D">
        <w:rPr>
          <w:i/>
          <w:sz w:val="22"/>
          <w:szCs w:val="22"/>
        </w:rPr>
        <w:t xml:space="preserve">2. </w:t>
      </w:r>
      <w:r w:rsidRPr="00527656">
        <w:rPr>
          <w:sz w:val="22"/>
          <w:szCs w:val="22"/>
        </w:rPr>
        <w:t>[…]</w:t>
      </w:r>
      <w:r w:rsidRPr="00DF7D0D">
        <w:rPr>
          <w:i/>
          <w:sz w:val="22"/>
          <w:szCs w:val="22"/>
        </w:rPr>
        <w:t xml:space="preserve"> </w:t>
      </w:r>
      <w:r w:rsidRPr="005A6C5F">
        <w:rPr>
          <w:b/>
          <w:i/>
          <w:sz w:val="22"/>
          <w:szCs w:val="22"/>
        </w:rPr>
        <w:t>that all the land, namely LD188 and the unsurveyed portion of land remaining after the subdi</w:t>
      </w:r>
      <w:r w:rsidR="00FF7FD8" w:rsidRPr="005A6C5F">
        <w:rPr>
          <w:b/>
          <w:i/>
          <w:sz w:val="22"/>
          <w:szCs w:val="22"/>
        </w:rPr>
        <w:t>visions resulting in Parcels LD1783, LD1784 and LD1785 (now LD1868 and LD</w:t>
      </w:r>
      <w:r w:rsidRPr="005A6C5F">
        <w:rPr>
          <w:b/>
          <w:i/>
          <w:sz w:val="22"/>
          <w:szCs w:val="22"/>
        </w:rPr>
        <w:t>1869) including the land on which the Second Defendant’s house stands, be registered as the property of the Estate of Joachim Roger Lesperance</w:t>
      </w:r>
      <w:r w:rsidRPr="00DF7D0D">
        <w:rPr>
          <w:i/>
          <w:sz w:val="22"/>
          <w:szCs w:val="22"/>
        </w:rPr>
        <w:t>.</w:t>
      </w:r>
    </w:p>
    <w:p w:rsidR="00761DB5" w:rsidRPr="00DF7D0D" w:rsidRDefault="00761DB5" w:rsidP="00B56B4B">
      <w:pPr>
        <w:pStyle w:val="JudgmentText"/>
        <w:numPr>
          <w:ilvl w:val="0"/>
          <w:numId w:val="0"/>
        </w:numPr>
        <w:spacing w:after="0"/>
        <w:ind w:left="1440" w:right="1440"/>
        <w:rPr>
          <w:i/>
          <w:sz w:val="22"/>
          <w:szCs w:val="22"/>
        </w:rPr>
      </w:pPr>
    </w:p>
    <w:p w:rsidR="005A6C5F" w:rsidRPr="00761DB5" w:rsidRDefault="000C555A" w:rsidP="00761DB5">
      <w:pPr>
        <w:pStyle w:val="JudgmentText"/>
        <w:numPr>
          <w:ilvl w:val="0"/>
          <w:numId w:val="0"/>
        </w:numPr>
        <w:spacing w:after="0"/>
        <w:ind w:left="1440" w:right="1440"/>
        <w:rPr>
          <w:i/>
          <w:sz w:val="22"/>
          <w:szCs w:val="22"/>
        </w:rPr>
      </w:pPr>
      <w:r w:rsidRPr="00527656">
        <w:rPr>
          <w:i/>
          <w:sz w:val="22"/>
          <w:szCs w:val="22"/>
        </w:rPr>
        <w:t>3.</w:t>
      </w:r>
      <w:r w:rsidRPr="00DF7D0D">
        <w:rPr>
          <w:i/>
          <w:sz w:val="22"/>
          <w:szCs w:val="22"/>
        </w:rPr>
        <w:t xml:space="preserve"> </w:t>
      </w:r>
      <w:r w:rsidRPr="00527656">
        <w:rPr>
          <w:sz w:val="22"/>
          <w:szCs w:val="22"/>
        </w:rPr>
        <w:t>[…]</w:t>
      </w:r>
      <w:r w:rsidRPr="00DF7D0D">
        <w:rPr>
          <w:i/>
          <w:sz w:val="22"/>
          <w:szCs w:val="22"/>
        </w:rPr>
        <w:t xml:space="preserve"> the First Defendant to pay </w:t>
      </w:r>
      <w:r w:rsidR="00C04098">
        <w:rPr>
          <w:i/>
          <w:sz w:val="22"/>
          <w:szCs w:val="22"/>
        </w:rPr>
        <w:t>the costs of these proceedings″.</w:t>
      </w:r>
      <w:r w:rsidR="00761DB5">
        <w:rPr>
          <w:i/>
          <w:sz w:val="22"/>
          <w:szCs w:val="22"/>
        </w:rPr>
        <w:t xml:space="preserve"> </w:t>
      </w:r>
      <w:r w:rsidR="005A6C5F" w:rsidRPr="005A6C5F">
        <w:rPr>
          <w:sz w:val="22"/>
          <w:szCs w:val="22"/>
        </w:rPr>
        <w:t>Emphasis supplied</w:t>
      </w:r>
    </w:p>
    <w:p w:rsidR="00C86355" w:rsidRPr="005A6C5F" w:rsidRDefault="00C86355" w:rsidP="00C86355">
      <w:pPr>
        <w:pStyle w:val="JudgmentText"/>
        <w:numPr>
          <w:ilvl w:val="0"/>
          <w:numId w:val="0"/>
        </w:numPr>
        <w:spacing w:after="0"/>
        <w:ind w:left="1440" w:right="1440"/>
        <w:rPr>
          <w:sz w:val="22"/>
          <w:szCs w:val="22"/>
        </w:rPr>
      </w:pPr>
    </w:p>
    <w:p w:rsidR="00C04098" w:rsidRDefault="00D309C9" w:rsidP="005564CC">
      <w:pPr>
        <w:pStyle w:val="JudgmentText"/>
        <w:numPr>
          <w:ilvl w:val="0"/>
          <w:numId w:val="0"/>
        </w:numPr>
        <w:spacing w:after="0"/>
        <w:ind w:left="720"/>
      </w:pPr>
      <w:r>
        <w:t xml:space="preserve">Moreover, the </w:t>
      </w:r>
      <w:r w:rsidR="003F0D6B">
        <w:t>learned Chief Justice</w:t>
      </w:r>
      <w:r w:rsidR="00DF7D0D">
        <w:t xml:space="preserve"> affirmed the award in respect of the sales to third parties as contained in </w:t>
      </w:r>
      <w:r w:rsidR="002F2A4B">
        <w:t xml:space="preserve">para </w:t>
      </w:r>
      <w:r w:rsidR="00DF7D0D">
        <w:t>14.1</w:t>
      </w:r>
      <w:r w:rsidR="00C04098">
        <w:rPr>
          <w:rStyle w:val="FootnoteReference"/>
        </w:rPr>
        <w:footnoteReference w:id="2"/>
      </w:r>
      <w:r w:rsidR="00DF7D0D">
        <w:t xml:space="preserve"> of the Final Award and entered it as part of her judgment.</w:t>
      </w:r>
    </w:p>
    <w:p w:rsidR="005564CC" w:rsidRDefault="005564CC" w:rsidP="005564CC">
      <w:pPr>
        <w:pStyle w:val="JudgmentText"/>
        <w:numPr>
          <w:ilvl w:val="0"/>
          <w:numId w:val="0"/>
        </w:numPr>
        <w:spacing w:after="0"/>
        <w:ind w:left="720"/>
      </w:pPr>
    </w:p>
    <w:p w:rsidR="002F2A4B" w:rsidRPr="002F2A4B" w:rsidRDefault="002F2A4B" w:rsidP="002F2A4B">
      <w:pPr>
        <w:pStyle w:val="JudgmentText"/>
        <w:numPr>
          <w:ilvl w:val="0"/>
          <w:numId w:val="0"/>
        </w:numPr>
        <w:ind w:left="720" w:hanging="720"/>
        <w:rPr>
          <w:b/>
          <w:u w:val="single"/>
        </w:rPr>
      </w:pPr>
      <w:r w:rsidRPr="002F2A4B">
        <w:rPr>
          <w:b/>
          <w:u w:val="single"/>
        </w:rPr>
        <w:t>The appeal</w:t>
      </w:r>
    </w:p>
    <w:p w:rsidR="000C555A" w:rsidRDefault="00DF7D0D" w:rsidP="000C555A">
      <w:pPr>
        <w:pStyle w:val="JudgmentText"/>
        <w:numPr>
          <w:ilvl w:val="0"/>
          <w:numId w:val="35"/>
        </w:numPr>
        <w:ind w:hanging="720"/>
      </w:pPr>
      <w:r>
        <w:t>The</w:t>
      </w:r>
      <w:r w:rsidR="00B2546B">
        <w:t xml:space="preserve"> appellant</w:t>
      </w:r>
      <w:r w:rsidR="002F2A4B">
        <w:t>,</w:t>
      </w:r>
      <w:r w:rsidR="00B2546B">
        <w:t xml:space="preserve"> dissatisfied with the judgment</w:t>
      </w:r>
      <w:r w:rsidR="002F2A4B">
        <w:t>,</w:t>
      </w:r>
      <w:r w:rsidR="00B2546B">
        <w:t xml:space="preserve"> has raised</w:t>
      </w:r>
      <w:r w:rsidR="00930135">
        <w:t xml:space="preserve"> nine</w:t>
      </w:r>
      <w:r w:rsidR="00B2546B">
        <w:t xml:space="preserve"> grounds of appeal ―</w:t>
      </w:r>
    </w:p>
    <w:p w:rsidR="000C555A" w:rsidRPr="00D309C9" w:rsidRDefault="000C555A" w:rsidP="00C86355">
      <w:pPr>
        <w:pStyle w:val="JudgmentText"/>
        <w:numPr>
          <w:ilvl w:val="0"/>
          <w:numId w:val="0"/>
        </w:numPr>
        <w:spacing w:after="0" w:line="240" w:lineRule="auto"/>
        <w:ind w:left="1440" w:right="1440"/>
        <w:rPr>
          <w:i/>
          <w:sz w:val="22"/>
          <w:szCs w:val="22"/>
        </w:rPr>
      </w:pPr>
      <w:r w:rsidRPr="00D309C9">
        <w:rPr>
          <w:i/>
          <w:sz w:val="22"/>
          <w:szCs w:val="22"/>
        </w:rPr>
        <w:t>″</w:t>
      </w:r>
      <w:r w:rsidRPr="00D309C9">
        <w:rPr>
          <w:i/>
          <w:sz w:val="22"/>
          <w:szCs w:val="22"/>
          <w:u w:val="single"/>
        </w:rPr>
        <w:t>Ground 1</w:t>
      </w:r>
    </w:p>
    <w:p w:rsidR="000C555A" w:rsidRDefault="000C555A" w:rsidP="00C86355">
      <w:pPr>
        <w:pStyle w:val="JudgmentText"/>
        <w:numPr>
          <w:ilvl w:val="0"/>
          <w:numId w:val="0"/>
        </w:numPr>
        <w:spacing w:after="0" w:line="240" w:lineRule="auto"/>
        <w:ind w:left="1440" w:right="1440"/>
        <w:rPr>
          <w:i/>
          <w:sz w:val="22"/>
          <w:szCs w:val="22"/>
        </w:rPr>
      </w:pPr>
      <w:r w:rsidRPr="00D309C9">
        <w:rPr>
          <w:i/>
          <w:sz w:val="22"/>
          <w:szCs w:val="22"/>
        </w:rPr>
        <w:t xml:space="preserve">1. The Chief Justice erred in law when she substituted the award of the arbitrator with another and substantially different award instead of modifying the said award. </w:t>
      </w:r>
    </w:p>
    <w:p w:rsidR="00D309C9" w:rsidRPr="00D309C9" w:rsidRDefault="00D309C9" w:rsidP="00C86355">
      <w:pPr>
        <w:pStyle w:val="JudgmentText"/>
        <w:numPr>
          <w:ilvl w:val="0"/>
          <w:numId w:val="0"/>
        </w:numPr>
        <w:spacing w:after="0" w:line="240" w:lineRule="auto"/>
        <w:ind w:left="1440" w:right="1440"/>
        <w:rPr>
          <w:i/>
          <w:sz w:val="22"/>
          <w:szCs w:val="22"/>
        </w:rPr>
      </w:pPr>
    </w:p>
    <w:p w:rsidR="000C555A" w:rsidRPr="00D309C9" w:rsidRDefault="000C555A" w:rsidP="00C86355">
      <w:pPr>
        <w:pStyle w:val="JudgmentText"/>
        <w:numPr>
          <w:ilvl w:val="0"/>
          <w:numId w:val="0"/>
        </w:numPr>
        <w:spacing w:after="0" w:line="240" w:lineRule="auto"/>
        <w:ind w:left="1440" w:right="1440"/>
        <w:rPr>
          <w:i/>
          <w:sz w:val="22"/>
          <w:szCs w:val="22"/>
          <w:u w:val="single"/>
        </w:rPr>
      </w:pPr>
      <w:r w:rsidRPr="00D309C9">
        <w:rPr>
          <w:i/>
          <w:sz w:val="22"/>
          <w:szCs w:val="22"/>
          <w:u w:val="single"/>
        </w:rPr>
        <w:t>Ground 2</w:t>
      </w:r>
    </w:p>
    <w:p w:rsidR="000C555A" w:rsidRDefault="000C555A" w:rsidP="00A27916">
      <w:pPr>
        <w:pStyle w:val="JudgmentText"/>
        <w:numPr>
          <w:ilvl w:val="0"/>
          <w:numId w:val="0"/>
        </w:numPr>
        <w:spacing w:after="0" w:line="240" w:lineRule="auto"/>
        <w:ind w:left="1440" w:right="1440"/>
        <w:rPr>
          <w:i/>
          <w:sz w:val="22"/>
          <w:szCs w:val="22"/>
        </w:rPr>
      </w:pPr>
      <w:r w:rsidRPr="00D309C9">
        <w:rPr>
          <w:i/>
          <w:sz w:val="22"/>
          <w:szCs w:val="22"/>
        </w:rPr>
        <w:t>2. The Chief Justice erred in law when she proceeded to interfere with the arbitration award on the basis of ″obvious error″ committed by the Arbitrator when there was none in law or in fact.</w:t>
      </w:r>
    </w:p>
    <w:p w:rsidR="00D309C9" w:rsidRPr="00D309C9" w:rsidRDefault="00D309C9" w:rsidP="00C86355">
      <w:pPr>
        <w:pStyle w:val="JudgmentText"/>
        <w:numPr>
          <w:ilvl w:val="0"/>
          <w:numId w:val="0"/>
        </w:numPr>
        <w:spacing w:after="0" w:line="240" w:lineRule="auto"/>
        <w:ind w:left="1440" w:right="1440"/>
        <w:rPr>
          <w:i/>
          <w:sz w:val="22"/>
          <w:szCs w:val="22"/>
        </w:rPr>
      </w:pPr>
    </w:p>
    <w:p w:rsidR="000C555A" w:rsidRPr="00D309C9" w:rsidRDefault="000C555A" w:rsidP="00C86355">
      <w:pPr>
        <w:pStyle w:val="JudgmentText"/>
        <w:numPr>
          <w:ilvl w:val="0"/>
          <w:numId w:val="0"/>
        </w:numPr>
        <w:spacing w:after="0" w:line="240" w:lineRule="auto"/>
        <w:ind w:left="1440" w:right="1440"/>
        <w:rPr>
          <w:i/>
          <w:sz w:val="22"/>
          <w:szCs w:val="22"/>
          <w:u w:val="single"/>
        </w:rPr>
      </w:pPr>
      <w:r w:rsidRPr="00D309C9">
        <w:rPr>
          <w:i/>
          <w:sz w:val="22"/>
          <w:szCs w:val="22"/>
          <w:u w:val="single"/>
        </w:rPr>
        <w:t>Ground 3</w:t>
      </w:r>
    </w:p>
    <w:p w:rsidR="000C555A" w:rsidRDefault="000C555A" w:rsidP="0054183C">
      <w:pPr>
        <w:pStyle w:val="JudgmentText"/>
        <w:numPr>
          <w:ilvl w:val="0"/>
          <w:numId w:val="0"/>
        </w:numPr>
        <w:spacing w:after="0" w:line="240" w:lineRule="auto"/>
        <w:ind w:left="1440" w:right="1440"/>
        <w:rPr>
          <w:i/>
          <w:sz w:val="22"/>
          <w:szCs w:val="22"/>
        </w:rPr>
      </w:pPr>
      <w:r w:rsidRPr="00D309C9">
        <w:rPr>
          <w:i/>
          <w:sz w:val="22"/>
          <w:szCs w:val="22"/>
        </w:rPr>
        <w:t xml:space="preserve">3. The Chief Justice erred in law when she equates a failure to discharge a duty as Executor to a delict in law. </w:t>
      </w:r>
    </w:p>
    <w:p w:rsidR="00D309C9" w:rsidRPr="00D309C9" w:rsidRDefault="00D309C9" w:rsidP="0054183C">
      <w:pPr>
        <w:pStyle w:val="JudgmentText"/>
        <w:numPr>
          <w:ilvl w:val="0"/>
          <w:numId w:val="0"/>
        </w:numPr>
        <w:spacing w:after="0" w:line="240" w:lineRule="auto"/>
        <w:ind w:left="1440" w:right="1440"/>
        <w:rPr>
          <w:i/>
          <w:sz w:val="22"/>
          <w:szCs w:val="22"/>
        </w:rPr>
      </w:pPr>
    </w:p>
    <w:p w:rsidR="000C555A" w:rsidRPr="00D309C9" w:rsidRDefault="000C555A" w:rsidP="0054183C">
      <w:pPr>
        <w:pStyle w:val="JudgmentText"/>
        <w:numPr>
          <w:ilvl w:val="0"/>
          <w:numId w:val="0"/>
        </w:numPr>
        <w:spacing w:after="0" w:line="240" w:lineRule="auto"/>
        <w:ind w:left="1440" w:right="1440"/>
        <w:rPr>
          <w:i/>
          <w:sz w:val="22"/>
          <w:szCs w:val="22"/>
          <w:u w:val="single"/>
        </w:rPr>
      </w:pPr>
      <w:r w:rsidRPr="00D309C9">
        <w:rPr>
          <w:i/>
          <w:sz w:val="22"/>
          <w:szCs w:val="22"/>
          <w:u w:val="single"/>
        </w:rPr>
        <w:t>Ground 4</w:t>
      </w:r>
    </w:p>
    <w:p w:rsidR="000C555A" w:rsidRDefault="000C555A" w:rsidP="0054183C">
      <w:pPr>
        <w:pStyle w:val="JudgmentText"/>
        <w:numPr>
          <w:ilvl w:val="0"/>
          <w:numId w:val="0"/>
        </w:numPr>
        <w:spacing w:after="0" w:line="240" w:lineRule="auto"/>
        <w:ind w:left="1440" w:right="1440"/>
        <w:rPr>
          <w:i/>
          <w:sz w:val="22"/>
          <w:szCs w:val="22"/>
        </w:rPr>
      </w:pPr>
      <w:r w:rsidRPr="00D309C9">
        <w:rPr>
          <w:i/>
          <w:sz w:val="22"/>
          <w:szCs w:val="22"/>
        </w:rPr>
        <w:t>4. The Chief Justice erred in law when she made a finding that the Appellant in the dereliction of his duties as Executor commits a fault for which damages are due.</w:t>
      </w:r>
    </w:p>
    <w:p w:rsidR="00D309C9" w:rsidRPr="00D309C9" w:rsidRDefault="00D309C9" w:rsidP="0054183C">
      <w:pPr>
        <w:pStyle w:val="JudgmentText"/>
        <w:numPr>
          <w:ilvl w:val="0"/>
          <w:numId w:val="0"/>
        </w:numPr>
        <w:spacing w:after="0" w:line="240" w:lineRule="auto"/>
        <w:ind w:left="1440" w:right="1440"/>
        <w:rPr>
          <w:i/>
          <w:sz w:val="22"/>
          <w:szCs w:val="22"/>
        </w:rPr>
      </w:pPr>
    </w:p>
    <w:p w:rsidR="000C555A" w:rsidRPr="00D309C9" w:rsidRDefault="000C555A" w:rsidP="0054183C">
      <w:pPr>
        <w:pStyle w:val="JudgmentText"/>
        <w:numPr>
          <w:ilvl w:val="0"/>
          <w:numId w:val="0"/>
        </w:numPr>
        <w:spacing w:after="0" w:line="240" w:lineRule="auto"/>
        <w:ind w:left="1440" w:right="1440"/>
        <w:rPr>
          <w:i/>
          <w:sz w:val="22"/>
          <w:szCs w:val="22"/>
        </w:rPr>
      </w:pPr>
      <w:r w:rsidRPr="00D309C9">
        <w:rPr>
          <w:i/>
          <w:sz w:val="22"/>
          <w:szCs w:val="22"/>
          <w:u w:val="single"/>
        </w:rPr>
        <w:lastRenderedPageBreak/>
        <w:t>Ground 5</w:t>
      </w:r>
      <w:r w:rsidRPr="00D309C9">
        <w:rPr>
          <w:i/>
          <w:sz w:val="22"/>
          <w:szCs w:val="22"/>
        </w:rPr>
        <w:t xml:space="preserve"> </w:t>
      </w:r>
    </w:p>
    <w:p w:rsidR="000C555A" w:rsidRDefault="000C555A" w:rsidP="0054183C">
      <w:pPr>
        <w:pStyle w:val="JudgmentText"/>
        <w:numPr>
          <w:ilvl w:val="0"/>
          <w:numId w:val="0"/>
        </w:numPr>
        <w:spacing w:after="0" w:line="240" w:lineRule="auto"/>
        <w:ind w:left="1440" w:right="1440"/>
        <w:rPr>
          <w:i/>
          <w:sz w:val="22"/>
          <w:szCs w:val="22"/>
        </w:rPr>
      </w:pPr>
      <w:r w:rsidRPr="00D309C9">
        <w:rPr>
          <w:i/>
          <w:sz w:val="22"/>
          <w:szCs w:val="22"/>
        </w:rPr>
        <w:t>5. The Chief Justice erred when she made a finding that the part of the Arbitrator’s award which deals with the ″droit de superficie″ acquired by the 2</w:t>
      </w:r>
      <w:r w:rsidRPr="00D309C9">
        <w:rPr>
          <w:i/>
          <w:sz w:val="22"/>
          <w:szCs w:val="22"/>
          <w:vertAlign w:val="superscript"/>
        </w:rPr>
        <w:t>nd</w:t>
      </w:r>
      <w:r w:rsidRPr="00D309C9">
        <w:rPr>
          <w:i/>
          <w:sz w:val="22"/>
          <w:szCs w:val="22"/>
        </w:rPr>
        <w:t xml:space="preserve"> Defendant was an obvious error and therefore must fall.</w:t>
      </w:r>
    </w:p>
    <w:p w:rsidR="00D309C9" w:rsidRPr="00D309C9" w:rsidRDefault="00D309C9" w:rsidP="0054183C">
      <w:pPr>
        <w:pStyle w:val="JudgmentText"/>
        <w:numPr>
          <w:ilvl w:val="0"/>
          <w:numId w:val="0"/>
        </w:numPr>
        <w:spacing w:after="0" w:line="240" w:lineRule="auto"/>
        <w:ind w:left="1440" w:right="1440"/>
        <w:rPr>
          <w:i/>
          <w:sz w:val="22"/>
          <w:szCs w:val="22"/>
        </w:rPr>
      </w:pPr>
    </w:p>
    <w:p w:rsidR="000C555A" w:rsidRPr="00D309C9" w:rsidRDefault="000C555A" w:rsidP="0054183C">
      <w:pPr>
        <w:pStyle w:val="JudgmentText"/>
        <w:numPr>
          <w:ilvl w:val="0"/>
          <w:numId w:val="0"/>
        </w:numPr>
        <w:spacing w:after="0" w:line="240" w:lineRule="auto"/>
        <w:ind w:left="1440" w:right="1440"/>
        <w:rPr>
          <w:i/>
          <w:sz w:val="22"/>
          <w:szCs w:val="22"/>
        </w:rPr>
      </w:pPr>
      <w:r w:rsidRPr="00D309C9">
        <w:rPr>
          <w:i/>
          <w:sz w:val="22"/>
          <w:szCs w:val="22"/>
          <w:u w:val="single"/>
        </w:rPr>
        <w:t>Ground 6</w:t>
      </w:r>
      <w:r w:rsidRPr="00D309C9">
        <w:rPr>
          <w:i/>
          <w:sz w:val="22"/>
          <w:szCs w:val="22"/>
        </w:rPr>
        <w:t xml:space="preserve"> </w:t>
      </w:r>
    </w:p>
    <w:p w:rsidR="00D309C9" w:rsidRDefault="000C555A" w:rsidP="00C86355">
      <w:pPr>
        <w:pStyle w:val="JudgmentText"/>
        <w:numPr>
          <w:ilvl w:val="0"/>
          <w:numId w:val="0"/>
        </w:numPr>
        <w:spacing w:after="0" w:line="240" w:lineRule="auto"/>
        <w:ind w:left="1440" w:right="1440"/>
        <w:rPr>
          <w:i/>
          <w:sz w:val="22"/>
          <w:szCs w:val="22"/>
        </w:rPr>
      </w:pPr>
      <w:r w:rsidRPr="00D309C9">
        <w:rPr>
          <w:i/>
          <w:sz w:val="22"/>
          <w:szCs w:val="22"/>
        </w:rPr>
        <w:t>6. The Chief Justice erred when she overlooked the fact that the house of Rossy Lesperance was excluded from the sale of land from Evangeline Payet to Joachim Lesperance.</w:t>
      </w:r>
    </w:p>
    <w:p w:rsidR="00C86355" w:rsidRPr="00D309C9" w:rsidRDefault="00C86355" w:rsidP="00C86355">
      <w:pPr>
        <w:pStyle w:val="JudgmentText"/>
        <w:numPr>
          <w:ilvl w:val="0"/>
          <w:numId w:val="0"/>
        </w:numPr>
        <w:spacing w:after="0" w:line="240" w:lineRule="auto"/>
        <w:ind w:left="1440" w:right="1440"/>
        <w:rPr>
          <w:i/>
          <w:sz w:val="22"/>
          <w:szCs w:val="22"/>
        </w:rPr>
      </w:pPr>
    </w:p>
    <w:p w:rsidR="00D309C9" w:rsidRPr="00D309C9" w:rsidRDefault="000C555A" w:rsidP="00C86355">
      <w:pPr>
        <w:pStyle w:val="JudgmentText"/>
        <w:numPr>
          <w:ilvl w:val="0"/>
          <w:numId w:val="0"/>
        </w:numPr>
        <w:spacing w:after="0" w:line="240" w:lineRule="auto"/>
        <w:ind w:left="1440" w:right="1440"/>
        <w:rPr>
          <w:i/>
          <w:sz w:val="22"/>
          <w:szCs w:val="22"/>
          <w:u w:val="single"/>
        </w:rPr>
      </w:pPr>
      <w:r w:rsidRPr="00D309C9">
        <w:rPr>
          <w:i/>
          <w:sz w:val="22"/>
          <w:szCs w:val="22"/>
          <w:u w:val="single"/>
        </w:rPr>
        <w:t xml:space="preserve">Ground 7 </w:t>
      </w:r>
    </w:p>
    <w:p w:rsidR="000C555A" w:rsidRDefault="000C555A" w:rsidP="00C86355">
      <w:pPr>
        <w:pStyle w:val="JudgmentText"/>
        <w:numPr>
          <w:ilvl w:val="0"/>
          <w:numId w:val="0"/>
        </w:numPr>
        <w:spacing w:after="0" w:line="240" w:lineRule="auto"/>
        <w:ind w:left="1440" w:right="1440"/>
        <w:rPr>
          <w:i/>
          <w:sz w:val="22"/>
          <w:szCs w:val="22"/>
        </w:rPr>
      </w:pPr>
      <w:r w:rsidRPr="00D309C9">
        <w:rPr>
          <w:i/>
          <w:sz w:val="22"/>
          <w:szCs w:val="22"/>
        </w:rPr>
        <w:t>7. The Chief Justice erred when she ordered the Appellant to pay SCR 50,000 damages to the Respondent as there was no evidence before her to support such an award in law.</w:t>
      </w:r>
    </w:p>
    <w:p w:rsidR="00D309C9" w:rsidRPr="00D309C9" w:rsidRDefault="00D309C9" w:rsidP="00C86355">
      <w:pPr>
        <w:pStyle w:val="JudgmentText"/>
        <w:numPr>
          <w:ilvl w:val="0"/>
          <w:numId w:val="0"/>
        </w:numPr>
        <w:spacing w:after="0" w:line="240" w:lineRule="auto"/>
        <w:ind w:left="1440" w:right="1440"/>
        <w:rPr>
          <w:i/>
          <w:sz w:val="22"/>
          <w:szCs w:val="22"/>
        </w:rPr>
      </w:pPr>
    </w:p>
    <w:p w:rsidR="000C555A" w:rsidRPr="00D309C9" w:rsidRDefault="000C555A" w:rsidP="00C86355">
      <w:pPr>
        <w:pStyle w:val="JudgmentText"/>
        <w:numPr>
          <w:ilvl w:val="0"/>
          <w:numId w:val="0"/>
        </w:numPr>
        <w:spacing w:after="0" w:line="240" w:lineRule="auto"/>
        <w:ind w:left="1440" w:right="1440"/>
        <w:rPr>
          <w:i/>
          <w:sz w:val="22"/>
          <w:szCs w:val="22"/>
          <w:u w:val="single"/>
        </w:rPr>
      </w:pPr>
      <w:r w:rsidRPr="00D309C9">
        <w:rPr>
          <w:i/>
          <w:sz w:val="22"/>
          <w:szCs w:val="22"/>
          <w:u w:val="single"/>
        </w:rPr>
        <w:t>Ground 8</w:t>
      </w:r>
    </w:p>
    <w:p w:rsidR="000C555A" w:rsidRDefault="000C555A" w:rsidP="00C86355">
      <w:pPr>
        <w:pStyle w:val="JudgmentText"/>
        <w:numPr>
          <w:ilvl w:val="0"/>
          <w:numId w:val="0"/>
        </w:numPr>
        <w:spacing w:after="0" w:line="240" w:lineRule="auto"/>
        <w:ind w:left="1440" w:right="1440"/>
        <w:rPr>
          <w:i/>
          <w:sz w:val="22"/>
          <w:szCs w:val="22"/>
        </w:rPr>
      </w:pPr>
      <w:r w:rsidRPr="00D309C9">
        <w:rPr>
          <w:i/>
          <w:sz w:val="22"/>
          <w:szCs w:val="22"/>
        </w:rPr>
        <w:t>8. The Chief Justice exceeded her powers when she substituted the award of the Arbitrator instead of modifying the same and ordered all the land, including the land on which the 2</w:t>
      </w:r>
      <w:r w:rsidRPr="00D309C9">
        <w:rPr>
          <w:i/>
          <w:sz w:val="22"/>
          <w:szCs w:val="22"/>
          <w:vertAlign w:val="superscript"/>
        </w:rPr>
        <w:t>nd</w:t>
      </w:r>
      <w:r w:rsidRPr="00D309C9">
        <w:rPr>
          <w:i/>
          <w:sz w:val="22"/>
          <w:szCs w:val="22"/>
        </w:rPr>
        <w:t xml:space="preserve"> Defendant’s house stands, to be registered as the property of the estate of the late Joachim Roger Lesperance. </w:t>
      </w:r>
    </w:p>
    <w:p w:rsidR="00D309C9" w:rsidRPr="00D309C9" w:rsidRDefault="00D309C9" w:rsidP="00C86355">
      <w:pPr>
        <w:pStyle w:val="JudgmentText"/>
        <w:numPr>
          <w:ilvl w:val="0"/>
          <w:numId w:val="0"/>
        </w:numPr>
        <w:spacing w:after="0" w:line="240" w:lineRule="auto"/>
        <w:ind w:left="1440" w:right="1440"/>
        <w:rPr>
          <w:i/>
          <w:sz w:val="22"/>
          <w:szCs w:val="22"/>
        </w:rPr>
      </w:pPr>
    </w:p>
    <w:p w:rsidR="000C555A" w:rsidRPr="00D309C9" w:rsidRDefault="000C555A" w:rsidP="00C86355">
      <w:pPr>
        <w:pStyle w:val="JudgmentText"/>
        <w:numPr>
          <w:ilvl w:val="0"/>
          <w:numId w:val="0"/>
        </w:numPr>
        <w:spacing w:after="0" w:line="240" w:lineRule="auto"/>
        <w:ind w:left="1440" w:right="1440"/>
        <w:rPr>
          <w:i/>
          <w:sz w:val="22"/>
          <w:szCs w:val="22"/>
          <w:u w:val="single"/>
        </w:rPr>
      </w:pPr>
      <w:r w:rsidRPr="00D309C9">
        <w:rPr>
          <w:i/>
          <w:sz w:val="22"/>
          <w:szCs w:val="22"/>
          <w:u w:val="single"/>
        </w:rPr>
        <w:t xml:space="preserve">Ground 9 </w:t>
      </w:r>
    </w:p>
    <w:p w:rsidR="000C555A" w:rsidRDefault="000C555A" w:rsidP="00C86355">
      <w:pPr>
        <w:pStyle w:val="JudgmentText"/>
        <w:numPr>
          <w:ilvl w:val="0"/>
          <w:numId w:val="0"/>
        </w:numPr>
        <w:spacing w:after="0" w:line="240" w:lineRule="auto"/>
        <w:ind w:left="1440" w:right="1440"/>
        <w:rPr>
          <w:i/>
          <w:sz w:val="22"/>
          <w:szCs w:val="22"/>
        </w:rPr>
      </w:pPr>
      <w:r w:rsidRPr="00D309C9">
        <w:rPr>
          <w:i/>
          <w:sz w:val="22"/>
          <w:szCs w:val="22"/>
        </w:rPr>
        <w:t>9. The Chief Justice erred in fact when she states that Evangeline had four children and one of her sons Joachim also died in 1977.″</w:t>
      </w:r>
    </w:p>
    <w:p w:rsidR="00D309C9" w:rsidRPr="00D309C9" w:rsidRDefault="00D309C9" w:rsidP="00D309C9">
      <w:pPr>
        <w:pStyle w:val="JudgmentText"/>
        <w:numPr>
          <w:ilvl w:val="0"/>
          <w:numId w:val="0"/>
        </w:numPr>
        <w:spacing w:after="0"/>
        <w:ind w:left="1440" w:right="1440"/>
        <w:rPr>
          <w:i/>
          <w:sz w:val="22"/>
          <w:szCs w:val="22"/>
        </w:rPr>
      </w:pPr>
    </w:p>
    <w:p w:rsidR="000C555A" w:rsidRDefault="00D85038" w:rsidP="000C555A">
      <w:pPr>
        <w:pStyle w:val="JudgmentText"/>
        <w:numPr>
          <w:ilvl w:val="0"/>
          <w:numId w:val="35"/>
        </w:numPr>
        <w:ind w:hanging="720"/>
      </w:pPr>
      <w:r w:rsidRPr="00D85038">
        <w:t>The appellant is seeking the following relief</w:t>
      </w:r>
      <w:r w:rsidR="002F2A4B">
        <w:t>s</w:t>
      </w:r>
      <w:r w:rsidRPr="00D85038">
        <w:t xml:space="preserve"> from the Court of Appeal</w:t>
      </w:r>
      <w:r>
        <w:t xml:space="preserve"> ―</w:t>
      </w:r>
    </w:p>
    <w:p w:rsidR="000C555A" w:rsidRDefault="000C555A" w:rsidP="00B56B4B">
      <w:pPr>
        <w:pStyle w:val="JudgmentText"/>
        <w:numPr>
          <w:ilvl w:val="0"/>
          <w:numId w:val="0"/>
        </w:numPr>
        <w:spacing w:after="0"/>
        <w:ind w:left="1440" w:right="1440"/>
        <w:rPr>
          <w:i/>
          <w:sz w:val="22"/>
          <w:szCs w:val="22"/>
        </w:rPr>
      </w:pPr>
      <w:r w:rsidRPr="00D85038">
        <w:rPr>
          <w:i/>
          <w:sz w:val="22"/>
          <w:szCs w:val="22"/>
        </w:rPr>
        <w:t xml:space="preserve">″1. </w:t>
      </w:r>
      <w:r w:rsidR="00E0030A" w:rsidRPr="00E0030A">
        <w:rPr>
          <w:sz w:val="22"/>
          <w:szCs w:val="22"/>
        </w:rPr>
        <w:t>[s]</w:t>
      </w:r>
      <w:r w:rsidRPr="00D85038">
        <w:rPr>
          <w:i/>
          <w:sz w:val="22"/>
          <w:szCs w:val="22"/>
        </w:rPr>
        <w:t>et aside the order of the Chief Justice and order a hearing proper of the case.</w:t>
      </w:r>
    </w:p>
    <w:p w:rsidR="00C86355" w:rsidRPr="00D85038" w:rsidRDefault="00C86355" w:rsidP="00B56B4B">
      <w:pPr>
        <w:pStyle w:val="JudgmentText"/>
        <w:numPr>
          <w:ilvl w:val="0"/>
          <w:numId w:val="0"/>
        </w:numPr>
        <w:spacing w:after="0"/>
        <w:ind w:left="1440" w:right="1440"/>
        <w:rPr>
          <w:i/>
          <w:sz w:val="22"/>
          <w:szCs w:val="22"/>
        </w:rPr>
      </w:pPr>
    </w:p>
    <w:p w:rsidR="00C86355" w:rsidRPr="005564CC" w:rsidRDefault="00E0030A" w:rsidP="00B56B4B">
      <w:pPr>
        <w:pStyle w:val="JudgmentText"/>
        <w:numPr>
          <w:ilvl w:val="0"/>
          <w:numId w:val="0"/>
        </w:numPr>
        <w:spacing w:after="0"/>
        <w:ind w:left="1440" w:right="1440"/>
        <w:rPr>
          <w:sz w:val="22"/>
          <w:szCs w:val="22"/>
        </w:rPr>
      </w:pPr>
      <w:r>
        <w:rPr>
          <w:i/>
          <w:sz w:val="22"/>
          <w:szCs w:val="22"/>
        </w:rPr>
        <w:t xml:space="preserve">2. </w:t>
      </w:r>
      <w:r w:rsidRPr="00E0030A">
        <w:rPr>
          <w:sz w:val="22"/>
          <w:szCs w:val="22"/>
        </w:rPr>
        <w:t>[a]</w:t>
      </w:r>
      <w:r w:rsidR="000C555A" w:rsidRPr="00D85038">
        <w:rPr>
          <w:i/>
          <w:sz w:val="22"/>
          <w:szCs w:val="22"/>
        </w:rPr>
        <w:t xml:space="preserve">llow the Appeal″. </w:t>
      </w:r>
      <w:r w:rsidR="000C555A" w:rsidRPr="00D85038">
        <w:rPr>
          <w:sz w:val="22"/>
          <w:szCs w:val="22"/>
        </w:rPr>
        <w:t xml:space="preserve">verbatim </w:t>
      </w:r>
    </w:p>
    <w:p w:rsidR="008D2B43" w:rsidRPr="002A6F8F" w:rsidRDefault="008D2B43" w:rsidP="008D2B43">
      <w:pPr>
        <w:pStyle w:val="JudgmentText"/>
        <w:numPr>
          <w:ilvl w:val="0"/>
          <w:numId w:val="0"/>
        </w:numPr>
        <w:ind w:left="720" w:hanging="720"/>
        <w:rPr>
          <w:b/>
          <w:sz w:val="23"/>
          <w:szCs w:val="23"/>
          <w:u w:val="single"/>
        </w:rPr>
      </w:pPr>
      <w:r w:rsidRPr="008D2B43">
        <w:rPr>
          <w:b/>
          <w:u w:val="single"/>
        </w:rPr>
        <w:t>The law</w:t>
      </w:r>
    </w:p>
    <w:p w:rsidR="0054183C" w:rsidRPr="002A6F8F" w:rsidRDefault="0054183C" w:rsidP="0054183C">
      <w:pPr>
        <w:pStyle w:val="JudgmentText"/>
        <w:numPr>
          <w:ilvl w:val="0"/>
          <w:numId w:val="35"/>
        </w:numPr>
        <w:ind w:hanging="720"/>
        <w:rPr>
          <w:sz w:val="23"/>
          <w:szCs w:val="23"/>
        </w:rPr>
      </w:pPr>
      <w:r w:rsidRPr="002A6F8F">
        <w:rPr>
          <w:sz w:val="23"/>
          <w:szCs w:val="23"/>
        </w:rPr>
        <w:t>The proviso to section 207</w:t>
      </w:r>
      <w:r w:rsidRPr="002A6F8F">
        <w:rPr>
          <w:rStyle w:val="FootnoteReference"/>
          <w:sz w:val="23"/>
          <w:szCs w:val="23"/>
        </w:rPr>
        <w:footnoteReference w:id="3"/>
      </w:r>
      <w:r w:rsidRPr="002A6F8F">
        <w:rPr>
          <w:sz w:val="23"/>
          <w:szCs w:val="23"/>
        </w:rPr>
        <w:t xml:space="preserve"> of the Seychelles Code of Civil Procedure specifies that after hearing both parties, the court may modify an award in three instances ―</w:t>
      </w:r>
    </w:p>
    <w:p w:rsidR="0054183C" w:rsidRPr="002A6F8F" w:rsidRDefault="0054183C" w:rsidP="004D4BD4">
      <w:pPr>
        <w:pStyle w:val="JudgmentText"/>
        <w:numPr>
          <w:ilvl w:val="0"/>
          <w:numId w:val="42"/>
        </w:numPr>
        <w:ind w:left="1440" w:hanging="720"/>
        <w:rPr>
          <w:sz w:val="23"/>
          <w:szCs w:val="23"/>
        </w:rPr>
      </w:pPr>
      <w:r w:rsidRPr="002A6F8F">
        <w:rPr>
          <w:sz w:val="23"/>
          <w:szCs w:val="23"/>
        </w:rPr>
        <w:lastRenderedPageBreak/>
        <w:t>if the award has left undetermined any of the matters referred to arbitration; or</w:t>
      </w:r>
    </w:p>
    <w:p w:rsidR="0054183C" w:rsidRPr="002A6F8F" w:rsidRDefault="0054183C" w:rsidP="004D4BD4">
      <w:pPr>
        <w:pStyle w:val="JudgmentText"/>
        <w:numPr>
          <w:ilvl w:val="0"/>
          <w:numId w:val="42"/>
        </w:numPr>
        <w:ind w:left="1440" w:hanging="720"/>
        <w:rPr>
          <w:sz w:val="23"/>
          <w:szCs w:val="23"/>
        </w:rPr>
      </w:pPr>
      <w:r w:rsidRPr="002A6F8F">
        <w:rPr>
          <w:sz w:val="23"/>
          <w:szCs w:val="23"/>
        </w:rPr>
        <w:t>if the award has determined any matter not referred to arbitration; or</w:t>
      </w:r>
    </w:p>
    <w:p w:rsidR="0054183C" w:rsidRPr="002A6F8F" w:rsidRDefault="0054183C" w:rsidP="004D4BD4">
      <w:pPr>
        <w:pStyle w:val="JudgmentText"/>
        <w:numPr>
          <w:ilvl w:val="0"/>
          <w:numId w:val="42"/>
        </w:numPr>
        <w:ind w:left="1440" w:hanging="720"/>
        <w:rPr>
          <w:sz w:val="23"/>
          <w:szCs w:val="23"/>
        </w:rPr>
      </w:pPr>
      <w:r w:rsidRPr="002A6F8F">
        <w:rPr>
          <w:sz w:val="23"/>
          <w:szCs w:val="23"/>
        </w:rPr>
        <w:t>if the award contains some obvious error.</w:t>
      </w:r>
    </w:p>
    <w:p w:rsidR="00DD5E81" w:rsidRDefault="00DD5E81" w:rsidP="00DD5E81">
      <w:pPr>
        <w:pStyle w:val="JudgmentText"/>
        <w:numPr>
          <w:ilvl w:val="0"/>
          <w:numId w:val="35"/>
        </w:numPr>
        <w:ind w:hanging="720"/>
      </w:pPr>
      <w:r>
        <w:t>In</w:t>
      </w:r>
      <w:r w:rsidRPr="00A47C00">
        <w:t xml:space="preserve"> </w:t>
      </w:r>
      <w:r w:rsidRPr="00FF5C9E">
        <w:rPr>
          <w:i/>
        </w:rPr>
        <w:t xml:space="preserve">Padayachy v Bedier </w:t>
      </w:r>
      <w:r w:rsidR="00CE51E2">
        <w:rPr>
          <w:i/>
          <w:color w:val="000000"/>
        </w:rPr>
        <w:t xml:space="preserve">Civ </w:t>
      </w:r>
      <w:r w:rsidR="00CE51E2" w:rsidRPr="00CE51E2">
        <w:rPr>
          <w:i/>
          <w:color w:val="000000"/>
        </w:rPr>
        <w:t>App 2/</w:t>
      </w:r>
      <w:r w:rsidR="0040568C" w:rsidRPr="00CE51E2">
        <w:rPr>
          <w:i/>
          <w:color w:val="000000"/>
        </w:rPr>
        <w:t>2001</w:t>
      </w:r>
      <w:r w:rsidR="00CE51E2" w:rsidRPr="00CE51E2">
        <w:rPr>
          <w:i/>
          <w:color w:val="000000"/>
        </w:rPr>
        <w:t>, (2000-2001) SCAR page 187</w:t>
      </w:r>
      <w:r w:rsidR="00CE51E2">
        <w:rPr>
          <w:color w:val="000000"/>
        </w:rPr>
        <w:t>,</w:t>
      </w:r>
      <w:r w:rsidRPr="00FF5C9E">
        <w:rPr>
          <w:color w:val="000000"/>
        </w:rPr>
        <w:t xml:space="preserve"> </w:t>
      </w:r>
      <w:r w:rsidR="0029507F">
        <w:t>the Court of Appeal opined that</w:t>
      </w:r>
      <w:r>
        <w:t xml:space="preserve"> an</w:t>
      </w:r>
      <w:r w:rsidR="00EF155F">
        <w:rPr>
          <w:i/>
        </w:rPr>
        <w:t xml:space="preserve"> ″</w:t>
      </w:r>
      <w:r w:rsidR="009E1334">
        <w:rPr>
          <w:i/>
        </w:rPr>
        <w:t>ʺ</w:t>
      </w:r>
      <w:r w:rsidR="00EF155F">
        <w:rPr>
          <w:i/>
        </w:rPr>
        <w:t>obvious error</w:t>
      </w:r>
      <w:r w:rsidR="009E1334">
        <w:rPr>
          <w:i/>
        </w:rPr>
        <w:t>ʺ</w:t>
      </w:r>
      <w:r w:rsidRPr="00FF5C9E">
        <w:rPr>
          <w:i/>
        </w:rPr>
        <w:t xml:space="preserve"> </w:t>
      </w:r>
      <w:r w:rsidR="00CE51E2" w:rsidRPr="00CE51E2">
        <w:t>[section 207]</w:t>
      </w:r>
      <w:r w:rsidR="00CE51E2">
        <w:rPr>
          <w:i/>
        </w:rPr>
        <w:t xml:space="preserve"> </w:t>
      </w:r>
      <w:r w:rsidRPr="00FF5C9E">
        <w:rPr>
          <w:i/>
        </w:rPr>
        <w:t xml:space="preserve">would be an error on the face of the award </w:t>
      </w:r>
      <w:r w:rsidRPr="00E20F36">
        <w:t>[...]</w:t>
      </w:r>
      <w:r w:rsidRPr="00FF5C9E">
        <w:rPr>
          <w:i/>
        </w:rPr>
        <w:t>″</w:t>
      </w:r>
      <w:r w:rsidR="00547E13">
        <w:rPr>
          <w:i/>
        </w:rPr>
        <w:t xml:space="preserve">. </w:t>
      </w:r>
    </w:p>
    <w:p w:rsidR="00DD5E81" w:rsidRPr="00630729" w:rsidRDefault="00DD5E81" w:rsidP="00DD5E81">
      <w:pPr>
        <w:pStyle w:val="JudgmentText"/>
        <w:numPr>
          <w:ilvl w:val="0"/>
          <w:numId w:val="0"/>
        </w:numPr>
        <w:ind w:left="360" w:firstLine="360"/>
        <w:rPr>
          <w:sz w:val="23"/>
          <w:szCs w:val="23"/>
          <w:u w:val="single"/>
        </w:rPr>
      </w:pPr>
      <w:r w:rsidRPr="00630729">
        <w:rPr>
          <w:sz w:val="23"/>
          <w:szCs w:val="23"/>
          <w:u w:val="single"/>
        </w:rPr>
        <w:t>Grounds 1, 2, 5, 6</w:t>
      </w:r>
      <w:r w:rsidR="00F576FE" w:rsidRPr="00630729">
        <w:rPr>
          <w:sz w:val="23"/>
          <w:szCs w:val="23"/>
          <w:u w:val="single"/>
        </w:rPr>
        <w:t>, 7 and</w:t>
      </w:r>
      <w:r w:rsidRPr="00630729">
        <w:rPr>
          <w:sz w:val="23"/>
          <w:szCs w:val="23"/>
          <w:u w:val="single"/>
        </w:rPr>
        <w:t xml:space="preserve"> 8 of the grounds of appeal</w:t>
      </w:r>
    </w:p>
    <w:p w:rsidR="00335FD5" w:rsidRPr="00630729" w:rsidRDefault="0020587C" w:rsidP="001F1DA6">
      <w:pPr>
        <w:pStyle w:val="JudgmentText"/>
        <w:numPr>
          <w:ilvl w:val="0"/>
          <w:numId w:val="35"/>
        </w:numPr>
        <w:ind w:hanging="720"/>
        <w:rPr>
          <w:color w:val="000000"/>
          <w:sz w:val="23"/>
          <w:szCs w:val="23"/>
        </w:rPr>
      </w:pPr>
      <w:r w:rsidRPr="00630729">
        <w:rPr>
          <w:sz w:val="23"/>
          <w:szCs w:val="23"/>
        </w:rPr>
        <w:t>With respect to grounds</w:t>
      </w:r>
      <w:r w:rsidR="006C2D62" w:rsidRPr="00630729">
        <w:rPr>
          <w:sz w:val="23"/>
          <w:szCs w:val="23"/>
        </w:rPr>
        <w:t xml:space="preserve"> 1, 2, 5</w:t>
      </w:r>
      <w:r w:rsidRPr="00630729">
        <w:rPr>
          <w:sz w:val="23"/>
          <w:szCs w:val="23"/>
        </w:rPr>
        <w:t xml:space="preserve">, </w:t>
      </w:r>
      <w:r w:rsidR="0029507F" w:rsidRPr="00630729">
        <w:rPr>
          <w:sz w:val="23"/>
          <w:szCs w:val="23"/>
        </w:rPr>
        <w:t>6, 7 and</w:t>
      </w:r>
      <w:r w:rsidR="006C2D62" w:rsidRPr="00630729">
        <w:rPr>
          <w:sz w:val="23"/>
          <w:szCs w:val="23"/>
        </w:rPr>
        <w:t xml:space="preserve"> 8, </w:t>
      </w:r>
      <w:r w:rsidR="0092318C" w:rsidRPr="00630729">
        <w:rPr>
          <w:sz w:val="23"/>
          <w:szCs w:val="23"/>
        </w:rPr>
        <w:t>Counsel for the app</w:t>
      </w:r>
      <w:r w:rsidR="00CF32CA" w:rsidRPr="00630729">
        <w:rPr>
          <w:sz w:val="23"/>
          <w:szCs w:val="23"/>
        </w:rPr>
        <w:t xml:space="preserve">ellant </w:t>
      </w:r>
      <w:r w:rsidR="007F2D51" w:rsidRPr="00630729">
        <w:rPr>
          <w:sz w:val="23"/>
          <w:szCs w:val="23"/>
        </w:rPr>
        <w:t>submits</w:t>
      </w:r>
      <w:r w:rsidR="00920DBE" w:rsidRPr="00630729">
        <w:rPr>
          <w:sz w:val="23"/>
          <w:szCs w:val="23"/>
        </w:rPr>
        <w:t xml:space="preserve"> fundamentally</w:t>
      </w:r>
      <w:r w:rsidR="00CF32CA" w:rsidRPr="00630729">
        <w:rPr>
          <w:sz w:val="23"/>
          <w:szCs w:val="23"/>
        </w:rPr>
        <w:t xml:space="preserve"> that the </w:t>
      </w:r>
      <w:r w:rsidR="0054183C" w:rsidRPr="00630729">
        <w:rPr>
          <w:sz w:val="23"/>
          <w:szCs w:val="23"/>
        </w:rPr>
        <w:t>Arbitration Awards</w:t>
      </w:r>
      <w:r w:rsidR="00CF32CA" w:rsidRPr="00630729">
        <w:rPr>
          <w:sz w:val="23"/>
          <w:szCs w:val="23"/>
        </w:rPr>
        <w:t xml:space="preserve"> </w:t>
      </w:r>
      <w:r w:rsidR="0092318C" w:rsidRPr="00630729">
        <w:rPr>
          <w:sz w:val="23"/>
          <w:szCs w:val="23"/>
        </w:rPr>
        <w:t xml:space="preserve">do not contain any obvious error, and that, therefore, the </w:t>
      </w:r>
      <w:r w:rsidR="003F0D6B" w:rsidRPr="00630729">
        <w:rPr>
          <w:sz w:val="23"/>
          <w:szCs w:val="23"/>
        </w:rPr>
        <w:t>learned Chief Justice</w:t>
      </w:r>
      <w:r w:rsidR="0092318C" w:rsidRPr="00630729">
        <w:rPr>
          <w:sz w:val="23"/>
          <w:szCs w:val="23"/>
        </w:rPr>
        <w:t xml:space="preserve"> had substituted the </w:t>
      </w:r>
      <w:r w:rsidR="0054183C" w:rsidRPr="00630729">
        <w:rPr>
          <w:sz w:val="23"/>
          <w:szCs w:val="23"/>
        </w:rPr>
        <w:t>Arbitration Awards</w:t>
      </w:r>
      <w:r w:rsidR="0092318C" w:rsidRPr="00630729">
        <w:rPr>
          <w:sz w:val="23"/>
          <w:szCs w:val="23"/>
        </w:rPr>
        <w:t xml:space="preserve"> with a new one. </w:t>
      </w:r>
      <w:r w:rsidR="005323F3" w:rsidRPr="00630729">
        <w:rPr>
          <w:sz w:val="23"/>
          <w:szCs w:val="23"/>
        </w:rPr>
        <w:t>This</w:t>
      </w:r>
      <w:r w:rsidR="001F1DA6" w:rsidRPr="00630729">
        <w:rPr>
          <w:sz w:val="23"/>
          <w:szCs w:val="23"/>
        </w:rPr>
        <w:t xml:space="preserve"> submission relates to the first and second orders made by the </w:t>
      </w:r>
      <w:r w:rsidR="003F0D6B" w:rsidRPr="00630729">
        <w:rPr>
          <w:sz w:val="23"/>
          <w:szCs w:val="23"/>
        </w:rPr>
        <w:t>learned Chief Justice</w:t>
      </w:r>
      <w:r w:rsidR="00904617" w:rsidRPr="00630729">
        <w:rPr>
          <w:sz w:val="23"/>
          <w:szCs w:val="23"/>
        </w:rPr>
        <w:t xml:space="preserve"> in her judgment</w:t>
      </w:r>
      <w:r w:rsidR="0062774E">
        <w:rPr>
          <w:sz w:val="23"/>
          <w:szCs w:val="23"/>
        </w:rPr>
        <w:t>, referred to in para 21</w:t>
      </w:r>
      <w:r w:rsidR="001F1DA6" w:rsidRPr="00630729">
        <w:rPr>
          <w:sz w:val="23"/>
          <w:szCs w:val="23"/>
        </w:rPr>
        <w:t xml:space="preserve"> hereof.</w:t>
      </w:r>
      <w:r w:rsidR="007F2D51" w:rsidRPr="00630729">
        <w:rPr>
          <w:sz w:val="23"/>
          <w:szCs w:val="23"/>
        </w:rPr>
        <w:t xml:space="preserve"> </w:t>
      </w:r>
      <w:r w:rsidR="00904617" w:rsidRPr="00630729">
        <w:rPr>
          <w:sz w:val="23"/>
          <w:szCs w:val="23"/>
        </w:rPr>
        <w:t>In her j</w:t>
      </w:r>
      <w:r w:rsidR="00335FD5" w:rsidRPr="00630729">
        <w:rPr>
          <w:sz w:val="23"/>
          <w:szCs w:val="23"/>
        </w:rPr>
        <w:t xml:space="preserve">udgment the </w:t>
      </w:r>
      <w:r w:rsidR="003F0D6B" w:rsidRPr="00630729">
        <w:rPr>
          <w:sz w:val="23"/>
          <w:szCs w:val="23"/>
        </w:rPr>
        <w:t>learned Chief Justice</w:t>
      </w:r>
      <w:r w:rsidR="00335FD5" w:rsidRPr="00630729">
        <w:rPr>
          <w:sz w:val="23"/>
          <w:szCs w:val="23"/>
        </w:rPr>
        <w:t xml:space="preserve"> considered the following issues ―</w:t>
      </w:r>
    </w:p>
    <w:p w:rsidR="00335FD5" w:rsidRPr="00630729" w:rsidRDefault="00335FD5" w:rsidP="00274071">
      <w:pPr>
        <w:pStyle w:val="JudgmentText"/>
        <w:numPr>
          <w:ilvl w:val="0"/>
          <w:numId w:val="37"/>
        </w:numPr>
        <w:ind w:left="1440" w:hanging="720"/>
        <w:rPr>
          <w:color w:val="000000"/>
          <w:sz w:val="23"/>
          <w:szCs w:val="23"/>
        </w:rPr>
      </w:pPr>
      <w:r w:rsidRPr="00630729">
        <w:rPr>
          <w:sz w:val="23"/>
          <w:szCs w:val="23"/>
        </w:rPr>
        <w:t>the issue of damage</w:t>
      </w:r>
      <w:r w:rsidR="00274071" w:rsidRPr="00630729">
        <w:rPr>
          <w:sz w:val="23"/>
          <w:szCs w:val="23"/>
        </w:rPr>
        <w:t>;</w:t>
      </w:r>
    </w:p>
    <w:p w:rsidR="00335FD5" w:rsidRPr="00630729" w:rsidRDefault="00335FD5" w:rsidP="00274071">
      <w:pPr>
        <w:pStyle w:val="JudgmentText"/>
        <w:numPr>
          <w:ilvl w:val="0"/>
          <w:numId w:val="37"/>
        </w:numPr>
        <w:ind w:left="1440" w:hanging="720"/>
        <w:rPr>
          <w:color w:val="000000"/>
          <w:sz w:val="23"/>
          <w:szCs w:val="23"/>
        </w:rPr>
      </w:pPr>
      <w:r w:rsidRPr="00630729">
        <w:rPr>
          <w:color w:val="000000"/>
          <w:sz w:val="23"/>
          <w:szCs w:val="23"/>
        </w:rPr>
        <w:t xml:space="preserve">the rights of the second defendant to a </w:t>
      </w:r>
      <w:r w:rsidR="00904617" w:rsidRPr="00630729">
        <w:rPr>
          <w:i/>
          <w:color w:val="000000"/>
          <w:sz w:val="23"/>
          <w:szCs w:val="23"/>
        </w:rPr>
        <w:t>″</w:t>
      </w:r>
      <w:r w:rsidRPr="00630729">
        <w:rPr>
          <w:i/>
          <w:color w:val="000000"/>
          <w:sz w:val="23"/>
          <w:szCs w:val="23"/>
        </w:rPr>
        <w:t>droit de superficie</w:t>
      </w:r>
      <w:r w:rsidR="00904617" w:rsidRPr="00630729">
        <w:rPr>
          <w:i/>
          <w:color w:val="000000"/>
          <w:sz w:val="23"/>
          <w:szCs w:val="23"/>
        </w:rPr>
        <w:t>″</w:t>
      </w:r>
      <w:r w:rsidR="00274071" w:rsidRPr="00630729">
        <w:rPr>
          <w:i/>
          <w:color w:val="000000"/>
          <w:sz w:val="23"/>
          <w:szCs w:val="23"/>
        </w:rPr>
        <w:t>;</w:t>
      </w:r>
    </w:p>
    <w:p w:rsidR="00335FD5" w:rsidRPr="00630729" w:rsidRDefault="00335FD5" w:rsidP="00274071">
      <w:pPr>
        <w:pStyle w:val="JudgmentText"/>
        <w:numPr>
          <w:ilvl w:val="0"/>
          <w:numId w:val="37"/>
        </w:numPr>
        <w:ind w:left="1440" w:hanging="720"/>
        <w:rPr>
          <w:color w:val="000000"/>
          <w:sz w:val="23"/>
          <w:szCs w:val="23"/>
        </w:rPr>
      </w:pPr>
      <w:r w:rsidRPr="00630729">
        <w:rPr>
          <w:color w:val="000000"/>
          <w:sz w:val="23"/>
          <w:szCs w:val="23"/>
        </w:rPr>
        <w:t>the rights of Alvis Waye Hive</w:t>
      </w:r>
      <w:r w:rsidR="00904617" w:rsidRPr="00630729">
        <w:rPr>
          <w:color w:val="000000"/>
          <w:sz w:val="23"/>
          <w:szCs w:val="23"/>
        </w:rPr>
        <w:t>,</w:t>
      </w:r>
      <w:r w:rsidRPr="00630729">
        <w:rPr>
          <w:color w:val="000000"/>
          <w:sz w:val="23"/>
          <w:szCs w:val="23"/>
        </w:rPr>
        <w:t xml:space="preserve"> who was not a party to the case</w:t>
      </w:r>
      <w:r w:rsidR="005323F3" w:rsidRPr="00630729">
        <w:rPr>
          <w:color w:val="000000"/>
          <w:sz w:val="23"/>
          <w:szCs w:val="23"/>
        </w:rPr>
        <w:t>.</w:t>
      </w:r>
    </w:p>
    <w:p w:rsidR="007F2D51" w:rsidRPr="002A6F8F" w:rsidRDefault="007F2D51" w:rsidP="00E41E9E">
      <w:pPr>
        <w:pStyle w:val="JudgmentText"/>
        <w:numPr>
          <w:ilvl w:val="0"/>
          <w:numId w:val="35"/>
        </w:numPr>
        <w:ind w:hanging="720"/>
        <w:rPr>
          <w:color w:val="000000"/>
        </w:rPr>
      </w:pPr>
      <w:r w:rsidRPr="00630729">
        <w:rPr>
          <w:sz w:val="23"/>
          <w:szCs w:val="23"/>
        </w:rPr>
        <w:t xml:space="preserve">Counsel for the respondent submits that the </w:t>
      </w:r>
      <w:r w:rsidR="003F0D6B" w:rsidRPr="00630729">
        <w:rPr>
          <w:sz w:val="23"/>
          <w:szCs w:val="23"/>
        </w:rPr>
        <w:t>learned Chief Justice</w:t>
      </w:r>
      <w:r w:rsidRPr="00630729">
        <w:rPr>
          <w:sz w:val="23"/>
          <w:szCs w:val="23"/>
        </w:rPr>
        <w:t xml:space="preserve"> did not substitute the </w:t>
      </w:r>
      <w:r w:rsidR="0054183C" w:rsidRPr="00630729">
        <w:rPr>
          <w:sz w:val="23"/>
          <w:szCs w:val="23"/>
        </w:rPr>
        <w:t>Arbitration Awards</w:t>
      </w:r>
      <w:r w:rsidR="00252513" w:rsidRPr="00630729">
        <w:rPr>
          <w:sz w:val="23"/>
          <w:szCs w:val="23"/>
        </w:rPr>
        <w:t>, but instead modified them</w:t>
      </w:r>
      <w:r w:rsidRPr="00630729">
        <w:rPr>
          <w:sz w:val="23"/>
          <w:szCs w:val="23"/>
        </w:rPr>
        <w:t xml:space="preserve"> as she is empowered to do under section 207 of the Seychelles Code of Civil Procedure. </w:t>
      </w:r>
      <w:r w:rsidR="001735B7" w:rsidRPr="00630729">
        <w:rPr>
          <w:color w:val="000000"/>
          <w:sz w:val="23"/>
          <w:szCs w:val="23"/>
        </w:rPr>
        <w:t xml:space="preserve">In that regard she submits that the arbitrator did not have the mandate to determine whether or not the second defendant had obtained a </w:t>
      </w:r>
      <w:r w:rsidR="001735B7" w:rsidRPr="00630729">
        <w:rPr>
          <w:i/>
          <w:color w:val="000000"/>
          <w:sz w:val="23"/>
          <w:szCs w:val="23"/>
        </w:rPr>
        <w:t>″droit de superficie″</w:t>
      </w:r>
      <w:r w:rsidR="001735B7" w:rsidRPr="00630729">
        <w:rPr>
          <w:color w:val="000000"/>
          <w:sz w:val="23"/>
          <w:szCs w:val="23"/>
        </w:rPr>
        <w:t xml:space="preserve"> on a portion of the lan</w:t>
      </w:r>
      <w:r w:rsidR="00252513" w:rsidRPr="00630729">
        <w:rPr>
          <w:color w:val="000000"/>
          <w:sz w:val="23"/>
          <w:szCs w:val="23"/>
        </w:rPr>
        <w:t xml:space="preserve">d and whether or not Alvis Waye </w:t>
      </w:r>
      <w:r w:rsidR="001735B7" w:rsidRPr="00630729">
        <w:rPr>
          <w:color w:val="000000"/>
          <w:sz w:val="23"/>
          <w:szCs w:val="23"/>
        </w:rPr>
        <w:t>Hive has rights on the parcels LD</w:t>
      </w:r>
      <w:r w:rsidR="00252513" w:rsidRPr="00630729">
        <w:rPr>
          <w:color w:val="000000"/>
          <w:sz w:val="23"/>
          <w:szCs w:val="23"/>
        </w:rPr>
        <w:t xml:space="preserve"> </w:t>
      </w:r>
      <w:r w:rsidR="001735B7" w:rsidRPr="00630729">
        <w:rPr>
          <w:color w:val="000000"/>
          <w:sz w:val="23"/>
          <w:szCs w:val="23"/>
        </w:rPr>
        <w:t>1704 and LD</w:t>
      </w:r>
      <w:r w:rsidR="00252513" w:rsidRPr="00630729">
        <w:rPr>
          <w:color w:val="000000"/>
          <w:sz w:val="23"/>
          <w:szCs w:val="23"/>
        </w:rPr>
        <w:t xml:space="preserve"> </w:t>
      </w:r>
      <w:r w:rsidR="001735B7" w:rsidRPr="00630729">
        <w:rPr>
          <w:color w:val="000000"/>
          <w:sz w:val="23"/>
          <w:szCs w:val="23"/>
        </w:rPr>
        <w:t xml:space="preserve">1705. </w:t>
      </w:r>
      <w:r w:rsidR="00DD656F" w:rsidRPr="00630729">
        <w:rPr>
          <w:color w:val="000000"/>
          <w:sz w:val="23"/>
          <w:szCs w:val="23"/>
        </w:rPr>
        <w:t xml:space="preserve">As regards the issue of damage, Counsel for the respondent submits that, having found that the actions of the </w:t>
      </w:r>
      <w:r w:rsidR="00AC2343">
        <w:rPr>
          <w:color w:val="000000"/>
          <w:sz w:val="23"/>
          <w:szCs w:val="23"/>
        </w:rPr>
        <w:t>appellant</w:t>
      </w:r>
      <w:r w:rsidR="00DD656F" w:rsidRPr="00630729">
        <w:rPr>
          <w:color w:val="000000"/>
          <w:sz w:val="23"/>
          <w:szCs w:val="23"/>
        </w:rPr>
        <w:t xml:space="preserve"> were not faultless, and that there </w:t>
      </w:r>
      <w:r w:rsidR="00DD656F" w:rsidRPr="00630729">
        <w:rPr>
          <w:color w:val="000000"/>
          <w:sz w:val="23"/>
          <w:szCs w:val="23"/>
        </w:rPr>
        <w:lastRenderedPageBreak/>
        <w:t xml:space="preserve">were disregard for the rights of the </w:t>
      </w:r>
      <w:r w:rsidR="00AC2343">
        <w:rPr>
          <w:color w:val="000000"/>
          <w:sz w:val="23"/>
          <w:szCs w:val="23"/>
        </w:rPr>
        <w:t>respondent</w:t>
      </w:r>
      <w:r w:rsidR="00DD656F" w:rsidRPr="00630729">
        <w:rPr>
          <w:color w:val="000000"/>
          <w:sz w:val="23"/>
          <w:szCs w:val="23"/>
        </w:rPr>
        <w:t xml:space="preserve"> and his siblings in the manner in which the </w:t>
      </w:r>
      <w:r w:rsidR="00AF0574">
        <w:rPr>
          <w:color w:val="000000"/>
          <w:sz w:val="23"/>
          <w:szCs w:val="23"/>
        </w:rPr>
        <w:t>appellant</w:t>
      </w:r>
      <w:r w:rsidR="00DD656F" w:rsidRPr="002A6F8F">
        <w:rPr>
          <w:color w:val="000000"/>
        </w:rPr>
        <w:t xml:space="preserve"> acted, the arbitrator should have awarded damages against the </w:t>
      </w:r>
      <w:r w:rsidR="00B52FBE">
        <w:rPr>
          <w:color w:val="000000"/>
        </w:rPr>
        <w:t>appellant</w:t>
      </w:r>
      <w:r w:rsidR="00DD656F" w:rsidRPr="002A6F8F">
        <w:rPr>
          <w:color w:val="000000"/>
        </w:rPr>
        <w:t xml:space="preserve"> and second defendant. Thus, she submits that the learned Chief Justice was correct to award damages against the </w:t>
      </w:r>
      <w:r w:rsidR="00AF77E7">
        <w:rPr>
          <w:color w:val="000000"/>
        </w:rPr>
        <w:t>appellant</w:t>
      </w:r>
      <w:r w:rsidR="00DD656F" w:rsidRPr="002A6F8F">
        <w:rPr>
          <w:color w:val="000000"/>
        </w:rPr>
        <w:t xml:space="preserve"> under</w:t>
      </w:r>
      <w:r w:rsidR="00CB2B16" w:rsidRPr="002A6F8F">
        <w:rPr>
          <w:color w:val="000000"/>
        </w:rPr>
        <w:t xml:space="preserve"> the proviso to</w:t>
      </w:r>
      <w:r w:rsidR="00DD656F" w:rsidRPr="002A6F8F">
        <w:rPr>
          <w:color w:val="000000"/>
        </w:rPr>
        <w:t xml:space="preserve"> section 207 of the Seychelles Code of Civil Procedure</w:t>
      </w:r>
      <w:r w:rsidR="00630729" w:rsidRPr="002A6F8F">
        <w:rPr>
          <w:color w:val="000000"/>
        </w:rPr>
        <w:t>.</w:t>
      </w:r>
    </w:p>
    <w:p w:rsidR="00774F07" w:rsidRPr="002A6F8F" w:rsidRDefault="00892D9D" w:rsidP="00CF32CA">
      <w:pPr>
        <w:pStyle w:val="JudgmentText"/>
        <w:numPr>
          <w:ilvl w:val="0"/>
          <w:numId w:val="35"/>
        </w:numPr>
        <w:ind w:hanging="720"/>
      </w:pPr>
      <w:r w:rsidRPr="002A6F8F">
        <w:t>The Interim Award singled out the following three principal issues on which a decision was required ―</w:t>
      </w:r>
    </w:p>
    <w:p w:rsidR="00892D9D" w:rsidRDefault="00472590" w:rsidP="00B56B4B">
      <w:pPr>
        <w:pStyle w:val="JudgmentText"/>
        <w:numPr>
          <w:ilvl w:val="0"/>
          <w:numId w:val="0"/>
        </w:numPr>
        <w:spacing w:after="0"/>
        <w:ind w:left="1440" w:right="1440"/>
        <w:rPr>
          <w:i/>
          <w:sz w:val="22"/>
          <w:szCs w:val="22"/>
        </w:rPr>
      </w:pPr>
      <w:r>
        <w:rPr>
          <w:i/>
          <w:sz w:val="22"/>
          <w:szCs w:val="22"/>
        </w:rPr>
        <w:t xml:space="preserve">″1. </w:t>
      </w:r>
      <w:r w:rsidRPr="00472590">
        <w:rPr>
          <w:sz w:val="22"/>
          <w:szCs w:val="22"/>
        </w:rPr>
        <w:t>[i]</w:t>
      </w:r>
      <w:r w:rsidR="00892D9D" w:rsidRPr="00892D9D">
        <w:rPr>
          <w:i/>
          <w:sz w:val="22"/>
          <w:szCs w:val="22"/>
        </w:rPr>
        <w:t>s the plaintiff’s case herein competent, or should the plaintiff have pursued the new trial of the lesion case?</w:t>
      </w:r>
    </w:p>
    <w:p w:rsidR="007B0FBA" w:rsidRDefault="007B0FBA" w:rsidP="00B56B4B">
      <w:pPr>
        <w:pStyle w:val="JudgmentText"/>
        <w:numPr>
          <w:ilvl w:val="0"/>
          <w:numId w:val="0"/>
        </w:numPr>
        <w:spacing w:after="0"/>
        <w:ind w:left="1440" w:right="1440"/>
        <w:rPr>
          <w:i/>
          <w:sz w:val="22"/>
          <w:szCs w:val="22"/>
        </w:rPr>
      </w:pPr>
    </w:p>
    <w:p w:rsidR="004D3EF7" w:rsidRDefault="00472590" w:rsidP="00B56B4B">
      <w:pPr>
        <w:pStyle w:val="JudgmentText"/>
        <w:numPr>
          <w:ilvl w:val="0"/>
          <w:numId w:val="0"/>
        </w:numPr>
        <w:spacing w:after="0"/>
        <w:ind w:left="1440" w:right="1440"/>
        <w:rPr>
          <w:i/>
          <w:sz w:val="22"/>
          <w:szCs w:val="22"/>
        </w:rPr>
      </w:pPr>
      <w:r>
        <w:rPr>
          <w:i/>
          <w:sz w:val="22"/>
          <w:szCs w:val="22"/>
        </w:rPr>
        <w:t xml:space="preserve">2. </w:t>
      </w:r>
      <w:r w:rsidRPr="00472590">
        <w:rPr>
          <w:sz w:val="22"/>
          <w:szCs w:val="22"/>
        </w:rPr>
        <w:t>[d]</w:t>
      </w:r>
      <w:r w:rsidR="00892D9D">
        <w:rPr>
          <w:i/>
          <w:sz w:val="22"/>
          <w:szCs w:val="22"/>
        </w:rPr>
        <w:t>id the First Defendant act properly in not opposing the case in lesion?</w:t>
      </w:r>
    </w:p>
    <w:p w:rsidR="00B56B4B" w:rsidRDefault="00B56B4B" w:rsidP="00B56B4B">
      <w:pPr>
        <w:pStyle w:val="JudgmentText"/>
        <w:numPr>
          <w:ilvl w:val="0"/>
          <w:numId w:val="0"/>
        </w:numPr>
        <w:spacing w:after="0"/>
        <w:ind w:left="1440" w:right="1440"/>
        <w:rPr>
          <w:i/>
          <w:sz w:val="22"/>
          <w:szCs w:val="22"/>
        </w:rPr>
      </w:pPr>
    </w:p>
    <w:p w:rsidR="00892D9D" w:rsidRDefault="00472590" w:rsidP="00B56B4B">
      <w:pPr>
        <w:pStyle w:val="JudgmentText"/>
        <w:numPr>
          <w:ilvl w:val="0"/>
          <w:numId w:val="0"/>
        </w:numPr>
        <w:spacing w:after="0"/>
        <w:ind w:left="1440" w:right="1440"/>
        <w:rPr>
          <w:i/>
          <w:sz w:val="22"/>
          <w:szCs w:val="22"/>
        </w:rPr>
      </w:pPr>
      <w:r>
        <w:rPr>
          <w:i/>
          <w:sz w:val="22"/>
          <w:szCs w:val="22"/>
        </w:rPr>
        <w:t xml:space="preserve">3. </w:t>
      </w:r>
      <w:r w:rsidRPr="00472590">
        <w:rPr>
          <w:sz w:val="22"/>
          <w:szCs w:val="22"/>
        </w:rPr>
        <w:t>[i]</w:t>
      </w:r>
      <w:r w:rsidR="00892D9D">
        <w:rPr>
          <w:i/>
          <w:sz w:val="22"/>
          <w:szCs w:val="22"/>
        </w:rPr>
        <w:t>f not, what relief should the plaintiff obtain?″</w:t>
      </w:r>
    </w:p>
    <w:p w:rsidR="00892D9D" w:rsidRPr="00892D9D" w:rsidRDefault="00892D9D" w:rsidP="00892D9D">
      <w:pPr>
        <w:pStyle w:val="JudgmentText"/>
        <w:numPr>
          <w:ilvl w:val="0"/>
          <w:numId w:val="0"/>
        </w:numPr>
        <w:spacing w:after="0"/>
        <w:ind w:left="1440" w:right="1440"/>
        <w:rPr>
          <w:i/>
          <w:sz w:val="22"/>
          <w:szCs w:val="22"/>
        </w:rPr>
      </w:pPr>
    </w:p>
    <w:p w:rsidR="001E6AFD" w:rsidRDefault="005323F3" w:rsidP="00774F07">
      <w:pPr>
        <w:pStyle w:val="JudgmentText"/>
        <w:numPr>
          <w:ilvl w:val="0"/>
          <w:numId w:val="35"/>
        </w:numPr>
        <w:ind w:hanging="720"/>
      </w:pPr>
      <w:r>
        <w:t>In the light of the three issues on which a decision was required, which issues are</w:t>
      </w:r>
      <w:r w:rsidR="001361AF">
        <w:t xml:space="preserve"> essentially </w:t>
      </w:r>
      <w:r>
        <w:t xml:space="preserve">raised by the </w:t>
      </w:r>
      <w:r w:rsidR="001361AF">
        <w:t xml:space="preserve">respondent’s </w:t>
      </w:r>
      <w:r>
        <w:t>pleadings</w:t>
      </w:r>
      <w:r w:rsidR="001361AF">
        <w:t xml:space="preserve">, </w:t>
      </w:r>
      <w:r>
        <w:t>w</w:t>
      </w:r>
      <w:r w:rsidR="00643AFE">
        <w:t>e observe</w:t>
      </w:r>
      <w:r w:rsidR="00E51E36">
        <w:t xml:space="preserve"> that no such question</w:t>
      </w:r>
      <w:r w:rsidR="001E6AFD">
        <w:t>s</w:t>
      </w:r>
      <w:r w:rsidR="00B03BA0">
        <w:t xml:space="preserve"> as those</w:t>
      </w:r>
      <w:r w:rsidR="00E51E36">
        <w:t xml:space="preserve"> answered by para</w:t>
      </w:r>
      <w:r w:rsidR="001E6AFD">
        <w:t xml:space="preserve">s </w:t>
      </w:r>
      <w:r w:rsidR="00E51E36">
        <w:t>10</w:t>
      </w:r>
      <w:r w:rsidR="00B65EB0">
        <w:rPr>
          <w:rStyle w:val="FootnoteReference"/>
        </w:rPr>
        <w:footnoteReference w:id="4"/>
      </w:r>
      <w:r w:rsidR="00E51E36">
        <w:t xml:space="preserve"> and 11</w:t>
      </w:r>
      <w:r w:rsidR="00B65EB0">
        <w:rPr>
          <w:rStyle w:val="FootnoteReference"/>
        </w:rPr>
        <w:footnoteReference w:id="5"/>
      </w:r>
      <w:r w:rsidR="00E51E36">
        <w:t xml:space="preserve"> </w:t>
      </w:r>
      <w:r w:rsidR="001E6AFD">
        <w:t>of the Final Award were</w:t>
      </w:r>
      <w:r w:rsidR="00E51E36">
        <w:t xml:space="preserve"> specifically submitted to the arbitrator for his decision.</w:t>
      </w:r>
      <w:r w:rsidR="00892D9D">
        <w:t xml:space="preserve"> </w:t>
      </w:r>
      <w:r w:rsidR="006470E7">
        <w:t>In view of the</w:t>
      </w:r>
      <w:r w:rsidR="001E6AFD">
        <w:t xml:space="preserve"> conclusions</w:t>
      </w:r>
      <w:r w:rsidR="006470E7">
        <w:t xml:space="preserve"> in his Interim Award</w:t>
      </w:r>
      <w:r w:rsidR="001E6AFD">
        <w:t>, the arbitrator made the following additional awards</w:t>
      </w:r>
      <w:r w:rsidR="00024255">
        <w:t xml:space="preserve"> (the Final Award)</w:t>
      </w:r>
      <w:r w:rsidR="001E6AFD">
        <w:t xml:space="preserve"> </w:t>
      </w:r>
      <w:r w:rsidR="001E6AFD" w:rsidRPr="008D683B">
        <w:t>―</w:t>
      </w:r>
    </w:p>
    <w:p w:rsidR="0029507F" w:rsidRDefault="001E6AFD" w:rsidP="00630729">
      <w:pPr>
        <w:pStyle w:val="JudgmentText"/>
        <w:numPr>
          <w:ilvl w:val="0"/>
          <w:numId w:val="0"/>
        </w:numPr>
        <w:spacing w:after="0"/>
        <w:ind w:left="1440" w:right="1440"/>
        <w:rPr>
          <w:i/>
          <w:sz w:val="22"/>
          <w:szCs w:val="22"/>
        </w:rPr>
      </w:pPr>
      <w:r w:rsidRPr="001F1DA6">
        <w:rPr>
          <w:i/>
          <w:sz w:val="22"/>
          <w:szCs w:val="22"/>
        </w:rPr>
        <w:t xml:space="preserve">ʺ3. </w:t>
      </w:r>
      <w:r w:rsidR="00F84DB5" w:rsidRPr="001F1DA6">
        <w:rPr>
          <w:i/>
          <w:sz w:val="22"/>
          <w:szCs w:val="22"/>
        </w:rPr>
        <w:t xml:space="preserve">The estate of the Second Defendant, Rossy Lesperance, is declared to own rights over that part of the unsurveyed portion of land on which the house of the Second Defendant stands. Such rights are to be determined by the parties. </w:t>
      </w:r>
      <w:r w:rsidR="00F84DB5" w:rsidRPr="00774F07">
        <w:rPr>
          <w:i/>
          <w:sz w:val="22"/>
          <w:szCs w:val="22"/>
        </w:rPr>
        <w:t xml:space="preserve">Being unable to make a clearer determination of these rights in the absence of more evidence, </w:t>
      </w:r>
      <w:r w:rsidR="00F84DB5" w:rsidRPr="00517C88">
        <w:rPr>
          <w:b/>
          <w:i/>
          <w:sz w:val="22"/>
          <w:szCs w:val="22"/>
        </w:rPr>
        <w:t>I recommend that the estate of the Second Defendant be granted a droit de superficie over the part of the land on which the house stands and reasonable curtilage enjoyed around</w:t>
      </w:r>
      <w:r w:rsidR="002373F6" w:rsidRPr="002373F6">
        <w:rPr>
          <w:i/>
          <w:sz w:val="22"/>
          <w:szCs w:val="22"/>
        </w:rPr>
        <w:t>ʺ</w:t>
      </w:r>
      <w:r w:rsidR="00F84DB5" w:rsidRPr="00774F07">
        <w:rPr>
          <w:i/>
          <w:sz w:val="22"/>
          <w:szCs w:val="22"/>
        </w:rPr>
        <w:t>.</w:t>
      </w:r>
    </w:p>
    <w:p w:rsidR="002A6F8F" w:rsidRPr="00630729" w:rsidRDefault="002A6F8F" w:rsidP="00630729">
      <w:pPr>
        <w:pStyle w:val="JudgmentText"/>
        <w:numPr>
          <w:ilvl w:val="0"/>
          <w:numId w:val="0"/>
        </w:numPr>
        <w:spacing w:after="0"/>
        <w:ind w:left="1440" w:right="1440"/>
        <w:rPr>
          <w:i/>
          <w:sz w:val="22"/>
          <w:szCs w:val="22"/>
        </w:rPr>
      </w:pPr>
    </w:p>
    <w:p w:rsidR="00D32725" w:rsidRPr="00630729" w:rsidRDefault="00DD5E81" w:rsidP="00B56B4B">
      <w:pPr>
        <w:pStyle w:val="JudgmentText"/>
        <w:numPr>
          <w:ilvl w:val="0"/>
          <w:numId w:val="0"/>
        </w:numPr>
        <w:spacing w:after="0"/>
        <w:ind w:left="1440" w:right="1440"/>
        <w:rPr>
          <w:sz w:val="23"/>
          <w:szCs w:val="23"/>
        </w:rPr>
      </w:pPr>
      <w:r w:rsidRPr="00630729">
        <w:rPr>
          <w:b/>
          <w:i/>
          <w:sz w:val="23"/>
          <w:szCs w:val="23"/>
        </w:rPr>
        <w:lastRenderedPageBreak/>
        <w:t xml:space="preserve">4. </w:t>
      </w:r>
      <w:r w:rsidR="00F84DB5" w:rsidRPr="00630729">
        <w:rPr>
          <w:b/>
          <w:i/>
          <w:sz w:val="23"/>
          <w:szCs w:val="23"/>
        </w:rPr>
        <w:t xml:space="preserve">I leave </w:t>
      </w:r>
      <w:r w:rsidR="00910142" w:rsidRPr="00630729">
        <w:rPr>
          <w:b/>
          <w:i/>
          <w:sz w:val="23"/>
          <w:szCs w:val="23"/>
        </w:rPr>
        <w:t>open</w:t>
      </w:r>
      <w:r w:rsidR="00F84DB5" w:rsidRPr="00630729">
        <w:rPr>
          <w:b/>
          <w:i/>
          <w:sz w:val="23"/>
          <w:szCs w:val="23"/>
        </w:rPr>
        <w:t xml:space="preserve"> the issue of the rights if any which Alvis Waye-Hive enjoys over parcels LD1704 and LD1705.</w:t>
      </w:r>
      <w:r w:rsidR="00F84DB5" w:rsidRPr="00630729">
        <w:rPr>
          <w:i/>
          <w:sz w:val="23"/>
          <w:szCs w:val="23"/>
        </w:rPr>
        <w:t xml:space="preserve"> In the absence of evidence, I am unable to ascertain whether Mr. Waye-Hive has rights on the parcels and, if he has, what these rights are. This matter, and the consequential matter of compensation, if any, due to the estate of Joachim Roger Lesperance arising from the determination of the possible rights of Mr Way</w:t>
      </w:r>
      <w:r w:rsidR="002373F6" w:rsidRPr="00630729">
        <w:rPr>
          <w:i/>
          <w:sz w:val="23"/>
          <w:szCs w:val="23"/>
        </w:rPr>
        <w:t>e</w:t>
      </w:r>
      <w:r w:rsidR="00C34597" w:rsidRPr="00630729">
        <w:rPr>
          <w:i/>
          <w:sz w:val="23"/>
          <w:szCs w:val="23"/>
        </w:rPr>
        <w:t>-</w:t>
      </w:r>
      <w:r w:rsidR="00F84DB5" w:rsidRPr="00630729">
        <w:rPr>
          <w:i/>
          <w:sz w:val="23"/>
          <w:szCs w:val="23"/>
        </w:rPr>
        <w:t xml:space="preserve">Hive, will have to be settled </w:t>
      </w:r>
      <w:r w:rsidR="00910142" w:rsidRPr="00630729">
        <w:rPr>
          <w:i/>
          <w:sz w:val="23"/>
          <w:szCs w:val="23"/>
        </w:rPr>
        <w:t>between the owner of the land (the estate of the deceased, Joachim Roger Lesperance) and the owner of the constructions thereon (Mr Alvis Waye-Hive) either by negotiation or through further litigation</w:t>
      </w:r>
      <w:r w:rsidRPr="00630729">
        <w:rPr>
          <w:i/>
          <w:sz w:val="23"/>
          <w:szCs w:val="23"/>
        </w:rPr>
        <w:t>″</w:t>
      </w:r>
      <w:r w:rsidR="00910142" w:rsidRPr="00630729">
        <w:rPr>
          <w:i/>
          <w:sz w:val="23"/>
          <w:szCs w:val="23"/>
        </w:rPr>
        <w:t xml:space="preserve">. </w:t>
      </w:r>
      <w:r w:rsidR="001361AF" w:rsidRPr="00630729">
        <w:rPr>
          <w:sz w:val="23"/>
          <w:szCs w:val="23"/>
        </w:rPr>
        <w:t>Emphasis supplied</w:t>
      </w:r>
    </w:p>
    <w:p w:rsidR="00502CE3" w:rsidRPr="00630729" w:rsidRDefault="00502CE3" w:rsidP="00B56B4B">
      <w:pPr>
        <w:pStyle w:val="JudgmentText"/>
        <w:numPr>
          <w:ilvl w:val="0"/>
          <w:numId w:val="0"/>
        </w:numPr>
        <w:spacing w:after="0"/>
        <w:ind w:left="1440" w:right="1440"/>
        <w:rPr>
          <w:i/>
          <w:sz w:val="23"/>
          <w:szCs w:val="23"/>
        </w:rPr>
      </w:pPr>
    </w:p>
    <w:p w:rsidR="00B43FE5" w:rsidRPr="00630729" w:rsidRDefault="009320F0" w:rsidP="001D4D58">
      <w:pPr>
        <w:pStyle w:val="JudgmentText"/>
        <w:numPr>
          <w:ilvl w:val="0"/>
          <w:numId w:val="35"/>
        </w:numPr>
        <w:ind w:hanging="720"/>
        <w:rPr>
          <w:i/>
          <w:sz w:val="23"/>
          <w:szCs w:val="23"/>
        </w:rPr>
      </w:pPr>
      <w:r w:rsidRPr="00630729">
        <w:rPr>
          <w:sz w:val="23"/>
          <w:szCs w:val="23"/>
        </w:rPr>
        <w:t>W</w:t>
      </w:r>
      <w:r w:rsidR="00B206CA" w:rsidRPr="00630729">
        <w:rPr>
          <w:sz w:val="23"/>
          <w:szCs w:val="23"/>
        </w:rPr>
        <w:t>e turn to the recommendation of the</w:t>
      </w:r>
      <w:r w:rsidR="00891512" w:rsidRPr="00630729">
        <w:rPr>
          <w:sz w:val="23"/>
          <w:szCs w:val="23"/>
        </w:rPr>
        <w:t xml:space="preserve"> arbitrator ʺ</w:t>
      </w:r>
      <w:r w:rsidR="00891512" w:rsidRPr="00630729">
        <w:rPr>
          <w:b/>
          <w:i/>
          <w:sz w:val="23"/>
          <w:szCs w:val="23"/>
        </w:rPr>
        <w:t>that the estate of the Second Defendant be granted a droit de superficie over the part of the land on which the house stands and reasonable curtilage enjoyed around</w:t>
      </w:r>
      <w:r w:rsidR="00891512" w:rsidRPr="00630729">
        <w:rPr>
          <w:i/>
          <w:sz w:val="23"/>
          <w:szCs w:val="23"/>
        </w:rPr>
        <w:t>ʺ</w:t>
      </w:r>
      <w:r w:rsidR="00906DCE" w:rsidRPr="00630729">
        <w:rPr>
          <w:i/>
          <w:sz w:val="23"/>
          <w:szCs w:val="23"/>
        </w:rPr>
        <w:t>.</w:t>
      </w:r>
      <w:r w:rsidR="00B43FE5" w:rsidRPr="00630729">
        <w:rPr>
          <w:sz w:val="23"/>
          <w:szCs w:val="23"/>
        </w:rPr>
        <w:t xml:space="preserve"> (Emphasis supplied)</w:t>
      </w:r>
    </w:p>
    <w:p w:rsidR="00B56B4B" w:rsidRPr="002A6F8F" w:rsidRDefault="00906DCE" w:rsidP="00502CE3">
      <w:pPr>
        <w:pStyle w:val="JudgmentText"/>
        <w:numPr>
          <w:ilvl w:val="0"/>
          <w:numId w:val="35"/>
        </w:numPr>
        <w:ind w:hanging="720"/>
        <w:rPr>
          <w:i/>
        </w:rPr>
      </w:pPr>
      <w:r w:rsidRPr="002A6F8F">
        <w:t>T</w:t>
      </w:r>
      <w:r w:rsidR="00910142" w:rsidRPr="002A6F8F">
        <w:t xml:space="preserve">he </w:t>
      </w:r>
      <w:r w:rsidR="003F0D6B" w:rsidRPr="002A6F8F">
        <w:t>learned Chief Justice</w:t>
      </w:r>
      <w:r w:rsidR="00910142" w:rsidRPr="002A6F8F">
        <w:t xml:space="preserve"> was of the opinion that whether or not the second defendant had obtained a </w:t>
      </w:r>
      <w:r w:rsidR="00910142" w:rsidRPr="002A6F8F">
        <w:rPr>
          <w:i/>
        </w:rPr>
        <w:t>ʺdroit de superficieʺ</w:t>
      </w:r>
      <w:r w:rsidR="00910142" w:rsidRPr="002A6F8F">
        <w:t xml:space="preserve"> was not a matter the arbitrator could determine given that it was not part of the</w:t>
      </w:r>
      <w:r w:rsidR="00904796" w:rsidRPr="002A6F8F">
        <w:t xml:space="preserve"> terms of reference before him. </w:t>
      </w:r>
      <w:r w:rsidR="00910142" w:rsidRPr="002A6F8F">
        <w:rPr>
          <w:color w:val="000000"/>
        </w:rPr>
        <w:t xml:space="preserve">The </w:t>
      </w:r>
      <w:r w:rsidR="003F0D6B" w:rsidRPr="002A6F8F">
        <w:rPr>
          <w:color w:val="000000"/>
        </w:rPr>
        <w:t>learned Chief Justice</w:t>
      </w:r>
      <w:r w:rsidR="00910142" w:rsidRPr="002A6F8F">
        <w:rPr>
          <w:color w:val="000000"/>
        </w:rPr>
        <w:t xml:space="preserve"> also co</w:t>
      </w:r>
      <w:r w:rsidR="00CF32CA" w:rsidRPr="002A6F8F">
        <w:rPr>
          <w:color w:val="000000"/>
        </w:rPr>
        <w:t>ncluded that that part of the</w:t>
      </w:r>
      <w:r w:rsidR="00910142" w:rsidRPr="002A6F8F">
        <w:rPr>
          <w:color w:val="000000"/>
        </w:rPr>
        <w:t xml:space="preserve"> arbitrator’s award was an obvious</w:t>
      </w:r>
      <w:r w:rsidR="00EC14DD" w:rsidRPr="002A6F8F">
        <w:rPr>
          <w:color w:val="000000"/>
        </w:rPr>
        <w:t xml:space="preserve"> error</w:t>
      </w:r>
      <w:r w:rsidR="00910142" w:rsidRPr="002A6F8F">
        <w:rPr>
          <w:color w:val="000000"/>
        </w:rPr>
        <w:t xml:space="preserve"> and must also fall.</w:t>
      </w:r>
    </w:p>
    <w:p w:rsidR="00ED7803" w:rsidRPr="002A6F8F" w:rsidRDefault="00CA23AC" w:rsidP="00502CE3">
      <w:pPr>
        <w:pStyle w:val="JudgmentText"/>
        <w:numPr>
          <w:ilvl w:val="0"/>
          <w:numId w:val="35"/>
        </w:numPr>
        <w:ind w:hanging="720"/>
        <w:rPr>
          <w:i/>
        </w:rPr>
      </w:pPr>
      <w:r w:rsidRPr="002A6F8F">
        <w:rPr>
          <w:color w:val="000000"/>
        </w:rPr>
        <w:t xml:space="preserve">We hold the view that </w:t>
      </w:r>
      <w:r w:rsidRPr="002A6F8F">
        <w:t xml:space="preserve">the conclusion as given by the </w:t>
      </w:r>
      <w:r w:rsidR="003F0D6B" w:rsidRPr="002A6F8F">
        <w:t>learned Chief Justice</w:t>
      </w:r>
      <w:r w:rsidRPr="002A6F8F">
        <w:t xml:space="preserve"> is not erroneous</w:t>
      </w:r>
      <w:r w:rsidR="00007FAE" w:rsidRPr="002A6F8F">
        <w:t xml:space="preserve"> for the reason that</w:t>
      </w:r>
      <w:r w:rsidR="000A09EE" w:rsidRPr="002A6F8F">
        <w:t xml:space="preserve"> </w:t>
      </w:r>
      <w:r w:rsidR="00007FAE" w:rsidRPr="002A6F8F">
        <w:t>i</w:t>
      </w:r>
      <w:r w:rsidRPr="002A6F8F">
        <w:t>rrespective of whether or not we find that the determination as given amounts to an obvious</w:t>
      </w:r>
      <w:r w:rsidR="00EF6800" w:rsidRPr="002A6F8F">
        <w:t xml:space="preserve"> error, the same is captured by the proviso to section 207</w:t>
      </w:r>
      <w:r w:rsidRPr="002A6F8F">
        <w:t xml:space="preserve"> of the Seychelles Code of Civil Procedure, which allows</w:t>
      </w:r>
      <w:r w:rsidR="00EF6800" w:rsidRPr="002A6F8F">
        <w:t xml:space="preserve"> for modification of an</w:t>
      </w:r>
      <w:r w:rsidRPr="002A6F8F">
        <w:t xml:space="preserve"> award if the award has determined any matter not referred to arbitration</w:t>
      </w:r>
      <w:r w:rsidR="001D4D58" w:rsidRPr="002A6F8F">
        <w:t>.</w:t>
      </w:r>
      <w:r w:rsidR="00EF6800" w:rsidRPr="002A6F8F">
        <w:t xml:space="preserve"> It is plain that the learned Chief Justice concluded that whether or not the second defendant had obtained a </w:t>
      </w:r>
      <w:r w:rsidR="00EF6800" w:rsidRPr="002A6F8F">
        <w:rPr>
          <w:i/>
        </w:rPr>
        <w:t>ʺdroit de superficieʺ</w:t>
      </w:r>
      <w:r w:rsidR="00EF6800" w:rsidRPr="002A6F8F">
        <w:t xml:space="preserve"> was not a matter the arbitrator could determine given that it was not part of the terms of reference before him.</w:t>
      </w:r>
    </w:p>
    <w:p w:rsidR="00472590" w:rsidRPr="0093353E" w:rsidRDefault="00940FF0" w:rsidP="0093353E">
      <w:pPr>
        <w:pStyle w:val="JudgmentText"/>
        <w:numPr>
          <w:ilvl w:val="0"/>
          <w:numId w:val="35"/>
        </w:numPr>
        <w:ind w:hanging="720"/>
        <w:rPr>
          <w:i/>
          <w:sz w:val="23"/>
          <w:szCs w:val="23"/>
        </w:rPr>
      </w:pPr>
      <w:r w:rsidRPr="002A6F8F">
        <w:rPr>
          <w:color w:val="000000"/>
        </w:rPr>
        <w:t>Moreover, w</w:t>
      </w:r>
      <w:r w:rsidR="004B4F63" w:rsidRPr="002A6F8F">
        <w:rPr>
          <w:color w:val="000000"/>
        </w:rPr>
        <w:t>ith respect to ground 6, the appellant</w:t>
      </w:r>
      <w:r w:rsidR="00C53518" w:rsidRPr="002A6F8F">
        <w:rPr>
          <w:color w:val="000000"/>
        </w:rPr>
        <w:t xml:space="preserve"> contends that the </w:t>
      </w:r>
      <w:r w:rsidR="003F0D6B" w:rsidRPr="002A6F8F">
        <w:rPr>
          <w:color w:val="000000"/>
        </w:rPr>
        <w:t>learned Chief Justice</w:t>
      </w:r>
      <w:r w:rsidR="00C53518" w:rsidRPr="002A6F8F">
        <w:rPr>
          <w:color w:val="000000"/>
        </w:rPr>
        <w:t xml:space="preserve"> erred when she ignored the fact that the</w:t>
      </w:r>
      <w:r w:rsidR="00C53518" w:rsidRPr="002A6F8F">
        <w:rPr>
          <w:b/>
          <w:color w:val="000000"/>
        </w:rPr>
        <w:t xml:space="preserve"> </w:t>
      </w:r>
      <w:r w:rsidR="00C53518" w:rsidRPr="002A6F8F">
        <w:rPr>
          <w:color w:val="000000"/>
        </w:rPr>
        <w:t xml:space="preserve">house of Rossy Lesperance was excluded from the sale of land </w:t>
      </w:r>
      <w:r w:rsidR="00A03F25" w:rsidRPr="002A6F8F">
        <w:rPr>
          <w:color w:val="000000"/>
        </w:rPr>
        <w:t>by</w:t>
      </w:r>
      <w:r w:rsidR="00C53518" w:rsidRPr="002A6F8F">
        <w:rPr>
          <w:color w:val="000000"/>
        </w:rPr>
        <w:t xml:space="preserve"> Evangeline Payet to the deceased. We observe that the submission offered </w:t>
      </w:r>
      <w:r w:rsidR="00C53518" w:rsidRPr="002A6F8F">
        <w:rPr>
          <w:color w:val="000000"/>
        </w:rPr>
        <w:lastRenderedPageBreak/>
        <w:t>on behalf of the appellant in support of ground 6 is clearly at odds with the contention contained in ground 6.</w:t>
      </w:r>
      <w:r w:rsidR="007B0FBA" w:rsidRPr="002A6F8F">
        <w:rPr>
          <w:color w:val="000000"/>
        </w:rPr>
        <w:t xml:space="preserve"> Counsel submits</w:t>
      </w:r>
      <w:r w:rsidR="00C53518" w:rsidRPr="002A6F8F">
        <w:rPr>
          <w:color w:val="000000"/>
        </w:rPr>
        <w:t xml:space="preserve"> </w:t>
      </w:r>
      <w:r w:rsidR="00ED7803" w:rsidRPr="002A6F8F">
        <w:rPr>
          <w:color w:val="000000"/>
        </w:rPr>
        <w:t xml:space="preserve">that the second order of the </w:t>
      </w:r>
      <w:r w:rsidR="003F0D6B" w:rsidRPr="002A6F8F">
        <w:rPr>
          <w:color w:val="000000"/>
        </w:rPr>
        <w:t>learned Chief Justice</w:t>
      </w:r>
      <w:r w:rsidR="006C6061" w:rsidRPr="002A6F8F">
        <w:rPr>
          <w:color w:val="000000"/>
        </w:rPr>
        <w:t>, referred to in para</w:t>
      </w:r>
      <w:r w:rsidR="006C6061" w:rsidRPr="00630729">
        <w:rPr>
          <w:color w:val="000000"/>
          <w:sz w:val="23"/>
          <w:szCs w:val="23"/>
        </w:rPr>
        <w:t xml:space="preserve"> </w:t>
      </w:r>
      <w:r w:rsidR="0062774E">
        <w:rPr>
          <w:color w:val="000000"/>
          <w:sz w:val="23"/>
          <w:szCs w:val="23"/>
        </w:rPr>
        <w:t>21</w:t>
      </w:r>
      <w:r w:rsidR="00ED7803" w:rsidRPr="002A6F8F">
        <w:rPr>
          <w:color w:val="000000"/>
          <w:sz w:val="23"/>
          <w:szCs w:val="23"/>
        </w:rPr>
        <w:t xml:space="preserve"> hereof</w:t>
      </w:r>
      <w:r w:rsidR="007B0FBA" w:rsidRPr="002A6F8F">
        <w:rPr>
          <w:color w:val="000000"/>
          <w:sz w:val="23"/>
          <w:szCs w:val="23"/>
        </w:rPr>
        <w:t>,</w:t>
      </w:r>
      <w:r w:rsidR="00ED7803" w:rsidRPr="002A6F8F">
        <w:rPr>
          <w:color w:val="000000"/>
          <w:sz w:val="23"/>
          <w:szCs w:val="23"/>
        </w:rPr>
        <w:t xml:space="preserve"> is erroneous in law because the </w:t>
      </w:r>
      <w:r w:rsidR="003F0D6B" w:rsidRPr="002A6F8F">
        <w:rPr>
          <w:color w:val="000000"/>
          <w:sz w:val="23"/>
          <w:szCs w:val="23"/>
        </w:rPr>
        <w:t>learned Chief Justice</w:t>
      </w:r>
      <w:r w:rsidR="00ED7803" w:rsidRPr="002A6F8F">
        <w:rPr>
          <w:color w:val="000000"/>
          <w:sz w:val="23"/>
          <w:szCs w:val="23"/>
        </w:rPr>
        <w:t xml:space="preserve"> ignored the fact that the land on which the house of Rossy Lesperance stands was excluded from the original sale of the land </w:t>
      </w:r>
      <w:r w:rsidR="00A03F25" w:rsidRPr="002A6F8F">
        <w:rPr>
          <w:color w:val="000000"/>
          <w:sz w:val="23"/>
          <w:szCs w:val="23"/>
        </w:rPr>
        <w:t>by</w:t>
      </w:r>
      <w:r w:rsidR="00ED7803" w:rsidRPr="002A6F8F">
        <w:rPr>
          <w:color w:val="000000"/>
          <w:sz w:val="23"/>
          <w:szCs w:val="23"/>
        </w:rPr>
        <w:t xml:space="preserve"> Evangeline Payet to the deceased.  </w:t>
      </w:r>
      <w:r w:rsidR="00967B7C" w:rsidRPr="0093353E">
        <w:rPr>
          <w:color w:val="000000"/>
          <w:sz w:val="23"/>
          <w:szCs w:val="23"/>
        </w:rPr>
        <w:t>Regardless, we</w:t>
      </w:r>
      <w:r w:rsidR="00DB67D6" w:rsidRPr="0093353E">
        <w:rPr>
          <w:color w:val="000000"/>
          <w:sz w:val="23"/>
          <w:szCs w:val="23"/>
        </w:rPr>
        <w:t xml:space="preserve"> hold the view that the contention of the appellant is misconceived in the light of </w:t>
      </w:r>
      <w:r w:rsidR="00472590" w:rsidRPr="0093353E">
        <w:rPr>
          <w:sz w:val="23"/>
          <w:szCs w:val="23"/>
        </w:rPr>
        <w:t>the second order of the learned Chi</w:t>
      </w:r>
      <w:r w:rsidR="00B03BA0" w:rsidRPr="0093353E">
        <w:rPr>
          <w:sz w:val="23"/>
          <w:szCs w:val="23"/>
        </w:rPr>
        <w:t xml:space="preserve">ef Justice, contained </w:t>
      </w:r>
      <w:r w:rsidR="0062774E">
        <w:rPr>
          <w:sz w:val="23"/>
          <w:szCs w:val="23"/>
        </w:rPr>
        <w:t>in para 21</w:t>
      </w:r>
      <w:r w:rsidR="00472590" w:rsidRPr="0093353E">
        <w:rPr>
          <w:sz w:val="23"/>
          <w:szCs w:val="23"/>
        </w:rPr>
        <w:t xml:space="preserve"> hereof, which plainly did not overlook the fact that the house of the second defendant was excluded from the sale of land by Evangeline Payet to the deceased and </w:t>
      </w:r>
      <w:r w:rsidR="002B16F4" w:rsidRPr="0093353E">
        <w:rPr>
          <w:color w:val="000000"/>
          <w:sz w:val="23"/>
          <w:szCs w:val="23"/>
        </w:rPr>
        <w:t>our agreement with the conclusion of the learned Chief Justice</w:t>
      </w:r>
      <w:r w:rsidR="00DB67D6" w:rsidRPr="0093353E">
        <w:rPr>
          <w:color w:val="000000"/>
          <w:sz w:val="23"/>
          <w:szCs w:val="23"/>
        </w:rPr>
        <w:t xml:space="preserve"> that </w:t>
      </w:r>
      <w:r w:rsidR="00DB67D6" w:rsidRPr="0093353E">
        <w:rPr>
          <w:sz w:val="23"/>
          <w:szCs w:val="23"/>
        </w:rPr>
        <w:t xml:space="preserve">whether or not the second defendant had obtained a </w:t>
      </w:r>
      <w:r w:rsidR="00DB67D6" w:rsidRPr="0093353E">
        <w:rPr>
          <w:i/>
          <w:sz w:val="23"/>
          <w:szCs w:val="23"/>
        </w:rPr>
        <w:t>ʺdroit de superficieʺ</w:t>
      </w:r>
      <w:r w:rsidR="00DB67D6" w:rsidRPr="0093353E">
        <w:rPr>
          <w:sz w:val="23"/>
          <w:szCs w:val="23"/>
        </w:rPr>
        <w:t xml:space="preserve"> was not a matter the arbitrator could determine given that it was not part of the terms of reference before him</w:t>
      </w:r>
      <w:r w:rsidR="002B16F4" w:rsidRPr="0093353E">
        <w:rPr>
          <w:sz w:val="23"/>
          <w:szCs w:val="23"/>
        </w:rPr>
        <w:t>.</w:t>
      </w:r>
      <w:r w:rsidR="00472590" w:rsidRPr="0093353E">
        <w:rPr>
          <w:sz w:val="23"/>
          <w:szCs w:val="23"/>
        </w:rPr>
        <w:t xml:space="preserve"> </w:t>
      </w:r>
    </w:p>
    <w:p w:rsidR="002A6F8F" w:rsidRPr="002A6F8F" w:rsidRDefault="009B01D9" w:rsidP="003F0D6B">
      <w:pPr>
        <w:pStyle w:val="JudgmentText"/>
        <w:numPr>
          <w:ilvl w:val="0"/>
          <w:numId w:val="35"/>
        </w:numPr>
        <w:ind w:hanging="720"/>
        <w:rPr>
          <w:i/>
          <w:sz w:val="23"/>
          <w:szCs w:val="23"/>
        </w:rPr>
      </w:pPr>
      <w:r w:rsidRPr="002A6F8F">
        <w:rPr>
          <w:color w:val="000000"/>
          <w:sz w:val="23"/>
          <w:szCs w:val="23"/>
        </w:rPr>
        <w:t>We</w:t>
      </w:r>
      <w:r w:rsidR="005C7C45" w:rsidRPr="002A6F8F">
        <w:rPr>
          <w:color w:val="000000"/>
          <w:sz w:val="23"/>
          <w:szCs w:val="23"/>
        </w:rPr>
        <w:t xml:space="preserve"> turn to the contention of the appellant contained in ground 8.</w:t>
      </w:r>
      <w:r w:rsidR="00940FF0" w:rsidRPr="002A6F8F">
        <w:rPr>
          <w:color w:val="000000"/>
          <w:sz w:val="23"/>
          <w:szCs w:val="23"/>
        </w:rPr>
        <w:t xml:space="preserve"> </w:t>
      </w:r>
      <w:r w:rsidR="003213A9" w:rsidRPr="002A6F8F">
        <w:rPr>
          <w:sz w:val="23"/>
          <w:szCs w:val="23"/>
        </w:rPr>
        <w:t xml:space="preserve">It is fundamental that </w:t>
      </w:r>
      <w:r w:rsidR="00940FF0" w:rsidRPr="002A6F8F">
        <w:rPr>
          <w:sz w:val="23"/>
          <w:szCs w:val="23"/>
        </w:rPr>
        <w:t>the sale of land by Evangeline Payet to the deceased</w:t>
      </w:r>
      <w:r w:rsidR="003213A9" w:rsidRPr="002A6F8F">
        <w:rPr>
          <w:sz w:val="23"/>
          <w:szCs w:val="23"/>
        </w:rPr>
        <w:t xml:space="preserve"> </w:t>
      </w:r>
      <w:r w:rsidR="00D62E8E" w:rsidRPr="002A6F8F">
        <w:rPr>
          <w:sz w:val="23"/>
          <w:szCs w:val="23"/>
        </w:rPr>
        <w:t>was</w:t>
      </w:r>
      <w:r w:rsidR="003213A9" w:rsidRPr="002A6F8F">
        <w:rPr>
          <w:sz w:val="23"/>
          <w:szCs w:val="23"/>
        </w:rPr>
        <w:t xml:space="preserve"> affirmed. </w:t>
      </w:r>
      <w:r w:rsidR="00940FF0" w:rsidRPr="002A6F8F">
        <w:rPr>
          <w:sz w:val="23"/>
          <w:szCs w:val="23"/>
        </w:rPr>
        <w:t xml:space="preserve">The </w:t>
      </w:r>
      <w:r w:rsidR="003F0D6B" w:rsidRPr="002A6F8F">
        <w:rPr>
          <w:sz w:val="23"/>
          <w:szCs w:val="23"/>
        </w:rPr>
        <w:t>learned Chief Justice</w:t>
      </w:r>
      <w:r w:rsidR="00940FF0" w:rsidRPr="002A6F8F">
        <w:rPr>
          <w:sz w:val="23"/>
          <w:szCs w:val="23"/>
        </w:rPr>
        <w:t xml:space="preserve"> affirm</w:t>
      </w:r>
      <w:r w:rsidR="007B0FBA" w:rsidRPr="002A6F8F">
        <w:rPr>
          <w:sz w:val="23"/>
          <w:szCs w:val="23"/>
        </w:rPr>
        <w:t>ed</w:t>
      </w:r>
      <w:r w:rsidR="00940FF0" w:rsidRPr="002A6F8F">
        <w:rPr>
          <w:sz w:val="23"/>
          <w:szCs w:val="23"/>
        </w:rPr>
        <w:t xml:space="preserve"> the award in respect of the sales to third parties as contained in 14.1 of the Final Awar</w:t>
      </w:r>
      <w:r w:rsidR="004A7F41" w:rsidRPr="002A6F8F">
        <w:rPr>
          <w:sz w:val="23"/>
          <w:szCs w:val="23"/>
        </w:rPr>
        <w:t>d (see footnote 2 hereof)</w:t>
      </w:r>
      <w:r w:rsidR="00940FF0" w:rsidRPr="002A6F8F">
        <w:rPr>
          <w:sz w:val="23"/>
          <w:szCs w:val="23"/>
        </w:rPr>
        <w:t xml:space="preserve"> and entered it as a part of her judgment. </w:t>
      </w:r>
    </w:p>
    <w:p w:rsidR="00A27916" w:rsidRPr="002A6F8F" w:rsidRDefault="001B6292" w:rsidP="003F0D6B">
      <w:pPr>
        <w:pStyle w:val="JudgmentText"/>
        <w:numPr>
          <w:ilvl w:val="0"/>
          <w:numId w:val="35"/>
        </w:numPr>
        <w:ind w:hanging="720"/>
        <w:rPr>
          <w:i/>
          <w:sz w:val="23"/>
          <w:szCs w:val="23"/>
        </w:rPr>
      </w:pPr>
      <w:r w:rsidRPr="002A6F8F">
        <w:rPr>
          <w:sz w:val="23"/>
          <w:szCs w:val="23"/>
        </w:rPr>
        <w:t xml:space="preserve">We </w:t>
      </w:r>
      <w:r w:rsidR="001D1640" w:rsidRPr="002A6F8F">
        <w:rPr>
          <w:sz w:val="23"/>
          <w:szCs w:val="23"/>
        </w:rPr>
        <w:t>observe</w:t>
      </w:r>
      <w:r w:rsidRPr="002A6F8F">
        <w:rPr>
          <w:sz w:val="23"/>
          <w:szCs w:val="23"/>
        </w:rPr>
        <w:t xml:space="preserve"> that </w:t>
      </w:r>
      <w:r w:rsidRPr="002A6F8F">
        <w:rPr>
          <w:color w:val="000000"/>
          <w:sz w:val="23"/>
          <w:szCs w:val="23"/>
        </w:rPr>
        <w:t>t</w:t>
      </w:r>
      <w:r w:rsidR="00940FF0" w:rsidRPr="002A6F8F">
        <w:rPr>
          <w:color w:val="000000"/>
          <w:sz w:val="23"/>
          <w:szCs w:val="23"/>
        </w:rPr>
        <w:t>he</w:t>
      </w:r>
      <w:r w:rsidR="00007FAE" w:rsidRPr="002A6F8F">
        <w:rPr>
          <w:color w:val="000000"/>
          <w:sz w:val="23"/>
          <w:szCs w:val="23"/>
        </w:rPr>
        <w:t xml:space="preserve"> second order of the learned Chief Justice</w:t>
      </w:r>
      <w:r w:rsidR="0062774E">
        <w:rPr>
          <w:color w:val="000000"/>
          <w:sz w:val="23"/>
          <w:szCs w:val="23"/>
        </w:rPr>
        <w:t>, referred to in para 21</w:t>
      </w:r>
      <w:r w:rsidR="00940FF0" w:rsidRPr="002A6F8F">
        <w:rPr>
          <w:color w:val="000000"/>
          <w:sz w:val="23"/>
          <w:szCs w:val="23"/>
        </w:rPr>
        <w:t xml:space="preserve"> hereof</w:t>
      </w:r>
      <w:r w:rsidR="003F0D6B" w:rsidRPr="002A6F8F">
        <w:rPr>
          <w:color w:val="000000"/>
          <w:sz w:val="23"/>
          <w:szCs w:val="23"/>
        </w:rPr>
        <w:t>,</w:t>
      </w:r>
      <w:r w:rsidR="00940FF0" w:rsidRPr="002A6F8F">
        <w:rPr>
          <w:color w:val="000000"/>
          <w:sz w:val="23"/>
          <w:szCs w:val="23"/>
        </w:rPr>
        <w:t xml:space="preserve"> did not </w:t>
      </w:r>
      <w:r w:rsidR="001D1640" w:rsidRPr="002A6F8F">
        <w:rPr>
          <w:color w:val="000000"/>
          <w:sz w:val="23"/>
          <w:szCs w:val="23"/>
        </w:rPr>
        <w:t xml:space="preserve">thoughtlessly </w:t>
      </w:r>
      <w:r w:rsidR="00940FF0" w:rsidRPr="002A6F8F">
        <w:rPr>
          <w:color w:val="000000"/>
          <w:sz w:val="23"/>
          <w:szCs w:val="23"/>
        </w:rPr>
        <w:t xml:space="preserve">concern </w:t>
      </w:r>
      <w:r w:rsidR="00BB71CA" w:rsidRPr="002A6F8F">
        <w:rPr>
          <w:i/>
          <w:color w:val="000000"/>
          <w:sz w:val="23"/>
          <w:szCs w:val="23"/>
        </w:rPr>
        <w:t>″</w:t>
      </w:r>
      <w:r w:rsidR="00940FF0" w:rsidRPr="002A6F8F">
        <w:rPr>
          <w:i/>
          <w:color w:val="000000"/>
          <w:sz w:val="23"/>
          <w:szCs w:val="23"/>
        </w:rPr>
        <w:t>all the land</w:t>
      </w:r>
      <w:r w:rsidR="00BB71CA" w:rsidRPr="002A6F8F">
        <w:rPr>
          <w:i/>
          <w:color w:val="000000"/>
          <w:sz w:val="23"/>
          <w:szCs w:val="23"/>
        </w:rPr>
        <w:t>″</w:t>
      </w:r>
      <w:r w:rsidR="00BB71CA" w:rsidRPr="002A6F8F">
        <w:rPr>
          <w:color w:val="000000"/>
          <w:sz w:val="23"/>
          <w:szCs w:val="23"/>
        </w:rPr>
        <w:t xml:space="preserve"> as contended by the written submissions offered on behalf of the</w:t>
      </w:r>
      <w:r w:rsidR="00940FF0" w:rsidRPr="002A6F8F">
        <w:rPr>
          <w:color w:val="000000"/>
          <w:sz w:val="23"/>
          <w:szCs w:val="23"/>
        </w:rPr>
        <w:t xml:space="preserve"> appellant. The second order </w:t>
      </w:r>
      <w:r w:rsidR="004A7F41" w:rsidRPr="002A6F8F">
        <w:rPr>
          <w:color w:val="000000"/>
          <w:sz w:val="23"/>
          <w:szCs w:val="23"/>
        </w:rPr>
        <w:t xml:space="preserve">plainly </w:t>
      </w:r>
      <w:r w:rsidR="007B0FBA" w:rsidRPr="002A6F8F">
        <w:rPr>
          <w:color w:val="000000"/>
          <w:sz w:val="23"/>
          <w:szCs w:val="23"/>
        </w:rPr>
        <w:t>provided for</w:t>
      </w:r>
      <w:r w:rsidR="00940FF0" w:rsidRPr="002A6F8F">
        <w:rPr>
          <w:color w:val="000000"/>
          <w:sz w:val="23"/>
          <w:szCs w:val="23"/>
        </w:rPr>
        <w:t xml:space="preserve"> </w:t>
      </w:r>
      <w:r w:rsidR="00136F20" w:rsidRPr="002A6F8F">
        <w:rPr>
          <w:b/>
          <w:i/>
          <w:color w:val="000000"/>
          <w:sz w:val="23"/>
          <w:szCs w:val="23"/>
        </w:rPr>
        <w:t xml:space="preserve">ʺall the land, namely LD188 and </w:t>
      </w:r>
      <w:r w:rsidR="00940FF0" w:rsidRPr="002A6F8F">
        <w:rPr>
          <w:b/>
          <w:i/>
          <w:color w:val="000000"/>
          <w:sz w:val="23"/>
          <w:szCs w:val="23"/>
        </w:rPr>
        <w:t xml:space="preserve">the unsurveyed portion of land </w:t>
      </w:r>
      <w:r w:rsidR="00525300" w:rsidRPr="002A6F8F">
        <w:rPr>
          <w:b/>
          <w:i/>
          <w:color w:val="000000"/>
          <w:sz w:val="23"/>
          <w:szCs w:val="23"/>
        </w:rPr>
        <w:t>remaining after the subdivisions resulting in Parcels LD 1783, LD 1784 and LD 1785 (now LD 1868 and LD 1869) including the land on which the Second Defendant’s house stands</w:t>
      </w:r>
      <w:r w:rsidR="00136F20" w:rsidRPr="002A6F8F">
        <w:rPr>
          <w:b/>
          <w:i/>
          <w:color w:val="000000"/>
          <w:sz w:val="23"/>
          <w:szCs w:val="23"/>
        </w:rPr>
        <w:t>, be registered as the property of the estate of the deceased</w:t>
      </w:r>
      <w:r w:rsidR="00136F20" w:rsidRPr="002A6F8F">
        <w:rPr>
          <w:i/>
          <w:color w:val="000000"/>
          <w:sz w:val="23"/>
          <w:szCs w:val="23"/>
        </w:rPr>
        <w:t>ʺ</w:t>
      </w:r>
      <w:r w:rsidR="00136F20" w:rsidRPr="002A6F8F">
        <w:rPr>
          <w:color w:val="000000"/>
          <w:sz w:val="23"/>
          <w:szCs w:val="23"/>
        </w:rPr>
        <w:t xml:space="preserve">. </w:t>
      </w:r>
      <w:r w:rsidR="001D1640" w:rsidRPr="002A6F8F">
        <w:rPr>
          <w:color w:val="000000"/>
          <w:sz w:val="23"/>
          <w:szCs w:val="23"/>
        </w:rPr>
        <w:t xml:space="preserve">(Emphasis supplied). </w:t>
      </w:r>
    </w:p>
    <w:p w:rsidR="0093353E" w:rsidRPr="0093353E" w:rsidRDefault="005C7C45" w:rsidP="0093353E">
      <w:pPr>
        <w:pStyle w:val="JudgmentText"/>
        <w:numPr>
          <w:ilvl w:val="0"/>
          <w:numId w:val="35"/>
        </w:numPr>
        <w:ind w:hanging="720"/>
        <w:rPr>
          <w:i/>
        </w:rPr>
      </w:pPr>
      <w:r w:rsidRPr="002A6F8F">
        <w:rPr>
          <w:color w:val="000000"/>
        </w:rPr>
        <w:t xml:space="preserve">We hold the view that </w:t>
      </w:r>
      <w:r w:rsidRPr="002A6F8F">
        <w:t xml:space="preserve">the conclusion as given by the learned Chief Justice is not erroneous for the reason that </w:t>
      </w:r>
      <w:r w:rsidRPr="002A6F8F">
        <w:rPr>
          <w:color w:val="000000"/>
        </w:rPr>
        <w:t xml:space="preserve">the </w:t>
      </w:r>
      <w:r w:rsidR="003F0D6B" w:rsidRPr="002A6F8F">
        <w:rPr>
          <w:color w:val="000000"/>
        </w:rPr>
        <w:t>learned Chief Justice made the second order in the exercise of the power to modify</w:t>
      </w:r>
      <w:r w:rsidR="00F106E0" w:rsidRPr="002A6F8F">
        <w:rPr>
          <w:color w:val="000000"/>
        </w:rPr>
        <w:t xml:space="preserve"> the portion of the </w:t>
      </w:r>
      <w:r w:rsidR="00810881" w:rsidRPr="002A6F8F">
        <w:rPr>
          <w:color w:val="000000"/>
        </w:rPr>
        <w:t>award</w:t>
      </w:r>
      <w:r w:rsidR="00F106E0" w:rsidRPr="002A6F8F">
        <w:rPr>
          <w:color w:val="000000"/>
        </w:rPr>
        <w:t xml:space="preserve"> </w:t>
      </w:r>
      <w:r w:rsidR="007652C0" w:rsidRPr="002A6F8F">
        <w:rPr>
          <w:color w:val="000000"/>
        </w:rPr>
        <w:t xml:space="preserve">under section 207 of the Seychelles Code of Civil Procedure. </w:t>
      </w:r>
      <w:r w:rsidR="00F106E0" w:rsidRPr="002A6F8F">
        <w:rPr>
          <w:color w:val="000000"/>
        </w:rPr>
        <w:t>Thus, w</w:t>
      </w:r>
      <w:r w:rsidRPr="002A6F8F">
        <w:rPr>
          <w:color w:val="000000"/>
        </w:rPr>
        <w:t>e conclude that the contention of the appellant contained in ground 8 is also misconceived.</w:t>
      </w:r>
    </w:p>
    <w:p w:rsidR="004C5A58" w:rsidRPr="002A6F8F" w:rsidRDefault="00EC14DD" w:rsidP="002A6F8F">
      <w:pPr>
        <w:pStyle w:val="JudgmentText"/>
        <w:numPr>
          <w:ilvl w:val="0"/>
          <w:numId w:val="35"/>
        </w:numPr>
        <w:ind w:hanging="720"/>
        <w:rPr>
          <w:color w:val="000000"/>
          <w:sz w:val="23"/>
          <w:szCs w:val="23"/>
        </w:rPr>
      </w:pPr>
      <w:r w:rsidRPr="002A6F8F">
        <w:rPr>
          <w:color w:val="000000"/>
        </w:rPr>
        <w:t xml:space="preserve">As </w:t>
      </w:r>
      <w:r w:rsidR="00C53518" w:rsidRPr="002A6F8F">
        <w:rPr>
          <w:color w:val="000000"/>
        </w:rPr>
        <w:t>regards</w:t>
      </w:r>
      <w:r w:rsidRPr="002A6F8F">
        <w:rPr>
          <w:color w:val="000000"/>
        </w:rPr>
        <w:t xml:space="preserve"> the rights of the estate in respect of Alvis Waye Hive to the land on which he has </w:t>
      </w:r>
      <w:r w:rsidR="00E86D0E" w:rsidRPr="002A6F8F">
        <w:rPr>
          <w:color w:val="000000"/>
        </w:rPr>
        <w:t>built (</w:t>
      </w:r>
      <w:r w:rsidR="006A256D" w:rsidRPr="002A6F8F">
        <w:rPr>
          <w:color w:val="000000"/>
        </w:rPr>
        <w:t>p</w:t>
      </w:r>
      <w:r w:rsidRPr="002A6F8F">
        <w:rPr>
          <w:color w:val="000000"/>
        </w:rPr>
        <w:t xml:space="preserve">arcels LD 1704 and LD 1705), the </w:t>
      </w:r>
      <w:r w:rsidR="003F0D6B" w:rsidRPr="002A6F8F">
        <w:rPr>
          <w:color w:val="000000"/>
        </w:rPr>
        <w:t>learned Chief Justice</w:t>
      </w:r>
      <w:r w:rsidRPr="002A6F8F">
        <w:rPr>
          <w:color w:val="000000"/>
        </w:rPr>
        <w:t xml:space="preserve"> found that</w:t>
      </w:r>
      <w:r w:rsidR="00C34597" w:rsidRPr="002A6F8F">
        <w:rPr>
          <w:color w:val="000000"/>
        </w:rPr>
        <w:t>:</w:t>
      </w:r>
      <w:r w:rsidRPr="002A6F8F">
        <w:rPr>
          <w:color w:val="000000"/>
        </w:rPr>
        <w:t xml:space="preserve"> </w:t>
      </w:r>
      <w:r w:rsidRPr="002A6F8F">
        <w:rPr>
          <w:i/>
          <w:color w:val="000000"/>
        </w:rPr>
        <w:t xml:space="preserve">ʺit </w:t>
      </w:r>
      <w:r w:rsidR="00E86D0E" w:rsidRPr="002A6F8F">
        <w:rPr>
          <w:i/>
          <w:color w:val="000000"/>
        </w:rPr>
        <w:t xml:space="preserve">is clear from the evidence adduced in the arbitration and from the findings of the Arbitrator that </w:t>
      </w:r>
      <w:r w:rsidR="00E86D0E" w:rsidRPr="002A6F8F">
        <w:rPr>
          <w:i/>
          <w:color w:val="000000"/>
        </w:rPr>
        <w:lastRenderedPageBreak/>
        <w:t xml:space="preserve">the sale of land from Evangeline Payet to Joachim Lesperance was valid. Therefore, that land remains part of </w:t>
      </w:r>
      <w:r w:rsidR="00E86D0E" w:rsidRPr="002A6F8F">
        <w:rPr>
          <w:i/>
          <w:color w:val="000000"/>
          <w:sz w:val="23"/>
          <w:szCs w:val="23"/>
        </w:rPr>
        <w:t>his Estate</w:t>
      </w:r>
      <w:r w:rsidR="00951263" w:rsidRPr="002A6F8F">
        <w:rPr>
          <w:i/>
          <w:color w:val="000000"/>
          <w:sz w:val="23"/>
          <w:szCs w:val="23"/>
        </w:rPr>
        <w:t xml:space="preserve"> (the deceased)</w:t>
      </w:r>
      <w:r w:rsidR="004C5A58" w:rsidRPr="002A6F8F">
        <w:rPr>
          <w:i/>
          <w:color w:val="000000"/>
          <w:sz w:val="23"/>
          <w:szCs w:val="23"/>
        </w:rPr>
        <w:t xml:space="preserve">. Mr. Waye Hive was not joined to the </w:t>
      </w:r>
      <w:r w:rsidR="00BC1A7D" w:rsidRPr="002A6F8F">
        <w:rPr>
          <w:i/>
          <w:color w:val="000000"/>
          <w:sz w:val="23"/>
          <w:szCs w:val="23"/>
        </w:rPr>
        <w:t>proceedings</w:t>
      </w:r>
      <w:r w:rsidR="004C5A58" w:rsidRPr="002A6F8F">
        <w:rPr>
          <w:i/>
          <w:color w:val="000000"/>
          <w:sz w:val="23"/>
          <w:szCs w:val="23"/>
        </w:rPr>
        <w:t xml:space="preserve"> and the Court cannot make </w:t>
      </w:r>
      <w:r w:rsidR="00BC1A7D" w:rsidRPr="002A6F8F">
        <w:rPr>
          <w:i/>
          <w:color w:val="000000"/>
          <w:sz w:val="23"/>
          <w:szCs w:val="23"/>
        </w:rPr>
        <w:t>any</w:t>
      </w:r>
      <w:r w:rsidR="004C5A58" w:rsidRPr="002A6F8F">
        <w:rPr>
          <w:i/>
          <w:color w:val="000000"/>
          <w:sz w:val="23"/>
          <w:szCs w:val="23"/>
        </w:rPr>
        <w:t xml:space="preserve"> order in relation to himʺ</w:t>
      </w:r>
      <w:r w:rsidR="004C5A58" w:rsidRPr="002A6F8F">
        <w:rPr>
          <w:color w:val="000000"/>
          <w:sz w:val="23"/>
          <w:szCs w:val="23"/>
        </w:rPr>
        <w:t>.</w:t>
      </w:r>
      <w:r w:rsidR="002A6F8F">
        <w:rPr>
          <w:color w:val="000000"/>
          <w:sz w:val="23"/>
          <w:szCs w:val="23"/>
        </w:rPr>
        <w:t xml:space="preserve"> </w:t>
      </w:r>
      <w:r w:rsidR="00DB1047" w:rsidRPr="002A6F8F">
        <w:rPr>
          <w:color w:val="000000"/>
        </w:rPr>
        <w:t>We hold</w:t>
      </w:r>
      <w:r w:rsidR="00AE1C71">
        <w:rPr>
          <w:color w:val="000000"/>
        </w:rPr>
        <w:t xml:space="preserve"> the view</w:t>
      </w:r>
      <w:r w:rsidR="00DB1047" w:rsidRPr="002A6F8F">
        <w:rPr>
          <w:color w:val="000000"/>
        </w:rPr>
        <w:t xml:space="preserve"> that irrespective of whether or not we find that the determination as given amounts to an obvious error, the same is captured by</w:t>
      </w:r>
      <w:r w:rsidR="006A256D" w:rsidRPr="002A6F8F">
        <w:rPr>
          <w:color w:val="000000"/>
        </w:rPr>
        <w:t xml:space="preserve"> the proviso to section 207</w:t>
      </w:r>
      <w:r w:rsidR="00DB1047" w:rsidRPr="002A6F8F">
        <w:rPr>
          <w:color w:val="000000"/>
        </w:rPr>
        <w:t xml:space="preserve"> of the Sey</w:t>
      </w:r>
      <w:r w:rsidR="006A256D" w:rsidRPr="002A6F8F">
        <w:rPr>
          <w:color w:val="000000"/>
        </w:rPr>
        <w:t xml:space="preserve">chelles Code of Civil Procedure - </w:t>
      </w:r>
      <w:r w:rsidR="006A256D" w:rsidRPr="002A6F8F">
        <w:t>if the award has determined any matter not referred to arbitration</w:t>
      </w:r>
      <w:r w:rsidR="006A256D" w:rsidRPr="002A6F8F">
        <w:rPr>
          <w:color w:val="000000"/>
        </w:rPr>
        <w:t xml:space="preserve">. </w:t>
      </w:r>
    </w:p>
    <w:p w:rsidR="00937B8A" w:rsidRPr="002A6F8F" w:rsidRDefault="00136CB4" w:rsidP="00136CB4">
      <w:pPr>
        <w:pStyle w:val="JudgmentText"/>
        <w:numPr>
          <w:ilvl w:val="0"/>
          <w:numId w:val="35"/>
        </w:numPr>
        <w:ind w:hanging="720"/>
        <w:rPr>
          <w:color w:val="000000"/>
        </w:rPr>
      </w:pPr>
      <w:r w:rsidRPr="002A6F8F">
        <w:t>We turn to issue of damage. We note that the</w:t>
      </w:r>
      <w:r w:rsidR="00937B8A" w:rsidRPr="002A6F8F">
        <w:t xml:space="preserve"> arbitrator did not find damages payable to the respondent by the appellant and the second defendant for any fault.</w:t>
      </w:r>
      <w:r w:rsidRPr="002A6F8F">
        <w:rPr>
          <w:color w:val="000000"/>
        </w:rPr>
        <w:t xml:space="preserve"> </w:t>
      </w:r>
      <w:r w:rsidR="00937B8A" w:rsidRPr="002A6F8F">
        <w:rPr>
          <w:color w:val="000000"/>
        </w:rPr>
        <w:t>The learned Chief Justice found that the arbitrator d</w:t>
      </w:r>
      <w:r w:rsidRPr="002A6F8F">
        <w:rPr>
          <w:color w:val="000000"/>
        </w:rPr>
        <w:t>id consider the issue of damage</w:t>
      </w:r>
      <w:r w:rsidR="00937B8A" w:rsidRPr="002A6F8F">
        <w:rPr>
          <w:color w:val="000000"/>
        </w:rPr>
        <w:t xml:space="preserve">, and that the payment of damages </w:t>
      </w:r>
      <w:r w:rsidR="006E0888" w:rsidRPr="002A6F8F">
        <w:rPr>
          <w:color w:val="000000"/>
        </w:rPr>
        <w:t>was</w:t>
      </w:r>
      <w:r w:rsidR="00937B8A" w:rsidRPr="002A6F8F">
        <w:rPr>
          <w:color w:val="000000"/>
        </w:rPr>
        <w:t xml:space="preserve"> warranted. The learned Chief Justice</w:t>
      </w:r>
      <w:r w:rsidRPr="002A6F8F">
        <w:rPr>
          <w:color w:val="000000"/>
        </w:rPr>
        <w:t xml:space="preserve"> in her judgment explained </w:t>
      </w:r>
      <w:r w:rsidR="00937B8A" w:rsidRPr="002A6F8F">
        <w:rPr>
          <w:color w:val="000000"/>
        </w:rPr>
        <w:t>―</w:t>
      </w:r>
    </w:p>
    <w:p w:rsidR="00937B8A" w:rsidRPr="00CB7901" w:rsidRDefault="00937B8A" w:rsidP="00B56B4B">
      <w:pPr>
        <w:pStyle w:val="JudgmentText"/>
        <w:numPr>
          <w:ilvl w:val="0"/>
          <w:numId w:val="0"/>
        </w:numPr>
        <w:spacing w:after="0"/>
        <w:ind w:left="1440" w:right="1440"/>
        <w:rPr>
          <w:i/>
          <w:color w:val="000000"/>
          <w:sz w:val="22"/>
          <w:szCs w:val="22"/>
        </w:rPr>
      </w:pPr>
      <w:r w:rsidRPr="00CB7901">
        <w:rPr>
          <w:i/>
          <w:color w:val="000000"/>
          <w:sz w:val="22"/>
          <w:szCs w:val="22"/>
        </w:rPr>
        <w:t xml:space="preserve">″[32] </w:t>
      </w:r>
      <w:r w:rsidR="00136CB4">
        <w:rPr>
          <w:i/>
          <w:color w:val="000000"/>
          <w:sz w:val="22"/>
          <w:szCs w:val="22"/>
        </w:rPr>
        <w:t xml:space="preserve">[…]. </w:t>
      </w:r>
      <w:r w:rsidRPr="00CB7901">
        <w:rPr>
          <w:i/>
          <w:color w:val="000000"/>
          <w:sz w:val="22"/>
          <w:szCs w:val="22"/>
        </w:rPr>
        <w:t>The Arbitrator in the Interim Award actually states that ―</w:t>
      </w:r>
    </w:p>
    <w:p w:rsidR="00937B8A" w:rsidRDefault="00937B8A" w:rsidP="00B56B4B">
      <w:pPr>
        <w:pStyle w:val="JudgmentText"/>
        <w:numPr>
          <w:ilvl w:val="0"/>
          <w:numId w:val="0"/>
        </w:numPr>
        <w:tabs>
          <w:tab w:val="left" w:pos="7200"/>
        </w:tabs>
        <w:spacing w:after="0"/>
        <w:ind w:left="1440" w:right="1440"/>
        <w:rPr>
          <w:i/>
          <w:color w:val="000000"/>
          <w:sz w:val="22"/>
          <w:szCs w:val="22"/>
        </w:rPr>
      </w:pPr>
      <w:r w:rsidRPr="00CB7901">
        <w:rPr>
          <w:i/>
          <w:color w:val="000000"/>
          <w:sz w:val="22"/>
          <w:szCs w:val="22"/>
        </w:rPr>
        <w:t xml:space="preserve">″ </w:t>
      </w:r>
      <w:r w:rsidRPr="00CB7901">
        <w:rPr>
          <w:color w:val="000000"/>
          <w:sz w:val="22"/>
          <w:szCs w:val="22"/>
        </w:rPr>
        <w:t xml:space="preserve">[…] </w:t>
      </w:r>
      <w:r w:rsidRPr="00CB7901">
        <w:rPr>
          <w:i/>
          <w:color w:val="000000"/>
          <w:sz w:val="22"/>
          <w:szCs w:val="22"/>
        </w:rPr>
        <w:t xml:space="preserve">I am satisfied that on the evidence adduced the First Defendant failed to discharge his duty to the Estate of the Deceased </w:t>
      </w:r>
      <w:r w:rsidRPr="00CB7901">
        <w:rPr>
          <w:color w:val="000000"/>
          <w:sz w:val="22"/>
          <w:szCs w:val="22"/>
        </w:rPr>
        <w:t>[</w:t>
      </w:r>
      <w:r w:rsidR="006E0888" w:rsidRPr="00CB7901">
        <w:rPr>
          <w:color w:val="000000"/>
          <w:sz w:val="22"/>
          <w:szCs w:val="22"/>
        </w:rPr>
        <w:t>…]</w:t>
      </w:r>
      <w:r w:rsidR="006E0888">
        <w:rPr>
          <w:i/>
          <w:color w:val="000000"/>
          <w:sz w:val="22"/>
          <w:szCs w:val="22"/>
        </w:rPr>
        <w:t>″</w:t>
      </w:r>
      <w:r w:rsidRPr="00CB7901">
        <w:rPr>
          <w:i/>
          <w:color w:val="000000"/>
          <w:sz w:val="22"/>
          <w:szCs w:val="22"/>
        </w:rPr>
        <w:t xml:space="preserve"> (Paragraph 53 Page 13).</w:t>
      </w:r>
    </w:p>
    <w:p w:rsidR="00A27916" w:rsidRPr="00CB7901" w:rsidRDefault="00A27916" w:rsidP="00B56B4B">
      <w:pPr>
        <w:pStyle w:val="JudgmentText"/>
        <w:numPr>
          <w:ilvl w:val="0"/>
          <w:numId w:val="0"/>
        </w:numPr>
        <w:tabs>
          <w:tab w:val="left" w:pos="7200"/>
        </w:tabs>
        <w:spacing w:after="0"/>
        <w:ind w:left="2160" w:right="1440"/>
        <w:rPr>
          <w:i/>
          <w:color w:val="000000"/>
          <w:sz w:val="22"/>
          <w:szCs w:val="22"/>
        </w:rPr>
      </w:pPr>
    </w:p>
    <w:p w:rsidR="00937B8A" w:rsidRDefault="00937B8A" w:rsidP="00B56B4B">
      <w:pPr>
        <w:pStyle w:val="JudgmentText"/>
        <w:numPr>
          <w:ilvl w:val="0"/>
          <w:numId w:val="0"/>
        </w:numPr>
        <w:spacing w:after="0"/>
        <w:ind w:left="1440" w:right="1440"/>
        <w:rPr>
          <w:i/>
          <w:color w:val="000000"/>
          <w:sz w:val="22"/>
          <w:szCs w:val="22"/>
        </w:rPr>
      </w:pPr>
      <w:r w:rsidRPr="00CB7901">
        <w:rPr>
          <w:i/>
          <w:color w:val="000000"/>
          <w:sz w:val="22"/>
          <w:szCs w:val="22"/>
        </w:rPr>
        <w:t>[33] Moreover, the Arbitrator also finds that in terms of his fiduciary duty under Article 1027 of the Civil Code the First Defendant did not</w:t>
      </w:r>
      <w:r>
        <w:rPr>
          <w:i/>
          <w:color w:val="000000"/>
          <w:sz w:val="22"/>
          <w:szCs w:val="22"/>
        </w:rPr>
        <w:t>:</w:t>
      </w:r>
    </w:p>
    <w:p w:rsidR="00A27916" w:rsidRPr="00CB7901" w:rsidRDefault="00A27916" w:rsidP="00B56B4B">
      <w:pPr>
        <w:pStyle w:val="JudgmentText"/>
        <w:numPr>
          <w:ilvl w:val="0"/>
          <w:numId w:val="0"/>
        </w:numPr>
        <w:spacing w:after="0"/>
        <w:ind w:left="1440" w:right="1440"/>
        <w:rPr>
          <w:i/>
          <w:color w:val="000000"/>
          <w:sz w:val="22"/>
          <w:szCs w:val="22"/>
        </w:rPr>
      </w:pPr>
    </w:p>
    <w:p w:rsidR="00937B8A" w:rsidRDefault="00937B8A" w:rsidP="00B56B4B">
      <w:pPr>
        <w:pStyle w:val="JudgmentText"/>
        <w:numPr>
          <w:ilvl w:val="0"/>
          <w:numId w:val="0"/>
        </w:numPr>
        <w:tabs>
          <w:tab w:val="left" w:pos="7200"/>
        </w:tabs>
        <w:spacing w:after="0"/>
        <w:ind w:left="2160" w:right="2160"/>
        <w:rPr>
          <w:i/>
          <w:color w:val="000000"/>
          <w:sz w:val="22"/>
          <w:szCs w:val="22"/>
        </w:rPr>
      </w:pPr>
      <w:r w:rsidRPr="00CB7901">
        <w:rPr>
          <w:i/>
          <w:color w:val="000000"/>
          <w:sz w:val="22"/>
          <w:szCs w:val="22"/>
        </w:rPr>
        <w:t>″hold, manage and administer the Estate honestly, diligently and in a business-like manner as if he were the owner of the property…″ (Paragraph 58 Page 14)</w:t>
      </w:r>
      <w:r w:rsidR="00136CB4">
        <w:rPr>
          <w:i/>
          <w:color w:val="000000"/>
          <w:sz w:val="22"/>
          <w:szCs w:val="22"/>
        </w:rPr>
        <w:t>.</w:t>
      </w:r>
    </w:p>
    <w:p w:rsidR="00A27916" w:rsidRPr="00CB7901" w:rsidRDefault="00A27916" w:rsidP="00B56B4B">
      <w:pPr>
        <w:pStyle w:val="JudgmentText"/>
        <w:numPr>
          <w:ilvl w:val="0"/>
          <w:numId w:val="0"/>
        </w:numPr>
        <w:tabs>
          <w:tab w:val="left" w:pos="7200"/>
        </w:tabs>
        <w:spacing w:after="0"/>
        <w:ind w:left="2160" w:right="1440"/>
        <w:rPr>
          <w:i/>
          <w:color w:val="000000"/>
          <w:sz w:val="22"/>
          <w:szCs w:val="22"/>
        </w:rPr>
      </w:pPr>
    </w:p>
    <w:p w:rsidR="00A27916" w:rsidRDefault="00937B8A" w:rsidP="00630729">
      <w:pPr>
        <w:pStyle w:val="JudgmentText"/>
        <w:numPr>
          <w:ilvl w:val="0"/>
          <w:numId w:val="0"/>
        </w:numPr>
        <w:tabs>
          <w:tab w:val="left" w:pos="2160"/>
        </w:tabs>
        <w:spacing w:after="0"/>
        <w:ind w:left="1440" w:right="1440"/>
        <w:rPr>
          <w:i/>
          <w:color w:val="000000"/>
          <w:sz w:val="22"/>
          <w:szCs w:val="22"/>
        </w:rPr>
      </w:pPr>
      <w:r w:rsidRPr="00CB7901">
        <w:rPr>
          <w:i/>
          <w:color w:val="000000"/>
          <w:sz w:val="22"/>
          <w:szCs w:val="22"/>
        </w:rPr>
        <w:t>[34] He goes on to state:</w:t>
      </w:r>
    </w:p>
    <w:p w:rsidR="00630729" w:rsidRPr="00CB7901" w:rsidRDefault="00630729" w:rsidP="00630729">
      <w:pPr>
        <w:pStyle w:val="JudgmentText"/>
        <w:numPr>
          <w:ilvl w:val="0"/>
          <w:numId w:val="0"/>
        </w:numPr>
        <w:tabs>
          <w:tab w:val="left" w:pos="2160"/>
        </w:tabs>
        <w:spacing w:after="0"/>
        <w:ind w:left="1440" w:right="1440"/>
        <w:rPr>
          <w:i/>
          <w:color w:val="000000"/>
          <w:sz w:val="22"/>
          <w:szCs w:val="22"/>
        </w:rPr>
      </w:pPr>
    </w:p>
    <w:p w:rsidR="00937B8A" w:rsidRDefault="00937B8A" w:rsidP="0093353E">
      <w:pPr>
        <w:pStyle w:val="JudgmentText"/>
        <w:numPr>
          <w:ilvl w:val="0"/>
          <w:numId w:val="0"/>
        </w:numPr>
        <w:tabs>
          <w:tab w:val="left" w:pos="7200"/>
        </w:tabs>
        <w:spacing w:after="0"/>
        <w:ind w:left="2160" w:right="2160"/>
        <w:rPr>
          <w:i/>
          <w:color w:val="000000"/>
          <w:sz w:val="22"/>
          <w:szCs w:val="22"/>
        </w:rPr>
      </w:pPr>
      <w:r w:rsidRPr="00CB7901">
        <w:rPr>
          <w:i/>
          <w:color w:val="000000"/>
          <w:sz w:val="22"/>
          <w:szCs w:val="22"/>
        </w:rPr>
        <w:t>″I am unable to find that the First Defendant acted properly as a family member in his actions relating to the land. Insofar as concerns his duties as the executor of the deceased, I have stated above that I consider his actions to have been at the very least in breach of his fiduciary duties owed to the Estate of the deceased.″ (Paragraph 64 Page 16).″</w:t>
      </w:r>
    </w:p>
    <w:p w:rsidR="00A27916" w:rsidRPr="00CB7901" w:rsidRDefault="00A27916" w:rsidP="00B56B4B">
      <w:pPr>
        <w:pStyle w:val="JudgmentText"/>
        <w:numPr>
          <w:ilvl w:val="0"/>
          <w:numId w:val="0"/>
        </w:numPr>
        <w:tabs>
          <w:tab w:val="left" w:pos="7200"/>
        </w:tabs>
        <w:spacing w:after="0"/>
        <w:ind w:left="2160" w:right="1440"/>
        <w:rPr>
          <w:i/>
          <w:color w:val="000000"/>
          <w:sz w:val="22"/>
          <w:szCs w:val="22"/>
        </w:rPr>
      </w:pPr>
    </w:p>
    <w:p w:rsidR="00A27916" w:rsidRDefault="00937B8A" w:rsidP="00B56B4B">
      <w:pPr>
        <w:pStyle w:val="JudgmentText"/>
        <w:numPr>
          <w:ilvl w:val="0"/>
          <w:numId w:val="0"/>
        </w:numPr>
        <w:spacing w:after="0"/>
        <w:ind w:left="1440" w:right="1440"/>
        <w:rPr>
          <w:i/>
          <w:color w:val="000000"/>
          <w:sz w:val="22"/>
          <w:szCs w:val="22"/>
        </w:rPr>
      </w:pPr>
      <w:r>
        <w:rPr>
          <w:i/>
          <w:color w:val="000000"/>
          <w:sz w:val="22"/>
          <w:szCs w:val="22"/>
        </w:rPr>
        <w:lastRenderedPageBreak/>
        <w:t xml:space="preserve">[35] </w:t>
      </w:r>
      <w:r w:rsidRPr="00CB7901">
        <w:rPr>
          <w:i/>
          <w:color w:val="000000"/>
          <w:sz w:val="22"/>
          <w:szCs w:val="22"/>
        </w:rPr>
        <w:t>The Arbitrator therefore finds that a delict is committed and further that the First Defendant breached his fiduciary duties. However, he then conflates two prayers of the Plaintiff into one: a declaration that the judgment in respect of lesion in CS 112/2003 was obtained as a result of fraud on the parts of the First and Second Defendants and an order that the First and Second Defendants are liable for loss to the Plaintiff and should pay damages. In so doing he finds that no damages are due as there was no bad faith on the part of the Defenda</w:t>
      </w:r>
      <w:r>
        <w:rPr>
          <w:i/>
          <w:color w:val="000000"/>
          <w:sz w:val="22"/>
          <w:szCs w:val="22"/>
        </w:rPr>
        <w:t xml:space="preserve">nts. This is clearly an obvious </w:t>
      </w:r>
      <w:r w:rsidRPr="00CB7901">
        <w:rPr>
          <w:i/>
          <w:color w:val="000000"/>
          <w:sz w:val="22"/>
          <w:szCs w:val="22"/>
        </w:rPr>
        <w:t xml:space="preserve">error as the prayers emanate from the Plaint which clearly outlines both </w:t>
      </w:r>
    </w:p>
    <w:p w:rsidR="00A27916" w:rsidRDefault="00937B8A" w:rsidP="00B56B4B">
      <w:pPr>
        <w:pStyle w:val="JudgmentText"/>
        <w:numPr>
          <w:ilvl w:val="0"/>
          <w:numId w:val="0"/>
        </w:numPr>
        <w:spacing w:after="0"/>
        <w:ind w:left="1440" w:right="1440"/>
        <w:rPr>
          <w:i/>
          <w:color w:val="000000"/>
          <w:sz w:val="22"/>
          <w:szCs w:val="22"/>
        </w:rPr>
      </w:pPr>
      <w:r w:rsidRPr="00CB7901">
        <w:rPr>
          <w:i/>
          <w:color w:val="000000"/>
          <w:sz w:val="22"/>
          <w:szCs w:val="22"/>
        </w:rPr>
        <w:t>the alleged fraud but also the First Defendant’s breach of his fiduciary duties. Even if there is no fraud, the First Defendant in the dereliction of his duties as Executor and a family member commits a fault for which damages are due</w:t>
      </w:r>
      <w:r>
        <w:rPr>
          <w:i/>
          <w:color w:val="000000"/>
          <w:sz w:val="22"/>
          <w:szCs w:val="22"/>
        </w:rPr>
        <w:t>″</w:t>
      </w:r>
      <w:r w:rsidRPr="00CB7901">
        <w:rPr>
          <w:i/>
          <w:color w:val="000000"/>
          <w:sz w:val="22"/>
          <w:szCs w:val="22"/>
        </w:rPr>
        <w:t>.</w:t>
      </w:r>
    </w:p>
    <w:p w:rsidR="00937B8A" w:rsidRPr="005C4DFA" w:rsidRDefault="00937B8A" w:rsidP="00A27916">
      <w:pPr>
        <w:pStyle w:val="JudgmentText"/>
        <w:numPr>
          <w:ilvl w:val="0"/>
          <w:numId w:val="0"/>
        </w:numPr>
        <w:spacing w:after="0" w:line="240" w:lineRule="auto"/>
        <w:ind w:left="1440" w:right="1440"/>
        <w:rPr>
          <w:i/>
          <w:color w:val="000000"/>
          <w:sz w:val="23"/>
          <w:szCs w:val="23"/>
        </w:rPr>
      </w:pPr>
      <w:r w:rsidRPr="005C4DFA">
        <w:rPr>
          <w:i/>
          <w:color w:val="000000"/>
          <w:sz w:val="23"/>
          <w:szCs w:val="23"/>
        </w:rPr>
        <w:t xml:space="preserve"> </w:t>
      </w:r>
    </w:p>
    <w:p w:rsidR="00937B8A" w:rsidRPr="005C4DFA" w:rsidRDefault="002B7BD1" w:rsidP="0093353E">
      <w:pPr>
        <w:pStyle w:val="JudgmentText"/>
        <w:numPr>
          <w:ilvl w:val="0"/>
          <w:numId w:val="35"/>
        </w:numPr>
        <w:ind w:hanging="720"/>
        <w:rPr>
          <w:color w:val="000000"/>
          <w:sz w:val="23"/>
          <w:szCs w:val="23"/>
        </w:rPr>
      </w:pPr>
      <w:r w:rsidRPr="005C4DFA">
        <w:rPr>
          <w:color w:val="000000"/>
          <w:sz w:val="23"/>
          <w:szCs w:val="23"/>
        </w:rPr>
        <w:t xml:space="preserve">We hold the view that </w:t>
      </w:r>
      <w:r w:rsidRPr="005C4DFA">
        <w:rPr>
          <w:sz w:val="23"/>
          <w:szCs w:val="23"/>
        </w:rPr>
        <w:t xml:space="preserve">the conclusion as given by the learned Chief Justice is not erroneous for the reason that </w:t>
      </w:r>
      <w:r w:rsidRPr="005C4DFA">
        <w:rPr>
          <w:color w:val="000000"/>
          <w:sz w:val="23"/>
          <w:szCs w:val="23"/>
        </w:rPr>
        <w:t>the learned Chief Justice made the second order</w:t>
      </w:r>
      <w:r w:rsidR="00AE1C71">
        <w:rPr>
          <w:color w:val="000000"/>
          <w:sz w:val="23"/>
          <w:szCs w:val="23"/>
        </w:rPr>
        <w:t>, referred to in para 21</w:t>
      </w:r>
      <w:r w:rsidR="00CD6BF7" w:rsidRPr="005C4DFA">
        <w:rPr>
          <w:color w:val="000000"/>
          <w:sz w:val="23"/>
          <w:szCs w:val="23"/>
        </w:rPr>
        <w:t xml:space="preserve"> hereof,</w:t>
      </w:r>
      <w:r w:rsidRPr="005C4DFA">
        <w:rPr>
          <w:color w:val="000000"/>
          <w:sz w:val="23"/>
          <w:szCs w:val="23"/>
        </w:rPr>
        <w:t xml:space="preserve"> in the exercise of the power to modify an obvious error in the portion of the award under the proviso to section 207 of the Seychelles Code of Civil Procedure. </w:t>
      </w:r>
      <w:r w:rsidR="00AE1C71">
        <w:rPr>
          <w:color w:val="000000"/>
          <w:sz w:val="23"/>
          <w:szCs w:val="23"/>
        </w:rPr>
        <w:t>We agree that the</w:t>
      </w:r>
      <w:r w:rsidR="0093353E" w:rsidRPr="005C4DFA">
        <w:rPr>
          <w:color w:val="000000"/>
          <w:sz w:val="23"/>
          <w:szCs w:val="23"/>
        </w:rPr>
        <w:t xml:space="preserve"> </w:t>
      </w:r>
      <w:r w:rsidR="00937B8A" w:rsidRPr="005C4DFA">
        <w:rPr>
          <w:sz w:val="23"/>
          <w:szCs w:val="23"/>
        </w:rPr>
        <w:t>error is plain on the face of the award; it is apparent from nothing more than the four corners of the Arbitration Awards and the contents of the arbitration record</w:t>
      </w:r>
      <w:r w:rsidR="00810881" w:rsidRPr="005C4DFA">
        <w:rPr>
          <w:sz w:val="23"/>
          <w:szCs w:val="23"/>
        </w:rPr>
        <w:t xml:space="preserve">. We note that the learned Chief Justice did not </w:t>
      </w:r>
      <w:r w:rsidR="00937B8A" w:rsidRPr="005C4DFA">
        <w:rPr>
          <w:sz w:val="23"/>
          <w:szCs w:val="23"/>
        </w:rPr>
        <w:t xml:space="preserve">look to evidence beyond the face of the </w:t>
      </w:r>
      <w:r w:rsidR="00AE334A" w:rsidRPr="005C4DFA">
        <w:rPr>
          <w:sz w:val="23"/>
          <w:szCs w:val="23"/>
        </w:rPr>
        <w:t>Arbitration Awards</w:t>
      </w:r>
      <w:r w:rsidR="00937B8A" w:rsidRPr="005C4DFA">
        <w:rPr>
          <w:sz w:val="23"/>
          <w:szCs w:val="23"/>
        </w:rPr>
        <w:t xml:space="preserve"> or the record. Thus, we reject the contention of the appellant contained in ground 7 of the grounds of appeal.</w:t>
      </w:r>
      <w:r w:rsidR="00937B8A" w:rsidRPr="005C4DFA">
        <w:rPr>
          <w:color w:val="000000"/>
          <w:sz w:val="23"/>
          <w:szCs w:val="23"/>
        </w:rPr>
        <w:t xml:space="preserve"> </w:t>
      </w:r>
    </w:p>
    <w:p w:rsidR="002A6F8F" w:rsidRPr="005C4DFA" w:rsidRDefault="007B0FBA" w:rsidP="0093353E">
      <w:pPr>
        <w:pStyle w:val="JudgmentText"/>
        <w:numPr>
          <w:ilvl w:val="0"/>
          <w:numId w:val="35"/>
        </w:numPr>
        <w:ind w:hanging="720"/>
        <w:rPr>
          <w:i/>
          <w:sz w:val="23"/>
          <w:szCs w:val="23"/>
        </w:rPr>
      </w:pPr>
      <w:r w:rsidRPr="005C4DFA">
        <w:rPr>
          <w:color w:val="000000"/>
          <w:sz w:val="23"/>
          <w:szCs w:val="23"/>
        </w:rPr>
        <w:t>For the reasons given above, we reject the contention</w:t>
      </w:r>
      <w:r w:rsidR="00A0262C" w:rsidRPr="005C4DFA">
        <w:rPr>
          <w:color w:val="000000"/>
          <w:sz w:val="23"/>
          <w:szCs w:val="23"/>
        </w:rPr>
        <w:t>s</w:t>
      </w:r>
      <w:r w:rsidRPr="005C4DFA">
        <w:rPr>
          <w:color w:val="000000"/>
          <w:sz w:val="23"/>
          <w:szCs w:val="23"/>
        </w:rPr>
        <w:t xml:space="preserve"> of the appellant</w:t>
      </w:r>
      <w:r w:rsidR="00A0262C" w:rsidRPr="005C4DFA">
        <w:rPr>
          <w:color w:val="000000"/>
          <w:sz w:val="23"/>
          <w:szCs w:val="23"/>
        </w:rPr>
        <w:t xml:space="preserve"> con</w:t>
      </w:r>
      <w:r w:rsidR="00F576FE" w:rsidRPr="005C4DFA">
        <w:rPr>
          <w:color w:val="000000"/>
          <w:sz w:val="23"/>
          <w:szCs w:val="23"/>
        </w:rPr>
        <w:t>tained in grounds 1, 2, 5, 6, 7 and</w:t>
      </w:r>
      <w:r w:rsidR="00A0262C" w:rsidRPr="005C4DFA">
        <w:rPr>
          <w:color w:val="000000"/>
          <w:sz w:val="23"/>
          <w:szCs w:val="23"/>
        </w:rPr>
        <w:t xml:space="preserve"> 8 of the grounds of appeal. </w:t>
      </w:r>
      <w:r w:rsidR="006408DE" w:rsidRPr="005C4DFA">
        <w:rPr>
          <w:sz w:val="23"/>
          <w:szCs w:val="23"/>
        </w:rPr>
        <w:t xml:space="preserve">Accordingly, </w:t>
      </w:r>
      <w:r w:rsidRPr="005C4DFA">
        <w:rPr>
          <w:sz w:val="23"/>
          <w:szCs w:val="23"/>
        </w:rPr>
        <w:t>g</w:t>
      </w:r>
      <w:r w:rsidR="003E203B" w:rsidRPr="005C4DFA">
        <w:rPr>
          <w:sz w:val="23"/>
          <w:szCs w:val="23"/>
        </w:rPr>
        <w:t>rounds 1</w:t>
      </w:r>
      <w:r w:rsidR="004B4F63" w:rsidRPr="005C4DFA">
        <w:rPr>
          <w:sz w:val="23"/>
          <w:szCs w:val="23"/>
        </w:rPr>
        <w:t>, 2, 5</w:t>
      </w:r>
      <w:r w:rsidR="009723CA" w:rsidRPr="005C4DFA">
        <w:rPr>
          <w:sz w:val="23"/>
          <w:szCs w:val="23"/>
        </w:rPr>
        <w:t xml:space="preserve">, </w:t>
      </w:r>
      <w:r w:rsidR="007C7D18" w:rsidRPr="005C4DFA">
        <w:rPr>
          <w:sz w:val="23"/>
          <w:szCs w:val="23"/>
        </w:rPr>
        <w:t>6, 7 and</w:t>
      </w:r>
      <w:r w:rsidR="008B56AB" w:rsidRPr="005C4DFA">
        <w:rPr>
          <w:sz w:val="23"/>
          <w:szCs w:val="23"/>
        </w:rPr>
        <w:t xml:space="preserve"> 8 </w:t>
      </w:r>
      <w:r w:rsidR="003E203B" w:rsidRPr="005C4DFA">
        <w:rPr>
          <w:sz w:val="23"/>
          <w:szCs w:val="23"/>
        </w:rPr>
        <w:t>of t</w:t>
      </w:r>
      <w:r w:rsidRPr="005C4DFA">
        <w:rPr>
          <w:sz w:val="23"/>
          <w:szCs w:val="23"/>
        </w:rPr>
        <w:t>he grounds of appeal</w:t>
      </w:r>
      <w:r w:rsidR="003E203B" w:rsidRPr="005C4DFA">
        <w:rPr>
          <w:sz w:val="23"/>
          <w:szCs w:val="23"/>
        </w:rPr>
        <w:t xml:space="preserve"> fail and are dismissed</w:t>
      </w:r>
      <w:r w:rsidR="006408DE" w:rsidRPr="005C4DFA">
        <w:rPr>
          <w:sz w:val="23"/>
          <w:szCs w:val="23"/>
        </w:rPr>
        <w:t>.</w:t>
      </w:r>
    </w:p>
    <w:p w:rsidR="0093353E" w:rsidRPr="005C4DFA" w:rsidRDefault="0093353E" w:rsidP="0093353E">
      <w:pPr>
        <w:pStyle w:val="JudgmentText"/>
        <w:numPr>
          <w:ilvl w:val="0"/>
          <w:numId w:val="0"/>
        </w:numPr>
        <w:ind w:left="720"/>
        <w:rPr>
          <w:sz w:val="23"/>
          <w:szCs w:val="23"/>
          <w:u w:val="single"/>
        </w:rPr>
      </w:pPr>
      <w:r w:rsidRPr="005C4DFA">
        <w:rPr>
          <w:sz w:val="23"/>
          <w:szCs w:val="23"/>
          <w:u w:val="single"/>
        </w:rPr>
        <w:t>Grounds 3 and 4 of the grounds of appeal</w:t>
      </w:r>
    </w:p>
    <w:p w:rsidR="0093353E" w:rsidRPr="0093353E" w:rsidRDefault="005C4DFA" w:rsidP="00B56B4B">
      <w:pPr>
        <w:pStyle w:val="JudgmentText"/>
        <w:numPr>
          <w:ilvl w:val="0"/>
          <w:numId w:val="35"/>
        </w:numPr>
        <w:ind w:hanging="720"/>
      </w:pPr>
      <w:r>
        <w:rPr>
          <w:sz w:val="23"/>
          <w:szCs w:val="23"/>
        </w:rPr>
        <w:t>As regards</w:t>
      </w:r>
      <w:r w:rsidR="0093353E" w:rsidRPr="0093353E">
        <w:rPr>
          <w:sz w:val="23"/>
          <w:szCs w:val="23"/>
        </w:rPr>
        <w:t xml:space="preserve"> grounds 3 and 4 of the grounds of appeal, Counsel for the appellant contended essentially that the action is based on breach of duties as executor and fraud and not based on delict. In that regard he contended </w:t>
      </w:r>
      <w:r w:rsidR="0093353E" w:rsidRPr="0093353E">
        <w:rPr>
          <w:i/>
          <w:sz w:val="23"/>
          <w:szCs w:val="23"/>
        </w:rPr>
        <w:t>inter alia</w:t>
      </w:r>
      <w:r w:rsidR="0093353E" w:rsidRPr="0093353E">
        <w:rPr>
          <w:sz w:val="23"/>
          <w:szCs w:val="23"/>
        </w:rPr>
        <w:t xml:space="preserve"> that the award of damages by the learned Chief </w:t>
      </w:r>
      <w:r w:rsidR="0093353E" w:rsidRPr="005C4DFA">
        <w:rPr>
          <w:sz w:val="23"/>
          <w:szCs w:val="23"/>
        </w:rPr>
        <w:t xml:space="preserve">Justice is </w:t>
      </w:r>
      <w:r w:rsidR="0093353E" w:rsidRPr="005C4DFA">
        <w:rPr>
          <w:i/>
          <w:sz w:val="23"/>
          <w:szCs w:val="23"/>
        </w:rPr>
        <w:t>ultra petita</w:t>
      </w:r>
      <w:r w:rsidR="0093353E" w:rsidRPr="005C4DFA">
        <w:rPr>
          <w:sz w:val="23"/>
          <w:szCs w:val="23"/>
        </w:rPr>
        <w:t xml:space="preserve">. We fail to understand the contention of Counsel for the appellant. Suffice it to say that an executor is responsible for his </w:t>
      </w:r>
      <w:r w:rsidR="0093353E" w:rsidRPr="005C4DFA">
        <w:rPr>
          <w:i/>
          <w:sz w:val="23"/>
          <w:szCs w:val="23"/>
        </w:rPr>
        <w:t>ʺfautesʺ</w:t>
      </w:r>
      <w:r w:rsidR="0093353E" w:rsidRPr="005C4DFA">
        <w:rPr>
          <w:sz w:val="23"/>
          <w:szCs w:val="23"/>
        </w:rPr>
        <w:t xml:space="preserve"> or for his negligence.</w:t>
      </w:r>
    </w:p>
    <w:p w:rsidR="00B9615B" w:rsidRPr="002A6F8F" w:rsidRDefault="00F576FE" w:rsidP="00B56B4B">
      <w:pPr>
        <w:pStyle w:val="JudgmentText"/>
        <w:numPr>
          <w:ilvl w:val="0"/>
          <w:numId w:val="35"/>
        </w:numPr>
        <w:ind w:hanging="720"/>
        <w:rPr>
          <w:i/>
        </w:rPr>
      </w:pPr>
      <w:r w:rsidRPr="002A6F8F">
        <w:lastRenderedPageBreak/>
        <w:t>Grounds 3 and 4</w:t>
      </w:r>
      <w:r w:rsidR="009723CA" w:rsidRPr="002A6F8F">
        <w:t xml:space="preserve"> of th</w:t>
      </w:r>
      <w:r w:rsidR="007B0FBA" w:rsidRPr="002A6F8F">
        <w:t xml:space="preserve">e grounds of appeal </w:t>
      </w:r>
      <w:r w:rsidR="009723CA" w:rsidRPr="002A6F8F">
        <w:t xml:space="preserve">fail and are dismissed accordingly. </w:t>
      </w:r>
    </w:p>
    <w:p w:rsidR="00384062" w:rsidRPr="002A6F8F" w:rsidRDefault="000C555A" w:rsidP="00B9615B">
      <w:pPr>
        <w:pStyle w:val="JudgmentText"/>
        <w:numPr>
          <w:ilvl w:val="0"/>
          <w:numId w:val="0"/>
        </w:numPr>
        <w:ind w:left="720"/>
        <w:rPr>
          <w:i/>
          <w:sz w:val="23"/>
          <w:szCs w:val="23"/>
        </w:rPr>
      </w:pPr>
      <w:r w:rsidRPr="002A6F8F">
        <w:rPr>
          <w:color w:val="000000"/>
          <w:sz w:val="23"/>
          <w:szCs w:val="23"/>
          <w:u w:val="single"/>
        </w:rPr>
        <w:t>Ground 9</w:t>
      </w:r>
    </w:p>
    <w:p w:rsidR="00E01808" w:rsidRPr="002A6F8F" w:rsidRDefault="00E01808" w:rsidP="00B56B4B">
      <w:pPr>
        <w:pStyle w:val="JudgmentText"/>
        <w:numPr>
          <w:ilvl w:val="0"/>
          <w:numId w:val="35"/>
        </w:numPr>
        <w:ind w:hanging="720"/>
        <w:rPr>
          <w:color w:val="000000"/>
          <w:sz w:val="23"/>
          <w:szCs w:val="23"/>
        </w:rPr>
      </w:pPr>
      <w:r w:rsidRPr="002A6F8F">
        <w:rPr>
          <w:color w:val="000000"/>
          <w:sz w:val="23"/>
          <w:szCs w:val="23"/>
        </w:rPr>
        <w:t xml:space="preserve">In relation to ground 9, although the </w:t>
      </w:r>
      <w:r w:rsidR="003F0D6B" w:rsidRPr="002A6F8F">
        <w:rPr>
          <w:color w:val="000000"/>
          <w:sz w:val="23"/>
          <w:szCs w:val="23"/>
        </w:rPr>
        <w:t>learned Chief Justice</w:t>
      </w:r>
      <w:r w:rsidRPr="002A6F8F">
        <w:rPr>
          <w:color w:val="000000"/>
          <w:sz w:val="23"/>
          <w:szCs w:val="23"/>
        </w:rPr>
        <w:t xml:space="preserve"> noted </w:t>
      </w:r>
      <w:r w:rsidR="006018D4" w:rsidRPr="002A6F8F">
        <w:rPr>
          <w:color w:val="000000"/>
          <w:sz w:val="23"/>
          <w:szCs w:val="23"/>
        </w:rPr>
        <w:t>that one Joachim</w:t>
      </w:r>
      <w:r w:rsidR="0029507F" w:rsidRPr="002A6F8F">
        <w:rPr>
          <w:color w:val="000000"/>
          <w:sz w:val="23"/>
          <w:szCs w:val="23"/>
        </w:rPr>
        <w:t xml:space="preserve"> Roger Lesperance</w:t>
      </w:r>
      <w:r w:rsidR="006018D4" w:rsidRPr="002A6F8F">
        <w:rPr>
          <w:color w:val="000000"/>
          <w:sz w:val="23"/>
          <w:szCs w:val="23"/>
        </w:rPr>
        <w:t xml:space="preserve"> died in 1977, e</w:t>
      </w:r>
      <w:r w:rsidRPr="002A6F8F">
        <w:rPr>
          <w:color w:val="000000"/>
          <w:sz w:val="23"/>
          <w:szCs w:val="23"/>
        </w:rPr>
        <w:t xml:space="preserve">xhibit P2, an extract from the record in CS No. 207 of 1997, reveals </w:t>
      </w:r>
      <w:r w:rsidR="00891637" w:rsidRPr="002A6F8F">
        <w:rPr>
          <w:color w:val="000000"/>
          <w:sz w:val="23"/>
          <w:szCs w:val="23"/>
        </w:rPr>
        <w:t>that he died in 1997. The</w:t>
      </w:r>
      <w:r w:rsidRPr="002A6F8F">
        <w:rPr>
          <w:color w:val="000000"/>
          <w:sz w:val="23"/>
          <w:szCs w:val="23"/>
        </w:rPr>
        <w:t xml:space="preserve"> error is likely a simple typographical error, and has no bearing on the outcome of the case. Whether or not Evangeline</w:t>
      </w:r>
      <w:r w:rsidR="006018D4" w:rsidRPr="002A6F8F">
        <w:rPr>
          <w:color w:val="000000"/>
          <w:sz w:val="23"/>
          <w:szCs w:val="23"/>
        </w:rPr>
        <w:t xml:space="preserve"> Payet</w:t>
      </w:r>
      <w:r w:rsidRPr="002A6F8F">
        <w:rPr>
          <w:color w:val="000000"/>
          <w:sz w:val="23"/>
          <w:szCs w:val="23"/>
        </w:rPr>
        <w:t xml:space="preserve"> had one child or four is also not a material error that could have a bearing on the</w:t>
      </w:r>
      <w:r w:rsidR="001449D2" w:rsidRPr="002A6F8F">
        <w:rPr>
          <w:color w:val="000000"/>
          <w:sz w:val="23"/>
          <w:szCs w:val="23"/>
        </w:rPr>
        <w:t xml:space="preserve"> outcome of the</w:t>
      </w:r>
      <w:r w:rsidRPr="002A6F8F">
        <w:rPr>
          <w:color w:val="000000"/>
          <w:sz w:val="23"/>
          <w:szCs w:val="23"/>
        </w:rPr>
        <w:t xml:space="preserve"> case. In any event, the </w:t>
      </w:r>
      <w:r w:rsidR="003F0D6B" w:rsidRPr="002A6F8F">
        <w:rPr>
          <w:color w:val="000000"/>
          <w:sz w:val="23"/>
          <w:szCs w:val="23"/>
        </w:rPr>
        <w:t>learned Chief Justice</w:t>
      </w:r>
      <w:r w:rsidRPr="002A6F8F">
        <w:rPr>
          <w:color w:val="000000"/>
          <w:sz w:val="23"/>
          <w:szCs w:val="23"/>
        </w:rPr>
        <w:t xml:space="preserve"> deferred to the family tree at page 19 of the Interim Award in her </w:t>
      </w:r>
      <w:r w:rsidR="00CD3D8F" w:rsidRPr="002A6F8F">
        <w:rPr>
          <w:color w:val="000000"/>
          <w:sz w:val="23"/>
          <w:szCs w:val="23"/>
        </w:rPr>
        <w:t>j</w:t>
      </w:r>
      <w:r w:rsidRPr="002A6F8F">
        <w:rPr>
          <w:color w:val="000000"/>
          <w:sz w:val="23"/>
          <w:szCs w:val="23"/>
        </w:rPr>
        <w:t xml:space="preserve">udgment. </w:t>
      </w:r>
    </w:p>
    <w:p w:rsidR="00BD3077" w:rsidRPr="002A6F8F" w:rsidRDefault="00BD3077" w:rsidP="008B56AB">
      <w:pPr>
        <w:pStyle w:val="JudgmentText"/>
        <w:numPr>
          <w:ilvl w:val="0"/>
          <w:numId w:val="35"/>
        </w:numPr>
        <w:ind w:hanging="720"/>
        <w:rPr>
          <w:color w:val="000000"/>
          <w:sz w:val="23"/>
          <w:szCs w:val="23"/>
        </w:rPr>
      </w:pPr>
      <w:r w:rsidRPr="002A6F8F">
        <w:rPr>
          <w:color w:val="000000"/>
          <w:sz w:val="23"/>
          <w:szCs w:val="23"/>
        </w:rPr>
        <w:t>Ground 9 of the grounds of appeal fail</w:t>
      </w:r>
      <w:r w:rsidR="00736ECC" w:rsidRPr="002A6F8F">
        <w:rPr>
          <w:color w:val="000000"/>
          <w:sz w:val="23"/>
          <w:szCs w:val="23"/>
        </w:rPr>
        <w:t>s</w:t>
      </w:r>
      <w:r w:rsidRPr="002A6F8F">
        <w:rPr>
          <w:color w:val="000000"/>
          <w:sz w:val="23"/>
          <w:szCs w:val="23"/>
        </w:rPr>
        <w:t xml:space="preserve"> and is dismissed accordingly.</w:t>
      </w:r>
    </w:p>
    <w:p w:rsidR="00BD3077" w:rsidRPr="00F958CE" w:rsidRDefault="00BD3077" w:rsidP="00BD3077">
      <w:pPr>
        <w:pStyle w:val="JudgmentText"/>
        <w:numPr>
          <w:ilvl w:val="0"/>
          <w:numId w:val="0"/>
        </w:numPr>
        <w:rPr>
          <w:b/>
          <w:color w:val="000000"/>
          <w:szCs w:val="22"/>
          <w:u w:val="single"/>
        </w:rPr>
      </w:pPr>
      <w:r w:rsidRPr="00F958CE">
        <w:rPr>
          <w:b/>
          <w:color w:val="000000"/>
          <w:szCs w:val="22"/>
          <w:u w:val="single"/>
        </w:rPr>
        <w:t>Decision</w:t>
      </w:r>
    </w:p>
    <w:p w:rsidR="00772F1F" w:rsidRDefault="005643DF" w:rsidP="008B56AB">
      <w:pPr>
        <w:pStyle w:val="JudgmentText"/>
        <w:numPr>
          <w:ilvl w:val="0"/>
          <w:numId w:val="35"/>
        </w:numPr>
        <w:ind w:hanging="720"/>
        <w:rPr>
          <w:color w:val="000000"/>
          <w:szCs w:val="22"/>
        </w:rPr>
      </w:pPr>
      <w:r w:rsidRPr="008B56AB">
        <w:rPr>
          <w:color w:val="000000"/>
          <w:szCs w:val="22"/>
        </w:rPr>
        <w:t>We</w:t>
      </w:r>
      <w:r w:rsidR="001C317B">
        <w:rPr>
          <w:color w:val="000000"/>
          <w:szCs w:val="22"/>
        </w:rPr>
        <w:t>,</w:t>
      </w:r>
      <w:r w:rsidRPr="008B56AB">
        <w:rPr>
          <w:color w:val="000000"/>
          <w:szCs w:val="22"/>
        </w:rPr>
        <w:t xml:space="preserve"> </w:t>
      </w:r>
      <w:r w:rsidR="000E318C" w:rsidRPr="008B56AB">
        <w:rPr>
          <w:color w:val="000000"/>
          <w:szCs w:val="22"/>
        </w:rPr>
        <w:t>therefore</w:t>
      </w:r>
      <w:r w:rsidR="001C317B">
        <w:rPr>
          <w:color w:val="000000"/>
          <w:szCs w:val="22"/>
        </w:rPr>
        <w:t>,</w:t>
      </w:r>
      <w:r w:rsidR="000E318C" w:rsidRPr="008B56AB">
        <w:rPr>
          <w:color w:val="000000"/>
          <w:szCs w:val="22"/>
        </w:rPr>
        <w:t xml:space="preserve"> </w:t>
      </w:r>
      <w:r w:rsidR="00BD3077">
        <w:rPr>
          <w:color w:val="000000"/>
          <w:szCs w:val="22"/>
        </w:rPr>
        <w:t xml:space="preserve">agree with and </w:t>
      </w:r>
      <w:r w:rsidRPr="008B56AB">
        <w:rPr>
          <w:color w:val="000000"/>
          <w:szCs w:val="22"/>
        </w:rPr>
        <w:t>affirm the Chief Justice’s orders</w:t>
      </w:r>
      <w:r w:rsidR="000E318C" w:rsidRPr="008B56AB">
        <w:rPr>
          <w:color w:val="000000"/>
          <w:szCs w:val="22"/>
        </w:rPr>
        <w:t xml:space="preserve">. </w:t>
      </w:r>
    </w:p>
    <w:p w:rsidR="00A917A5" w:rsidRPr="00F74B0E" w:rsidRDefault="00D67643" w:rsidP="00F74B0E">
      <w:pPr>
        <w:pStyle w:val="JudgmentText"/>
        <w:numPr>
          <w:ilvl w:val="0"/>
          <w:numId w:val="35"/>
        </w:numPr>
        <w:ind w:hanging="720"/>
        <w:rPr>
          <w:color w:val="000000"/>
          <w:szCs w:val="22"/>
        </w:rPr>
      </w:pPr>
      <w:r>
        <w:t xml:space="preserve">The appeal fails in its entirety. </w:t>
      </w:r>
    </w:p>
    <w:p w:rsidR="00A917A5" w:rsidRPr="00BC6F56" w:rsidRDefault="00A917A5" w:rsidP="007F4A3D">
      <w:pPr>
        <w:pStyle w:val="JudgmentText"/>
        <w:numPr>
          <w:ilvl w:val="0"/>
          <w:numId w:val="0"/>
        </w:numPr>
        <w:rPr>
          <w:b/>
          <w:sz w:val="10"/>
          <w:szCs w:val="10"/>
        </w:rPr>
      </w:pPr>
    </w:p>
    <w:p w:rsidR="00AD63F9" w:rsidRPr="00BD7752" w:rsidRDefault="008D144F" w:rsidP="00AD63F9">
      <w:pPr>
        <w:spacing w:before="120" w:line="480" w:lineRule="auto"/>
        <w:rPr>
          <w:b/>
          <w:sz w:val="24"/>
          <w:szCs w:val="24"/>
        </w:rPr>
      </w:pPr>
      <w:sdt>
        <w:sdtPr>
          <w:rPr>
            <w:b/>
            <w:sz w:val="28"/>
            <w:szCs w:val="28"/>
          </w:rPr>
          <w:id w:val="22920303"/>
          <w:placeholder>
            <w:docPart w:val="92D5C869BF294D8AA72162BA4F3D1F7A"/>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772F1F">
            <w:rPr>
              <w:b/>
              <w:sz w:val="28"/>
              <w:szCs w:val="28"/>
            </w:rPr>
            <w:t>F. Robinson</w:t>
          </w:r>
          <w:r w:rsidR="00D67643">
            <w:rPr>
              <w:b/>
              <w:sz w:val="28"/>
              <w:szCs w:val="28"/>
            </w:rPr>
            <w:t xml:space="preserve"> (J.A)</w:t>
          </w:r>
        </w:sdtContent>
      </w:sdt>
    </w:p>
    <w:p w:rsidR="009723CA" w:rsidRDefault="009723CA" w:rsidP="009723CA">
      <w:pPr>
        <w:widowControl/>
        <w:autoSpaceDE/>
        <w:autoSpaceDN/>
        <w:adjustRightInd/>
        <w:spacing w:after="240" w:line="360" w:lineRule="auto"/>
        <w:rPr>
          <w:rFonts w:eastAsia="Times New Roman"/>
          <w:sz w:val="24"/>
          <w:szCs w:val="24"/>
        </w:rPr>
      </w:pPr>
      <w:r w:rsidRPr="009723CA">
        <w:rPr>
          <w:rFonts w:eastAsia="Times New Roman"/>
          <w:sz w:val="24"/>
          <w:szCs w:val="24"/>
        </w:rPr>
        <w:t>I concur:-</w:t>
      </w:r>
      <w:r w:rsidRPr="009723CA">
        <w:rPr>
          <w:rFonts w:eastAsia="Times New Roman"/>
          <w:sz w:val="24"/>
          <w:szCs w:val="24"/>
        </w:rPr>
        <w:tab/>
      </w:r>
      <w:r w:rsidRPr="009723CA">
        <w:rPr>
          <w:rFonts w:eastAsia="Times New Roman"/>
          <w:sz w:val="24"/>
          <w:szCs w:val="24"/>
        </w:rPr>
        <w:tab/>
      </w:r>
      <w:r w:rsidRPr="009723CA">
        <w:rPr>
          <w:rFonts w:eastAsia="Times New Roman"/>
          <w:sz w:val="24"/>
          <w:szCs w:val="24"/>
        </w:rPr>
        <w:tab/>
        <w:t>………………………</w:t>
      </w:r>
      <w:r w:rsidRPr="009723CA">
        <w:rPr>
          <w:rFonts w:eastAsia="Times New Roman"/>
          <w:sz w:val="24"/>
          <w:szCs w:val="24"/>
        </w:rPr>
        <w:tab/>
        <w:t>F. MacGregor (PCA)</w:t>
      </w:r>
    </w:p>
    <w:p w:rsidR="009723CA" w:rsidRPr="009723CA" w:rsidRDefault="009723CA" w:rsidP="00891637">
      <w:pPr>
        <w:widowControl/>
        <w:autoSpaceDE/>
        <w:autoSpaceDN/>
        <w:adjustRightInd/>
        <w:spacing w:after="240" w:line="360" w:lineRule="auto"/>
        <w:ind w:left="2700"/>
        <w:rPr>
          <w:rFonts w:eastAsia="Times New Roman"/>
          <w:sz w:val="2"/>
          <w:szCs w:val="2"/>
        </w:rPr>
      </w:pPr>
      <w:bookmarkStart w:id="1" w:name="_GoBack"/>
      <w:bookmarkEnd w:id="1"/>
    </w:p>
    <w:p w:rsidR="009723CA" w:rsidRPr="009723CA" w:rsidRDefault="00891637" w:rsidP="009723CA">
      <w:pPr>
        <w:widowControl/>
        <w:autoSpaceDE/>
        <w:autoSpaceDN/>
        <w:adjustRightInd/>
        <w:spacing w:after="240" w:line="360" w:lineRule="auto"/>
        <w:rPr>
          <w:rFonts w:eastAsia="Times New Roman"/>
          <w:sz w:val="10"/>
          <w:szCs w:val="10"/>
        </w:rPr>
      </w:pPr>
      <w:r>
        <w:rPr>
          <w:rFonts w:eastAsia="Times New Roman"/>
          <w:sz w:val="24"/>
          <w:szCs w:val="24"/>
        </w:rPr>
        <w:t>I concur:-</w:t>
      </w:r>
      <w:r>
        <w:rPr>
          <w:rFonts w:eastAsia="Times New Roman"/>
          <w:sz w:val="24"/>
          <w:szCs w:val="24"/>
        </w:rPr>
        <w:tab/>
      </w:r>
      <w:r>
        <w:rPr>
          <w:rFonts w:eastAsia="Times New Roman"/>
          <w:sz w:val="24"/>
          <w:szCs w:val="24"/>
        </w:rPr>
        <w:tab/>
      </w:r>
      <w:r>
        <w:rPr>
          <w:rFonts w:eastAsia="Times New Roman"/>
          <w:sz w:val="24"/>
          <w:szCs w:val="24"/>
        </w:rPr>
        <w:tab/>
        <w:t>………………………</w:t>
      </w:r>
      <w:r>
        <w:rPr>
          <w:rFonts w:eastAsia="Times New Roman"/>
          <w:sz w:val="24"/>
          <w:szCs w:val="24"/>
        </w:rPr>
        <w:tab/>
        <w:t>L. Tibatemwa-Ekirikubinza (J.A)</w:t>
      </w:r>
      <w:r w:rsidR="009723CA" w:rsidRPr="009723CA">
        <w:rPr>
          <w:rFonts w:eastAsia="Times New Roman"/>
          <w:sz w:val="24"/>
          <w:szCs w:val="24"/>
        </w:rPr>
        <w:tab/>
      </w:r>
    </w:p>
    <w:p w:rsidR="00681C76" w:rsidRPr="00B56B4B" w:rsidRDefault="009723CA" w:rsidP="00B56B4B">
      <w:pPr>
        <w:widowControl/>
        <w:autoSpaceDE/>
        <w:autoSpaceDN/>
        <w:adjustRightInd/>
        <w:spacing w:after="240" w:line="360" w:lineRule="auto"/>
        <w:rPr>
          <w:rFonts w:eastAsia="Times New Roman"/>
          <w:sz w:val="24"/>
          <w:szCs w:val="24"/>
        </w:rPr>
      </w:pPr>
      <w:r w:rsidRPr="009723CA">
        <w:rPr>
          <w:rFonts w:eastAsia="Times New Roman"/>
          <w:sz w:val="24"/>
          <w:szCs w:val="24"/>
        </w:rPr>
        <w:t>Signed, dated and delivered at Ile du Port on 24 January 2020</w:t>
      </w:r>
    </w:p>
    <w:sectPr w:rsidR="00681C76" w:rsidRPr="00B56B4B"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1CFF" w:rsidRDefault="00D61CFF" w:rsidP="00DB6D34">
      <w:r>
        <w:separator/>
      </w:r>
    </w:p>
  </w:endnote>
  <w:endnote w:type="continuationSeparator" w:id="0">
    <w:p w:rsidR="00D61CFF" w:rsidRDefault="00D61CFF"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CFF" w:rsidRDefault="00D61CFF">
    <w:pPr>
      <w:pStyle w:val="Footer"/>
      <w:jc w:val="center"/>
    </w:pPr>
    <w:r>
      <w:fldChar w:fldCharType="begin"/>
    </w:r>
    <w:r>
      <w:instrText xml:space="preserve"> PAGE   \* MERGEFORMAT </w:instrText>
    </w:r>
    <w:r>
      <w:fldChar w:fldCharType="separate"/>
    </w:r>
    <w:r w:rsidR="008D144F">
      <w:rPr>
        <w:noProof/>
      </w:rPr>
      <w:t>14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1CFF" w:rsidRDefault="00D61CFF" w:rsidP="00DB6D34">
      <w:r>
        <w:separator/>
      </w:r>
    </w:p>
  </w:footnote>
  <w:footnote w:type="continuationSeparator" w:id="0">
    <w:p w:rsidR="00D61CFF" w:rsidRDefault="00D61CFF" w:rsidP="00DB6D34">
      <w:r>
        <w:continuationSeparator/>
      </w:r>
    </w:p>
  </w:footnote>
  <w:footnote w:id="1">
    <w:p w:rsidR="00711ED0" w:rsidRDefault="00711ED0">
      <w:pPr>
        <w:pStyle w:val="FootnoteText"/>
        <w:rPr>
          <w:rFonts w:ascii="Times New Roman" w:hAnsi="Times New Roman" w:cs="Times New Roman"/>
          <w:i/>
        </w:rPr>
      </w:pPr>
      <w:r w:rsidRPr="00711ED0">
        <w:rPr>
          <w:rStyle w:val="FootnoteReference"/>
          <w:rFonts w:ascii="Times New Roman" w:hAnsi="Times New Roman" w:cs="Times New Roman"/>
          <w:i/>
        </w:rPr>
        <w:footnoteRef/>
      </w:r>
      <w:r w:rsidRPr="00711ED0">
        <w:rPr>
          <w:rFonts w:ascii="Times New Roman" w:hAnsi="Times New Roman" w:cs="Times New Roman"/>
          <w:i/>
        </w:rPr>
        <w:t xml:space="preserve"> </w:t>
      </w:r>
      <w:r>
        <w:rPr>
          <w:rFonts w:ascii="Times New Roman" w:hAnsi="Times New Roman" w:cs="Times New Roman"/>
          <w:i/>
        </w:rPr>
        <w:t>″Objections to award</w:t>
      </w:r>
    </w:p>
    <w:p w:rsidR="00711ED0" w:rsidRDefault="00711ED0">
      <w:pPr>
        <w:pStyle w:val="FootnoteText"/>
        <w:rPr>
          <w:rFonts w:ascii="Times New Roman" w:hAnsi="Times New Roman" w:cs="Times New Roman"/>
          <w:i/>
        </w:rPr>
      </w:pPr>
    </w:p>
    <w:p w:rsidR="00711ED0" w:rsidRPr="00711ED0" w:rsidRDefault="00711ED0">
      <w:pPr>
        <w:pStyle w:val="FootnoteText"/>
        <w:rPr>
          <w:rFonts w:ascii="Times New Roman" w:hAnsi="Times New Roman" w:cs="Times New Roman"/>
          <w:i/>
          <w:lang w:val="en-US"/>
        </w:rPr>
      </w:pPr>
      <w:r w:rsidRPr="00711ED0">
        <w:rPr>
          <w:rFonts w:ascii="Times New Roman" w:hAnsi="Times New Roman" w:cs="Times New Roman"/>
          <w:i/>
          <w:lang w:val="en-US"/>
        </w:rPr>
        <w:t>206 – When the award of the arbitrators or umpire has been filed in court, the Registrar shall give notice to the parties. If no objection to the award be filed in the registry within 10 days from the receipt of such notice by either party, the court shall give judgment in accordance with the award.</w:t>
      </w:r>
      <w:r>
        <w:rPr>
          <w:rFonts w:ascii="Times New Roman" w:hAnsi="Times New Roman" w:cs="Times New Roman"/>
          <w:i/>
          <w:lang w:val="en-US"/>
        </w:rPr>
        <w:t>″</w:t>
      </w:r>
    </w:p>
  </w:footnote>
  <w:footnote w:id="2">
    <w:p w:rsidR="00C04098" w:rsidRPr="00C04098" w:rsidRDefault="00C04098">
      <w:pPr>
        <w:pStyle w:val="FootnoteText"/>
        <w:rPr>
          <w:rFonts w:ascii="Times New Roman" w:hAnsi="Times New Roman" w:cs="Times New Roman"/>
          <w:i/>
          <w:lang w:val="en-US"/>
        </w:rPr>
      </w:pPr>
      <w:r w:rsidRPr="00C04098">
        <w:rPr>
          <w:rStyle w:val="FootnoteReference"/>
          <w:rFonts w:ascii="Times New Roman" w:hAnsi="Times New Roman" w:cs="Times New Roman"/>
          <w:i/>
        </w:rPr>
        <w:footnoteRef/>
      </w:r>
      <w:r w:rsidRPr="00C04098">
        <w:rPr>
          <w:rFonts w:ascii="Times New Roman" w:hAnsi="Times New Roman" w:cs="Times New Roman"/>
          <w:i/>
        </w:rPr>
        <w:t xml:space="preserve"> ″</w:t>
      </w:r>
      <w:r w:rsidRPr="00C04098">
        <w:rPr>
          <w:rFonts w:ascii="Times New Roman" w:hAnsi="Times New Roman" w:cs="Times New Roman"/>
          <w:i/>
          <w:lang w:val="en-US"/>
        </w:rPr>
        <w:t>14. IN VIEW OF THE CONCLUSIONS IN MY INTERIM AWARD, AND THOSE HEREINABOVE, I MAKE THE FOLLOWING ADDITIONAL AWARDS: 1. The sales to third parties of parcels LD</w:t>
      </w:r>
      <w:r>
        <w:rPr>
          <w:rFonts w:ascii="Times New Roman" w:hAnsi="Times New Roman" w:cs="Times New Roman"/>
          <w:i/>
          <w:lang w:val="en-US"/>
        </w:rPr>
        <w:t xml:space="preserve"> </w:t>
      </w:r>
      <w:r w:rsidRPr="00C04098">
        <w:rPr>
          <w:rFonts w:ascii="Times New Roman" w:hAnsi="Times New Roman" w:cs="Times New Roman"/>
          <w:i/>
          <w:lang w:val="en-US"/>
        </w:rPr>
        <w:t>1783, LD 1784 and LD 1785 (now L</w:t>
      </w:r>
      <w:r>
        <w:rPr>
          <w:rFonts w:ascii="Times New Roman" w:hAnsi="Times New Roman" w:cs="Times New Roman"/>
          <w:i/>
          <w:lang w:val="en-US"/>
        </w:rPr>
        <w:t>D 1868 and LD 1869) are affirmed</w:t>
      </w:r>
      <w:r w:rsidRPr="00C04098">
        <w:rPr>
          <w:rFonts w:ascii="Times New Roman" w:hAnsi="Times New Roman" w:cs="Times New Roman"/>
          <w:i/>
          <w:lang w:val="en-US"/>
        </w:rPr>
        <w:t xml:space="preserve"> </w:t>
      </w:r>
      <w:r w:rsidRPr="004D4BD4">
        <w:rPr>
          <w:rFonts w:ascii="Times New Roman" w:hAnsi="Times New Roman" w:cs="Times New Roman"/>
          <w:lang w:val="en-US"/>
        </w:rPr>
        <w:t>[…]</w:t>
      </w:r>
      <w:r w:rsidRPr="00C04098">
        <w:rPr>
          <w:rFonts w:ascii="Times New Roman" w:hAnsi="Times New Roman" w:cs="Times New Roman"/>
          <w:i/>
          <w:lang w:val="en-US"/>
        </w:rPr>
        <w:t xml:space="preserve">.″ </w:t>
      </w:r>
    </w:p>
  </w:footnote>
  <w:footnote w:id="3">
    <w:p w:rsidR="0054183C" w:rsidRPr="004D4BD4" w:rsidRDefault="0054183C" w:rsidP="00A27916">
      <w:pPr>
        <w:pStyle w:val="JudgmentText"/>
        <w:numPr>
          <w:ilvl w:val="0"/>
          <w:numId w:val="0"/>
        </w:numPr>
        <w:spacing w:after="0" w:line="240" w:lineRule="auto"/>
        <w:ind w:right="1440"/>
        <w:rPr>
          <w:i/>
          <w:sz w:val="20"/>
          <w:szCs w:val="20"/>
        </w:rPr>
      </w:pPr>
      <w:r w:rsidRPr="004D4BD4">
        <w:rPr>
          <w:rStyle w:val="FootnoteReference"/>
          <w:sz w:val="20"/>
          <w:szCs w:val="20"/>
        </w:rPr>
        <w:footnoteRef/>
      </w:r>
      <w:r w:rsidRPr="004D4BD4">
        <w:rPr>
          <w:i/>
          <w:sz w:val="20"/>
          <w:szCs w:val="20"/>
        </w:rPr>
        <w:t>″An award shall not be objected to and shall not be set aside except on one of the following grounds ―</w:t>
      </w:r>
    </w:p>
    <w:p w:rsidR="0054183C" w:rsidRPr="004D4BD4" w:rsidRDefault="0054183C" w:rsidP="00A27916">
      <w:pPr>
        <w:pStyle w:val="JudgmentText"/>
        <w:numPr>
          <w:ilvl w:val="0"/>
          <w:numId w:val="0"/>
        </w:numPr>
        <w:spacing w:after="0" w:line="240" w:lineRule="auto"/>
        <w:ind w:right="1440"/>
        <w:rPr>
          <w:i/>
          <w:sz w:val="20"/>
          <w:szCs w:val="20"/>
        </w:rPr>
      </w:pPr>
    </w:p>
    <w:p w:rsidR="0054183C" w:rsidRPr="004D4BD4" w:rsidRDefault="0054183C" w:rsidP="00A27916">
      <w:pPr>
        <w:pStyle w:val="JudgmentText"/>
        <w:numPr>
          <w:ilvl w:val="0"/>
          <w:numId w:val="33"/>
        </w:numPr>
        <w:spacing w:after="0" w:line="240" w:lineRule="auto"/>
        <w:ind w:left="0" w:firstLine="0"/>
        <w:rPr>
          <w:i/>
          <w:sz w:val="20"/>
          <w:szCs w:val="20"/>
        </w:rPr>
      </w:pPr>
      <w:r w:rsidRPr="004D4BD4">
        <w:rPr>
          <w:i/>
          <w:sz w:val="20"/>
          <w:szCs w:val="20"/>
        </w:rPr>
        <w:t>corruption or misconduct of an arbitrator or umpire;</w:t>
      </w:r>
    </w:p>
    <w:p w:rsidR="0054183C" w:rsidRPr="004D4BD4" w:rsidRDefault="0054183C" w:rsidP="00A27916">
      <w:pPr>
        <w:pStyle w:val="JudgmentText"/>
        <w:numPr>
          <w:ilvl w:val="0"/>
          <w:numId w:val="0"/>
        </w:numPr>
        <w:spacing w:after="0" w:line="240" w:lineRule="auto"/>
        <w:rPr>
          <w:i/>
          <w:sz w:val="20"/>
          <w:szCs w:val="20"/>
        </w:rPr>
      </w:pPr>
    </w:p>
    <w:p w:rsidR="0054183C" w:rsidRDefault="0054183C" w:rsidP="00A27916">
      <w:pPr>
        <w:pStyle w:val="JudgmentText"/>
        <w:numPr>
          <w:ilvl w:val="0"/>
          <w:numId w:val="33"/>
        </w:numPr>
        <w:spacing w:after="0" w:line="240" w:lineRule="auto"/>
        <w:ind w:left="720" w:hanging="720"/>
        <w:rPr>
          <w:i/>
          <w:sz w:val="20"/>
          <w:szCs w:val="20"/>
        </w:rPr>
      </w:pPr>
      <w:r w:rsidRPr="004D4BD4">
        <w:rPr>
          <w:i/>
          <w:sz w:val="20"/>
          <w:szCs w:val="20"/>
        </w:rPr>
        <w:t>either party having been guilty of fraudulent concealment of any matter which ought to have been disclosed or of wilfully misleading or deceiving the arbitrator or umpire:</w:t>
      </w:r>
    </w:p>
    <w:p w:rsidR="00EF155F" w:rsidRPr="004D4BD4" w:rsidRDefault="00EF155F" w:rsidP="00A27916">
      <w:pPr>
        <w:pStyle w:val="JudgmentText"/>
        <w:numPr>
          <w:ilvl w:val="0"/>
          <w:numId w:val="0"/>
        </w:numPr>
        <w:spacing w:after="0" w:line="240" w:lineRule="auto"/>
        <w:rPr>
          <w:i/>
          <w:sz w:val="20"/>
          <w:szCs w:val="20"/>
        </w:rPr>
      </w:pPr>
    </w:p>
    <w:p w:rsidR="0054183C" w:rsidRDefault="0054183C" w:rsidP="00A27916">
      <w:pPr>
        <w:pStyle w:val="JudgmentText"/>
        <w:numPr>
          <w:ilvl w:val="0"/>
          <w:numId w:val="0"/>
        </w:numPr>
        <w:spacing w:after="0" w:line="240" w:lineRule="auto"/>
        <w:rPr>
          <w:i/>
          <w:sz w:val="22"/>
          <w:szCs w:val="22"/>
        </w:rPr>
      </w:pPr>
      <w:r w:rsidRPr="004D4BD4">
        <w:rPr>
          <w:b/>
          <w:i/>
          <w:sz w:val="20"/>
          <w:szCs w:val="20"/>
        </w:rPr>
        <w:t>Provided however that an award may be modified by the court after hearing both parties, if it has left undetermined any of the matters referred to arbitration or if it has determined any matter not referred</w:t>
      </w:r>
      <w:r w:rsidRPr="002E3E8E">
        <w:rPr>
          <w:b/>
          <w:i/>
          <w:sz w:val="22"/>
          <w:szCs w:val="22"/>
        </w:rPr>
        <w:t xml:space="preserve"> to arbitration, or if the </w:t>
      </w:r>
      <w:r w:rsidRPr="004D4BD4">
        <w:rPr>
          <w:b/>
          <w:i/>
          <w:sz w:val="20"/>
          <w:szCs w:val="20"/>
        </w:rPr>
        <w:t>award contains some obvious error</w:t>
      </w:r>
      <w:r w:rsidRPr="004D4BD4">
        <w:rPr>
          <w:i/>
          <w:sz w:val="20"/>
          <w:szCs w:val="20"/>
        </w:rPr>
        <w:t xml:space="preserve">; or, in any such case, the court may send the award back to the arbitrator or umpire to be modified.″ </w:t>
      </w:r>
      <w:r w:rsidRPr="004D4BD4">
        <w:rPr>
          <w:sz w:val="20"/>
          <w:szCs w:val="20"/>
        </w:rPr>
        <w:t>Emphasis supplied</w:t>
      </w:r>
    </w:p>
    <w:p w:rsidR="0054183C" w:rsidRPr="008D2B43" w:rsidRDefault="0054183C" w:rsidP="0054183C">
      <w:pPr>
        <w:pStyle w:val="JudgmentText"/>
        <w:numPr>
          <w:ilvl w:val="0"/>
          <w:numId w:val="0"/>
        </w:numPr>
        <w:spacing w:after="0"/>
        <w:ind w:left="1440" w:right="1440"/>
        <w:rPr>
          <w:i/>
          <w:sz w:val="22"/>
          <w:szCs w:val="22"/>
        </w:rPr>
      </w:pPr>
    </w:p>
    <w:p w:rsidR="0054183C" w:rsidRPr="0054183C" w:rsidRDefault="0054183C">
      <w:pPr>
        <w:pStyle w:val="FootnoteText"/>
        <w:rPr>
          <w:lang w:val="en-US"/>
        </w:rPr>
      </w:pPr>
      <w:r>
        <w:t xml:space="preserve"> </w:t>
      </w:r>
    </w:p>
  </w:footnote>
  <w:footnote w:id="4">
    <w:p w:rsidR="00B65EB0" w:rsidRPr="00B65EB0" w:rsidRDefault="00B65EB0">
      <w:pPr>
        <w:pStyle w:val="FootnoteText"/>
        <w:rPr>
          <w:rFonts w:ascii="Times New Roman" w:hAnsi="Times New Roman" w:cs="Times New Roman"/>
          <w:lang w:val="en-US"/>
        </w:rPr>
      </w:pPr>
      <w:r w:rsidRPr="00B65EB0">
        <w:rPr>
          <w:rStyle w:val="FootnoteReference"/>
          <w:rFonts w:ascii="Times New Roman" w:hAnsi="Times New Roman" w:cs="Times New Roman"/>
        </w:rPr>
        <w:footnoteRef/>
      </w:r>
      <w:r w:rsidRPr="00B65EB0">
        <w:rPr>
          <w:rFonts w:ascii="Times New Roman" w:hAnsi="Times New Roman" w:cs="Times New Roman"/>
        </w:rPr>
        <w:t xml:space="preserve"> </w:t>
      </w:r>
      <w:r>
        <w:rPr>
          <w:rFonts w:ascii="Times New Roman" w:hAnsi="Times New Roman" w:cs="Times New Roman"/>
        </w:rPr>
        <w:t>(</w:t>
      </w:r>
      <w:r>
        <w:rPr>
          <w:rFonts w:ascii="Times New Roman" w:hAnsi="Times New Roman" w:cs="Times New Roman"/>
          <w:lang w:val="en-US"/>
        </w:rPr>
        <w:t>t</w:t>
      </w:r>
      <w:r w:rsidRPr="00B65EB0">
        <w:rPr>
          <w:rFonts w:ascii="Times New Roman" w:hAnsi="Times New Roman" w:cs="Times New Roman"/>
          <w:lang w:val="en-US"/>
        </w:rPr>
        <w:t xml:space="preserve">he rights of the second defendant to a </w:t>
      </w:r>
      <w:r w:rsidRPr="00B65EB0">
        <w:rPr>
          <w:rFonts w:ascii="Times New Roman" w:hAnsi="Times New Roman" w:cs="Times New Roman"/>
          <w:i/>
          <w:lang w:val="en-US"/>
        </w:rPr>
        <w:t>ʺdroit de superficieʺ</w:t>
      </w:r>
      <w:r>
        <w:rPr>
          <w:rFonts w:ascii="Times New Roman" w:hAnsi="Times New Roman" w:cs="Times New Roman"/>
          <w:i/>
          <w:lang w:val="en-US"/>
        </w:rPr>
        <w:t>)</w:t>
      </w:r>
    </w:p>
  </w:footnote>
  <w:footnote w:id="5">
    <w:p w:rsidR="00B65EB0" w:rsidRPr="00B65EB0" w:rsidRDefault="00B65EB0">
      <w:pPr>
        <w:pStyle w:val="FootnoteText"/>
        <w:rPr>
          <w:lang w:val="en-US"/>
        </w:rPr>
      </w:pPr>
      <w:r w:rsidRPr="00B65EB0">
        <w:rPr>
          <w:rStyle w:val="FootnoteReference"/>
          <w:rFonts w:ascii="Times New Roman" w:hAnsi="Times New Roman" w:cs="Times New Roman"/>
        </w:rPr>
        <w:footnoteRef/>
      </w:r>
      <w:r w:rsidRPr="00B65EB0">
        <w:rPr>
          <w:rFonts w:ascii="Times New Roman" w:hAnsi="Times New Roman" w:cs="Times New Roman"/>
        </w:rPr>
        <w:t xml:space="preserve"> </w:t>
      </w:r>
      <w:r>
        <w:rPr>
          <w:rFonts w:ascii="Times New Roman" w:hAnsi="Times New Roman" w:cs="Times New Roman"/>
        </w:rPr>
        <w:t>(</w:t>
      </w:r>
      <w:r>
        <w:rPr>
          <w:rFonts w:ascii="Times New Roman" w:hAnsi="Times New Roman" w:cs="Times New Roman"/>
          <w:lang w:val="en-US"/>
        </w:rPr>
        <w:t>t</w:t>
      </w:r>
      <w:r w:rsidRPr="00B65EB0">
        <w:rPr>
          <w:rFonts w:ascii="Times New Roman" w:hAnsi="Times New Roman" w:cs="Times New Roman"/>
          <w:lang w:val="en-US"/>
        </w:rPr>
        <w:t>he rights of Alvis Waye Hive, who was not a party to the case</w:t>
      </w:r>
      <w:r>
        <w:rPr>
          <w:rFonts w:ascii="Times New Roman" w:hAnsi="Times New Roman" w:cs="Times New Roman"/>
          <w:lang w:val="en-U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7798F"/>
    <w:multiLevelType w:val="hybridMultilevel"/>
    <w:tmpl w:val="6C6AAB78"/>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C84AC5"/>
    <w:multiLevelType w:val="hybridMultilevel"/>
    <w:tmpl w:val="E864EB3E"/>
    <w:lvl w:ilvl="0" w:tplc="B5D6449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5A95E5E"/>
    <w:multiLevelType w:val="multilevel"/>
    <w:tmpl w:val="1CC89892"/>
    <w:numStyleLink w:val="Judgments"/>
  </w:abstractNum>
  <w:abstractNum w:abstractNumId="3">
    <w:nsid w:val="05CE5A67"/>
    <w:multiLevelType w:val="multilevel"/>
    <w:tmpl w:val="1CC89892"/>
    <w:numStyleLink w:val="Judgments"/>
  </w:abstractNum>
  <w:abstractNum w:abstractNumId="4">
    <w:nsid w:val="089D171B"/>
    <w:multiLevelType w:val="hybridMultilevel"/>
    <w:tmpl w:val="BE928F8C"/>
    <w:lvl w:ilvl="0" w:tplc="0C8E26C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1E54AD"/>
    <w:multiLevelType w:val="hybridMultilevel"/>
    <w:tmpl w:val="62A4C3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C973A9"/>
    <w:multiLevelType w:val="hybridMultilevel"/>
    <w:tmpl w:val="2C68F3D4"/>
    <w:lvl w:ilvl="0" w:tplc="B156D7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5FF168D"/>
    <w:multiLevelType w:val="hybridMultilevel"/>
    <w:tmpl w:val="31B2F916"/>
    <w:lvl w:ilvl="0" w:tplc="661EECB2">
      <w:start w:val="1"/>
      <w:numFmt w:val="decimal"/>
      <w:pStyle w:val="helds"/>
      <w:lvlText w:val="%1"/>
      <w:lvlJc w:val="left"/>
      <w:pPr>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14090019">
      <w:start w:val="1"/>
      <w:numFmt w:val="lowerLetter"/>
      <w:lvlText w:val="(%2)"/>
      <w:lvlJc w:val="left"/>
      <w:pPr>
        <w:tabs>
          <w:tab w:val="num" w:pos="1298"/>
        </w:tabs>
        <w:ind w:left="1298"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1409001B">
      <w:start w:val="1"/>
      <w:numFmt w:val="lowerRoman"/>
      <w:lvlText w:val="%3."/>
      <w:lvlJc w:val="right"/>
      <w:pPr>
        <w:tabs>
          <w:tab w:val="num" w:pos="2018"/>
        </w:tabs>
        <w:ind w:left="2018" w:hanging="180"/>
      </w:pPr>
    </w:lvl>
    <w:lvl w:ilvl="3" w:tplc="1409000F" w:tentative="1">
      <w:start w:val="1"/>
      <w:numFmt w:val="decimal"/>
      <w:lvlText w:val="%4."/>
      <w:lvlJc w:val="left"/>
      <w:pPr>
        <w:tabs>
          <w:tab w:val="num" w:pos="2738"/>
        </w:tabs>
        <w:ind w:left="2738" w:hanging="360"/>
      </w:pPr>
    </w:lvl>
    <w:lvl w:ilvl="4" w:tplc="14090019" w:tentative="1">
      <w:start w:val="1"/>
      <w:numFmt w:val="lowerLetter"/>
      <w:lvlText w:val="%5."/>
      <w:lvlJc w:val="left"/>
      <w:pPr>
        <w:tabs>
          <w:tab w:val="num" w:pos="3458"/>
        </w:tabs>
        <w:ind w:left="3458" w:hanging="360"/>
      </w:pPr>
    </w:lvl>
    <w:lvl w:ilvl="5" w:tplc="1409001B" w:tentative="1">
      <w:start w:val="1"/>
      <w:numFmt w:val="lowerRoman"/>
      <w:lvlText w:val="%6."/>
      <w:lvlJc w:val="right"/>
      <w:pPr>
        <w:tabs>
          <w:tab w:val="num" w:pos="4178"/>
        </w:tabs>
        <w:ind w:left="4178" w:hanging="180"/>
      </w:pPr>
    </w:lvl>
    <w:lvl w:ilvl="6" w:tplc="1409000F" w:tentative="1">
      <w:start w:val="1"/>
      <w:numFmt w:val="decimal"/>
      <w:lvlText w:val="%7."/>
      <w:lvlJc w:val="left"/>
      <w:pPr>
        <w:tabs>
          <w:tab w:val="num" w:pos="4898"/>
        </w:tabs>
        <w:ind w:left="4898" w:hanging="360"/>
      </w:pPr>
    </w:lvl>
    <w:lvl w:ilvl="7" w:tplc="14090019" w:tentative="1">
      <w:start w:val="1"/>
      <w:numFmt w:val="lowerLetter"/>
      <w:lvlText w:val="%8."/>
      <w:lvlJc w:val="left"/>
      <w:pPr>
        <w:tabs>
          <w:tab w:val="num" w:pos="5618"/>
        </w:tabs>
        <w:ind w:left="5618" w:hanging="360"/>
      </w:pPr>
    </w:lvl>
    <w:lvl w:ilvl="8" w:tplc="1409001B" w:tentative="1">
      <w:start w:val="1"/>
      <w:numFmt w:val="lowerRoman"/>
      <w:lvlText w:val="%9."/>
      <w:lvlJc w:val="right"/>
      <w:pPr>
        <w:tabs>
          <w:tab w:val="num" w:pos="6338"/>
        </w:tabs>
        <w:ind w:left="6338" w:hanging="180"/>
      </w:pPr>
    </w:lvl>
  </w:abstractNum>
  <w:abstractNum w:abstractNumId="8">
    <w:nsid w:val="291F4828"/>
    <w:multiLevelType w:val="hybridMultilevel"/>
    <w:tmpl w:val="A7A01596"/>
    <w:lvl w:ilvl="0" w:tplc="B30C6C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A326E1C"/>
    <w:multiLevelType w:val="hybridMultilevel"/>
    <w:tmpl w:val="DB56337C"/>
    <w:lvl w:ilvl="0" w:tplc="04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nsid w:val="2F6C0772"/>
    <w:multiLevelType w:val="hybridMultilevel"/>
    <w:tmpl w:val="85EE5AEC"/>
    <w:lvl w:ilvl="0" w:tplc="04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nsid w:val="307542D2"/>
    <w:multiLevelType w:val="multilevel"/>
    <w:tmpl w:val="1CC89892"/>
    <w:numStyleLink w:val="Judgments"/>
  </w:abstractNum>
  <w:abstractNum w:abstractNumId="12">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13">
    <w:nsid w:val="31513F81"/>
    <w:multiLevelType w:val="hybridMultilevel"/>
    <w:tmpl w:val="FAAADCA8"/>
    <w:lvl w:ilvl="0" w:tplc="C03424E0">
      <w:start w:val="1"/>
      <w:numFmt w:val="lowerLetter"/>
      <w:pStyle w:val="heldsletters"/>
      <w:lvlText w:val="(%1)"/>
      <w:lvlJc w:val="left"/>
      <w:pPr>
        <w:ind w:left="1080" w:hanging="360"/>
      </w:pPr>
      <w:rPr>
        <w:rFonts w:hint="default"/>
      </w:rPr>
    </w:lvl>
    <w:lvl w:ilvl="1" w:tplc="14090019">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4">
    <w:nsid w:val="328C56B7"/>
    <w:multiLevelType w:val="hybridMultilevel"/>
    <w:tmpl w:val="D8BAF78A"/>
    <w:lvl w:ilvl="0" w:tplc="2874422E">
      <w:start w:val="10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3DE125A"/>
    <w:multiLevelType w:val="hybridMultilevel"/>
    <w:tmpl w:val="5B206D70"/>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nsid w:val="33DF29AE"/>
    <w:multiLevelType w:val="hybridMultilevel"/>
    <w:tmpl w:val="D402043A"/>
    <w:lvl w:ilvl="0" w:tplc="2E54BF8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4B950B9"/>
    <w:multiLevelType w:val="hybridMultilevel"/>
    <w:tmpl w:val="1EF060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BF5731"/>
    <w:multiLevelType w:val="hybridMultilevel"/>
    <w:tmpl w:val="B5B45178"/>
    <w:lvl w:ilvl="0" w:tplc="62E69B98">
      <w:start w:val="1"/>
      <w:numFmt w:val="decimal"/>
      <w:lvlText w:val="%1"/>
      <w:lvlJc w:val="left"/>
      <w:pPr>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lang w:val="en-NZ"/>
        <w14:shadow w14:blurRad="0" w14:dist="0" w14:dir="0" w14:sx="0" w14:sy="0" w14:kx="0" w14:ky="0" w14:algn="none">
          <w14:srgbClr w14:val="000000"/>
        </w14:shadow>
        <w14:textOutline w14:w="0" w14:cap="rnd" w14:cmpd="sng" w14:algn="ctr">
          <w14:noFill/>
          <w14:prstDash w14:val="solid"/>
          <w14:bevel/>
        </w14:textOutline>
      </w:rPr>
    </w:lvl>
    <w:lvl w:ilvl="1" w:tplc="14090019">
      <w:start w:val="1"/>
      <w:numFmt w:val="lowerLetter"/>
      <w:lvlText w:val="(%2)"/>
      <w:lvlJc w:val="left"/>
      <w:pPr>
        <w:tabs>
          <w:tab w:val="num" w:pos="1440"/>
        </w:tabs>
        <w:ind w:left="144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1409001B">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19">
    <w:nsid w:val="417B4C82"/>
    <w:multiLevelType w:val="hybridMultilevel"/>
    <w:tmpl w:val="00F87AAC"/>
    <w:lvl w:ilvl="0" w:tplc="3AFAFD2A">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1FD4F7F"/>
    <w:multiLevelType w:val="hybridMultilevel"/>
    <w:tmpl w:val="BD8E8564"/>
    <w:lvl w:ilvl="0" w:tplc="95B4C1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565AF9"/>
    <w:multiLevelType w:val="hybridMultilevel"/>
    <w:tmpl w:val="6BFAAC7E"/>
    <w:lvl w:ilvl="0" w:tplc="C272343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B177919"/>
    <w:multiLevelType w:val="hybridMultilevel"/>
    <w:tmpl w:val="2766B89E"/>
    <w:lvl w:ilvl="0" w:tplc="104EBFD6">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4FD7367F"/>
    <w:multiLevelType w:val="hybridMultilevel"/>
    <w:tmpl w:val="A3662BEC"/>
    <w:lvl w:ilvl="0" w:tplc="14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5E74820"/>
    <w:multiLevelType w:val="multilevel"/>
    <w:tmpl w:val="1CC89892"/>
    <w:numStyleLink w:val="Judgments"/>
  </w:abstractNum>
  <w:abstractNum w:abstractNumId="26">
    <w:nsid w:val="57DD74E3"/>
    <w:multiLevelType w:val="hybridMultilevel"/>
    <w:tmpl w:val="EFF075F6"/>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95A1BB3"/>
    <w:multiLevelType w:val="hybridMultilevel"/>
    <w:tmpl w:val="35E042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AAC37E3"/>
    <w:multiLevelType w:val="hybridMultilevel"/>
    <w:tmpl w:val="71F2D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D4A173E"/>
    <w:multiLevelType w:val="hybridMultilevel"/>
    <w:tmpl w:val="9348D3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1A6360B"/>
    <w:multiLevelType w:val="hybridMultilevel"/>
    <w:tmpl w:val="508C7DC6"/>
    <w:lvl w:ilvl="0" w:tplc="BB789C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56C0B48"/>
    <w:multiLevelType w:val="hybridMultilevel"/>
    <w:tmpl w:val="78967D4A"/>
    <w:lvl w:ilvl="0" w:tplc="62B2DE4C">
      <w:start w:val="1"/>
      <w:numFmt w:val="decimal"/>
      <w:lvlText w:val="[%1]"/>
      <w:lvlJc w:val="left"/>
      <w:pPr>
        <w:ind w:left="720" w:hanging="360"/>
      </w:pPr>
      <w:rPr>
        <w:rFonts w:ascii="Times New Roman" w:hAnsi="Times New Roman" w:hint="default"/>
        <w:b w:val="0"/>
        <w:i w:val="0"/>
        <w:sz w:val="24"/>
      </w:rPr>
    </w:lvl>
    <w:lvl w:ilvl="1" w:tplc="2684183A">
      <w:start w:val="1"/>
      <w:numFmt w:val="decimal"/>
      <w:lvlText w:val="%2."/>
      <w:lvlJc w:val="left"/>
      <w:pPr>
        <w:ind w:left="1512" w:hanging="432"/>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6526FE9"/>
    <w:multiLevelType w:val="hybridMultilevel"/>
    <w:tmpl w:val="FDB6E914"/>
    <w:lvl w:ilvl="0" w:tplc="C60AE97C">
      <w:start w:val="1"/>
      <w:numFmt w:val="decimal"/>
      <w:lvlText w:val="[%1]"/>
      <w:lvlJc w:val="righ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7D3B04C3"/>
    <w:multiLevelType w:val="hybridMultilevel"/>
    <w:tmpl w:val="B3EC0116"/>
    <w:lvl w:ilvl="0" w:tplc="C60AE97C">
      <w:start w:val="1"/>
      <w:numFmt w:val="decimal"/>
      <w:lvlText w:val="[%1]"/>
      <w:lvlJc w:val="righ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EAA0EA4"/>
    <w:multiLevelType w:val="hybridMultilevel"/>
    <w:tmpl w:val="DEB68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F18114B"/>
    <w:multiLevelType w:val="hybridMultilevel"/>
    <w:tmpl w:val="1AF8E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F1B1057"/>
    <w:multiLevelType w:val="hybridMultilevel"/>
    <w:tmpl w:val="20EC7E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30"/>
  </w:num>
  <w:num w:numId="3">
    <w:abstractNumId w:val="3"/>
  </w:num>
  <w:num w:numId="4">
    <w:abstractNumId w:val="12"/>
  </w:num>
  <w:num w:numId="5">
    <w:abstractNumId w:val="25"/>
  </w:num>
  <w:num w:numId="6">
    <w:abstractNumId w:val="11"/>
    <w:lvlOverride w:ilvl="0">
      <w:lvl w:ilvl="0">
        <w:start w:val="1"/>
        <w:numFmt w:val="decimal"/>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7">
    <w:abstractNumId w:val="33"/>
  </w:num>
  <w:num w:numId="8">
    <w:abstractNumId w:val="36"/>
  </w:num>
  <w:num w:numId="9">
    <w:abstractNumId w:val="17"/>
  </w:num>
  <w:num w:numId="10">
    <w:abstractNumId w:val="37"/>
  </w:num>
  <w:num w:numId="11">
    <w:abstractNumId w:val="34"/>
  </w:num>
  <w:num w:numId="12">
    <w:abstractNumId w:val="32"/>
  </w:num>
  <w:num w:numId="13">
    <w:abstractNumId w:val="18"/>
    <w:lvlOverride w:ilvl="0">
      <w:startOverride w:val="1"/>
    </w:lvlOverride>
  </w:num>
  <w:num w:numId="14">
    <w:abstractNumId w:val="7"/>
  </w:num>
  <w:num w:numId="15">
    <w:abstractNumId w:val="13"/>
  </w:num>
  <w:num w:numId="16">
    <w:abstractNumId w:val="13"/>
    <w:lvlOverride w:ilvl="0">
      <w:startOverride w:val="1"/>
    </w:lvlOverride>
  </w:num>
  <w:num w:numId="17">
    <w:abstractNumId w:val="14"/>
  </w:num>
  <w:num w:numId="18">
    <w:abstractNumId w:val="24"/>
  </w:num>
  <w:num w:numId="19">
    <w:abstractNumId w:val="10"/>
  </w:num>
  <w:num w:numId="20">
    <w:abstractNumId w:val="9"/>
  </w:num>
  <w:num w:numId="21">
    <w:abstractNumId w:val="0"/>
  </w:num>
  <w:num w:numId="22">
    <w:abstractNumId w:val="18"/>
  </w:num>
  <w:num w:numId="23">
    <w:abstractNumId w:val="26"/>
  </w:num>
  <w:num w:numId="24">
    <w:abstractNumId w:val="11"/>
    <w:lvlOverride w:ilvl="0">
      <w:startOverride w:val="1"/>
      <w:lvl w:ilvl="0">
        <w:start w:val="1"/>
        <w:numFmt w:val="decimal"/>
        <w:lvlText w:val="[%1]"/>
        <w:lvlJc w:val="left"/>
        <w:pPr>
          <w:ind w:left="720" w:hanging="720"/>
        </w:pPr>
        <w:rPr>
          <w:rFonts w:ascii="Times New Roman" w:hAnsi="Times New Roman" w:hint="default"/>
          <w:sz w:val="24"/>
        </w:rPr>
      </w:lvl>
    </w:lvlOverride>
    <w:lvlOverride w:ilvl="1">
      <w:startOverride w:val="1"/>
      <w:lvl w:ilvl="1">
        <w:start w:val="1"/>
        <w:numFmt w:val="lowerLetter"/>
        <w:lvlText w:val="%2."/>
        <w:lvlJc w:val="left"/>
        <w:pPr>
          <w:ind w:left="1440" w:hanging="720"/>
        </w:pPr>
        <w:rPr>
          <w:rFonts w:hint="default"/>
        </w:rPr>
      </w:lvl>
    </w:lvlOverride>
    <w:lvlOverride w:ilvl="2">
      <w:startOverride w:val="2"/>
      <w:lvl w:ilvl="2">
        <w:start w:val="2"/>
        <w:numFmt w:val="lowerRoman"/>
        <w:lvlText w:val="%3."/>
        <w:lvlJc w:val="right"/>
        <w:pPr>
          <w:ind w:left="990" w:hanging="720"/>
        </w:pPr>
        <w:rPr>
          <w:rFonts w:hint="default"/>
        </w:rPr>
      </w:lvl>
    </w:lvlOverride>
  </w:num>
  <w:num w:numId="25">
    <w:abstractNumId w:val="6"/>
  </w:num>
  <w:num w:numId="26">
    <w:abstractNumId w:val="35"/>
  </w:num>
  <w:num w:numId="27">
    <w:abstractNumId w:val="5"/>
  </w:num>
  <w:num w:numId="28">
    <w:abstractNumId w:val="29"/>
  </w:num>
  <w:num w:numId="29">
    <w:abstractNumId w:val="28"/>
  </w:num>
  <w:num w:numId="30">
    <w:abstractNumId w:val="27"/>
  </w:num>
  <w:num w:numId="31">
    <w:abstractNumId w:val="15"/>
  </w:num>
  <w:num w:numId="32">
    <w:abstractNumId w:val="20"/>
  </w:num>
  <w:num w:numId="33">
    <w:abstractNumId w:val="23"/>
  </w:num>
  <w:num w:numId="34">
    <w:abstractNumId w:val="2"/>
  </w:num>
  <w:num w:numId="35">
    <w:abstractNumId w:val="4"/>
  </w:num>
  <w:num w:numId="36">
    <w:abstractNumId w:val="2"/>
  </w:num>
  <w:num w:numId="37">
    <w:abstractNumId w:val="19"/>
  </w:num>
  <w:num w:numId="38">
    <w:abstractNumId w:val="8"/>
  </w:num>
  <w:num w:numId="39">
    <w:abstractNumId w:val="22"/>
  </w:num>
  <w:num w:numId="40">
    <w:abstractNumId w:val="1"/>
  </w:num>
  <w:num w:numId="41">
    <w:abstractNumId w:val="16"/>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grammar="clean"/>
  <w:attachedTemplate r:id="rId1"/>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B30"/>
    <w:rsid w:val="0000071D"/>
    <w:rsid w:val="000043B1"/>
    <w:rsid w:val="00005BEF"/>
    <w:rsid w:val="00007E9D"/>
    <w:rsid w:val="00007FAE"/>
    <w:rsid w:val="00010C69"/>
    <w:rsid w:val="00012F87"/>
    <w:rsid w:val="000139D5"/>
    <w:rsid w:val="00017F12"/>
    <w:rsid w:val="00024255"/>
    <w:rsid w:val="0002497E"/>
    <w:rsid w:val="00030C81"/>
    <w:rsid w:val="00034498"/>
    <w:rsid w:val="0004384C"/>
    <w:rsid w:val="000470CD"/>
    <w:rsid w:val="00052575"/>
    <w:rsid w:val="000562F2"/>
    <w:rsid w:val="00056992"/>
    <w:rsid w:val="00056A0F"/>
    <w:rsid w:val="0006489F"/>
    <w:rsid w:val="00075573"/>
    <w:rsid w:val="00075F67"/>
    <w:rsid w:val="000842FB"/>
    <w:rsid w:val="00091036"/>
    <w:rsid w:val="000918AB"/>
    <w:rsid w:val="00091C09"/>
    <w:rsid w:val="00091DF6"/>
    <w:rsid w:val="00096223"/>
    <w:rsid w:val="00097B9A"/>
    <w:rsid w:val="00097ECB"/>
    <w:rsid w:val="000A09EE"/>
    <w:rsid w:val="000A10B8"/>
    <w:rsid w:val="000A2C00"/>
    <w:rsid w:val="000A727F"/>
    <w:rsid w:val="000B7F26"/>
    <w:rsid w:val="000C0617"/>
    <w:rsid w:val="000C1427"/>
    <w:rsid w:val="000C1712"/>
    <w:rsid w:val="000C2C42"/>
    <w:rsid w:val="000C555A"/>
    <w:rsid w:val="000C5AB2"/>
    <w:rsid w:val="000D17B4"/>
    <w:rsid w:val="000D1834"/>
    <w:rsid w:val="000D1DD3"/>
    <w:rsid w:val="000D496A"/>
    <w:rsid w:val="000D5686"/>
    <w:rsid w:val="000E318C"/>
    <w:rsid w:val="000E39A5"/>
    <w:rsid w:val="000E62C2"/>
    <w:rsid w:val="000E6B17"/>
    <w:rsid w:val="000E7400"/>
    <w:rsid w:val="000F00C1"/>
    <w:rsid w:val="000F0679"/>
    <w:rsid w:val="000F1C37"/>
    <w:rsid w:val="000F72DA"/>
    <w:rsid w:val="000F797F"/>
    <w:rsid w:val="001008BC"/>
    <w:rsid w:val="001014F2"/>
    <w:rsid w:val="00101B89"/>
    <w:rsid w:val="00101D12"/>
    <w:rsid w:val="00101DDF"/>
    <w:rsid w:val="00102B00"/>
    <w:rsid w:val="00102EE1"/>
    <w:rsid w:val="00107581"/>
    <w:rsid w:val="00111B7E"/>
    <w:rsid w:val="00113D82"/>
    <w:rsid w:val="00117CBF"/>
    <w:rsid w:val="001232F2"/>
    <w:rsid w:val="001251B5"/>
    <w:rsid w:val="00126A10"/>
    <w:rsid w:val="0013105C"/>
    <w:rsid w:val="00134F53"/>
    <w:rsid w:val="001361AF"/>
    <w:rsid w:val="00136CB4"/>
    <w:rsid w:val="00136F20"/>
    <w:rsid w:val="001376AB"/>
    <w:rsid w:val="001437FF"/>
    <w:rsid w:val="00144612"/>
    <w:rsid w:val="001449D2"/>
    <w:rsid w:val="0014672C"/>
    <w:rsid w:val="001501B3"/>
    <w:rsid w:val="001549C0"/>
    <w:rsid w:val="00154D31"/>
    <w:rsid w:val="0015593F"/>
    <w:rsid w:val="00163AB0"/>
    <w:rsid w:val="0016510C"/>
    <w:rsid w:val="00167D02"/>
    <w:rsid w:val="00171F06"/>
    <w:rsid w:val="0017222F"/>
    <w:rsid w:val="00172B5B"/>
    <w:rsid w:val="001735B7"/>
    <w:rsid w:val="00176BDA"/>
    <w:rsid w:val="00180158"/>
    <w:rsid w:val="00185139"/>
    <w:rsid w:val="00186F92"/>
    <w:rsid w:val="001900E8"/>
    <w:rsid w:val="00190FB6"/>
    <w:rsid w:val="001911B9"/>
    <w:rsid w:val="00191BE8"/>
    <w:rsid w:val="00197E07"/>
    <w:rsid w:val="001A3207"/>
    <w:rsid w:val="001B0821"/>
    <w:rsid w:val="001B6292"/>
    <w:rsid w:val="001B6E9A"/>
    <w:rsid w:val="001C317B"/>
    <w:rsid w:val="001C4E9F"/>
    <w:rsid w:val="001D01F6"/>
    <w:rsid w:val="001D1640"/>
    <w:rsid w:val="001D2644"/>
    <w:rsid w:val="001D43E1"/>
    <w:rsid w:val="001D4D58"/>
    <w:rsid w:val="001E0B4A"/>
    <w:rsid w:val="001E3539"/>
    <w:rsid w:val="001E4ED8"/>
    <w:rsid w:val="001E576A"/>
    <w:rsid w:val="001E6AFD"/>
    <w:rsid w:val="001E7FE9"/>
    <w:rsid w:val="001F0D52"/>
    <w:rsid w:val="001F1DA6"/>
    <w:rsid w:val="00200A67"/>
    <w:rsid w:val="00201C0E"/>
    <w:rsid w:val="0020244B"/>
    <w:rsid w:val="0020587C"/>
    <w:rsid w:val="0021241E"/>
    <w:rsid w:val="002206BF"/>
    <w:rsid w:val="0022337E"/>
    <w:rsid w:val="00223E89"/>
    <w:rsid w:val="00226935"/>
    <w:rsid w:val="002305F6"/>
    <w:rsid w:val="00231C17"/>
    <w:rsid w:val="002339AE"/>
    <w:rsid w:val="00236101"/>
    <w:rsid w:val="00236501"/>
    <w:rsid w:val="00236AAC"/>
    <w:rsid w:val="0023713E"/>
    <w:rsid w:val="002373F6"/>
    <w:rsid w:val="00237BDF"/>
    <w:rsid w:val="0024353F"/>
    <w:rsid w:val="002467A9"/>
    <w:rsid w:val="00246C3E"/>
    <w:rsid w:val="00251C13"/>
    <w:rsid w:val="00252513"/>
    <w:rsid w:val="00254C8F"/>
    <w:rsid w:val="00260567"/>
    <w:rsid w:val="00263B02"/>
    <w:rsid w:val="0026429D"/>
    <w:rsid w:val="00264962"/>
    <w:rsid w:val="00267365"/>
    <w:rsid w:val="00274071"/>
    <w:rsid w:val="00281B9F"/>
    <w:rsid w:val="0028244A"/>
    <w:rsid w:val="00290E14"/>
    <w:rsid w:val="002939B3"/>
    <w:rsid w:val="0029507F"/>
    <w:rsid w:val="002A3EAD"/>
    <w:rsid w:val="002A4007"/>
    <w:rsid w:val="002A6F8F"/>
    <w:rsid w:val="002A7376"/>
    <w:rsid w:val="002A73CC"/>
    <w:rsid w:val="002B16F4"/>
    <w:rsid w:val="002B2255"/>
    <w:rsid w:val="002B5791"/>
    <w:rsid w:val="002B7BD1"/>
    <w:rsid w:val="002C0CC4"/>
    <w:rsid w:val="002C4762"/>
    <w:rsid w:val="002C7560"/>
    <w:rsid w:val="002D06AA"/>
    <w:rsid w:val="002D630D"/>
    <w:rsid w:val="002D6336"/>
    <w:rsid w:val="002D67FC"/>
    <w:rsid w:val="002E2C94"/>
    <w:rsid w:val="002E3E8E"/>
    <w:rsid w:val="002E6612"/>
    <w:rsid w:val="002E6963"/>
    <w:rsid w:val="002E70F9"/>
    <w:rsid w:val="002F2A4B"/>
    <w:rsid w:val="002F37E6"/>
    <w:rsid w:val="002F3CDD"/>
    <w:rsid w:val="002F40A1"/>
    <w:rsid w:val="002F531E"/>
    <w:rsid w:val="002F76BD"/>
    <w:rsid w:val="003000CB"/>
    <w:rsid w:val="00301D88"/>
    <w:rsid w:val="00304E76"/>
    <w:rsid w:val="00304E88"/>
    <w:rsid w:val="00315456"/>
    <w:rsid w:val="00316262"/>
    <w:rsid w:val="003213A9"/>
    <w:rsid w:val="0032187E"/>
    <w:rsid w:val="003245C4"/>
    <w:rsid w:val="00335FD5"/>
    <w:rsid w:val="003365ED"/>
    <w:rsid w:val="00346E3C"/>
    <w:rsid w:val="0035087E"/>
    <w:rsid w:val="003540E9"/>
    <w:rsid w:val="00355480"/>
    <w:rsid w:val="00356A72"/>
    <w:rsid w:val="00357A2A"/>
    <w:rsid w:val="00363333"/>
    <w:rsid w:val="003647E7"/>
    <w:rsid w:val="00366CF8"/>
    <w:rsid w:val="0037270D"/>
    <w:rsid w:val="003740D1"/>
    <w:rsid w:val="00374F6F"/>
    <w:rsid w:val="00377341"/>
    <w:rsid w:val="0038006D"/>
    <w:rsid w:val="003829CE"/>
    <w:rsid w:val="003838CC"/>
    <w:rsid w:val="00384062"/>
    <w:rsid w:val="00384B82"/>
    <w:rsid w:val="003862CB"/>
    <w:rsid w:val="0038700C"/>
    <w:rsid w:val="00397309"/>
    <w:rsid w:val="003A059B"/>
    <w:rsid w:val="003A0889"/>
    <w:rsid w:val="003A3CFD"/>
    <w:rsid w:val="003A74E3"/>
    <w:rsid w:val="003B3607"/>
    <w:rsid w:val="003B4202"/>
    <w:rsid w:val="003B461C"/>
    <w:rsid w:val="003B4C19"/>
    <w:rsid w:val="003B6447"/>
    <w:rsid w:val="003B7398"/>
    <w:rsid w:val="003C2EDE"/>
    <w:rsid w:val="003D4C9F"/>
    <w:rsid w:val="003D58AA"/>
    <w:rsid w:val="003D7B97"/>
    <w:rsid w:val="003E203B"/>
    <w:rsid w:val="003E2ABC"/>
    <w:rsid w:val="003E7CC5"/>
    <w:rsid w:val="003F0D6B"/>
    <w:rsid w:val="003F0F8D"/>
    <w:rsid w:val="003F10B9"/>
    <w:rsid w:val="00404CDA"/>
    <w:rsid w:val="0040568C"/>
    <w:rsid w:val="004060AF"/>
    <w:rsid w:val="00411BD0"/>
    <w:rsid w:val="00412F04"/>
    <w:rsid w:val="004156B9"/>
    <w:rsid w:val="004217B9"/>
    <w:rsid w:val="00422293"/>
    <w:rsid w:val="004241DB"/>
    <w:rsid w:val="004250D2"/>
    <w:rsid w:val="004260D6"/>
    <w:rsid w:val="00427FD4"/>
    <w:rsid w:val="00431959"/>
    <w:rsid w:val="00431A00"/>
    <w:rsid w:val="00440E81"/>
    <w:rsid w:val="00441F8C"/>
    <w:rsid w:val="0044245E"/>
    <w:rsid w:val="00442BEF"/>
    <w:rsid w:val="00444817"/>
    <w:rsid w:val="00445BFA"/>
    <w:rsid w:val="00447380"/>
    <w:rsid w:val="00452BB6"/>
    <w:rsid w:val="00453FB6"/>
    <w:rsid w:val="00456244"/>
    <w:rsid w:val="00456B81"/>
    <w:rsid w:val="0046133B"/>
    <w:rsid w:val="00461B1E"/>
    <w:rsid w:val="00461DD6"/>
    <w:rsid w:val="004639C0"/>
    <w:rsid w:val="0046732D"/>
    <w:rsid w:val="0046753F"/>
    <w:rsid w:val="00467A62"/>
    <w:rsid w:val="004706DB"/>
    <w:rsid w:val="004716C2"/>
    <w:rsid w:val="00472331"/>
    <w:rsid w:val="00472590"/>
    <w:rsid w:val="004822BF"/>
    <w:rsid w:val="0048303D"/>
    <w:rsid w:val="004873AB"/>
    <w:rsid w:val="004A1177"/>
    <w:rsid w:val="004A2A8B"/>
    <w:rsid w:val="004A6646"/>
    <w:rsid w:val="004A6E0A"/>
    <w:rsid w:val="004A7785"/>
    <w:rsid w:val="004A7F41"/>
    <w:rsid w:val="004B1772"/>
    <w:rsid w:val="004B2EB7"/>
    <w:rsid w:val="004B4552"/>
    <w:rsid w:val="004B46B9"/>
    <w:rsid w:val="004B4F63"/>
    <w:rsid w:val="004B5581"/>
    <w:rsid w:val="004B76F8"/>
    <w:rsid w:val="004C0373"/>
    <w:rsid w:val="004C2BE3"/>
    <w:rsid w:val="004C3D80"/>
    <w:rsid w:val="004C5A58"/>
    <w:rsid w:val="004D3EF7"/>
    <w:rsid w:val="004D4BD4"/>
    <w:rsid w:val="004D678C"/>
    <w:rsid w:val="004D6EA1"/>
    <w:rsid w:val="004F1911"/>
    <w:rsid w:val="004F2B34"/>
    <w:rsid w:val="004F3823"/>
    <w:rsid w:val="004F409A"/>
    <w:rsid w:val="004F7758"/>
    <w:rsid w:val="00502CE3"/>
    <w:rsid w:val="00503E49"/>
    <w:rsid w:val="005054BE"/>
    <w:rsid w:val="00505CD0"/>
    <w:rsid w:val="0051033B"/>
    <w:rsid w:val="00510F2B"/>
    <w:rsid w:val="00510F78"/>
    <w:rsid w:val="005110A0"/>
    <w:rsid w:val="00511471"/>
    <w:rsid w:val="00515DC6"/>
    <w:rsid w:val="00516724"/>
    <w:rsid w:val="00517C88"/>
    <w:rsid w:val="005207C8"/>
    <w:rsid w:val="00525300"/>
    <w:rsid w:val="00527656"/>
    <w:rsid w:val="00530663"/>
    <w:rsid w:val="005323F3"/>
    <w:rsid w:val="00532836"/>
    <w:rsid w:val="005373FD"/>
    <w:rsid w:val="0054183C"/>
    <w:rsid w:val="005438BE"/>
    <w:rsid w:val="00544CCA"/>
    <w:rsid w:val="005460DE"/>
    <w:rsid w:val="00547C35"/>
    <w:rsid w:val="00547E13"/>
    <w:rsid w:val="0055036F"/>
    <w:rsid w:val="00550D80"/>
    <w:rsid w:val="005514D6"/>
    <w:rsid w:val="00552067"/>
    <w:rsid w:val="00552704"/>
    <w:rsid w:val="005564CC"/>
    <w:rsid w:val="00560A16"/>
    <w:rsid w:val="005643DF"/>
    <w:rsid w:val="0056460A"/>
    <w:rsid w:val="005715CD"/>
    <w:rsid w:val="00572AB3"/>
    <w:rsid w:val="00572F88"/>
    <w:rsid w:val="00573180"/>
    <w:rsid w:val="00573B73"/>
    <w:rsid w:val="0057465C"/>
    <w:rsid w:val="00577080"/>
    <w:rsid w:val="005836AC"/>
    <w:rsid w:val="005836DC"/>
    <w:rsid w:val="00583C6D"/>
    <w:rsid w:val="00584583"/>
    <w:rsid w:val="00587C9F"/>
    <w:rsid w:val="00591C86"/>
    <w:rsid w:val="00594360"/>
    <w:rsid w:val="00594C71"/>
    <w:rsid w:val="00594FAC"/>
    <w:rsid w:val="00597C03"/>
    <w:rsid w:val="005A47D2"/>
    <w:rsid w:val="005A6C5F"/>
    <w:rsid w:val="005A7F9D"/>
    <w:rsid w:val="005B4A96"/>
    <w:rsid w:val="005C4DFA"/>
    <w:rsid w:val="005C7325"/>
    <w:rsid w:val="005C7C45"/>
    <w:rsid w:val="005D0280"/>
    <w:rsid w:val="005D0A3A"/>
    <w:rsid w:val="005D4225"/>
    <w:rsid w:val="005E37F4"/>
    <w:rsid w:val="005E7203"/>
    <w:rsid w:val="005F0EF0"/>
    <w:rsid w:val="005F3456"/>
    <w:rsid w:val="005F3AAB"/>
    <w:rsid w:val="005F5FB0"/>
    <w:rsid w:val="00600700"/>
    <w:rsid w:val="006018D4"/>
    <w:rsid w:val="00601A15"/>
    <w:rsid w:val="006050A2"/>
    <w:rsid w:val="00605F63"/>
    <w:rsid w:val="00606587"/>
    <w:rsid w:val="00606EEA"/>
    <w:rsid w:val="00616597"/>
    <w:rsid w:val="00617414"/>
    <w:rsid w:val="006174DB"/>
    <w:rsid w:val="006179EC"/>
    <w:rsid w:val="00621984"/>
    <w:rsid w:val="0062774E"/>
    <w:rsid w:val="0063032C"/>
    <w:rsid w:val="00630729"/>
    <w:rsid w:val="00630F97"/>
    <w:rsid w:val="00633576"/>
    <w:rsid w:val="00637268"/>
    <w:rsid w:val="0064007C"/>
    <w:rsid w:val="006401A2"/>
    <w:rsid w:val="0064023C"/>
    <w:rsid w:val="006402E9"/>
    <w:rsid w:val="006408DE"/>
    <w:rsid w:val="00643AFE"/>
    <w:rsid w:val="00645F1C"/>
    <w:rsid w:val="006470E7"/>
    <w:rsid w:val="00651588"/>
    <w:rsid w:val="00653D1F"/>
    <w:rsid w:val="006578C2"/>
    <w:rsid w:val="00666D33"/>
    <w:rsid w:val="00670556"/>
    <w:rsid w:val="00675D5C"/>
    <w:rsid w:val="00681C76"/>
    <w:rsid w:val="00683155"/>
    <w:rsid w:val="006861A8"/>
    <w:rsid w:val="00692AAB"/>
    <w:rsid w:val="00692C55"/>
    <w:rsid w:val="00693C70"/>
    <w:rsid w:val="006A256D"/>
    <w:rsid w:val="006A2C88"/>
    <w:rsid w:val="006A58E4"/>
    <w:rsid w:val="006B0A52"/>
    <w:rsid w:val="006B2ABF"/>
    <w:rsid w:val="006B57FF"/>
    <w:rsid w:val="006B5841"/>
    <w:rsid w:val="006B6454"/>
    <w:rsid w:val="006C03DD"/>
    <w:rsid w:val="006C26BA"/>
    <w:rsid w:val="006C2D62"/>
    <w:rsid w:val="006C4EC5"/>
    <w:rsid w:val="006C6061"/>
    <w:rsid w:val="006D0D9B"/>
    <w:rsid w:val="006D14D9"/>
    <w:rsid w:val="006D25A6"/>
    <w:rsid w:val="006D36C9"/>
    <w:rsid w:val="006D62D0"/>
    <w:rsid w:val="006E0888"/>
    <w:rsid w:val="006E7EE1"/>
    <w:rsid w:val="006F5D92"/>
    <w:rsid w:val="00705082"/>
    <w:rsid w:val="0070671E"/>
    <w:rsid w:val="0071190B"/>
    <w:rsid w:val="00711ED0"/>
    <w:rsid w:val="00713244"/>
    <w:rsid w:val="007175A6"/>
    <w:rsid w:val="00725285"/>
    <w:rsid w:val="00726F68"/>
    <w:rsid w:val="00727C23"/>
    <w:rsid w:val="00736ECC"/>
    <w:rsid w:val="00743436"/>
    <w:rsid w:val="00743505"/>
    <w:rsid w:val="00744508"/>
    <w:rsid w:val="007449C1"/>
    <w:rsid w:val="00752853"/>
    <w:rsid w:val="00760665"/>
    <w:rsid w:val="00761DB5"/>
    <w:rsid w:val="00763535"/>
    <w:rsid w:val="007645C2"/>
    <w:rsid w:val="007652C0"/>
    <w:rsid w:val="00766505"/>
    <w:rsid w:val="0077000E"/>
    <w:rsid w:val="00772F1C"/>
    <w:rsid w:val="00772F1F"/>
    <w:rsid w:val="00774F07"/>
    <w:rsid w:val="007764E4"/>
    <w:rsid w:val="00777798"/>
    <w:rsid w:val="00780A4A"/>
    <w:rsid w:val="007820CB"/>
    <w:rsid w:val="00782F7D"/>
    <w:rsid w:val="007846B1"/>
    <w:rsid w:val="007A47DC"/>
    <w:rsid w:val="007B0FBA"/>
    <w:rsid w:val="007B10E8"/>
    <w:rsid w:val="007B197B"/>
    <w:rsid w:val="007B1D9B"/>
    <w:rsid w:val="007B5395"/>
    <w:rsid w:val="007B6178"/>
    <w:rsid w:val="007B6FB1"/>
    <w:rsid w:val="007C2809"/>
    <w:rsid w:val="007C7D18"/>
    <w:rsid w:val="007D0C44"/>
    <w:rsid w:val="007D1258"/>
    <w:rsid w:val="007D20FD"/>
    <w:rsid w:val="007D416E"/>
    <w:rsid w:val="007E5472"/>
    <w:rsid w:val="007F1B3A"/>
    <w:rsid w:val="007F2D51"/>
    <w:rsid w:val="007F351F"/>
    <w:rsid w:val="007F4A3D"/>
    <w:rsid w:val="007F7D7C"/>
    <w:rsid w:val="0080050A"/>
    <w:rsid w:val="0080211F"/>
    <w:rsid w:val="008053E5"/>
    <w:rsid w:val="00807411"/>
    <w:rsid w:val="00810881"/>
    <w:rsid w:val="0081283C"/>
    <w:rsid w:val="00814BA9"/>
    <w:rsid w:val="00814CF5"/>
    <w:rsid w:val="00816425"/>
    <w:rsid w:val="0081746C"/>
    <w:rsid w:val="008212FF"/>
    <w:rsid w:val="00821758"/>
    <w:rsid w:val="00823079"/>
    <w:rsid w:val="00823697"/>
    <w:rsid w:val="00823890"/>
    <w:rsid w:val="00823C98"/>
    <w:rsid w:val="008252A2"/>
    <w:rsid w:val="00830595"/>
    <w:rsid w:val="008315D2"/>
    <w:rsid w:val="0083298A"/>
    <w:rsid w:val="00834C93"/>
    <w:rsid w:val="00841387"/>
    <w:rsid w:val="00841D0C"/>
    <w:rsid w:val="00841D33"/>
    <w:rsid w:val="008439A0"/>
    <w:rsid w:val="00845DCB"/>
    <w:rsid w:val="008472B3"/>
    <w:rsid w:val="008478D6"/>
    <w:rsid w:val="008501B7"/>
    <w:rsid w:val="008547B7"/>
    <w:rsid w:val="008602C4"/>
    <w:rsid w:val="00861993"/>
    <w:rsid w:val="00861F83"/>
    <w:rsid w:val="0086436D"/>
    <w:rsid w:val="008650FF"/>
    <w:rsid w:val="00867C0F"/>
    <w:rsid w:val="00870AB5"/>
    <w:rsid w:val="0087722C"/>
    <w:rsid w:val="008810DA"/>
    <w:rsid w:val="008838F2"/>
    <w:rsid w:val="00885482"/>
    <w:rsid w:val="00891512"/>
    <w:rsid w:val="00891637"/>
    <w:rsid w:val="00892D9D"/>
    <w:rsid w:val="00893582"/>
    <w:rsid w:val="008A4F0E"/>
    <w:rsid w:val="008A5208"/>
    <w:rsid w:val="008A58A5"/>
    <w:rsid w:val="008B56AB"/>
    <w:rsid w:val="008B5A8E"/>
    <w:rsid w:val="008C0FD6"/>
    <w:rsid w:val="008C3057"/>
    <w:rsid w:val="008C6D30"/>
    <w:rsid w:val="008D0F05"/>
    <w:rsid w:val="008D144F"/>
    <w:rsid w:val="008D2B43"/>
    <w:rsid w:val="008D683B"/>
    <w:rsid w:val="008E1DB1"/>
    <w:rsid w:val="008E46B4"/>
    <w:rsid w:val="008E512C"/>
    <w:rsid w:val="008E7749"/>
    <w:rsid w:val="008E7F92"/>
    <w:rsid w:val="008F0C10"/>
    <w:rsid w:val="008F224A"/>
    <w:rsid w:val="008F311B"/>
    <w:rsid w:val="008F331D"/>
    <w:rsid w:val="008F38F7"/>
    <w:rsid w:val="00902D3C"/>
    <w:rsid w:val="00903278"/>
    <w:rsid w:val="00904617"/>
    <w:rsid w:val="00904796"/>
    <w:rsid w:val="00906DCE"/>
    <w:rsid w:val="00910142"/>
    <w:rsid w:val="00910672"/>
    <w:rsid w:val="00920D81"/>
    <w:rsid w:val="00920DBE"/>
    <w:rsid w:val="00922CDD"/>
    <w:rsid w:val="0092318C"/>
    <w:rsid w:val="00924B1E"/>
    <w:rsid w:val="00926D09"/>
    <w:rsid w:val="00930135"/>
    <w:rsid w:val="0093148D"/>
    <w:rsid w:val="009320F0"/>
    <w:rsid w:val="0093353E"/>
    <w:rsid w:val="009336BA"/>
    <w:rsid w:val="009352A2"/>
    <w:rsid w:val="0093763E"/>
    <w:rsid w:val="00937B8A"/>
    <w:rsid w:val="00937FB4"/>
    <w:rsid w:val="00940432"/>
    <w:rsid w:val="0094087C"/>
    <w:rsid w:val="00940FF0"/>
    <w:rsid w:val="00946621"/>
    <w:rsid w:val="00951263"/>
    <w:rsid w:val="00951501"/>
    <w:rsid w:val="00951EC0"/>
    <w:rsid w:val="0096041D"/>
    <w:rsid w:val="009622B9"/>
    <w:rsid w:val="00963537"/>
    <w:rsid w:val="00965AF2"/>
    <w:rsid w:val="00965C5B"/>
    <w:rsid w:val="00967ABD"/>
    <w:rsid w:val="00967B7C"/>
    <w:rsid w:val="009723CA"/>
    <w:rsid w:val="00977C10"/>
    <w:rsid w:val="00981287"/>
    <w:rsid w:val="00983045"/>
    <w:rsid w:val="00994096"/>
    <w:rsid w:val="0099672E"/>
    <w:rsid w:val="009A3B22"/>
    <w:rsid w:val="009A425F"/>
    <w:rsid w:val="009A66A7"/>
    <w:rsid w:val="009A6892"/>
    <w:rsid w:val="009A7D4F"/>
    <w:rsid w:val="009B01D9"/>
    <w:rsid w:val="009B3355"/>
    <w:rsid w:val="009B5F10"/>
    <w:rsid w:val="009C5D65"/>
    <w:rsid w:val="009C676C"/>
    <w:rsid w:val="009C713C"/>
    <w:rsid w:val="009C7F47"/>
    <w:rsid w:val="009D04B1"/>
    <w:rsid w:val="009D15F5"/>
    <w:rsid w:val="009D3796"/>
    <w:rsid w:val="009D4FBC"/>
    <w:rsid w:val="009D5366"/>
    <w:rsid w:val="009D75EF"/>
    <w:rsid w:val="009E05E5"/>
    <w:rsid w:val="009E1334"/>
    <w:rsid w:val="009E556A"/>
    <w:rsid w:val="009F02CA"/>
    <w:rsid w:val="009F0F1A"/>
    <w:rsid w:val="009F1B68"/>
    <w:rsid w:val="009F38C9"/>
    <w:rsid w:val="009F44F4"/>
    <w:rsid w:val="009F4DC4"/>
    <w:rsid w:val="009F589F"/>
    <w:rsid w:val="009F752A"/>
    <w:rsid w:val="00A0262C"/>
    <w:rsid w:val="00A03F25"/>
    <w:rsid w:val="00A05BD0"/>
    <w:rsid w:val="00A07FEE"/>
    <w:rsid w:val="00A10B37"/>
    <w:rsid w:val="00A11166"/>
    <w:rsid w:val="00A14038"/>
    <w:rsid w:val="00A24FBF"/>
    <w:rsid w:val="00A27916"/>
    <w:rsid w:val="00A27FC9"/>
    <w:rsid w:val="00A32D81"/>
    <w:rsid w:val="00A3626F"/>
    <w:rsid w:val="00A36CEB"/>
    <w:rsid w:val="00A42850"/>
    <w:rsid w:val="00A428A3"/>
    <w:rsid w:val="00A43D4B"/>
    <w:rsid w:val="00A537C2"/>
    <w:rsid w:val="00A53837"/>
    <w:rsid w:val="00A54546"/>
    <w:rsid w:val="00A54BBE"/>
    <w:rsid w:val="00A551C8"/>
    <w:rsid w:val="00A66D06"/>
    <w:rsid w:val="00A67E17"/>
    <w:rsid w:val="00A72274"/>
    <w:rsid w:val="00A80E4E"/>
    <w:rsid w:val="00A819F5"/>
    <w:rsid w:val="00A87D33"/>
    <w:rsid w:val="00A90C13"/>
    <w:rsid w:val="00A90DA6"/>
    <w:rsid w:val="00A9110C"/>
    <w:rsid w:val="00A917A5"/>
    <w:rsid w:val="00A936E2"/>
    <w:rsid w:val="00AA1092"/>
    <w:rsid w:val="00AA33E2"/>
    <w:rsid w:val="00AA58ED"/>
    <w:rsid w:val="00AA6254"/>
    <w:rsid w:val="00AB10AA"/>
    <w:rsid w:val="00AB1DE9"/>
    <w:rsid w:val="00AB2D12"/>
    <w:rsid w:val="00AC2343"/>
    <w:rsid w:val="00AC3885"/>
    <w:rsid w:val="00AC4950"/>
    <w:rsid w:val="00AC5223"/>
    <w:rsid w:val="00AC6058"/>
    <w:rsid w:val="00AC6E26"/>
    <w:rsid w:val="00AD03C3"/>
    <w:rsid w:val="00AD63F9"/>
    <w:rsid w:val="00AD75CD"/>
    <w:rsid w:val="00AE1C71"/>
    <w:rsid w:val="00AE3237"/>
    <w:rsid w:val="00AE334A"/>
    <w:rsid w:val="00AE39A8"/>
    <w:rsid w:val="00AF036C"/>
    <w:rsid w:val="00AF0574"/>
    <w:rsid w:val="00AF35AD"/>
    <w:rsid w:val="00AF3661"/>
    <w:rsid w:val="00AF77E7"/>
    <w:rsid w:val="00B006B6"/>
    <w:rsid w:val="00B03BA0"/>
    <w:rsid w:val="00B0414B"/>
    <w:rsid w:val="00B05D6E"/>
    <w:rsid w:val="00B06F35"/>
    <w:rsid w:val="00B119B1"/>
    <w:rsid w:val="00B127EC"/>
    <w:rsid w:val="00B14612"/>
    <w:rsid w:val="00B206CA"/>
    <w:rsid w:val="00B23E73"/>
    <w:rsid w:val="00B25209"/>
    <w:rsid w:val="00B2546B"/>
    <w:rsid w:val="00B26028"/>
    <w:rsid w:val="00B2692D"/>
    <w:rsid w:val="00B32702"/>
    <w:rsid w:val="00B34EF9"/>
    <w:rsid w:val="00B34F5F"/>
    <w:rsid w:val="00B40898"/>
    <w:rsid w:val="00B4124C"/>
    <w:rsid w:val="00B43FE5"/>
    <w:rsid w:val="00B440EB"/>
    <w:rsid w:val="00B444D1"/>
    <w:rsid w:val="00B44816"/>
    <w:rsid w:val="00B4625E"/>
    <w:rsid w:val="00B504C4"/>
    <w:rsid w:val="00B52FBE"/>
    <w:rsid w:val="00B56B4B"/>
    <w:rsid w:val="00B605B4"/>
    <w:rsid w:val="00B65EB0"/>
    <w:rsid w:val="00B66B63"/>
    <w:rsid w:val="00B676DD"/>
    <w:rsid w:val="00B7158B"/>
    <w:rsid w:val="00B75002"/>
    <w:rsid w:val="00B75101"/>
    <w:rsid w:val="00B75AE2"/>
    <w:rsid w:val="00B864F2"/>
    <w:rsid w:val="00B8796D"/>
    <w:rsid w:val="00B87B30"/>
    <w:rsid w:val="00B910A1"/>
    <w:rsid w:val="00B9148E"/>
    <w:rsid w:val="00B92D2A"/>
    <w:rsid w:val="00B94805"/>
    <w:rsid w:val="00B94C6B"/>
    <w:rsid w:val="00B9615B"/>
    <w:rsid w:val="00BA6027"/>
    <w:rsid w:val="00BB0915"/>
    <w:rsid w:val="00BB44CF"/>
    <w:rsid w:val="00BB6754"/>
    <w:rsid w:val="00BB688F"/>
    <w:rsid w:val="00BB71CA"/>
    <w:rsid w:val="00BC1A7D"/>
    <w:rsid w:val="00BC1D95"/>
    <w:rsid w:val="00BC6F56"/>
    <w:rsid w:val="00BC7F8B"/>
    <w:rsid w:val="00BD03E6"/>
    <w:rsid w:val="00BD0BE9"/>
    <w:rsid w:val="00BD10F0"/>
    <w:rsid w:val="00BD28C0"/>
    <w:rsid w:val="00BD3077"/>
    <w:rsid w:val="00BD4287"/>
    <w:rsid w:val="00BD5359"/>
    <w:rsid w:val="00BD60D5"/>
    <w:rsid w:val="00BD7752"/>
    <w:rsid w:val="00BE1D00"/>
    <w:rsid w:val="00BE30D4"/>
    <w:rsid w:val="00BE3628"/>
    <w:rsid w:val="00BE424C"/>
    <w:rsid w:val="00BE69BC"/>
    <w:rsid w:val="00BE6FF5"/>
    <w:rsid w:val="00BF0B69"/>
    <w:rsid w:val="00BF1AC3"/>
    <w:rsid w:val="00BF5CC9"/>
    <w:rsid w:val="00BF6D09"/>
    <w:rsid w:val="00C036A5"/>
    <w:rsid w:val="00C03CBF"/>
    <w:rsid w:val="00C04098"/>
    <w:rsid w:val="00C05F1B"/>
    <w:rsid w:val="00C065A3"/>
    <w:rsid w:val="00C12867"/>
    <w:rsid w:val="00C14327"/>
    <w:rsid w:val="00C145C1"/>
    <w:rsid w:val="00C16627"/>
    <w:rsid w:val="00C22967"/>
    <w:rsid w:val="00C24CBA"/>
    <w:rsid w:val="00C24DF5"/>
    <w:rsid w:val="00C34597"/>
    <w:rsid w:val="00C35333"/>
    <w:rsid w:val="00C42AD3"/>
    <w:rsid w:val="00C47A36"/>
    <w:rsid w:val="00C50196"/>
    <w:rsid w:val="00C51A77"/>
    <w:rsid w:val="00C53518"/>
    <w:rsid w:val="00C5488A"/>
    <w:rsid w:val="00C548AF"/>
    <w:rsid w:val="00C55FDF"/>
    <w:rsid w:val="00C5739F"/>
    <w:rsid w:val="00C576E7"/>
    <w:rsid w:val="00C61F0E"/>
    <w:rsid w:val="00C701C1"/>
    <w:rsid w:val="00C72366"/>
    <w:rsid w:val="00C73157"/>
    <w:rsid w:val="00C76709"/>
    <w:rsid w:val="00C80128"/>
    <w:rsid w:val="00C83821"/>
    <w:rsid w:val="00C8382E"/>
    <w:rsid w:val="00C86355"/>
    <w:rsid w:val="00C86975"/>
    <w:rsid w:val="00C87FCA"/>
    <w:rsid w:val="00CA0FB8"/>
    <w:rsid w:val="00CA1284"/>
    <w:rsid w:val="00CA1B0C"/>
    <w:rsid w:val="00CA23AC"/>
    <w:rsid w:val="00CA3370"/>
    <w:rsid w:val="00CA7795"/>
    <w:rsid w:val="00CA7F40"/>
    <w:rsid w:val="00CB2B16"/>
    <w:rsid w:val="00CB3C7E"/>
    <w:rsid w:val="00CB3D80"/>
    <w:rsid w:val="00CB7901"/>
    <w:rsid w:val="00CC22B5"/>
    <w:rsid w:val="00CC26B0"/>
    <w:rsid w:val="00CC50E5"/>
    <w:rsid w:val="00CD0C18"/>
    <w:rsid w:val="00CD1789"/>
    <w:rsid w:val="00CD3D8F"/>
    <w:rsid w:val="00CD6BF7"/>
    <w:rsid w:val="00CD6CEA"/>
    <w:rsid w:val="00CD7370"/>
    <w:rsid w:val="00CE052F"/>
    <w:rsid w:val="00CE0CDA"/>
    <w:rsid w:val="00CE130D"/>
    <w:rsid w:val="00CE1C49"/>
    <w:rsid w:val="00CE3CE5"/>
    <w:rsid w:val="00CE51E2"/>
    <w:rsid w:val="00CE5888"/>
    <w:rsid w:val="00CE6937"/>
    <w:rsid w:val="00CF283F"/>
    <w:rsid w:val="00CF2871"/>
    <w:rsid w:val="00CF32CA"/>
    <w:rsid w:val="00CF77E2"/>
    <w:rsid w:val="00D03314"/>
    <w:rsid w:val="00D05374"/>
    <w:rsid w:val="00D05BEE"/>
    <w:rsid w:val="00D06A0F"/>
    <w:rsid w:val="00D2057D"/>
    <w:rsid w:val="00D23B56"/>
    <w:rsid w:val="00D2418F"/>
    <w:rsid w:val="00D252D9"/>
    <w:rsid w:val="00D309C9"/>
    <w:rsid w:val="00D30B54"/>
    <w:rsid w:val="00D32725"/>
    <w:rsid w:val="00D32E03"/>
    <w:rsid w:val="00D34041"/>
    <w:rsid w:val="00D41C39"/>
    <w:rsid w:val="00D455E8"/>
    <w:rsid w:val="00D459DE"/>
    <w:rsid w:val="00D46A47"/>
    <w:rsid w:val="00D5116D"/>
    <w:rsid w:val="00D51D72"/>
    <w:rsid w:val="00D55A80"/>
    <w:rsid w:val="00D61CFF"/>
    <w:rsid w:val="00D62291"/>
    <w:rsid w:val="00D62E8E"/>
    <w:rsid w:val="00D65D04"/>
    <w:rsid w:val="00D67643"/>
    <w:rsid w:val="00D67A7E"/>
    <w:rsid w:val="00D67C17"/>
    <w:rsid w:val="00D716AF"/>
    <w:rsid w:val="00D747F1"/>
    <w:rsid w:val="00D74839"/>
    <w:rsid w:val="00D752A2"/>
    <w:rsid w:val="00D77C17"/>
    <w:rsid w:val="00D82047"/>
    <w:rsid w:val="00D85038"/>
    <w:rsid w:val="00DA292E"/>
    <w:rsid w:val="00DA35DA"/>
    <w:rsid w:val="00DB1047"/>
    <w:rsid w:val="00DB67D6"/>
    <w:rsid w:val="00DB6D34"/>
    <w:rsid w:val="00DC07AA"/>
    <w:rsid w:val="00DC1EE2"/>
    <w:rsid w:val="00DD0488"/>
    <w:rsid w:val="00DD0C11"/>
    <w:rsid w:val="00DD4E02"/>
    <w:rsid w:val="00DD5E81"/>
    <w:rsid w:val="00DD656F"/>
    <w:rsid w:val="00DD6F3D"/>
    <w:rsid w:val="00DE08C1"/>
    <w:rsid w:val="00DF0662"/>
    <w:rsid w:val="00DF09AA"/>
    <w:rsid w:val="00DF1010"/>
    <w:rsid w:val="00DF2970"/>
    <w:rsid w:val="00DF303A"/>
    <w:rsid w:val="00DF7D0D"/>
    <w:rsid w:val="00E0030A"/>
    <w:rsid w:val="00E01808"/>
    <w:rsid w:val="00E0467F"/>
    <w:rsid w:val="00E0505F"/>
    <w:rsid w:val="00E07133"/>
    <w:rsid w:val="00E11B11"/>
    <w:rsid w:val="00E131A9"/>
    <w:rsid w:val="00E14608"/>
    <w:rsid w:val="00E1656A"/>
    <w:rsid w:val="00E2034C"/>
    <w:rsid w:val="00E20F36"/>
    <w:rsid w:val="00E21B8E"/>
    <w:rsid w:val="00E23E91"/>
    <w:rsid w:val="00E30B60"/>
    <w:rsid w:val="00E315E4"/>
    <w:rsid w:val="00E33F35"/>
    <w:rsid w:val="00E34035"/>
    <w:rsid w:val="00E35862"/>
    <w:rsid w:val="00E36D4C"/>
    <w:rsid w:val="00E413BE"/>
    <w:rsid w:val="00E41E94"/>
    <w:rsid w:val="00E41E9E"/>
    <w:rsid w:val="00E51E36"/>
    <w:rsid w:val="00E54E4E"/>
    <w:rsid w:val="00E55C69"/>
    <w:rsid w:val="00E57D4D"/>
    <w:rsid w:val="00E60B68"/>
    <w:rsid w:val="00E6128B"/>
    <w:rsid w:val="00E628EF"/>
    <w:rsid w:val="00E6492F"/>
    <w:rsid w:val="00E65691"/>
    <w:rsid w:val="00E703A0"/>
    <w:rsid w:val="00E7522F"/>
    <w:rsid w:val="00E7573E"/>
    <w:rsid w:val="00E86753"/>
    <w:rsid w:val="00E86D0E"/>
    <w:rsid w:val="00E91FA1"/>
    <w:rsid w:val="00E92B8B"/>
    <w:rsid w:val="00E944E2"/>
    <w:rsid w:val="00E94E48"/>
    <w:rsid w:val="00EA0178"/>
    <w:rsid w:val="00EA1E0B"/>
    <w:rsid w:val="00EA6F17"/>
    <w:rsid w:val="00EB0840"/>
    <w:rsid w:val="00EB1EC2"/>
    <w:rsid w:val="00EC12D0"/>
    <w:rsid w:val="00EC14DD"/>
    <w:rsid w:val="00EC1D3E"/>
    <w:rsid w:val="00EC2355"/>
    <w:rsid w:val="00EC4AD0"/>
    <w:rsid w:val="00EC5819"/>
    <w:rsid w:val="00EC6290"/>
    <w:rsid w:val="00EC661C"/>
    <w:rsid w:val="00EC7B6C"/>
    <w:rsid w:val="00ED0687"/>
    <w:rsid w:val="00ED7803"/>
    <w:rsid w:val="00EE3CD1"/>
    <w:rsid w:val="00EF155F"/>
    <w:rsid w:val="00EF2051"/>
    <w:rsid w:val="00EF3834"/>
    <w:rsid w:val="00EF54D6"/>
    <w:rsid w:val="00EF6800"/>
    <w:rsid w:val="00F00A19"/>
    <w:rsid w:val="00F03B36"/>
    <w:rsid w:val="00F05510"/>
    <w:rsid w:val="00F106E0"/>
    <w:rsid w:val="00F10F45"/>
    <w:rsid w:val="00F12456"/>
    <w:rsid w:val="00F136DF"/>
    <w:rsid w:val="00F2236B"/>
    <w:rsid w:val="00F23197"/>
    <w:rsid w:val="00F2582D"/>
    <w:rsid w:val="00F27604"/>
    <w:rsid w:val="00F31CCE"/>
    <w:rsid w:val="00F338B0"/>
    <w:rsid w:val="00F35D28"/>
    <w:rsid w:val="00F3686A"/>
    <w:rsid w:val="00F40200"/>
    <w:rsid w:val="00F41E55"/>
    <w:rsid w:val="00F552E9"/>
    <w:rsid w:val="00F573DA"/>
    <w:rsid w:val="00F576FE"/>
    <w:rsid w:val="00F644A6"/>
    <w:rsid w:val="00F7059D"/>
    <w:rsid w:val="00F72A88"/>
    <w:rsid w:val="00F73586"/>
    <w:rsid w:val="00F74500"/>
    <w:rsid w:val="00F74B0E"/>
    <w:rsid w:val="00F77B4A"/>
    <w:rsid w:val="00F804CC"/>
    <w:rsid w:val="00F82A83"/>
    <w:rsid w:val="00F83B3D"/>
    <w:rsid w:val="00F84DB5"/>
    <w:rsid w:val="00F84F7E"/>
    <w:rsid w:val="00F85700"/>
    <w:rsid w:val="00F915C0"/>
    <w:rsid w:val="00F938DB"/>
    <w:rsid w:val="00F94B88"/>
    <w:rsid w:val="00F958CE"/>
    <w:rsid w:val="00F96768"/>
    <w:rsid w:val="00F96910"/>
    <w:rsid w:val="00FA350D"/>
    <w:rsid w:val="00FB0AFB"/>
    <w:rsid w:val="00FB2453"/>
    <w:rsid w:val="00FB3987"/>
    <w:rsid w:val="00FB39BA"/>
    <w:rsid w:val="00FB5EE0"/>
    <w:rsid w:val="00FB62FC"/>
    <w:rsid w:val="00FC1FB4"/>
    <w:rsid w:val="00FC2D26"/>
    <w:rsid w:val="00FC4EF5"/>
    <w:rsid w:val="00FC61E3"/>
    <w:rsid w:val="00FD0696"/>
    <w:rsid w:val="00FD4C07"/>
    <w:rsid w:val="00FD51E7"/>
    <w:rsid w:val="00FE2545"/>
    <w:rsid w:val="00FE583A"/>
    <w:rsid w:val="00FE5E5D"/>
    <w:rsid w:val="00FF5201"/>
    <w:rsid w:val="00FF5C9E"/>
    <w:rsid w:val="00FF66C4"/>
    <w:rsid w:val="00FF78D4"/>
    <w:rsid w:val="00FF7F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3762B1A5-B014-47ED-ADC6-6872C1A79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AE3237"/>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E3237"/>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E3237"/>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qFormat/>
    <w:rsid w:val="006D36C9"/>
    <w:pPr>
      <w:ind w:left="720"/>
      <w:contextualSpacing/>
    </w:pPr>
    <w:rPr>
      <w:rFonts w:eastAsia="Times New Roman"/>
    </w:rPr>
  </w:style>
  <w:style w:type="paragraph" w:styleId="Header">
    <w:name w:val="header"/>
    <w:basedOn w:val="Normal"/>
    <w:link w:val="HeaderChar"/>
    <w:uiPriority w:val="99"/>
    <w:unhideWhenUsed/>
    <w:rsid w:val="00DB6D34"/>
    <w:pPr>
      <w:tabs>
        <w:tab w:val="center" w:pos="4680"/>
        <w:tab w:val="right" w:pos="9360"/>
      </w:tabs>
    </w:pPr>
  </w:style>
  <w:style w:type="character" w:customStyle="1" w:styleId="HeaderChar">
    <w:name w:val="Header Char"/>
    <w:basedOn w:val="DefaultParagraphFont"/>
    <w:link w:val="Header"/>
    <w:uiPriority w:val="99"/>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AE3237"/>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E3237"/>
    <w:pPr>
      <w:widowControl/>
      <w:numPr>
        <w:numId w:val="34"/>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E3237"/>
    <w:pPr>
      <w:spacing w:after="240"/>
      <w:ind w:left="1440" w:right="720"/>
      <w:jc w:val="both"/>
    </w:pPr>
    <w:rPr>
      <w:sz w:val="24"/>
      <w:szCs w:val="24"/>
    </w:rPr>
  </w:style>
  <w:style w:type="character" w:styleId="Strong">
    <w:name w:val="Strong"/>
    <w:basedOn w:val="DefaultParagraphFont"/>
    <w:uiPriority w:val="22"/>
    <w:qFormat/>
    <w:rsid w:val="00951501"/>
    <w:rPr>
      <w:b/>
      <w:bCs/>
    </w:rPr>
  </w:style>
  <w:style w:type="paragraph" w:styleId="FootnoteText">
    <w:name w:val="footnote text"/>
    <w:basedOn w:val="Normal"/>
    <w:link w:val="FootnoteTextChar"/>
    <w:uiPriority w:val="99"/>
    <w:semiHidden/>
    <w:unhideWhenUsed/>
    <w:rsid w:val="008650FF"/>
    <w:pPr>
      <w:widowControl/>
      <w:autoSpaceDE/>
      <w:autoSpaceDN/>
      <w:adjustRightInd/>
    </w:pPr>
    <w:rPr>
      <w:rFonts w:asciiTheme="minorHAnsi" w:eastAsiaTheme="minorHAnsi" w:hAnsiTheme="minorHAnsi" w:cstheme="minorBidi"/>
      <w:lang w:val="en-AU"/>
    </w:rPr>
  </w:style>
  <w:style w:type="character" w:customStyle="1" w:styleId="FootnoteTextChar">
    <w:name w:val="Footnote Text Char"/>
    <w:basedOn w:val="DefaultParagraphFont"/>
    <w:link w:val="FootnoteText"/>
    <w:uiPriority w:val="99"/>
    <w:semiHidden/>
    <w:rsid w:val="008650FF"/>
    <w:rPr>
      <w:rFonts w:asciiTheme="minorHAnsi" w:eastAsiaTheme="minorHAnsi" w:hAnsiTheme="minorHAnsi" w:cstheme="minorBidi"/>
      <w:lang w:val="en-AU"/>
    </w:rPr>
  </w:style>
  <w:style w:type="character" w:styleId="FootnoteReference">
    <w:name w:val="footnote reference"/>
    <w:basedOn w:val="DefaultParagraphFont"/>
    <w:uiPriority w:val="99"/>
    <w:semiHidden/>
    <w:unhideWhenUsed/>
    <w:rsid w:val="008650FF"/>
    <w:rPr>
      <w:vertAlign w:val="superscript"/>
    </w:rPr>
  </w:style>
  <w:style w:type="paragraph" w:customStyle="1" w:styleId="helds">
    <w:name w:val="helds"/>
    <w:basedOn w:val="Normal"/>
    <w:link w:val="heldsChar"/>
    <w:qFormat/>
    <w:rsid w:val="000842FB"/>
    <w:pPr>
      <w:widowControl/>
      <w:numPr>
        <w:numId w:val="14"/>
      </w:numPr>
      <w:autoSpaceDE/>
      <w:autoSpaceDN/>
      <w:adjustRightInd/>
      <w:spacing w:before="60" w:line="276" w:lineRule="auto"/>
      <w:jc w:val="both"/>
    </w:pPr>
    <w:rPr>
      <w:rFonts w:eastAsia="Times New Roman"/>
      <w:sz w:val="21"/>
      <w:szCs w:val="22"/>
      <w:lang w:val="en-NZ" w:eastAsia="en-GB"/>
    </w:rPr>
  </w:style>
  <w:style w:type="paragraph" w:customStyle="1" w:styleId="Casenames">
    <w:name w:val="Case names"/>
    <w:basedOn w:val="Normal"/>
    <w:link w:val="CasenamesChar"/>
    <w:autoRedefine/>
    <w:qFormat/>
    <w:rsid w:val="000842FB"/>
    <w:pPr>
      <w:widowControl/>
      <w:autoSpaceDE/>
      <w:autoSpaceDN/>
      <w:adjustRightInd/>
      <w:spacing w:before="60" w:line="276" w:lineRule="auto"/>
      <w:ind w:left="357" w:right="198"/>
      <w:jc w:val="right"/>
      <w:outlineLvl w:val="8"/>
    </w:pPr>
    <w:rPr>
      <w:rFonts w:eastAsia="SimSun"/>
      <w:i/>
      <w:iCs/>
      <w:sz w:val="19"/>
      <w:szCs w:val="21"/>
      <w:lang w:eastAsia="zh-CN"/>
    </w:rPr>
  </w:style>
  <w:style w:type="character" w:customStyle="1" w:styleId="CasenamesChar">
    <w:name w:val="Case names Char"/>
    <w:basedOn w:val="DefaultParagraphFont"/>
    <w:link w:val="Casenames"/>
    <w:rsid w:val="000842FB"/>
    <w:rPr>
      <w:rFonts w:ascii="Times New Roman" w:eastAsia="SimSun" w:hAnsi="Times New Roman"/>
      <w:i/>
      <w:iCs/>
      <w:sz w:val="19"/>
      <w:szCs w:val="21"/>
      <w:lang w:val="en-GB" w:eastAsia="zh-CN"/>
    </w:rPr>
  </w:style>
  <w:style w:type="character" w:customStyle="1" w:styleId="heldsChar">
    <w:name w:val="helds Char"/>
    <w:basedOn w:val="DefaultParagraphFont"/>
    <w:link w:val="helds"/>
    <w:rsid w:val="000842FB"/>
    <w:rPr>
      <w:rFonts w:ascii="Times New Roman" w:eastAsia="Times New Roman" w:hAnsi="Times New Roman"/>
      <w:sz w:val="21"/>
      <w:szCs w:val="22"/>
      <w:lang w:val="en-NZ" w:eastAsia="en-GB"/>
    </w:rPr>
  </w:style>
  <w:style w:type="paragraph" w:styleId="Index4">
    <w:name w:val="index 4"/>
    <w:basedOn w:val="Normal"/>
    <w:next w:val="Normal"/>
    <w:autoRedefine/>
    <w:semiHidden/>
    <w:rsid w:val="000842FB"/>
    <w:pPr>
      <w:widowControl/>
      <w:autoSpaceDE/>
      <w:autoSpaceDN/>
      <w:adjustRightInd/>
      <w:ind w:left="960" w:hanging="240"/>
    </w:pPr>
    <w:rPr>
      <w:rFonts w:eastAsia="SimSun"/>
      <w:sz w:val="18"/>
      <w:szCs w:val="18"/>
      <w:lang w:val="en-NZ" w:eastAsia="zh-CN"/>
    </w:rPr>
  </w:style>
  <w:style w:type="paragraph" w:customStyle="1" w:styleId="heldsnonnumbered">
    <w:name w:val="helds non numbered"/>
    <w:basedOn w:val="helds"/>
    <w:link w:val="heldsnonnumberedChar"/>
    <w:qFormat/>
    <w:rsid w:val="000842FB"/>
    <w:pPr>
      <w:numPr>
        <w:numId w:val="0"/>
      </w:numPr>
    </w:pPr>
    <w:rPr>
      <w:rFonts w:eastAsia="SimSun"/>
    </w:rPr>
  </w:style>
  <w:style w:type="character" w:customStyle="1" w:styleId="heldsnonnumberedChar">
    <w:name w:val="helds non numbered Char"/>
    <w:basedOn w:val="heldsChar"/>
    <w:link w:val="heldsnonnumbered"/>
    <w:rsid w:val="000842FB"/>
    <w:rPr>
      <w:rFonts w:ascii="Times New Roman" w:eastAsia="SimSun" w:hAnsi="Times New Roman"/>
      <w:sz w:val="21"/>
      <w:szCs w:val="22"/>
      <w:lang w:val="en-NZ" w:eastAsia="en-GB"/>
    </w:rPr>
  </w:style>
  <w:style w:type="paragraph" w:customStyle="1" w:styleId="heldsletters">
    <w:name w:val="helds letters"/>
    <w:basedOn w:val="heldsnonnumbered"/>
    <w:link w:val="heldslettersChar"/>
    <w:qFormat/>
    <w:rsid w:val="000842FB"/>
    <w:pPr>
      <w:numPr>
        <w:numId w:val="15"/>
      </w:numPr>
    </w:pPr>
  </w:style>
  <w:style w:type="character" w:customStyle="1" w:styleId="heldslettersChar">
    <w:name w:val="helds letters Char"/>
    <w:basedOn w:val="heldsnonnumberedChar"/>
    <w:link w:val="heldsletters"/>
    <w:rsid w:val="000842FB"/>
    <w:rPr>
      <w:rFonts w:ascii="Times New Roman" w:eastAsia="SimSun" w:hAnsi="Times New Roman"/>
      <w:sz w:val="21"/>
      <w:szCs w:val="22"/>
      <w:lang w:val="en-NZ" w:eastAsia="en-GB"/>
    </w:rPr>
  </w:style>
  <w:style w:type="paragraph" w:customStyle="1" w:styleId="estatutes-2-subsection">
    <w:name w:val="estatutes-2-subsection"/>
    <w:basedOn w:val="Normal"/>
    <w:uiPriority w:val="99"/>
    <w:semiHidden/>
    <w:rsid w:val="00E23E91"/>
    <w:pPr>
      <w:widowControl/>
      <w:autoSpaceDE/>
      <w:autoSpaceDN/>
      <w:adjustRightInd/>
    </w:pPr>
    <w:rPr>
      <w:rFonts w:eastAsiaTheme="minorHAnsi"/>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557773">
      <w:bodyDiv w:val="1"/>
      <w:marLeft w:val="0"/>
      <w:marRight w:val="0"/>
      <w:marTop w:val="0"/>
      <w:marBottom w:val="0"/>
      <w:divBdr>
        <w:top w:val="none" w:sz="0" w:space="0" w:color="auto"/>
        <w:left w:val="none" w:sz="0" w:space="0" w:color="auto"/>
        <w:bottom w:val="none" w:sz="0" w:space="0" w:color="auto"/>
        <w:right w:val="none" w:sz="0" w:space="0" w:color="auto"/>
      </w:divBdr>
    </w:div>
    <w:div w:id="821892450">
      <w:bodyDiv w:val="1"/>
      <w:marLeft w:val="0"/>
      <w:marRight w:val="0"/>
      <w:marTop w:val="0"/>
      <w:marBottom w:val="0"/>
      <w:divBdr>
        <w:top w:val="none" w:sz="0" w:space="0" w:color="auto"/>
        <w:left w:val="none" w:sz="0" w:space="0" w:color="auto"/>
        <w:bottom w:val="none" w:sz="0" w:space="0" w:color="auto"/>
        <w:right w:val="none" w:sz="0" w:space="0" w:color="auto"/>
      </w:divBdr>
      <w:divsChild>
        <w:div w:id="1771776344">
          <w:marLeft w:val="0"/>
          <w:marRight w:val="0"/>
          <w:marTop w:val="0"/>
          <w:marBottom w:val="0"/>
          <w:divBdr>
            <w:top w:val="none" w:sz="0" w:space="0" w:color="auto"/>
            <w:left w:val="none" w:sz="0" w:space="0" w:color="auto"/>
            <w:bottom w:val="none" w:sz="0" w:space="0" w:color="auto"/>
            <w:right w:val="none" w:sz="0" w:space="0" w:color="auto"/>
          </w:divBdr>
          <w:divsChild>
            <w:div w:id="1827042218">
              <w:marLeft w:val="0"/>
              <w:marRight w:val="0"/>
              <w:marTop w:val="0"/>
              <w:marBottom w:val="0"/>
              <w:divBdr>
                <w:top w:val="none" w:sz="0" w:space="0" w:color="auto"/>
                <w:left w:val="none" w:sz="0" w:space="0" w:color="auto"/>
                <w:bottom w:val="none" w:sz="0" w:space="0" w:color="auto"/>
                <w:right w:val="none" w:sz="0" w:space="0" w:color="auto"/>
              </w:divBdr>
              <w:divsChild>
                <w:div w:id="9853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525539">
          <w:marLeft w:val="0"/>
          <w:marRight w:val="0"/>
          <w:marTop w:val="0"/>
          <w:marBottom w:val="0"/>
          <w:divBdr>
            <w:top w:val="none" w:sz="0" w:space="0" w:color="auto"/>
            <w:left w:val="none" w:sz="0" w:space="0" w:color="auto"/>
            <w:bottom w:val="none" w:sz="0" w:space="0" w:color="auto"/>
            <w:right w:val="none" w:sz="0" w:space="0" w:color="auto"/>
          </w:divBdr>
          <w:divsChild>
            <w:div w:id="460735032">
              <w:marLeft w:val="0"/>
              <w:marRight w:val="0"/>
              <w:marTop w:val="0"/>
              <w:marBottom w:val="0"/>
              <w:divBdr>
                <w:top w:val="none" w:sz="0" w:space="0" w:color="auto"/>
                <w:left w:val="none" w:sz="0" w:space="0" w:color="auto"/>
                <w:bottom w:val="none" w:sz="0" w:space="0" w:color="auto"/>
                <w:right w:val="none" w:sz="0" w:space="0" w:color="auto"/>
              </w:divBdr>
              <w:divsChild>
                <w:div w:id="505635360">
                  <w:marLeft w:val="0"/>
                  <w:marRight w:val="0"/>
                  <w:marTop w:val="0"/>
                  <w:marBottom w:val="0"/>
                  <w:divBdr>
                    <w:top w:val="none" w:sz="0" w:space="0" w:color="auto"/>
                    <w:left w:val="none" w:sz="0" w:space="0" w:color="auto"/>
                    <w:bottom w:val="none" w:sz="0" w:space="0" w:color="auto"/>
                    <w:right w:val="none" w:sz="0" w:space="0" w:color="auto"/>
                  </w:divBdr>
                </w:div>
                <w:div w:id="989332811">
                  <w:marLeft w:val="0"/>
                  <w:marRight w:val="0"/>
                  <w:marTop w:val="0"/>
                  <w:marBottom w:val="360"/>
                  <w:divBdr>
                    <w:top w:val="none" w:sz="0" w:space="0" w:color="auto"/>
                    <w:left w:val="none" w:sz="0" w:space="0" w:color="auto"/>
                    <w:bottom w:val="none" w:sz="0" w:space="0" w:color="auto"/>
                    <w:right w:val="none" w:sz="0" w:space="0" w:color="auto"/>
                  </w:divBdr>
                  <w:divsChild>
                    <w:div w:id="42600927">
                      <w:marLeft w:val="150"/>
                      <w:marRight w:val="0"/>
                      <w:marTop w:val="75"/>
                      <w:marBottom w:val="0"/>
                      <w:divBdr>
                        <w:top w:val="none" w:sz="0" w:space="0" w:color="auto"/>
                        <w:left w:val="none" w:sz="0" w:space="0" w:color="auto"/>
                        <w:bottom w:val="none" w:sz="0" w:space="0" w:color="auto"/>
                        <w:right w:val="none" w:sz="0" w:space="0" w:color="auto"/>
                      </w:divBdr>
                    </w:div>
                    <w:div w:id="704133970">
                      <w:marLeft w:val="150"/>
                      <w:marRight w:val="0"/>
                      <w:marTop w:val="75"/>
                      <w:marBottom w:val="0"/>
                      <w:divBdr>
                        <w:top w:val="none" w:sz="0" w:space="0" w:color="auto"/>
                        <w:left w:val="none" w:sz="0" w:space="0" w:color="auto"/>
                        <w:bottom w:val="none" w:sz="0" w:space="0" w:color="auto"/>
                        <w:right w:val="none" w:sz="0" w:space="0" w:color="auto"/>
                      </w:divBdr>
                    </w:div>
                    <w:div w:id="1687974685">
                      <w:marLeft w:val="15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69988337">
          <w:marLeft w:val="0"/>
          <w:marRight w:val="0"/>
          <w:marTop w:val="0"/>
          <w:marBottom w:val="0"/>
          <w:divBdr>
            <w:top w:val="none" w:sz="0" w:space="0" w:color="auto"/>
            <w:left w:val="none" w:sz="0" w:space="0" w:color="auto"/>
            <w:bottom w:val="none" w:sz="0" w:space="0" w:color="auto"/>
            <w:right w:val="none" w:sz="0" w:space="0" w:color="auto"/>
          </w:divBdr>
          <w:divsChild>
            <w:div w:id="1577863524">
              <w:marLeft w:val="0"/>
              <w:marRight w:val="0"/>
              <w:marTop w:val="0"/>
              <w:marBottom w:val="0"/>
              <w:divBdr>
                <w:top w:val="none" w:sz="0" w:space="0" w:color="auto"/>
                <w:left w:val="none" w:sz="0" w:space="0" w:color="auto"/>
                <w:bottom w:val="none" w:sz="0" w:space="0" w:color="auto"/>
                <w:right w:val="none" w:sz="0" w:space="0" w:color="auto"/>
              </w:divBdr>
              <w:divsChild>
                <w:div w:id="453672732">
                  <w:marLeft w:val="0"/>
                  <w:marRight w:val="0"/>
                  <w:marTop w:val="0"/>
                  <w:marBottom w:val="0"/>
                  <w:divBdr>
                    <w:top w:val="none" w:sz="0" w:space="0" w:color="auto"/>
                    <w:left w:val="none" w:sz="0" w:space="0" w:color="auto"/>
                    <w:bottom w:val="none" w:sz="0" w:space="0" w:color="auto"/>
                    <w:right w:val="none" w:sz="0" w:space="0" w:color="auto"/>
                  </w:divBdr>
                </w:div>
                <w:div w:id="953437312">
                  <w:marLeft w:val="0"/>
                  <w:marRight w:val="0"/>
                  <w:marTop w:val="0"/>
                  <w:marBottom w:val="360"/>
                  <w:divBdr>
                    <w:top w:val="none" w:sz="0" w:space="0" w:color="auto"/>
                    <w:left w:val="none" w:sz="0" w:space="0" w:color="auto"/>
                    <w:bottom w:val="none" w:sz="0" w:space="0" w:color="auto"/>
                    <w:right w:val="none" w:sz="0" w:space="0" w:color="auto"/>
                  </w:divBdr>
                  <w:divsChild>
                    <w:div w:id="9113092">
                      <w:marLeft w:val="150"/>
                      <w:marRight w:val="0"/>
                      <w:marTop w:val="75"/>
                      <w:marBottom w:val="0"/>
                      <w:divBdr>
                        <w:top w:val="none" w:sz="0" w:space="0" w:color="auto"/>
                        <w:left w:val="none" w:sz="0" w:space="0" w:color="auto"/>
                        <w:bottom w:val="none" w:sz="0" w:space="0" w:color="auto"/>
                        <w:right w:val="none" w:sz="0" w:space="0" w:color="auto"/>
                      </w:divBdr>
                    </w:div>
                    <w:div w:id="1030644730">
                      <w:marLeft w:val="150"/>
                      <w:marRight w:val="0"/>
                      <w:marTop w:val="75"/>
                      <w:marBottom w:val="0"/>
                      <w:divBdr>
                        <w:top w:val="none" w:sz="0" w:space="0" w:color="auto"/>
                        <w:left w:val="none" w:sz="0" w:space="0" w:color="auto"/>
                        <w:bottom w:val="none" w:sz="0" w:space="0" w:color="auto"/>
                        <w:right w:val="none" w:sz="0" w:space="0" w:color="auto"/>
                      </w:divBdr>
                    </w:div>
                    <w:div w:id="194510976">
                      <w:marLeft w:val="15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128083543">
          <w:marLeft w:val="0"/>
          <w:marRight w:val="0"/>
          <w:marTop w:val="0"/>
          <w:marBottom w:val="0"/>
          <w:divBdr>
            <w:top w:val="none" w:sz="0" w:space="0" w:color="auto"/>
            <w:left w:val="none" w:sz="0" w:space="0" w:color="auto"/>
            <w:bottom w:val="none" w:sz="0" w:space="0" w:color="auto"/>
            <w:right w:val="none" w:sz="0" w:space="0" w:color="auto"/>
          </w:divBdr>
          <w:divsChild>
            <w:div w:id="235751771">
              <w:marLeft w:val="0"/>
              <w:marRight w:val="0"/>
              <w:marTop w:val="0"/>
              <w:marBottom w:val="0"/>
              <w:divBdr>
                <w:top w:val="none" w:sz="0" w:space="0" w:color="auto"/>
                <w:left w:val="none" w:sz="0" w:space="0" w:color="auto"/>
                <w:bottom w:val="none" w:sz="0" w:space="0" w:color="auto"/>
                <w:right w:val="none" w:sz="0" w:space="0" w:color="auto"/>
              </w:divBdr>
              <w:divsChild>
                <w:div w:id="34891801">
                  <w:marLeft w:val="0"/>
                  <w:marRight w:val="0"/>
                  <w:marTop w:val="0"/>
                  <w:marBottom w:val="0"/>
                  <w:divBdr>
                    <w:top w:val="none" w:sz="0" w:space="0" w:color="auto"/>
                    <w:left w:val="none" w:sz="0" w:space="0" w:color="auto"/>
                    <w:bottom w:val="none" w:sz="0" w:space="0" w:color="auto"/>
                    <w:right w:val="none" w:sz="0" w:space="0" w:color="auto"/>
                  </w:divBdr>
                </w:div>
                <w:div w:id="40323815">
                  <w:marLeft w:val="0"/>
                  <w:marRight w:val="0"/>
                  <w:marTop w:val="0"/>
                  <w:marBottom w:val="360"/>
                  <w:divBdr>
                    <w:top w:val="none" w:sz="0" w:space="0" w:color="auto"/>
                    <w:left w:val="none" w:sz="0" w:space="0" w:color="auto"/>
                    <w:bottom w:val="none" w:sz="0" w:space="0" w:color="auto"/>
                    <w:right w:val="none" w:sz="0" w:space="0" w:color="auto"/>
                  </w:divBdr>
                  <w:divsChild>
                    <w:div w:id="934944486">
                      <w:marLeft w:val="150"/>
                      <w:marRight w:val="0"/>
                      <w:marTop w:val="75"/>
                      <w:marBottom w:val="0"/>
                      <w:divBdr>
                        <w:top w:val="none" w:sz="0" w:space="0" w:color="auto"/>
                        <w:left w:val="none" w:sz="0" w:space="0" w:color="auto"/>
                        <w:bottom w:val="none" w:sz="0" w:space="0" w:color="auto"/>
                        <w:right w:val="none" w:sz="0" w:space="0" w:color="auto"/>
                      </w:divBdr>
                    </w:div>
                    <w:div w:id="1729644380">
                      <w:marLeft w:val="150"/>
                      <w:marRight w:val="0"/>
                      <w:marTop w:val="75"/>
                      <w:marBottom w:val="0"/>
                      <w:divBdr>
                        <w:top w:val="none" w:sz="0" w:space="0" w:color="auto"/>
                        <w:left w:val="none" w:sz="0" w:space="0" w:color="auto"/>
                        <w:bottom w:val="none" w:sz="0" w:space="0" w:color="auto"/>
                        <w:right w:val="none" w:sz="0" w:space="0" w:color="auto"/>
                      </w:divBdr>
                    </w:div>
                    <w:div w:id="988635713">
                      <w:marLeft w:val="15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013803399">
          <w:marLeft w:val="0"/>
          <w:marRight w:val="0"/>
          <w:marTop w:val="0"/>
          <w:marBottom w:val="0"/>
          <w:divBdr>
            <w:top w:val="none" w:sz="0" w:space="0" w:color="auto"/>
            <w:left w:val="none" w:sz="0" w:space="0" w:color="auto"/>
            <w:bottom w:val="none" w:sz="0" w:space="0" w:color="auto"/>
            <w:right w:val="none" w:sz="0" w:space="0" w:color="auto"/>
          </w:divBdr>
          <w:divsChild>
            <w:div w:id="1701933829">
              <w:marLeft w:val="0"/>
              <w:marRight w:val="0"/>
              <w:marTop w:val="0"/>
              <w:marBottom w:val="0"/>
              <w:divBdr>
                <w:top w:val="none" w:sz="0" w:space="0" w:color="auto"/>
                <w:left w:val="none" w:sz="0" w:space="0" w:color="auto"/>
                <w:bottom w:val="none" w:sz="0" w:space="0" w:color="auto"/>
                <w:right w:val="none" w:sz="0" w:space="0" w:color="auto"/>
              </w:divBdr>
              <w:divsChild>
                <w:div w:id="11542417">
                  <w:marLeft w:val="0"/>
                  <w:marRight w:val="0"/>
                  <w:marTop w:val="0"/>
                  <w:marBottom w:val="0"/>
                  <w:divBdr>
                    <w:top w:val="none" w:sz="0" w:space="0" w:color="auto"/>
                    <w:left w:val="none" w:sz="0" w:space="0" w:color="auto"/>
                    <w:bottom w:val="none" w:sz="0" w:space="0" w:color="auto"/>
                    <w:right w:val="none" w:sz="0" w:space="0" w:color="auto"/>
                  </w:divBdr>
                </w:div>
                <w:div w:id="125978508">
                  <w:marLeft w:val="0"/>
                  <w:marRight w:val="0"/>
                  <w:marTop w:val="0"/>
                  <w:marBottom w:val="360"/>
                  <w:divBdr>
                    <w:top w:val="none" w:sz="0" w:space="0" w:color="auto"/>
                    <w:left w:val="none" w:sz="0" w:space="0" w:color="auto"/>
                    <w:bottom w:val="none" w:sz="0" w:space="0" w:color="auto"/>
                    <w:right w:val="none" w:sz="0" w:space="0" w:color="auto"/>
                  </w:divBdr>
                  <w:divsChild>
                    <w:div w:id="418214976">
                      <w:marLeft w:val="150"/>
                      <w:marRight w:val="0"/>
                      <w:marTop w:val="75"/>
                      <w:marBottom w:val="0"/>
                      <w:divBdr>
                        <w:top w:val="none" w:sz="0" w:space="0" w:color="auto"/>
                        <w:left w:val="none" w:sz="0" w:space="0" w:color="auto"/>
                        <w:bottom w:val="none" w:sz="0" w:space="0" w:color="auto"/>
                        <w:right w:val="none" w:sz="0" w:space="0" w:color="auto"/>
                      </w:divBdr>
                    </w:div>
                    <w:div w:id="1977291430">
                      <w:marLeft w:val="150"/>
                      <w:marRight w:val="0"/>
                      <w:marTop w:val="75"/>
                      <w:marBottom w:val="0"/>
                      <w:divBdr>
                        <w:top w:val="none" w:sz="0" w:space="0" w:color="auto"/>
                        <w:left w:val="none" w:sz="0" w:space="0" w:color="auto"/>
                        <w:bottom w:val="none" w:sz="0" w:space="0" w:color="auto"/>
                        <w:right w:val="none" w:sz="0" w:space="0" w:color="auto"/>
                      </w:divBdr>
                    </w:div>
                    <w:div w:id="2024431242">
                      <w:marLeft w:val="15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739598674">
          <w:marLeft w:val="0"/>
          <w:marRight w:val="0"/>
          <w:marTop w:val="0"/>
          <w:marBottom w:val="0"/>
          <w:divBdr>
            <w:top w:val="none" w:sz="0" w:space="0" w:color="auto"/>
            <w:left w:val="none" w:sz="0" w:space="0" w:color="auto"/>
            <w:bottom w:val="none" w:sz="0" w:space="0" w:color="auto"/>
            <w:right w:val="none" w:sz="0" w:space="0" w:color="auto"/>
          </w:divBdr>
          <w:divsChild>
            <w:div w:id="703600162">
              <w:marLeft w:val="0"/>
              <w:marRight w:val="0"/>
              <w:marTop w:val="0"/>
              <w:marBottom w:val="0"/>
              <w:divBdr>
                <w:top w:val="none" w:sz="0" w:space="0" w:color="auto"/>
                <w:left w:val="none" w:sz="0" w:space="0" w:color="auto"/>
                <w:bottom w:val="none" w:sz="0" w:space="0" w:color="auto"/>
                <w:right w:val="none" w:sz="0" w:space="0" w:color="auto"/>
              </w:divBdr>
              <w:divsChild>
                <w:div w:id="209847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512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Matti's%20cases%20and%20judgments\CA%20Judgment%20Templates\Civil%20Appea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AF1E1FBC3D94AF996B81C220CBFC1AC"/>
        <w:category>
          <w:name w:val="General"/>
          <w:gallery w:val="placeholder"/>
        </w:category>
        <w:types>
          <w:type w:val="bbPlcHdr"/>
        </w:types>
        <w:behaviors>
          <w:behavior w:val="content"/>
        </w:behaviors>
        <w:guid w:val="{1E72D545-71FF-45A2-813D-FC8EB3F3E690}"/>
      </w:docPartPr>
      <w:docPartBody>
        <w:p w:rsidR="008B2328" w:rsidRDefault="00324BDA">
          <w:pPr>
            <w:pStyle w:val="8AF1E1FBC3D94AF996B81C220CBFC1AC"/>
          </w:pPr>
          <w:r w:rsidRPr="002A0FDF">
            <w:rPr>
              <w:rStyle w:val="PlaceholderText"/>
            </w:rPr>
            <w:t>Click here to enter text.</w:t>
          </w:r>
        </w:p>
      </w:docPartBody>
    </w:docPart>
    <w:docPart>
      <w:docPartPr>
        <w:name w:val="2BBF7DBB54FE4B578204253ACA59C0E2"/>
        <w:category>
          <w:name w:val="General"/>
          <w:gallery w:val="placeholder"/>
        </w:category>
        <w:types>
          <w:type w:val="bbPlcHdr"/>
        </w:types>
        <w:behaviors>
          <w:behavior w:val="content"/>
        </w:behaviors>
        <w:guid w:val="{AC1B1157-83BE-4588-AC6B-6811C63A45DF}"/>
      </w:docPartPr>
      <w:docPartBody>
        <w:p w:rsidR="008B2328" w:rsidRDefault="00324BDA">
          <w:pPr>
            <w:pStyle w:val="2BBF7DBB54FE4B578204253ACA59C0E2"/>
          </w:pPr>
          <w:r w:rsidRPr="002A0FDF">
            <w:rPr>
              <w:rStyle w:val="PlaceholderText"/>
            </w:rPr>
            <w:t>Choose a building block.</w:t>
          </w:r>
        </w:p>
      </w:docPartBody>
    </w:docPart>
    <w:docPart>
      <w:docPartPr>
        <w:name w:val="AEFC262DB9D24C96865F1F3A73D813F3"/>
        <w:category>
          <w:name w:val="General"/>
          <w:gallery w:val="placeholder"/>
        </w:category>
        <w:types>
          <w:type w:val="bbPlcHdr"/>
        </w:types>
        <w:behaviors>
          <w:behavior w:val="content"/>
        </w:behaviors>
        <w:guid w:val="{E7A5A6A1-DE2F-4EF4-A02C-EB8FC61C30E7}"/>
      </w:docPartPr>
      <w:docPartBody>
        <w:p w:rsidR="008B2328" w:rsidRDefault="00324BDA">
          <w:pPr>
            <w:pStyle w:val="AEFC262DB9D24C96865F1F3A73D813F3"/>
          </w:pPr>
          <w:r w:rsidRPr="006E09BE">
            <w:rPr>
              <w:rStyle w:val="PlaceholderText"/>
            </w:rPr>
            <w:t>Click here to enter text.</w:t>
          </w:r>
        </w:p>
      </w:docPartBody>
    </w:docPart>
    <w:docPart>
      <w:docPartPr>
        <w:name w:val="E83110B1115C4475AB1BD3AFE8645026"/>
        <w:category>
          <w:name w:val="General"/>
          <w:gallery w:val="placeholder"/>
        </w:category>
        <w:types>
          <w:type w:val="bbPlcHdr"/>
        </w:types>
        <w:behaviors>
          <w:behavior w:val="content"/>
        </w:behaviors>
        <w:guid w:val="{6FD16EAD-AD59-4EF2-872B-AB1B5A2B9440}"/>
      </w:docPartPr>
      <w:docPartBody>
        <w:p w:rsidR="008B2328" w:rsidRDefault="00324BDA">
          <w:pPr>
            <w:pStyle w:val="E83110B1115C4475AB1BD3AFE8645026"/>
          </w:pPr>
          <w:r w:rsidRPr="00E56144">
            <w:rPr>
              <w:rStyle w:val="PlaceholderText"/>
            </w:rPr>
            <w:t>.</w:t>
          </w:r>
        </w:p>
      </w:docPartBody>
    </w:docPart>
    <w:docPart>
      <w:docPartPr>
        <w:name w:val="546EC3BC12434B77BAAA7F0146C142E8"/>
        <w:category>
          <w:name w:val="General"/>
          <w:gallery w:val="placeholder"/>
        </w:category>
        <w:types>
          <w:type w:val="bbPlcHdr"/>
        </w:types>
        <w:behaviors>
          <w:behavior w:val="content"/>
        </w:behaviors>
        <w:guid w:val="{B16FBB54-F497-4F5A-8BA9-6149F5BA2582}"/>
      </w:docPartPr>
      <w:docPartBody>
        <w:p w:rsidR="008B2328" w:rsidRDefault="00324BDA">
          <w:pPr>
            <w:pStyle w:val="546EC3BC12434B77BAAA7F0146C142E8"/>
          </w:pPr>
          <w:r w:rsidRPr="00E56144">
            <w:rPr>
              <w:rStyle w:val="PlaceholderText"/>
            </w:rPr>
            <w:t>.</w:t>
          </w:r>
        </w:p>
      </w:docPartBody>
    </w:docPart>
    <w:docPart>
      <w:docPartPr>
        <w:name w:val="30FE33A4041E49F986C5102E6F5EA1A1"/>
        <w:category>
          <w:name w:val="General"/>
          <w:gallery w:val="placeholder"/>
        </w:category>
        <w:types>
          <w:type w:val="bbPlcHdr"/>
        </w:types>
        <w:behaviors>
          <w:behavior w:val="content"/>
        </w:behaviors>
        <w:guid w:val="{14B82CD7-6695-4DBA-A748-3C63E8F21C5A}"/>
      </w:docPartPr>
      <w:docPartBody>
        <w:p w:rsidR="008B2328" w:rsidRDefault="00324BDA">
          <w:pPr>
            <w:pStyle w:val="30FE33A4041E49F986C5102E6F5EA1A1"/>
          </w:pPr>
          <w:r w:rsidRPr="00EE5BC4">
            <w:rPr>
              <w:rStyle w:val="PlaceholderText"/>
            </w:rPr>
            <w:t>Click here to enter text.</w:t>
          </w:r>
        </w:p>
      </w:docPartBody>
    </w:docPart>
    <w:docPart>
      <w:docPartPr>
        <w:name w:val="61B6182CD830443C9CD03594C96C8110"/>
        <w:category>
          <w:name w:val="General"/>
          <w:gallery w:val="placeholder"/>
        </w:category>
        <w:types>
          <w:type w:val="bbPlcHdr"/>
        </w:types>
        <w:behaviors>
          <w:behavior w:val="content"/>
        </w:behaviors>
        <w:guid w:val="{F6D7D4FB-6AB4-4281-8632-306B20EC4A04}"/>
      </w:docPartPr>
      <w:docPartBody>
        <w:p w:rsidR="008B2328" w:rsidRDefault="00324BDA">
          <w:pPr>
            <w:pStyle w:val="61B6182CD830443C9CD03594C96C8110"/>
          </w:pPr>
          <w:r w:rsidRPr="00B26028">
            <w:rPr>
              <w:sz w:val="24"/>
              <w:szCs w:val="24"/>
            </w:rPr>
            <w:t>Choose party type</w:t>
          </w:r>
        </w:p>
      </w:docPartBody>
    </w:docPart>
    <w:docPart>
      <w:docPartPr>
        <w:name w:val="FE3878C2FBCA4D82B5BC21E2D90FE04D"/>
        <w:category>
          <w:name w:val="General"/>
          <w:gallery w:val="placeholder"/>
        </w:category>
        <w:types>
          <w:type w:val="bbPlcHdr"/>
        </w:types>
        <w:behaviors>
          <w:behavior w:val="content"/>
        </w:behaviors>
        <w:guid w:val="{2E3EDAB6-31AE-4601-9D50-8A6B74F5A0A1}"/>
      </w:docPartPr>
      <w:docPartBody>
        <w:p w:rsidR="008B2328" w:rsidRDefault="00324BDA">
          <w:pPr>
            <w:pStyle w:val="FE3878C2FBCA4D82B5BC21E2D90FE04D"/>
          </w:pPr>
          <w:r w:rsidRPr="00EE5BC4">
            <w:rPr>
              <w:rStyle w:val="PlaceholderText"/>
            </w:rPr>
            <w:t>Click here to enter text.</w:t>
          </w:r>
        </w:p>
      </w:docPartBody>
    </w:docPart>
    <w:docPart>
      <w:docPartPr>
        <w:name w:val="37C4BA3E0E604C5C83D98A67A7BF0BC8"/>
        <w:category>
          <w:name w:val="General"/>
          <w:gallery w:val="placeholder"/>
        </w:category>
        <w:types>
          <w:type w:val="bbPlcHdr"/>
        </w:types>
        <w:behaviors>
          <w:behavior w:val="content"/>
        </w:behaviors>
        <w:guid w:val="{D2055A80-B2F6-4BE2-B8A4-6D8296562A6A}"/>
      </w:docPartPr>
      <w:docPartBody>
        <w:p w:rsidR="008B2328" w:rsidRDefault="00324BDA">
          <w:pPr>
            <w:pStyle w:val="37C4BA3E0E604C5C83D98A67A7BF0BC8"/>
          </w:pPr>
          <w:r w:rsidRPr="00B26028">
            <w:rPr>
              <w:rStyle w:val="PlaceholderText"/>
            </w:rPr>
            <w:t>Click here to enter text.</w:t>
          </w:r>
        </w:p>
      </w:docPartBody>
    </w:docPart>
    <w:docPart>
      <w:docPartPr>
        <w:name w:val="B54D2D749D1E4CC79D12C3B96FE8FCAB"/>
        <w:category>
          <w:name w:val="General"/>
          <w:gallery w:val="placeholder"/>
        </w:category>
        <w:types>
          <w:type w:val="bbPlcHdr"/>
        </w:types>
        <w:behaviors>
          <w:behavior w:val="content"/>
        </w:behaviors>
        <w:guid w:val="{AF04DB88-4ACF-4D14-9A71-104ACC5C889A}"/>
      </w:docPartPr>
      <w:docPartBody>
        <w:p w:rsidR="008B2328" w:rsidRDefault="00324BDA">
          <w:pPr>
            <w:pStyle w:val="B54D2D749D1E4CC79D12C3B96FE8FCAB"/>
          </w:pPr>
          <w:r w:rsidRPr="00503E49">
            <w:rPr>
              <w:rStyle w:val="PlaceholderText"/>
            </w:rPr>
            <w:t>Click here to enter a date.</w:t>
          </w:r>
        </w:p>
      </w:docPartBody>
    </w:docPart>
    <w:docPart>
      <w:docPartPr>
        <w:name w:val="207C964737FD473C897C00177E490113"/>
        <w:category>
          <w:name w:val="General"/>
          <w:gallery w:val="placeholder"/>
        </w:category>
        <w:types>
          <w:type w:val="bbPlcHdr"/>
        </w:types>
        <w:behaviors>
          <w:behavior w:val="content"/>
        </w:behaviors>
        <w:guid w:val="{DBA11B72-422B-4C46-BB92-4C0EA9934D79}"/>
      </w:docPartPr>
      <w:docPartBody>
        <w:p w:rsidR="008B2328" w:rsidRDefault="00324BDA">
          <w:pPr>
            <w:pStyle w:val="207C964737FD473C897C00177E490113"/>
          </w:pPr>
          <w:r w:rsidRPr="00503E49">
            <w:rPr>
              <w:rStyle w:val="PlaceholderText"/>
            </w:rPr>
            <w:t>Click here to enter text.</w:t>
          </w:r>
        </w:p>
      </w:docPartBody>
    </w:docPart>
    <w:docPart>
      <w:docPartPr>
        <w:name w:val="3A9699E3D91F47FB8BBCE07681FB2DCE"/>
        <w:category>
          <w:name w:val="General"/>
          <w:gallery w:val="placeholder"/>
        </w:category>
        <w:types>
          <w:type w:val="bbPlcHdr"/>
        </w:types>
        <w:behaviors>
          <w:behavior w:val="content"/>
        </w:behaviors>
        <w:guid w:val="{44E383CA-2A1E-4968-BD08-7A3D2A5BEDEC}"/>
      </w:docPartPr>
      <w:docPartBody>
        <w:p w:rsidR="008B2328" w:rsidRDefault="00324BDA">
          <w:pPr>
            <w:pStyle w:val="3A9699E3D91F47FB8BBCE07681FB2DCE"/>
          </w:pPr>
          <w:r w:rsidRPr="006E09BE">
            <w:rPr>
              <w:rStyle w:val="PlaceholderText"/>
            </w:rPr>
            <w:t>Click here to enter a date.</w:t>
          </w:r>
        </w:p>
      </w:docPartBody>
    </w:docPart>
    <w:docPart>
      <w:docPartPr>
        <w:name w:val="20E80CA7C6324814AFFF6F64036D61CA"/>
        <w:category>
          <w:name w:val="General"/>
          <w:gallery w:val="placeholder"/>
        </w:category>
        <w:types>
          <w:type w:val="bbPlcHdr"/>
        </w:types>
        <w:behaviors>
          <w:behavior w:val="content"/>
        </w:behaviors>
        <w:guid w:val="{DDF6AF20-9775-4AC8-B27C-7B0843E03C2D}"/>
      </w:docPartPr>
      <w:docPartBody>
        <w:p w:rsidR="008B2328" w:rsidRDefault="00324BDA">
          <w:pPr>
            <w:pStyle w:val="20E80CA7C6324814AFFF6F64036D61CA"/>
          </w:pPr>
          <w:r w:rsidRPr="00E56144">
            <w:rPr>
              <w:rStyle w:val="PlaceholderText"/>
            </w:rPr>
            <w:t>.</w:t>
          </w:r>
        </w:p>
      </w:docPartBody>
    </w:docPart>
    <w:docPart>
      <w:docPartPr>
        <w:name w:val="92D5C869BF294D8AA72162BA4F3D1F7A"/>
        <w:category>
          <w:name w:val="General"/>
          <w:gallery w:val="placeholder"/>
        </w:category>
        <w:types>
          <w:type w:val="bbPlcHdr"/>
        </w:types>
        <w:behaviors>
          <w:behavior w:val="content"/>
        </w:behaviors>
        <w:guid w:val="{C84F7658-BA41-4BE0-8194-D42093913EEB}"/>
      </w:docPartPr>
      <w:docPartBody>
        <w:p w:rsidR="008B2328" w:rsidRDefault="00324BDA">
          <w:pPr>
            <w:pStyle w:val="92D5C869BF294D8AA72162BA4F3D1F7A"/>
          </w:pPr>
          <w:r w:rsidRPr="00E56144">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BDA"/>
    <w:rsid w:val="000E5AED"/>
    <w:rsid w:val="001E5FEE"/>
    <w:rsid w:val="00212F72"/>
    <w:rsid w:val="00324BDA"/>
    <w:rsid w:val="00337EFC"/>
    <w:rsid w:val="003A0344"/>
    <w:rsid w:val="0044323D"/>
    <w:rsid w:val="005127E2"/>
    <w:rsid w:val="005A4830"/>
    <w:rsid w:val="008B2328"/>
    <w:rsid w:val="008E0554"/>
    <w:rsid w:val="0095189A"/>
    <w:rsid w:val="00965A4F"/>
    <w:rsid w:val="009E0263"/>
    <w:rsid w:val="00A0543E"/>
    <w:rsid w:val="00B50F42"/>
    <w:rsid w:val="00B64BCE"/>
    <w:rsid w:val="00BE1F7A"/>
    <w:rsid w:val="00C927BA"/>
    <w:rsid w:val="00FB1E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8AF1E1FBC3D94AF996B81C220CBFC1AC">
    <w:name w:val="8AF1E1FBC3D94AF996B81C220CBFC1AC"/>
  </w:style>
  <w:style w:type="paragraph" w:customStyle="1" w:styleId="2BBF7DBB54FE4B578204253ACA59C0E2">
    <w:name w:val="2BBF7DBB54FE4B578204253ACA59C0E2"/>
  </w:style>
  <w:style w:type="paragraph" w:customStyle="1" w:styleId="AEFC262DB9D24C96865F1F3A73D813F3">
    <w:name w:val="AEFC262DB9D24C96865F1F3A73D813F3"/>
  </w:style>
  <w:style w:type="paragraph" w:customStyle="1" w:styleId="E83110B1115C4475AB1BD3AFE8645026">
    <w:name w:val="E83110B1115C4475AB1BD3AFE8645026"/>
  </w:style>
  <w:style w:type="paragraph" w:customStyle="1" w:styleId="546EC3BC12434B77BAAA7F0146C142E8">
    <w:name w:val="546EC3BC12434B77BAAA7F0146C142E8"/>
  </w:style>
  <w:style w:type="paragraph" w:customStyle="1" w:styleId="B614C22802824342B9F7D3116F27AFD1">
    <w:name w:val="B614C22802824342B9F7D3116F27AFD1"/>
  </w:style>
  <w:style w:type="paragraph" w:customStyle="1" w:styleId="A74EECAAA9EA4EA2A461B0529DD54E5E">
    <w:name w:val="A74EECAAA9EA4EA2A461B0529DD54E5E"/>
  </w:style>
  <w:style w:type="paragraph" w:customStyle="1" w:styleId="F359EB77DCE0426EB61C875124973ED2">
    <w:name w:val="F359EB77DCE0426EB61C875124973ED2"/>
  </w:style>
  <w:style w:type="paragraph" w:customStyle="1" w:styleId="30FE33A4041E49F986C5102E6F5EA1A1">
    <w:name w:val="30FE33A4041E49F986C5102E6F5EA1A1"/>
  </w:style>
  <w:style w:type="paragraph" w:customStyle="1" w:styleId="5937CF8B64F544EE807EE0B999582911">
    <w:name w:val="5937CF8B64F544EE807EE0B999582911"/>
  </w:style>
  <w:style w:type="paragraph" w:customStyle="1" w:styleId="61B6182CD830443C9CD03594C96C8110">
    <w:name w:val="61B6182CD830443C9CD03594C96C8110"/>
  </w:style>
  <w:style w:type="paragraph" w:customStyle="1" w:styleId="FB75813F98FC481ABDB7C2686B4CF4FF">
    <w:name w:val="FB75813F98FC481ABDB7C2686B4CF4FF"/>
  </w:style>
  <w:style w:type="paragraph" w:customStyle="1" w:styleId="22B3436E607E411388C5D5AA84CEE8B7">
    <w:name w:val="22B3436E607E411388C5D5AA84CEE8B7"/>
  </w:style>
  <w:style w:type="paragraph" w:customStyle="1" w:styleId="5F65EA21AE9B4B9189398111D9F0323A">
    <w:name w:val="5F65EA21AE9B4B9189398111D9F0323A"/>
  </w:style>
  <w:style w:type="paragraph" w:customStyle="1" w:styleId="0E858D5E71C74B3DB87CA9DF2899074E">
    <w:name w:val="0E858D5E71C74B3DB87CA9DF2899074E"/>
  </w:style>
  <w:style w:type="paragraph" w:customStyle="1" w:styleId="FC44EE65C598420083BFA54D973EA867">
    <w:name w:val="FC44EE65C598420083BFA54D973EA867"/>
  </w:style>
  <w:style w:type="paragraph" w:customStyle="1" w:styleId="0613E3D6193E493BA84A9B0C8513C285">
    <w:name w:val="0613E3D6193E493BA84A9B0C8513C285"/>
  </w:style>
  <w:style w:type="paragraph" w:customStyle="1" w:styleId="285A0DDA205A4AB290188E27A77FC61E">
    <w:name w:val="285A0DDA205A4AB290188E27A77FC61E"/>
  </w:style>
  <w:style w:type="paragraph" w:customStyle="1" w:styleId="9242D85BED114DE89BE8C614769E3041">
    <w:name w:val="9242D85BED114DE89BE8C614769E3041"/>
  </w:style>
  <w:style w:type="paragraph" w:customStyle="1" w:styleId="06F953070155465890DFBE4252B14F74">
    <w:name w:val="06F953070155465890DFBE4252B14F74"/>
  </w:style>
  <w:style w:type="paragraph" w:customStyle="1" w:styleId="FE3878C2FBCA4D82B5BC21E2D90FE04D">
    <w:name w:val="FE3878C2FBCA4D82B5BC21E2D90FE04D"/>
  </w:style>
  <w:style w:type="paragraph" w:customStyle="1" w:styleId="37C4BA3E0E604C5C83D98A67A7BF0BC8">
    <w:name w:val="37C4BA3E0E604C5C83D98A67A7BF0BC8"/>
  </w:style>
  <w:style w:type="paragraph" w:customStyle="1" w:styleId="A34B0BC754FA4476B5A81DA899A7D066">
    <w:name w:val="A34B0BC754FA4476B5A81DA899A7D066"/>
  </w:style>
  <w:style w:type="paragraph" w:customStyle="1" w:styleId="CCBF108229ED4C3C844B8BC7EFBFC255">
    <w:name w:val="CCBF108229ED4C3C844B8BC7EFBFC255"/>
  </w:style>
  <w:style w:type="paragraph" w:customStyle="1" w:styleId="FE089C526DF24F96A2B4347649A60E37">
    <w:name w:val="FE089C526DF24F96A2B4347649A60E37"/>
  </w:style>
  <w:style w:type="paragraph" w:customStyle="1" w:styleId="416F3FFD18E645C0BABE3C341678D3AF">
    <w:name w:val="416F3FFD18E645C0BABE3C341678D3AF"/>
  </w:style>
  <w:style w:type="paragraph" w:customStyle="1" w:styleId="243C48021BA44E119E5C1393FC208F53">
    <w:name w:val="243C48021BA44E119E5C1393FC208F53"/>
  </w:style>
  <w:style w:type="paragraph" w:customStyle="1" w:styleId="54A743DC9AEB49A28D5CAD8CAFC79D2C">
    <w:name w:val="54A743DC9AEB49A28D5CAD8CAFC79D2C"/>
  </w:style>
  <w:style w:type="paragraph" w:customStyle="1" w:styleId="281B75C39A5F4D7694B6F31750508166">
    <w:name w:val="281B75C39A5F4D7694B6F31750508166"/>
  </w:style>
  <w:style w:type="paragraph" w:customStyle="1" w:styleId="28B1FEAF9AC1430F9E3E7CFE9CD025FB">
    <w:name w:val="28B1FEAF9AC1430F9E3E7CFE9CD025FB"/>
  </w:style>
  <w:style w:type="paragraph" w:customStyle="1" w:styleId="D32296282E3F4FA9AA5CA08E203C693E">
    <w:name w:val="D32296282E3F4FA9AA5CA08E203C693E"/>
  </w:style>
  <w:style w:type="paragraph" w:customStyle="1" w:styleId="149CB134EDC24638A91A09A792A8BB51">
    <w:name w:val="149CB134EDC24638A91A09A792A8BB51"/>
  </w:style>
  <w:style w:type="paragraph" w:customStyle="1" w:styleId="B54D2D749D1E4CC79D12C3B96FE8FCAB">
    <w:name w:val="B54D2D749D1E4CC79D12C3B96FE8FCAB"/>
  </w:style>
  <w:style w:type="paragraph" w:customStyle="1" w:styleId="207C964737FD473C897C00177E490113">
    <w:name w:val="207C964737FD473C897C00177E490113"/>
  </w:style>
  <w:style w:type="paragraph" w:customStyle="1" w:styleId="3A9699E3D91F47FB8BBCE07681FB2DCE">
    <w:name w:val="3A9699E3D91F47FB8BBCE07681FB2DCE"/>
  </w:style>
  <w:style w:type="paragraph" w:customStyle="1" w:styleId="20E80CA7C6324814AFFF6F64036D61CA">
    <w:name w:val="20E80CA7C6324814AFFF6F64036D61CA"/>
  </w:style>
  <w:style w:type="paragraph" w:customStyle="1" w:styleId="EF6A3BE1100B427D9611FE63595A83F6">
    <w:name w:val="EF6A3BE1100B427D9611FE63595A83F6"/>
  </w:style>
  <w:style w:type="paragraph" w:customStyle="1" w:styleId="92D5C869BF294D8AA72162BA4F3D1F7A">
    <w:name w:val="92D5C869BF294D8AA72162BA4F3D1F7A"/>
  </w:style>
  <w:style w:type="paragraph" w:customStyle="1" w:styleId="047B4EA44733475D883BE617C9FF503F">
    <w:name w:val="047B4EA44733475D883BE617C9FF503F"/>
  </w:style>
  <w:style w:type="paragraph" w:customStyle="1" w:styleId="DBA0C462929E4B1FBEEE7D48C74FE959">
    <w:name w:val="DBA0C462929E4B1FBEEE7D48C74FE959"/>
  </w:style>
  <w:style w:type="paragraph" w:customStyle="1" w:styleId="8B8DC99E790C41839798EF4F3BE1C00E">
    <w:name w:val="8B8DC99E790C41839798EF4F3BE1C00E"/>
  </w:style>
  <w:style w:type="paragraph" w:customStyle="1" w:styleId="C5981B9084934FDEAB5A86A717D51E95">
    <w:name w:val="C5981B9084934FDEAB5A86A717D51E95"/>
  </w:style>
  <w:style w:type="paragraph" w:customStyle="1" w:styleId="6F57474299894E16AE123D83DC5F3171">
    <w:name w:val="6F57474299894E16AE123D83DC5F3171"/>
  </w:style>
  <w:style w:type="paragraph" w:customStyle="1" w:styleId="BBD23026AEFD48018CB7C86D7F307DC5">
    <w:name w:val="BBD23026AEFD48018CB7C86D7F307DC5"/>
  </w:style>
  <w:style w:type="paragraph" w:customStyle="1" w:styleId="E8264CE3917B4C34B27F7E427C814E6F">
    <w:name w:val="E8264CE3917B4C34B27F7E427C814E6F"/>
  </w:style>
  <w:style w:type="paragraph" w:customStyle="1" w:styleId="F0C3D75606C24FFE8345534883091A6C">
    <w:name w:val="F0C3D75606C24FFE8345534883091A6C"/>
  </w:style>
  <w:style w:type="paragraph" w:customStyle="1" w:styleId="467205A308E440EE93E80D91CC76B810">
    <w:name w:val="467205A308E440EE93E80D91CC76B810"/>
  </w:style>
  <w:style w:type="paragraph" w:customStyle="1" w:styleId="F7367C89DE1D454197CF10FE155CDBE4">
    <w:name w:val="F7367C89DE1D454197CF10FE155CDBE4"/>
  </w:style>
  <w:style w:type="paragraph" w:customStyle="1" w:styleId="067D8A9EDD284CF8909D234E9CF55EF1">
    <w:name w:val="067D8A9EDD284CF8909D234E9CF55EF1"/>
  </w:style>
  <w:style w:type="paragraph" w:customStyle="1" w:styleId="A29BDCFBEDC44BD78AC98DFD33B56559">
    <w:name w:val="A29BDCFBEDC44BD78AC98DFD33B56559"/>
  </w:style>
  <w:style w:type="paragraph" w:customStyle="1" w:styleId="62F640DBF60E4F46BFA9EDB69F385274">
    <w:name w:val="62F640DBF60E4F46BFA9EDB69F385274"/>
  </w:style>
  <w:style w:type="paragraph" w:customStyle="1" w:styleId="5852F1A5C4A743C09CD3D076A92CD7EB">
    <w:name w:val="5852F1A5C4A743C09CD3D076A92CD7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E3654-1DDD-4BF7-B46A-3029ED260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Civil Appeal Template</Template>
  <TotalTime>2253</TotalTime>
  <Pages>15</Pages>
  <Words>3768</Words>
  <Characters>21484</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Fiona Robinson</cp:lastModifiedBy>
  <cp:revision>331</cp:revision>
  <cp:lastPrinted>2020-01-29T10:46:00Z</cp:lastPrinted>
  <dcterms:created xsi:type="dcterms:W3CDTF">2020-01-19T23:46:00Z</dcterms:created>
  <dcterms:modified xsi:type="dcterms:W3CDTF">2020-01-29T11:48:00Z</dcterms:modified>
</cp:coreProperties>
</file>