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985E1" w14:textId="77777777" w:rsidR="00B4478F" w:rsidRDefault="00B4478F" w:rsidP="00CF7057">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545754F8" w14:textId="77777777" w:rsidR="00CF7057" w:rsidRPr="00CF7057" w:rsidRDefault="00CF7057" w:rsidP="00CF7057">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sidRPr="00CF7057">
        <w:rPr>
          <w:rFonts w:ascii="Times New Roman" w:eastAsia="Calibri" w:hAnsi="Times New Roman" w:cs="Times New Roman"/>
          <w:b/>
          <w:sz w:val="24"/>
          <w:szCs w:val="24"/>
        </w:rPr>
        <w:t>COURT OF APPEAL OF SEYCHELLES</w:t>
      </w:r>
    </w:p>
    <w:p w14:paraId="3563846A" w14:textId="77777777" w:rsidR="00CF7057" w:rsidRPr="00CF7057" w:rsidRDefault="00CF7057" w:rsidP="00CF7057">
      <w:pPr>
        <w:pBdr>
          <w:bottom w:val="single" w:sz="4" w:space="1" w:color="auto"/>
        </w:pBdr>
        <w:tabs>
          <w:tab w:val="left" w:pos="4092"/>
        </w:tabs>
        <w:spacing w:line="240" w:lineRule="auto"/>
        <w:jc w:val="center"/>
        <w:rPr>
          <w:rFonts w:ascii="Times New Roman" w:eastAsia="Calibri" w:hAnsi="Times New Roman" w:cs="Times New Roman"/>
          <w:b/>
          <w:sz w:val="24"/>
          <w:szCs w:val="24"/>
        </w:rPr>
      </w:pPr>
    </w:p>
    <w:p w14:paraId="45DB9393" w14:textId="77777777" w:rsidR="00CF7057" w:rsidRPr="00CF7057" w:rsidRDefault="00CF7057" w:rsidP="00CF7057">
      <w:pPr>
        <w:spacing w:after="0" w:line="240" w:lineRule="auto"/>
        <w:ind w:left="5580"/>
        <w:rPr>
          <w:rFonts w:ascii="Times New Roman" w:eastAsia="Calibri" w:hAnsi="Times New Roman" w:cs="Times New Roman"/>
          <w:b/>
          <w:sz w:val="24"/>
          <w:szCs w:val="24"/>
          <w:u w:val="single"/>
        </w:rPr>
      </w:pPr>
      <w:r w:rsidRPr="00CF7057">
        <w:rPr>
          <w:rFonts w:ascii="Times New Roman" w:eastAsia="Calibri" w:hAnsi="Times New Roman" w:cs="Times New Roman"/>
          <w:b/>
          <w:sz w:val="24"/>
          <w:szCs w:val="24"/>
          <w:u w:val="single"/>
        </w:rPr>
        <w:t>Reportable</w:t>
      </w:r>
    </w:p>
    <w:p w14:paraId="13B949AB" w14:textId="77777777" w:rsidR="00CF7057" w:rsidRPr="00CF7057" w:rsidRDefault="00CF7057" w:rsidP="00CF7057">
      <w:pPr>
        <w:spacing w:after="0" w:line="240" w:lineRule="auto"/>
        <w:ind w:left="5580"/>
        <w:rPr>
          <w:rFonts w:ascii="Times New Roman" w:eastAsia="Calibri" w:hAnsi="Times New Roman" w:cs="Times New Roman"/>
          <w:sz w:val="24"/>
          <w:szCs w:val="24"/>
        </w:rPr>
      </w:pPr>
      <w:r w:rsidRPr="00CF7057">
        <w:rPr>
          <w:rFonts w:ascii="Times New Roman" w:eastAsia="Calibri" w:hAnsi="Times New Roman" w:cs="Times New Roman"/>
          <w:sz w:val="24"/>
          <w:szCs w:val="24"/>
        </w:rPr>
        <w:t>[2020] SCCA …</w:t>
      </w:r>
    </w:p>
    <w:p w14:paraId="464BE1BD" w14:textId="77777777" w:rsidR="00CF7057" w:rsidRPr="00CF7057" w:rsidRDefault="00CF7057" w:rsidP="00CF7057">
      <w:pPr>
        <w:spacing w:after="0" w:line="240" w:lineRule="auto"/>
        <w:ind w:left="5580"/>
        <w:rPr>
          <w:rFonts w:ascii="Times New Roman" w:eastAsia="Calibri" w:hAnsi="Times New Roman" w:cs="Times New Roman"/>
          <w:sz w:val="24"/>
          <w:szCs w:val="24"/>
        </w:rPr>
      </w:pPr>
      <w:r w:rsidRPr="00CF7057">
        <w:rPr>
          <w:rFonts w:ascii="Times New Roman" w:eastAsia="Calibri" w:hAnsi="Times New Roman" w:cs="Times New Roman"/>
          <w:sz w:val="24"/>
          <w:szCs w:val="24"/>
        </w:rPr>
        <w:t xml:space="preserve">SCA 41/2017 </w:t>
      </w:r>
    </w:p>
    <w:p w14:paraId="681FE779" w14:textId="77777777" w:rsidR="00CF7057" w:rsidRPr="00CF7057" w:rsidRDefault="00CF7057" w:rsidP="00CF7057">
      <w:pPr>
        <w:spacing w:after="0" w:line="240" w:lineRule="auto"/>
        <w:ind w:left="5580"/>
        <w:rPr>
          <w:rFonts w:ascii="Times New Roman" w:eastAsia="Calibri" w:hAnsi="Times New Roman" w:cs="Times New Roman"/>
          <w:sz w:val="24"/>
          <w:szCs w:val="24"/>
        </w:rPr>
      </w:pPr>
    </w:p>
    <w:p w14:paraId="2B0008AA" w14:textId="77777777" w:rsidR="00CF7057" w:rsidRPr="00CF7057" w:rsidRDefault="00CF7057" w:rsidP="00CF7057">
      <w:pPr>
        <w:tabs>
          <w:tab w:val="left" w:pos="540"/>
          <w:tab w:val="left" w:pos="4092"/>
        </w:tabs>
        <w:spacing w:after="0" w:line="240" w:lineRule="auto"/>
        <w:rPr>
          <w:rFonts w:ascii="Times New Roman" w:eastAsia="Calibri" w:hAnsi="Times New Roman" w:cs="Times New Roman"/>
          <w:sz w:val="24"/>
          <w:szCs w:val="24"/>
        </w:rPr>
      </w:pPr>
      <w:r w:rsidRPr="00CF7057">
        <w:rPr>
          <w:rFonts w:ascii="Times New Roman" w:eastAsia="Calibri" w:hAnsi="Times New Roman" w:cs="Times New Roman"/>
          <w:sz w:val="24"/>
          <w:szCs w:val="24"/>
        </w:rPr>
        <w:t xml:space="preserve">In the matter between </w:t>
      </w:r>
    </w:p>
    <w:p w14:paraId="3B593754" w14:textId="77777777" w:rsidR="00CF7057" w:rsidRPr="00CF7057" w:rsidRDefault="00CF7057" w:rsidP="00CF7057">
      <w:pPr>
        <w:tabs>
          <w:tab w:val="left" w:pos="540"/>
          <w:tab w:val="left" w:pos="5580"/>
        </w:tabs>
        <w:spacing w:before="240" w:after="0" w:line="240" w:lineRule="auto"/>
        <w:rPr>
          <w:rFonts w:ascii="Times New Roman" w:eastAsia="Calibri" w:hAnsi="Times New Roman" w:cs="Times New Roman"/>
          <w:b/>
          <w:sz w:val="24"/>
          <w:szCs w:val="24"/>
        </w:rPr>
      </w:pPr>
      <w:r w:rsidRPr="00CF7057">
        <w:rPr>
          <w:rFonts w:ascii="Times New Roman" w:eastAsia="Calibri" w:hAnsi="Times New Roman" w:cs="Times New Roman"/>
          <w:b/>
          <w:sz w:val="24"/>
          <w:szCs w:val="24"/>
        </w:rPr>
        <w:t>KARIN BELMONT</w:t>
      </w:r>
      <w:r w:rsidRPr="00CF7057">
        <w:rPr>
          <w:rFonts w:ascii="Times New Roman" w:eastAsia="Calibri" w:hAnsi="Times New Roman" w:cs="Times New Roman"/>
          <w:b/>
          <w:sz w:val="24"/>
          <w:szCs w:val="24"/>
        </w:rPr>
        <w:tab/>
        <w:t>Appellant</w:t>
      </w:r>
      <w:r w:rsidRPr="00CF7057">
        <w:rPr>
          <w:rFonts w:ascii="Times New Roman" w:eastAsia="Calibri" w:hAnsi="Times New Roman" w:cs="Times New Roman"/>
          <w:b/>
          <w:sz w:val="24"/>
          <w:szCs w:val="24"/>
        </w:rPr>
        <w:tab/>
      </w:r>
    </w:p>
    <w:p w14:paraId="68AC55A0" w14:textId="77777777" w:rsidR="00CF7057" w:rsidRPr="00CF7057" w:rsidRDefault="00CF7057" w:rsidP="00CF7057">
      <w:pPr>
        <w:tabs>
          <w:tab w:val="left" w:pos="540"/>
          <w:tab w:val="left" w:pos="4092"/>
          <w:tab w:val="left" w:pos="5580"/>
        </w:tabs>
        <w:spacing w:after="0" w:line="240" w:lineRule="auto"/>
        <w:rPr>
          <w:rFonts w:ascii="Times New Roman" w:eastAsia="Calibri" w:hAnsi="Times New Roman" w:cs="Times New Roman"/>
          <w:i/>
          <w:sz w:val="24"/>
          <w:szCs w:val="24"/>
        </w:rPr>
      </w:pPr>
      <w:r w:rsidRPr="00CF7057">
        <w:rPr>
          <w:rFonts w:ascii="Times New Roman" w:eastAsia="Calibri" w:hAnsi="Times New Roman" w:cs="Times New Roman"/>
          <w:i/>
          <w:sz w:val="24"/>
          <w:szCs w:val="24"/>
        </w:rPr>
        <w:t>(rep. by M B Georges)</w:t>
      </w:r>
    </w:p>
    <w:p w14:paraId="365DB93C" w14:textId="77777777" w:rsidR="00CF7057" w:rsidRPr="00CF7057" w:rsidRDefault="00CF7057" w:rsidP="00CF7057">
      <w:pPr>
        <w:tabs>
          <w:tab w:val="left" w:pos="540"/>
          <w:tab w:val="left" w:pos="4092"/>
          <w:tab w:val="left" w:pos="5580"/>
        </w:tabs>
        <w:spacing w:after="0" w:line="240" w:lineRule="auto"/>
        <w:rPr>
          <w:rFonts w:ascii="Times New Roman" w:eastAsia="Calibri" w:hAnsi="Times New Roman" w:cs="Times New Roman"/>
          <w:sz w:val="24"/>
          <w:szCs w:val="24"/>
        </w:rPr>
      </w:pPr>
    </w:p>
    <w:p w14:paraId="44981208" w14:textId="77777777" w:rsidR="00CF7057" w:rsidRPr="00CF7057" w:rsidRDefault="00CF7057" w:rsidP="00CF7057">
      <w:pPr>
        <w:tabs>
          <w:tab w:val="left" w:pos="540"/>
          <w:tab w:val="left" w:pos="4092"/>
          <w:tab w:val="left" w:pos="5580"/>
        </w:tabs>
        <w:spacing w:after="0" w:line="240" w:lineRule="auto"/>
        <w:rPr>
          <w:rFonts w:ascii="Times New Roman" w:eastAsia="Calibri" w:hAnsi="Times New Roman" w:cs="Times New Roman"/>
          <w:sz w:val="24"/>
          <w:szCs w:val="24"/>
        </w:rPr>
      </w:pPr>
      <w:r w:rsidRPr="00CF7057">
        <w:rPr>
          <w:rFonts w:ascii="Times New Roman" w:eastAsia="Calibri" w:hAnsi="Times New Roman" w:cs="Times New Roman"/>
          <w:sz w:val="24"/>
          <w:szCs w:val="24"/>
        </w:rPr>
        <w:t>and</w:t>
      </w:r>
    </w:p>
    <w:p w14:paraId="18F89194" w14:textId="77777777" w:rsidR="00CF7057" w:rsidRPr="00CF7057" w:rsidRDefault="00CF7057" w:rsidP="00CF7057">
      <w:pPr>
        <w:tabs>
          <w:tab w:val="left" w:pos="540"/>
          <w:tab w:val="left" w:pos="5580"/>
          <w:tab w:val="left" w:pos="6480"/>
        </w:tabs>
        <w:spacing w:after="0" w:line="240" w:lineRule="auto"/>
        <w:rPr>
          <w:rFonts w:ascii="Times New Roman" w:eastAsia="Calibri" w:hAnsi="Times New Roman" w:cs="Times New Roman"/>
          <w:b/>
          <w:sz w:val="24"/>
          <w:szCs w:val="24"/>
        </w:rPr>
      </w:pPr>
    </w:p>
    <w:p w14:paraId="12F597FC" w14:textId="77777777" w:rsidR="00CF7057" w:rsidRPr="00CF7057" w:rsidRDefault="00CF7057" w:rsidP="00CF7057">
      <w:pPr>
        <w:tabs>
          <w:tab w:val="left" w:pos="540"/>
          <w:tab w:val="left" w:pos="5580"/>
        </w:tabs>
        <w:spacing w:before="240" w:after="0" w:line="240" w:lineRule="auto"/>
        <w:rPr>
          <w:rFonts w:ascii="Times New Roman" w:eastAsia="Calibri" w:hAnsi="Times New Roman" w:cs="Times New Roman"/>
          <w:b/>
          <w:sz w:val="24"/>
          <w:szCs w:val="24"/>
        </w:rPr>
      </w:pPr>
      <w:r w:rsidRPr="00CF7057">
        <w:rPr>
          <w:rFonts w:ascii="Times New Roman" w:eastAsia="Calibri" w:hAnsi="Times New Roman" w:cs="Times New Roman"/>
          <w:b/>
          <w:sz w:val="24"/>
          <w:szCs w:val="24"/>
        </w:rPr>
        <w:t xml:space="preserve">JOSEPH BELMONT </w:t>
      </w:r>
      <w:r w:rsidRPr="00CF7057">
        <w:rPr>
          <w:rFonts w:ascii="Times New Roman" w:eastAsia="Calibri" w:hAnsi="Times New Roman" w:cs="Times New Roman"/>
          <w:b/>
          <w:sz w:val="24"/>
          <w:szCs w:val="24"/>
        </w:rPr>
        <w:tab/>
        <w:t>Respondent</w:t>
      </w:r>
    </w:p>
    <w:p w14:paraId="72D46161" w14:textId="77777777" w:rsidR="00CF7057" w:rsidRPr="00CF7057" w:rsidRDefault="00CF7057" w:rsidP="00CF7057">
      <w:pPr>
        <w:tabs>
          <w:tab w:val="left" w:pos="540"/>
          <w:tab w:val="left" w:pos="4092"/>
        </w:tabs>
        <w:spacing w:after="0" w:line="240" w:lineRule="auto"/>
        <w:rPr>
          <w:rFonts w:ascii="Times New Roman" w:eastAsia="Calibri" w:hAnsi="Times New Roman" w:cs="Times New Roman"/>
          <w:i/>
          <w:sz w:val="24"/>
          <w:szCs w:val="24"/>
        </w:rPr>
      </w:pPr>
      <w:r w:rsidRPr="00CF7057">
        <w:rPr>
          <w:rFonts w:ascii="Times New Roman" w:eastAsia="Calibri" w:hAnsi="Times New Roman" w:cs="Times New Roman"/>
          <w:i/>
          <w:sz w:val="24"/>
          <w:szCs w:val="24"/>
        </w:rPr>
        <w:t>(rep. by J Bonte)</w:t>
      </w:r>
    </w:p>
    <w:p w14:paraId="58A8C757" w14:textId="77777777" w:rsidR="00CF7057" w:rsidRPr="00CF7057" w:rsidRDefault="00CF7057" w:rsidP="00CF7057">
      <w:pPr>
        <w:pBdr>
          <w:bottom w:val="single" w:sz="4" w:space="0" w:color="auto"/>
        </w:pBdr>
        <w:tabs>
          <w:tab w:val="left" w:pos="540"/>
          <w:tab w:val="left" w:pos="5580"/>
        </w:tabs>
        <w:spacing w:after="0" w:line="240" w:lineRule="auto"/>
        <w:rPr>
          <w:rFonts w:ascii="Times New Roman" w:eastAsia="Calibri" w:hAnsi="Times New Roman" w:cs="Times New Roman"/>
          <w:i/>
          <w:sz w:val="24"/>
          <w:szCs w:val="24"/>
        </w:rPr>
      </w:pPr>
    </w:p>
    <w:p w14:paraId="5DF42D3E" w14:textId="10F9DF8A" w:rsidR="00CF7057" w:rsidRPr="00CF7057" w:rsidRDefault="00CF7057" w:rsidP="00CF7057">
      <w:pPr>
        <w:spacing w:before="120" w:after="0" w:line="240" w:lineRule="auto"/>
        <w:ind w:left="1886" w:hanging="1886"/>
        <w:rPr>
          <w:rFonts w:ascii="Times New Roman" w:eastAsia="Calibri" w:hAnsi="Times New Roman" w:cs="Times New Roman"/>
          <w:sz w:val="24"/>
          <w:szCs w:val="24"/>
        </w:rPr>
      </w:pPr>
      <w:r w:rsidRPr="00CF7057">
        <w:rPr>
          <w:rFonts w:ascii="Times New Roman" w:eastAsia="Calibri" w:hAnsi="Times New Roman" w:cs="Times New Roman"/>
          <w:b/>
          <w:sz w:val="24"/>
          <w:szCs w:val="24"/>
        </w:rPr>
        <w:t>Neutral Citation:</w:t>
      </w:r>
      <w:r w:rsidRPr="00CF7057">
        <w:rPr>
          <w:rFonts w:ascii="Times New Roman" w:eastAsia="Calibri" w:hAnsi="Times New Roman" w:cs="Times New Roman"/>
          <w:sz w:val="24"/>
          <w:szCs w:val="24"/>
        </w:rPr>
        <w:t xml:space="preserve"> </w:t>
      </w:r>
      <w:r w:rsidRPr="00CF7057">
        <w:rPr>
          <w:rFonts w:ascii="Times New Roman" w:eastAsia="Calibri" w:hAnsi="Times New Roman" w:cs="Times New Roman"/>
          <w:sz w:val="24"/>
          <w:szCs w:val="24"/>
        </w:rPr>
        <w:tab/>
      </w:r>
      <w:r w:rsidRPr="00CF7057">
        <w:rPr>
          <w:rFonts w:ascii="Times New Roman" w:eastAsia="Calibri" w:hAnsi="Times New Roman" w:cs="Times New Roman"/>
          <w:i/>
          <w:sz w:val="24"/>
          <w:szCs w:val="24"/>
        </w:rPr>
        <w:t xml:space="preserve">Belmont v Belmont </w:t>
      </w:r>
      <w:r w:rsidR="00337194">
        <w:rPr>
          <w:rFonts w:ascii="Times New Roman" w:eastAsia="Calibri" w:hAnsi="Times New Roman" w:cs="Times New Roman"/>
          <w:sz w:val="24"/>
          <w:szCs w:val="24"/>
        </w:rPr>
        <w:t>(MC5</w:t>
      </w:r>
      <w:r w:rsidRPr="00CF7057">
        <w:rPr>
          <w:rFonts w:ascii="Times New Roman" w:eastAsia="Calibri" w:hAnsi="Times New Roman" w:cs="Times New Roman"/>
          <w:sz w:val="24"/>
          <w:szCs w:val="24"/>
        </w:rPr>
        <w:t xml:space="preserve">/2015) [2020] SCCA     </w:t>
      </w:r>
      <w:r w:rsidR="00337194">
        <w:rPr>
          <w:rFonts w:ascii="Times New Roman" w:eastAsia="Calibri" w:hAnsi="Times New Roman" w:cs="Times New Roman"/>
          <w:sz w:val="24"/>
          <w:szCs w:val="24"/>
        </w:rPr>
        <w:t xml:space="preserve"> </w:t>
      </w:r>
      <w:r w:rsidRPr="00CF7057">
        <w:rPr>
          <w:rFonts w:ascii="Times New Roman" w:eastAsia="Calibri" w:hAnsi="Times New Roman" w:cs="Times New Roman"/>
          <w:sz w:val="24"/>
          <w:szCs w:val="24"/>
        </w:rPr>
        <w:t>21 August 2020</w:t>
      </w:r>
    </w:p>
    <w:p w14:paraId="7B789F27" w14:textId="779ECFC7" w:rsidR="00CF7057" w:rsidRPr="00CF7057" w:rsidRDefault="00CF7057" w:rsidP="00CF7057">
      <w:pPr>
        <w:spacing w:after="0" w:line="240" w:lineRule="auto"/>
        <w:ind w:left="1890" w:hanging="1890"/>
        <w:rPr>
          <w:rFonts w:ascii="Times New Roman" w:eastAsia="Calibri" w:hAnsi="Times New Roman" w:cs="Times New Roman"/>
          <w:sz w:val="24"/>
          <w:szCs w:val="24"/>
        </w:rPr>
      </w:pPr>
      <w:r w:rsidRPr="00CF7057">
        <w:rPr>
          <w:rFonts w:ascii="Times New Roman" w:eastAsia="Calibri" w:hAnsi="Times New Roman" w:cs="Times New Roman"/>
          <w:b/>
          <w:sz w:val="24"/>
          <w:szCs w:val="24"/>
        </w:rPr>
        <w:t xml:space="preserve">Before: </w:t>
      </w:r>
      <w:r w:rsidRPr="00CF7057">
        <w:rPr>
          <w:rFonts w:ascii="Times New Roman" w:eastAsia="Calibri" w:hAnsi="Times New Roman" w:cs="Times New Roman"/>
          <w:b/>
          <w:sz w:val="24"/>
          <w:szCs w:val="24"/>
        </w:rPr>
        <w:tab/>
      </w:r>
      <w:r w:rsidR="00337194">
        <w:rPr>
          <w:rFonts w:ascii="Times New Roman" w:eastAsia="Calibri" w:hAnsi="Times New Roman" w:cs="Times New Roman"/>
          <w:sz w:val="24"/>
          <w:szCs w:val="24"/>
        </w:rPr>
        <w:t>Fernando President</w:t>
      </w:r>
      <w:r w:rsidRPr="00CF7057">
        <w:rPr>
          <w:rFonts w:ascii="Times New Roman" w:eastAsia="Calibri" w:hAnsi="Times New Roman" w:cs="Times New Roman"/>
          <w:sz w:val="24"/>
          <w:szCs w:val="24"/>
        </w:rPr>
        <w:t>,</w:t>
      </w:r>
      <w:r w:rsidRPr="00CF7057">
        <w:rPr>
          <w:rFonts w:ascii="Times New Roman" w:eastAsia="Calibri" w:hAnsi="Times New Roman" w:cs="Times New Roman"/>
          <w:b/>
          <w:sz w:val="24"/>
          <w:szCs w:val="24"/>
        </w:rPr>
        <w:t xml:space="preserve"> </w:t>
      </w:r>
      <w:r w:rsidRPr="00CF7057">
        <w:rPr>
          <w:rFonts w:ascii="Times New Roman" w:eastAsia="Calibri" w:hAnsi="Times New Roman" w:cs="Times New Roman"/>
          <w:sz w:val="24"/>
          <w:szCs w:val="24"/>
        </w:rPr>
        <w:t>Robinson</w:t>
      </w:r>
      <w:r w:rsidRPr="00CF7057">
        <w:rPr>
          <w:rFonts w:ascii="Times New Roman" w:eastAsia="Calibri" w:hAnsi="Times New Roman" w:cs="Times New Roman"/>
          <w:b/>
          <w:sz w:val="24"/>
          <w:szCs w:val="24"/>
        </w:rPr>
        <w:t xml:space="preserve"> </w:t>
      </w:r>
      <w:r w:rsidRPr="00CF7057">
        <w:rPr>
          <w:rFonts w:ascii="Times New Roman" w:eastAsia="Calibri" w:hAnsi="Times New Roman" w:cs="Times New Roman"/>
          <w:sz w:val="24"/>
          <w:szCs w:val="24"/>
        </w:rPr>
        <w:t>JA, Burhan JA</w:t>
      </w:r>
    </w:p>
    <w:p w14:paraId="5D7E9021" w14:textId="206C142D" w:rsidR="00CF7057" w:rsidRPr="00CF7057" w:rsidRDefault="00CF7057" w:rsidP="00C7595A">
      <w:pPr>
        <w:spacing w:after="0" w:line="240" w:lineRule="auto"/>
        <w:ind w:left="1890" w:hanging="1890"/>
        <w:jc w:val="both"/>
        <w:rPr>
          <w:rFonts w:ascii="Times New Roman" w:eastAsia="Calibri" w:hAnsi="Times New Roman" w:cs="Times New Roman"/>
          <w:sz w:val="24"/>
          <w:szCs w:val="24"/>
        </w:rPr>
      </w:pPr>
      <w:r w:rsidRPr="00CF7057">
        <w:rPr>
          <w:rFonts w:ascii="Times New Roman" w:eastAsia="Calibri" w:hAnsi="Times New Roman" w:cs="Times New Roman"/>
          <w:b/>
          <w:sz w:val="24"/>
          <w:szCs w:val="24"/>
        </w:rPr>
        <w:t xml:space="preserve">Summary: </w:t>
      </w:r>
      <w:r w:rsidRPr="00CF7057">
        <w:rPr>
          <w:rFonts w:ascii="Times New Roman" w:eastAsia="Calibri" w:hAnsi="Times New Roman" w:cs="Times New Roman"/>
          <w:b/>
          <w:sz w:val="24"/>
          <w:szCs w:val="24"/>
        </w:rPr>
        <w:tab/>
      </w:r>
      <w:r w:rsidR="00A0194D" w:rsidRPr="00CF7057">
        <w:rPr>
          <w:rFonts w:ascii="Times New Roman" w:eastAsia="Calibri" w:hAnsi="Times New Roman" w:cs="Times New Roman"/>
          <w:sz w:val="24"/>
          <w:szCs w:val="24"/>
        </w:rPr>
        <w:t>Guardianship:</w:t>
      </w:r>
      <w:r w:rsidRPr="00CF7057">
        <w:rPr>
          <w:rFonts w:ascii="Times New Roman" w:eastAsia="Calibri" w:hAnsi="Times New Roman" w:cs="Times New Roman"/>
          <w:b/>
          <w:sz w:val="24"/>
          <w:szCs w:val="24"/>
        </w:rPr>
        <w:t xml:space="preserve"> </w:t>
      </w:r>
      <w:r w:rsidRPr="00CF7057">
        <w:rPr>
          <w:rFonts w:ascii="Times New Roman" w:eastAsia="Calibri" w:hAnsi="Times New Roman" w:cs="Times New Roman"/>
          <w:sz w:val="24"/>
          <w:szCs w:val="24"/>
        </w:rPr>
        <w:t>interdiction under Article 490</w:t>
      </w:r>
      <w:r w:rsidR="00FE4CD7">
        <w:rPr>
          <w:rFonts w:ascii="Times New Roman" w:eastAsia="Calibri" w:hAnsi="Times New Roman" w:cs="Times New Roman"/>
          <w:sz w:val="24"/>
          <w:szCs w:val="24"/>
        </w:rPr>
        <w:t xml:space="preserve"> </w:t>
      </w:r>
      <w:r w:rsidRPr="00CF7057">
        <w:rPr>
          <w:rFonts w:ascii="Times New Roman" w:eastAsia="Calibri" w:hAnsi="Times New Roman" w:cs="Times New Roman"/>
          <w:sz w:val="24"/>
          <w:szCs w:val="24"/>
        </w:rPr>
        <w:t xml:space="preserve">of the Civil Code of </w:t>
      </w:r>
      <w:r w:rsidR="00A0194D" w:rsidRPr="00CF7057">
        <w:rPr>
          <w:rFonts w:ascii="Times New Roman" w:eastAsia="Calibri" w:hAnsi="Times New Roman" w:cs="Times New Roman"/>
          <w:sz w:val="24"/>
          <w:szCs w:val="24"/>
        </w:rPr>
        <w:t>Seychelles:</w:t>
      </w:r>
      <w:r w:rsidRPr="00CF7057">
        <w:rPr>
          <w:rFonts w:ascii="Times New Roman" w:eastAsia="Calibri" w:hAnsi="Times New Roman" w:cs="Times New Roman"/>
          <w:sz w:val="24"/>
          <w:szCs w:val="24"/>
        </w:rPr>
        <w:t xml:space="preserve"> </w:t>
      </w:r>
      <w:r w:rsidR="004066C4">
        <w:rPr>
          <w:rFonts w:ascii="Times New Roman" w:eastAsia="Calibri" w:hAnsi="Times New Roman" w:cs="Times New Roman"/>
          <w:sz w:val="24"/>
          <w:szCs w:val="24"/>
        </w:rPr>
        <w:t xml:space="preserve">where petition for interdiction has been made in accordance with </w:t>
      </w:r>
      <w:r w:rsidR="00FE4CD7">
        <w:rPr>
          <w:rFonts w:ascii="Times New Roman" w:eastAsia="Calibri" w:hAnsi="Times New Roman" w:cs="Times New Roman"/>
          <w:sz w:val="24"/>
          <w:szCs w:val="24"/>
        </w:rPr>
        <w:t xml:space="preserve">Article 490 </w:t>
      </w:r>
      <w:r w:rsidR="004066C4">
        <w:rPr>
          <w:rFonts w:ascii="Times New Roman" w:eastAsia="Calibri" w:hAnsi="Times New Roman" w:cs="Times New Roman"/>
          <w:sz w:val="24"/>
          <w:szCs w:val="24"/>
        </w:rPr>
        <w:t>of the Code, the court may not require petitioner to show why other persons not party to the petition should not be appointed as guardians</w:t>
      </w:r>
      <w:bookmarkStart w:id="0" w:name="_GoBack"/>
      <w:bookmarkEnd w:id="0"/>
      <w:r w:rsidR="004066C4">
        <w:rPr>
          <w:rFonts w:ascii="Times New Roman" w:eastAsia="Calibri" w:hAnsi="Times New Roman" w:cs="Times New Roman"/>
          <w:sz w:val="24"/>
          <w:szCs w:val="24"/>
        </w:rPr>
        <w:t xml:space="preserve">: court also may not appoint such other persons not party to the petition as guardians where there is no cross petition. </w:t>
      </w:r>
    </w:p>
    <w:p w14:paraId="5B6C30A8" w14:textId="77777777" w:rsidR="00CF7057" w:rsidRPr="00CF7057" w:rsidRDefault="00CF7057" w:rsidP="00CF7057">
      <w:pPr>
        <w:tabs>
          <w:tab w:val="left" w:pos="720"/>
          <w:tab w:val="left" w:pos="1440"/>
          <w:tab w:val="left" w:pos="2160"/>
        </w:tabs>
        <w:spacing w:after="0" w:line="240" w:lineRule="auto"/>
        <w:ind w:left="1890" w:hanging="1890"/>
        <w:rPr>
          <w:rFonts w:ascii="Times New Roman" w:eastAsia="Calibri" w:hAnsi="Times New Roman" w:cs="Times New Roman"/>
          <w:sz w:val="24"/>
          <w:szCs w:val="24"/>
        </w:rPr>
      </w:pPr>
      <w:r w:rsidRPr="00CF7057">
        <w:rPr>
          <w:rFonts w:ascii="Times New Roman" w:eastAsia="Calibri" w:hAnsi="Times New Roman" w:cs="Times New Roman"/>
          <w:b/>
          <w:sz w:val="24"/>
          <w:szCs w:val="24"/>
        </w:rPr>
        <w:t xml:space="preserve">Heard: </w:t>
      </w:r>
      <w:r w:rsidRPr="00CF7057">
        <w:rPr>
          <w:rFonts w:ascii="Times New Roman" w:eastAsia="Calibri" w:hAnsi="Times New Roman" w:cs="Times New Roman"/>
          <w:sz w:val="24"/>
          <w:szCs w:val="24"/>
        </w:rPr>
        <w:tab/>
      </w:r>
      <w:r w:rsidRPr="00CF7057">
        <w:rPr>
          <w:rFonts w:ascii="Times New Roman" w:eastAsia="Calibri" w:hAnsi="Times New Roman" w:cs="Times New Roman"/>
          <w:sz w:val="24"/>
          <w:szCs w:val="24"/>
        </w:rPr>
        <w:tab/>
        <w:t xml:space="preserve">06 August 2020 </w:t>
      </w:r>
    </w:p>
    <w:p w14:paraId="609381BC" w14:textId="77777777" w:rsidR="00CF7057" w:rsidRPr="00CF7057" w:rsidRDefault="00CF7057" w:rsidP="00CF7057">
      <w:pPr>
        <w:pBdr>
          <w:bottom w:val="single" w:sz="4" w:space="1" w:color="auto"/>
        </w:pBdr>
        <w:spacing w:after="0" w:line="240" w:lineRule="auto"/>
        <w:ind w:left="1890" w:hanging="1890"/>
        <w:rPr>
          <w:rFonts w:ascii="Times New Roman" w:eastAsia="Calibri" w:hAnsi="Times New Roman" w:cs="Times New Roman"/>
          <w:sz w:val="24"/>
          <w:szCs w:val="24"/>
        </w:rPr>
      </w:pPr>
      <w:r w:rsidRPr="00CF7057">
        <w:rPr>
          <w:rFonts w:ascii="Times New Roman" w:eastAsia="Calibri" w:hAnsi="Times New Roman" w:cs="Times New Roman"/>
          <w:b/>
          <w:sz w:val="24"/>
          <w:szCs w:val="24"/>
        </w:rPr>
        <w:t>Delivered:</w:t>
      </w:r>
      <w:r w:rsidRPr="00CF7057">
        <w:rPr>
          <w:rFonts w:ascii="Times New Roman" w:eastAsia="Calibri" w:hAnsi="Times New Roman" w:cs="Times New Roman"/>
          <w:b/>
          <w:sz w:val="24"/>
          <w:szCs w:val="24"/>
        </w:rPr>
        <w:tab/>
      </w:r>
      <w:r w:rsidRPr="00CF7057">
        <w:rPr>
          <w:rFonts w:ascii="Times New Roman" w:eastAsia="Calibri" w:hAnsi="Times New Roman" w:cs="Times New Roman"/>
          <w:sz w:val="24"/>
          <w:szCs w:val="24"/>
        </w:rPr>
        <w:t>21 August 2020</w:t>
      </w:r>
    </w:p>
    <w:p w14:paraId="15E4E7EF" w14:textId="77777777" w:rsidR="00CF7057" w:rsidRPr="00CF7057" w:rsidRDefault="00CF7057" w:rsidP="00CF7057">
      <w:pPr>
        <w:pBdr>
          <w:top w:val="single" w:sz="4" w:space="1" w:color="auto"/>
          <w:bottom w:val="single" w:sz="4" w:space="1" w:color="auto"/>
        </w:pBdr>
        <w:tabs>
          <w:tab w:val="left" w:pos="2892"/>
        </w:tabs>
        <w:spacing w:after="0" w:line="276" w:lineRule="auto"/>
        <w:rPr>
          <w:rFonts w:ascii="Times New Roman" w:eastAsia="Calibri" w:hAnsi="Times New Roman" w:cs="Times New Roman"/>
          <w:b/>
          <w:sz w:val="24"/>
          <w:szCs w:val="24"/>
        </w:rPr>
      </w:pPr>
    </w:p>
    <w:p w14:paraId="09A27F1D" w14:textId="77777777" w:rsidR="00CF7057" w:rsidRPr="00CF7057" w:rsidRDefault="00CF7057" w:rsidP="00CF7057">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sidRPr="00CF7057">
        <w:rPr>
          <w:rFonts w:ascii="Times New Roman" w:eastAsia="Calibri" w:hAnsi="Times New Roman" w:cs="Times New Roman"/>
          <w:b/>
          <w:sz w:val="24"/>
          <w:szCs w:val="24"/>
        </w:rPr>
        <w:t>ORDER</w:t>
      </w:r>
    </w:p>
    <w:p w14:paraId="39F3335C" w14:textId="77777777" w:rsidR="00CF7057" w:rsidRPr="00CF7057" w:rsidRDefault="00CF7057" w:rsidP="00CF7057">
      <w:pPr>
        <w:pBdr>
          <w:top w:val="single" w:sz="4" w:space="1" w:color="auto"/>
          <w:bottom w:val="single" w:sz="4" w:space="1" w:color="auto"/>
        </w:pBdr>
        <w:tabs>
          <w:tab w:val="left" w:pos="2892"/>
        </w:tabs>
        <w:spacing w:after="0" w:line="276" w:lineRule="auto"/>
        <w:jc w:val="both"/>
        <w:rPr>
          <w:rFonts w:ascii="Times New Roman" w:eastAsia="Calibri" w:hAnsi="Times New Roman" w:cs="Times New Roman"/>
          <w:sz w:val="24"/>
          <w:szCs w:val="24"/>
        </w:rPr>
      </w:pPr>
    </w:p>
    <w:p w14:paraId="42061043" w14:textId="758AFD5F" w:rsidR="00CF7057" w:rsidRPr="00CF7057" w:rsidRDefault="00CF7057" w:rsidP="00C7595A">
      <w:pPr>
        <w:pBdr>
          <w:top w:val="single" w:sz="4" w:space="1" w:color="auto"/>
          <w:bottom w:val="single" w:sz="4" w:space="1" w:color="auto"/>
        </w:pBdr>
        <w:tabs>
          <w:tab w:val="left" w:pos="2892"/>
        </w:tabs>
        <w:spacing w:after="0" w:line="276" w:lineRule="auto"/>
        <w:jc w:val="both"/>
        <w:rPr>
          <w:rFonts w:ascii="Times New Roman" w:eastAsia="Calibri" w:hAnsi="Times New Roman" w:cs="Times New Roman"/>
          <w:sz w:val="24"/>
          <w:szCs w:val="24"/>
        </w:rPr>
      </w:pPr>
      <w:r w:rsidRPr="00CF7057">
        <w:rPr>
          <w:rFonts w:ascii="Times New Roman" w:eastAsia="Calibri" w:hAnsi="Times New Roman" w:cs="Times New Roman"/>
          <w:sz w:val="24"/>
          <w:szCs w:val="24"/>
        </w:rPr>
        <w:t xml:space="preserve">The appeal is allowed. The orders of the learned trial judge are set aside. </w:t>
      </w:r>
      <w:r w:rsidR="00A0194D">
        <w:rPr>
          <w:rFonts w:ascii="Times New Roman" w:eastAsia="Calibri" w:hAnsi="Times New Roman" w:cs="Times New Roman"/>
          <w:sz w:val="24"/>
          <w:szCs w:val="24"/>
        </w:rPr>
        <w:t xml:space="preserve">The </w:t>
      </w:r>
      <w:r w:rsidR="00A0194D" w:rsidRPr="00A0194D">
        <w:rPr>
          <w:rFonts w:ascii="Times New Roman" w:eastAsia="Calibri" w:hAnsi="Times New Roman" w:cs="Times New Roman"/>
          <w:sz w:val="24"/>
          <w:szCs w:val="24"/>
        </w:rPr>
        <w:t xml:space="preserve">appointment of Mrs Christianne Belmont and Mr Antoine Belmont as joint guardians of the Respondent </w:t>
      </w:r>
      <w:r w:rsidR="004066C4">
        <w:rPr>
          <w:rFonts w:ascii="Times New Roman" w:eastAsia="Calibri" w:hAnsi="Times New Roman" w:cs="Times New Roman"/>
          <w:sz w:val="24"/>
          <w:szCs w:val="24"/>
        </w:rPr>
        <w:t>is</w:t>
      </w:r>
      <w:r w:rsidR="00A0194D">
        <w:rPr>
          <w:rFonts w:ascii="Times New Roman" w:eastAsia="Calibri" w:hAnsi="Times New Roman" w:cs="Times New Roman"/>
          <w:sz w:val="24"/>
          <w:szCs w:val="24"/>
        </w:rPr>
        <w:t xml:space="preserve"> </w:t>
      </w:r>
      <w:r w:rsidR="004066C4">
        <w:rPr>
          <w:rFonts w:ascii="Times New Roman" w:eastAsia="Calibri" w:hAnsi="Times New Roman" w:cs="Times New Roman"/>
          <w:sz w:val="24"/>
          <w:szCs w:val="24"/>
        </w:rPr>
        <w:t>set aside</w:t>
      </w:r>
      <w:r w:rsidR="00A0194D">
        <w:rPr>
          <w:rFonts w:ascii="Times New Roman" w:eastAsia="Calibri" w:hAnsi="Times New Roman" w:cs="Times New Roman"/>
          <w:sz w:val="24"/>
          <w:szCs w:val="24"/>
        </w:rPr>
        <w:t xml:space="preserve">, </w:t>
      </w:r>
      <w:r w:rsidR="00A0194D" w:rsidRPr="00A0194D">
        <w:rPr>
          <w:rFonts w:ascii="Times New Roman" w:eastAsia="Calibri" w:hAnsi="Times New Roman" w:cs="Times New Roman"/>
          <w:sz w:val="24"/>
          <w:szCs w:val="24"/>
        </w:rPr>
        <w:t>substituting therefor the Appellant, Karine Belmont as sole guardian</w:t>
      </w:r>
      <w:r w:rsidR="00185861">
        <w:rPr>
          <w:rFonts w:ascii="Times New Roman" w:eastAsia="Calibri" w:hAnsi="Times New Roman" w:cs="Times New Roman"/>
          <w:sz w:val="24"/>
          <w:szCs w:val="24"/>
        </w:rPr>
        <w:t xml:space="preserve"> and</w:t>
      </w:r>
      <w:r w:rsidR="00A0194D" w:rsidRPr="00A0194D">
        <w:t xml:space="preserve"> </w:t>
      </w:r>
      <w:r w:rsidR="00A0194D" w:rsidRPr="00A0194D">
        <w:rPr>
          <w:rFonts w:ascii="Times New Roman" w:eastAsia="Calibri" w:hAnsi="Times New Roman" w:cs="Times New Roman"/>
          <w:sz w:val="24"/>
          <w:szCs w:val="24"/>
        </w:rPr>
        <w:t>to administer and manage the Respondent's affairs and property.</w:t>
      </w:r>
      <w:r w:rsidR="00A0194D">
        <w:rPr>
          <w:rFonts w:ascii="Times New Roman" w:eastAsia="Calibri" w:hAnsi="Times New Roman" w:cs="Times New Roman"/>
          <w:sz w:val="24"/>
          <w:szCs w:val="24"/>
        </w:rPr>
        <w:t xml:space="preserve"> No order is made as to costs. </w:t>
      </w:r>
    </w:p>
    <w:p w14:paraId="7DAAAAE2" w14:textId="77777777" w:rsidR="00CF7057" w:rsidRPr="00CF7057" w:rsidRDefault="00CF7057" w:rsidP="00CF7057">
      <w:pPr>
        <w:pBdr>
          <w:top w:val="single" w:sz="4" w:space="1" w:color="auto"/>
          <w:bottom w:val="single" w:sz="4" w:space="1" w:color="auto"/>
        </w:pBdr>
        <w:tabs>
          <w:tab w:val="left" w:pos="2892"/>
        </w:tabs>
        <w:spacing w:after="0" w:line="276" w:lineRule="auto"/>
        <w:rPr>
          <w:rFonts w:ascii="Times New Roman" w:eastAsia="Calibri" w:hAnsi="Times New Roman" w:cs="Times New Roman"/>
          <w:sz w:val="24"/>
          <w:szCs w:val="24"/>
        </w:rPr>
      </w:pPr>
    </w:p>
    <w:p w14:paraId="176AAA6C" w14:textId="77777777" w:rsidR="00CF7057" w:rsidRPr="00CF7057" w:rsidRDefault="00CF7057" w:rsidP="00CF7057">
      <w:pPr>
        <w:jc w:val="center"/>
        <w:rPr>
          <w:rFonts w:ascii="Times New Roman" w:eastAsia="Calibri" w:hAnsi="Times New Roman" w:cs="Times New Roman"/>
          <w:b/>
          <w:sz w:val="24"/>
          <w:szCs w:val="24"/>
        </w:rPr>
      </w:pPr>
    </w:p>
    <w:p w14:paraId="7218B0B2" w14:textId="77777777" w:rsidR="00CF7057" w:rsidRPr="00CF7057" w:rsidRDefault="00CF7057" w:rsidP="00CF7057">
      <w:pPr>
        <w:jc w:val="center"/>
        <w:rPr>
          <w:rFonts w:ascii="Times New Roman" w:eastAsia="Calibri" w:hAnsi="Times New Roman" w:cs="Times New Roman"/>
          <w:b/>
          <w:sz w:val="24"/>
          <w:szCs w:val="24"/>
        </w:rPr>
      </w:pPr>
      <w:r w:rsidRPr="00CF7057">
        <w:rPr>
          <w:rFonts w:ascii="Times New Roman" w:eastAsia="Calibri" w:hAnsi="Times New Roman" w:cs="Times New Roman"/>
          <w:b/>
          <w:sz w:val="24"/>
          <w:szCs w:val="24"/>
        </w:rPr>
        <w:t>JUDGMENT</w:t>
      </w:r>
    </w:p>
    <w:p w14:paraId="383F9719" w14:textId="77777777" w:rsidR="00CF7057" w:rsidRPr="00CF7057" w:rsidRDefault="00CF7057" w:rsidP="00CF7057">
      <w:pPr>
        <w:spacing w:after="240" w:line="480" w:lineRule="auto"/>
        <w:ind w:left="720" w:hanging="720"/>
        <w:jc w:val="both"/>
        <w:rPr>
          <w:rFonts w:ascii="Times New Roman" w:eastAsia="Times New Roman" w:hAnsi="Times New Roman" w:cs="Times New Roman"/>
          <w:b/>
          <w:sz w:val="24"/>
          <w:szCs w:val="24"/>
        </w:rPr>
      </w:pPr>
      <w:r w:rsidRPr="00CF7057">
        <w:rPr>
          <w:rFonts w:ascii="Times New Roman" w:eastAsia="Times New Roman" w:hAnsi="Times New Roman" w:cs="Times New Roman"/>
          <w:b/>
          <w:sz w:val="24"/>
          <w:szCs w:val="24"/>
        </w:rPr>
        <w:t>______________________________________________________________________________</w:t>
      </w:r>
    </w:p>
    <w:p w14:paraId="7A946C6D" w14:textId="77777777" w:rsidR="00CF7057" w:rsidRPr="00CF7057" w:rsidRDefault="00CF7057" w:rsidP="00CF7057">
      <w:pPr>
        <w:spacing w:after="240" w:line="480" w:lineRule="auto"/>
        <w:ind w:left="720" w:hanging="720"/>
        <w:jc w:val="both"/>
        <w:rPr>
          <w:rFonts w:ascii="Times New Roman" w:eastAsia="Times New Roman" w:hAnsi="Times New Roman" w:cs="Times New Roman"/>
          <w:b/>
          <w:sz w:val="24"/>
          <w:szCs w:val="24"/>
        </w:rPr>
      </w:pPr>
      <w:r w:rsidRPr="00CF7057">
        <w:rPr>
          <w:rFonts w:ascii="Times New Roman" w:eastAsia="Times New Roman" w:hAnsi="Times New Roman" w:cs="Times New Roman"/>
          <w:b/>
          <w:sz w:val="24"/>
          <w:szCs w:val="24"/>
        </w:rPr>
        <w:t>ROBINSON JA</w:t>
      </w:r>
    </w:p>
    <w:sdt>
      <w:sdtPr>
        <w:rPr>
          <w:rFonts w:ascii="Times New Roman" w:eastAsia="Calibri" w:hAnsi="Times New Roman" w:cs="Times New Roman"/>
          <w:sz w:val="20"/>
          <w:szCs w:val="20"/>
        </w:rPr>
        <w:id w:val="-5060379"/>
        <w:placeholder>
          <w:docPart w:val="12C5FB03C5B94D0DA923BA1980AA8CB5"/>
        </w:placeholder>
      </w:sdtPr>
      <w:sdtEndPr/>
      <w:sdtContent>
        <w:p w14:paraId="49DB30AC" w14:textId="77777777" w:rsidR="00203F41" w:rsidRPr="00203F41" w:rsidRDefault="00203F41" w:rsidP="00203F41">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14:paraId="2E215C5C" w14:textId="78E70C80" w:rsid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This appeal proceeded on the </w:t>
          </w:r>
          <w:r w:rsidR="00337194">
            <w:rPr>
              <w:rFonts w:ascii="Times New Roman" w:eastAsia="Times New Roman" w:hAnsi="Times New Roman" w:cs="Times New Roman"/>
              <w:sz w:val="24"/>
              <w:szCs w:val="24"/>
            </w:rPr>
            <w:t>premise</w:t>
          </w:r>
          <w:r w:rsidRPr="00CF7057">
            <w:rPr>
              <w:rFonts w:ascii="Times New Roman" w:eastAsia="Times New Roman" w:hAnsi="Times New Roman" w:cs="Times New Roman"/>
              <w:sz w:val="24"/>
              <w:szCs w:val="24"/>
            </w:rPr>
            <w:t xml:space="preserve"> that two guardians could be appointed</w:t>
          </w:r>
          <w:r w:rsidR="00FE4CD7">
            <w:rPr>
              <w:rFonts w:ascii="Times New Roman" w:eastAsia="Times New Roman" w:hAnsi="Times New Roman" w:cs="Times New Roman"/>
              <w:sz w:val="24"/>
              <w:szCs w:val="24"/>
            </w:rPr>
            <w:t xml:space="preserve"> to an </w:t>
          </w:r>
          <w:r w:rsidR="00CF2FD6">
            <w:rPr>
              <w:rFonts w:ascii="Times New Roman" w:eastAsia="Times New Roman" w:hAnsi="Times New Roman" w:cs="Times New Roman"/>
              <w:sz w:val="24"/>
              <w:szCs w:val="24"/>
            </w:rPr>
            <w:t>interdict</w:t>
          </w:r>
          <w:r w:rsidR="00191AF5">
            <w:rPr>
              <w:rFonts w:ascii="Times New Roman" w:eastAsia="Times New Roman" w:hAnsi="Times New Roman" w:cs="Times New Roman"/>
              <w:sz w:val="24"/>
              <w:szCs w:val="24"/>
            </w:rPr>
            <w:t>ed person</w:t>
          </w:r>
          <w:r w:rsidR="00CF2FD6">
            <w:rPr>
              <w:rFonts w:ascii="Times New Roman" w:eastAsia="Times New Roman" w:hAnsi="Times New Roman" w:cs="Times New Roman"/>
              <w:sz w:val="24"/>
              <w:szCs w:val="24"/>
            </w:rPr>
            <w:t xml:space="preserve">, and </w:t>
          </w:r>
          <w:r w:rsidR="00434362">
            <w:rPr>
              <w:rFonts w:ascii="Times New Roman" w:eastAsia="Times New Roman" w:hAnsi="Times New Roman" w:cs="Times New Roman"/>
              <w:sz w:val="24"/>
              <w:szCs w:val="24"/>
            </w:rPr>
            <w:t xml:space="preserve">the two guardians appointed would </w:t>
          </w:r>
          <w:r w:rsidR="00F969CE">
            <w:rPr>
              <w:rFonts w:ascii="Times New Roman" w:eastAsia="Times New Roman" w:hAnsi="Times New Roman" w:cs="Times New Roman"/>
              <w:sz w:val="24"/>
              <w:szCs w:val="24"/>
            </w:rPr>
            <w:t xml:space="preserve">discharge their duties jointly. </w:t>
          </w:r>
          <w:r w:rsidRPr="00CF7057">
            <w:rPr>
              <w:rFonts w:ascii="Times New Roman" w:eastAsia="Times New Roman" w:hAnsi="Times New Roman" w:cs="Times New Roman"/>
              <w:sz w:val="24"/>
              <w:szCs w:val="24"/>
            </w:rPr>
            <w:t xml:space="preserve">I </w:t>
          </w:r>
          <w:r w:rsidR="00CF2FD6">
            <w:rPr>
              <w:rFonts w:ascii="Times New Roman" w:eastAsia="Times New Roman" w:hAnsi="Times New Roman" w:cs="Times New Roman"/>
              <w:sz w:val="24"/>
              <w:szCs w:val="24"/>
            </w:rPr>
            <w:t>ha</w:t>
          </w:r>
          <w:r w:rsidR="00337194">
            <w:rPr>
              <w:rFonts w:ascii="Times New Roman" w:eastAsia="Times New Roman" w:hAnsi="Times New Roman" w:cs="Times New Roman"/>
              <w:sz w:val="24"/>
              <w:szCs w:val="24"/>
            </w:rPr>
            <w:t>ve proceeded on the same premise</w:t>
          </w:r>
          <w:r w:rsidRPr="00CF7057">
            <w:rPr>
              <w:rFonts w:ascii="Times New Roman" w:eastAsia="Times New Roman" w:hAnsi="Times New Roman" w:cs="Times New Roman"/>
              <w:sz w:val="24"/>
              <w:szCs w:val="24"/>
            </w:rPr>
            <w:t>, without expressing any view</w:t>
          </w:r>
          <w:r w:rsidR="00CF2FD6">
            <w:rPr>
              <w:rFonts w:ascii="Times New Roman" w:eastAsia="Times New Roman" w:hAnsi="Times New Roman" w:cs="Times New Roman"/>
              <w:sz w:val="24"/>
              <w:szCs w:val="24"/>
            </w:rPr>
            <w:t>s</w:t>
          </w:r>
          <w:r w:rsidRPr="00CF7057">
            <w:rPr>
              <w:rFonts w:ascii="Times New Roman" w:eastAsia="Times New Roman" w:hAnsi="Times New Roman" w:cs="Times New Roman"/>
              <w:sz w:val="24"/>
              <w:szCs w:val="24"/>
            </w:rPr>
            <w:t xml:space="preserve"> as to </w:t>
          </w:r>
          <w:r w:rsidR="00CF2FD6">
            <w:rPr>
              <w:rFonts w:ascii="Times New Roman" w:eastAsia="Times New Roman" w:hAnsi="Times New Roman" w:cs="Times New Roman"/>
              <w:sz w:val="24"/>
              <w:szCs w:val="24"/>
            </w:rPr>
            <w:t>its</w:t>
          </w:r>
          <w:r w:rsidRPr="00CF7057">
            <w:rPr>
              <w:rFonts w:ascii="Times New Roman" w:eastAsia="Times New Roman" w:hAnsi="Times New Roman" w:cs="Times New Roman"/>
              <w:sz w:val="24"/>
              <w:szCs w:val="24"/>
            </w:rPr>
            <w:t xml:space="preserve"> correctness. I mention that this Court requested additional submissions per letter of the Assistant Registrar, dated the 15 July 2020. One of the questions posed by this Court was </w:t>
          </w:r>
          <w:r w:rsidR="00A0194D">
            <w:rPr>
              <w:rFonts w:ascii="Times New Roman" w:eastAsia="Times New Roman" w:hAnsi="Times New Roman" w:cs="Times New Roman"/>
              <w:sz w:val="24"/>
              <w:szCs w:val="24"/>
            </w:rPr>
            <w:t xml:space="preserve">whether </w:t>
          </w:r>
          <w:r w:rsidR="00F47CFF">
            <w:rPr>
              <w:rFonts w:ascii="Times New Roman" w:eastAsia="Times New Roman" w:hAnsi="Times New Roman" w:cs="Times New Roman"/>
              <w:sz w:val="24"/>
              <w:szCs w:val="24"/>
            </w:rPr>
            <w:t xml:space="preserve">or not </w:t>
          </w:r>
          <w:r w:rsidR="00ED0116">
            <w:rPr>
              <w:rFonts w:ascii="Times New Roman" w:eastAsia="Times New Roman" w:hAnsi="Times New Roman" w:cs="Times New Roman"/>
              <w:sz w:val="24"/>
              <w:szCs w:val="24"/>
            </w:rPr>
            <w:t xml:space="preserve">two guardians </w:t>
          </w:r>
          <w:r w:rsidR="00A0194D">
            <w:rPr>
              <w:rFonts w:ascii="Times New Roman" w:eastAsia="Times New Roman" w:hAnsi="Times New Roman" w:cs="Times New Roman"/>
              <w:sz w:val="24"/>
              <w:szCs w:val="24"/>
            </w:rPr>
            <w:t xml:space="preserve">could </w:t>
          </w:r>
          <w:r w:rsidR="00ED0116">
            <w:rPr>
              <w:rFonts w:ascii="Times New Roman" w:eastAsia="Times New Roman" w:hAnsi="Times New Roman" w:cs="Times New Roman"/>
              <w:sz w:val="24"/>
              <w:szCs w:val="24"/>
            </w:rPr>
            <w:t>be appointed to</w:t>
          </w:r>
          <w:r w:rsidRPr="00CF7057">
            <w:rPr>
              <w:rFonts w:ascii="Times New Roman" w:eastAsia="Times New Roman" w:hAnsi="Times New Roman" w:cs="Times New Roman"/>
              <w:sz w:val="24"/>
              <w:szCs w:val="24"/>
            </w:rPr>
            <w:t xml:space="preserve"> an interdicted person, as</w:t>
          </w:r>
          <w:r w:rsidR="00A0194D">
            <w:rPr>
              <w:rFonts w:ascii="Times New Roman" w:eastAsia="Times New Roman" w:hAnsi="Times New Roman" w:cs="Times New Roman"/>
              <w:sz w:val="24"/>
              <w:szCs w:val="24"/>
            </w:rPr>
            <w:t xml:space="preserve"> </w:t>
          </w:r>
          <w:r w:rsidRPr="00CF7057">
            <w:rPr>
              <w:rFonts w:ascii="Times New Roman" w:eastAsia="Times New Roman" w:hAnsi="Times New Roman" w:cs="Times New Roman"/>
              <w:sz w:val="24"/>
              <w:szCs w:val="24"/>
            </w:rPr>
            <w:t>in the present case. This Court obtained additional submissions from Counsel for the Appellant</w:t>
          </w:r>
          <w:r w:rsidR="00A0194D">
            <w:rPr>
              <w:rFonts w:ascii="Times New Roman" w:eastAsia="Times New Roman" w:hAnsi="Times New Roman" w:cs="Times New Roman"/>
              <w:sz w:val="24"/>
              <w:szCs w:val="24"/>
            </w:rPr>
            <w:t>,</w:t>
          </w:r>
          <w:r w:rsidRPr="00CF7057">
            <w:rPr>
              <w:rFonts w:ascii="Times New Roman" w:eastAsia="Times New Roman" w:hAnsi="Times New Roman" w:cs="Times New Roman"/>
              <w:sz w:val="24"/>
              <w:szCs w:val="24"/>
            </w:rPr>
            <w:t xml:space="preserve"> and is grateful to Counsel for his views concerning this very pertinent point. </w:t>
          </w:r>
        </w:p>
        <w:p w14:paraId="4FE2B469" w14:textId="77777777" w:rsidR="00FE4CD7" w:rsidRDefault="00FE4CD7" w:rsidP="00FE4CD7">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14:paraId="50E0F5A2" w14:textId="62E1B6E6" w:rsidR="00CF7057" w:rsidRPr="00CF7057" w:rsidRDefault="00CF7057" w:rsidP="00CF7057">
          <w:pPr>
            <w:widowControl w:val="0"/>
            <w:numPr>
              <w:ilvl w:val="0"/>
              <w:numId w:val="18"/>
            </w:numPr>
            <w:autoSpaceDE w:val="0"/>
            <w:autoSpaceDN w:val="0"/>
            <w:adjustRightInd w:val="0"/>
            <w:spacing w:after="240" w:line="360" w:lineRule="auto"/>
            <w:ind w:hanging="720"/>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M</w:t>
          </w:r>
          <w:r w:rsidR="00CF2FD6">
            <w:rPr>
              <w:rFonts w:ascii="Times New Roman" w:eastAsia="Times New Roman" w:hAnsi="Times New Roman" w:cs="Times New Roman"/>
              <w:sz w:val="24"/>
              <w:szCs w:val="24"/>
            </w:rPr>
            <w:t>is</w:t>
          </w:r>
          <w:r w:rsidR="00A0194D">
            <w:rPr>
              <w:rFonts w:ascii="Times New Roman" w:eastAsia="Times New Roman" w:hAnsi="Times New Roman" w:cs="Times New Roman"/>
              <w:sz w:val="24"/>
              <w:szCs w:val="24"/>
            </w:rPr>
            <w:t>s</w:t>
          </w:r>
          <w:r w:rsidRPr="00CF7057">
            <w:rPr>
              <w:rFonts w:ascii="Times New Roman" w:eastAsia="Times New Roman" w:hAnsi="Times New Roman" w:cs="Times New Roman"/>
              <w:sz w:val="24"/>
              <w:szCs w:val="24"/>
            </w:rPr>
            <w:t xml:space="preserve"> Karine Belmont, the Appellant, is the daughter of the Respondent, Mr Joseph Belmont, who at the time of the commencement of these proceedings in 2017, was 69 years old. Mrs Christianne Belmont, the spouse of the Respondent, is the stepmother of the Appellant. Mr Antoine Belmont is the elder brother of the Respondent. </w:t>
          </w:r>
        </w:p>
        <w:p w14:paraId="613C3B3D" w14:textId="083290AA"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The Appellant entered proceedings in the Supreme Court for the interdiction of the Respondent by a petition addressed to the Supreme Court under Article 490</w:t>
          </w:r>
          <w:r w:rsidRPr="00CF7057">
            <w:rPr>
              <w:rFonts w:ascii="Times New Roman" w:eastAsia="Times New Roman" w:hAnsi="Times New Roman" w:cs="Times New Roman"/>
              <w:sz w:val="20"/>
              <w:szCs w:val="24"/>
              <w:vertAlign w:val="superscript"/>
            </w:rPr>
            <w:footnoteReference w:id="1"/>
          </w:r>
          <w:r w:rsidRPr="00CF7057">
            <w:rPr>
              <w:rFonts w:ascii="Times New Roman" w:eastAsia="Times New Roman" w:hAnsi="Times New Roman" w:cs="Times New Roman"/>
              <w:sz w:val="24"/>
              <w:szCs w:val="24"/>
            </w:rPr>
            <w:t xml:space="preserve"> </w:t>
          </w:r>
          <w:r w:rsidRPr="00CF7057">
            <w:rPr>
              <w:rFonts w:ascii="Times New Roman" w:eastAsia="Times New Roman" w:hAnsi="Times New Roman" w:cs="Times New Roman"/>
              <w:i/>
              <w:sz w:val="24"/>
              <w:szCs w:val="24"/>
            </w:rPr>
            <w:t>alinéa</w:t>
          </w:r>
          <w:r w:rsidRPr="00CF7057">
            <w:rPr>
              <w:rFonts w:ascii="Times New Roman" w:eastAsia="Times New Roman" w:hAnsi="Times New Roman" w:cs="Times New Roman"/>
              <w:sz w:val="24"/>
              <w:szCs w:val="24"/>
            </w:rPr>
            <w:t xml:space="preserve"> 1 of the Civil Code of Seychelles. The petition was supported by</w:t>
          </w:r>
          <w:r w:rsidR="00CF2FD6">
            <w:rPr>
              <w:rFonts w:ascii="Times New Roman" w:eastAsia="Times New Roman" w:hAnsi="Times New Roman" w:cs="Times New Roman"/>
              <w:sz w:val="24"/>
              <w:szCs w:val="24"/>
            </w:rPr>
            <w:t xml:space="preserve"> an</w:t>
          </w:r>
          <w:r w:rsidRPr="00CF7057">
            <w:rPr>
              <w:rFonts w:ascii="Times New Roman" w:eastAsia="Times New Roman" w:hAnsi="Times New Roman" w:cs="Times New Roman"/>
              <w:sz w:val="24"/>
              <w:szCs w:val="24"/>
            </w:rPr>
            <w:t xml:space="preserve"> affidavit. The Respondent filed a written answer in which he resisted the application under Article 492 of the Civil Code of Seychelles.</w:t>
          </w:r>
        </w:p>
        <w:p w14:paraId="5EB988DF"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0EC4BA91"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The Appellant and the Respondent testified in the case at first instance on the 11 December 2017. An essential aspect of this case is that Mrs Christianne Belmont and Mr Antoine </w:t>
          </w:r>
          <w:r w:rsidRPr="00CF7057">
            <w:rPr>
              <w:rFonts w:ascii="Times New Roman" w:eastAsia="Times New Roman" w:hAnsi="Times New Roman" w:cs="Times New Roman"/>
              <w:sz w:val="24"/>
              <w:szCs w:val="24"/>
            </w:rPr>
            <w:lastRenderedPageBreak/>
            <w:t>Belmont neither cross - petitioned nor gave evidence at the trial.</w:t>
          </w:r>
        </w:p>
        <w:p w14:paraId="2C360134"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2ED8E808"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The learned trial Judge made the following orders at paragraph 8 of the judgment, dated 11 December 2017 ―</w:t>
          </w:r>
        </w:p>
        <w:p w14:paraId="524A40F7"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5AB1734" w14:textId="77777777" w:rsidR="00CF7057" w:rsidRPr="00CF7057" w:rsidRDefault="00CF7057" w:rsidP="00CF7057">
          <w:pPr>
            <w:spacing w:after="240" w:line="240" w:lineRule="auto"/>
            <w:ind w:left="2160" w:hanging="720"/>
            <w:contextualSpacing/>
            <w:jc w:val="both"/>
            <w:rPr>
              <w:rFonts w:ascii="Times New Roman" w:eastAsia="Times New Roman" w:hAnsi="Times New Roman" w:cs="Times New Roman"/>
              <w:i/>
              <w:sz w:val="24"/>
              <w:szCs w:val="24"/>
            </w:rPr>
          </w:pPr>
          <w:r w:rsidRPr="00CF7057">
            <w:rPr>
              <w:rFonts w:ascii="Times New Roman" w:eastAsia="Times New Roman" w:hAnsi="Times New Roman" w:cs="Times New Roman"/>
              <w:i/>
              <w:sz w:val="24"/>
              <w:szCs w:val="24"/>
            </w:rPr>
            <w:t xml:space="preserve">″1. </w:t>
          </w:r>
          <w:r w:rsidRPr="00CF7057">
            <w:rPr>
              <w:rFonts w:ascii="Times New Roman" w:eastAsia="Times New Roman" w:hAnsi="Times New Roman" w:cs="Times New Roman"/>
              <w:i/>
              <w:sz w:val="24"/>
              <w:szCs w:val="24"/>
            </w:rPr>
            <w:tab/>
            <w:t>I make an order of interdiction in respect of Mr Joseph Belmont.</w:t>
          </w:r>
        </w:p>
        <w:p w14:paraId="0FA5E6B5" w14:textId="77777777" w:rsidR="00CF7057" w:rsidRPr="00CF7057" w:rsidRDefault="00CF7057" w:rsidP="00CF7057">
          <w:pPr>
            <w:spacing w:after="240" w:line="240" w:lineRule="auto"/>
            <w:ind w:left="1440"/>
            <w:contextualSpacing/>
            <w:jc w:val="both"/>
            <w:rPr>
              <w:rFonts w:ascii="Times New Roman" w:eastAsia="Times New Roman" w:hAnsi="Times New Roman" w:cs="Times New Roman"/>
              <w:i/>
              <w:sz w:val="24"/>
              <w:szCs w:val="24"/>
            </w:rPr>
          </w:pPr>
        </w:p>
        <w:p w14:paraId="6A9065CC" w14:textId="77777777" w:rsidR="00CF7057" w:rsidRPr="00CF7057" w:rsidRDefault="00CF7057" w:rsidP="00CF7057">
          <w:pPr>
            <w:spacing w:after="240" w:line="240" w:lineRule="auto"/>
            <w:ind w:left="2160" w:hanging="720"/>
            <w:contextualSpacing/>
            <w:jc w:val="both"/>
            <w:rPr>
              <w:rFonts w:ascii="Times New Roman" w:eastAsia="Times New Roman" w:hAnsi="Times New Roman" w:cs="Times New Roman"/>
              <w:i/>
              <w:sz w:val="24"/>
              <w:szCs w:val="24"/>
            </w:rPr>
          </w:pPr>
          <w:r w:rsidRPr="00CF7057">
            <w:rPr>
              <w:rFonts w:ascii="Times New Roman" w:eastAsia="Times New Roman" w:hAnsi="Times New Roman" w:cs="Times New Roman"/>
              <w:i/>
              <w:sz w:val="24"/>
              <w:szCs w:val="24"/>
            </w:rPr>
            <w:t xml:space="preserve">2. </w:t>
          </w:r>
          <w:r w:rsidRPr="00CF7057">
            <w:rPr>
              <w:rFonts w:ascii="Times New Roman" w:eastAsia="Times New Roman" w:hAnsi="Times New Roman" w:cs="Times New Roman"/>
              <w:i/>
              <w:sz w:val="24"/>
              <w:szCs w:val="24"/>
            </w:rPr>
            <w:tab/>
            <w:t>I find that Mrs Christianne Belmont and Mr Antoine Belmont are able and willing to be appointed as guardian and to carry out the duties of a guardian to the Respondent and that they are both not subject to any legal incapacity to be appointed as such.</w:t>
          </w:r>
        </w:p>
        <w:p w14:paraId="409E3E38" w14:textId="77777777" w:rsidR="00CF7057" w:rsidRPr="00CF7057" w:rsidRDefault="00CF7057" w:rsidP="00CF7057">
          <w:pPr>
            <w:spacing w:after="240" w:line="240" w:lineRule="auto"/>
            <w:ind w:left="2160" w:hanging="720"/>
            <w:contextualSpacing/>
            <w:jc w:val="both"/>
            <w:rPr>
              <w:rFonts w:ascii="Times New Roman" w:eastAsia="Times New Roman" w:hAnsi="Times New Roman" w:cs="Times New Roman"/>
              <w:i/>
              <w:sz w:val="24"/>
              <w:szCs w:val="24"/>
            </w:rPr>
          </w:pPr>
        </w:p>
        <w:p w14:paraId="11C5AE88" w14:textId="77777777" w:rsidR="00CF7057" w:rsidRPr="00CF7057" w:rsidRDefault="00CF7057" w:rsidP="00CF7057">
          <w:pPr>
            <w:spacing w:after="240" w:line="240" w:lineRule="auto"/>
            <w:ind w:left="2160"/>
            <w:contextualSpacing/>
            <w:jc w:val="both"/>
            <w:rPr>
              <w:rFonts w:ascii="Times New Roman" w:eastAsia="Times New Roman" w:hAnsi="Times New Roman" w:cs="Times New Roman"/>
              <w:i/>
              <w:sz w:val="24"/>
              <w:szCs w:val="24"/>
            </w:rPr>
          </w:pPr>
          <w:r w:rsidRPr="00CF7057">
            <w:rPr>
              <w:rFonts w:ascii="Times New Roman" w:eastAsia="Times New Roman" w:hAnsi="Times New Roman" w:cs="Times New Roman"/>
              <w:i/>
              <w:sz w:val="24"/>
              <w:szCs w:val="24"/>
            </w:rPr>
            <w:t xml:space="preserve">In this respect I appoint as guardian of Mr Belmont the Respondent in this matter.″ </w:t>
          </w:r>
          <w:r w:rsidRPr="00CF7057">
            <w:rPr>
              <w:rFonts w:ascii="Times New Roman" w:eastAsia="Times New Roman" w:hAnsi="Times New Roman" w:cs="Times New Roman"/>
              <w:sz w:val="24"/>
              <w:szCs w:val="24"/>
            </w:rPr>
            <w:t>Verbatim</w:t>
          </w:r>
        </w:p>
        <w:p w14:paraId="67C5561E" w14:textId="77777777" w:rsidR="00CF7057" w:rsidRPr="00CF7057" w:rsidRDefault="00CF7057" w:rsidP="00CF7057">
          <w:pPr>
            <w:widowControl w:val="0"/>
            <w:autoSpaceDE w:val="0"/>
            <w:autoSpaceDN w:val="0"/>
            <w:adjustRightInd w:val="0"/>
            <w:spacing w:after="0" w:line="360" w:lineRule="auto"/>
            <w:jc w:val="both"/>
            <w:rPr>
              <w:rFonts w:ascii="Times New Roman" w:eastAsia="Calibri" w:hAnsi="Times New Roman" w:cs="Times New Roman"/>
              <w:sz w:val="24"/>
              <w:szCs w:val="24"/>
            </w:rPr>
          </w:pPr>
        </w:p>
        <w:p w14:paraId="1885BE61" w14:textId="1178AC7D"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Given order 2 of the orders contained in paragraph 8 of the judgment, refer</w:t>
          </w:r>
          <w:r w:rsidR="001413E7">
            <w:rPr>
              <w:rFonts w:ascii="Times New Roman" w:eastAsia="Times New Roman" w:hAnsi="Times New Roman" w:cs="Times New Roman"/>
              <w:sz w:val="24"/>
              <w:szCs w:val="24"/>
            </w:rPr>
            <w:t>red to at paragraph 5 hereof, I</w:t>
          </w:r>
          <w:r w:rsidRPr="00CF7057">
            <w:rPr>
              <w:rFonts w:ascii="Times New Roman" w:eastAsia="Times New Roman" w:hAnsi="Times New Roman" w:cs="Times New Roman"/>
              <w:sz w:val="24"/>
              <w:szCs w:val="24"/>
            </w:rPr>
            <w:t xml:space="preserve"> read the order: ″</w:t>
          </w:r>
          <w:r w:rsidRPr="00CF7057">
            <w:rPr>
              <w:rFonts w:ascii="Times New Roman" w:eastAsia="Times New Roman" w:hAnsi="Times New Roman" w:cs="Times New Roman"/>
              <w:i/>
              <w:sz w:val="24"/>
              <w:szCs w:val="24"/>
            </w:rPr>
            <w:t xml:space="preserve">In this respect I appoint as guardian of Mr Belmont the Respondent in this matter″ </w:t>
          </w:r>
          <w:r w:rsidRPr="00CF7057">
            <w:rPr>
              <w:rFonts w:ascii="Times New Roman" w:eastAsia="Times New Roman" w:hAnsi="Times New Roman" w:cs="Times New Roman"/>
              <w:sz w:val="24"/>
              <w:szCs w:val="24"/>
            </w:rPr>
            <w:t>to mean that Mrs Christianne Belmont and Mr Antoine Belmont had been appointed as the guardians of the Respondent. The appeal proceeded on this basis.</w:t>
          </w:r>
        </w:p>
        <w:p w14:paraId="5DE53DEB"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3E85406E"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The learned trial Judge did not appoint the Appellant as the guardian of the Respondent as she was </w:t>
          </w:r>
          <w:r w:rsidRPr="00CF7057">
            <w:rPr>
              <w:rFonts w:ascii="Times New Roman" w:eastAsia="Times New Roman" w:hAnsi="Times New Roman" w:cs="Times New Roman"/>
              <w:i/>
              <w:sz w:val="24"/>
              <w:szCs w:val="24"/>
            </w:rPr>
            <w:t xml:space="preserve">″not satisfied that she </w:t>
          </w:r>
          <w:r w:rsidRPr="00CF7057">
            <w:rPr>
              <w:rFonts w:ascii="Times New Roman" w:eastAsia="Times New Roman" w:hAnsi="Times New Roman" w:cs="Times New Roman"/>
              <w:sz w:val="24"/>
              <w:szCs w:val="24"/>
            </w:rPr>
            <w:t>[was]</w:t>
          </w:r>
          <w:r w:rsidRPr="00CF7057">
            <w:rPr>
              <w:rFonts w:ascii="Times New Roman" w:eastAsia="Times New Roman" w:hAnsi="Times New Roman" w:cs="Times New Roman"/>
              <w:i/>
              <w:sz w:val="24"/>
              <w:szCs w:val="24"/>
            </w:rPr>
            <w:t xml:space="preserve"> best placed to be appointed legal guardian given the fact that there was an obvious friction between herself and the Respondent's wife Mrs Christianne Belmont″. </w:t>
          </w:r>
        </w:p>
        <w:p w14:paraId="1905908F"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5877434"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The learned trial Judge</w:t>
          </w:r>
          <w:r w:rsidRPr="00CF7057">
            <w:rPr>
              <w:rFonts w:ascii="Times New Roman" w:eastAsia="Times New Roman" w:hAnsi="Times New Roman" w:cs="Times New Roman"/>
              <w:i/>
              <w:sz w:val="24"/>
              <w:szCs w:val="24"/>
            </w:rPr>
            <w:t xml:space="preserve"> </w:t>
          </w:r>
          <w:r w:rsidRPr="00CF7057">
            <w:rPr>
              <w:rFonts w:ascii="Times New Roman" w:eastAsia="Times New Roman" w:hAnsi="Times New Roman" w:cs="Times New Roman"/>
              <w:sz w:val="24"/>
              <w:szCs w:val="24"/>
            </w:rPr>
            <w:t xml:space="preserve">was also </w:t>
          </w:r>
          <w:r w:rsidRPr="00CF7057">
            <w:rPr>
              <w:rFonts w:ascii="Times New Roman" w:eastAsia="Times New Roman" w:hAnsi="Times New Roman" w:cs="Times New Roman"/>
              <w:i/>
              <w:sz w:val="24"/>
              <w:szCs w:val="24"/>
            </w:rPr>
            <w:t xml:space="preserve">″not persuaded by the evidence that the other two guardians proposed will not act in the best interest of the Respondent″. </w:t>
          </w:r>
          <w:r w:rsidRPr="00CF7057">
            <w:rPr>
              <w:rFonts w:ascii="Times New Roman" w:eastAsia="Times New Roman" w:hAnsi="Times New Roman" w:cs="Times New Roman"/>
              <w:sz w:val="24"/>
              <w:szCs w:val="24"/>
            </w:rPr>
            <w:t>She held the view that Mrs Christianne Belmont, who lives with the Respondent ″</w:t>
          </w:r>
          <w:r w:rsidRPr="00CF7057">
            <w:rPr>
              <w:rFonts w:ascii="Times New Roman" w:eastAsia="Times New Roman" w:hAnsi="Times New Roman" w:cs="Times New Roman"/>
              <w:i/>
              <w:sz w:val="24"/>
              <w:szCs w:val="24"/>
            </w:rPr>
            <w:t>is in the circumstances the best person to be appointed as his guardian and that there is no evidence that she will not act in his best interest</w:t>
          </w:r>
          <w:r w:rsidRPr="00CF7057">
            <w:rPr>
              <w:rFonts w:ascii="Times New Roman" w:eastAsia="Times New Roman" w:hAnsi="Times New Roman" w:cs="Times New Roman"/>
              <w:sz w:val="24"/>
              <w:szCs w:val="24"/>
            </w:rPr>
            <w:t>″. She went on to appoint Mr Antoine Belmont as co-guardian of the Respondent</w:t>
          </w:r>
          <w:r w:rsidRPr="00CF7057">
            <w:rPr>
              <w:rFonts w:ascii="Times New Roman" w:eastAsia="Times New Roman" w:hAnsi="Times New Roman" w:cs="Times New Roman"/>
              <w:i/>
              <w:sz w:val="24"/>
              <w:szCs w:val="24"/>
            </w:rPr>
            <w:t xml:space="preserve"> ″out of an abundance of caution to protect the rights and interest of the Respondent″.</w:t>
          </w:r>
          <w:r w:rsidRPr="00CF7057">
            <w:rPr>
              <w:rFonts w:ascii="Times New Roman" w:eastAsia="Times New Roman" w:hAnsi="Times New Roman" w:cs="Times New Roman"/>
              <w:sz w:val="24"/>
              <w:szCs w:val="24"/>
            </w:rPr>
            <w:t xml:space="preserve"> </w:t>
          </w:r>
        </w:p>
        <w:p w14:paraId="38818F7C"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5D6A6269" w14:textId="28A36EB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The Appellant appealed against the learned trial Judge</w:t>
          </w:r>
          <w:r w:rsidR="00E16023">
            <w:rPr>
              <w:rFonts w:ascii="Times New Roman" w:eastAsia="Times New Roman" w:hAnsi="Times New Roman" w:cs="Times New Roman"/>
              <w:sz w:val="24"/>
              <w:szCs w:val="24"/>
            </w:rPr>
            <w:t xml:space="preserve">’s failure to </w:t>
          </w:r>
          <w:r w:rsidRPr="00CF7057">
            <w:rPr>
              <w:rFonts w:ascii="Times New Roman" w:eastAsia="Times New Roman" w:hAnsi="Times New Roman" w:cs="Times New Roman"/>
              <w:sz w:val="24"/>
              <w:szCs w:val="24"/>
            </w:rPr>
            <w:t xml:space="preserve">appoint her as the </w:t>
          </w:r>
          <w:r w:rsidRPr="00CF7057">
            <w:rPr>
              <w:rFonts w:ascii="Times New Roman" w:eastAsia="Times New Roman" w:hAnsi="Times New Roman" w:cs="Times New Roman"/>
              <w:sz w:val="24"/>
              <w:szCs w:val="24"/>
            </w:rPr>
            <w:lastRenderedPageBreak/>
            <w:t>guardian of the Respondent on two grounds, which read as follows ―</w:t>
          </w:r>
        </w:p>
        <w:p w14:paraId="554E323B" w14:textId="77777777" w:rsidR="00CF7057" w:rsidRPr="00CF7057" w:rsidRDefault="00CF7057" w:rsidP="00CF7057">
          <w:pPr>
            <w:widowControl w:val="0"/>
            <w:autoSpaceDE w:val="0"/>
            <w:autoSpaceDN w:val="0"/>
            <w:adjustRightInd w:val="0"/>
            <w:spacing w:after="240" w:line="240" w:lineRule="auto"/>
            <w:ind w:left="720"/>
            <w:contextualSpacing/>
            <w:rPr>
              <w:rFonts w:ascii="Times New Roman" w:eastAsia="Times New Roman" w:hAnsi="Times New Roman" w:cs="Times New Roman"/>
              <w:sz w:val="24"/>
              <w:szCs w:val="24"/>
            </w:rPr>
          </w:pPr>
        </w:p>
        <w:p w14:paraId="33E9E457" w14:textId="77777777" w:rsidR="00CF7057" w:rsidRPr="00CF7057" w:rsidRDefault="00CF7057" w:rsidP="00CF7057">
          <w:pPr>
            <w:widowControl w:val="0"/>
            <w:tabs>
              <w:tab w:val="left" w:pos="2880"/>
            </w:tabs>
            <w:autoSpaceDE w:val="0"/>
            <w:autoSpaceDN w:val="0"/>
            <w:adjustRightInd w:val="0"/>
            <w:spacing w:after="240" w:line="240" w:lineRule="auto"/>
            <w:ind w:left="2160"/>
            <w:contextualSpacing/>
            <w:rPr>
              <w:rFonts w:ascii="Times New Roman" w:eastAsia="Times New Roman" w:hAnsi="Times New Roman" w:cs="Times New Roman"/>
              <w:i/>
              <w:sz w:val="24"/>
              <w:szCs w:val="24"/>
            </w:rPr>
          </w:pPr>
          <w:r w:rsidRPr="00CF7057">
            <w:rPr>
              <w:rFonts w:ascii="Times New Roman" w:eastAsia="Times New Roman" w:hAnsi="Times New Roman" w:cs="Times New Roman"/>
              <w:i/>
              <w:sz w:val="24"/>
              <w:szCs w:val="24"/>
            </w:rPr>
            <w:t>″Following her correct interdiction of the Respondent at the instance of the Appellant, the Learned Chief Justice erred in failing to consider ―</w:t>
          </w:r>
        </w:p>
        <w:p w14:paraId="2EE9AE74" w14:textId="77777777" w:rsidR="00CF7057" w:rsidRPr="00CF7057" w:rsidRDefault="00CF7057" w:rsidP="00CF7057">
          <w:pPr>
            <w:widowControl w:val="0"/>
            <w:tabs>
              <w:tab w:val="left" w:pos="2880"/>
            </w:tabs>
            <w:autoSpaceDE w:val="0"/>
            <w:autoSpaceDN w:val="0"/>
            <w:adjustRightInd w:val="0"/>
            <w:spacing w:after="240" w:line="240" w:lineRule="auto"/>
            <w:ind w:left="2160"/>
            <w:contextualSpacing/>
            <w:rPr>
              <w:rFonts w:ascii="Times New Roman" w:eastAsia="Times New Roman" w:hAnsi="Times New Roman" w:cs="Times New Roman"/>
              <w:i/>
              <w:sz w:val="24"/>
              <w:szCs w:val="24"/>
            </w:rPr>
          </w:pPr>
        </w:p>
        <w:p w14:paraId="55D6719B" w14:textId="77777777" w:rsidR="00CF7057" w:rsidRPr="00CF7057" w:rsidRDefault="00CF7057" w:rsidP="00CF7057">
          <w:pPr>
            <w:widowControl w:val="0"/>
            <w:numPr>
              <w:ilvl w:val="0"/>
              <w:numId w:val="19"/>
            </w:numPr>
            <w:tabs>
              <w:tab w:val="left" w:pos="2880"/>
              <w:tab w:val="left" w:pos="7920"/>
            </w:tabs>
            <w:autoSpaceDE w:val="0"/>
            <w:autoSpaceDN w:val="0"/>
            <w:adjustRightInd w:val="0"/>
            <w:spacing w:after="240" w:line="240" w:lineRule="auto"/>
            <w:contextualSpacing/>
            <w:rPr>
              <w:rFonts w:ascii="Times New Roman" w:eastAsia="Times New Roman" w:hAnsi="Times New Roman" w:cs="Times New Roman"/>
              <w:i/>
              <w:sz w:val="24"/>
              <w:szCs w:val="24"/>
            </w:rPr>
          </w:pPr>
          <w:r w:rsidRPr="00CF7057">
            <w:rPr>
              <w:rFonts w:ascii="Times New Roman" w:eastAsia="Times New Roman" w:hAnsi="Times New Roman" w:cs="Times New Roman"/>
              <w:i/>
              <w:sz w:val="24"/>
              <w:szCs w:val="24"/>
            </w:rPr>
            <w:t>That she was not appointing a physical carer for the Respondent but also a guardian to ensure the proper management of his financial affairs;</w:t>
          </w:r>
        </w:p>
        <w:p w14:paraId="1ED11C81" w14:textId="77777777" w:rsidR="00CF7057" w:rsidRPr="00CF7057" w:rsidRDefault="00CF7057" w:rsidP="00CF7057">
          <w:pPr>
            <w:widowControl w:val="0"/>
            <w:tabs>
              <w:tab w:val="left" w:pos="2880"/>
              <w:tab w:val="left" w:pos="7920"/>
            </w:tabs>
            <w:autoSpaceDE w:val="0"/>
            <w:autoSpaceDN w:val="0"/>
            <w:adjustRightInd w:val="0"/>
            <w:spacing w:after="240" w:line="240" w:lineRule="auto"/>
            <w:ind w:left="2520"/>
            <w:contextualSpacing/>
            <w:rPr>
              <w:rFonts w:ascii="Times New Roman" w:eastAsia="Times New Roman" w:hAnsi="Times New Roman" w:cs="Times New Roman"/>
              <w:i/>
              <w:sz w:val="24"/>
              <w:szCs w:val="24"/>
            </w:rPr>
          </w:pPr>
        </w:p>
        <w:p w14:paraId="573F487E" w14:textId="77777777" w:rsidR="00CF7057" w:rsidRPr="00CF7057" w:rsidRDefault="00CF7057" w:rsidP="00CF7057">
          <w:pPr>
            <w:widowControl w:val="0"/>
            <w:numPr>
              <w:ilvl w:val="0"/>
              <w:numId w:val="19"/>
            </w:numPr>
            <w:tabs>
              <w:tab w:val="left" w:pos="2880"/>
              <w:tab w:val="left" w:pos="7920"/>
            </w:tabs>
            <w:autoSpaceDE w:val="0"/>
            <w:autoSpaceDN w:val="0"/>
            <w:adjustRightInd w:val="0"/>
            <w:spacing w:after="240" w:line="240" w:lineRule="auto"/>
            <w:contextualSpacing/>
            <w:rPr>
              <w:rFonts w:ascii="Times New Roman" w:eastAsia="Times New Roman" w:hAnsi="Times New Roman" w:cs="Times New Roman"/>
              <w:i/>
              <w:sz w:val="24"/>
              <w:szCs w:val="24"/>
            </w:rPr>
          </w:pPr>
          <w:r w:rsidRPr="00CF7057">
            <w:rPr>
              <w:rFonts w:ascii="Times New Roman" w:eastAsia="Times New Roman" w:hAnsi="Times New Roman" w:cs="Times New Roman"/>
              <w:i/>
              <w:sz w:val="24"/>
              <w:szCs w:val="24"/>
            </w:rPr>
            <w:t>That the Respondent alone, or in conjunction with the Respondent's wife, would have been the more suitable guardian or combination of guardians for the Respondent″.</w:t>
          </w:r>
        </w:p>
        <w:p w14:paraId="31CCFC7D" w14:textId="77777777" w:rsidR="00CF7057" w:rsidRPr="00CF7057" w:rsidRDefault="00CF7057" w:rsidP="00CF7057">
          <w:pPr>
            <w:tabs>
              <w:tab w:val="left" w:pos="2880"/>
              <w:tab w:val="left" w:pos="7920"/>
            </w:tabs>
            <w:spacing w:after="0" w:line="360" w:lineRule="auto"/>
            <w:ind w:left="2520"/>
            <w:contextualSpacing/>
            <w:rPr>
              <w:rFonts w:ascii="Times New Roman" w:eastAsia="Times New Roman" w:hAnsi="Times New Roman" w:cs="Times New Roman"/>
              <w:sz w:val="24"/>
              <w:szCs w:val="24"/>
            </w:rPr>
          </w:pPr>
        </w:p>
        <w:p w14:paraId="1FFF24C6"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By way of relief, the Appellant sought the following order ―</w:t>
          </w:r>
        </w:p>
        <w:p w14:paraId="1A327FD9"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1E5F58FD" w14:textId="77777777" w:rsidR="00CF7057" w:rsidRPr="00CF7057" w:rsidRDefault="00CF7057" w:rsidP="00CF7057">
          <w:pPr>
            <w:widowControl w:val="0"/>
            <w:autoSpaceDE w:val="0"/>
            <w:autoSpaceDN w:val="0"/>
            <w:adjustRightInd w:val="0"/>
            <w:spacing w:after="0" w:line="240" w:lineRule="auto"/>
            <w:ind w:left="1440"/>
            <w:jc w:val="both"/>
            <w:rPr>
              <w:rFonts w:ascii="Times New Roman" w:eastAsia="Calibri" w:hAnsi="Times New Roman" w:cs="Times New Roman"/>
              <w:i/>
              <w:sz w:val="24"/>
              <w:szCs w:val="24"/>
            </w:rPr>
          </w:pPr>
          <w:r w:rsidRPr="00CF7057">
            <w:rPr>
              <w:rFonts w:ascii="Times New Roman" w:eastAsia="Calibri" w:hAnsi="Times New Roman" w:cs="Times New Roman"/>
              <w:i/>
              <w:sz w:val="24"/>
              <w:szCs w:val="24"/>
            </w:rPr>
            <w:t>″An order allowing the appeal, cancelling the appointments of Mrs Christianne Belmont and Antione Belmont as guardians of the Respondent and substituting therefore the Appellant as sole guardian, or the Appellant and Mrs Christianne Belmont as joint guardians, for the Respondent″</w:t>
          </w:r>
        </w:p>
        <w:p w14:paraId="35A3E6DD" w14:textId="396DC019" w:rsidR="0035279A" w:rsidRDefault="0035279A" w:rsidP="00FE4CD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rPr>
          </w:pPr>
        </w:p>
        <w:p w14:paraId="6586BE4A" w14:textId="29759F69"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The Attorney General as </w:t>
          </w:r>
          <w:r w:rsidRPr="00CF7057">
            <w:rPr>
              <w:rFonts w:ascii="Times New Roman" w:eastAsia="Times New Roman" w:hAnsi="Times New Roman" w:cs="Times New Roman"/>
              <w:i/>
              <w:sz w:val="24"/>
              <w:szCs w:val="24"/>
            </w:rPr>
            <w:t>Ministère Public</w:t>
          </w:r>
          <w:r w:rsidRPr="00CF7057">
            <w:rPr>
              <w:rFonts w:ascii="Times New Roman" w:eastAsia="Times New Roman" w:hAnsi="Times New Roman" w:cs="Times New Roman"/>
              <w:sz w:val="24"/>
              <w:szCs w:val="24"/>
            </w:rPr>
            <w:t xml:space="preserve"> </w:t>
          </w:r>
          <w:r w:rsidR="00E16023">
            <w:rPr>
              <w:rFonts w:ascii="Times New Roman" w:eastAsia="Times New Roman" w:hAnsi="Times New Roman" w:cs="Times New Roman"/>
              <w:sz w:val="24"/>
              <w:szCs w:val="24"/>
            </w:rPr>
            <w:t>submitted</w:t>
          </w:r>
          <w:r w:rsidRPr="00CF7057">
            <w:rPr>
              <w:rFonts w:ascii="Times New Roman" w:eastAsia="Times New Roman" w:hAnsi="Times New Roman" w:cs="Times New Roman"/>
              <w:sz w:val="24"/>
              <w:szCs w:val="24"/>
            </w:rPr>
            <w:t xml:space="preserve"> that Mrs Christianne Belmont and Mr Antoine Belmont should not have been appointed as joint guardians because they were never before the Court, and, therefore, not examined about their willingness and fitness to be appointed as joint guardians. The </w:t>
          </w:r>
          <w:r w:rsidR="00160416">
            <w:rPr>
              <w:rFonts w:ascii="Times New Roman" w:eastAsia="Times New Roman" w:hAnsi="Times New Roman" w:cs="Times New Roman"/>
              <w:sz w:val="24"/>
              <w:szCs w:val="24"/>
            </w:rPr>
            <w:t xml:space="preserve">Attorney General as </w:t>
          </w:r>
          <w:r w:rsidRPr="00CF7057">
            <w:rPr>
              <w:rFonts w:ascii="Times New Roman" w:eastAsia="Times New Roman" w:hAnsi="Times New Roman" w:cs="Times New Roman"/>
              <w:i/>
              <w:sz w:val="24"/>
              <w:szCs w:val="24"/>
            </w:rPr>
            <w:t>Ministère Public</w:t>
          </w:r>
          <w:r w:rsidRPr="00CF7057">
            <w:rPr>
              <w:rFonts w:ascii="Times New Roman" w:eastAsia="Times New Roman" w:hAnsi="Times New Roman" w:cs="Times New Roman"/>
              <w:sz w:val="24"/>
              <w:szCs w:val="24"/>
            </w:rPr>
            <w:t xml:space="preserve"> urged us to remit the case to the Supreme Court for Mrs Christianne Belmont and Mr Antoine Belmont to be appropriately examined concerning their willingness and fitness to act in the best interest of the Respondent.  </w:t>
          </w:r>
        </w:p>
        <w:p w14:paraId="7D3F05DB" w14:textId="77777777" w:rsidR="00CF7057" w:rsidRPr="00CF7057" w:rsidRDefault="00CF7057" w:rsidP="00CF7057">
          <w:pPr>
            <w:widowControl w:val="0"/>
            <w:autoSpaceDE w:val="0"/>
            <w:autoSpaceDN w:val="0"/>
            <w:adjustRightInd w:val="0"/>
            <w:spacing w:after="0" w:line="240" w:lineRule="auto"/>
            <w:rPr>
              <w:rFonts w:ascii="Times New Roman" w:eastAsia="Calibri" w:hAnsi="Times New Roman" w:cs="Times New Roman"/>
              <w:sz w:val="24"/>
              <w:szCs w:val="24"/>
            </w:rPr>
          </w:pPr>
        </w:p>
        <w:p w14:paraId="75D08EC1" w14:textId="17F50AFA"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Counsel for the Appellant argued both grounds of appeal together. He submitted in his Heads of Argument and oral submissions that the lear</w:t>
          </w:r>
          <w:r w:rsidR="0005621A">
            <w:rPr>
              <w:rFonts w:ascii="Times New Roman" w:eastAsia="Times New Roman" w:hAnsi="Times New Roman" w:cs="Times New Roman"/>
              <w:sz w:val="24"/>
              <w:szCs w:val="24"/>
            </w:rPr>
            <w:t>ned trial Judge approached the A</w:t>
          </w:r>
          <w:r w:rsidRPr="00CF7057">
            <w:rPr>
              <w:rFonts w:ascii="Times New Roman" w:eastAsia="Times New Roman" w:hAnsi="Times New Roman" w:cs="Times New Roman"/>
              <w:sz w:val="24"/>
              <w:szCs w:val="24"/>
            </w:rPr>
            <w:t xml:space="preserve">ppellant's application on incorrect </w:t>
          </w:r>
          <w:r w:rsidR="00E16023">
            <w:rPr>
              <w:rFonts w:ascii="Times New Roman" w:eastAsia="Times New Roman" w:hAnsi="Times New Roman" w:cs="Times New Roman"/>
              <w:sz w:val="24"/>
              <w:szCs w:val="24"/>
            </w:rPr>
            <w:t>grounds</w:t>
          </w:r>
          <w:r w:rsidRPr="00CF7057">
            <w:rPr>
              <w:rFonts w:ascii="Times New Roman" w:eastAsia="Times New Roman" w:hAnsi="Times New Roman" w:cs="Times New Roman"/>
              <w:sz w:val="24"/>
              <w:szCs w:val="24"/>
            </w:rPr>
            <w:t xml:space="preserve">. </w:t>
          </w:r>
        </w:p>
        <w:p w14:paraId="5D01670A"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19DADE40" w14:textId="32950C09"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Firstly, he submitted that the learned trial Judge placed a burden on the Appellant to satisfy her as to why the two persons eventually appointed </w:t>
          </w:r>
          <w:r w:rsidR="00E16023">
            <w:rPr>
              <w:rFonts w:ascii="Times New Roman" w:eastAsia="Times New Roman" w:hAnsi="Times New Roman" w:cs="Times New Roman"/>
              <w:sz w:val="24"/>
              <w:szCs w:val="24"/>
            </w:rPr>
            <w:t>c</w:t>
          </w:r>
          <w:r w:rsidRPr="00CF7057">
            <w:rPr>
              <w:rFonts w:ascii="Times New Roman" w:eastAsia="Times New Roman" w:hAnsi="Times New Roman" w:cs="Times New Roman"/>
              <w:sz w:val="24"/>
              <w:szCs w:val="24"/>
            </w:rPr>
            <w:t>ould not be guardians. He was of the view that th</w:t>
          </w:r>
          <w:r w:rsidR="00E16023">
            <w:rPr>
              <w:rFonts w:ascii="Times New Roman" w:eastAsia="Times New Roman" w:hAnsi="Times New Roman" w:cs="Times New Roman"/>
              <w:sz w:val="24"/>
              <w:szCs w:val="24"/>
            </w:rPr>
            <w:t>is</w:t>
          </w:r>
          <w:r w:rsidRPr="00CF7057">
            <w:rPr>
              <w:rFonts w:ascii="Times New Roman" w:eastAsia="Times New Roman" w:hAnsi="Times New Roman" w:cs="Times New Roman"/>
              <w:sz w:val="24"/>
              <w:szCs w:val="24"/>
            </w:rPr>
            <w:t xml:space="preserve"> was not a duty to be placed on the Appellant, who had made it clear in her petition that she wanted to be appointed guardian. </w:t>
          </w:r>
        </w:p>
        <w:p w14:paraId="7C8CFB23" w14:textId="77777777" w:rsidR="00CF7057" w:rsidRPr="00CF7057" w:rsidRDefault="00CF7057" w:rsidP="00CF7057">
          <w:pPr>
            <w:spacing w:after="0" w:line="360" w:lineRule="auto"/>
            <w:jc w:val="both"/>
            <w:rPr>
              <w:rFonts w:ascii="Times New Roman" w:eastAsia="Calibri" w:hAnsi="Times New Roman" w:cs="Times New Roman"/>
              <w:sz w:val="24"/>
              <w:szCs w:val="24"/>
            </w:rPr>
          </w:pPr>
        </w:p>
        <w:p w14:paraId="48076191" w14:textId="77777777" w:rsidR="00157304" w:rsidRPr="00157304" w:rsidRDefault="00157304" w:rsidP="00157304">
          <w:pPr>
            <w:rPr>
              <w:rFonts w:ascii="Times New Roman" w:eastAsia="Times New Roman" w:hAnsi="Times New Roman" w:cs="Times New Roman"/>
              <w:sz w:val="24"/>
              <w:szCs w:val="24"/>
            </w:rPr>
          </w:pPr>
        </w:p>
        <w:p w14:paraId="478B6F44" w14:textId="58938E56" w:rsidR="00CF7057" w:rsidRPr="00157304" w:rsidRDefault="00CF7057" w:rsidP="00157304">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Secondly, he argued that the learned trial Judge improperly conflated the duties of carer</w:t>
          </w:r>
          <w:r w:rsidR="00157304">
            <w:rPr>
              <w:rFonts w:ascii="Times New Roman" w:eastAsia="Times New Roman" w:hAnsi="Times New Roman" w:cs="Times New Roman"/>
              <w:sz w:val="24"/>
              <w:szCs w:val="24"/>
            </w:rPr>
            <w:t xml:space="preserve"> </w:t>
          </w:r>
          <w:r w:rsidRPr="00157304">
            <w:rPr>
              <w:rFonts w:ascii="Times New Roman" w:eastAsia="Times New Roman" w:hAnsi="Times New Roman" w:cs="Times New Roman"/>
              <w:sz w:val="24"/>
              <w:szCs w:val="24"/>
            </w:rPr>
            <w:t xml:space="preserve">with those of guardian. Counsel referred to the bottom of page 34 of the brief, where he stated the learned trial Judge clearly demonstrated this error in her thinking with the question, </w:t>
          </w:r>
          <w:r w:rsidRPr="00157304">
            <w:rPr>
              <w:rFonts w:ascii="Times New Roman" w:eastAsia="Times New Roman" w:hAnsi="Times New Roman" w:cs="Times New Roman"/>
              <w:i/>
              <w:sz w:val="24"/>
              <w:szCs w:val="24"/>
            </w:rPr>
            <w:t xml:space="preserve">″So, how do you propose to be his guardian and give him care if you do not live with him?″. </w:t>
          </w:r>
          <w:r w:rsidRPr="00157304">
            <w:rPr>
              <w:rFonts w:ascii="Times New Roman" w:eastAsia="Times New Roman" w:hAnsi="Times New Roman" w:cs="Times New Roman"/>
              <w:sz w:val="24"/>
              <w:szCs w:val="24"/>
            </w:rPr>
            <w:t xml:space="preserve">He stated that the duty of a guardian includes care of the person, certainly, but also, and especially, representation in all legal acts and administration of the property of the </w:t>
          </w:r>
          <w:r w:rsidR="00E16023" w:rsidRPr="00157304">
            <w:rPr>
              <w:rFonts w:ascii="Times New Roman" w:eastAsia="Times New Roman" w:hAnsi="Times New Roman" w:cs="Times New Roman"/>
              <w:sz w:val="24"/>
              <w:szCs w:val="24"/>
            </w:rPr>
            <w:t>person</w:t>
          </w:r>
          <w:r w:rsidRPr="00157304">
            <w:rPr>
              <w:rFonts w:ascii="Times New Roman" w:eastAsia="Times New Roman" w:hAnsi="Times New Roman" w:cs="Times New Roman"/>
              <w:sz w:val="24"/>
              <w:szCs w:val="24"/>
            </w:rPr>
            <w:t xml:space="preserve">. He added that there would have been no issue at all with the legal affairs of the Respondent being vested in another person. </w:t>
          </w:r>
        </w:p>
        <w:p w14:paraId="4B385FCA"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4CBFAB4A"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He went on further to submit that the learned trial Judge never once addressed her mind to the possibility of appointing Mrs Christianne Belmont and the Appellant as joint guardians. She simply dismissed the possibility with two statements: </w:t>
          </w:r>
          <w:r w:rsidRPr="00160416">
            <w:rPr>
              <w:rFonts w:ascii="Times New Roman" w:eastAsia="Times New Roman" w:hAnsi="Times New Roman" w:cs="Times New Roman"/>
              <w:i/>
              <w:sz w:val="24"/>
              <w:szCs w:val="24"/>
            </w:rPr>
            <w:t>(i)</w:t>
          </w:r>
          <w:r w:rsidRPr="00CF7057">
            <w:rPr>
              <w:rFonts w:ascii="Times New Roman" w:eastAsia="Times New Roman" w:hAnsi="Times New Roman" w:cs="Times New Roman"/>
              <w:i/>
              <w:sz w:val="24"/>
              <w:szCs w:val="24"/>
            </w:rPr>
            <w:t xml:space="preserve"> </w:t>
          </w:r>
          <w:r w:rsidRPr="00CF7057">
            <w:rPr>
              <w:rFonts w:ascii="Times New Roman" w:eastAsia="Times New Roman" w:hAnsi="Times New Roman" w:cs="Times New Roman"/>
              <w:sz w:val="24"/>
              <w:szCs w:val="24"/>
            </w:rPr>
            <w:t xml:space="preserve">at paragraph 4 of her Order, that there was </w:t>
          </w:r>
          <w:r w:rsidRPr="00CF7057">
            <w:rPr>
              <w:rFonts w:ascii="Times New Roman" w:eastAsia="Times New Roman" w:hAnsi="Times New Roman" w:cs="Times New Roman"/>
              <w:i/>
              <w:sz w:val="24"/>
              <w:szCs w:val="24"/>
            </w:rPr>
            <w:t>obvious friction</w:t>
          </w:r>
          <w:r w:rsidRPr="00CF7057">
            <w:rPr>
              <w:rFonts w:ascii="Times New Roman" w:eastAsia="Times New Roman" w:hAnsi="Times New Roman" w:cs="Times New Roman"/>
              <w:sz w:val="24"/>
              <w:szCs w:val="24"/>
            </w:rPr>
            <w:t xml:space="preserve"> between the appellant and Mrs Christianne Belmont, which precluded the Appellant's appointment as sole guardian and </w:t>
          </w:r>
          <w:r w:rsidRPr="00160416">
            <w:rPr>
              <w:rFonts w:ascii="Times New Roman" w:eastAsia="Times New Roman" w:hAnsi="Times New Roman" w:cs="Times New Roman"/>
              <w:i/>
              <w:sz w:val="24"/>
              <w:szCs w:val="24"/>
            </w:rPr>
            <w:t>(ii)</w:t>
          </w:r>
          <w:r w:rsidRPr="00CF7057">
            <w:rPr>
              <w:rFonts w:ascii="Times New Roman" w:eastAsia="Times New Roman" w:hAnsi="Times New Roman" w:cs="Times New Roman"/>
              <w:sz w:val="24"/>
              <w:szCs w:val="24"/>
            </w:rPr>
            <w:t xml:space="preserve"> that she was not persuaded that Mrs Christianne Belmont and Mr Antoine Belmont would not act in the Respondent's best interests.</w:t>
          </w:r>
        </w:p>
        <w:p w14:paraId="701B06BA"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57DE0D66" w14:textId="5DFD5BE1" w:rsidR="00CF7057" w:rsidRPr="00CF7057" w:rsidRDefault="00F00D19"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I</w:t>
          </w:r>
          <w:r w:rsidR="00CF7057" w:rsidRPr="00CF7057">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sider the questions in issue, I</w:t>
          </w:r>
          <w:r w:rsidR="00CF7057" w:rsidRPr="00CF7057">
            <w:rPr>
              <w:rFonts w:ascii="Times New Roman" w:eastAsia="Times New Roman" w:hAnsi="Times New Roman" w:cs="Times New Roman"/>
              <w:sz w:val="24"/>
              <w:szCs w:val="24"/>
            </w:rPr>
            <w:t xml:space="preserve"> rehearse the salient facts of this case.</w:t>
          </w:r>
        </w:p>
        <w:p w14:paraId="7CB4D765"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40B839A0" w14:textId="1946C6B5"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On the 11 December 2017, before the hearing of the case at first instance started, the Respondent through Counsel informed the learned trial Judge that he was desirous of Mrs Christianne Belmont and Mr Antoine Belmont being appointed as his joint guardians. The evidence revealed that the Respondent has a mild cognitive impairment, but he was </w:t>
          </w:r>
          <w:r w:rsidR="00CA309F">
            <w:rPr>
              <w:rFonts w:ascii="Times New Roman" w:eastAsia="Times New Roman" w:hAnsi="Times New Roman" w:cs="Times New Roman"/>
              <w:sz w:val="24"/>
              <w:szCs w:val="24"/>
            </w:rPr>
            <w:t xml:space="preserve">still in a position to make some decisions. </w:t>
          </w:r>
        </w:p>
        <w:p w14:paraId="76877362" w14:textId="77777777" w:rsidR="00CF7057" w:rsidRPr="00CF7057" w:rsidRDefault="00CF7057" w:rsidP="00CF7057">
          <w:pPr>
            <w:widowControl w:val="0"/>
            <w:autoSpaceDE w:val="0"/>
            <w:autoSpaceDN w:val="0"/>
            <w:adjustRightInd w:val="0"/>
            <w:spacing w:after="0"/>
            <w:rPr>
              <w:rFonts w:ascii="Times New Roman" w:eastAsia="Calibri" w:hAnsi="Times New Roman" w:cs="Times New Roman"/>
              <w:sz w:val="24"/>
              <w:szCs w:val="24"/>
            </w:rPr>
          </w:pPr>
        </w:p>
        <w:p w14:paraId="575D985E" w14:textId="77777777" w:rsidR="001C697B"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A close reading of the whole record of proceedings showed that the learned trial Judge did not address her mind to the possibility of appointing the Appellant as the guardi</w:t>
          </w:r>
          <w:r w:rsidR="00956408">
            <w:rPr>
              <w:rFonts w:ascii="Times New Roman" w:eastAsia="Times New Roman" w:hAnsi="Times New Roman" w:cs="Times New Roman"/>
              <w:sz w:val="24"/>
              <w:szCs w:val="24"/>
            </w:rPr>
            <w:t>an of the Respondent. It appears</w:t>
          </w:r>
          <w:r w:rsidRPr="00CF7057">
            <w:rPr>
              <w:rFonts w:ascii="Times New Roman" w:eastAsia="Times New Roman" w:hAnsi="Times New Roman" w:cs="Times New Roman"/>
              <w:sz w:val="24"/>
              <w:szCs w:val="24"/>
            </w:rPr>
            <w:t xml:space="preserve"> that, because Mrs Christianne Belmont and Mr Antoine Belmont were not before the Court, the learned trial Judge placed a burden on the Appellant to satisfy her as to why the</w:t>
          </w:r>
          <w:r w:rsidR="00CA309F">
            <w:rPr>
              <w:rFonts w:ascii="Times New Roman" w:eastAsia="Times New Roman" w:hAnsi="Times New Roman" w:cs="Times New Roman"/>
              <w:sz w:val="24"/>
              <w:szCs w:val="24"/>
            </w:rPr>
            <w:t>y</w:t>
          </w:r>
          <w:r w:rsidRPr="00CF7057">
            <w:rPr>
              <w:rFonts w:ascii="Times New Roman" w:eastAsia="Times New Roman" w:hAnsi="Times New Roman" w:cs="Times New Roman"/>
              <w:sz w:val="24"/>
              <w:szCs w:val="24"/>
            </w:rPr>
            <w:t xml:space="preserve"> would not be good guardians: </w:t>
          </w:r>
          <w:r w:rsidRPr="00CF7057">
            <w:rPr>
              <w:rFonts w:ascii="Times New Roman" w:eastAsia="Times New Roman" w:hAnsi="Times New Roman" w:cs="Times New Roman"/>
              <w:i/>
              <w:sz w:val="24"/>
              <w:szCs w:val="24"/>
            </w:rPr>
            <w:t>″</w:t>
          </w:r>
          <w:r w:rsidRPr="00CF7057">
            <w:rPr>
              <w:rFonts w:ascii="Times New Roman" w:eastAsia="Times New Roman" w:hAnsi="Times New Roman" w:cs="Times New Roman"/>
              <w:i/>
              <w:sz w:val="24"/>
              <w:szCs w:val="24"/>
              <w:u w:val="single"/>
            </w:rPr>
            <w:t>COURT TO WITNESS</w:t>
          </w:r>
          <w:r w:rsidRPr="00CF7057">
            <w:rPr>
              <w:rFonts w:ascii="Times New Roman" w:eastAsia="Times New Roman" w:hAnsi="Times New Roman" w:cs="Times New Roman"/>
              <w:i/>
              <w:sz w:val="24"/>
              <w:szCs w:val="24"/>
            </w:rPr>
            <w:t xml:space="preserve">  Q. </w:t>
          </w:r>
          <w:r w:rsidRPr="00CF7057">
            <w:rPr>
              <w:rFonts w:ascii="Times New Roman" w:eastAsia="Times New Roman" w:hAnsi="Times New Roman" w:cs="Times New Roman"/>
              <w:sz w:val="24"/>
              <w:szCs w:val="24"/>
            </w:rPr>
            <w:t xml:space="preserve"> […]</w:t>
          </w:r>
          <w:r w:rsidRPr="00CF7057">
            <w:rPr>
              <w:rFonts w:ascii="Times New Roman" w:eastAsia="Times New Roman" w:hAnsi="Times New Roman" w:cs="Times New Roman"/>
              <w:i/>
              <w:sz w:val="24"/>
              <w:szCs w:val="24"/>
            </w:rPr>
            <w:t xml:space="preserve"> You need to be able to demonstrate to the Court why</w:t>
          </w:r>
          <w:r w:rsidRPr="00CF7057">
            <w:rPr>
              <w:rFonts w:ascii="Times New Roman" w:eastAsia="Times New Roman" w:hAnsi="Times New Roman" w:cs="Times New Roman"/>
              <w:sz w:val="24"/>
              <w:szCs w:val="24"/>
            </w:rPr>
            <w:t xml:space="preserve"> [Mrs Christianne Belmont and Mr </w:t>
          </w:r>
        </w:p>
        <w:p w14:paraId="0FBC28F8" w14:textId="77777777" w:rsidR="001C697B" w:rsidRDefault="001C697B" w:rsidP="001C697B">
          <w:pPr>
            <w:pStyle w:val="ListParagraph"/>
            <w:rPr>
              <w:rFonts w:ascii="Times New Roman" w:eastAsia="Times New Roman" w:hAnsi="Times New Roman" w:cs="Times New Roman"/>
              <w:sz w:val="24"/>
              <w:szCs w:val="24"/>
            </w:rPr>
          </w:pPr>
        </w:p>
        <w:p w14:paraId="456262A6" w14:textId="407C747B" w:rsidR="00CF7057" w:rsidRPr="00CF7057" w:rsidRDefault="00CF7057" w:rsidP="001C697B">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Antoine Belmont] </w:t>
          </w:r>
          <w:r w:rsidRPr="00CF7057">
            <w:rPr>
              <w:rFonts w:ascii="Times New Roman" w:eastAsia="Times New Roman" w:hAnsi="Times New Roman" w:cs="Times New Roman"/>
              <w:i/>
              <w:sz w:val="24"/>
              <w:szCs w:val="24"/>
            </w:rPr>
            <w:t>would not be good guardians</w:t>
          </w:r>
          <w:r w:rsidRPr="00CF7057">
            <w:rPr>
              <w:rFonts w:ascii="Times New Roman" w:eastAsia="Times New Roman" w:hAnsi="Times New Roman" w:cs="Times New Roman"/>
              <w:sz w:val="24"/>
              <w:szCs w:val="24"/>
            </w:rPr>
            <w:t>″ and ″</w:t>
          </w:r>
          <w:r w:rsidRPr="00CF7057">
            <w:rPr>
              <w:rFonts w:ascii="Times New Roman" w:eastAsia="Times New Roman" w:hAnsi="Times New Roman" w:cs="Times New Roman"/>
              <w:i/>
              <w:sz w:val="24"/>
              <w:szCs w:val="24"/>
              <w:u w:val="single"/>
            </w:rPr>
            <w:t>COURT TO WITNESS</w:t>
          </w:r>
          <w:r w:rsidRPr="00CF7057">
            <w:rPr>
              <w:rFonts w:ascii="Times New Roman" w:eastAsia="Times New Roman" w:hAnsi="Times New Roman" w:cs="Times New Roman"/>
              <w:sz w:val="24"/>
              <w:szCs w:val="24"/>
            </w:rPr>
            <w:t xml:space="preserve"> </w:t>
          </w:r>
          <w:r w:rsidRPr="00CF7057">
            <w:rPr>
              <w:rFonts w:ascii="Times New Roman" w:eastAsia="Times New Roman" w:hAnsi="Times New Roman" w:cs="Times New Roman"/>
              <w:i/>
              <w:sz w:val="24"/>
              <w:szCs w:val="24"/>
            </w:rPr>
            <w:t xml:space="preserve">Q. […] </w:t>
          </w:r>
          <w:proofErr w:type="gramStart"/>
          <w:r w:rsidRPr="00CF7057">
            <w:rPr>
              <w:rFonts w:ascii="Times New Roman" w:eastAsia="Times New Roman" w:hAnsi="Times New Roman" w:cs="Times New Roman"/>
              <w:i/>
              <w:sz w:val="24"/>
              <w:szCs w:val="24"/>
            </w:rPr>
            <w:t>The</w:t>
          </w:r>
          <w:proofErr w:type="gramEnd"/>
          <w:r w:rsidRPr="00CF7057">
            <w:rPr>
              <w:rFonts w:ascii="Times New Roman" w:eastAsia="Times New Roman" w:hAnsi="Times New Roman" w:cs="Times New Roman"/>
              <w:i/>
              <w:sz w:val="24"/>
              <w:szCs w:val="24"/>
            </w:rPr>
            <w:t xml:space="preserve"> question that is being put to you is very specific, can you demonstrate to the Court why the 2 persons suggested should not be appointed legal guardians? </w:t>
          </w:r>
          <w:r w:rsidRPr="00CF7057">
            <w:rPr>
              <w:rFonts w:ascii="Times New Roman" w:eastAsia="Times New Roman" w:hAnsi="Times New Roman" w:cs="Times New Roman"/>
              <w:i/>
              <w:sz w:val="24"/>
              <w:szCs w:val="24"/>
              <w:u w:val="single"/>
            </w:rPr>
            <w:t>That is the only question</w:t>
          </w:r>
          <w:r w:rsidRPr="00CF7057">
            <w:rPr>
              <w:rFonts w:ascii="Times New Roman" w:eastAsia="Times New Roman" w:hAnsi="Times New Roman" w:cs="Times New Roman"/>
              <w:i/>
              <w:sz w:val="24"/>
              <w:szCs w:val="24"/>
            </w:rPr>
            <w:t>. Is there a reason why you do not think they can be guardians</w:t>
          </w:r>
          <w:r w:rsidRPr="00CF7057">
            <w:rPr>
              <w:rFonts w:ascii="Times New Roman" w:eastAsia="Times New Roman" w:hAnsi="Times New Roman" w:cs="Times New Roman"/>
              <w:sz w:val="24"/>
              <w:szCs w:val="24"/>
            </w:rPr>
            <w:t>″</w:t>
          </w:r>
          <w:proofErr w:type="gramStart"/>
          <w:r w:rsidRPr="00CF7057">
            <w:rPr>
              <w:rFonts w:ascii="Times New Roman" w:eastAsia="Times New Roman" w:hAnsi="Times New Roman" w:cs="Times New Roman"/>
              <w:sz w:val="24"/>
              <w:szCs w:val="24"/>
            </w:rPr>
            <w:t>.</w:t>
          </w:r>
          <w:proofErr w:type="gramEnd"/>
          <w:r w:rsidRPr="00CF7057">
            <w:rPr>
              <w:rFonts w:ascii="Times New Roman" w:eastAsia="Times New Roman" w:hAnsi="Times New Roman" w:cs="Times New Roman"/>
              <w:sz w:val="24"/>
              <w:szCs w:val="24"/>
            </w:rPr>
            <w:t xml:space="preserve"> </w:t>
          </w:r>
        </w:p>
        <w:p w14:paraId="6A6F5172"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4B9465C5"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The Appellant testified that: </w:t>
          </w:r>
          <w:r w:rsidRPr="00CF7057">
            <w:rPr>
              <w:rFonts w:ascii="Times New Roman" w:eastAsia="Times New Roman" w:hAnsi="Times New Roman" w:cs="Times New Roman"/>
              <w:i/>
              <w:sz w:val="24"/>
              <w:szCs w:val="24"/>
            </w:rPr>
            <w:t>″I do not understand why I am not also included as the person to be able to be his guardian because I am also his child</w:t>
          </w:r>
          <w:r w:rsidRPr="00CF7057">
            <w:rPr>
              <w:rFonts w:ascii="Times New Roman" w:eastAsia="Times New Roman" w:hAnsi="Times New Roman" w:cs="Times New Roman"/>
              <w:sz w:val="24"/>
              <w:szCs w:val="24"/>
            </w:rPr>
            <w:t xml:space="preserve">″. She also testified that she would leave her current employment to care for the Respondent if she were to be appointed as his guardian. </w:t>
          </w:r>
        </w:p>
        <w:p w14:paraId="17110ADD"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3DA8107" w14:textId="41F78992"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According to the testimony of the Respondent, Mrs Christianne Belmont</w:t>
          </w:r>
          <w:r w:rsidR="00CA309F">
            <w:rPr>
              <w:rFonts w:ascii="Times New Roman" w:eastAsia="Times New Roman" w:hAnsi="Times New Roman" w:cs="Times New Roman"/>
              <w:sz w:val="24"/>
              <w:szCs w:val="24"/>
            </w:rPr>
            <w:t xml:space="preserve"> </w:t>
          </w:r>
          <w:r w:rsidRPr="00CF7057">
            <w:rPr>
              <w:rFonts w:ascii="Times New Roman" w:eastAsia="Times New Roman" w:hAnsi="Times New Roman" w:cs="Times New Roman"/>
              <w:sz w:val="24"/>
              <w:szCs w:val="24"/>
            </w:rPr>
            <w:t>takes care of his affairs, including looking after his money and signing cheques</w:t>
          </w:r>
          <w:r w:rsidR="00CA309F">
            <w:rPr>
              <w:rFonts w:ascii="Times New Roman" w:eastAsia="Times New Roman" w:hAnsi="Times New Roman" w:cs="Times New Roman"/>
              <w:sz w:val="24"/>
              <w:szCs w:val="24"/>
            </w:rPr>
            <w:t>,</w:t>
          </w:r>
          <w:r w:rsidRPr="00CF7057">
            <w:rPr>
              <w:rFonts w:ascii="Times New Roman" w:eastAsia="Times New Roman" w:hAnsi="Times New Roman" w:cs="Times New Roman"/>
              <w:sz w:val="24"/>
              <w:szCs w:val="24"/>
            </w:rPr>
            <w:t xml:space="preserve"> and takes care of him. When asked whether or not he had any objection to the Appellant being appointed as his guardian to take care of his affairs, his response was: ″</w:t>
          </w:r>
          <w:r w:rsidRPr="00CF7057">
            <w:rPr>
              <w:rFonts w:ascii="Times New Roman" w:eastAsia="Times New Roman" w:hAnsi="Times New Roman" w:cs="Times New Roman"/>
              <w:i/>
              <w:sz w:val="24"/>
              <w:szCs w:val="24"/>
            </w:rPr>
            <w:t>A: No because my wife and me we are still capable of doing our house so I do not see why she would come there when we can do it now. So I do not see this no. She has a place where she is living</w:t>
          </w:r>
          <w:r w:rsidRPr="00CF7057">
            <w:rPr>
              <w:rFonts w:ascii="Times New Roman" w:eastAsia="Times New Roman" w:hAnsi="Times New Roman" w:cs="Times New Roman"/>
              <w:sz w:val="24"/>
              <w:szCs w:val="24"/>
            </w:rPr>
            <w:t xml:space="preserve">″. The Respondent also testified that the Appellant is a good daughter to him, and that he has no reason to believe that she was trying to take his property. He testified that he would visit her regularly at her house, which he had given to her and his son, one Karl Belmont. According to the evidence of the Respondent, Mr Antoine Belmont does not live with him but he [the Respondent] would meet him occasionally at the church and during the week. He testified that Mr Antoine Belmont would assist if something </w:t>
          </w:r>
          <w:r w:rsidRPr="00CF7057">
            <w:rPr>
              <w:rFonts w:ascii="Times New Roman" w:eastAsia="Times New Roman" w:hAnsi="Times New Roman" w:cs="Times New Roman"/>
              <w:i/>
              <w:sz w:val="24"/>
              <w:szCs w:val="24"/>
            </w:rPr>
            <w:t>grave</w:t>
          </w:r>
          <w:r w:rsidR="00956408">
            <w:rPr>
              <w:rFonts w:ascii="Times New Roman" w:eastAsia="Times New Roman" w:hAnsi="Times New Roman" w:cs="Times New Roman"/>
              <w:sz w:val="24"/>
              <w:szCs w:val="24"/>
            </w:rPr>
            <w:t xml:space="preserve"> were to happen. It appears</w:t>
          </w:r>
          <w:r w:rsidRPr="00CF7057">
            <w:rPr>
              <w:rFonts w:ascii="Times New Roman" w:eastAsia="Times New Roman" w:hAnsi="Times New Roman" w:cs="Times New Roman"/>
              <w:sz w:val="24"/>
              <w:szCs w:val="24"/>
            </w:rPr>
            <w:t xml:space="preserve"> that the learned trial Judge had relied on this evidence to appoint Mrs Christianne Belmont and Mr Antoine Belmont as joint guardians and persuade herself that they would act in the best interest of the Respondent. </w:t>
          </w:r>
        </w:p>
        <w:p w14:paraId="70949A9E"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0FFC9EA1" w14:textId="181F549B"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With respect to the finding made that there was </w:t>
          </w:r>
          <w:r w:rsidRPr="00CF7057">
            <w:rPr>
              <w:rFonts w:ascii="Times New Roman" w:eastAsia="Times New Roman" w:hAnsi="Times New Roman" w:cs="Times New Roman"/>
              <w:i/>
              <w:sz w:val="24"/>
              <w:szCs w:val="24"/>
            </w:rPr>
            <w:t>obvious friction</w:t>
          </w:r>
          <w:r w:rsidRPr="00CF7057">
            <w:rPr>
              <w:rFonts w:ascii="Times New Roman" w:eastAsia="Times New Roman" w:hAnsi="Times New Roman" w:cs="Times New Roman"/>
              <w:sz w:val="24"/>
              <w:szCs w:val="24"/>
            </w:rPr>
            <w:t xml:space="preserve"> between Mrs Christianne Belmont and the Appellant, it appears from a reading of the brief that the </w:t>
          </w:r>
          <w:r w:rsidRPr="00CF7057">
            <w:rPr>
              <w:rFonts w:ascii="Times New Roman" w:eastAsia="Times New Roman" w:hAnsi="Times New Roman" w:cs="Times New Roman"/>
              <w:i/>
              <w:sz w:val="24"/>
              <w:szCs w:val="24"/>
            </w:rPr>
            <w:t>friction</w:t>
          </w:r>
          <w:r w:rsidRPr="00CF7057">
            <w:rPr>
              <w:rFonts w:ascii="Times New Roman" w:eastAsia="Times New Roman" w:hAnsi="Times New Roman" w:cs="Times New Roman"/>
              <w:sz w:val="24"/>
              <w:szCs w:val="24"/>
            </w:rPr>
            <w:t xml:space="preserve"> has to do with the Appellant and Karl Belmont </w:t>
          </w:r>
          <w:r w:rsidR="00CA309F">
            <w:rPr>
              <w:rFonts w:ascii="Times New Roman" w:eastAsia="Times New Roman" w:hAnsi="Times New Roman" w:cs="Times New Roman"/>
              <w:sz w:val="24"/>
              <w:szCs w:val="24"/>
            </w:rPr>
            <w:t>being</w:t>
          </w:r>
          <w:r w:rsidRPr="00CF7057">
            <w:rPr>
              <w:rFonts w:ascii="Times New Roman" w:eastAsia="Times New Roman" w:hAnsi="Times New Roman" w:cs="Times New Roman"/>
              <w:sz w:val="24"/>
              <w:szCs w:val="24"/>
            </w:rPr>
            <w:t xml:space="preserve"> reserved heirs. </w:t>
          </w:r>
          <w:r w:rsidR="00CA309F">
            <w:rPr>
              <w:rFonts w:ascii="Times New Roman" w:eastAsia="Times New Roman" w:hAnsi="Times New Roman" w:cs="Times New Roman"/>
              <w:sz w:val="24"/>
              <w:szCs w:val="24"/>
            </w:rPr>
            <w:t>T</w:t>
          </w:r>
          <w:r w:rsidRPr="00CF7057">
            <w:rPr>
              <w:rFonts w:ascii="Times New Roman" w:eastAsia="Times New Roman" w:hAnsi="Times New Roman" w:cs="Times New Roman"/>
              <w:sz w:val="24"/>
              <w:szCs w:val="24"/>
            </w:rPr>
            <w:t xml:space="preserve">he application by the Appellant </w:t>
          </w:r>
          <w:r w:rsidRPr="00CF7057">
            <w:rPr>
              <w:rFonts w:ascii="Times New Roman" w:eastAsia="Times New Roman" w:hAnsi="Times New Roman" w:cs="Times New Roman"/>
              <w:i/>
              <w:sz w:val="24"/>
              <w:szCs w:val="24"/>
            </w:rPr>
            <w:t>inter alia</w:t>
          </w:r>
          <w:r w:rsidRPr="00CF7057">
            <w:rPr>
              <w:rFonts w:ascii="Times New Roman" w:eastAsia="Times New Roman" w:hAnsi="Times New Roman" w:cs="Times New Roman"/>
              <w:sz w:val="24"/>
              <w:szCs w:val="24"/>
            </w:rPr>
            <w:t xml:space="preserve"> revealed a suspicion of the reserved heirs that they were being side-lined and might lose out in the succession of </w:t>
          </w:r>
          <w:r w:rsidR="00956408">
            <w:rPr>
              <w:rFonts w:ascii="Times New Roman" w:eastAsia="Times New Roman" w:hAnsi="Times New Roman" w:cs="Times New Roman"/>
              <w:sz w:val="24"/>
              <w:szCs w:val="24"/>
            </w:rPr>
            <w:t xml:space="preserve">the Respondent in favour of the spouse, Mrs </w:t>
          </w:r>
          <w:proofErr w:type="spellStart"/>
          <w:r w:rsidR="00956408">
            <w:rPr>
              <w:rFonts w:ascii="Times New Roman" w:eastAsia="Times New Roman" w:hAnsi="Times New Roman" w:cs="Times New Roman"/>
              <w:sz w:val="24"/>
              <w:szCs w:val="24"/>
            </w:rPr>
            <w:lastRenderedPageBreak/>
            <w:t>Christianne</w:t>
          </w:r>
          <w:proofErr w:type="spellEnd"/>
          <w:r w:rsidR="00956408">
            <w:rPr>
              <w:rFonts w:ascii="Times New Roman" w:eastAsia="Times New Roman" w:hAnsi="Times New Roman" w:cs="Times New Roman"/>
              <w:sz w:val="24"/>
              <w:szCs w:val="24"/>
            </w:rPr>
            <w:t xml:space="preserve"> Belmont</w:t>
          </w:r>
          <w:r w:rsidRPr="00CF7057">
            <w:rPr>
              <w:rFonts w:ascii="Times New Roman" w:eastAsia="Times New Roman" w:hAnsi="Times New Roman" w:cs="Times New Roman"/>
              <w:sz w:val="24"/>
              <w:szCs w:val="24"/>
            </w:rPr>
            <w:t xml:space="preserve">. </w:t>
          </w:r>
        </w:p>
        <w:p w14:paraId="695E4A72"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615AEDF3" w14:textId="73B20085" w:rsidR="00CF7057" w:rsidRPr="001C697B" w:rsidRDefault="00CF7057" w:rsidP="001C697B">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A guardian's duties are set out in Article 450 of the Civil Code of Seychelles by reference </w:t>
          </w:r>
          <w:r w:rsidRPr="001C697B">
            <w:rPr>
              <w:rFonts w:ascii="Times New Roman" w:eastAsia="Times New Roman" w:hAnsi="Times New Roman" w:cs="Times New Roman"/>
              <w:sz w:val="24"/>
              <w:szCs w:val="24"/>
            </w:rPr>
            <w:t xml:space="preserve">thereto in Article 509 of </w:t>
          </w:r>
          <w:r w:rsidR="00160416" w:rsidRPr="001C697B">
            <w:rPr>
              <w:rFonts w:ascii="Times New Roman" w:eastAsia="Times New Roman" w:hAnsi="Times New Roman" w:cs="Times New Roman"/>
              <w:sz w:val="24"/>
              <w:szCs w:val="24"/>
            </w:rPr>
            <w:t xml:space="preserve">the said Code. Articles </w:t>
          </w:r>
          <w:r w:rsidRPr="001C697B">
            <w:rPr>
              <w:rFonts w:ascii="Times New Roman" w:eastAsia="Times New Roman" w:hAnsi="Times New Roman" w:cs="Times New Roman"/>
              <w:sz w:val="24"/>
              <w:szCs w:val="24"/>
            </w:rPr>
            <w:t xml:space="preserve">509 </w:t>
          </w:r>
          <w:r w:rsidR="00160416" w:rsidRPr="001C697B">
            <w:rPr>
              <w:rFonts w:ascii="Times New Roman" w:eastAsia="Times New Roman" w:hAnsi="Times New Roman" w:cs="Times New Roman"/>
              <w:sz w:val="24"/>
              <w:szCs w:val="24"/>
            </w:rPr>
            <w:t xml:space="preserve">and 450 </w:t>
          </w:r>
          <w:r w:rsidRPr="001C697B">
            <w:rPr>
              <w:rFonts w:ascii="Times New Roman" w:eastAsia="Times New Roman" w:hAnsi="Times New Roman" w:cs="Times New Roman"/>
              <w:sz w:val="24"/>
              <w:szCs w:val="24"/>
            </w:rPr>
            <w:t>of the Civil Code of Seychelles provide ―</w:t>
          </w:r>
        </w:p>
        <w:p w14:paraId="78676AC0"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32774209"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bCs/>
              <w:i/>
              <w:color w:val="000000"/>
              <w:sz w:val="24"/>
              <w:szCs w:val="24"/>
              <w:lang w:val="en-US"/>
            </w:rPr>
          </w:pPr>
          <w:r w:rsidRPr="00CF7057">
            <w:rPr>
              <w:rFonts w:ascii="Times New Roman" w:eastAsia="Times New Roman" w:hAnsi="Times New Roman" w:cs="Times New Roman"/>
              <w:i/>
              <w:sz w:val="24"/>
              <w:szCs w:val="24"/>
              <w:lang w:val="en-US"/>
            </w:rPr>
            <w:t>″</w:t>
          </w:r>
          <w:r w:rsidRPr="00CF7057">
            <w:rPr>
              <w:rFonts w:ascii="Times New Roman" w:eastAsia="Times New Roman" w:hAnsi="Times New Roman" w:cs="Times New Roman"/>
              <w:bCs/>
              <w:i/>
              <w:color w:val="000000"/>
              <w:sz w:val="24"/>
              <w:szCs w:val="24"/>
            </w:rPr>
            <w:t>Article 509</w:t>
          </w:r>
        </w:p>
        <w:p w14:paraId="242D1788"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rPr>
          </w:pPr>
          <w:r w:rsidRPr="00CF7057">
            <w:rPr>
              <w:rFonts w:ascii="Times New Roman" w:eastAsia="Times New Roman" w:hAnsi="Times New Roman" w:cs="Times New Roman"/>
              <w:i/>
              <w:color w:val="000000"/>
              <w:sz w:val="24"/>
              <w:szCs w:val="24"/>
            </w:rPr>
            <w:t>The interdicted person is assimilated to a minor, both in regard to his person and to his property; the laws relating to the guardianship of minors shall apply to the guardianship of interdicted persons″.</w:t>
          </w:r>
        </w:p>
        <w:p w14:paraId="70EC8216" w14:textId="77777777" w:rsidR="00CF7057" w:rsidRPr="00CF7057" w:rsidRDefault="00CF7057" w:rsidP="00CF7057">
          <w:pPr>
            <w:shd w:val="clear" w:color="auto" w:fill="FFFFFF"/>
            <w:spacing w:after="240" w:line="240" w:lineRule="auto"/>
            <w:jc w:val="both"/>
            <w:rPr>
              <w:rFonts w:ascii="Times New Roman" w:eastAsia="Times New Roman" w:hAnsi="Times New Roman" w:cs="Times New Roman"/>
              <w:i/>
              <w:color w:val="000000"/>
              <w:sz w:val="24"/>
              <w:szCs w:val="24"/>
            </w:rPr>
          </w:pPr>
        </w:p>
        <w:p w14:paraId="3C478359"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rPr>
          </w:pPr>
          <w:r w:rsidRPr="00CF7057">
            <w:rPr>
              <w:rFonts w:ascii="Times New Roman" w:eastAsia="Times New Roman" w:hAnsi="Times New Roman" w:cs="Times New Roman"/>
              <w:i/>
              <w:color w:val="000000"/>
              <w:sz w:val="24"/>
              <w:szCs w:val="24"/>
            </w:rPr>
            <w:t xml:space="preserve"> and</w:t>
          </w:r>
        </w:p>
        <w:p w14:paraId="1E86C2D4"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rPr>
          </w:pPr>
        </w:p>
        <w:p w14:paraId="32ECFC29" w14:textId="77777777" w:rsidR="00CF7057" w:rsidRPr="00CF7057" w:rsidRDefault="00CF7057" w:rsidP="00CF7057">
          <w:pPr>
            <w:spacing w:after="240" w:line="240" w:lineRule="auto"/>
            <w:ind w:left="1440"/>
            <w:contextualSpacing/>
            <w:jc w:val="both"/>
            <w:rPr>
              <w:rFonts w:ascii="Times New Roman" w:eastAsia="Times New Roman" w:hAnsi="Times New Roman" w:cs="Times New Roman"/>
              <w:i/>
              <w:sz w:val="24"/>
              <w:szCs w:val="24"/>
            </w:rPr>
          </w:pPr>
          <w:r w:rsidRPr="00CF7057">
            <w:rPr>
              <w:rFonts w:ascii="Times New Roman" w:eastAsia="Times New Roman" w:hAnsi="Times New Roman" w:cs="Times New Roman"/>
              <w:i/>
              <w:sz w:val="24"/>
              <w:szCs w:val="24"/>
            </w:rPr>
            <w:t>″Article 450</w:t>
          </w:r>
          <w:r w:rsidRPr="00CF7057">
            <w:rPr>
              <w:rFonts w:ascii="Times New Roman" w:eastAsia="Times New Roman" w:hAnsi="Times New Roman" w:cs="Times New Roman"/>
              <w:i/>
              <w:sz w:val="24"/>
              <w:szCs w:val="24"/>
            </w:rPr>
            <w:tab/>
          </w:r>
        </w:p>
        <w:p w14:paraId="48926CC3"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lang w:val="en-US"/>
            </w:rPr>
          </w:pPr>
          <w:r w:rsidRPr="00CF7057">
            <w:rPr>
              <w:rFonts w:ascii="Times New Roman" w:eastAsia="Times New Roman" w:hAnsi="Times New Roman" w:cs="Times New Roman"/>
              <w:i/>
              <w:color w:val="000000"/>
              <w:sz w:val="24"/>
              <w:szCs w:val="24"/>
            </w:rPr>
            <w:t>1. The guardian shall have the care of the person of the minor and shall represent him in all legal acts.</w:t>
          </w:r>
        </w:p>
        <w:p w14:paraId="346353B3"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lang w:val="en-US"/>
            </w:rPr>
          </w:pPr>
          <w:r w:rsidRPr="00CF7057">
            <w:rPr>
              <w:rFonts w:ascii="Times New Roman" w:eastAsia="Times New Roman" w:hAnsi="Times New Roman" w:cs="Times New Roman"/>
              <w:i/>
              <w:color w:val="000000"/>
              <w:sz w:val="24"/>
              <w:szCs w:val="24"/>
            </w:rPr>
            <w:t>He shall administer his property showing in this respect, reasonable care, and shall be liable for damages which may arise from his mal-administration. </w:t>
          </w:r>
        </w:p>
        <w:p w14:paraId="618ED237"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lang w:val="en-US"/>
            </w:rPr>
          </w:pPr>
          <w:r w:rsidRPr="00CF7057">
            <w:rPr>
              <w:rFonts w:ascii="Times New Roman" w:eastAsia="Times New Roman" w:hAnsi="Times New Roman" w:cs="Times New Roman"/>
              <w:i/>
              <w:color w:val="000000"/>
              <w:sz w:val="24"/>
              <w:szCs w:val="24"/>
            </w:rPr>
            <w:t>He shall neither buy the property of the minor nor take it on lease, nor shall he consent to the assignment of a right belonging to the pupil or bind the minor's property to the payment of any sum.</w:t>
          </w:r>
        </w:p>
        <w:p w14:paraId="3F23802A"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lang w:val="en-US"/>
            </w:rPr>
          </w:pPr>
          <w:r w:rsidRPr="00CF7057">
            <w:rPr>
              <w:rFonts w:ascii="Times New Roman" w:eastAsia="Times New Roman" w:hAnsi="Times New Roman" w:cs="Times New Roman"/>
              <w:i/>
              <w:color w:val="000000"/>
              <w:sz w:val="24"/>
              <w:szCs w:val="24"/>
            </w:rPr>
            <w:t>2. Except when authorised by a Judge in chambers, the guardian shall only invest the minor's funds in such stocks and securities as are mentioned in laws enacted from time to time.</w:t>
          </w:r>
        </w:p>
        <w:p w14:paraId="4FF8B295"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i/>
              <w:color w:val="000000"/>
              <w:sz w:val="24"/>
              <w:szCs w:val="24"/>
            </w:rPr>
          </w:pPr>
          <w:r w:rsidRPr="00CF7057">
            <w:rPr>
              <w:rFonts w:ascii="Times New Roman" w:eastAsia="Times New Roman" w:hAnsi="Times New Roman" w:cs="Times New Roman"/>
              <w:i/>
              <w:color w:val="000000"/>
              <w:sz w:val="24"/>
              <w:szCs w:val="24"/>
            </w:rPr>
            <w:t>Pending investment, the guardian shall deposit into a Savings Bank or the Treasury or a Bank approved by a Judge all the funds which are not required for the yearly expenses of a minor and for the administration of the minor's property, and he shall owe interest on all funds not so deposited. He shall not withdraw the funds deposited, or any part thereof, without the authorisation of a Judge in chambers.</w:t>
          </w:r>
        </w:p>
        <w:p w14:paraId="12E7EA7A" w14:textId="77777777" w:rsidR="00CF7057" w:rsidRPr="00CF7057" w:rsidRDefault="00CF7057" w:rsidP="00CF7057">
          <w:pPr>
            <w:shd w:val="clear" w:color="auto" w:fill="FFFFFF"/>
            <w:spacing w:after="240" w:line="240" w:lineRule="auto"/>
            <w:ind w:left="1440"/>
            <w:jc w:val="both"/>
            <w:rPr>
              <w:rFonts w:ascii="Times New Roman" w:eastAsia="Times New Roman" w:hAnsi="Times New Roman" w:cs="Times New Roman"/>
              <w:color w:val="000000"/>
              <w:sz w:val="24"/>
              <w:szCs w:val="24"/>
              <w:lang w:val="en-US"/>
            </w:rPr>
          </w:pPr>
          <w:r w:rsidRPr="00CF7057">
            <w:rPr>
              <w:rFonts w:ascii="Times New Roman" w:eastAsia="Times New Roman" w:hAnsi="Times New Roman" w:cs="Times New Roman"/>
              <w:i/>
              <w:color w:val="000000"/>
              <w:sz w:val="24"/>
              <w:szCs w:val="24"/>
            </w:rPr>
            <w:t>3. Provided that nothing in this article shall be construed as preventing a guardian from setting up a fiduciary fund. However, in that case, the safeguards of the minor's property contained in this Code shall be read into the notarial setting up such fund″.</w:t>
          </w:r>
        </w:p>
        <w:p w14:paraId="661B16D2"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0"/>
              <w:szCs w:val="20"/>
            </w:rPr>
          </w:pPr>
        </w:p>
        <w:p w14:paraId="38476196" w14:textId="78237442" w:rsidR="00CF7057" w:rsidRPr="00BE3B47" w:rsidRDefault="00CF7057" w:rsidP="00BE3B4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lastRenderedPageBreak/>
            <w:t xml:space="preserve">Under Article 490 </w:t>
          </w:r>
          <w:r w:rsidRPr="00CF7057">
            <w:rPr>
              <w:rFonts w:ascii="Times New Roman" w:eastAsia="Times New Roman" w:hAnsi="Times New Roman" w:cs="Times New Roman"/>
              <w:i/>
              <w:sz w:val="24"/>
              <w:szCs w:val="24"/>
            </w:rPr>
            <w:t>alinéa</w:t>
          </w:r>
          <w:r w:rsidRPr="00CF7057">
            <w:rPr>
              <w:rFonts w:ascii="Times New Roman" w:eastAsia="Times New Roman" w:hAnsi="Times New Roman" w:cs="Times New Roman"/>
              <w:sz w:val="24"/>
              <w:szCs w:val="24"/>
            </w:rPr>
            <w:t xml:space="preserve"> 1 of the Civil Code of Seychelles proceedings for interdiction shall be entered in the Supreme Court and shall be commenced by petition. Article </w:t>
          </w:r>
          <w:proofErr w:type="gramStart"/>
          <w:r w:rsidRPr="00CF7057">
            <w:rPr>
              <w:rFonts w:ascii="Times New Roman" w:eastAsia="Times New Roman" w:hAnsi="Times New Roman" w:cs="Times New Roman"/>
              <w:sz w:val="24"/>
              <w:szCs w:val="24"/>
            </w:rPr>
            <w:t xml:space="preserve">490 </w:t>
          </w:r>
          <w:r w:rsidRPr="00CF7057">
            <w:rPr>
              <w:rFonts w:ascii="Times New Roman" w:eastAsia="Times New Roman" w:hAnsi="Times New Roman" w:cs="Times New Roman"/>
              <w:i/>
              <w:sz w:val="24"/>
              <w:szCs w:val="24"/>
            </w:rPr>
            <w:t xml:space="preserve"> alinéa</w:t>
          </w:r>
          <w:proofErr w:type="gramEnd"/>
          <w:r w:rsidRPr="00CF7057">
            <w:rPr>
              <w:rFonts w:ascii="Times New Roman" w:eastAsia="Times New Roman" w:hAnsi="Times New Roman" w:cs="Times New Roman"/>
              <w:i/>
              <w:sz w:val="24"/>
              <w:szCs w:val="24"/>
            </w:rPr>
            <w:t xml:space="preserve"> </w:t>
          </w:r>
          <w:r w:rsidRPr="00CF7057">
            <w:rPr>
              <w:rFonts w:ascii="Times New Roman" w:eastAsia="Times New Roman" w:hAnsi="Times New Roman" w:cs="Times New Roman"/>
              <w:sz w:val="24"/>
              <w:szCs w:val="24"/>
            </w:rPr>
            <w:t xml:space="preserve">4 stipulates that: </w:t>
          </w:r>
          <w:r w:rsidRPr="00CF7057">
            <w:rPr>
              <w:rFonts w:ascii="Times New Roman" w:eastAsia="Times New Roman" w:hAnsi="Times New Roman" w:cs="Times New Roman"/>
              <w:i/>
              <w:sz w:val="24"/>
              <w:szCs w:val="24"/>
            </w:rPr>
            <w:t xml:space="preserve">″the person whose interdiction is sought shall be made a </w:t>
          </w:r>
          <w:r w:rsidRPr="00BE3B47">
            <w:rPr>
              <w:rFonts w:ascii="Times New Roman" w:eastAsia="Times New Roman" w:hAnsi="Times New Roman" w:cs="Times New Roman"/>
              <w:i/>
              <w:sz w:val="24"/>
              <w:szCs w:val="24"/>
            </w:rPr>
            <w:t>respondent in the case, and the petition and such other process as the Court may direct shall be served on him</w:t>
          </w:r>
          <w:r w:rsidRPr="00BE3B47">
            <w:rPr>
              <w:rFonts w:ascii="Times New Roman" w:eastAsia="Times New Roman" w:hAnsi="Times New Roman" w:cs="Times New Roman"/>
              <w:sz w:val="24"/>
              <w:szCs w:val="24"/>
            </w:rPr>
            <w:t xml:space="preserve">″.  </w:t>
          </w:r>
        </w:p>
        <w:p w14:paraId="25779587"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77B0344E"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It is fundamental under Article 491 of the Civil Code of Seychelles that: </w:t>
          </w:r>
          <w:r w:rsidRPr="00CF7057">
            <w:rPr>
              <w:rFonts w:ascii="Times New Roman" w:eastAsia="Times New Roman" w:hAnsi="Times New Roman" w:cs="Times New Roman"/>
              <w:i/>
              <w:sz w:val="24"/>
              <w:szCs w:val="24"/>
            </w:rPr>
            <w:t>″</w:t>
          </w:r>
          <w:r w:rsidRPr="00CF7057">
            <w:rPr>
              <w:rFonts w:ascii="Times New Roman" w:eastAsia="Times New Roman" w:hAnsi="Times New Roman" w:cs="Times New Roman"/>
              <w:sz w:val="24"/>
              <w:szCs w:val="24"/>
            </w:rPr>
            <w:t>[w]</w:t>
          </w:r>
          <w:r w:rsidRPr="00CF7057">
            <w:rPr>
              <w:rFonts w:ascii="Times New Roman" w:eastAsia="Times New Roman" w:hAnsi="Times New Roman" w:cs="Times New Roman"/>
              <w:i/>
              <w:sz w:val="24"/>
              <w:szCs w:val="24"/>
            </w:rPr>
            <w:t>hen the application for interdiction is not made at the instance of the Attorney-General, a copy of the petition shall be served on him and the matters shall be referred to him in accordance with the provisions of section 151</w:t>
          </w:r>
          <w:r w:rsidRPr="00CF7057">
            <w:rPr>
              <w:rFonts w:ascii="Times New Roman" w:eastAsia="Times New Roman" w:hAnsi="Times New Roman" w:cs="Times New Roman"/>
              <w:i/>
              <w:sz w:val="20"/>
              <w:szCs w:val="24"/>
              <w:vertAlign w:val="superscript"/>
            </w:rPr>
            <w:footnoteReference w:id="2"/>
          </w:r>
          <w:r w:rsidRPr="00CF7057">
            <w:rPr>
              <w:rFonts w:ascii="Times New Roman" w:eastAsia="Times New Roman" w:hAnsi="Times New Roman" w:cs="Times New Roman"/>
              <w:i/>
              <w:sz w:val="24"/>
              <w:szCs w:val="24"/>
            </w:rPr>
            <w:t xml:space="preserve"> of the Seychelles Code of Civil Procedure (Cap 213)″. </w:t>
          </w:r>
        </w:p>
        <w:p w14:paraId="3DD3937D"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78CE05B0"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Under section 151 of the Seychelles Code of Civil Procedure matters relating to the interdiction of persons shall be referred to the Attorney General for his conclusions as </w:t>
          </w:r>
          <w:r w:rsidRPr="00CF7057">
            <w:rPr>
              <w:rFonts w:ascii="Times New Roman" w:eastAsia="Times New Roman" w:hAnsi="Times New Roman" w:cs="Times New Roman"/>
              <w:i/>
              <w:sz w:val="24"/>
              <w:szCs w:val="24"/>
            </w:rPr>
            <w:t>Ministère Public</w:t>
          </w:r>
          <w:r w:rsidRPr="00CF7057">
            <w:rPr>
              <w:rFonts w:ascii="Times New Roman" w:eastAsia="Times New Roman" w:hAnsi="Times New Roman" w:cs="Times New Roman"/>
              <w:sz w:val="24"/>
              <w:szCs w:val="24"/>
            </w:rPr>
            <w:t xml:space="preserve">. Nonetheless, section 151 of the Seychelles Code of Civil Procedure provides that: </w:t>
          </w:r>
          <w:r w:rsidRPr="00CF7057">
            <w:rPr>
              <w:rFonts w:ascii="Times New Roman" w:eastAsia="Times New Roman" w:hAnsi="Times New Roman" w:cs="Times New Roman"/>
              <w:i/>
              <w:sz w:val="24"/>
              <w:szCs w:val="24"/>
            </w:rPr>
            <w:t xml:space="preserve">″henceforth there shall be no obligation upon him to give conclusions as Ministère Public, in any matter referred to him, unless required to do by the court, and no judgment shall be held to be invalid for want of such conclusions″. </w:t>
          </w:r>
        </w:p>
        <w:p w14:paraId="12BD24A1"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7D32F958"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Article 495 of the Civil Code of Seychelles provides ―</w:t>
          </w:r>
        </w:p>
        <w:p w14:paraId="2794A267"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11B9EBB3" w14:textId="0ECADE43" w:rsidR="00956408" w:rsidRPr="001C697B" w:rsidRDefault="00CF7057" w:rsidP="001C697B">
          <w:pPr>
            <w:widowControl w:val="0"/>
            <w:autoSpaceDE w:val="0"/>
            <w:autoSpaceDN w:val="0"/>
            <w:adjustRightInd w:val="0"/>
            <w:spacing w:after="0" w:line="240" w:lineRule="auto"/>
            <w:ind w:left="1440"/>
            <w:jc w:val="both"/>
            <w:rPr>
              <w:rFonts w:ascii="Times New Roman" w:eastAsia="Calibri" w:hAnsi="Times New Roman" w:cs="Times New Roman"/>
              <w:i/>
              <w:sz w:val="24"/>
              <w:szCs w:val="24"/>
            </w:rPr>
          </w:pPr>
          <w:r w:rsidRPr="00CF7057">
            <w:rPr>
              <w:rFonts w:ascii="Times New Roman" w:eastAsia="Calibri" w:hAnsi="Times New Roman" w:cs="Times New Roman"/>
              <w:i/>
              <w:sz w:val="24"/>
              <w:szCs w:val="24"/>
            </w:rPr>
            <w:t xml:space="preserve">″No judgment shall be vitiated or rendered invalid on account of any error, </w:t>
          </w:r>
          <w:r w:rsidRPr="00CF7057">
            <w:rPr>
              <w:rFonts w:ascii="Times New Roman" w:eastAsia="Calibri" w:hAnsi="Times New Roman" w:cs="Times New Roman"/>
              <w:i/>
              <w:sz w:val="24"/>
              <w:szCs w:val="24"/>
            </w:rPr>
            <w:lastRenderedPageBreak/>
            <w:t xml:space="preserve">omission or irregularity in the proceedings arising from or depending upon the provisions of the </w:t>
          </w:r>
          <w:r w:rsidRPr="00CF7057">
            <w:rPr>
              <w:rFonts w:ascii="Times New Roman" w:eastAsia="Calibri" w:hAnsi="Times New Roman" w:cs="Times New Roman"/>
              <w:b/>
              <w:i/>
              <w:sz w:val="24"/>
              <w:szCs w:val="24"/>
            </w:rPr>
            <w:t>three preceding articles</w:t>
          </w:r>
          <w:r w:rsidRPr="00CF7057">
            <w:rPr>
              <w:rFonts w:ascii="Times New Roman" w:eastAsia="Calibri" w:hAnsi="Times New Roman" w:cs="Times New Roman"/>
              <w:i/>
              <w:sz w:val="24"/>
              <w:szCs w:val="24"/>
            </w:rPr>
            <w:t xml:space="preserve"> unless such error, omission or irregularity has in fact occasioned a miscarriage of justice″. </w:t>
          </w:r>
          <w:r w:rsidRPr="00CF7057">
            <w:rPr>
              <w:rFonts w:ascii="Times New Roman" w:eastAsia="Calibri" w:hAnsi="Times New Roman" w:cs="Times New Roman"/>
              <w:sz w:val="24"/>
              <w:szCs w:val="24"/>
            </w:rPr>
            <w:t>Emphasis supplied</w:t>
          </w:r>
          <w:r w:rsidR="00CA309F">
            <w:rPr>
              <w:rFonts w:ascii="Times New Roman" w:eastAsia="Calibri" w:hAnsi="Times New Roman" w:cs="Times New Roman"/>
              <w:sz w:val="24"/>
              <w:szCs w:val="24"/>
            </w:rPr>
            <w:t>.</w:t>
          </w:r>
        </w:p>
        <w:p w14:paraId="52E811BD" w14:textId="1AA2AAB7" w:rsidR="00CF7057" w:rsidRPr="00CF7057" w:rsidRDefault="00304A89" w:rsidP="001C697B">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F7057" w:rsidRPr="00CF7057">
            <w:rPr>
              <w:rFonts w:ascii="Times New Roman" w:eastAsia="Times New Roman" w:hAnsi="Times New Roman" w:cs="Times New Roman"/>
              <w:sz w:val="24"/>
              <w:szCs w:val="24"/>
            </w:rPr>
            <w:t xml:space="preserve"> observe that Article 495 of the Civil Code of Seychelles does not concern Articles 490 and 491 of the said Code. </w:t>
          </w:r>
        </w:p>
        <w:p w14:paraId="2BFD5B60"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36FFD02C" w14:textId="22BF0788" w:rsidR="00CF7057" w:rsidRPr="001C697B" w:rsidRDefault="00CF7057" w:rsidP="001C697B">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A careful reading of Article 490 of the Civil Code of Seychelles has led me to conclude that it gives an exhaustive list of persons, who may enter proceedings for interdiction in the Supreme Court. </w:t>
          </w:r>
          <w:r w:rsidRPr="001C697B">
            <w:rPr>
              <w:rFonts w:ascii="Times New Roman" w:eastAsia="Times New Roman" w:hAnsi="Times New Roman" w:cs="Times New Roman"/>
              <w:sz w:val="24"/>
              <w:szCs w:val="24"/>
            </w:rPr>
            <w:t xml:space="preserve">I mention in passing that the Civil Code of Seychelles does not contain an article similar to that as obtained in the </w:t>
          </w:r>
          <w:r w:rsidRPr="001C697B">
            <w:rPr>
              <w:rFonts w:ascii="Times New Roman" w:eastAsia="Times New Roman" w:hAnsi="Times New Roman" w:cs="Times New Roman"/>
              <w:i/>
              <w:sz w:val="24"/>
              <w:szCs w:val="24"/>
            </w:rPr>
            <w:t>Code Civil Mauricien</w:t>
          </w:r>
          <w:r w:rsidRPr="001C697B">
            <w:rPr>
              <w:rFonts w:ascii="Times New Roman" w:eastAsia="Times New Roman" w:hAnsi="Times New Roman" w:cs="Times New Roman"/>
              <w:sz w:val="24"/>
              <w:szCs w:val="24"/>
            </w:rPr>
            <w:t xml:space="preserve">: </w:t>
          </w:r>
          <w:r w:rsidRPr="001C697B">
            <w:rPr>
              <w:rFonts w:ascii="Times New Roman" w:eastAsia="Times New Roman" w:hAnsi="Times New Roman" w:cs="Times New Roman"/>
              <w:i/>
              <w:sz w:val="24"/>
              <w:szCs w:val="24"/>
            </w:rPr>
            <w:t>″504 L’époux est tuteur de son conjoint, à moins que la communauté de vie n’ait cessé entre eux ou que le juge en Chambre n’estime qu’une cause interdit  de lui confier la tutelle″.</w:t>
          </w:r>
          <w:r w:rsidRPr="001C697B">
            <w:rPr>
              <w:rFonts w:ascii="Times New Roman" w:eastAsia="Times New Roman" w:hAnsi="Times New Roman" w:cs="Times New Roman"/>
              <w:sz w:val="24"/>
              <w:szCs w:val="24"/>
            </w:rPr>
            <w:t xml:space="preserve"> </w:t>
          </w:r>
        </w:p>
        <w:p w14:paraId="0EE1E880"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BA1390A" w14:textId="5BD4A9CB"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Further, a close reading of Articles 490 and 491 of the Civil Code of Seychelles has led me to conclude that the said provisions of the Civil Code of Seychelles have the </w:t>
          </w:r>
          <w:r w:rsidRPr="00CF7057">
            <w:rPr>
              <w:rFonts w:ascii="Times New Roman" w:eastAsia="Times New Roman" w:hAnsi="Times New Roman" w:cs="Times New Roman"/>
              <w:i/>
              <w:sz w:val="24"/>
              <w:szCs w:val="24"/>
            </w:rPr>
            <w:t>caractère d’ordre public</w:t>
          </w:r>
          <w:r w:rsidRPr="00CF7057">
            <w:rPr>
              <w:rFonts w:ascii="Times New Roman" w:eastAsia="Times New Roman" w:hAnsi="Times New Roman" w:cs="Times New Roman"/>
              <w:sz w:val="24"/>
              <w:szCs w:val="24"/>
            </w:rPr>
            <w:t xml:space="preserve">. In </w:t>
          </w:r>
          <w:r w:rsidRPr="00CF7057">
            <w:rPr>
              <w:rFonts w:ascii="Times New Roman" w:eastAsia="Times New Roman" w:hAnsi="Times New Roman" w:cs="Times New Roman"/>
              <w:i/>
              <w:sz w:val="24"/>
              <w:szCs w:val="24"/>
            </w:rPr>
            <w:t xml:space="preserve">Civ. 1er, 23 juin 1987, 85-17126, </w:t>
          </w:r>
          <w:r w:rsidRPr="00CF7057">
            <w:rPr>
              <w:rFonts w:ascii="Times New Roman" w:eastAsia="Times New Roman" w:hAnsi="Times New Roman" w:cs="Times New Roman"/>
              <w:sz w:val="24"/>
              <w:szCs w:val="24"/>
            </w:rPr>
            <w:t xml:space="preserve">the Cour de Cassation held: </w:t>
          </w:r>
          <w:r w:rsidRPr="00CF7057">
            <w:rPr>
              <w:rFonts w:ascii="Times New Roman" w:eastAsia="Times New Roman" w:hAnsi="Times New Roman" w:cs="Times New Roman"/>
              <w:i/>
              <w:sz w:val="24"/>
              <w:szCs w:val="24"/>
            </w:rPr>
            <w:t>″</w:t>
          </w:r>
          <w:r w:rsidRPr="00CF7057">
            <w:rPr>
              <w:rFonts w:ascii="Times New Roman" w:eastAsia="Times New Roman" w:hAnsi="Times New Roman" w:cs="Times New Roman"/>
              <w:i/>
              <w:color w:val="000000"/>
              <w:sz w:val="24"/>
              <w:szCs w:val="24"/>
              <w:shd w:val="clear" w:color="auto" w:fill="FFFFFF"/>
            </w:rPr>
            <w:t>Mais attendu que les dispositions de l'article 493, alinéa 1</w:t>
          </w:r>
          <w:r w:rsidRPr="00160416">
            <w:rPr>
              <w:rFonts w:ascii="Times New Roman" w:eastAsia="Times New Roman" w:hAnsi="Times New Roman" w:cs="Times New Roman"/>
              <w:i/>
              <w:color w:val="000000"/>
              <w:sz w:val="24"/>
              <w:szCs w:val="24"/>
              <w:shd w:val="clear" w:color="auto" w:fill="FFFFFF"/>
              <w:vertAlign w:val="superscript"/>
            </w:rPr>
            <w:t>er</w:t>
          </w:r>
          <w:r w:rsidRPr="00CF7057">
            <w:rPr>
              <w:rFonts w:ascii="Times New Roman" w:eastAsia="Times New Roman" w:hAnsi="Times New Roman" w:cs="Times New Roman"/>
              <w:i/>
              <w:color w:val="000000"/>
              <w:sz w:val="24"/>
              <w:szCs w:val="24"/>
              <w:shd w:val="clear" w:color="auto" w:fill="FFFFFF"/>
            </w:rPr>
            <w:t xml:space="preserve">, du Code civil, qui énumèrent limitativement les personnes qui ont qualité pour requérir l'ouverture de la tutelle, </w:t>
          </w:r>
          <w:r w:rsidRPr="00CF7057">
            <w:rPr>
              <w:rFonts w:ascii="Times New Roman" w:eastAsia="Times New Roman" w:hAnsi="Times New Roman" w:cs="Times New Roman"/>
              <w:b/>
              <w:i/>
              <w:color w:val="000000"/>
              <w:sz w:val="24"/>
              <w:szCs w:val="24"/>
              <w:shd w:val="clear" w:color="auto" w:fill="FFFFFF"/>
            </w:rPr>
            <w:t xml:space="preserve">édictées dans un souci de protection de la liberté, ont un caractère d'ordre </w:t>
          </w:r>
          <w:proofErr w:type="gramStart"/>
          <w:r w:rsidRPr="00CF7057">
            <w:rPr>
              <w:rFonts w:ascii="Times New Roman" w:eastAsia="Times New Roman" w:hAnsi="Times New Roman" w:cs="Times New Roman"/>
              <w:b/>
              <w:i/>
              <w:color w:val="000000"/>
              <w:sz w:val="24"/>
              <w:szCs w:val="24"/>
              <w:shd w:val="clear" w:color="auto" w:fill="FFFFFF"/>
            </w:rPr>
            <w:t>public</w:t>
          </w:r>
          <w:r w:rsidRPr="00CF7057">
            <w:rPr>
              <w:rFonts w:ascii="Times New Roman" w:eastAsia="Times New Roman" w:hAnsi="Times New Roman" w:cs="Times New Roman"/>
              <w:i/>
              <w:color w:val="000000"/>
              <w:sz w:val="24"/>
              <w:szCs w:val="24"/>
              <w:shd w:val="clear" w:color="auto" w:fill="FFFFFF"/>
            </w:rPr>
            <w:t xml:space="preserve"> ;</w:t>
          </w:r>
          <w:proofErr w:type="gramEnd"/>
          <w:r w:rsidRPr="00CF7057">
            <w:rPr>
              <w:rFonts w:ascii="Times New Roman" w:eastAsia="Times New Roman" w:hAnsi="Times New Roman" w:cs="Times New Roman"/>
              <w:i/>
              <w:color w:val="000000"/>
              <w:sz w:val="24"/>
              <w:szCs w:val="24"/>
              <w:shd w:val="clear" w:color="auto" w:fill="FFFFFF"/>
            </w:rPr>
            <w:t xml:space="preserve"> que le juge doit relever d'office les fins de no</w:t>
          </w:r>
          <w:r w:rsidR="001C697B">
            <w:rPr>
              <w:rFonts w:ascii="Times New Roman" w:eastAsia="Times New Roman" w:hAnsi="Times New Roman" w:cs="Times New Roman"/>
              <w:i/>
              <w:color w:val="000000"/>
              <w:sz w:val="24"/>
              <w:szCs w:val="24"/>
              <w:shd w:val="clear" w:color="auto" w:fill="FFFFFF"/>
            </w:rPr>
            <w:t>n-</w:t>
          </w:r>
          <w:proofErr w:type="spellStart"/>
          <w:r w:rsidR="001C697B">
            <w:rPr>
              <w:rFonts w:ascii="Times New Roman" w:eastAsia="Times New Roman" w:hAnsi="Times New Roman" w:cs="Times New Roman"/>
              <w:i/>
              <w:color w:val="000000"/>
              <w:sz w:val="24"/>
              <w:szCs w:val="24"/>
              <w:shd w:val="clear" w:color="auto" w:fill="FFFFFF"/>
            </w:rPr>
            <w:t>recevoir</w:t>
          </w:r>
          <w:proofErr w:type="spellEnd"/>
          <w:r w:rsidR="001C697B">
            <w:rPr>
              <w:rFonts w:ascii="Times New Roman" w:eastAsia="Times New Roman" w:hAnsi="Times New Roman" w:cs="Times New Roman"/>
              <w:i/>
              <w:color w:val="000000"/>
              <w:sz w:val="24"/>
              <w:szCs w:val="24"/>
              <w:shd w:val="clear" w:color="auto" w:fill="FFFFFF"/>
            </w:rPr>
            <w:t xml:space="preserve"> </w:t>
          </w:r>
          <w:proofErr w:type="spellStart"/>
          <w:r w:rsidR="001C697B">
            <w:rPr>
              <w:rFonts w:ascii="Times New Roman" w:eastAsia="Times New Roman" w:hAnsi="Times New Roman" w:cs="Times New Roman"/>
              <w:i/>
              <w:color w:val="000000"/>
              <w:sz w:val="24"/>
              <w:szCs w:val="24"/>
              <w:shd w:val="clear" w:color="auto" w:fill="FFFFFF"/>
            </w:rPr>
            <w:t>fondées</w:t>
          </w:r>
          <w:proofErr w:type="spellEnd"/>
          <w:r w:rsidR="001C697B">
            <w:rPr>
              <w:rFonts w:ascii="Times New Roman" w:eastAsia="Times New Roman" w:hAnsi="Times New Roman" w:cs="Times New Roman"/>
              <w:i/>
              <w:color w:val="000000"/>
              <w:sz w:val="24"/>
              <w:szCs w:val="24"/>
              <w:shd w:val="clear" w:color="auto" w:fill="FFFFFF"/>
            </w:rPr>
            <w:t xml:space="preserve"> sur </w:t>
          </w:r>
          <w:proofErr w:type="spellStart"/>
          <w:r w:rsidR="001C697B">
            <w:rPr>
              <w:rFonts w:ascii="Times New Roman" w:eastAsia="Times New Roman" w:hAnsi="Times New Roman" w:cs="Times New Roman"/>
              <w:i/>
              <w:color w:val="000000"/>
              <w:sz w:val="24"/>
              <w:szCs w:val="24"/>
              <w:shd w:val="clear" w:color="auto" w:fill="FFFFFF"/>
            </w:rPr>
            <w:t>ce</w:t>
          </w:r>
          <w:proofErr w:type="spellEnd"/>
          <w:r w:rsidR="001C697B">
            <w:rPr>
              <w:rFonts w:ascii="Times New Roman" w:eastAsia="Times New Roman" w:hAnsi="Times New Roman" w:cs="Times New Roman"/>
              <w:i/>
              <w:color w:val="000000"/>
              <w:sz w:val="24"/>
              <w:szCs w:val="24"/>
              <w:shd w:val="clear" w:color="auto" w:fill="FFFFFF"/>
            </w:rPr>
            <w:t xml:space="preserve"> </w:t>
          </w:r>
          <w:proofErr w:type="spellStart"/>
          <w:r w:rsidR="001C697B">
            <w:rPr>
              <w:rFonts w:ascii="Times New Roman" w:eastAsia="Times New Roman" w:hAnsi="Times New Roman" w:cs="Times New Roman"/>
              <w:i/>
              <w:color w:val="000000"/>
              <w:sz w:val="24"/>
              <w:szCs w:val="24"/>
              <w:shd w:val="clear" w:color="auto" w:fill="FFFFFF"/>
            </w:rPr>
            <w:t>texte</w:t>
          </w:r>
          <w:proofErr w:type="spellEnd"/>
          <w:r w:rsidRPr="00CF7057">
            <w:rPr>
              <w:rFonts w:ascii="Times New Roman" w:eastAsia="Times New Roman" w:hAnsi="Times New Roman" w:cs="Times New Roman"/>
              <w:i/>
              <w:color w:val="000000"/>
              <w:sz w:val="24"/>
              <w:szCs w:val="24"/>
              <w:shd w:val="clear" w:color="auto" w:fill="FFFFFF"/>
            </w:rPr>
            <w:t xml:space="preserve">;″. </w:t>
          </w:r>
          <w:r w:rsidR="001C697B" w:rsidRPr="001C697B">
            <w:rPr>
              <w:rFonts w:ascii="Times New Roman" w:eastAsia="Times New Roman" w:hAnsi="Times New Roman" w:cs="Times New Roman"/>
              <w:color w:val="000000"/>
              <w:sz w:val="24"/>
              <w:szCs w:val="24"/>
              <w:shd w:val="clear" w:color="auto" w:fill="FFFFFF"/>
            </w:rPr>
            <w:t>Emphasis supplied</w:t>
          </w:r>
          <w:r w:rsidR="001C697B">
            <w:rPr>
              <w:rFonts w:ascii="Times New Roman" w:eastAsia="Times New Roman" w:hAnsi="Times New Roman" w:cs="Times New Roman"/>
              <w:i/>
              <w:color w:val="000000"/>
              <w:sz w:val="24"/>
              <w:szCs w:val="24"/>
              <w:shd w:val="clear" w:color="auto" w:fill="FFFFFF"/>
            </w:rPr>
            <w:t>.</w:t>
          </w:r>
        </w:p>
        <w:p w14:paraId="4315F37F"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3C2B3830" w14:textId="3012EF52"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In the present appeal, the Appellant, the daughter of the Respondent, entered proceedings, before the Supreme Court, for the interdiction of the Respondent, who was made a Respondent. Her petition was also styled</w:t>
          </w:r>
          <w:r w:rsidR="0080534A">
            <w:rPr>
              <w:rFonts w:ascii="Times New Roman" w:eastAsia="Times New Roman" w:hAnsi="Times New Roman" w:cs="Times New Roman"/>
              <w:sz w:val="24"/>
              <w:szCs w:val="24"/>
            </w:rPr>
            <w:t>:</w:t>
          </w:r>
          <w:r w:rsidRPr="00CF7057">
            <w:rPr>
              <w:rFonts w:ascii="Times New Roman" w:eastAsia="Times New Roman" w:hAnsi="Times New Roman" w:cs="Times New Roman"/>
              <w:sz w:val="24"/>
              <w:szCs w:val="24"/>
            </w:rPr>
            <w:t xml:space="preserve"> ″</w:t>
          </w:r>
          <w:r w:rsidRPr="00CF7057">
            <w:rPr>
              <w:rFonts w:ascii="Times New Roman" w:eastAsia="Times New Roman" w:hAnsi="Times New Roman" w:cs="Times New Roman"/>
              <w:i/>
              <w:sz w:val="24"/>
              <w:szCs w:val="24"/>
            </w:rPr>
            <w:t>In the presence of: the Attorney General</w:t>
          </w:r>
          <w:r w:rsidR="00F67D8F">
            <w:rPr>
              <w:rFonts w:ascii="Times New Roman" w:eastAsia="Times New Roman" w:hAnsi="Times New Roman" w:cs="Times New Roman"/>
              <w:sz w:val="24"/>
              <w:szCs w:val="24"/>
            </w:rPr>
            <w:t xml:space="preserve">″. </w:t>
          </w:r>
          <w:r w:rsidR="00304A89">
            <w:rPr>
              <w:rFonts w:ascii="Times New Roman" w:eastAsia="Times New Roman" w:hAnsi="Times New Roman" w:cs="Times New Roman"/>
              <w:sz w:val="24"/>
              <w:szCs w:val="24"/>
            </w:rPr>
            <w:t>In that regard,</w:t>
          </w:r>
          <w:r w:rsidRPr="00CF7057">
            <w:rPr>
              <w:rFonts w:ascii="Times New Roman" w:eastAsia="Times New Roman" w:hAnsi="Times New Roman" w:cs="Times New Roman"/>
              <w:sz w:val="24"/>
              <w:szCs w:val="24"/>
            </w:rPr>
            <w:t xml:space="preserve"> Article 491 of the Civil Code of Seychelles was</w:t>
          </w:r>
          <w:r w:rsidR="0080534A">
            <w:rPr>
              <w:rFonts w:ascii="Times New Roman" w:eastAsia="Times New Roman" w:hAnsi="Times New Roman" w:cs="Times New Roman"/>
              <w:sz w:val="24"/>
              <w:szCs w:val="24"/>
            </w:rPr>
            <w:t xml:space="preserve"> correctly</w:t>
          </w:r>
          <w:r w:rsidRPr="00CF7057">
            <w:rPr>
              <w:rFonts w:ascii="Times New Roman" w:eastAsia="Times New Roman" w:hAnsi="Times New Roman" w:cs="Times New Roman"/>
              <w:sz w:val="24"/>
              <w:szCs w:val="24"/>
            </w:rPr>
            <w:t xml:space="preserve"> complied with. </w:t>
          </w:r>
        </w:p>
        <w:p w14:paraId="6117563D" w14:textId="77777777" w:rsidR="00CF7057" w:rsidRPr="00CF7057" w:rsidRDefault="00CF7057" w:rsidP="00CF7057">
          <w:pPr>
            <w:widowControl w:val="0"/>
            <w:autoSpaceDE w:val="0"/>
            <w:autoSpaceDN w:val="0"/>
            <w:adjustRightInd w:val="0"/>
            <w:spacing w:after="0" w:line="240" w:lineRule="auto"/>
            <w:rPr>
              <w:rFonts w:ascii="Times New Roman" w:eastAsia="Calibri" w:hAnsi="Times New Roman" w:cs="Times New Roman"/>
              <w:sz w:val="20"/>
              <w:szCs w:val="20"/>
            </w:rPr>
          </w:pPr>
        </w:p>
        <w:p w14:paraId="575442F7" w14:textId="6B673AF6"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As mentioned above, the fundamental issue with respect to this case is that Mrs Christianne Belmont and Mr Antoine Belmont neither cross-petitioned nor were before the Court. Both of them had not asked to be appointed as the guardians of the Respondent. The Appellate Court stated in the case </w:t>
          </w:r>
          <w:r w:rsidRPr="00C7595A">
            <w:rPr>
              <w:rFonts w:ascii="Times New Roman" w:eastAsia="Times New Roman" w:hAnsi="Times New Roman" w:cs="Times New Roman"/>
              <w:sz w:val="24"/>
              <w:szCs w:val="24"/>
            </w:rPr>
            <w:t>of</w:t>
          </w:r>
          <w:r w:rsidRPr="00CF7057">
            <w:rPr>
              <w:rFonts w:ascii="Times New Roman" w:eastAsia="Times New Roman" w:hAnsi="Times New Roman" w:cs="Times New Roman"/>
              <w:b/>
              <w:sz w:val="24"/>
              <w:szCs w:val="24"/>
            </w:rPr>
            <w:t xml:space="preserve"> Jourdanne Guy v Dianna Sedgwick and Anor </w:t>
          </w:r>
          <w:r w:rsidRPr="00387C2D">
            <w:rPr>
              <w:rFonts w:ascii="Times New Roman" w:eastAsia="Times New Roman" w:hAnsi="Times New Roman" w:cs="Times New Roman"/>
              <w:i/>
              <w:sz w:val="24"/>
              <w:szCs w:val="24"/>
            </w:rPr>
            <w:t>SCA54/2011</w:t>
          </w:r>
          <w:r w:rsidR="00387C2D">
            <w:rPr>
              <w:rFonts w:ascii="Times New Roman" w:eastAsia="Times New Roman" w:hAnsi="Times New Roman" w:cs="Times New Roman"/>
              <w:sz w:val="24"/>
              <w:szCs w:val="24"/>
            </w:rPr>
            <w:t xml:space="preserve">, </w:t>
          </w:r>
          <w:r w:rsidR="00185861">
            <w:rPr>
              <w:rFonts w:ascii="Times New Roman" w:eastAsia="Times New Roman" w:hAnsi="Times New Roman" w:cs="Times New Roman"/>
              <w:sz w:val="24"/>
              <w:szCs w:val="24"/>
            </w:rPr>
            <w:t>(delivered on 11 April 2014</w:t>
          </w:r>
          <w:r w:rsidR="0080534A">
            <w:rPr>
              <w:rFonts w:ascii="Times New Roman" w:eastAsia="Times New Roman" w:hAnsi="Times New Roman" w:cs="Times New Roman"/>
              <w:sz w:val="24"/>
              <w:szCs w:val="24"/>
            </w:rPr>
            <w:t>)</w:t>
          </w:r>
          <w:r w:rsidR="00185861">
            <w:rPr>
              <w:rFonts w:ascii="Times New Roman" w:eastAsia="Times New Roman" w:hAnsi="Times New Roman" w:cs="Times New Roman"/>
              <w:sz w:val="24"/>
              <w:szCs w:val="24"/>
            </w:rPr>
            <w:t xml:space="preserve">, </w:t>
          </w:r>
          <w:r w:rsidR="00387C2D">
            <w:rPr>
              <w:rFonts w:ascii="Times New Roman" w:eastAsia="Times New Roman" w:hAnsi="Times New Roman" w:cs="Times New Roman"/>
              <w:sz w:val="24"/>
              <w:szCs w:val="24"/>
            </w:rPr>
            <w:t>at</w:t>
          </w:r>
          <w:r w:rsidR="00C64B9B">
            <w:rPr>
              <w:rFonts w:ascii="Times New Roman" w:eastAsia="Times New Roman" w:hAnsi="Times New Roman" w:cs="Times New Roman"/>
              <w:sz w:val="24"/>
              <w:szCs w:val="24"/>
            </w:rPr>
            <w:t xml:space="preserve"> para</w:t>
          </w:r>
          <w:r w:rsidR="00387C2D">
            <w:rPr>
              <w:rFonts w:ascii="Times New Roman" w:eastAsia="Times New Roman" w:hAnsi="Times New Roman" w:cs="Times New Roman"/>
              <w:sz w:val="24"/>
              <w:szCs w:val="24"/>
            </w:rPr>
            <w:t>graph</w:t>
          </w:r>
          <w:r w:rsidR="00C64B9B">
            <w:rPr>
              <w:rFonts w:ascii="Times New Roman" w:eastAsia="Times New Roman" w:hAnsi="Times New Roman" w:cs="Times New Roman"/>
              <w:sz w:val="24"/>
              <w:szCs w:val="24"/>
            </w:rPr>
            <w:t xml:space="preserve"> 21</w:t>
          </w:r>
          <w:r w:rsidR="00185861">
            <w:rPr>
              <w:rFonts w:ascii="Times New Roman" w:eastAsia="Times New Roman" w:hAnsi="Times New Roman" w:cs="Times New Roman"/>
              <w:sz w:val="24"/>
              <w:szCs w:val="24"/>
            </w:rPr>
            <w:t>, that</w:t>
          </w:r>
          <w:r w:rsidRPr="00CF7057">
            <w:rPr>
              <w:rFonts w:ascii="Times New Roman" w:eastAsia="Times New Roman" w:hAnsi="Times New Roman" w:cs="Times New Roman"/>
              <w:sz w:val="24"/>
              <w:szCs w:val="24"/>
            </w:rPr>
            <w:t xml:space="preserve">: </w:t>
          </w:r>
          <w:r w:rsidRPr="00CF7057">
            <w:rPr>
              <w:rFonts w:ascii="Times New Roman" w:eastAsia="Times New Roman" w:hAnsi="Times New Roman" w:cs="Times New Roman"/>
              <w:i/>
              <w:sz w:val="24"/>
              <w:szCs w:val="24"/>
            </w:rPr>
            <w:t>″We not only have to do justice but have to do justice according to the law″</w:t>
          </w:r>
          <w:r w:rsidRPr="00CF7057">
            <w:rPr>
              <w:rFonts w:ascii="Times New Roman" w:eastAsia="Times New Roman" w:hAnsi="Times New Roman" w:cs="Times New Roman"/>
              <w:sz w:val="24"/>
              <w:szCs w:val="24"/>
            </w:rPr>
            <w:t xml:space="preserve">.  </w:t>
          </w:r>
        </w:p>
        <w:p w14:paraId="5699F1A5"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B358436" w14:textId="52869568" w:rsidR="008700C0" w:rsidRPr="008700C0" w:rsidRDefault="008700C0" w:rsidP="008700C0">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14:paraId="1CE64EA8" w14:textId="77777777" w:rsidR="00F67D8F" w:rsidRDefault="00F67D8F" w:rsidP="00F67D8F">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14:paraId="6AD820B4" w14:textId="01246F8F" w:rsidR="00CF7057" w:rsidRPr="00CF7057" w:rsidRDefault="00C64B9B"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F7057" w:rsidRPr="00CF7057">
            <w:rPr>
              <w:rFonts w:ascii="Times New Roman" w:eastAsia="Times New Roman" w:hAnsi="Times New Roman" w:cs="Times New Roman"/>
              <w:sz w:val="24"/>
              <w:szCs w:val="24"/>
            </w:rPr>
            <w:t>lthough prayer (3) had asked the Court to ″</w:t>
          </w:r>
          <w:r w:rsidR="00CF7057" w:rsidRPr="00CF7057">
            <w:rPr>
              <w:rFonts w:ascii="Times New Roman" w:eastAsia="Times New Roman" w:hAnsi="Times New Roman" w:cs="Times New Roman"/>
              <w:i/>
              <w:sz w:val="24"/>
              <w:szCs w:val="24"/>
            </w:rPr>
            <w:t>3. make such other orders that this Honourable Court shall deem fit in the circumstances of this case″</w:t>
          </w:r>
          <w:r w:rsidR="00CF7057" w:rsidRPr="00CF7057">
            <w:rPr>
              <w:rFonts w:ascii="Times New Roman" w:eastAsia="Times New Roman" w:hAnsi="Times New Roman" w:cs="Times New Roman"/>
              <w:sz w:val="24"/>
              <w:szCs w:val="24"/>
            </w:rPr>
            <w:t xml:space="preserve">, </w:t>
          </w:r>
          <w:r w:rsidR="00F67D8F">
            <w:rPr>
              <w:rFonts w:ascii="Times New Roman" w:eastAsia="Times New Roman" w:hAnsi="Times New Roman" w:cs="Times New Roman"/>
              <w:sz w:val="24"/>
              <w:szCs w:val="24"/>
            </w:rPr>
            <w:t>I</w:t>
          </w:r>
          <w:r w:rsidR="00387C2D">
            <w:rPr>
              <w:rFonts w:ascii="Times New Roman" w:eastAsia="Times New Roman" w:hAnsi="Times New Roman" w:cs="Times New Roman"/>
              <w:sz w:val="24"/>
              <w:szCs w:val="24"/>
            </w:rPr>
            <w:t xml:space="preserve"> find that </w:t>
          </w:r>
          <w:r>
            <w:rPr>
              <w:rFonts w:ascii="Times New Roman" w:eastAsia="Times New Roman" w:hAnsi="Times New Roman" w:cs="Times New Roman"/>
              <w:sz w:val="24"/>
              <w:szCs w:val="24"/>
            </w:rPr>
            <w:t>t</w:t>
          </w:r>
          <w:r w:rsidRPr="00C64B9B">
            <w:rPr>
              <w:rFonts w:ascii="Times New Roman" w:eastAsia="Times New Roman" w:hAnsi="Times New Roman" w:cs="Times New Roman"/>
              <w:sz w:val="24"/>
              <w:szCs w:val="24"/>
            </w:rPr>
            <w:t>he pleadings</w:t>
          </w:r>
          <w:r w:rsidR="008700C0">
            <w:rPr>
              <w:rFonts w:ascii="Times New Roman" w:eastAsia="Times New Roman" w:hAnsi="Times New Roman" w:cs="Times New Roman"/>
              <w:sz w:val="24"/>
              <w:szCs w:val="24"/>
            </w:rPr>
            <w:t>, including prayer (3),</w:t>
          </w:r>
          <w:r w:rsidRPr="00C64B9B">
            <w:rPr>
              <w:rFonts w:ascii="Times New Roman" w:eastAsia="Times New Roman" w:hAnsi="Times New Roman" w:cs="Times New Roman"/>
              <w:sz w:val="24"/>
              <w:szCs w:val="24"/>
            </w:rPr>
            <w:t xml:space="preserve"> </w:t>
          </w:r>
          <w:r w:rsidR="008752C7">
            <w:rPr>
              <w:rFonts w:ascii="Times New Roman" w:eastAsia="Times New Roman" w:hAnsi="Times New Roman" w:cs="Times New Roman"/>
              <w:sz w:val="24"/>
              <w:szCs w:val="24"/>
            </w:rPr>
            <w:t>were</w:t>
          </w:r>
          <w:r w:rsidR="00CF7057" w:rsidRPr="00CF7057">
            <w:rPr>
              <w:rFonts w:ascii="Times New Roman" w:eastAsia="Times New Roman" w:hAnsi="Times New Roman" w:cs="Times New Roman"/>
              <w:sz w:val="24"/>
              <w:szCs w:val="24"/>
            </w:rPr>
            <w:t xml:space="preserve"> not sufficiently wide to permit the learned trial Judge to make the findings and grant the relief she did. The petition stated, </w:t>
          </w:r>
          <w:r w:rsidR="00CF7057" w:rsidRPr="00CF7057">
            <w:rPr>
              <w:rFonts w:ascii="Times New Roman" w:eastAsia="Times New Roman" w:hAnsi="Times New Roman" w:cs="Times New Roman"/>
              <w:i/>
              <w:sz w:val="24"/>
              <w:szCs w:val="24"/>
            </w:rPr>
            <w:t>inter alia</w:t>
          </w:r>
          <w:r w:rsidR="00CF7057" w:rsidRPr="00CF7057">
            <w:rPr>
              <w:rFonts w:ascii="Times New Roman" w:eastAsia="Times New Roman" w:hAnsi="Times New Roman" w:cs="Times New Roman"/>
              <w:sz w:val="24"/>
              <w:szCs w:val="24"/>
            </w:rPr>
            <w:t xml:space="preserve"> ―</w:t>
          </w:r>
        </w:p>
        <w:p w14:paraId="006B8A76"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38AB8817" w14:textId="77777777" w:rsidR="00CF7057" w:rsidRPr="00CF7057" w:rsidRDefault="00CF7057" w:rsidP="00CF7057">
          <w:pPr>
            <w:widowControl w:val="0"/>
            <w:autoSpaceDE w:val="0"/>
            <w:autoSpaceDN w:val="0"/>
            <w:adjustRightInd w:val="0"/>
            <w:spacing w:after="240" w:line="240" w:lineRule="auto"/>
            <w:ind w:left="1440"/>
            <w:jc w:val="both"/>
            <w:rPr>
              <w:rFonts w:ascii="Times New Roman" w:eastAsia="Calibri" w:hAnsi="Times New Roman" w:cs="Times New Roman"/>
              <w:i/>
              <w:sz w:val="24"/>
              <w:szCs w:val="24"/>
            </w:rPr>
          </w:pPr>
          <w:r w:rsidRPr="00CF7057">
            <w:rPr>
              <w:rFonts w:ascii="Times New Roman" w:eastAsia="Calibri" w:hAnsi="Times New Roman" w:cs="Times New Roman"/>
              <w:i/>
              <w:sz w:val="24"/>
              <w:szCs w:val="24"/>
            </w:rPr>
            <w:t>″7. The Petitioner proposes that the Petitioner be appointed as the Guardian of the Respondent.</w:t>
          </w:r>
        </w:p>
        <w:p w14:paraId="2790AF2D" w14:textId="77777777" w:rsidR="00CF7057" w:rsidRPr="00CF7057" w:rsidRDefault="00CF7057" w:rsidP="00CF7057">
          <w:pPr>
            <w:widowControl w:val="0"/>
            <w:autoSpaceDE w:val="0"/>
            <w:autoSpaceDN w:val="0"/>
            <w:adjustRightInd w:val="0"/>
            <w:spacing w:after="240" w:line="240" w:lineRule="auto"/>
            <w:ind w:left="1440"/>
            <w:jc w:val="both"/>
            <w:rPr>
              <w:rFonts w:ascii="Times New Roman" w:eastAsia="Calibri" w:hAnsi="Times New Roman" w:cs="Times New Roman"/>
              <w:i/>
              <w:sz w:val="24"/>
              <w:szCs w:val="24"/>
            </w:rPr>
          </w:pPr>
          <w:r w:rsidRPr="00CF7057">
            <w:rPr>
              <w:rFonts w:ascii="Times New Roman" w:eastAsia="Calibri" w:hAnsi="Times New Roman" w:cs="Times New Roman"/>
              <w:i/>
              <w:sz w:val="24"/>
              <w:szCs w:val="24"/>
            </w:rPr>
            <w:t>8. The Petitioner is able and willing to be appointed guardian of the Respondent  and to carry out duties of guardian of the Respondent.</w:t>
          </w:r>
        </w:p>
        <w:p w14:paraId="749D27F6" w14:textId="77777777" w:rsidR="00CF7057" w:rsidRPr="00CF7057" w:rsidRDefault="00CF7057" w:rsidP="00CF7057">
          <w:pPr>
            <w:widowControl w:val="0"/>
            <w:autoSpaceDE w:val="0"/>
            <w:autoSpaceDN w:val="0"/>
            <w:adjustRightInd w:val="0"/>
            <w:spacing w:after="240" w:line="240" w:lineRule="auto"/>
            <w:ind w:left="1440"/>
            <w:jc w:val="both"/>
            <w:rPr>
              <w:rFonts w:ascii="Times New Roman" w:eastAsia="Calibri" w:hAnsi="Times New Roman" w:cs="Times New Roman"/>
              <w:i/>
              <w:sz w:val="24"/>
              <w:szCs w:val="24"/>
            </w:rPr>
          </w:pPr>
          <w:r w:rsidRPr="00CF7057">
            <w:rPr>
              <w:rFonts w:ascii="Times New Roman" w:eastAsia="Calibri" w:hAnsi="Times New Roman" w:cs="Times New Roman"/>
              <w:i/>
              <w:sz w:val="24"/>
              <w:szCs w:val="24"/>
            </w:rPr>
            <w:t>9. The petitioner is not subject to any legal incapacity to be appointed as guardian of the Respondent.</w:t>
          </w:r>
        </w:p>
        <w:p w14:paraId="4C1307AC" w14:textId="77777777" w:rsidR="00CF7057" w:rsidRPr="00CF7057" w:rsidRDefault="00CF7057" w:rsidP="00CF7057">
          <w:pPr>
            <w:widowControl w:val="0"/>
            <w:autoSpaceDE w:val="0"/>
            <w:autoSpaceDN w:val="0"/>
            <w:adjustRightInd w:val="0"/>
            <w:spacing w:after="240" w:line="240" w:lineRule="auto"/>
            <w:ind w:left="1440"/>
            <w:jc w:val="both"/>
            <w:rPr>
              <w:rFonts w:ascii="Times New Roman" w:eastAsia="Calibri" w:hAnsi="Times New Roman" w:cs="Times New Roman"/>
              <w:i/>
              <w:sz w:val="24"/>
              <w:szCs w:val="24"/>
            </w:rPr>
          </w:pPr>
          <w:r w:rsidRPr="00CF7057">
            <w:rPr>
              <w:rFonts w:ascii="Times New Roman" w:eastAsia="Calibri" w:hAnsi="Times New Roman" w:cs="Times New Roman"/>
              <w:i/>
              <w:sz w:val="24"/>
              <w:szCs w:val="24"/>
            </w:rPr>
            <w:t>10. That it is, therefore, urgent and necessary that the Respondent be interdicted  and the Petitioner be appointed as Guardian for the Respondent and to administer and manage the Respondent's affairs and property.″</w:t>
          </w:r>
        </w:p>
        <w:p w14:paraId="111A1C57" w14:textId="7F2EA4BA"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The Appellant had not asked in her petition for Mrs Christianne Belmont and Mr Antoine Belmont to be a</w:t>
          </w:r>
          <w:r w:rsidR="00F00D19">
            <w:rPr>
              <w:rFonts w:ascii="Times New Roman" w:eastAsia="Times New Roman" w:hAnsi="Times New Roman" w:cs="Times New Roman"/>
              <w:sz w:val="24"/>
              <w:szCs w:val="24"/>
            </w:rPr>
            <w:t>ppointed as guardians. There were</w:t>
          </w:r>
          <w:r w:rsidRPr="00CF7057">
            <w:rPr>
              <w:rFonts w:ascii="Times New Roman" w:eastAsia="Times New Roman" w:hAnsi="Times New Roman" w:cs="Times New Roman"/>
              <w:sz w:val="24"/>
              <w:szCs w:val="24"/>
            </w:rPr>
            <w:t xml:space="preserve"> no indication</w:t>
          </w:r>
          <w:r w:rsidR="00F00D19">
            <w:rPr>
              <w:rFonts w:ascii="Times New Roman" w:eastAsia="Times New Roman" w:hAnsi="Times New Roman" w:cs="Times New Roman"/>
              <w:sz w:val="24"/>
              <w:szCs w:val="24"/>
            </w:rPr>
            <w:t>s</w:t>
          </w:r>
          <w:r w:rsidRPr="00CF7057">
            <w:rPr>
              <w:rFonts w:ascii="Times New Roman" w:eastAsia="Times New Roman" w:hAnsi="Times New Roman" w:cs="Times New Roman"/>
              <w:sz w:val="24"/>
              <w:szCs w:val="24"/>
            </w:rPr>
            <w:t xml:space="preserve"> that Mrs </w:t>
          </w:r>
          <w:proofErr w:type="spellStart"/>
          <w:r w:rsidRPr="00CF7057">
            <w:rPr>
              <w:rFonts w:ascii="Times New Roman" w:eastAsia="Times New Roman" w:hAnsi="Times New Roman" w:cs="Times New Roman"/>
              <w:sz w:val="24"/>
              <w:szCs w:val="24"/>
            </w:rPr>
            <w:t>Christianne</w:t>
          </w:r>
          <w:proofErr w:type="spellEnd"/>
          <w:r w:rsidRPr="00CF7057">
            <w:rPr>
              <w:rFonts w:ascii="Times New Roman" w:eastAsia="Times New Roman" w:hAnsi="Times New Roman" w:cs="Times New Roman"/>
              <w:sz w:val="24"/>
              <w:szCs w:val="24"/>
            </w:rPr>
            <w:t xml:space="preserve"> Belmont and Mr Antoine Belmont were able and willing, and that they were not subject to any legal incapacity as found by the learned trial Judge. In addition, I accept the contention of Counsel for the Appellant that the learned trial Judge was not co</w:t>
          </w:r>
          <w:r w:rsidR="00185861">
            <w:rPr>
              <w:rFonts w:ascii="Times New Roman" w:eastAsia="Times New Roman" w:hAnsi="Times New Roman" w:cs="Times New Roman"/>
              <w:sz w:val="24"/>
              <w:szCs w:val="24"/>
            </w:rPr>
            <w:t>rrect to place a burden on the A</w:t>
          </w:r>
          <w:r w:rsidRPr="00CF7057">
            <w:rPr>
              <w:rFonts w:ascii="Times New Roman" w:eastAsia="Times New Roman" w:hAnsi="Times New Roman" w:cs="Times New Roman"/>
              <w:sz w:val="24"/>
              <w:szCs w:val="24"/>
            </w:rPr>
            <w:t>ppellant to satisfy her as to why Mrs Christianne Belmont and Mr Antoine Belmont should not be guardians.</w:t>
          </w:r>
        </w:p>
        <w:p w14:paraId="31BDFAB1"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60471DE8"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The Respondent in his answer stated that: ″</w:t>
          </w:r>
          <w:r w:rsidRPr="00CF7057">
            <w:rPr>
              <w:rFonts w:ascii="Times New Roman" w:eastAsia="Times New Roman" w:hAnsi="Times New Roman" w:cs="Times New Roman"/>
              <w:i/>
              <w:sz w:val="24"/>
              <w:szCs w:val="24"/>
            </w:rPr>
            <w:t>he is in good mental health and that the Petitioner is unfit to act as his guardian and that she should be examined to certify her fitness</w:t>
          </w:r>
          <w:r w:rsidRPr="00CF7057">
            <w:rPr>
              <w:rFonts w:ascii="Times New Roman" w:eastAsia="Times New Roman" w:hAnsi="Times New Roman" w:cs="Times New Roman"/>
              <w:sz w:val="24"/>
              <w:szCs w:val="24"/>
            </w:rPr>
            <w:t xml:space="preserve">″. The Respondent also alleged in his answer that the Petitioner had filed this petition because she wanted to have total control of his property. None of those allegations were proved at the hearing of the application. As mentioned above, the Respondent testified to the effect that the Appellant was a good daughter to him, and that he had no reason to believe that the Appellant was after his property.  </w:t>
          </w:r>
        </w:p>
        <w:p w14:paraId="235343AC" w14:textId="77777777" w:rsidR="00CF7057" w:rsidRPr="00CF7057" w:rsidRDefault="00CF7057" w:rsidP="00CF7057">
          <w:pPr>
            <w:widowControl w:val="0"/>
            <w:autoSpaceDE w:val="0"/>
            <w:autoSpaceDN w:val="0"/>
            <w:adjustRightInd w:val="0"/>
            <w:spacing w:after="0" w:line="360" w:lineRule="auto"/>
            <w:jc w:val="both"/>
            <w:rPr>
              <w:rFonts w:ascii="Times New Roman" w:eastAsia="Calibri" w:hAnsi="Times New Roman" w:cs="Times New Roman"/>
              <w:sz w:val="24"/>
              <w:szCs w:val="24"/>
            </w:rPr>
          </w:pPr>
        </w:p>
        <w:p w14:paraId="4C57D0A9" w14:textId="54A23FE9"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There was no evidence to show that the Appellant was not a fit and proper person to be </w:t>
          </w:r>
          <w:r w:rsidRPr="00CF7057">
            <w:rPr>
              <w:rFonts w:ascii="Times New Roman" w:eastAsia="Times New Roman" w:hAnsi="Times New Roman" w:cs="Times New Roman"/>
              <w:sz w:val="24"/>
              <w:szCs w:val="24"/>
            </w:rPr>
            <w:lastRenderedPageBreak/>
            <w:t xml:space="preserve">appointed as the guardian of the Respondent. The evidence also did not reveal any factor disqualifying </w:t>
          </w:r>
          <w:r w:rsidR="00C64B9B">
            <w:rPr>
              <w:rFonts w:ascii="Times New Roman" w:eastAsia="Times New Roman" w:hAnsi="Times New Roman" w:cs="Times New Roman"/>
              <w:sz w:val="24"/>
              <w:szCs w:val="24"/>
            </w:rPr>
            <w:t>her</w:t>
          </w:r>
          <w:r w:rsidRPr="00CF7057">
            <w:rPr>
              <w:rFonts w:ascii="Times New Roman" w:eastAsia="Times New Roman" w:hAnsi="Times New Roman" w:cs="Times New Roman"/>
              <w:sz w:val="24"/>
              <w:szCs w:val="24"/>
            </w:rPr>
            <w:t xml:space="preserve"> from appointment as guardian. It was not alleged that the conduct of the Appellant was notorious, nor was it established. Further, whether or not the learned trial Judge was correct to conflate the duties of carer with those of guardian does not arise for my consideration</w:t>
          </w:r>
          <w:r w:rsidR="00D7561C">
            <w:rPr>
              <w:rFonts w:ascii="Times New Roman" w:eastAsia="Times New Roman" w:hAnsi="Times New Roman" w:cs="Times New Roman"/>
              <w:sz w:val="24"/>
              <w:szCs w:val="24"/>
            </w:rPr>
            <w:t xml:space="preserve"> in view of the statement made at paragraph 1 hereof</w:t>
          </w:r>
          <w:r w:rsidRPr="00CF7057">
            <w:rPr>
              <w:rFonts w:ascii="Times New Roman" w:eastAsia="Times New Roman" w:hAnsi="Times New Roman" w:cs="Times New Roman"/>
              <w:sz w:val="24"/>
              <w:szCs w:val="24"/>
            </w:rPr>
            <w:t xml:space="preserve">. The Appellant testified to the effect that she was able and willing to be appointed as a guardian and to carry out the duties of a guardian to the Respondent and would be ready to leave her job to take care of the Respondent as his carer if she were to be appointed. </w:t>
          </w:r>
        </w:p>
        <w:p w14:paraId="5FECBF8E" w14:textId="77777777" w:rsidR="00CF7057" w:rsidRPr="00CF7057" w:rsidRDefault="00CF7057" w:rsidP="00CF7057">
          <w:pPr>
            <w:spacing w:after="0" w:line="360" w:lineRule="auto"/>
            <w:ind w:left="720"/>
            <w:contextualSpacing/>
            <w:jc w:val="both"/>
            <w:rPr>
              <w:rFonts w:ascii="Times New Roman" w:eastAsia="Times New Roman" w:hAnsi="Times New Roman" w:cs="Times New Roman"/>
              <w:sz w:val="24"/>
              <w:szCs w:val="24"/>
            </w:rPr>
          </w:pPr>
        </w:p>
        <w:p w14:paraId="187D9476" w14:textId="5C0EAA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For the reasons stated above, I hold the view that the learned trial Judge erred in finding that Mrs Christianne Belmont and Mr Antoine Belmont were able and willing to be appointed as guardians and to carry out the duties of guardians to the Respondent</w:t>
          </w:r>
          <w:r w:rsidR="003F7929">
            <w:rPr>
              <w:rFonts w:ascii="Times New Roman" w:eastAsia="Times New Roman" w:hAnsi="Times New Roman" w:cs="Times New Roman"/>
              <w:sz w:val="24"/>
              <w:szCs w:val="24"/>
            </w:rPr>
            <w:t>,</w:t>
          </w:r>
          <w:r w:rsidRPr="00CF7057">
            <w:rPr>
              <w:rFonts w:ascii="Times New Roman" w:eastAsia="Times New Roman" w:hAnsi="Times New Roman" w:cs="Times New Roman"/>
              <w:sz w:val="24"/>
              <w:szCs w:val="24"/>
            </w:rPr>
            <w:t xml:space="preserve"> and that they are both not subject to any legal incapacity to be appointed as such. I make this finding paying due regard to the view of the Attorney General as the </w:t>
          </w:r>
          <w:r w:rsidRPr="00CF7057">
            <w:rPr>
              <w:rFonts w:ascii="Times New Roman" w:eastAsia="Times New Roman" w:hAnsi="Times New Roman" w:cs="Times New Roman"/>
              <w:i/>
              <w:sz w:val="24"/>
              <w:szCs w:val="24"/>
            </w:rPr>
            <w:t>Ministère Public</w:t>
          </w:r>
          <w:r w:rsidRPr="00CF7057">
            <w:rPr>
              <w:rFonts w:ascii="Times New Roman" w:eastAsia="Times New Roman" w:hAnsi="Times New Roman" w:cs="Times New Roman"/>
              <w:sz w:val="24"/>
              <w:szCs w:val="24"/>
            </w:rPr>
            <w:t xml:space="preserve">, who was not in favour of Mrs Christianne Belmont and Mr Antoine Belmont being appointed as joint guardians of the Respondent, two people who were never before the Court. </w:t>
          </w:r>
        </w:p>
        <w:p w14:paraId="24B53F99" w14:textId="77777777" w:rsidR="00CF7057" w:rsidRPr="00CF7057" w:rsidRDefault="00CF7057" w:rsidP="00CF7057">
          <w:pPr>
            <w:spacing w:after="0" w:line="360" w:lineRule="auto"/>
            <w:jc w:val="both"/>
            <w:rPr>
              <w:rFonts w:ascii="Times New Roman" w:eastAsia="Calibri" w:hAnsi="Times New Roman" w:cs="Times New Roman"/>
              <w:sz w:val="24"/>
              <w:szCs w:val="24"/>
            </w:rPr>
          </w:pPr>
        </w:p>
        <w:p w14:paraId="5855840E" w14:textId="6284AE66"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 Thus, I accept the contention of the Appellant that the learned trial Judge denied the Appellant the relief she sought, namely to be appointed as guardian of the Respondent after she had successfully petitioned to have him interdicted</w:t>
          </w:r>
          <w:r w:rsidR="00C64B9B">
            <w:rPr>
              <w:rFonts w:ascii="Times New Roman" w:eastAsia="Times New Roman" w:hAnsi="Times New Roman" w:cs="Times New Roman"/>
              <w:sz w:val="24"/>
              <w:szCs w:val="24"/>
            </w:rPr>
            <w:t xml:space="preserve"> and sought her appointment as guardian over his affairs</w:t>
          </w:r>
          <w:r w:rsidRPr="00CF7057">
            <w:rPr>
              <w:rFonts w:ascii="Times New Roman" w:eastAsia="Times New Roman" w:hAnsi="Times New Roman" w:cs="Times New Roman"/>
              <w:sz w:val="24"/>
              <w:szCs w:val="24"/>
            </w:rPr>
            <w:t>.</w:t>
          </w:r>
        </w:p>
        <w:p w14:paraId="63B8051F" w14:textId="77777777" w:rsidR="00CF7057" w:rsidRPr="00CF7057" w:rsidRDefault="00CF7057" w:rsidP="00CF7057">
          <w:pPr>
            <w:spacing w:after="0" w:line="360" w:lineRule="auto"/>
            <w:jc w:val="both"/>
            <w:rPr>
              <w:rFonts w:ascii="Times New Roman" w:eastAsia="Calibri" w:hAnsi="Times New Roman" w:cs="Times New Roman"/>
              <w:sz w:val="24"/>
              <w:szCs w:val="24"/>
            </w:rPr>
          </w:pPr>
        </w:p>
        <w:p w14:paraId="25A94FA7" w14:textId="738818F8"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I make orders allowing the appeal, </w:t>
          </w:r>
          <w:r w:rsidR="00C64B9B">
            <w:rPr>
              <w:rFonts w:ascii="Times New Roman" w:eastAsia="Times New Roman" w:hAnsi="Times New Roman" w:cs="Times New Roman"/>
              <w:sz w:val="24"/>
              <w:szCs w:val="24"/>
            </w:rPr>
            <w:t>setting aside</w:t>
          </w:r>
          <w:r w:rsidRPr="00CF7057">
            <w:rPr>
              <w:rFonts w:ascii="Times New Roman" w:eastAsia="Times New Roman" w:hAnsi="Times New Roman" w:cs="Times New Roman"/>
              <w:sz w:val="24"/>
              <w:szCs w:val="24"/>
            </w:rPr>
            <w:t xml:space="preserve"> the appointment of Mrs Christianne Belmont and Mr Antoine Belmont as joint guardians of the Respondent and substituting therefor the Appellant, </w:t>
          </w:r>
          <w:r w:rsidR="003F7929">
            <w:rPr>
              <w:rFonts w:ascii="Times New Roman" w:eastAsia="Times New Roman" w:hAnsi="Times New Roman" w:cs="Times New Roman"/>
              <w:sz w:val="24"/>
              <w:szCs w:val="24"/>
            </w:rPr>
            <w:t xml:space="preserve">Miss </w:t>
          </w:r>
          <w:r w:rsidRPr="00CF7057">
            <w:rPr>
              <w:rFonts w:ascii="Times New Roman" w:eastAsia="Times New Roman" w:hAnsi="Times New Roman" w:cs="Times New Roman"/>
              <w:sz w:val="24"/>
              <w:szCs w:val="24"/>
            </w:rPr>
            <w:t>Karine Belmont as sole guardian for the Respondent and to administer and manage the Respondent's affairs and property.</w:t>
          </w:r>
        </w:p>
        <w:p w14:paraId="6B6187E4" w14:textId="77777777" w:rsidR="00CF7057" w:rsidRPr="00CF7057" w:rsidRDefault="00CF7057" w:rsidP="00CF7057">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17A727F2" w14:textId="77777777" w:rsidR="00CF7057" w:rsidRPr="00CF7057" w:rsidRDefault="00CF7057" w:rsidP="00CF7057">
          <w:pPr>
            <w:widowControl w:val="0"/>
            <w:numPr>
              <w:ilvl w:val="0"/>
              <w:numId w:val="18"/>
            </w:numPr>
            <w:autoSpaceDE w:val="0"/>
            <w:autoSpaceDN w:val="0"/>
            <w:adjustRightInd w:val="0"/>
            <w:spacing w:after="0" w:line="360" w:lineRule="auto"/>
            <w:ind w:hanging="720"/>
            <w:contextualSpacing/>
            <w:jc w:val="both"/>
            <w:rPr>
              <w:rFonts w:ascii="Times New Roman" w:eastAsia="Times New Roman" w:hAnsi="Times New Roman" w:cs="Times New Roman"/>
              <w:sz w:val="24"/>
              <w:szCs w:val="24"/>
            </w:rPr>
          </w:pPr>
          <w:r w:rsidRPr="00CF7057">
            <w:rPr>
              <w:rFonts w:ascii="Times New Roman" w:eastAsia="Times New Roman" w:hAnsi="Times New Roman" w:cs="Times New Roman"/>
              <w:sz w:val="24"/>
              <w:szCs w:val="24"/>
            </w:rPr>
            <w:t xml:space="preserve">I make no order as to costs. </w:t>
          </w:r>
        </w:p>
        <w:p w14:paraId="02B43AF8" w14:textId="77777777" w:rsidR="00CF7057" w:rsidRPr="00CF7057" w:rsidRDefault="0047533D" w:rsidP="00CF7057">
          <w:pPr>
            <w:widowControl w:val="0"/>
            <w:autoSpaceDE w:val="0"/>
            <w:autoSpaceDN w:val="0"/>
            <w:adjustRightInd w:val="0"/>
            <w:spacing w:after="0" w:line="240" w:lineRule="auto"/>
            <w:rPr>
              <w:rFonts w:ascii="Times New Roman" w:eastAsia="Calibri" w:hAnsi="Times New Roman" w:cs="Times New Roman"/>
              <w:sz w:val="20"/>
              <w:szCs w:val="20"/>
            </w:rPr>
          </w:pPr>
        </w:p>
      </w:sdtContent>
    </w:sdt>
    <w:p w14:paraId="5746FD94" w14:textId="77777777" w:rsidR="00CF7057" w:rsidRPr="00CF7057" w:rsidRDefault="00CF7057" w:rsidP="00CF7057">
      <w:pPr>
        <w:widowControl w:val="0"/>
        <w:autoSpaceDE w:val="0"/>
        <w:autoSpaceDN w:val="0"/>
        <w:adjustRightInd w:val="0"/>
        <w:spacing w:after="0" w:line="360" w:lineRule="auto"/>
        <w:jc w:val="both"/>
        <w:rPr>
          <w:rFonts w:ascii="Times New Roman" w:eastAsia="Calibri" w:hAnsi="Times New Roman" w:cs="Times New Roman"/>
          <w:sz w:val="24"/>
          <w:szCs w:val="24"/>
        </w:rPr>
        <w:sectPr w:rsidR="00CF7057" w:rsidRPr="00CF7057" w:rsidSect="00CF7057">
          <w:footerReference w:type="default" r:id="rId7"/>
          <w:pgSz w:w="12240" w:h="15840"/>
          <w:pgMar w:top="1440" w:right="1440" w:bottom="1440" w:left="1440" w:header="720" w:footer="720" w:gutter="0"/>
          <w:cols w:space="720"/>
          <w:formProt w:val="0"/>
          <w:docGrid w:linePitch="360"/>
        </w:sectPr>
      </w:pPr>
      <w:r w:rsidRPr="00CF7057">
        <w:rPr>
          <w:rFonts w:ascii="Times New Roman" w:eastAsia="Calibri" w:hAnsi="Times New Roman" w:cs="Times New Roman"/>
          <w:sz w:val="24"/>
          <w:szCs w:val="24"/>
          <w:highlight w:val="lightGray"/>
        </w:rPr>
        <w:fldChar w:fldCharType="begin"/>
      </w:r>
      <w:r w:rsidRPr="00CF7057">
        <w:rPr>
          <w:rFonts w:ascii="Times New Roman" w:eastAsia="Calibri" w:hAnsi="Times New Roman" w:cs="Times New Roman"/>
          <w:sz w:val="24"/>
          <w:szCs w:val="24"/>
          <w:highlight w:val="lightGray"/>
        </w:rPr>
        <w:instrText xml:space="preserve">  </w:instrText>
      </w:r>
      <w:r w:rsidRPr="00CF7057">
        <w:rPr>
          <w:rFonts w:ascii="Times New Roman" w:eastAsia="Calibri" w:hAnsi="Times New Roman" w:cs="Times New Roman"/>
          <w:sz w:val="24"/>
          <w:szCs w:val="24"/>
          <w:highlight w:val="lightGray"/>
        </w:rPr>
        <w:fldChar w:fldCharType="end"/>
      </w:r>
    </w:p>
    <w:p w14:paraId="597B0D87" w14:textId="77777777" w:rsidR="00CF7057" w:rsidRPr="00CF7057" w:rsidRDefault="00CF7057" w:rsidP="00CF7057">
      <w:pPr>
        <w:widowControl w:val="0"/>
        <w:autoSpaceDE w:val="0"/>
        <w:autoSpaceDN w:val="0"/>
        <w:adjustRightInd w:val="0"/>
        <w:spacing w:before="120" w:after="0" w:line="480" w:lineRule="auto"/>
        <w:rPr>
          <w:rFonts w:ascii="Times New Roman" w:eastAsia="Calibri" w:hAnsi="Times New Roman" w:cs="Times New Roman"/>
          <w:sz w:val="24"/>
          <w:szCs w:val="24"/>
        </w:rPr>
      </w:pPr>
    </w:p>
    <w:p w14:paraId="60C2E110" w14:textId="77777777" w:rsidR="00CF7057" w:rsidRPr="00CF7057" w:rsidRDefault="00CF7057" w:rsidP="00CF7057">
      <w:pPr>
        <w:widowControl w:val="0"/>
        <w:autoSpaceDE w:val="0"/>
        <w:autoSpaceDN w:val="0"/>
        <w:adjustRightInd w:val="0"/>
        <w:spacing w:before="120" w:after="0" w:line="480" w:lineRule="auto"/>
        <w:rPr>
          <w:rFonts w:ascii="Times New Roman" w:eastAsia="Calibri" w:hAnsi="Times New Roman" w:cs="Times New Roman"/>
          <w:sz w:val="24"/>
          <w:szCs w:val="24"/>
        </w:rPr>
      </w:pPr>
    </w:p>
    <w:p w14:paraId="2F4107AB" w14:textId="77777777" w:rsidR="00CF7057" w:rsidRPr="00CF7057" w:rsidRDefault="0047533D" w:rsidP="00CF7057">
      <w:pPr>
        <w:widowControl w:val="0"/>
        <w:autoSpaceDE w:val="0"/>
        <w:autoSpaceDN w:val="0"/>
        <w:adjustRightInd w:val="0"/>
        <w:spacing w:before="120" w:after="0" w:line="480" w:lineRule="auto"/>
        <w:rPr>
          <w:rFonts w:ascii="Times New Roman" w:eastAsia="Calibri" w:hAnsi="Times New Roman" w:cs="Times New Roman"/>
          <w:b/>
          <w:sz w:val="24"/>
          <w:szCs w:val="24"/>
        </w:rPr>
      </w:pPr>
      <w:sdt>
        <w:sdtPr>
          <w:rPr>
            <w:rFonts w:ascii="Times New Roman" w:eastAsia="Calibri" w:hAnsi="Times New Roman" w:cs="Times New Roman"/>
            <w:b/>
            <w:sz w:val="28"/>
            <w:szCs w:val="28"/>
          </w:rPr>
          <w:id w:val="1342433808"/>
          <w:placeholder>
            <w:docPart w:val="F50CB0DCAD3D47C5A3C233F5C785BFC4"/>
          </w:placeholder>
          <w:comboBox>
            <w:listItem w:displayText="F. MacGregor (PCA)" w:value="F. MacGregor (PCA)"/>
            <w:listItem w:displayText="A.Fernando (President)" w:value="A.Fernando (President)"/>
            <w:listItem w:displayText="M. Twomey (J.A)" w:value="M. Twomey (J.A)"/>
            <w:listItem w:displayText="B. Renaud (J.A)" w:value="B. Renaud (J.A)"/>
            <w:listItem w:displayText="F. Robinson (J.A)" w:value="F. Robinson (J.A)"/>
          </w:comboBox>
        </w:sdtPr>
        <w:sdtEndPr/>
        <w:sdtContent>
          <w:r w:rsidR="00CF7057" w:rsidRPr="00CF7057">
            <w:rPr>
              <w:rFonts w:ascii="Times New Roman" w:eastAsia="Calibri" w:hAnsi="Times New Roman" w:cs="Times New Roman"/>
              <w:b/>
              <w:sz w:val="28"/>
              <w:szCs w:val="28"/>
            </w:rPr>
            <w:t>F. Robinson (J.A)</w:t>
          </w:r>
        </w:sdtContent>
      </w:sdt>
    </w:p>
    <w:sdt>
      <w:sdtPr>
        <w:rPr>
          <w:rFonts w:ascii="Times New Roman" w:eastAsia="Calibri" w:hAnsi="Times New Roman" w:cs="Times New Roman"/>
          <w:b/>
          <w:sz w:val="24"/>
          <w:szCs w:val="24"/>
        </w:rPr>
        <w:id w:val="-944070498"/>
        <w:placeholder>
          <w:docPart w:val="17573D988C9C475D8E17BCD2874B1A02"/>
        </w:placeholder>
        <w:docPartList>
          <w:docPartGallery w:val="Quick Parts"/>
        </w:docPartList>
      </w:sdtPr>
      <w:sdtEndPr/>
      <w:sdtContent>
        <w:p w14:paraId="6CCFF154" w14:textId="77777777" w:rsidR="00CF7057" w:rsidRPr="00CF7057" w:rsidRDefault="0047533D" w:rsidP="00CF7057">
          <w:pPr>
            <w:widowControl w:val="0"/>
            <w:autoSpaceDE w:val="0"/>
            <w:autoSpaceDN w:val="0"/>
            <w:adjustRightInd w:val="0"/>
            <w:spacing w:before="360" w:after="240" w:line="480" w:lineRule="auto"/>
            <w:rPr>
              <w:rFonts w:ascii="Times New Roman" w:eastAsia="Calibri" w:hAnsi="Times New Roman" w:cs="Times New Roman"/>
              <w:b/>
              <w:sz w:val="24"/>
              <w:szCs w:val="24"/>
            </w:rPr>
          </w:pPr>
          <w:sdt>
            <w:sdtPr>
              <w:rPr>
                <w:rFonts w:ascii="Times New Roman" w:eastAsia="Calibri" w:hAnsi="Times New Roman" w:cs="Times New Roman"/>
                <w:b/>
                <w:sz w:val="24"/>
                <w:szCs w:val="24"/>
              </w:rPr>
              <w:id w:val="570630719"/>
              <w:lock w:val="contentLocked"/>
              <w:placeholder>
                <w:docPart w:val="0EA8DC19572F439986DA63E778748FF6"/>
              </w:placeholder>
              <w:text/>
            </w:sdtPr>
            <w:sdtEndPr/>
            <w:sdtContent>
              <w:r w:rsidR="00CF7057" w:rsidRPr="00CF7057">
                <w:rPr>
                  <w:rFonts w:ascii="Times New Roman" w:eastAsia="Calibri" w:hAnsi="Times New Roman" w:cs="Times New Roman"/>
                  <w:b/>
                  <w:sz w:val="24"/>
                  <w:szCs w:val="24"/>
                </w:rPr>
                <w:t>I concur:.</w:t>
              </w:r>
            </w:sdtContent>
          </w:sdt>
          <w:r w:rsidR="00CF7057" w:rsidRPr="00CF7057">
            <w:rPr>
              <w:rFonts w:ascii="Times New Roman" w:eastAsia="Calibri" w:hAnsi="Times New Roman" w:cs="Times New Roman"/>
              <w:b/>
              <w:sz w:val="24"/>
              <w:szCs w:val="24"/>
            </w:rPr>
            <w:tab/>
          </w:r>
          <w:r w:rsidR="00CF7057" w:rsidRPr="00CF7057">
            <w:rPr>
              <w:rFonts w:ascii="Times New Roman" w:eastAsia="Calibri" w:hAnsi="Times New Roman" w:cs="Times New Roman"/>
              <w:b/>
              <w:sz w:val="24"/>
              <w:szCs w:val="24"/>
            </w:rPr>
            <w:tab/>
          </w:r>
          <w:r w:rsidR="00CF7057" w:rsidRPr="00CF7057">
            <w:rPr>
              <w:rFonts w:ascii="Times New Roman" w:eastAsia="Calibri" w:hAnsi="Times New Roman" w:cs="Times New Roman"/>
              <w:b/>
              <w:sz w:val="24"/>
              <w:szCs w:val="24"/>
            </w:rPr>
            <w:tab/>
            <w:t>………………….</w:t>
          </w:r>
          <w:r w:rsidR="00CF7057" w:rsidRPr="00CF7057">
            <w:rPr>
              <w:rFonts w:ascii="Times New Roman" w:eastAsia="Calibri" w:hAnsi="Times New Roman" w:cs="Times New Roman"/>
              <w:b/>
              <w:sz w:val="24"/>
              <w:szCs w:val="24"/>
            </w:rPr>
            <w:tab/>
          </w:r>
          <w:r w:rsidR="00CF7057" w:rsidRPr="00CF7057">
            <w:rPr>
              <w:rFonts w:ascii="Times New Roman" w:eastAsia="Calibri" w:hAnsi="Times New Roman" w:cs="Times New Roman"/>
              <w:b/>
              <w:sz w:val="24"/>
              <w:szCs w:val="24"/>
            </w:rPr>
            <w:tab/>
          </w:r>
          <w:r w:rsidR="00CF7057" w:rsidRPr="00CF7057">
            <w:rPr>
              <w:rFonts w:ascii="Times New Roman" w:eastAsia="Calibri" w:hAnsi="Times New Roman" w:cs="Times New Roman"/>
              <w:b/>
              <w:sz w:val="24"/>
              <w:szCs w:val="24"/>
            </w:rPr>
            <w:tab/>
          </w:r>
          <w:sdt>
            <w:sdtPr>
              <w:rPr>
                <w:rFonts w:ascii="Times New Roman" w:eastAsia="Calibri" w:hAnsi="Times New Roman" w:cs="Times New Roman"/>
                <w:sz w:val="24"/>
                <w:szCs w:val="24"/>
              </w:rPr>
              <w:id w:val="550192873"/>
              <w:placeholder>
                <w:docPart w:val="3D8EAB275987411ABCF10D426027DAD9"/>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CF7057" w:rsidRPr="00CF7057">
                <w:rPr>
                  <w:rFonts w:ascii="Times New Roman" w:eastAsia="Calibri" w:hAnsi="Times New Roman" w:cs="Times New Roman"/>
                  <w:sz w:val="24"/>
                  <w:szCs w:val="24"/>
                </w:rPr>
                <w:t>A.Fernando (President)</w:t>
              </w:r>
            </w:sdtContent>
          </w:sdt>
        </w:p>
      </w:sdtContent>
    </w:sdt>
    <w:p w14:paraId="006A04ED" w14:textId="77777777" w:rsidR="00CF7057" w:rsidRPr="00CF7057" w:rsidRDefault="00CF7057" w:rsidP="00CF7057">
      <w:pPr>
        <w:widowControl w:val="0"/>
        <w:autoSpaceDE w:val="0"/>
        <w:autoSpaceDN w:val="0"/>
        <w:adjustRightInd w:val="0"/>
        <w:spacing w:before="360" w:after="240" w:line="480" w:lineRule="auto"/>
        <w:rPr>
          <w:rFonts w:ascii="Times New Roman" w:eastAsia="Calibri" w:hAnsi="Times New Roman" w:cs="Times New Roman"/>
          <w:sz w:val="24"/>
          <w:szCs w:val="24"/>
        </w:rPr>
      </w:pPr>
      <w:r w:rsidRPr="00CF7057">
        <w:rPr>
          <w:rFonts w:ascii="Times New Roman" w:eastAsia="Calibri" w:hAnsi="Times New Roman" w:cs="Times New Roman"/>
          <w:b/>
          <w:sz w:val="24"/>
          <w:szCs w:val="24"/>
        </w:rPr>
        <w:t>I concur:.</w:t>
      </w:r>
      <w:r w:rsidRPr="00CF7057">
        <w:rPr>
          <w:rFonts w:ascii="Times New Roman" w:eastAsia="Calibri" w:hAnsi="Times New Roman" w:cs="Times New Roman"/>
          <w:b/>
          <w:sz w:val="24"/>
          <w:szCs w:val="24"/>
        </w:rPr>
        <w:tab/>
      </w:r>
      <w:r w:rsidRPr="00CF7057">
        <w:rPr>
          <w:rFonts w:ascii="Times New Roman" w:eastAsia="Calibri" w:hAnsi="Times New Roman" w:cs="Times New Roman"/>
          <w:b/>
          <w:sz w:val="24"/>
          <w:szCs w:val="24"/>
        </w:rPr>
        <w:tab/>
      </w:r>
      <w:r w:rsidRPr="00CF7057">
        <w:rPr>
          <w:rFonts w:ascii="Times New Roman" w:eastAsia="Calibri" w:hAnsi="Times New Roman" w:cs="Times New Roman"/>
          <w:b/>
          <w:sz w:val="24"/>
          <w:szCs w:val="24"/>
        </w:rPr>
        <w:tab/>
        <w:t>………………….</w:t>
      </w:r>
      <w:r w:rsidRPr="00CF7057">
        <w:rPr>
          <w:rFonts w:ascii="Times New Roman" w:eastAsia="Calibri" w:hAnsi="Times New Roman" w:cs="Times New Roman"/>
          <w:b/>
          <w:sz w:val="24"/>
          <w:szCs w:val="24"/>
        </w:rPr>
        <w:tab/>
      </w:r>
      <w:r w:rsidRPr="00CF7057">
        <w:rPr>
          <w:rFonts w:ascii="Times New Roman" w:eastAsia="Calibri" w:hAnsi="Times New Roman" w:cs="Times New Roman"/>
          <w:b/>
          <w:sz w:val="24"/>
          <w:szCs w:val="24"/>
        </w:rPr>
        <w:tab/>
      </w:r>
      <w:r w:rsidRPr="00CF7057">
        <w:rPr>
          <w:rFonts w:ascii="Times New Roman" w:eastAsia="Calibri" w:hAnsi="Times New Roman" w:cs="Times New Roman"/>
          <w:b/>
          <w:sz w:val="24"/>
          <w:szCs w:val="24"/>
        </w:rPr>
        <w:tab/>
      </w:r>
      <w:r w:rsidRPr="00CF7057">
        <w:rPr>
          <w:rFonts w:ascii="Times New Roman" w:eastAsia="Calibri" w:hAnsi="Times New Roman" w:cs="Times New Roman"/>
          <w:sz w:val="24"/>
          <w:szCs w:val="24"/>
        </w:rPr>
        <w:t>M. Burhan (J.A)</w:t>
      </w:r>
    </w:p>
    <w:p w14:paraId="7E4BB0AA" w14:textId="77777777" w:rsidR="00CF7057" w:rsidRPr="00CF7057" w:rsidRDefault="00CF7057" w:rsidP="00CF7057">
      <w:pPr>
        <w:widowControl w:val="0"/>
        <w:autoSpaceDE w:val="0"/>
        <w:autoSpaceDN w:val="0"/>
        <w:adjustRightInd w:val="0"/>
        <w:spacing w:before="360" w:after="240" w:line="480" w:lineRule="auto"/>
        <w:rPr>
          <w:rFonts w:ascii="Times New Roman" w:eastAsia="Calibri" w:hAnsi="Times New Roman" w:cs="Times New Roman"/>
          <w:b/>
          <w:sz w:val="6"/>
          <w:szCs w:val="6"/>
        </w:rPr>
      </w:pPr>
    </w:p>
    <w:p w14:paraId="38C56F48" w14:textId="77777777" w:rsidR="00CF7057" w:rsidRPr="00CF7057" w:rsidRDefault="0047533D" w:rsidP="00CF7057">
      <w:pPr>
        <w:spacing w:after="240" w:line="36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1636047"/>
          <w:lock w:val="contentLocked"/>
          <w:placeholder>
            <w:docPart w:val="C8D826216F87476AAE0D35AB5682F654"/>
          </w:placeholder>
          <w:docPartList>
            <w:docPartGallery w:val="Quick Parts"/>
          </w:docPartList>
        </w:sdtPr>
        <w:sdtEndPr/>
        <w:sdtContent>
          <w:r w:rsidR="00CF7057" w:rsidRPr="00CF7057">
            <w:rPr>
              <w:rFonts w:ascii="Times New Roman" w:eastAsia="Times New Roman" w:hAnsi="Times New Roman" w:cs="Times New Roman"/>
              <w:sz w:val="24"/>
              <w:szCs w:val="24"/>
            </w:rPr>
            <w:t>Signed, dated and delivered at Palais de Justice, Ile du Port on</w:t>
          </w:r>
        </w:sdtContent>
      </w:sdt>
      <w:r w:rsidR="00CF7057" w:rsidRPr="00CF705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04743887"/>
          <w:placeholder>
            <w:docPart w:val="44F5074744CD40C395CB51D49453186A"/>
          </w:placeholder>
          <w:date w:fullDate="2020-08-21T00:00:00Z">
            <w:dateFormat w:val="dd MMMM yyyy"/>
            <w:lid w:val="en-GB"/>
            <w:storeMappedDataAs w:val="dateTime"/>
            <w:calendar w:val="gregorian"/>
          </w:date>
        </w:sdtPr>
        <w:sdtEndPr/>
        <w:sdtContent>
          <w:r w:rsidR="00CF7057" w:rsidRPr="00CF7057">
            <w:rPr>
              <w:rFonts w:ascii="Times New Roman" w:eastAsia="Times New Roman" w:hAnsi="Times New Roman" w:cs="Times New Roman"/>
              <w:sz w:val="24"/>
              <w:szCs w:val="24"/>
            </w:rPr>
            <w:t>21 August 2020</w:t>
          </w:r>
        </w:sdtContent>
      </w:sdt>
    </w:p>
    <w:p w14:paraId="094AF93F" w14:textId="77777777" w:rsidR="00CF7057" w:rsidRPr="00CF7057" w:rsidRDefault="00CF7057" w:rsidP="00CF7057">
      <w:pPr>
        <w:spacing w:after="0" w:line="240" w:lineRule="auto"/>
        <w:ind w:right="-810"/>
        <w:jc w:val="both"/>
        <w:rPr>
          <w:rFonts w:ascii="Times New Roman" w:eastAsia="Times New Roman" w:hAnsi="Times New Roman" w:cs="Times New Roman"/>
          <w:b/>
          <w:sz w:val="24"/>
          <w:szCs w:val="24"/>
        </w:rPr>
      </w:pPr>
    </w:p>
    <w:p w14:paraId="1C48A26E" w14:textId="77777777" w:rsidR="00CF7057" w:rsidRPr="00CF7057" w:rsidRDefault="00CF7057" w:rsidP="00CF7057">
      <w:pPr>
        <w:widowControl w:val="0"/>
        <w:autoSpaceDE w:val="0"/>
        <w:autoSpaceDN w:val="0"/>
        <w:adjustRightInd w:val="0"/>
        <w:spacing w:after="0" w:line="240" w:lineRule="auto"/>
        <w:rPr>
          <w:rFonts w:ascii="Times New Roman" w:eastAsia="Calibri" w:hAnsi="Times New Roman" w:cs="Times New Roman"/>
          <w:sz w:val="20"/>
          <w:szCs w:val="20"/>
        </w:rPr>
      </w:pPr>
    </w:p>
    <w:p w14:paraId="298C26CF" w14:textId="77777777" w:rsidR="00CF7057" w:rsidRPr="00CF7057" w:rsidRDefault="00CF7057" w:rsidP="00CF7057">
      <w:pPr>
        <w:spacing w:after="0" w:line="240" w:lineRule="auto"/>
        <w:ind w:right="-810"/>
        <w:jc w:val="both"/>
        <w:rPr>
          <w:rFonts w:ascii="Times New Roman" w:eastAsia="Times New Roman" w:hAnsi="Times New Roman" w:cs="Times New Roman"/>
          <w:b/>
          <w:sz w:val="24"/>
          <w:szCs w:val="24"/>
        </w:rPr>
      </w:pPr>
    </w:p>
    <w:p w14:paraId="5DB5E71F" w14:textId="77777777" w:rsidR="00682172" w:rsidRPr="00235626" w:rsidRDefault="00682172" w:rsidP="008577B7">
      <w:pPr>
        <w:keepNext/>
        <w:rPr>
          <w:rFonts w:ascii="Times New Roman" w:hAnsi="Times New Roman" w:cs="Times New Roman"/>
          <w:sz w:val="24"/>
          <w:szCs w:val="24"/>
        </w:rPr>
      </w:pPr>
    </w:p>
    <w:sectPr w:rsidR="00682172"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2D05" w14:textId="77777777" w:rsidR="00856663" w:rsidRDefault="00856663" w:rsidP="006A68E2">
      <w:pPr>
        <w:spacing w:after="0" w:line="240" w:lineRule="auto"/>
      </w:pPr>
      <w:r>
        <w:separator/>
      </w:r>
    </w:p>
  </w:endnote>
  <w:endnote w:type="continuationSeparator" w:id="0">
    <w:p w14:paraId="4A4D6C61" w14:textId="77777777" w:rsidR="00856663" w:rsidRDefault="0085666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911964"/>
      <w:docPartObj>
        <w:docPartGallery w:val="Page Numbers (Bottom of Page)"/>
        <w:docPartUnique/>
      </w:docPartObj>
    </w:sdtPr>
    <w:sdtEndPr>
      <w:rPr>
        <w:noProof/>
      </w:rPr>
    </w:sdtEndPr>
    <w:sdtContent>
      <w:p w14:paraId="036F7D14" w14:textId="0AD5C5C8" w:rsidR="00063D08" w:rsidRDefault="00063D08">
        <w:pPr>
          <w:pStyle w:val="Footer"/>
          <w:jc w:val="center"/>
        </w:pPr>
        <w:r>
          <w:fldChar w:fldCharType="begin"/>
        </w:r>
        <w:r>
          <w:instrText xml:space="preserve"> PAGE   \* MERGEFORMAT </w:instrText>
        </w:r>
        <w:r>
          <w:fldChar w:fldCharType="separate"/>
        </w:r>
        <w:r w:rsidR="0047533D">
          <w:rPr>
            <w:noProof/>
          </w:rPr>
          <w:t>11</w:t>
        </w:r>
        <w:r>
          <w:rPr>
            <w:noProof/>
          </w:rPr>
          <w:fldChar w:fldCharType="end"/>
        </w:r>
      </w:p>
    </w:sdtContent>
  </w:sdt>
  <w:p w14:paraId="4D4A83B4" w14:textId="77777777" w:rsidR="00063D08" w:rsidRDefault="00063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4CBACA5D" w14:textId="77777777" w:rsidR="00E11829" w:rsidRDefault="00E11829">
        <w:pPr>
          <w:pStyle w:val="Footer"/>
          <w:jc w:val="center"/>
        </w:pPr>
        <w:r>
          <w:fldChar w:fldCharType="begin"/>
        </w:r>
        <w:r>
          <w:instrText xml:space="preserve"> PAGE   \* MERGEFORMAT </w:instrText>
        </w:r>
        <w:r>
          <w:fldChar w:fldCharType="separate"/>
        </w:r>
        <w:r w:rsidR="0047533D">
          <w:rPr>
            <w:noProof/>
          </w:rPr>
          <w:t>12</w:t>
        </w:r>
        <w:r>
          <w:rPr>
            <w:noProof/>
          </w:rPr>
          <w:fldChar w:fldCharType="end"/>
        </w:r>
      </w:p>
    </w:sdtContent>
  </w:sdt>
  <w:p w14:paraId="34F22166" w14:textId="77777777" w:rsidR="00E11829" w:rsidRDefault="00E11829">
    <w:pPr>
      <w:pStyle w:val="Footer"/>
    </w:pPr>
  </w:p>
  <w:p w14:paraId="3EBBB330" w14:textId="77777777" w:rsidR="00CF0FF3" w:rsidRDefault="00CF0F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71DC3" w14:textId="77777777" w:rsidR="00856663" w:rsidRDefault="00856663" w:rsidP="006A68E2">
      <w:pPr>
        <w:spacing w:after="0" w:line="240" w:lineRule="auto"/>
      </w:pPr>
      <w:r>
        <w:separator/>
      </w:r>
    </w:p>
  </w:footnote>
  <w:footnote w:type="continuationSeparator" w:id="0">
    <w:p w14:paraId="3DF27839" w14:textId="77777777" w:rsidR="00856663" w:rsidRDefault="00856663" w:rsidP="006A68E2">
      <w:pPr>
        <w:spacing w:after="0" w:line="240" w:lineRule="auto"/>
      </w:pPr>
      <w:r>
        <w:continuationSeparator/>
      </w:r>
    </w:p>
  </w:footnote>
  <w:footnote w:id="1">
    <w:p w14:paraId="6E21CAF3"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rStyle w:val="FootnoteReference"/>
          <w:i/>
          <w:sz w:val="20"/>
          <w:szCs w:val="20"/>
        </w:rPr>
        <w:footnoteRef/>
      </w:r>
      <w:r w:rsidRPr="00CA0AFF">
        <w:rPr>
          <w:i/>
          <w:sz w:val="20"/>
          <w:szCs w:val="20"/>
        </w:rPr>
        <w:t xml:space="preserve"> ″Article 490 </w:t>
      </w:r>
      <w:r w:rsidRPr="00CA0AFF">
        <w:rPr>
          <w:i/>
          <w:color w:val="000000"/>
          <w:sz w:val="20"/>
          <w:szCs w:val="20"/>
          <w:lang w:val="en-GB"/>
        </w:rPr>
        <w:t>1. Proceedings for interdiction shall be entered in the Supreme Court and shall be commenced by petition addressed to the Court.</w:t>
      </w:r>
    </w:p>
    <w:p w14:paraId="2173BA47"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 </w:t>
      </w:r>
    </w:p>
    <w:p w14:paraId="6FBDE751"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 xml:space="preserve">2.         Such proceedings may be entered by </w:t>
      </w:r>
      <w:r w:rsidRPr="00CA0AFF">
        <w:rPr>
          <w:i/>
          <w:color w:val="000000"/>
          <w:sz w:val="20"/>
          <w:szCs w:val="20"/>
          <w:lang w:val="en-GB"/>
        </w:rPr>
        <w:noBreakHyphen/>
      </w:r>
    </w:p>
    <w:p w14:paraId="63601119"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 </w:t>
      </w:r>
    </w:p>
    <w:p w14:paraId="777CE3E4"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(a)        any relative of the person whose interdiction is sought; or</w:t>
      </w:r>
    </w:p>
    <w:p w14:paraId="0D3F8CAE"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(b)        a spouse with regard to the other spouse; or</w:t>
      </w:r>
    </w:p>
    <w:p w14:paraId="5A04A396"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(c)        the Attorney</w:t>
      </w:r>
      <w:r w:rsidRPr="00CA0AFF">
        <w:rPr>
          <w:i/>
          <w:color w:val="000000"/>
          <w:sz w:val="20"/>
          <w:szCs w:val="20"/>
          <w:lang w:val="en-GB"/>
        </w:rPr>
        <w:noBreakHyphen/>
        <w:t>General.</w:t>
      </w:r>
    </w:p>
    <w:p w14:paraId="7F048A0E"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 </w:t>
      </w:r>
    </w:p>
    <w:p w14:paraId="6C312FBF"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3.         The petition shall set out briefly the material facts on which the application for interdiction is based.</w:t>
      </w:r>
    </w:p>
    <w:p w14:paraId="3601AB8C"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 </w:t>
      </w:r>
    </w:p>
    <w:p w14:paraId="791EE8C1" w14:textId="77777777" w:rsidR="00CF7057" w:rsidRPr="00CA0AFF" w:rsidRDefault="00CF7057" w:rsidP="00CF7057">
      <w:pPr>
        <w:pStyle w:val="estatutes-1-section"/>
        <w:shd w:val="clear" w:color="auto" w:fill="FFFFFF"/>
        <w:spacing w:before="0" w:beforeAutospacing="0" w:after="0" w:afterAutospacing="0"/>
        <w:jc w:val="both"/>
        <w:rPr>
          <w:i/>
          <w:color w:val="000000"/>
          <w:sz w:val="20"/>
          <w:szCs w:val="20"/>
        </w:rPr>
      </w:pPr>
      <w:r w:rsidRPr="00CA0AFF">
        <w:rPr>
          <w:i/>
          <w:color w:val="000000"/>
          <w:sz w:val="20"/>
          <w:szCs w:val="20"/>
          <w:lang w:val="en-GB"/>
        </w:rPr>
        <w:t>4.         The person whose interdiction is sought shall be made a respondent in the case, and the petition and such other process as the Court may direct shall be served on him. ″</w:t>
      </w:r>
    </w:p>
    <w:p w14:paraId="31D43E95" w14:textId="77777777" w:rsidR="00CF7057" w:rsidRPr="004704B0" w:rsidRDefault="00CF7057" w:rsidP="00CF7057">
      <w:pPr>
        <w:pStyle w:val="FootnoteText"/>
        <w:rPr>
          <w:lang w:val="en-US"/>
        </w:rPr>
      </w:pPr>
    </w:p>
  </w:footnote>
  <w:footnote w:id="2">
    <w:p w14:paraId="3671A762" w14:textId="77777777" w:rsidR="00CF7057" w:rsidRPr="00CA0AFF" w:rsidRDefault="00CF7057" w:rsidP="00CF7057">
      <w:pPr>
        <w:pStyle w:val="estatutes-9-generalheading"/>
        <w:shd w:val="clear" w:color="auto" w:fill="FFFFFF"/>
        <w:spacing w:before="0" w:beforeAutospacing="0" w:after="0" w:afterAutospacing="0"/>
        <w:rPr>
          <w:bCs/>
          <w:i/>
          <w:color w:val="000000"/>
          <w:spacing w:val="-6"/>
          <w:sz w:val="20"/>
          <w:szCs w:val="20"/>
          <w:lang w:val="en-GB"/>
        </w:rPr>
      </w:pPr>
      <w:r w:rsidRPr="00CA0AFF">
        <w:rPr>
          <w:rStyle w:val="FootnoteReference"/>
          <w:i/>
          <w:sz w:val="20"/>
          <w:szCs w:val="20"/>
        </w:rPr>
        <w:footnoteRef/>
      </w:r>
      <w:r w:rsidRPr="00CA0AFF">
        <w:rPr>
          <w:i/>
          <w:sz w:val="20"/>
          <w:szCs w:val="20"/>
        </w:rPr>
        <w:t xml:space="preserve"> </w:t>
      </w:r>
      <w:r w:rsidRPr="00CA0AFF">
        <w:rPr>
          <w:bCs/>
          <w:i/>
          <w:color w:val="000000"/>
          <w:spacing w:val="-6"/>
          <w:sz w:val="20"/>
          <w:szCs w:val="20"/>
          <w:lang w:val="en-GB"/>
        </w:rPr>
        <w:t>Conclusions of the Ministère Public</w:t>
      </w:r>
    </w:p>
    <w:p w14:paraId="412F187E" w14:textId="77777777" w:rsidR="00CF7057" w:rsidRPr="00CA0AFF" w:rsidRDefault="00CF7057" w:rsidP="00CF7057">
      <w:pPr>
        <w:pStyle w:val="estatutes-9-generalheading"/>
        <w:shd w:val="clear" w:color="auto" w:fill="FFFFFF"/>
        <w:spacing w:before="0" w:beforeAutospacing="0" w:after="0" w:afterAutospacing="0"/>
        <w:rPr>
          <w:bCs/>
          <w:i/>
          <w:color w:val="000000"/>
          <w:spacing w:val="-6"/>
          <w:sz w:val="20"/>
          <w:szCs w:val="20"/>
        </w:rPr>
      </w:pPr>
    </w:p>
    <w:p w14:paraId="46CB74F6" w14:textId="77777777" w:rsidR="00CF7057" w:rsidRPr="00956408" w:rsidRDefault="00CF7057" w:rsidP="00CF7057">
      <w:pPr>
        <w:pStyle w:val="estatutes-1-sectionheading"/>
        <w:shd w:val="clear" w:color="auto" w:fill="FFFFFF"/>
        <w:spacing w:before="0" w:beforeAutospacing="0" w:after="0" w:afterAutospacing="0"/>
        <w:rPr>
          <w:bCs/>
          <w:i/>
          <w:color w:val="000000"/>
          <w:sz w:val="20"/>
          <w:szCs w:val="20"/>
          <w:lang w:val="en-GB"/>
        </w:rPr>
      </w:pPr>
      <w:r w:rsidRPr="00956408">
        <w:rPr>
          <w:bCs/>
          <w:i/>
          <w:color w:val="000000"/>
          <w:sz w:val="20"/>
          <w:szCs w:val="20"/>
          <w:lang w:val="en-GB"/>
        </w:rPr>
        <w:t>″Matters which must be referred to the Attorney General for conclusions as Ministère Public</w:t>
      </w:r>
    </w:p>
    <w:p w14:paraId="0652DD62" w14:textId="77777777" w:rsidR="00CF7057" w:rsidRPr="00956408" w:rsidRDefault="00CF7057" w:rsidP="00CF7057">
      <w:pPr>
        <w:pStyle w:val="estatutes-1-sectionheading"/>
        <w:shd w:val="clear" w:color="auto" w:fill="FFFFFF"/>
        <w:spacing w:before="0" w:beforeAutospacing="0" w:after="0" w:afterAutospacing="0"/>
        <w:rPr>
          <w:b/>
          <w:bCs/>
          <w:i/>
          <w:color w:val="000000"/>
          <w:sz w:val="20"/>
          <w:szCs w:val="20"/>
        </w:rPr>
      </w:pPr>
    </w:p>
    <w:p w14:paraId="3403AE2D" w14:textId="77777777" w:rsidR="00CF7057" w:rsidRPr="00956408" w:rsidRDefault="00CF7057" w:rsidP="00CF7057">
      <w:pPr>
        <w:pStyle w:val="estatutes-1-section"/>
        <w:shd w:val="clear" w:color="auto" w:fill="FFFFFF"/>
        <w:spacing w:before="0" w:beforeAutospacing="0" w:after="0" w:afterAutospacing="0"/>
        <w:jc w:val="both"/>
        <w:rPr>
          <w:i/>
          <w:color w:val="000000"/>
          <w:sz w:val="20"/>
          <w:szCs w:val="20"/>
          <w:lang w:val="en-GB"/>
        </w:rPr>
      </w:pPr>
      <w:r w:rsidRPr="00956408">
        <w:rPr>
          <w:i/>
          <w:color w:val="000000"/>
          <w:sz w:val="20"/>
          <w:szCs w:val="20"/>
          <w:lang w:val="en-GB"/>
        </w:rPr>
        <w:t>151. The following matters shall be referred to the Attorney General for his conclusions as Ministère Public, but there shall henceforth be no obligation upon him to give conclusions as Ministère Public, in any matter referred to him, unless required to do so by the court, and no judgment shall be held to be invalid for want of such conclusions whenever such matter shall have been referred to him according to law:</w:t>
      </w:r>
    </w:p>
    <w:p w14:paraId="0C3DC952" w14:textId="77777777" w:rsidR="00CF7057" w:rsidRPr="00956408" w:rsidRDefault="00CF7057" w:rsidP="00CF7057">
      <w:pPr>
        <w:pStyle w:val="estatutes-1-section"/>
        <w:shd w:val="clear" w:color="auto" w:fill="FFFFFF"/>
        <w:spacing w:before="0" w:beforeAutospacing="0" w:after="0" w:afterAutospacing="0"/>
        <w:jc w:val="both"/>
        <w:rPr>
          <w:i/>
          <w:color w:val="000000"/>
          <w:sz w:val="20"/>
          <w:szCs w:val="20"/>
        </w:rPr>
      </w:pPr>
    </w:p>
    <w:p w14:paraId="39610184" w14:textId="77777777" w:rsidR="00CF7057" w:rsidRPr="00956408" w:rsidRDefault="00CF7057" w:rsidP="00CF7057">
      <w:pPr>
        <w:pStyle w:val="estatutes-3-paragraph"/>
        <w:numPr>
          <w:ilvl w:val="0"/>
          <w:numId w:val="20"/>
        </w:numPr>
        <w:shd w:val="clear" w:color="auto" w:fill="FFFFFF"/>
        <w:spacing w:before="0" w:beforeAutospacing="0" w:after="0" w:afterAutospacing="0"/>
        <w:ind w:left="360"/>
        <w:jc w:val="both"/>
        <w:rPr>
          <w:i/>
          <w:color w:val="000000"/>
          <w:sz w:val="20"/>
          <w:szCs w:val="20"/>
          <w:lang w:val="en-GB"/>
        </w:rPr>
      </w:pPr>
      <w:r w:rsidRPr="00956408">
        <w:rPr>
          <w:i/>
          <w:color w:val="000000"/>
          <w:sz w:val="20"/>
          <w:szCs w:val="20"/>
          <w:lang w:val="en-GB"/>
        </w:rPr>
        <w:t>matters relating to the guardianship of minors;</w:t>
      </w:r>
    </w:p>
    <w:p w14:paraId="5983FDAB" w14:textId="77777777" w:rsidR="00CF7057" w:rsidRPr="00956408" w:rsidRDefault="00CF7057" w:rsidP="00CF7057">
      <w:pPr>
        <w:pStyle w:val="estatutes-3-paragraph"/>
        <w:shd w:val="clear" w:color="auto" w:fill="FFFFFF"/>
        <w:spacing w:before="0" w:beforeAutospacing="0" w:after="0" w:afterAutospacing="0"/>
        <w:ind w:left="360" w:hanging="360"/>
        <w:jc w:val="both"/>
        <w:rPr>
          <w:i/>
          <w:color w:val="000000"/>
          <w:sz w:val="20"/>
          <w:szCs w:val="20"/>
        </w:rPr>
      </w:pPr>
    </w:p>
    <w:p w14:paraId="37A7655C" w14:textId="77777777" w:rsidR="00CF7057" w:rsidRPr="00956408" w:rsidRDefault="00CF7057" w:rsidP="00CF7057">
      <w:pPr>
        <w:pStyle w:val="estatutes-3-paragraph"/>
        <w:numPr>
          <w:ilvl w:val="0"/>
          <w:numId w:val="20"/>
        </w:numPr>
        <w:shd w:val="clear" w:color="auto" w:fill="FFFFFF"/>
        <w:spacing w:before="0" w:beforeAutospacing="0" w:after="0" w:afterAutospacing="0"/>
        <w:ind w:left="360"/>
        <w:jc w:val="both"/>
        <w:rPr>
          <w:i/>
          <w:color w:val="000000"/>
          <w:sz w:val="20"/>
          <w:szCs w:val="20"/>
          <w:lang w:val="en-GB"/>
        </w:rPr>
      </w:pPr>
      <w:r w:rsidRPr="00956408">
        <w:rPr>
          <w:i/>
          <w:color w:val="000000"/>
          <w:sz w:val="20"/>
          <w:szCs w:val="20"/>
          <w:lang w:val="en-GB"/>
        </w:rPr>
        <w:t>matters in which one of the parties is represented by a curator;</w:t>
      </w:r>
    </w:p>
    <w:p w14:paraId="2BE844E7" w14:textId="77777777" w:rsidR="00CF7057" w:rsidRPr="00956408" w:rsidRDefault="00CF7057" w:rsidP="00CF7057">
      <w:pPr>
        <w:pStyle w:val="estatutes-3-paragraph"/>
        <w:shd w:val="clear" w:color="auto" w:fill="FFFFFF"/>
        <w:spacing w:before="0" w:beforeAutospacing="0" w:after="0" w:afterAutospacing="0"/>
        <w:ind w:left="360" w:hanging="360"/>
        <w:jc w:val="both"/>
        <w:rPr>
          <w:i/>
          <w:color w:val="000000"/>
          <w:sz w:val="20"/>
          <w:szCs w:val="20"/>
        </w:rPr>
      </w:pPr>
    </w:p>
    <w:p w14:paraId="08A81A87" w14:textId="77777777" w:rsidR="00CF7057" w:rsidRPr="00956408" w:rsidRDefault="00CF7057" w:rsidP="00CF7057">
      <w:pPr>
        <w:pStyle w:val="estatutes-3-paragraph"/>
        <w:numPr>
          <w:ilvl w:val="0"/>
          <w:numId w:val="20"/>
        </w:numPr>
        <w:shd w:val="clear" w:color="auto" w:fill="FFFFFF"/>
        <w:spacing w:before="0" w:beforeAutospacing="0" w:after="0" w:afterAutospacing="0"/>
        <w:ind w:left="360"/>
        <w:jc w:val="both"/>
        <w:rPr>
          <w:i/>
          <w:color w:val="000000"/>
          <w:sz w:val="20"/>
          <w:szCs w:val="20"/>
          <w:lang w:val="en-GB"/>
        </w:rPr>
      </w:pPr>
      <w:r w:rsidRPr="00956408">
        <w:rPr>
          <w:i/>
          <w:color w:val="000000"/>
          <w:sz w:val="20"/>
          <w:szCs w:val="20"/>
          <w:lang w:val="en-GB"/>
        </w:rPr>
        <w:t>matters concerning presumed absentees or matters in which such absentees are interested;</w:t>
      </w:r>
    </w:p>
    <w:p w14:paraId="340E60E5" w14:textId="77777777" w:rsidR="00CF7057" w:rsidRPr="00956408" w:rsidRDefault="00CF7057" w:rsidP="00CF7057">
      <w:pPr>
        <w:pStyle w:val="estatutes-3-paragraph"/>
        <w:shd w:val="clear" w:color="auto" w:fill="FFFFFF"/>
        <w:spacing w:before="0" w:beforeAutospacing="0" w:after="0" w:afterAutospacing="0"/>
        <w:ind w:left="360" w:hanging="360"/>
        <w:jc w:val="both"/>
        <w:rPr>
          <w:i/>
          <w:color w:val="000000"/>
          <w:sz w:val="22"/>
          <w:szCs w:val="22"/>
        </w:rPr>
      </w:pPr>
    </w:p>
    <w:p w14:paraId="26A7FF58" w14:textId="77777777" w:rsidR="00CF7057" w:rsidRPr="00CA0AFF" w:rsidRDefault="00CF7057" w:rsidP="00CF7057">
      <w:pPr>
        <w:pStyle w:val="estatutes-3-paragraph"/>
        <w:shd w:val="clear" w:color="auto" w:fill="FFFFFF"/>
        <w:spacing w:before="0" w:beforeAutospacing="0" w:after="0" w:afterAutospacing="0"/>
        <w:ind w:left="360" w:hanging="360"/>
        <w:jc w:val="both"/>
        <w:rPr>
          <w:color w:val="000000"/>
          <w:sz w:val="20"/>
          <w:szCs w:val="20"/>
        </w:rPr>
      </w:pPr>
      <w:r w:rsidRPr="00956408">
        <w:rPr>
          <w:b/>
          <w:i/>
          <w:color w:val="000000"/>
          <w:sz w:val="20"/>
          <w:szCs w:val="20"/>
          <w:lang w:val="en-GB"/>
        </w:rPr>
        <w:t>(d) matters relating to the interdiction of persons</w:t>
      </w:r>
      <w:r w:rsidRPr="00956408">
        <w:rPr>
          <w:i/>
          <w:color w:val="000000"/>
          <w:sz w:val="20"/>
          <w:szCs w:val="20"/>
          <w:lang w:val="en-GB"/>
        </w:rPr>
        <w:t xml:space="preserve"> or the appointment of advisers(conseils judiciaires).″ Emphasis </w:t>
      </w:r>
      <w:r w:rsidRPr="00CA0AFF">
        <w:rPr>
          <w:color w:val="000000"/>
          <w:sz w:val="20"/>
          <w:szCs w:val="20"/>
          <w:lang w:val="en-GB"/>
        </w:rPr>
        <w:t>supplied</w:t>
      </w:r>
    </w:p>
    <w:p w14:paraId="15FB97C1" w14:textId="77777777" w:rsidR="00CF7057" w:rsidRPr="00173996" w:rsidRDefault="00CF7057" w:rsidP="00CF7057">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071"/>
    <w:multiLevelType w:val="hybridMultilevel"/>
    <w:tmpl w:val="2A8A6ADA"/>
    <w:lvl w:ilvl="0" w:tplc="B5923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865E06"/>
    <w:multiLevelType w:val="hybridMultilevel"/>
    <w:tmpl w:val="2850EFCE"/>
    <w:lvl w:ilvl="0" w:tplc="E390A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4C6945"/>
    <w:multiLevelType w:val="hybridMultilevel"/>
    <w:tmpl w:val="84DC85EE"/>
    <w:lvl w:ilvl="0" w:tplc="A33EFCD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E6AAB"/>
    <w:multiLevelType w:val="hybridMultilevel"/>
    <w:tmpl w:val="7DFA6D3A"/>
    <w:lvl w:ilvl="0" w:tplc="F604A6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7DD10FB6"/>
    <w:multiLevelType w:val="hybridMultilevel"/>
    <w:tmpl w:val="41F01B3C"/>
    <w:lvl w:ilvl="0" w:tplc="C90EC2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3"/>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10"/>
  </w:num>
  <w:num w:numId="9">
    <w:abstractNumId w:val="1"/>
  </w:num>
  <w:num w:numId="10">
    <w:abstractNumId w:val="10"/>
  </w:num>
  <w:num w:numId="11">
    <w:abstractNumId w:val="10"/>
  </w:num>
  <w:num w:numId="12">
    <w:abstractNumId w:val="7"/>
  </w:num>
  <w:num w:numId="13">
    <w:abstractNumId w:val="14"/>
  </w:num>
  <w:num w:numId="14">
    <w:abstractNumId w:val="10"/>
    <w:lvlOverride w:ilvl="0">
      <w:startOverride w:val="1"/>
    </w:lvlOverride>
  </w:num>
  <w:num w:numId="15">
    <w:abstractNumId w:val="10"/>
  </w:num>
  <w:num w:numId="16">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5"/>
  </w:num>
  <w:num w:numId="18">
    <w:abstractNumId w:val="12"/>
  </w:num>
  <w:num w:numId="19">
    <w:abstractNumId w:val="15"/>
  </w:num>
  <w:num w:numId="20">
    <w:abstractNumId w:val="0"/>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25CDF"/>
    <w:rsid w:val="000301BB"/>
    <w:rsid w:val="0003054E"/>
    <w:rsid w:val="00040193"/>
    <w:rsid w:val="00050392"/>
    <w:rsid w:val="0005621A"/>
    <w:rsid w:val="00063D08"/>
    <w:rsid w:val="00067FCB"/>
    <w:rsid w:val="00071B84"/>
    <w:rsid w:val="00081862"/>
    <w:rsid w:val="0008560D"/>
    <w:rsid w:val="000873E2"/>
    <w:rsid w:val="0009242F"/>
    <w:rsid w:val="000929A9"/>
    <w:rsid w:val="00097D19"/>
    <w:rsid w:val="000A1F6D"/>
    <w:rsid w:val="000C0D38"/>
    <w:rsid w:val="000D6415"/>
    <w:rsid w:val="00112139"/>
    <w:rsid w:val="001126AB"/>
    <w:rsid w:val="001135C2"/>
    <w:rsid w:val="001278AB"/>
    <w:rsid w:val="001413E7"/>
    <w:rsid w:val="001428B9"/>
    <w:rsid w:val="00144C3A"/>
    <w:rsid w:val="0014564E"/>
    <w:rsid w:val="00151BF3"/>
    <w:rsid w:val="00157304"/>
    <w:rsid w:val="00160416"/>
    <w:rsid w:val="00162586"/>
    <w:rsid w:val="001723B1"/>
    <w:rsid w:val="00185861"/>
    <w:rsid w:val="00191AF5"/>
    <w:rsid w:val="00195F76"/>
    <w:rsid w:val="00196639"/>
    <w:rsid w:val="001A0CAF"/>
    <w:rsid w:val="001A3E53"/>
    <w:rsid w:val="001B0EFE"/>
    <w:rsid w:val="001C54C3"/>
    <w:rsid w:val="001C697B"/>
    <w:rsid w:val="001C78EC"/>
    <w:rsid w:val="001D33D2"/>
    <w:rsid w:val="002015F8"/>
    <w:rsid w:val="00203F41"/>
    <w:rsid w:val="00212006"/>
    <w:rsid w:val="0021402A"/>
    <w:rsid w:val="00214DB4"/>
    <w:rsid w:val="002207B6"/>
    <w:rsid w:val="00235626"/>
    <w:rsid w:val="00243AE1"/>
    <w:rsid w:val="00244FEB"/>
    <w:rsid w:val="00271783"/>
    <w:rsid w:val="00271C68"/>
    <w:rsid w:val="0027707F"/>
    <w:rsid w:val="002978B1"/>
    <w:rsid w:val="002B18AF"/>
    <w:rsid w:val="002C2D81"/>
    <w:rsid w:val="002D3055"/>
    <w:rsid w:val="002D4EB8"/>
    <w:rsid w:val="002E1B36"/>
    <w:rsid w:val="002E2AE3"/>
    <w:rsid w:val="002E2D44"/>
    <w:rsid w:val="00304A89"/>
    <w:rsid w:val="00307BB3"/>
    <w:rsid w:val="003137B8"/>
    <w:rsid w:val="00315AA7"/>
    <w:rsid w:val="00337194"/>
    <w:rsid w:val="00344425"/>
    <w:rsid w:val="00346D7F"/>
    <w:rsid w:val="0035279A"/>
    <w:rsid w:val="003615E7"/>
    <w:rsid w:val="0036708A"/>
    <w:rsid w:val="00380619"/>
    <w:rsid w:val="00385BB5"/>
    <w:rsid w:val="00387C2D"/>
    <w:rsid w:val="00392D92"/>
    <w:rsid w:val="003A6C9E"/>
    <w:rsid w:val="003C11F1"/>
    <w:rsid w:val="003E2E94"/>
    <w:rsid w:val="003E5B26"/>
    <w:rsid w:val="003F7929"/>
    <w:rsid w:val="00403F4C"/>
    <w:rsid w:val="00405958"/>
    <w:rsid w:val="004066C4"/>
    <w:rsid w:val="00412994"/>
    <w:rsid w:val="00416353"/>
    <w:rsid w:val="00434362"/>
    <w:rsid w:val="004362B7"/>
    <w:rsid w:val="00453AC2"/>
    <w:rsid w:val="00463B4E"/>
    <w:rsid w:val="00472219"/>
    <w:rsid w:val="0047533D"/>
    <w:rsid w:val="004A0A8E"/>
    <w:rsid w:val="004A2599"/>
    <w:rsid w:val="004A4C0A"/>
    <w:rsid w:val="004B7720"/>
    <w:rsid w:val="004C16E0"/>
    <w:rsid w:val="004D7477"/>
    <w:rsid w:val="0051482D"/>
    <w:rsid w:val="00524F8B"/>
    <w:rsid w:val="00544E37"/>
    <w:rsid w:val="00572ED8"/>
    <w:rsid w:val="0058564A"/>
    <w:rsid w:val="005A5FCB"/>
    <w:rsid w:val="005B12AA"/>
    <w:rsid w:val="005F6124"/>
    <w:rsid w:val="00601509"/>
    <w:rsid w:val="0060782F"/>
    <w:rsid w:val="0061354A"/>
    <w:rsid w:val="00635504"/>
    <w:rsid w:val="00652326"/>
    <w:rsid w:val="00662CEA"/>
    <w:rsid w:val="00664E51"/>
    <w:rsid w:val="006720CF"/>
    <w:rsid w:val="00673F34"/>
    <w:rsid w:val="00682172"/>
    <w:rsid w:val="00687181"/>
    <w:rsid w:val="006A6465"/>
    <w:rsid w:val="006A68E2"/>
    <w:rsid w:val="006C1880"/>
    <w:rsid w:val="006C30D7"/>
    <w:rsid w:val="006C5E78"/>
    <w:rsid w:val="006D305B"/>
    <w:rsid w:val="006D57EC"/>
    <w:rsid w:val="006F5ABA"/>
    <w:rsid w:val="0070371E"/>
    <w:rsid w:val="00715C55"/>
    <w:rsid w:val="00716FAC"/>
    <w:rsid w:val="00722761"/>
    <w:rsid w:val="00723DED"/>
    <w:rsid w:val="00730A82"/>
    <w:rsid w:val="00733AD4"/>
    <w:rsid w:val="00736607"/>
    <w:rsid w:val="007904C2"/>
    <w:rsid w:val="007925FA"/>
    <w:rsid w:val="00796B89"/>
    <w:rsid w:val="007A6037"/>
    <w:rsid w:val="007A6875"/>
    <w:rsid w:val="007A6F06"/>
    <w:rsid w:val="007C5E28"/>
    <w:rsid w:val="007D25FE"/>
    <w:rsid w:val="007D2B64"/>
    <w:rsid w:val="008001C8"/>
    <w:rsid w:val="0080534A"/>
    <w:rsid w:val="0081101D"/>
    <w:rsid w:val="00815764"/>
    <w:rsid w:val="008252B1"/>
    <w:rsid w:val="0083478A"/>
    <w:rsid w:val="00841774"/>
    <w:rsid w:val="00856663"/>
    <w:rsid w:val="008577B7"/>
    <w:rsid w:val="00863627"/>
    <w:rsid w:val="008700C0"/>
    <w:rsid w:val="008752C7"/>
    <w:rsid w:val="00877F00"/>
    <w:rsid w:val="008817F2"/>
    <w:rsid w:val="008821CA"/>
    <w:rsid w:val="00890F42"/>
    <w:rsid w:val="00894350"/>
    <w:rsid w:val="008A00BC"/>
    <w:rsid w:val="008B23BB"/>
    <w:rsid w:val="008D714D"/>
    <w:rsid w:val="008E771B"/>
    <w:rsid w:val="008F09EA"/>
    <w:rsid w:val="00907773"/>
    <w:rsid w:val="00932D76"/>
    <w:rsid w:val="00952714"/>
    <w:rsid w:val="009539C2"/>
    <w:rsid w:val="00956408"/>
    <w:rsid w:val="00961802"/>
    <w:rsid w:val="009A3363"/>
    <w:rsid w:val="009A34F7"/>
    <w:rsid w:val="009A7688"/>
    <w:rsid w:val="009A769C"/>
    <w:rsid w:val="009B3EAA"/>
    <w:rsid w:val="009B495E"/>
    <w:rsid w:val="009B65F3"/>
    <w:rsid w:val="009F08EA"/>
    <w:rsid w:val="009F125D"/>
    <w:rsid w:val="00A0194D"/>
    <w:rsid w:val="00A0256C"/>
    <w:rsid w:val="00A04F30"/>
    <w:rsid w:val="00A102D5"/>
    <w:rsid w:val="00A16144"/>
    <w:rsid w:val="00A163BC"/>
    <w:rsid w:val="00A1750E"/>
    <w:rsid w:val="00A2058F"/>
    <w:rsid w:val="00A22E70"/>
    <w:rsid w:val="00A24F6C"/>
    <w:rsid w:val="00A25856"/>
    <w:rsid w:val="00A25BCD"/>
    <w:rsid w:val="00A266BE"/>
    <w:rsid w:val="00A43E6C"/>
    <w:rsid w:val="00AB3BD4"/>
    <w:rsid w:val="00AC497D"/>
    <w:rsid w:val="00AC65DC"/>
    <w:rsid w:val="00AD72CF"/>
    <w:rsid w:val="00AE3A3E"/>
    <w:rsid w:val="00AE439F"/>
    <w:rsid w:val="00B03209"/>
    <w:rsid w:val="00B4478F"/>
    <w:rsid w:val="00B5371D"/>
    <w:rsid w:val="00B6660F"/>
    <w:rsid w:val="00B81E71"/>
    <w:rsid w:val="00B837E4"/>
    <w:rsid w:val="00B843CF"/>
    <w:rsid w:val="00B87082"/>
    <w:rsid w:val="00B921CA"/>
    <w:rsid w:val="00B950DF"/>
    <w:rsid w:val="00B96055"/>
    <w:rsid w:val="00BB1A3E"/>
    <w:rsid w:val="00BC3E1E"/>
    <w:rsid w:val="00BC73B1"/>
    <w:rsid w:val="00BE0813"/>
    <w:rsid w:val="00BE3B47"/>
    <w:rsid w:val="00BE3EC0"/>
    <w:rsid w:val="00BF6167"/>
    <w:rsid w:val="00C03BF2"/>
    <w:rsid w:val="00C057B3"/>
    <w:rsid w:val="00C14E37"/>
    <w:rsid w:val="00C243E8"/>
    <w:rsid w:val="00C2466E"/>
    <w:rsid w:val="00C64B9B"/>
    <w:rsid w:val="00C65D1E"/>
    <w:rsid w:val="00C713FA"/>
    <w:rsid w:val="00C7595A"/>
    <w:rsid w:val="00CA309F"/>
    <w:rsid w:val="00CC0848"/>
    <w:rsid w:val="00CC437E"/>
    <w:rsid w:val="00CC4C21"/>
    <w:rsid w:val="00CC7975"/>
    <w:rsid w:val="00CD09C7"/>
    <w:rsid w:val="00CD67A5"/>
    <w:rsid w:val="00CD7565"/>
    <w:rsid w:val="00CF0042"/>
    <w:rsid w:val="00CF0FF3"/>
    <w:rsid w:val="00CF2FD6"/>
    <w:rsid w:val="00CF7057"/>
    <w:rsid w:val="00CF70F4"/>
    <w:rsid w:val="00D01A26"/>
    <w:rsid w:val="00D2005C"/>
    <w:rsid w:val="00D22F07"/>
    <w:rsid w:val="00D31F1B"/>
    <w:rsid w:val="00D33DBF"/>
    <w:rsid w:val="00D44341"/>
    <w:rsid w:val="00D710E7"/>
    <w:rsid w:val="00D7561C"/>
    <w:rsid w:val="00D8338F"/>
    <w:rsid w:val="00DA28D0"/>
    <w:rsid w:val="00DC5C7F"/>
    <w:rsid w:val="00DE2D63"/>
    <w:rsid w:val="00E11829"/>
    <w:rsid w:val="00E12578"/>
    <w:rsid w:val="00E16023"/>
    <w:rsid w:val="00E1659A"/>
    <w:rsid w:val="00E31120"/>
    <w:rsid w:val="00E409F3"/>
    <w:rsid w:val="00E43207"/>
    <w:rsid w:val="00E5501F"/>
    <w:rsid w:val="00E65F6A"/>
    <w:rsid w:val="00E82C79"/>
    <w:rsid w:val="00E9769A"/>
    <w:rsid w:val="00EA6048"/>
    <w:rsid w:val="00EC2665"/>
    <w:rsid w:val="00ED0116"/>
    <w:rsid w:val="00ED0BFC"/>
    <w:rsid w:val="00EF13E2"/>
    <w:rsid w:val="00EF6D79"/>
    <w:rsid w:val="00F00D19"/>
    <w:rsid w:val="00F33B83"/>
    <w:rsid w:val="00F35EE5"/>
    <w:rsid w:val="00F43258"/>
    <w:rsid w:val="00F47CFF"/>
    <w:rsid w:val="00F67C42"/>
    <w:rsid w:val="00F67D8F"/>
    <w:rsid w:val="00F93864"/>
    <w:rsid w:val="00F969CE"/>
    <w:rsid w:val="00FC174B"/>
    <w:rsid w:val="00FC1FE2"/>
    <w:rsid w:val="00FD1BC6"/>
    <w:rsid w:val="00FE4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CF7057"/>
  </w:style>
  <w:style w:type="paragraph" w:customStyle="1" w:styleId="estatutes-1-sectionheading">
    <w:name w:val="estatutes-1-sectionheading"/>
    <w:basedOn w:val="Normal"/>
    <w:rsid w:val="00CF7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CF7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F7057"/>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CF7057"/>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CF7057"/>
    <w:rPr>
      <w:vertAlign w:val="superscript"/>
    </w:rPr>
  </w:style>
  <w:style w:type="paragraph" w:customStyle="1" w:styleId="estatutes-9-generalheading">
    <w:name w:val="estatutes-9-generalheading"/>
    <w:basedOn w:val="Normal"/>
    <w:rsid w:val="00CF7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CF70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C5FB03C5B94D0DA923BA1980AA8CB5"/>
        <w:category>
          <w:name w:val="General"/>
          <w:gallery w:val="placeholder"/>
        </w:category>
        <w:types>
          <w:type w:val="bbPlcHdr"/>
        </w:types>
        <w:behaviors>
          <w:behavior w:val="content"/>
        </w:behaviors>
        <w:guid w:val="{E080CE99-09A0-4DD7-A4F0-7E29C28368DD}"/>
      </w:docPartPr>
      <w:docPartBody>
        <w:p w:rsidR="00AC26A4" w:rsidRDefault="00FB7C58" w:rsidP="00FB7C58">
          <w:pPr>
            <w:pStyle w:val="12C5FB03C5B94D0DA923BA1980AA8CB5"/>
          </w:pPr>
          <w:r w:rsidRPr="00503E49">
            <w:rPr>
              <w:rStyle w:val="PlaceholderText"/>
            </w:rPr>
            <w:t xml:space="preserve">Click here to enter text. here to enter text here to enter text here to enter text here to e </w:t>
          </w:r>
        </w:p>
      </w:docPartBody>
    </w:docPart>
    <w:docPart>
      <w:docPartPr>
        <w:name w:val="F50CB0DCAD3D47C5A3C233F5C785BFC4"/>
        <w:category>
          <w:name w:val="General"/>
          <w:gallery w:val="placeholder"/>
        </w:category>
        <w:types>
          <w:type w:val="bbPlcHdr"/>
        </w:types>
        <w:behaviors>
          <w:behavior w:val="content"/>
        </w:behaviors>
        <w:guid w:val="{2EC2FAB6-349E-4F2F-9C20-69E2DFD8FDD9}"/>
      </w:docPartPr>
      <w:docPartBody>
        <w:p w:rsidR="00AC26A4" w:rsidRDefault="00FB7C58" w:rsidP="00FB7C58">
          <w:pPr>
            <w:pStyle w:val="F50CB0DCAD3D47C5A3C233F5C785BFC4"/>
          </w:pPr>
          <w:r w:rsidRPr="00E56144">
            <w:rPr>
              <w:rStyle w:val="PlaceholderText"/>
            </w:rPr>
            <w:t>.</w:t>
          </w:r>
        </w:p>
      </w:docPartBody>
    </w:docPart>
    <w:docPart>
      <w:docPartPr>
        <w:name w:val="17573D988C9C475D8E17BCD2874B1A02"/>
        <w:category>
          <w:name w:val="General"/>
          <w:gallery w:val="placeholder"/>
        </w:category>
        <w:types>
          <w:type w:val="bbPlcHdr"/>
        </w:types>
        <w:behaviors>
          <w:behavior w:val="content"/>
        </w:behaviors>
        <w:guid w:val="{02E44D6F-A7A6-4F92-BC08-4494299A43EC}"/>
      </w:docPartPr>
      <w:docPartBody>
        <w:p w:rsidR="00AC26A4" w:rsidRDefault="00FB7C58" w:rsidP="00FB7C58">
          <w:pPr>
            <w:pStyle w:val="17573D988C9C475D8E17BCD2874B1A02"/>
          </w:pPr>
          <w:r w:rsidRPr="002A0FDF">
            <w:rPr>
              <w:rStyle w:val="PlaceholderText"/>
            </w:rPr>
            <w:t>Choose a building block.</w:t>
          </w:r>
        </w:p>
      </w:docPartBody>
    </w:docPart>
    <w:docPart>
      <w:docPartPr>
        <w:name w:val="0EA8DC19572F439986DA63E778748FF6"/>
        <w:category>
          <w:name w:val="General"/>
          <w:gallery w:val="placeholder"/>
        </w:category>
        <w:types>
          <w:type w:val="bbPlcHdr"/>
        </w:types>
        <w:behaviors>
          <w:behavior w:val="content"/>
        </w:behaviors>
        <w:guid w:val="{E3BB2F30-DED8-482E-90F4-DD642F96E1DA}"/>
      </w:docPartPr>
      <w:docPartBody>
        <w:p w:rsidR="00AC26A4" w:rsidRDefault="00FB7C58" w:rsidP="00FB7C58">
          <w:pPr>
            <w:pStyle w:val="0EA8DC19572F439986DA63E778748FF6"/>
          </w:pPr>
          <w:r w:rsidRPr="006E09BE">
            <w:rPr>
              <w:rStyle w:val="PlaceholderText"/>
            </w:rPr>
            <w:t>Click here to enter text.</w:t>
          </w:r>
        </w:p>
      </w:docPartBody>
    </w:docPart>
    <w:docPart>
      <w:docPartPr>
        <w:name w:val="3D8EAB275987411ABCF10D426027DAD9"/>
        <w:category>
          <w:name w:val="General"/>
          <w:gallery w:val="placeholder"/>
        </w:category>
        <w:types>
          <w:type w:val="bbPlcHdr"/>
        </w:types>
        <w:behaviors>
          <w:behavior w:val="content"/>
        </w:behaviors>
        <w:guid w:val="{0F35EF85-E97C-4E93-AC95-847401CD321B}"/>
      </w:docPartPr>
      <w:docPartBody>
        <w:p w:rsidR="00AC26A4" w:rsidRDefault="00FB7C58" w:rsidP="00FB7C58">
          <w:pPr>
            <w:pStyle w:val="3D8EAB275987411ABCF10D426027DAD9"/>
          </w:pPr>
          <w:r w:rsidRPr="00E56144">
            <w:rPr>
              <w:rStyle w:val="PlaceholderText"/>
            </w:rPr>
            <w:t>.</w:t>
          </w:r>
        </w:p>
      </w:docPartBody>
    </w:docPart>
    <w:docPart>
      <w:docPartPr>
        <w:name w:val="C8D826216F87476AAE0D35AB5682F654"/>
        <w:category>
          <w:name w:val="General"/>
          <w:gallery w:val="placeholder"/>
        </w:category>
        <w:types>
          <w:type w:val="bbPlcHdr"/>
        </w:types>
        <w:behaviors>
          <w:behavior w:val="content"/>
        </w:behaviors>
        <w:guid w:val="{0C1E3E85-1FB7-488A-BB5D-AAF4F8E927B4}"/>
      </w:docPartPr>
      <w:docPartBody>
        <w:p w:rsidR="00AC26A4" w:rsidRDefault="00FB7C58" w:rsidP="00FB7C58">
          <w:pPr>
            <w:pStyle w:val="C8D826216F87476AAE0D35AB5682F654"/>
          </w:pPr>
          <w:r w:rsidRPr="006E09BE">
            <w:rPr>
              <w:rStyle w:val="PlaceholderText"/>
            </w:rPr>
            <w:t>Choose a building block.</w:t>
          </w:r>
        </w:p>
      </w:docPartBody>
    </w:docPart>
    <w:docPart>
      <w:docPartPr>
        <w:name w:val="44F5074744CD40C395CB51D49453186A"/>
        <w:category>
          <w:name w:val="General"/>
          <w:gallery w:val="placeholder"/>
        </w:category>
        <w:types>
          <w:type w:val="bbPlcHdr"/>
        </w:types>
        <w:behaviors>
          <w:behavior w:val="content"/>
        </w:behaviors>
        <w:guid w:val="{64B691EE-A046-4040-9D9A-7A5A8A59316E}"/>
      </w:docPartPr>
      <w:docPartBody>
        <w:p w:rsidR="00AC26A4" w:rsidRDefault="00FB7C58" w:rsidP="00FB7C58">
          <w:pPr>
            <w:pStyle w:val="44F5074744CD40C395CB51D49453186A"/>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58"/>
    <w:rsid w:val="00AC26A4"/>
    <w:rsid w:val="00E33179"/>
    <w:rsid w:val="00F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C58"/>
    <w:rPr>
      <w:color w:val="808080"/>
    </w:rPr>
  </w:style>
  <w:style w:type="paragraph" w:customStyle="1" w:styleId="07947FADB629443B95509D78977A58D4">
    <w:name w:val="07947FADB629443B95509D78977A58D4"/>
    <w:rsid w:val="00FB7C58"/>
  </w:style>
  <w:style w:type="paragraph" w:customStyle="1" w:styleId="09DD83DD1E8B4C658FA33ECB88B2EDE0">
    <w:name w:val="09DD83DD1E8B4C658FA33ECB88B2EDE0"/>
    <w:rsid w:val="00FB7C58"/>
  </w:style>
  <w:style w:type="paragraph" w:customStyle="1" w:styleId="09EEF41E4D534EFC85BF773D40A2251B">
    <w:name w:val="09EEF41E4D534EFC85BF773D40A2251B"/>
    <w:rsid w:val="00FB7C58"/>
  </w:style>
  <w:style w:type="paragraph" w:customStyle="1" w:styleId="8865B6D609894FFB901EAF0B4E9CAE39">
    <w:name w:val="8865B6D609894FFB901EAF0B4E9CAE39"/>
    <w:rsid w:val="00FB7C58"/>
  </w:style>
  <w:style w:type="paragraph" w:customStyle="1" w:styleId="D9B26261BD9E4C019E6F19968C7B56D1">
    <w:name w:val="D9B26261BD9E4C019E6F19968C7B56D1"/>
    <w:rsid w:val="00FB7C58"/>
  </w:style>
  <w:style w:type="paragraph" w:customStyle="1" w:styleId="085D6CCBE6F746DD81F3649AF90E204B">
    <w:name w:val="085D6CCBE6F746DD81F3649AF90E204B"/>
    <w:rsid w:val="00FB7C58"/>
  </w:style>
  <w:style w:type="paragraph" w:customStyle="1" w:styleId="256ED7ACB6FB44419BDD1D0328D2D4D9">
    <w:name w:val="256ED7ACB6FB44419BDD1D0328D2D4D9"/>
    <w:rsid w:val="00FB7C58"/>
  </w:style>
  <w:style w:type="paragraph" w:customStyle="1" w:styleId="12C5FB03C5B94D0DA923BA1980AA8CB5">
    <w:name w:val="12C5FB03C5B94D0DA923BA1980AA8CB5"/>
    <w:rsid w:val="00FB7C58"/>
  </w:style>
  <w:style w:type="paragraph" w:customStyle="1" w:styleId="F50CB0DCAD3D47C5A3C233F5C785BFC4">
    <w:name w:val="F50CB0DCAD3D47C5A3C233F5C785BFC4"/>
    <w:rsid w:val="00FB7C58"/>
  </w:style>
  <w:style w:type="paragraph" w:customStyle="1" w:styleId="17573D988C9C475D8E17BCD2874B1A02">
    <w:name w:val="17573D988C9C475D8E17BCD2874B1A02"/>
    <w:rsid w:val="00FB7C58"/>
  </w:style>
  <w:style w:type="paragraph" w:customStyle="1" w:styleId="0EA8DC19572F439986DA63E778748FF6">
    <w:name w:val="0EA8DC19572F439986DA63E778748FF6"/>
    <w:rsid w:val="00FB7C58"/>
  </w:style>
  <w:style w:type="paragraph" w:customStyle="1" w:styleId="3D8EAB275987411ABCF10D426027DAD9">
    <w:name w:val="3D8EAB275987411ABCF10D426027DAD9"/>
    <w:rsid w:val="00FB7C58"/>
  </w:style>
  <w:style w:type="paragraph" w:customStyle="1" w:styleId="C8D826216F87476AAE0D35AB5682F654">
    <w:name w:val="C8D826216F87476AAE0D35AB5682F654"/>
    <w:rsid w:val="00FB7C58"/>
  </w:style>
  <w:style w:type="paragraph" w:customStyle="1" w:styleId="44F5074744CD40C395CB51D49453186A">
    <w:name w:val="44F5074744CD40C395CB51D49453186A"/>
    <w:rsid w:val="00FB7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Fiona Robinson</cp:lastModifiedBy>
  <cp:revision>11</cp:revision>
  <cp:lastPrinted>2020-08-24T11:15:00Z</cp:lastPrinted>
  <dcterms:created xsi:type="dcterms:W3CDTF">2020-08-24T09:09:00Z</dcterms:created>
  <dcterms:modified xsi:type="dcterms:W3CDTF">2020-08-28T10:56:00Z</dcterms:modified>
</cp:coreProperties>
</file>