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CC1C95FE3DEB498D9B77A9D6BB319F52"/>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B9398E9419C8458C9C3909A05E9F5936"/>
        </w:placeholder>
        <w:docPartList>
          <w:docPartGallery w:val="Quick Parts"/>
        </w:docPartList>
      </w:sdtPr>
      <w:sdtEndPr/>
      <w:sdtContent>
        <w:p w:rsidR="00102EE1" w:rsidRDefault="00244328" w:rsidP="00CA7795">
          <w:pPr>
            <w:jc w:val="center"/>
            <w:rPr>
              <w:b/>
              <w:sz w:val="28"/>
              <w:szCs w:val="28"/>
            </w:rPr>
          </w:pPr>
          <w:sdt>
            <w:sdtPr>
              <w:rPr>
                <w:b/>
                <w:sz w:val="28"/>
                <w:szCs w:val="28"/>
              </w:rPr>
              <w:id w:val="13542618"/>
              <w:placeholder>
                <w:docPart w:val="056A79C0110C4847B4B653C9ABD87607"/>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D0EC84F6BAFB4B678E3AADEF35060FFC"/>
              </w:placeholder>
              <w:comboBox>
                <w:listItem w:displayText="F. MacGregor (PCA)" w:value="F. MacGregor (PCA)"/>
                <w:listItem w:displayText="A.Fernando (President)" w:value="A.Fernando (President)"/>
                <w:listItem w:displayText="M. Twomey (J.A)" w:value="M. Twomey (J.A)"/>
                <w:listItem w:displayText="L. Tibatemwa-Ekirikubinza (J.A)" w:value="L. Tibatemwa-Ekirikubinza (J.A)"/>
                <w:listItem w:displayText="F. Robinson (J.A)" w:value="F. Robinson (J.A)"/>
              </w:comboBox>
            </w:sdtPr>
            <w:sdtEndPr/>
            <w:sdtContent>
              <w:proofErr w:type="spellStart"/>
              <w:r w:rsidR="00855989">
                <w:rPr>
                  <w:sz w:val="28"/>
                  <w:szCs w:val="28"/>
                </w:rPr>
                <w:t>A.Fernando</w:t>
              </w:r>
              <w:proofErr w:type="spellEnd"/>
              <w:r w:rsidR="00855989">
                <w:rPr>
                  <w:sz w:val="28"/>
                  <w:szCs w:val="28"/>
                </w:rPr>
                <w:t xml:space="preserve"> (President)</w:t>
              </w:r>
            </w:sdtContent>
          </w:sdt>
          <w:r w:rsidR="00097B9A">
            <w:rPr>
              <w:b/>
              <w:sz w:val="28"/>
              <w:szCs w:val="28"/>
            </w:rPr>
            <w:t xml:space="preserve"> </w:t>
          </w:r>
          <w:sdt>
            <w:sdtPr>
              <w:rPr>
                <w:sz w:val="28"/>
                <w:szCs w:val="28"/>
              </w:rPr>
              <w:id w:val="15629612"/>
              <w:placeholder>
                <w:docPart w:val="121BC566CBB94635933115EBC04DEA27"/>
              </w:placeholder>
              <w:comboBox>
                <w:listItem w:displayText=",F. MacGregor (PCA)" w:value=",F. MacGregor (PCA)"/>
                <w:listItem w:displayText=",A.Fernando (President)" w:value=",A.Fernando (President)"/>
                <w:listItem w:displayText=",M. Twomey (J.A)" w:value=",M. Twomey (J.A)"/>
                <w:listItem w:displayText=",L. Tibatemwa-Ekirikubinza (J.A)" w:value=",L. Tibatemwa-Ekirikubinza (J.A)"/>
                <w:listItem w:displayText="F. Robinson (J.A)" w:value="F. Robinson (J.A)"/>
              </w:comboBox>
            </w:sdtPr>
            <w:sdtEndPr/>
            <w:sdtContent>
              <w:r w:rsidR="00855989">
                <w:rPr>
                  <w:sz w:val="28"/>
                  <w:szCs w:val="28"/>
                </w:rPr>
                <w:t>, M. Twomey (J.A),</w:t>
              </w:r>
            </w:sdtContent>
          </w:sdt>
          <w:r w:rsidR="00097B9A">
            <w:rPr>
              <w:b/>
              <w:sz w:val="28"/>
              <w:szCs w:val="28"/>
            </w:rPr>
            <w:t xml:space="preserve"> </w:t>
          </w:r>
          <w:sdt>
            <w:sdtPr>
              <w:rPr>
                <w:sz w:val="28"/>
                <w:szCs w:val="28"/>
              </w:rPr>
              <w:id w:val="15629656"/>
              <w:placeholder>
                <w:docPart w:val="7A4E40D781A84D8095DAC966F7B2779C"/>
              </w:placeholder>
              <w:comboBox>
                <w:listItem w:displayText=",F. MacGregor (PCA)" w:value=",F. MacGregor (PCA)"/>
                <w:listItem w:displayText=",A.Fernando (President)" w:value=",A.Fernando (President)"/>
                <w:listItem w:displayText=",M. Twomey (J.A)" w:value=",M. Twomey (J.A)"/>
                <w:listItem w:displayText=",L. Tibatemwa-Ekirikubinza (J.A)" w:value=",L. Tibatemwa-Ekirikubinza (J.A)"/>
                <w:listItem w:displayText="F. Robinson (J.A)" w:value="F. Robinson (J.A)"/>
              </w:comboBox>
            </w:sdtPr>
            <w:sdtEndPr/>
            <w:sdtContent>
              <w:r w:rsidR="00855989">
                <w:rPr>
                  <w:sz w:val="28"/>
                  <w:szCs w:val="28"/>
                </w:rPr>
                <w:t>F. Robinson (J.A)</w:t>
              </w:r>
            </w:sdtContent>
          </w:sdt>
          <w:r w:rsidR="006D0D9B">
            <w:rPr>
              <w:b/>
              <w:sz w:val="28"/>
              <w:szCs w:val="28"/>
            </w:rPr>
            <w:t>]</w:t>
          </w:r>
        </w:p>
      </w:sdtContent>
    </w:sdt>
    <w:p w:rsidR="00C55FDF" w:rsidRDefault="00244328" w:rsidP="0006489F">
      <w:pPr>
        <w:spacing w:before="240"/>
        <w:jc w:val="center"/>
        <w:rPr>
          <w:b/>
          <w:sz w:val="28"/>
          <w:szCs w:val="28"/>
        </w:rPr>
      </w:pPr>
      <w:sdt>
        <w:sdtPr>
          <w:rPr>
            <w:b/>
            <w:sz w:val="28"/>
            <w:szCs w:val="28"/>
          </w:rPr>
          <w:id w:val="14547297"/>
          <w:lock w:val="contentLocked"/>
          <w:placeholder>
            <w:docPart w:val="CC1C95FE3DEB498D9B77A9D6BB319F52"/>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855989">
        <w:rPr>
          <w:b/>
          <w:sz w:val="28"/>
          <w:szCs w:val="28"/>
        </w:rPr>
        <w:t>47</w:t>
      </w:r>
      <w:sdt>
        <w:sdtPr>
          <w:rPr>
            <w:b/>
            <w:sz w:val="28"/>
            <w:szCs w:val="28"/>
          </w:rPr>
          <w:id w:val="14547301"/>
          <w:lock w:val="sdtContentLocked"/>
          <w:placeholder>
            <w:docPart w:val="CC1C95FE3DEB498D9B77A9D6BB319F52"/>
          </w:placeholder>
        </w:sdtPr>
        <w:sdtEndPr/>
        <w:sdtContent>
          <w:r w:rsidR="00E86753">
            <w:rPr>
              <w:b/>
              <w:sz w:val="28"/>
              <w:szCs w:val="28"/>
            </w:rPr>
            <w:t>/20</w:t>
          </w:r>
        </w:sdtContent>
      </w:sdt>
      <w:r w:rsidR="00855989">
        <w:rPr>
          <w:b/>
          <w:sz w:val="28"/>
          <w:szCs w:val="28"/>
        </w:rPr>
        <w:t>17</w:t>
      </w:r>
    </w:p>
    <w:p w:rsidR="00DB6D34" w:rsidRPr="00606EEA" w:rsidRDefault="00244328" w:rsidP="00616597">
      <w:pPr>
        <w:spacing w:before="120"/>
        <w:jc w:val="center"/>
        <w:rPr>
          <w:b/>
          <w:sz w:val="24"/>
          <w:szCs w:val="24"/>
        </w:rPr>
      </w:pPr>
      <w:sdt>
        <w:sdtPr>
          <w:rPr>
            <w:b/>
            <w:sz w:val="28"/>
            <w:szCs w:val="28"/>
          </w:rPr>
          <w:id w:val="15629594"/>
          <w:lock w:val="contentLocked"/>
          <w:placeholder>
            <w:docPart w:val="12DE7CA5C3284C8B9FC8154CE2F2BC71"/>
          </w:placeholder>
        </w:sdtPr>
        <w:sdtEnd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E4207B">
        <w:rPr>
          <w:b/>
          <w:sz w:val="24"/>
          <w:szCs w:val="24"/>
        </w:rPr>
        <w:t>CS 111</w:t>
      </w:r>
      <w:sdt>
        <w:sdtPr>
          <w:rPr>
            <w:b/>
            <w:sz w:val="28"/>
            <w:szCs w:val="28"/>
          </w:rPr>
          <w:id w:val="15629598"/>
          <w:lock w:val="contentLocked"/>
          <w:placeholder>
            <w:docPart w:val="12DE7CA5C3284C8B9FC8154CE2F2BC71"/>
          </w:placeholder>
        </w:sdtPr>
        <w:sdtEndPr/>
        <w:sdtContent>
          <w:r w:rsidR="00097B9A">
            <w:rPr>
              <w:b/>
              <w:sz w:val="24"/>
              <w:szCs w:val="24"/>
            </w:rPr>
            <w:t>/20</w:t>
          </w:r>
        </w:sdtContent>
      </w:sdt>
      <w:r w:rsidR="00E4207B" w:rsidRPr="00E4207B">
        <w:rPr>
          <w:b/>
          <w:sz w:val="24"/>
          <w:szCs w:val="24"/>
        </w:rPr>
        <w:t>1</w:t>
      </w:r>
      <w:r w:rsidR="00E4207B">
        <w:rPr>
          <w:b/>
          <w:sz w:val="24"/>
          <w:szCs w:val="24"/>
        </w:rPr>
        <w:t>4</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242"/>
        <w:gridCol w:w="883"/>
        <w:gridCol w:w="4235"/>
      </w:tblGrid>
      <w:tr w:rsidR="003A059B" w:rsidRPr="00B26028" w:rsidTr="00B66B63">
        <w:tc>
          <w:tcPr>
            <w:tcW w:w="4428" w:type="dxa"/>
            <w:tcBorders>
              <w:top w:val="nil"/>
              <w:left w:val="nil"/>
              <w:bottom w:val="nil"/>
              <w:right w:val="nil"/>
            </w:tcBorders>
          </w:tcPr>
          <w:p w:rsidR="003A059B" w:rsidRDefault="00855989" w:rsidP="00855989">
            <w:pPr>
              <w:spacing w:before="120" w:after="120"/>
              <w:rPr>
                <w:sz w:val="24"/>
                <w:szCs w:val="24"/>
              </w:rPr>
            </w:pPr>
            <w:r>
              <w:rPr>
                <w:sz w:val="24"/>
                <w:szCs w:val="24"/>
              </w:rPr>
              <w:t xml:space="preserve">Frank </w:t>
            </w:r>
            <w:proofErr w:type="spellStart"/>
            <w:r>
              <w:rPr>
                <w:sz w:val="24"/>
                <w:szCs w:val="24"/>
              </w:rPr>
              <w:t>Panagary</w:t>
            </w:r>
            <w:proofErr w:type="spellEnd"/>
          </w:p>
          <w:p w:rsidR="00855989" w:rsidRPr="00B26028" w:rsidRDefault="00855989" w:rsidP="00855989">
            <w:pPr>
              <w:spacing w:before="120" w:after="120"/>
              <w:rPr>
                <w:sz w:val="24"/>
                <w:szCs w:val="24"/>
              </w:rPr>
            </w:pPr>
            <w:r>
              <w:rPr>
                <w:sz w:val="24"/>
                <w:szCs w:val="24"/>
              </w:rPr>
              <w:t xml:space="preserve">Winnie </w:t>
            </w:r>
            <w:proofErr w:type="spellStart"/>
            <w:r>
              <w:rPr>
                <w:sz w:val="24"/>
                <w:szCs w:val="24"/>
              </w:rPr>
              <w:t>Panagary</w:t>
            </w:r>
            <w:proofErr w:type="spellEnd"/>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3A059B" w:rsidRPr="005A5BB3" w:rsidRDefault="00244328" w:rsidP="002E70F9">
            <w:pPr>
              <w:spacing w:before="120" w:after="120"/>
              <w:jc w:val="right"/>
              <w:rPr>
                <w:sz w:val="24"/>
                <w:szCs w:val="24"/>
              </w:rPr>
            </w:pPr>
            <w:sdt>
              <w:sdtPr>
                <w:rPr>
                  <w:sz w:val="24"/>
                  <w:szCs w:val="24"/>
                </w:rPr>
                <w:id w:val="17813789"/>
                <w:placeholder>
                  <w:docPart w:val="502CFF8CD93E4B96A46CAC4D1741A333"/>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855989">
                  <w:rPr>
                    <w:sz w:val="24"/>
                    <w:szCs w:val="24"/>
                  </w:rPr>
                  <w:t>1st Appellant</w:t>
                </w:r>
              </w:sdtContent>
            </w:sdt>
          </w:p>
          <w:p w:rsidR="00CE0CDA" w:rsidRPr="005A5BB3" w:rsidRDefault="00244328" w:rsidP="002E70F9">
            <w:pPr>
              <w:spacing w:before="120" w:after="120"/>
              <w:jc w:val="right"/>
              <w:rPr>
                <w:sz w:val="24"/>
                <w:szCs w:val="24"/>
              </w:rPr>
            </w:pPr>
            <w:sdt>
              <w:sdtPr>
                <w:rPr>
                  <w:sz w:val="24"/>
                  <w:szCs w:val="24"/>
                </w:rPr>
                <w:id w:val="91333906"/>
                <w:placeholder>
                  <w:docPart w:val="34F25CAAB12E4B60B218AFC5B866E5B8"/>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855989">
                  <w:rPr>
                    <w:sz w:val="24"/>
                    <w:szCs w:val="24"/>
                  </w:rPr>
                  <w:t>2nd Appellant</w:t>
                </w:r>
              </w:sdtContent>
            </w:sdt>
          </w:p>
          <w:p w:rsidR="00CE0CDA" w:rsidRPr="00B26028" w:rsidRDefault="00CE0CDA" w:rsidP="002E70F9">
            <w:pPr>
              <w:spacing w:before="120" w:after="120"/>
              <w:jc w:val="right"/>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B57B4F087ECF4AD691E5F604040A4E69"/>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3A059B" w:rsidRPr="00B26028" w:rsidTr="00B66B63">
        <w:tc>
          <w:tcPr>
            <w:tcW w:w="4428" w:type="dxa"/>
            <w:tcBorders>
              <w:top w:val="nil"/>
              <w:left w:val="nil"/>
              <w:bottom w:val="nil"/>
              <w:right w:val="nil"/>
            </w:tcBorders>
          </w:tcPr>
          <w:p w:rsidR="003A059B" w:rsidRPr="00B26028" w:rsidRDefault="00244328" w:rsidP="00855989">
            <w:pPr>
              <w:spacing w:before="120" w:after="120"/>
              <w:rPr>
                <w:sz w:val="24"/>
                <w:szCs w:val="24"/>
              </w:rPr>
            </w:pPr>
            <w:sdt>
              <w:sdtPr>
                <w:rPr>
                  <w:sz w:val="24"/>
                  <w:szCs w:val="24"/>
                </w:rPr>
                <w:id w:val="8972153"/>
                <w:placeholder>
                  <w:docPart w:val="CA8289682EBB4E42BC27D1AFB57B5CEA"/>
                </w:placeholder>
              </w:sdtPr>
              <w:sdtEndPr/>
              <w:sdtContent>
                <w:r w:rsidR="00855989">
                  <w:rPr>
                    <w:sz w:val="24"/>
                    <w:szCs w:val="24"/>
                  </w:rPr>
                  <w:t>Bertha (Proprietary) Ltd</w:t>
                </w:r>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66B63" w:rsidRPr="005A5BB3" w:rsidRDefault="00244328" w:rsidP="002E70F9">
            <w:pPr>
              <w:spacing w:before="120" w:after="120"/>
              <w:jc w:val="right"/>
              <w:rPr>
                <w:sz w:val="24"/>
                <w:szCs w:val="24"/>
              </w:rPr>
            </w:pPr>
            <w:sdt>
              <w:sdtPr>
                <w:rPr>
                  <w:sz w:val="24"/>
                  <w:szCs w:val="24"/>
                </w:rPr>
                <w:id w:val="15629686"/>
                <w:placeholder>
                  <w:docPart w:val="59271C838D9A44E88E130FAA0448A438"/>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EndPr/>
              <w:sdtContent>
                <w:r w:rsidR="00855989">
                  <w:rPr>
                    <w:sz w:val="24"/>
                    <w:szCs w:val="24"/>
                  </w:rPr>
                  <w:t>Respondent</w:t>
                </w:r>
              </w:sdtContent>
            </w:sdt>
          </w:p>
          <w:p w:rsidR="00B26028" w:rsidRPr="00B26028" w:rsidRDefault="00B26028" w:rsidP="002E70F9">
            <w:pPr>
              <w:spacing w:before="120" w:after="120"/>
              <w:jc w:val="right"/>
              <w:rPr>
                <w:sz w:val="24"/>
                <w:szCs w:val="24"/>
              </w:rPr>
            </w:pP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244328" w:rsidP="00C22967">
      <w:pPr>
        <w:spacing w:before="240" w:after="120"/>
        <w:rPr>
          <w:sz w:val="24"/>
          <w:szCs w:val="24"/>
        </w:rPr>
      </w:pPr>
      <w:sdt>
        <w:sdtPr>
          <w:rPr>
            <w:sz w:val="24"/>
            <w:szCs w:val="24"/>
          </w:rPr>
          <w:id w:val="15629736"/>
          <w:lock w:val="contentLocked"/>
          <w:placeholder>
            <w:docPart w:val="12DE7CA5C3284C8B9FC8154CE2F2BC71"/>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02763BE6637E4ACC9E3594A56F77377F"/>
          </w:placeholder>
          <w:date w:fullDate="2020-08-06T00:00:00Z">
            <w:dateFormat w:val="dd MMMM yyyy"/>
            <w:lid w:val="en-GB"/>
            <w:storeMappedDataAs w:val="dateTime"/>
            <w:calendar w:val="gregorian"/>
          </w:date>
        </w:sdtPr>
        <w:sdtEndPr/>
        <w:sdtContent>
          <w:r w:rsidR="00855989">
            <w:rPr>
              <w:sz w:val="24"/>
              <w:szCs w:val="24"/>
            </w:rPr>
            <w:t>06 August 2020</w:t>
          </w:r>
        </w:sdtContent>
      </w:sdt>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p>
    <w:p w:rsidR="005F5FB0" w:rsidRPr="00503E49" w:rsidRDefault="00244328" w:rsidP="00B0414B">
      <w:pPr>
        <w:rPr>
          <w:sz w:val="24"/>
          <w:szCs w:val="24"/>
        </w:rPr>
      </w:pPr>
      <w:sdt>
        <w:sdtPr>
          <w:rPr>
            <w:sz w:val="24"/>
            <w:szCs w:val="24"/>
          </w:rPr>
          <w:id w:val="15629744"/>
          <w:lock w:val="contentLocked"/>
          <w:placeholder>
            <w:docPart w:val="12DE7CA5C3284C8B9FC8154CE2F2BC71"/>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907B6B6C097844B6B7696DBABA2C2A22"/>
          </w:placeholder>
        </w:sdtPr>
        <w:sdtEndPr/>
        <w:sdtContent>
          <w:r w:rsidR="00855989">
            <w:rPr>
              <w:sz w:val="24"/>
              <w:szCs w:val="24"/>
            </w:rPr>
            <w:t xml:space="preserve">Ms. </w:t>
          </w:r>
          <w:proofErr w:type="spellStart"/>
          <w:r w:rsidR="00855989">
            <w:rPr>
              <w:sz w:val="24"/>
              <w:szCs w:val="24"/>
            </w:rPr>
            <w:t>Lucie</w:t>
          </w:r>
          <w:proofErr w:type="spellEnd"/>
          <w:r w:rsidR="00855989">
            <w:rPr>
              <w:sz w:val="24"/>
              <w:szCs w:val="24"/>
            </w:rPr>
            <w:t xml:space="preserve"> Pool for the Appellants</w:t>
          </w:r>
        </w:sdtContent>
      </w:sdt>
      <w:r w:rsidR="00693C70" w:rsidRPr="00503E49">
        <w:rPr>
          <w:sz w:val="24"/>
          <w:szCs w:val="24"/>
        </w:rPr>
        <w:fldChar w:fldCharType="begin"/>
      </w:r>
      <w:r w:rsidR="00F804CC" w:rsidRPr="00503E49">
        <w:rPr>
          <w:sz w:val="24"/>
          <w:szCs w:val="24"/>
        </w:rPr>
        <w:instrText xml:space="preserve"> ASK  "Enter Appellant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804CC" w:rsidRPr="00503E49">
        <w:rPr>
          <w:b/>
          <w:sz w:val="24"/>
          <w:szCs w:val="24"/>
        </w:rPr>
        <w:t xml:space="preserve"> </w:t>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tab/>
      </w:r>
      <w:r w:rsidR="0038006D" w:rsidRPr="00503E49">
        <w:rPr>
          <w:sz w:val="24"/>
          <w:szCs w:val="24"/>
        </w:rPr>
        <w:tab/>
      </w:r>
      <w:sdt>
        <w:sdtPr>
          <w:rPr>
            <w:sz w:val="24"/>
            <w:szCs w:val="24"/>
          </w:rPr>
          <w:id w:val="8972158"/>
          <w:placeholder>
            <w:docPart w:val="907B6B6C097844B6B7696DBABA2C2A22"/>
          </w:placeholder>
        </w:sdtPr>
        <w:sdtEndPr/>
        <w:sdtContent>
          <w:r w:rsidR="00855989">
            <w:rPr>
              <w:sz w:val="24"/>
              <w:szCs w:val="24"/>
            </w:rPr>
            <w:t>Mr. N. Gabriel for the Respondent</w:t>
          </w:r>
        </w:sdtContent>
      </w:sdt>
      <w:r w:rsidR="00693C70" w:rsidRPr="00503E49">
        <w:rPr>
          <w:sz w:val="24"/>
          <w:szCs w:val="24"/>
        </w:rPr>
        <w:fldChar w:fldCharType="begin"/>
      </w:r>
      <w:r w:rsidR="00F804CC" w:rsidRPr="00503E49">
        <w:rPr>
          <w:sz w:val="24"/>
          <w:szCs w:val="24"/>
        </w:rPr>
        <w:instrText xml:space="preserve"> ASK  "Enter Respondent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D51E7" w:rsidRPr="00503E49">
        <w:rPr>
          <w:sz w:val="24"/>
          <w:szCs w:val="24"/>
        </w:rPr>
        <w:t xml:space="preserve"> </w:t>
      </w:r>
    </w:p>
    <w:p w:rsidR="00E6492F" w:rsidRDefault="00244328" w:rsidP="006578C2">
      <w:pPr>
        <w:spacing w:before="120" w:after="240"/>
        <w:rPr>
          <w:sz w:val="24"/>
          <w:szCs w:val="24"/>
        </w:rPr>
      </w:pPr>
      <w:sdt>
        <w:sdtPr>
          <w:rPr>
            <w:sz w:val="24"/>
            <w:szCs w:val="24"/>
          </w:rPr>
          <w:id w:val="15629748"/>
          <w:lock w:val="contentLocked"/>
          <w:placeholder>
            <w:docPart w:val="12DE7CA5C3284C8B9FC8154CE2F2BC71"/>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E8C81D2813204F12ACE3EDBC738D293A"/>
          </w:placeholder>
          <w:date w:fullDate="2020-08-21T00:00:00Z">
            <w:dateFormat w:val="dd MMMM yyyy"/>
            <w:lid w:val="en-GB"/>
            <w:storeMappedDataAs w:val="dateTime"/>
            <w:calendar w:val="gregorian"/>
          </w:date>
        </w:sdtPr>
        <w:sdtEndPr/>
        <w:sdtContent>
          <w:r w:rsidR="00855989">
            <w:rPr>
              <w:sz w:val="24"/>
              <w:szCs w:val="24"/>
            </w:rPr>
            <w:t>21 August 2020</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12DE7CA5C3284C8B9FC8154CE2F2BC71"/>
        </w:placeholder>
      </w:sdtPr>
      <w:sdtEnd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244328"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58343075EEAE477ABAE52F76347DC08D"/>
          </w:placeholder>
          <w:comboBox>
            <w:listItem w:displayText="F. MacGregor (PCA)" w:value="F. MacGregor (PCA)"/>
            <w:listItem w:displayText="A.Fernando (President)" w:value="A.Fernando (President)"/>
            <w:listItem w:displayText="M. Twomey (J.A)" w:value="M. Twomey (J.A)"/>
            <w:listItem w:displayText="L. Tibatemwa-Ekirikubinza (J.A)" w:value="L. Tibatemwa-Ekirikubinza (J.A)"/>
            <w:listItem w:displayText="F. Robinson (J.A)" w:value="F. Robinson (J.A)"/>
          </w:comboBox>
        </w:sdtPr>
        <w:sdtEndPr/>
        <w:sdtContent>
          <w:r w:rsidR="00855989">
            <w:rPr>
              <w:b/>
              <w:sz w:val="28"/>
              <w:szCs w:val="28"/>
            </w:rPr>
            <w:t>F. Robinson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D4665C7A45DA49DBBFC7F349914FC100"/>
        </w:placeholder>
      </w:sdtPr>
      <w:sdtEndPr/>
      <w:sdtContent>
        <w:p w:rsidR="00477580" w:rsidRDefault="001D46E0" w:rsidP="00477580">
          <w:pPr>
            <w:pStyle w:val="JudgmentText"/>
            <w:numPr>
              <w:ilvl w:val="0"/>
              <w:numId w:val="9"/>
            </w:numPr>
            <w:ind w:left="720" w:hanging="720"/>
          </w:pPr>
          <w:r>
            <w:t xml:space="preserve">This is an appeal against the judgment of a learned Judge of the Supreme Court, whereby she </w:t>
          </w:r>
          <w:r w:rsidR="00BC72D0">
            <w:t>found</w:t>
          </w:r>
          <w:r w:rsidR="00E867D1">
            <w:t xml:space="preserve"> that a lease agreement </w:t>
          </w:r>
          <w:r w:rsidR="00477580">
            <w:t>entered into by the appellants</w:t>
          </w:r>
          <w:r w:rsidR="004B19DC">
            <w:t xml:space="preserve"> (the defendants)</w:t>
          </w:r>
          <w:r w:rsidR="00477580">
            <w:t xml:space="preserve"> and the respondent</w:t>
          </w:r>
          <w:r w:rsidR="004B19DC">
            <w:t xml:space="preserve"> (the plaintiff)</w:t>
          </w:r>
          <w:r w:rsidR="004B19DC" w:rsidRPr="004B19DC">
            <w:t xml:space="preserve"> </w:t>
          </w:r>
          <w:r w:rsidR="004B19DC">
            <w:t>on the 1 November 2013,</w:t>
          </w:r>
          <w:r w:rsidR="00477580">
            <w:t xml:space="preserve"> </w:t>
          </w:r>
          <w:r w:rsidR="00B36D12">
            <w:t xml:space="preserve">should </w:t>
          </w:r>
          <w:r w:rsidR="004B19DC">
            <w:t xml:space="preserve">be </w:t>
          </w:r>
          <w:r w:rsidR="00E867D1">
            <w:t xml:space="preserve">terminated on the ground of breach of </w:t>
          </w:r>
          <w:r w:rsidR="004B19DC">
            <w:t>the</w:t>
          </w:r>
          <w:r w:rsidR="00E867D1">
            <w:t xml:space="preserve"> lease</w:t>
          </w:r>
          <w:r w:rsidR="004B19DC">
            <w:t>,</w:t>
          </w:r>
          <w:r w:rsidR="00477580">
            <w:t xml:space="preserve"> and ordered the appellan</w:t>
          </w:r>
          <w:r w:rsidR="004B19DC">
            <w:t>ts</w:t>
          </w:r>
          <w:r w:rsidR="00477580">
            <w:t xml:space="preserve"> to pay the respondent the amount of </w:t>
          </w:r>
          <w:r w:rsidR="00477580" w:rsidRPr="00477580">
            <w:rPr>
              <w:i/>
            </w:rPr>
            <w:t>(i)</w:t>
          </w:r>
          <w:r w:rsidR="00477580">
            <w:t xml:space="preserve"> SCR 526,884.31 </w:t>
          </w:r>
          <w:r w:rsidR="00477580" w:rsidRPr="00477580">
            <w:t xml:space="preserve">as damages as opposed to the amount of </w:t>
          </w:r>
          <w:r w:rsidR="00477580">
            <w:t xml:space="preserve">SCR </w:t>
          </w:r>
          <w:r w:rsidR="00BC72D0">
            <w:t>750</w:t>
          </w:r>
          <w:r w:rsidR="00477580" w:rsidRPr="00477580">
            <w:t xml:space="preserve">,000 claimed jointly against </w:t>
          </w:r>
          <w:r w:rsidR="00477580">
            <w:t>them</w:t>
          </w:r>
          <w:r w:rsidR="00477580" w:rsidRPr="00477580">
            <w:t xml:space="preserve"> and</w:t>
          </w:r>
          <w:r w:rsidR="004B19DC">
            <w:t xml:space="preserve"> </w:t>
          </w:r>
          <w:r w:rsidR="004B19DC" w:rsidRPr="004B19DC">
            <w:rPr>
              <w:i/>
            </w:rPr>
            <w:t>(ii)</w:t>
          </w:r>
          <w:r w:rsidR="00477580">
            <w:t xml:space="preserve"> </w:t>
          </w:r>
          <w:r w:rsidR="00477580" w:rsidRPr="00477580">
            <w:t>SCR 75,000 as moral damage</w:t>
          </w:r>
          <w:r w:rsidR="00BC72D0">
            <w:t xml:space="preserve">s as opposed to the amount </w:t>
          </w:r>
          <w:r w:rsidR="00872D77">
            <w:t>of SCR</w:t>
          </w:r>
          <w:r w:rsidR="002D46DA">
            <w:t xml:space="preserve"> </w:t>
          </w:r>
          <w:r w:rsidR="00872D77">
            <w:t>150,000 claimed</w:t>
          </w:r>
          <w:r w:rsidR="002D46DA">
            <w:t xml:space="preserve"> jointly </w:t>
          </w:r>
          <w:r w:rsidR="00872D77">
            <w:t>against them.</w:t>
          </w:r>
        </w:p>
        <w:p w:rsidR="00477580" w:rsidRDefault="00477580" w:rsidP="00477580">
          <w:pPr>
            <w:pStyle w:val="JudgmentText"/>
            <w:numPr>
              <w:ilvl w:val="0"/>
              <w:numId w:val="9"/>
            </w:numPr>
            <w:ind w:left="720" w:hanging="720"/>
          </w:pPr>
          <w:r>
            <w:t xml:space="preserve">There was no appeal lodged against the dismissal of the counterclaim by the learned Judge. </w:t>
          </w:r>
        </w:p>
        <w:p w:rsidR="00477580" w:rsidRDefault="00B36D12" w:rsidP="00477580">
          <w:pPr>
            <w:pStyle w:val="JudgmentText"/>
            <w:numPr>
              <w:ilvl w:val="0"/>
              <w:numId w:val="9"/>
            </w:numPr>
            <w:ind w:left="720" w:hanging="720"/>
          </w:pPr>
          <w:r>
            <w:lastRenderedPageBreak/>
            <w:t>There are five grounds of appeal as follows ―</w:t>
          </w:r>
        </w:p>
        <w:p w:rsidR="00B36D12" w:rsidRPr="00B36D12" w:rsidRDefault="00B36D12" w:rsidP="00B36D12">
          <w:pPr>
            <w:pStyle w:val="JudgmentText"/>
            <w:numPr>
              <w:ilvl w:val="0"/>
              <w:numId w:val="0"/>
            </w:numPr>
            <w:spacing w:line="240" w:lineRule="auto"/>
            <w:ind w:left="1440"/>
            <w:rPr>
              <w:i/>
            </w:rPr>
          </w:pPr>
          <w:r w:rsidRPr="00B36D12">
            <w:rPr>
              <w:i/>
            </w:rPr>
            <w:t>″1. The Learned Judge failed to address her mind to the real issues in dispute between the parties which, principally was a breach of contract pleaded by both Parties.</w:t>
          </w:r>
        </w:p>
        <w:p w:rsidR="00B36D12" w:rsidRPr="00B36D12" w:rsidRDefault="00B36D12" w:rsidP="00B36D12">
          <w:pPr>
            <w:pStyle w:val="JudgmentText"/>
            <w:numPr>
              <w:ilvl w:val="0"/>
              <w:numId w:val="0"/>
            </w:numPr>
            <w:spacing w:line="240" w:lineRule="auto"/>
            <w:ind w:left="1440"/>
            <w:rPr>
              <w:i/>
            </w:rPr>
          </w:pPr>
          <w:r w:rsidRPr="00B36D12">
            <w:rPr>
              <w:i/>
            </w:rPr>
            <w:t>2. In determining the outcome of the case, the Learned Judge was wrong to lay all emphasis on the Appellants not having obtained a certificate of occupancy from the Planning Authority and further she was equally wrong to hold that the Appellants concealed the absence of said occupancy certificate from the Respondent with the intention of deceiving him.</w:t>
          </w:r>
        </w:p>
        <w:p w:rsidR="00B36D12" w:rsidRPr="00B36D12" w:rsidRDefault="00B36D12" w:rsidP="00B36D12">
          <w:pPr>
            <w:pStyle w:val="JudgmentText"/>
            <w:numPr>
              <w:ilvl w:val="0"/>
              <w:numId w:val="0"/>
            </w:numPr>
            <w:spacing w:line="240" w:lineRule="auto"/>
            <w:ind w:left="1440"/>
            <w:rPr>
              <w:i/>
            </w:rPr>
          </w:pPr>
          <w:r w:rsidRPr="00B36D12">
            <w:rPr>
              <w:i/>
            </w:rPr>
            <w:t>3. The Learned Judge ought not to have relied on extrinsic evidence which was immaterial and outside the terms and conditions of the contract.</w:t>
          </w:r>
        </w:p>
        <w:p w:rsidR="00B36D12" w:rsidRPr="00B36D12" w:rsidRDefault="00B36D12" w:rsidP="00B36D12">
          <w:pPr>
            <w:pStyle w:val="JudgmentText"/>
            <w:numPr>
              <w:ilvl w:val="0"/>
              <w:numId w:val="0"/>
            </w:numPr>
            <w:spacing w:line="240" w:lineRule="auto"/>
            <w:ind w:left="1440"/>
            <w:rPr>
              <w:i/>
            </w:rPr>
          </w:pPr>
          <w:r w:rsidRPr="00B36D12">
            <w:rPr>
              <w:i/>
            </w:rPr>
            <w:t>4. The Learned Judge failed to comprehensively assess all the evidence placed before her and as a result due consideration was not given to the relevant factors.</w:t>
          </w:r>
        </w:p>
        <w:p w:rsidR="00B36D12" w:rsidRPr="00B36D12" w:rsidRDefault="002D46DA" w:rsidP="00B36D12">
          <w:pPr>
            <w:pStyle w:val="JudgmentText"/>
            <w:numPr>
              <w:ilvl w:val="0"/>
              <w:numId w:val="0"/>
            </w:numPr>
            <w:spacing w:line="240" w:lineRule="auto"/>
            <w:ind w:left="1440"/>
            <w:rPr>
              <w:i/>
            </w:rPr>
          </w:pPr>
          <w:r>
            <w:rPr>
              <w:i/>
            </w:rPr>
            <w:t>5. The a</w:t>
          </w:r>
          <w:r w:rsidR="00B36D12" w:rsidRPr="00B36D12">
            <w:rPr>
              <w:i/>
            </w:rPr>
            <w:t>ward of R 525,884.31/- is grossly exaggerated and excessive in all the circumstances of the case and further the Learned Judge should not have awarded moral damage in an action involving a commercial contract</w:t>
          </w:r>
          <w:r>
            <w:rPr>
              <w:i/>
            </w:rPr>
            <w:t>ʺ</w:t>
          </w:r>
          <w:r w:rsidR="00B36D12" w:rsidRPr="00B36D12">
            <w:rPr>
              <w:i/>
            </w:rPr>
            <w:t>.</w:t>
          </w:r>
        </w:p>
        <w:p w:rsidR="004B6787" w:rsidRDefault="00CA3565" w:rsidP="002F0568">
          <w:pPr>
            <w:pStyle w:val="JudgmentText"/>
            <w:numPr>
              <w:ilvl w:val="0"/>
              <w:numId w:val="9"/>
            </w:numPr>
            <w:ind w:left="720" w:hanging="720"/>
          </w:pPr>
          <w:r>
            <w:t>The record of proceedings revealed that, o</w:t>
          </w:r>
          <w:r w:rsidR="002F0568">
            <w:t>n the 24 June 2015, the respondent made</w:t>
          </w:r>
          <w:r>
            <w:t xml:space="preserve"> an</w:t>
          </w:r>
          <w:r w:rsidR="002F0568">
            <w:t xml:space="preserve"> application to amend the plaint, which application was not granted by the learned Judge. </w:t>
          </w:r>
          <w:r w:rsidR="004B6787">
            <w:t xml:space="preserve">The learned Judge stated in the ruling, with respect to the application to amend, that </w:t>
          </w:r>
          <w:r w:rsidR="004B6787" w:rsidRPr="004B6787">
            <w:rPr>
              <w:i/>
            </w:rPr>
            <w:t>″justice will be done to both parties if evidence is adduced in support of the original pleadings″</w:t>
          </w:r>
          <w:r w:rsidR="004B6787">
            <w:t xml:space="preserve">. Thus, the case at first instance proceeded on the basis of the plaint filed on the 3 November 2014. Mr </w:t>
          </w:r>
          <w:r>
            <w:t>Gabriel did not</w:t>
          </w:r>
          <w:r w:rsidR="004B6787">
            <w:t xml:space="preserve"> represe</w:t>
          </w:r>
          <w:r>
            <w:t>nt</w:t>
          </w:r>
          <w:r w:rsidR="004B6787">
            <w:t xml:space="preserve"> the respondent in the case at first instance. </w:t>
          </w:r>
        </w:p>
        <w:p w:rsidR="0050492A" w:rsidRDefault="00FA5B31" w:rsidP="002F0568">
          <w:pPr>
            <w:pStyle w:val="JudgmentText"/>
            <w:numPr>
              <w:ilvl w:val="0"/>
              <w:numId w:val="9"/>
            </w:numPr>
            <w:ind w:left="720" w:hanging="720"/>
          </w:pPr>
          <w:r>
            <w:t>We remark that t</w:t>
          </w:r>
          <w:r w:rsidR="004B6787">
            <w:t xml:space="preserve">he plaint filed on the 3 November 2014, </w:t>
          </w:r>
          <w:r>
            <w:t>was</w:t>
          </w:r>
          <w:r w:rsidR="004B6787">
            <w:t xml:space="preserve"> not a model of felicitous drafting. </w:t>
          </w:r>
        </w:p>
        <w:p w:rsidR="00871982" w:rsidRDefault="00B90199" w:rsidP="002F0568">
          <w:pPr>
            <w:pStyle w:val="JudgmentText"/>
            <w:numPr>
              <w:ilvl w:val="0"/>
              <w:numId w:val="9"/>
            </w:numPr>
            <w:ind w:left="720" w:hanging="720"/>
          </w:pPr>
          <w:r>
            <w:t xml:space="preserve">The </w:t>
          </w:r>
          <w:r w:rsidRPr="0066498A">
            <w:t>plaint appeared</w:t>
          </w:r>
          <w:r>
            <w:t xml:space="preserve"> to </w:t>
          </w:r>
          <w:proofErr w:type="spellStart"/>
          <w:r>
            <w:t>av</w:t>
          </w:r>
          <w:bookmarkStart w:id="1" w:name="_GoBack"/>
          <w:bookmarkEnd w:id="1"/>
          <w:r>
            <w:t>er</w:t>
          </w:r>
          <w:proofErr w:type="spellEnd"/>
          <w:r>
            <w:t xml:space="preserve"> </w:t>
          </w:r>
          <w:r w:rsidR="00871982">
            <w:t xml:space="preserve">a </w:t>
          </w:r>
          <w:r>
            <w:t xml:space="preserve">breach of contract as the cause of action </w:t>
          </w:r>
          <w:r w:rsidR="00871982">
            <w:t>of the respondent</w:t>
          </w:r>
          <w:r>
            <w:t xml:space="preserve"> against the appellants. </w:t>
          </w:r>
          <w:r w:rsidR="00871982">
            <w:t xml:space="preserve">Surprisingly, </w:t>
          </w:r>
          <w:r>
            <w:t xml:space="preserve">only paragraph 7 of the plaint alluded to </w:t>
          </w:r>
          <w:r w:rsidR="00871982">
            <w:t>such a</w:t>
          </w:r>
          <w:r>
            <w:t xml:space="preserve"> breach as follows: </w:t>
          </w:r>
          <w:r w:rsidRPr="002F0568">
            <w:rPr>
              <w:i/>
            </w:rPr>
            <w:t xml:space="preserve">″7. </w:t>
          </w:r>
          <w:r w:rsidRPr="00871982">
            <w:rPr>
              <w:i/>
              <w:u w:val="single"/>
            </w:rPr>
            <w:t>In breach of this agreement</w:t>
          </w:r>
          <w:r w:rsidRPr="002F0568">
            <w:rPr>
              <w:i/>
            </w:rPr>
            <w:t xml:space="preserve"> and </w:t>
          </w:r>
          <w:proofErr w:type="spellStart"/>
          <w:r w:rsidRPr="002F0568">
            <w:rPr>
              <w:i/>
            </w:rPr>
            <w:t>inspite</w:t>
          </w:r>
          <w:proofErr w:type="spellEnd"/>
          <w:r w:rsidRPr="002F0568">
            <w:rPr>
              <w:i/>
            </w:rPr>
            <w:t xml:space="preserve"> of repeated requests the Defendants have failed, refused or neglected to </w:t>
          </w:r>
          <w:r w:rsidR="00871982" w:rsidRPr="002F0568">
            <w:rPr>
              <w:i/>
            </w:rPr>
            <w:t>perform</w:t>
          </w:r>
          <w:r w:rsidRPr="002F0568">
            <w:rPr>
              <w:i/>
            </w:rPr>
            <w:t xml:space="preserve"> specifically so that the plaintiff can start operation.″ </w:t>
          </w:r>
          <w:r w:rsidR="00871982" w:rsidRPr="00871982">
            <w:t>Emphasis supplied</w:t>
          </w:r>
          <w:r w:rsidR="00871982">
            <w:rPr>
              <w:i/>
            </w:rPr>
            <w:t>.</w:t>
          </w:r>
          <w:r w:rsidR="0050492A">
            <w:rPr>
              <w:i/>
            </w:rPr>
            <w:t xml:space="preserve"> </w:t>
          </w:r>
          <w:r w:rsidR="0050492A" w:rsidRPr="0050492A">
            <w:t>The plaint did not state what the breach of contract consisted of</w:t>
          </w:r>
          <w:r w:rsidR="00FA5B31">
            <w:t>.</w:t>
          </w:r>
          <w:r w:rsidR="0050492A">
            <w:t xml:space="preserve"> </w:t>
          </w:r>
          <w:r w:rsidR="00871982">
            <w:t xml:space="preserve">Moreover, the respondent never applied for rescission of the lease agreement, </w:t>
          </w:r>
          <w:r w:rsidR="0050492A">
            <w:t>it</w:t>
          </w:r>
          <w:r w:rsidR="00871982">
            <w:t xml:space="preserve"> only applied for damages.  </w:t>
          </w:r>
        </w:p>
        <w:p w:rsidR="00FA5B31" w:rsidRDefault="00871982" w:rsidP="002F0568">
          <w:pPr>
            <w:pStyle w:val="JudgmentText"/>
            <w:numPr>
              <w:ilvl w:val="0"/>
              <w:numId w:val="9"/>
            </w:numPr>
            <w:ind w:left="720" w:hanging="720"/>
          </w:pPr>
          <w:r>
            <w:lastRenderedPageBreak/>
            <w:t xml:space="preserve">The plaint also </w:t>
          </w:r>
          <w:r w:rsidR="0050492A" w:rsidRPr="0066498A">
            <w:t xml:space="preserve">appeared </w:t>
          </w:r>
          <w:r>
            <w:t>to raise the issue of fraud ″</w:t>
          </w:r>
          <w:proofErr w:type="spellStart"/>
          <w:r w:rsidRPr="00871982">
            <w:rPr>
              <w:i/>
            </w:rPr>
            <w:t>dol</w:t>
          </w:r>
          <w:proofErr w:type="spellEnd"/>
          <w:r>
            <w:t>″ in terms of Article 1116 of the Civil Code of Seychelles. The averments</w:t>
          </w:r>
          <w:r w:rsidR="005C70CA">
            <w:t xml:space="preserve"> with respect to fraud</w:t>
          </w:r>
          <w:r>
            <w:t xml:space="preserve"> </w:t>
          </w:r>
          <w:r w:rsidR="007F042E">
            <w:t>were</w:t>
          </w:r>
          <w:r>
            <w:t xml:space="preserve"> that the appellants</w:t>
          </w:r>
          <w:r w:rsidR="0050492A">
            <w:t xml:space="preserve"> ″</w:t>
          </w:r>
          <w:r w:rsidR="00845ED7">
            <w:t xml:space="preserve">9. […] </w:t>
          </w:r>
          <w:r w:rsidR="0050492A" w:rsidRPr="0050492A">
            <w:rPr>
              <w:i/>
            </w:rPr>
            <w:t>throughout their agreements</w:t>
          </w:r>
          <w:r w:rsidR="0050492A">
            <w:t xml:space="preserve"> </w:t>
          </w:r>
          <w:r w:rsidR="0050492A" w:rsidRPr="0050492A">
            <w:t xml:space="preserve">[…] </w:t>
          </w:r>
          <w:r w:rsidR="005C70CA" w:rsidRPr="005C70CA">
            <w:rPr>
              <w:i/>
            </w:rPr>
            <w:t xml:space="preserve">have concealed from the plaintiff the fact </w:t>
          </w:r>
          <w:r w:rsidR="007F042E">
            <w:rPr>
              <w:i/>
            </w:rPr>
            <w:t>that the</w:t>
          </w:r>
          <w:r w:rsidR="005C70CA" w:rsidRPr="005C70CA">
            <w:rPr>
              <w:i/>
            </w:rPr>
            <w:t xml:space="preserve"> defendants had not obtained the indispensable approval of the Planning Authority to operate the premises</w:t>
          </w:r>
          <w:r w:rsidR="005C70CA">
            <w:t>″.</w:t>
          </w:r>
          <w:r w:rsidR="00845ED7">
            <w:t xml:space="preserve"> There was no prayer connected to the proposed issue of fraud. </w:t>
          </w:r>
        </w:p>
        <w:p w:rsidR="00845ED7" w:rsidRDefault="0050492A" w:rsidP="002F0568">
          <w:pPr>
            <w:pStyle w:val="JudgmentText"/>
            <w:numPr>
              <w:ilvl w:val="0"/>
              <w:numId w:val="9"/>
            </w:numPr>
            <w:ind w:left="720" w:hanging="720"/>
          </w:pPr>
          <w:r>
            <w:t>Th</w:t>
          </w:r>
          <w:r w:rsidR="002D46DA">
            <w:t>e defence treated the respondent</w:t>
          </w:r>
          <w:r w:rsidR="00845ED7">
            <w:t>’s plaint as one founded on a breach of contract. As you would have thought</w:t>
          </w:r>
          <w:r>
            <w:t xml:space="preserve">, </w:t>
          </w:r>
          <w:r w:rsidR="002D46DA">
            <w:t>faced with the respondent’s</w:t>
          </w:r>
          <w:r w:rsidR="006619E8">
            <w:t xml:space="preserve"> pleadings, </w:t>
          </w:r>
          <w:r w:rsidR="00845ED7">
            <w:t xml:space="preserve">the defence categorically alleged that the appellants had not breached any contract. </w:t>
          </w:r>
          <w:r w:rsidR="002D46DA">
            <w:t>Moreover, t</w:t>
          </w:r>
          <w:r w:rsidR="00845ED7">
            <w:t xml:space="preserve">he appellants’ defence had subsumed the proposed issue of fraud in the proposed </w:t>
          </w:r>
          <w:r w:rsidR="006619E8">
            <w:t>issue of breach of contract</w:t>
          </w:r>
          <w:r w:rsidR="00845ED7">
            <w:t xml:space="preserve">. </w:t>
          </w:r>
        </w:p>
        <w:p w:rsidR="00F7656F" w:rsidRDefault="00845ED7" w:rsidP="00FA5B31">
          <w:pPr>
            <w:pStyle w:val="JudgmentText"/>
            <w:numPr>
              <w:ilvl w:val="0"/>
              <w:numId w:val="9"/>
            </w:numPr>
            <w:ind w:left="720" w:hanging="720"/>
          </w:pPr>
          <w:r>
            <w:t>The learned</w:t>
          </w:r>
          <w:r w:rsidR="00FA5B31">
            <w:t xml:space="preserve"> Judge appeared to have wanted to</w:t>
          </w:r>
          <w:r>
            <w:t xml:space="preserve"> do justice to both sides.</w:t>
          </w:r>
          <w:r w:rsidR="0050492A">
            <w:t xml:space="preserve"> </w:t>
          </w:r>
          <w:r>
            <w:t xml:space="preserve">In so doing, she appeared to have been carried away into a detailed consideration </w:t>
          </w:r>
          <w:r w:rsidR="006619E8">
            <w:t>of the</w:t>
          </w:r>
          <w:r>
            <w:t xml:space="preserve"> issue of fraud under Article 1116 of the Civil Code of Seychelles, which she had subsumed in the</w:t>
          </w:r>
          <w:r w:rsidR="00FA5B31">
            <w:t xml:space="preserve"> issue of</w:t>
          </w:r>
          <w:r>
            <w:t xml:space="preserve"> breach of contrac</w:t>
          </w:r>
          <w:r w:rsidR="00FA5B31">
            <w:t>t</w:t>
          </w:r>
          <w:r>
            <w:t xml:space="preserve">. She insistently made reference in her judgment </w:t>
          </w:r>
          <w:r w:rsidRPr="00845ED7">
            <w:rPr>
              <w:i/>
            </w:rPr>
            <w:t>inter alia</w:t>
          </w:r>
          <w:r>
            <w:t xml:space="preserve"> to the fact that the appellants, at the time of execution of the lease agreement, was perfectly aware that they would not be able to obtain a certificate of occupancy for the premises and decidedly kept quiet about that fact. </w:t>
          </w:r>
          <w:r w:rsidR="00FA5B31">
            <w:t xml:space="preserve">We mention in passing that culpable silence, which is referred to in the French Doctrine as </w:t>
          </w:r>
          <w:r w:rsidR="00FA5B31" w:rsidRPr="00845ED7">
            <w:rPr>
              <w:i/>
            </w:rPr>
            <w:t>reticence</w:t>
          </w:r>
          <w:r w:rsidR="00FA5B31">
            <w:t xml:space="preserve">, may constitute </w:t>
          </w:r>
          <w:r w:rsidR="004F49BE" w:rsidRPr="004F49BE">
            <w:t>fraud</w:t>
          </w:r>
          <w:r w:rsidR="00FA5B31">
            <w:rPr>
              <w:i/>
            </w:rPr>
            <w:t xml:space="preserve">. </w:t>
          </w:r>
          <w:r w:rsidR="00FA5B31">
            <w:t xml:space="preserve">Nevertheless, the learned </w:t>
          </w:r>
          <w:r w:rsidR="00F7656F">
            <w:t xml:space="preserve">Judge terminated or rescinded the lease agreement in the absence of any prayer for its termination. </w:t>
          </w:r>
        </w:p>
        <w:p w:rsidR="004F1058" w:rsidRDefault="005B0F5F" w:rsidP="004F1058">
          <w:pPr>
            <w:pStyle w:val="JudgmentText"/>
            <w:numPr>
              <w:ilvl w:val="0"/>
              <w:numId w:val="9"/>
            </w:numPr>
            <w:ind w:left="720" w:hanging="720"/>
          </w:pPr>
          <w:r>
            <w:t xml:space="preserve">We </w:t>
          </w:r>
          <w:r w:rsidRPr="0066498A">
            <w:t>state that</w:t>
          </w:r>
          <w:r w:rsidR="00F7656F" w:rsidRPr="0066498A">
            <w:t xml:space="preserve"> fraud </w:t>
          </w:r>
          <w:r w:rsidRPr="0066498A">
            <w:t xml:space="preserve">as a cause of action </w:t>
          </w:r>
          <w:r w:rsidR="00F7656F" w:rsidRPr="0066498A">
            <w:t>under</w:t>
          </w:r>
          <w:r w:rsidR="00F7656F">
            <w:t xml:space="preserve"> Article 1116 of the Civil Code of Seychelles does not fall within the realm of breach of contract. Fraud is a cause of nullity of the agreement under the said Article 1116.</w:t>
          </w:r>
        </w:p>
        <w:p w:rsidR="00F7656F" w:rsidRDefault="00F7656F" w:rsidP="002F0568">
          <w:pPr>
            <w:pStyle w:val="JudgmentText"/>
            <w:numPr>
              <w:ilvl w:val="0"/>
              <w:numId w:val="9"/>
            </w:numPr>
            <w:ind w:left="720" w:hanging="720"/>
          </w:pPr>
          <w:r>
            <w:t>At the appeal, Counsel for the appellants was adamant that the respondent’s case was founded on a breach of contract. We observe that grounds 1, 2, 3 and 4 of the grounds of appeal challenged the findings of the learned trial Judge that the appellants were liable for breach of contract. Counsel for the respondent, who had based his whole submissions, in his heads of argumen</w:t>
          </w:r>
          <w:r w:rsidR="004F1058">
            <w:t>t</w:t>
          </w:r>
          <w:r>
            <w:t>, on the issue of fraud, was during the course of the hearing of the appeal</w:t>
          </w:r>
          <w:r w:rsidR="004F1058">
            <w:t>,</w:t>
          </w:r>
          <w:r>
            <w:t xml:space="preserve"> equally convinced that the plaint averred, as the </w:t>
          </w:r>
          <w:r w:rsidR="00723EDD">
            <w:t>cause of action of the respondent</w:t>
          </w:r>
          <w:r>
            <w:t xml:space="preserve"> against the appellants, a breach of contract. </w:t>
          </w:r>
        </w:p>
        <w:p w:rsidR="004F1058" w:rsidRDefault="004F1058" w:rsidP="002F0568">
          <w:pPr>
            <w:pStyle w:val="JudgmentText"/>
            <w:numPr>
              <w:ilvl w:val="0"/>
              <w:numId w:val="9"/>
            </w:numPr>
            <w:ind w:left="720" w:hanging="720"/>
          </w:pPr>
          <w:r>
            <w:lastRenderedPageBreak/>
            <w:t>We are not going to let ourselves get carried away into a consideration of the grounds of appeal. On the state of the pleadings, the learned Judge was not entitled to come to the conclusion that the appellants were liable for breac</w:t>
          </w:r>
          <w:r w:rsidR="00A7425E">
            <w:t xml:space="preserve">h of contract as </w:t>
          </w:r>
          <w:r w:rsidR="00A7425E" w:rsidRPr="0066498A">
            <w:t>the plaint did</w:t>
          </w:r>
          <w:r w:rsidRPr="0066498A">
            <w:t xml:space="preserve"> not</w:t>
          </w:r>
          <w:r>
            <w:t xml:space="preserve"> disclose a cause of action against the appellants for breach of contract, in accordance with section 71 of the Seychelles Code of Civil Procedure, which reads ―</w:t>
          </w:r>
        </w:p>
        <w:p w:rsidR="004F1058" w:rsidRPr="004F1058" w:rsidRDefault="004F1058" w:rsidP="004F1058">
          <w:pPr>
            <w:pStyle w:val="estatutes-1-sectionheading"/>
            <w:shd w:val="clear" w:color="auto" w:fill="FFFFFF"/>
            <w:spacing w:before="0" w:beforeAutospacing="0" w:after="0" w:afterAutospacing="0"/>
            <w:ind w:left="1440"/>
            <w:jc w:val="both"/>
            <w:rPr>
              <w:bCs/>
              <w:i/>
              <w:color w:val="000000"/>
              <w:sz w:val="22"/>
              <w:szCs w:val="22"/>
              <w:lang w:val="en-GB"/>
            </w:rPr>
          </w:pPr>
          <w:bookmarkStart w:id="2" w:name="_Toc386020015"/>
          <w:r w:rsidRPr="004F1058">
            <w:rPr>
              <w:bCs/>
              <w:i/>
              <w:color w:val="000000"/>
              <w:sz w:val="22"/>
              <w:szCs w:val="22"/>
              <w:lang w:val="en-GB"/>
            </w:rPr>
            <w:t>″Particulars to be contained in plaint</w:t>
          </w:r>
          <w:bookmarkEnd w:id="2"/>
        </w:p>
        <w:p w:rsidR="004F1058" w:rsidRPr="004F1058" w:rsidRDefault="004F1058" w:rsidP="004F1058">
          <w:pPr>
            <w:pStyle w:val="estatutes-1-sectionheading"/>
            <w:shd w:val="clear" w:color="auto" w:fill="FFFFFF"/>
            <w:spacing w:before="0" w:beforeAutospacing="0" w:after="0" w:afterAutospacing="0"/>
            <w:ind w:left="1440"/>
            <w:jc w:val="both"/>
            <w:rPr>
              <w:b/>
              <w:bCs/>
              <w:i/>
              <w:color w:val="000000"/>
              <w:sz w:val="22"/>
              <w:szCs w:val="22"/>
            </w:rPr>
          </w:pPr>
        </w:p>
        <w:p w:rsidR="004F1058" w:rsidRDefault="004F1058" w:rsidP="004F1058">
          <w:pPr>
            <w:pStyle w:val="estatutes-1-section"/>
            <w:shd w:val="clear" w:color="auto" w:fill="FFFFFF"/>
            <w:spacing w:before="0" w:beforeAutospacing="0" w:after="0" w:afterAutospacing="0"/>
            <w:ind w:left="1440"/>
            <w:jc w:val="both"/>
            <w:rPr>
              <w:i/>
              <w:color w:val="000000"/>
              <w:sz w:val="22"/>
              <w:szCs w:val="22"/>
              <w:lang w:val="en-GB"/>
            </w:rPr>
          </w:pPr>
          <w:r w:rsidRPr="004F1058">
            <w:rPr>
              <w:i/>
              <w:color w:val="000000"/>
              <w:sz w:val="22"/>
              <w:szCs w:val="22"/>
              <w:lang w:val="en-GB"/>
            </w:rPr>
            <w:t>71.        The plaint must contain the following particulars:</w:t>
          </w:r>
        </w:p>
        <w:p w:rsidR="004F1058" w:rsidRPr="004F1058" w:rsidRDefault="004F1058" w:rsidP="004F1058">
          <w:pPr>
            <w:pStyle w:val="estatutes-1-section"/>
            <w:shd w:val="clear" w:color="auto" w:fill="FFFFFF"/>
            <w:spacing w:before="0" w:beforeAutospacing="0" w:after="0" w:afterAutospacing="0"/>
            <w:ind w:left="1440"/>
            <w:jc w:val="both"/>
            <w:rPr>
              <w:i/>
              <w:color w:val="000000"/>
              <w:sz w:val="22"/>
              <w:szCs w:val="22"/>
            </w:rPr>
          </w:pPr>
        </w:p>
        <w:p w:rsidR="004F1058" w:rsidRDefault="004F1058" w:rsidP="004F1058">
          <w:pPr>
            <w:pStyle w:val="estatutes-3-paragraph"/>
            <w:numPr>
              <w:ilvl w:val="0"/>
              <w:numId w:val="12"/>
            </w:numPr>
            <w:shd w:val="clear" w:color="auto" w:fill="FFFFFF"/>
            <w:spacing w:before="0" w:beforeAutospacing="0" w:after="0" w:afterAutospacing="0"/>
            <w:jc w:val="both"/>
            <w:rPr>
              <w:i/>
              <w:color w:val="000000"/>
              <w:sz w:val="22"/>
              <w:szCs w:val="22"/>
              <w:lang w:val="en-GB"/>
            </w:rPr>
          </w:pPr>
          <w:r w:rsidRPr="004F1058">
            <w:rPr>
              <w:i/>
              <w:color w:val="000000"/>
              <w:sz w:val="22"/>
              <w:szCs w:val="22"/>
              <w:lang w:val="en-GB"/>
            </w:rPr>
            <w:t>the name of the court in which the suit is brought;</w:t>
          </w:r>
        </w:p>
        <w:p w:rsidR="004F1058" w:rsidRPr="004F1058" w:rsidRDefault="004F1058" w:rsidP="004F1058">
          <w:pPr>
            <w:pStyle w:val="estatutes-3-paragraph"/>
            <w:shd w:val="clear" w:color="auto" w:fill="FFFFFF"/>
            <w:spacing w:before="0" w:beforeAutospacing="0" w:after="0" w:afterAutospacing="0"/>
            <w:ind w:left="1800"/>
            <w:jc w:val="both"/>
            <w:rPr>
              <w:i/>
              <w:color w:val="000000"/>
              <w:sz w:val="22"/>
              <w:szCs w:val="22"/>
            </w:rPr>
          </w:pPr>
        </w:p>
        <w:p w:rsidR="004F1058" w:rsidRDefault="004F1058" w:rsidP="004F1058">
          <w:pPr>
            <w:pStyle w:val="estatutes-3-paragraph"/>
            <w:numPr>
              <w:ilvl w:val="0"/>
              <w:numId w:val="12"/>
            </w:numPr>
            <w:shd w:val="clear" w:color="auto" w:fill="FFFFFF"/>
            <w:spacing w:before="0" w:beforeAutospacing="0" w:after="0" w:afterAutospacing="0"/>
            <w:jc w:val="both"/>
            <w:rPr>
              <w:i/>
              <w:color w:val="000000"/>
              <w:sz w:val="22"/>
              <w:szCs w:val="22"/>
              <w:lang w:val="en-GB"/>
            </w:rPr>
          </w:pPr>
          <w:r w:rsidRPr="004F1058">
            <w:rPr>
              <w:i/>
              <w:color w:val="000000"/>
              <w:sz w:val="22"/>
              <w:szCs w:val="22"/>
              <w:lang w:val="en-GB"/>
            </w:rPr>
            <w:t>the name, description and place of residence of the plaintiff;</w:t>
          </w:r>
        </w:p>
        <w:p w:rsidR="004F1058" w:rsidRPr="004F1058" w:rsidRDefault="004F1058" w:rsidP="004F1058">
          <w:pPr>
            <w:pStyle w:val="estatutes-3-paragraph"/>
            <w:shd w:val="clear" w:color="auto" w:fill="FFFFFF"/>
            <w:spacing w:before="0" w:beforeAutospacing="0" w:after="0" w:afterAutospacing="0"/>
            <w:jc w:val="both"/>
            <w:rPr>
              <w:i/>
              <w:color w:val="000000"/>
              <w:sz w:val="22"/>
              <w:szCs w:val="22"/>
            </w:rPr>
          </w:pPr>
        </w:p>
        <w:p w:rsidR="004F1058" w:rsidRDefault="004F1058" w:rsidP="004F1058">
          <w:pPr>
            <w:pStyle w:val="estatutes-3-paragraph"/>
            <w:numPr>
              <w:ilvl w:val="0"/>
              <w:numId w:val="12"/>
            </w:numPr>
            <w:shd w:val="clear" w:color="auto" w:fill="FFFFFF"/>
            <w:spacing w:before="0" w:beforeAutospacing="0" w:after="0" w:afterAutospacing="0"/>
            <w:jc w:val="both"/>
            <w:rPr>
              <w:i/>
              <w:color w:val="000000"/>
              <w:sz w:val="22"/>
              <w:szCs w:val="22"/>
              <w:lang w:val="en-GB"/>
            </w:rPr>
          </w:pPr>
          <w:r w:rsidRPr="004F1058">
            <w:rPr>
              <w:i/>
              <w:color w:val="000000"/>
              <w:sz w:val="22"/>
              <w:szCs w:val="22"/>
              <w:lang w:val="en-GB"/>
            </w:rPr>
            <w:t>the name, description and place of residence of the defendant, so far as they can be ascertained;</w:t>
          </w:r>
        </w:p>
        <w:p w:rsidR="004F1058" w:rsidRPr="004F1058" w:rsidRDefault="004F1058" w:rsidP="004F1058">
          <w:pPr>
            <w:pStyle w:val="estatutes-3-paragraph"/>
            <w:shd w:val="clear" w:color="auto" w:fill="FFFFFF"/>
            <w:spacing w:before="0" w:beforeAutospacing="0" w:after="0" w:afterAutospacing="0"/>
            <w:jc w:val="both"/>
            <w:rPr>
              <w:i/>
              <w:color w:val="000000"/>
              <w:sz w:val="22"/>
              <w:szCs w:val="22"/>
            </w:rPr>
          </w:pPr>
        </w:p>
        <w:p w:rsidR="004F1058" w:rsidRDefault="004F1058" w:rsidP="004F1058">
          <w:pPr>
            <w:pStyle w:val="estatutes-3-paragraph"/>
            <w:numPr>
              <w:ilvl w:val="0"/>
              <w:numId w:val="12"/>
            </w:numPr>
            <w:shd w:val="clear" w:color="auto" w:fill="FFFFFF"/>
            <w:spacing w:before="0" w:beforeAutospacing="0" w:after="0" w:afterAutospacing="0"/>
            <w:jc w:val="both"/>
            <w:rPr>
              <w:i/>
              <w:color w:val="000000"/>
              <w:sz w:val="22"/>
              <w:szCs w:val="22"/>
              <w:lang w:val="en-GB"/>
            </w:rPr>
          </w:pPr>
          <w:r w:rsidRPr="004F1058">
            <w:rPr>
              <w:b/>
              <w:i/>
              <w:color w:val="000000"/>
              <w:sz w:val="22"/>
              <w:szCs w:val="22"/>
              <w:lang w:val="en-GB"/>
            </w:rPr>
            <w:t>a plain and concise statement of the circumstances constituting the cause of action and where and when it arose and of the material facts which are necessary to sustain the action</w:t>
          </w:r>
          <w:r w:rsidRPr="004F1058">
            <w:rPr>
              <w:i/>
              <w:color w:val="000000"/>
              <w:sz w:val="22"/>
              <w:szCs w:val="22"/>
              <w:lang w:val="en-GB"/>
            </w:rPr>
            <w:t>;</w:t>
          </w:r>
        </w:p>
        <w:p w:rsidR="004F1058" w:rsidRPr="004F1058" w:rsidRDefault="004F1058" w:rsidP="004F1058">
          <w:pPr>
            <w:pStyle w:val="estatutes-3-paragraph"/>
            <w:shd w:val="clear" w:color="auto" w:fill="FFFFFF"/>
            <w:spacing w:before="0" w:beforeAutospacing="0" w:after="0" w:afterAutospacing="0"/>
            <w:jc w:val="both"/>
            <w:rPr>
              <w:i/>
              <w:color w:val="000000"/>
              <w:sz w:val="22"/>
              <w:szCs w:val="22"/>
            </w:rPr>
          </w:pPr>
        </w:p>
        <w:p w:rsidR="004F1058" w:rsidRDefault="004F1058" w:rsidP="004F1058">
          <w:pPr>
            <w:pStyle w:val="estatutes-3-paragraph"/>
            <w:numPr>
              <w:ilvl w:val="0"/>
              <w:numId w:val="12"/>
            </w:numPr>
            <w:shd w:val="clear" w:color="auto" w:fill="FFFFFF"/>
            <w:spacing w:before="0" w:beforeAutospacing="0" w:after="0" w:afterAutospacing="0"/>
            <w:jc w:val="both"/>
            <w:rPr>
              <w:color w:val="000000"/>
              <w:sz w:val="22"/>
              <w:szCs w:val="22"/>
              <w:lang w:val="en-GB"/>
            </w:rPr>
          </w:pPr>
          <w:r w:rsidRPr="004F1058">
            <w:rPr>
              <w:b/>
              <w:i/>
              <w:color w:val="000000"/>
              <w:sz w:val="22"/>
              <w:szCs w:val="22"/>
              <w:lang w:val="en-GB"/>
            </w:rPr>
            <w:t>a demand of the relief which the plaintiff claims</w:t>
          </w:r>
          <w:r w:rsidRPr="004F1058">
            <w:rPr>
              <w:i/>
              <w:color w:val="000000"/>
              <w:sz w:val="22"/>
              <w:szCs w:val="22"/>
              <w:lang w:val="en-GB"/>
            </w:rPr>
            <w:t>;″</w:t>
          </w:r>
          <w:r>
            <w:rPr>
              <w:i/>
              <w:color w:val="000000"/>
              <w:sz w:val="22"/>
              <w:szCs w:val="22"/>
              <w:lang w:val="en-GB"/>
            </w:rPr>
            <w:t xml:space="preserve"> </w:t>
          </w:r>
          <w:r w:rsidRPr="004F1058">
            <w:rPr>
              <w:color w:val="000000"/>
              <w:sz w:val="22"/>
              <w:szCs w:val="22"/>
              <w:lang w:val="en-GB"/>
            </w:rPr>
            <w:t>Emphasis supplied</w:t>
          </w:r>
        </w:p>
        <w:p w:rsidR="004F1058" w:rsidRDefault="004F1058" w:rsidP="004F1058">
          <w:pPr>
            <w:pStyle w:val="ListParagraph"/>
            <w:rPr>
              <w:i/>
              <w:color w:val="000000"/>
              <w:sz w:val="22"/>
              <w:szCs w:val="22"/>
            </w:rPr>
          </w:pPr>
        </w:p>
        <w:p w:rsidR="004F1058" w:rsidRPr="004F1058" w:rsidRDefault="004F1058" w:rsidP="004F1058">
          <w:pPr>
            <w:pStyle w:val="estatutes-3-paragraph"/>
            <w:shd w:val="clear" w:color="auto" w:fill="FFFFFF"/>
            <w:spacing w:before="0" w:beforeAutospacing="0" w:after="0" w:afterAutospacing="0"/>
            <w:ind w:left="1800"/>
            <w:jc w:val="both"/>
            <w:rPr>
              <w:i/>
              <w:color w:val="000000"/>
              <w:sz w:val="22"/>
              <w:szCs w:val="22"/>
            </w:rPr>
          </w:pPr>
        </w:p>
        <w:p w:rsidR="004F1058" w:rsidRPr="004F1058" w:rsidRDefault="004F1058" w:rsidP="004F1058">
          <w:pPr>
            <w:pStyle w:val="ListParagraph"/>
            <w:numPr>
              <w:ilvl w:val="0"/>
              <w:numId w:val="9"/>
            </w:numPr>
            <w:spacing w:after="240" w:line="360" w:lineRule="auto"/>
            <w:ind w:left="720" w:hanging="720"/>
            <w:jc w:val="both"/>
            <w:rPr>
              <w:sz w:val="24"/>
              <w:szCs w:val="24"/>
            </w:rPr>
          </w:pPr>
          <w:r>
            <w:rPr>
              <w:sz w:val="24"/>
              <w:szCs w:val="24"/>
            </w:rPr>
            <w:t>For example, in</w:t>
          </w:r>
          <w:r w:rsidRPr="004F1058">
            <w:rPr>
              <w:sz w:val="24"/>
              <w:szCs w:val="24"/>
            </w:rPr>
            <w:t xml:space="preserve"> </w:t>
          </w:r>
          <w:proofErr w:type="spellStart"/>
          <w:r w:rsidRPr="004F1058">
            <w:rPr>
              <w:i/>
              <w:sz w:val="24"/>
              <w:szCs w:val="24"/>
            </w:rPr>
            <w:t>Gallante</w:t>
          </w:r>
          <w:proofErr w:type="spellEnd"/>
          <w:r w:rsidRPr="004F1058">
            <w:rPr>
              <w:i/>
              <w:sz w:val="24"/>
              <w:szCs w:val="24"/>
            </w:rPr>
            <w:t xml:space="preserve"> v </w:t>
          </w:r>
          <w:proofErr w:type="spellStart"/>
          <w:r w:rsidRPr="004F1058">
            <w:rPr>
              <w:i/>
              <w:sz w:val="24"/>
              <w:szCs w:val="24"/>
            </w:rPr>
            <w:t>Hoareau</w:t>
          </w:r>
          <w:proofErr w:type="spellEnd"/>
          <w:r w:rsidRPr="004F1058">
            <w:rPr>
              <w:i/>
              <w:sz w:val="24"/>
              <w:szCs w:val="24"/>
            </w:rPr>
            <w:t xml:space="preserve"> [1988] SLR 122</w:t>
          </w:r>
          <w:r w:rsidRPr="004F1058">
            <w:rPr>
              <w:iCs/>
              <w:sz w:val="24"/>
              <w:szCs w:val="24"/>
            </w:rPr>
            <w:t>,</w:t>
          </w:r>
          <w:r w:rsidRPr="004F1058">
            <w:rPr>
              <w:sz w:val="24"/>
              <w:szCs w:val="24"/>
            </w:rPr>
            <w:t xml:space="preserve"> the Supreme Court, presided by G.G.D. de Silva Ag. J, at p 123, at para (g), stated ―</w:t>
          </w:r>
        </w:p>
        <w:p w:rsidR="004F1058" w:rsidRPr="00771DF7" w:rsidRDefault="004F1058" w:rsidP="004F1058">
          <w:pPr>
            <w:pStyle w:val="Unnumberedquote"/>
            <w:spacing w:after="240" w:line="360" w:lineRule="auto"/>
            <w:ind w:left="1080" w:right="1440"/>
            <w:contextualSpacing w:val="0"/>
          </w:pPr>
          <w:r w:rsidRPr="009A50CA">
            <w:t>″[t]he function of pleadings is to give fair notice of the case which has to be met and to define the issues on which the Court will have to adjudicate in order to determine the matters in dispute between the parties. It is for this reason that section 71 of the Seychelles Code of Civil Procedure requires a plaint to contain a plain and concise statement of the circumstances constituting the cause of action and where and when it arose and of the material facts which are necessary to sustain the action″.</w:t>
          </w:r>
        </w:p>
        <w:p w:rsidR="004F1058" w:rsidRDefault="004F1058" w:rsidP="002F0568">
          <w:pPr>
            <w:pStyle w:val="JudgmentText"/>
            <w:numPr>
              <w:ilvl w:val="0"/>
              <w:numId w:val="9"/>
            </w:numPr>
            <w:ind w:left="720" w:hanging="720"/>
          </w:pPr>
          <w:r>
            <w:t>Section 92 of the Seychelles Code of Civil Procedure provides ―</w:t>
          </w:r>
        </w:p>
        <w:p w:rsidR="004F1058" w:rsidRPr="004F1058" w:rsidRDefault="004F1058" w:rsidP="004F1058">
          <w:pPr>
            <w:pStyle w:val="JudgmentText"/>
            <w:numPr>
              <w:ilvl w:val="0"/>
              <w:numId w:val="0"/>
            </w:numPr>
            <w:ind w:left="1440"/>
            <w:rPr>
              <w:i/>
            </w:rPr>
          </w:pPr>
          <w:r w:rsidRPr="004F1058">
            <w:rPr>
              <w:i/>
            </w:rPr>
            <w:t xml:space="preserve">″92 </w:t>
          </w:r>
          <w:proofErr w:type="gramStart"/>
          <w:r w:rsidRPr="004F1058">
            <w:rPr>
              <w:i/>
            </w:rPr>
            <w:t>The</w:t>
          </w:r>
          <w:proofErr w:type="gramEnd"/>
          <w:r w:rsidRPr="004F1058">
            <w:rPr>
              <w:i/>
            </w:rPr>
            <w:t xml:space="preserve"> court may order any pleading to be struck out, on the ground that it discloses no reasonable cause of action or answer …″</w:t>
          </w:r>
          <w:r>
            <w:rPr>
              <w:i/>
            </w:rPr>
            <w:t xml:space="preserve">. </w:t>
          </w:r>
          <w:r w:rsidRPr="004F1058">
            <w:t>We order accordingly.</w:t>
          </w:r>
        </w:p>
        <w:p w:rsidR="008A0741" w:rsidRDefault="004F1058" w:rsidP="008A0741">
          <w:pPr>
            <w:pStyle w:val="JudgmentText"/>
            <w:numPr>
              <w:ilvl w:val="0"/>
              <w:numId w:val="9"/>
            </w:numPr>
            <w:ind w:left="720" w:hanging="720"/>
          </w:pPr>
          <w:r>
            <w:lastRenderedPageBreak/>
            <w:t>For the reasons stated above, we allow the appeal</w:t>
          </w:r>
          <w:r w:rsidR="00FA5B31">
            <w:t xml:space="preserve"> of the appellants,</w:t>
          </w:r>
          <w:r>
            <w:t xml:space="preserve"> but for the reason that the plaint discloses no reasonable cause of action against the appel</w:t>
          </w:r>
          <w:r w:rsidRPr="0066498A">
            <w:t xml:space="preserve">lants. </w:t>
          </w:r>
          <w:r w:rsidR="004B19DC" w:rsidRPr="0066498A">
            <w:t>In view of the facts and circumstances of this case, we order costs in favour of the respondent.</w:t>
          </w:r>
        </w:p>
      </w:sdtContent>
    </w:sdt>
    <w:p w:rsidR="00EF2051" w:rsidRPr="008A0741" w:rsidRDefault="00693C70" w:rsidP="008A0741">
      <w:pPr>
        <w:pStyle w:val="JudgmentText"/>
        <w:numPr>
          <w:ilvl w:val="0"/>
          <w:numId w:val="0"/>
        </w:numPr>
        <w:sectPr w:rsidR="00EF2051" w:rsidRPr="008A0741" w:rsidSect="00EF2051">
          <w:type w:val="continuous"/>
          <w:pgSz w:w="12240" w:h="15840"/>
          <w:pgMar w:top="1440" w:right="1440" w:bottom="1440" w:left="1440" w:header="720" w:footer="720" w:gutter="0"/>
          <w:cols w:space="720"/>
          <w:formProt w:val="0"/>
          <w:docGrid w:linePitch="360"/>
        </w:sectPr>
      </w:pPr>
      <w:r w:rsidRPr="008A0741">
        <w:rPr>
          <w:highlight w:val="lightGray"/>
        </w:rPr>
        <w:fldChar w:fldCharType="begin"/>
      </w:r>
      <w:r w:rsidR="007C2809" w:rsidRPr="008A0741">
        <w:rPr>
          <w:highlight w:val="lightGray"/>
        </w:rPr>
        <w:instrText xml:space="preserve">  </w:instrText>
      </w:r>
      <w:r w:rsidRPr="008A0741">
        <w:rPr>
          <w:highlight w:val="lightGray"/>
        </w:rPr>
        <w:fldChar w:fldCharType="end"/>
      </w:r>
    </w:p>
    <w:p w:rsidR="00855989" w:rsidRDefault="00855989" w:rsidP="00AD63F9">
      <w:pPr>
        <w:spacing w:before="120" w:line="480" w:lineRule="auto"/>
        <w:rPr>
          <w:sz w:val="24"/>
          <w:szCs w:val="24"/>
        </w:rPr>
      </w:pPr>
    </w:p>
    <w:p w:rsidR="00AD63F9" w:rsidRPr="00BD7752" w:rsidRDefault="00244328" w:rsidP="00AD63F9">
      <w:pPr>
        <w:spacing w:before="120" w:line="480" w:lineRule="auto"/>
        <w:rPr>
          <w:b/>
          <w:sz w:val="24"/>
          <w:szCs w:val="24"/>
        </w:rPr>
      </w:pPr>
      <w:sdt>
        <w:sdtPr>
          <w:rPr>
            <w:b/>
            <w:sz w:val="28"/>
            <w:szCs w:val="28"/>
          </w:rPr>
          <w:id w:val="22920303"/>
          <w:placeholder>
            <w:docPart w:val="39E1B85A1AAF4F35A90CF6E6E6858E09"/>
          </w:placeholder>
          <w:comboBox>
            <w:listItem w:displayText="F. MacGregor (PCA)" w:value="F. MacGregor (PCA)"/>
            <w:listItem w:displayText="A.Fernando (President)" w:value="A.Fernando (President)"/>
            <w:listItem w:displayText="M. Twomey (J.A)" w:value="M. Twomey (J.A)"/>
            <w:listItem w:displayText="B. Renaud (J.A)" w:value="B. Renaud (J.A)"/>
            <w:listItem w:displayText="F. Robinson (J.A)" w:value="F. Robinson (J.A)"/>
          </w:comboBox>
        </w:sdtPr>
        <w:sdtEndPr/>
        <w:sdtContent>
          <w:r w:rsidR="00855989">
            <w:rPr>
              <w:b/>
              <w:sz w:val="28"/>
              <w:szCs w:val="28"/>
            </w:rPr>
            <w:t>F. Robinson (J.A)</w:t>
          </w:r>
        </w:sdtContent>
      </w:sdt>
    </w:p>
    <w:sdt>
      <w:sdtPr>
        <w:rPr>
          <w:b/>
          <w:sz w:val="24"/>
          <w:szCs w:val="24"/>
        </w:rPr>
        <w:id w:val="4919265"/>
        <w:placeholder>
          <w:docPart w:val="BA0FF053F7A04663920FAE7E73DCDEC8"/>
        </w:placeholder>
        <w:docPartList>
          <w:docPartGallery w:val="Quick Parts"/>
        </w:docPartList>
      </w:sdtPr>
      <w:sdtEndPr/>
      <w:sdtContent>
        <w:p w:rsidR="00AD63F9" w:rsidRPr="00681C76" w:rsidRDefault="00244328" w:rsidP="00AD63F9">
          <w:pPr>
            <w:spacing w:before="360" w:after="240" w:line="480" w:lineRule="auto"/>
            <w:rPr>
              <w:b/>
              <w:sz w:val="24"/>
              <w:szCs w:val="24"/>
            </w:rPr>
          </w:pPr>
          <w:sdt>
            <w:sdtPr>
              <w:rPr>
                <w:b/>
                <w:sz w:val="24"/>
                <w:szCs w:val="24"/>
              </w:rPr>
              <w:id w:val="4919266"/>
              <w:lock w:val="contentLocked"/>
              <w:placeholder>
                <w:docPart w:val="F1BB0793CCCF479392E821E33A934D4E"/>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53B3861773834648AA0BB178EE830978"/>
              </w:placeholder>
              <w:comboBox>
                <w:listItem w:displayText="F. MacGregor (PCA)" w:value="F. MacGregor (PCA)"/>
                <w:listItem w:displayText="A.Fernando (President)" w:value="A.Fernando (President)"/>
                <w:listItem w:displayText="M. Twomey (J.A)" w:value="M. Twomey (J.A)"/>
                <w:listItem w:displayText="L. Tibatemwa-Ekirikubinza (J.A)" w:value="L. Tibatemwa-Ekirikubinza (J.A)"/>
                <w:listItem w:displayText="F. Robinson (J.A)" w:value="F. Robinson (J.A)"/>
              </w:comboBox>
            </w:sdtPr>
            <w:sdtEndPr/>
            <w:sdtContent>
              <w:proofErr w:type="spellStart"/>
              <w:r w:rsidR="00855989">
                <w:rPr>
                  <w:sz w:val="24"/>
                  <w:szCs w:val="24"/>
                </w:rPr>
                <w:t>A.Fernando</w:t>
              </w:r>
              <w:proofErr w:type="spellEnd"/>
              <w:r w:rsidR="00855989">
                <w:rPr>
                  <w:sz w:val="24"/>
                  <w:szCs w:val="24"/>
                </w:rPr>
                <w:t xml:space="preserve"> (President)</w:t>
              </w:r>
            </w:sdtContent>
          </w:sdt>
        </w:p>
      </w:sdtContent>
    </w:sdt>
    <w:sdt>
      <w:sdtPr>
        <w:rPr>
          <w:b/>
          <w:sz w:val="24"/>
          <w:szCs w:val="24"/>
        </w:rPr>
        <w:id w:val="4919458"/>
        <w:placeholder>
          <w:docPart w:val="37FBADE5AF6C4BE09BFA89B4C072D48B"/>
        </w:placeholder>
        <w:docPartList>
          <w:docPartGallery w:val="Quick Parts"/>
        </w:docPartList>
      </w:sdtPr>
      <w:sdtEndPr/>
      <w:sdtContent>
        <w:p w:rsidR="00AD63F9" w:rsidRPr="00681C76" w:rsidRDefault="00244328" w:rsidP="00AD63F9">
          <w:pPr>
            <w:spacing w:before="360" w:after="240" w:line="480" w:lineRule="auto"/>
            <w:rPr>
              <w:b/>
              <w:sz w:val="24"/>
              <w:szCs w:val="24"/>
            </w:rPr>
          </w:pPr>
          <w:sdt>
            <w:sdtPr>
              <w:rPr>
                <w:b/>
                <w:sz w:val="24"/>
                <w:szCs w:val="24"/>
              </w:rPr>
              <w:id w:val="4919459"/>
              <w:lock w:val="contentLocked"/>
              <w:placeholder>
                <w:docPart w:val="287CF5A258C04D3EA2F324173B151A15"/>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5C0DAF5D78DA4C72B3520476FC4A62C8"/>
              </w:placeholder>
              <w:comboBox>
                <w:listItem w:displayText="F. MacGregor (PCA)" w:value="F. MacGregor (PCA)"/>
                <w:listItem w:displayText="A.Fernando (President)" w:value="A.Fernando (President)"/>
                <w:listItem w:displayText="M. Twomey (J.A)" w:value="M. Twomey (J.A)"/>
                <w:listItem w:displayText="L. Tibatemwa-Ekirikubinza (J.A)" w:value="L. Tibatemwa-Ekirikubinza (J.A)"/>
                <w:listItem w:displayText="F. Robinson (J.A)" w:value="F. Robinson (J.A)"/>
              </w:comboBox>
            </w:sdtPr>
            <w:sdtEndPr/>
            <w:sdtContent>
              <w:r w:rsidR="00855989">
                <w:rPr>
                  <w:sz w:val="24"/>
                  <w:szCs w:val="24"/>
                </w:rPr>
                <w:t>M. Twomey (J.A)</w:t>
              </w:r>
            </w:sdtContent>
          </w:sdt>
        </w:p>
      </w:sdtContent>
    </w:sdt>
    <w:p w:rsidR="0087722C" w:rsidRDefault="0087722C" w:rsidP="007F351F">
      <w:pPr>
        <w:rPr>
          <w:b/>
          <w:sz w:val="28"/>
          <w:szCs w:val="28"/>
        </w:rPr>
      </w:pPr>
    </w:p>
    <w:p w:rsidR="00681C76" w:rsidRPr="00503E49" w:rsidRDefault="00244328"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10A2D266C1D34DDBABB82535A45FCAA9"/>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15069B3375B546849B30D341D3091024"/>
          </w:placeholder>
          <w:date w:fullDate="2020-08-21T00:00:00Z">
            <w:dateFormat w:val="dd MMMM yyyy"/>
            <w:lid w:val="en-GB"/>
            <w:storeMappedDataAs w:val="dateTime"/>
            <w:calendar w:val="gregorian"/>
          </w:date>
        </w:sdtPr>
        <w:sdtEndPr/>
        <w:sdtContent>
          <w:r w:rsidR="00855989">
            <w:rPr>
              <w:sz w:val="24"/>
              <w:szCs w:val="24"/>
            </w:rPr>
            <w:t>21 August 2020</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54E" w:rsidRDefault="00BC754E" w:rsidP="00DB6D34">
      <w:r>
        <w:separator/>
      </w:r>
    </w:p>
  </w:endnote>
  <w:endnote w:type="continuationSeparator" w:id="0">
    <w:p w:rsidR="00BC754E" w:rsidRDefault="00BC754E"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B07D16">
    <w:pPr>
      <w:pStyle w:val="Footer"/>
      <w:jc w:val="center"/>
    </w:pPr>
    <w:r>
      <w:fldChar w:fldCharType="begin"/>
    </w:r>
    <w:r>
      <w:instrText xml:space="preserve"> PAGE   \* MERGEFORMAT </w:instrText>
    </w:r>
    <w:r>
      <w:fldChar w:fldCharType="separate"/>
    </w:r>
    <w:r w:rsidR="00244328">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54E" w:rsidRDefault="00BC754E" w:rsidP="00DB6D34">
      <w:r>
        <w:separator/>
      </w:r>
    </w:p>
  </w:footnote>
  <w:footnote w:type="continuationSeparator" w:id="0">
    <w:p w:rsidR="00BC754E" w:rsidRDefault="00BC754E"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5A67"/>
    <w:multiLevelType w:val="multilevel"/>
    <w:tmpl w:val="1CC89892"/>
    <w:numStyleLink w:val="Judgments"/>
  </w:abstractNum>
  <w:abstractNum w:abstractNumId="1" w15:restartNumberingAfterBreak="0">
    <w:nsid w:val="0DE66128"/>
    <w:multiLevelType w:val="hybridMultilevel"/>
    <w:tmpl w:val="091608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7542D2"/>
    <w:multiLevelType w:val="multilevel"/>
    <w:tmpl w:val="1CC89892"/>
    <w:numStyleLink w:val="Judgments"/>
  </w:abstractNum>
  <w:abstractNum w:abstractNumId="3"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15:restartNumberingAfterBreak="0">
    <w:nsid w:val="3861136E"/>
    <w:multiLevelType w:val="hybridMultilevel"/>
    <w:tmpl w:val="719A8ECC"/>
    <w:lvl w:ilvl="0" w:tplc="F174AB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1BA35E7"/>
    <w:multiLevelType w:val="hybridMultilevel"/>
    <w:tmpl w:val="FB1C2218"/>
    <w:lvl w:ilvl="0" w:tplc="32F44174">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A31154"/>
    <w:multiLevelType w:val="hybridMultilevel"/>
    <w:tmpl w:val="E0E0A066"/>
    <w:lvl w:ilvl="0" w:tplc="BE149F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5E74820"/>
    <w:multiLevelType w:val="multilevel"/>
    <w:tmpl w:val="1CC89892"/>
    <w:numStyleLink w:val="Judgments"/>
  </w:abstractNum>
  <w:abstractNum w:abstractNumId="9" w15:restartNumberingAfterBreak="0">
    <w:nsid w:val="56344274"/>
    <w:multiLevelType w:val="hybridMultilevel"/>
    <w:tmpl w:val="A67A05D8"/>
    <w:lvl w:ilvl="0" w:tplc="58505E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0"/>
  </w:num>
  <w:num w:numId="3">
    <w:abstractNumId w:val="0"/>
  </w:num>
  <w:num w:numId="4">
    <w:abstractNumId w:val="3"/>
  </w:num>
  <w:num w:numId="5">
    <w:abstractNumId w:val="8"/>
  </w:num>
  <w:num w:numId="6">
    <w:abstractNumId w:val="2"/>
  </w:num>
  <w:num w:numId="7">
    <w:abstractNumId w:val="11"/>
  </w:num>
  <w:num w:numId="8">
    <w:abstractNumId w:val="1"/>
  </w:num>
  <w:num w:numId="9">
    <w:abstractNumId w:val="5"/>
  </w:num>
  <w:num w:numId="10">
    <w:abstractNumId w:val="4"/>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2MjW2MDc0MDY1NzdR0lEKTi0uzszPAykwrAUAiOoI3SwAAAA="/>
  </w:docVars>
  <w:rsids>
    <w:rsidRoot w:val="00855989"/>
    <w:rsid w:val="0000071D"/>
    <w:rsid w:val="000043B1"/>
    <w:rsid w:val="00005BEF"/>
    <w:rsid w:val="00017F12"/>
    <w:rsid w:val="0002497E"/>
    <w:rsid w:val="00030C81"/>
    <w:rsid w:val="00045760"/>
    <w:rsid w:val="0006489F"/>
    <w:rsid w:val="00075573"/>
    <w:rsid w:val="00082AB5"/>
    <w:rsid w:val="00085A39"/>
    <w:rsid w:val="00090954"/>
    <w:rsid w:val="00091036"/>
    <w:rsid w:val="00097B9A"/>
    <w:rsid w:val="000A10B8"/>
    <w:rsid w:val="000C5AB2"/>
    <w:rsid w:val="000D1DD3"/>
    <w:rsid w:val="000E39A5"/>
    <w:rsid w:val="000E62C2"/>
    <w:rsid w:val="000E7400"/>
    <w:rsid w:val="000F1C37"/>
    <w:rsid w:val="001008BC"/>
    <w:rsid w:val="00101D12"/>
    <w:rsid w:val="00102EE1"/>
    <w:rsid w:val="0010450B"/>
    <w:rsid w:val="00117CBF"/>
    <w:rsid w:val="00126A10"/>
    <w:rsid w:val="001376AB"/>
    <w:rsid w:val="00144612"/>
    <w:rsid w:val="00147E45"/>
    <w:rsid w:val="0016510C"/>
    <w:rsid w:val="00171F06"/>
    <w:rsid w:val="00180158"/>
    <w:rsid w:val="00185139"/>
    <w:rsid w:val="00186F92"/>
    <w:rsid w:val="00197E07"/>
    <w:rsid w:val="001B6E9A"/>
    <w:rsid w:val="001D46E0"/>
    <w:rsid w:val="001E3539"/>
    <w:rsid w:val="001E4ED8"/>
    <w:rsid w:val="001E576A"/>
    <w:rsid w:val="00201C0E"/>
    <w:rsid w:val="0020244B"/>
    <w:rsid w:val="00231C17"/>
    <w:rsid w:val="00236AAC"/>
    <w:rsid w:val="0024353F"/>
    <w:rsid w:val="00244328"/>
    <w:rsid w:val="0025515A"/>
    <w:rsid w:val="00260567"/>
    <w:rsid w:val="0028244A"/>
    <w:rsid w:val="00282AD3"/>
    <w:rsid w:val="00290E14"/>
    <w:rsid w:val="002939B3"/>
    <w:rsid w:val="002A7376"/>
    <w:rsid w:val="002B2255"/>
    <w:rsid w:val="002C0CC4"/>
    <w:rsid w:val="002C4762"/>
    <w:rsid w:val="002C7560"/>
    <w:rsid w:val="002D06AA"/>
    <w:rsid w:val="002D46DA"/>
    <w:rsid w:val="002D67FC"/>
    <w:rsid w:val="002D7D3F"/>
    <w:rsid w:val="002E6612"/>
    <w:rsid w:val="002E6963"/>
    <w:rsid w:val="002E70F9"/>
    <w:rsid w:val="002F0568"/>
    <w:rsid w:val="002F3CDD"/>
    <w:rsid w:val="002F40A1"/>
    <w:rsid w:val="00301D88"/>
    <w:rsid w:val="00304E76"/>
    <w:rsid w:val="00315456"/>
    <w:rsid w:val="003424DC"/>
    <w:rsid w:val="003647E7"/>
    <w:rsid w:val="0037270D"/>
    <w:rsid w:val="00377341"/>
    <w:rsid w:val="0038006D"/>
    <w:rsid w:val="003829CE"/>
    <w:rsid w:val="003838CC"/>
    <w:rsid w:val="003862CB"/>
    <w:rsid w:val="0038700C"/>
    <w:rsid w:val="003A059B"/>
    <w:rsid w:val="003B461C"/>
    <w:rsid w:val="003B4C19"/>
    <w:rsid w:val="003C718A"/>
    <w:rsid w:val="003D0714"/>
    <w:rsid w:val="003D3976"/>
    <w:rsid w:val="003D58AA"/>
    <w:rsid w:val="003D7B97"/>
    <w:rsid w:val="003E2ABC"/>
    <w:rsid w:val="003E7ACE"/>
    <w:rsid w:val="003F0F8D"/>
    <w:rsid w:val="003F73B4"/>
    <w:rsid w:val="004156B9"/>
    <w:rsid w:val="004217B9"/>
    <w:rsid w:val="00422293"/>
    <w:rsid w:val="00445BFA"/>
    <w:rsid w:val="00452BB6"/>
    <w:rsid w:val="0046133B"/>
    <w:rsid w:val="004639C0"/>
    <w:rsid w:val="004706DB"/>
    <w:rsid w:val="00477580"/>
    <w:rsid w:val="004873AB"/>
    <w:rsid w:val="004A2A8B"/>
    <w:rsid w:val="004B19DC"/>
    <w:rsid w:val="004B6787"/>
    <w:rsid w:val="004B76F8"/>
    <w:rsid w:val="004C3D80"/>
    <w:rsid w:val="004F1058"/>
    <w:rsid w:val="004F2B34"/>
    <w:rsid w:val="004F3823"/>
    <w:rsid w:val="004F409A"/>
    <w:rsid w:val="004F49BE"/>
    <w:rsid w:val="00503E49"/>
    <w:rsid w:val="0050492A"/>
    <w:rsid w:val="00504D33"/>
    <w:rsid w:val="0051033B"/>
    <w:rsid w:val="005207C8"/>
    <w:rsid w:val="00530663"/>
    <w:rsid w:val="00536C14"/>
    <w:rsid w:val="005460DE"/>
    <w:rsid w:val="00547C35"/>
    <w:rsid w:val="0055036F"/>
    <w:rsid w:val="00550D80"/>
    <w:rsid w:val="005514D6"/>
    <w:rsid w:val="00552704"/>
    <w:rsid w:val="00560A16"/>
    <w:rsid w:val="0056387A"/>
    <w:rsid w:val="0056460A"/>
    <w:rsid w:val="00572AB3"/>
    <w:rsid w:val="00577080"/>
    <w:rsid w:val="005836AC"/>
    <w:rsid w:val="00583C6D"/>
    <w:rsid w:val="00584583"/>
    <w:rsid w:val="00594FAC"/>
    <w:rsid w:val="005A5BB3"/>
    <w:rsid w:val="005B0F5F"/>
    <w:rsid w:val="005B2DE7"/>
    <w:rsid w:val="005C70CA"/>
    <w:rsid w:val="005F3AAB"/>
    <w:rsid w:val="005F5FB0"/>
    <w:rsid w:val="00606587"/>
    <w:rsid w:val="00606EEA"/>
    <w:rsid w:val="00616597"/>
    <w:rsid w:val="006174DB"/>
    <w:rsid w:val="006179EC"/>
    <w:rsid w:val="00621984"/>
    <w:rsid w:val="0064007C"/>
    <w:rsid w:val="0064023C"/>
    <w:rsid w:val="006578C2"/>
    <w:rsid w:val="006619E8"/>
    <w:rsid w:val="0066498A"/>
    <w:rsid w:val="00666D33"/>
    <w:rsid w:val="00675D5C"/>
    <w:rsid w:val="00681C76"/>
    <w:rsid w:val="00692AAB"/>
    <w:rsid w:val="00693C70"/>
    <w:rsid w:val="006A2C88"/>
    <w:rsid w:val="006A58E4"/>
    <w:rsid w:val="006B545B"/>
    <w:rsid w:val="006D0D9B"/>
    <w:rsid w:val="006D36C9"/>
    <w:rsid w:val="006D62D0"/>
    <w:rsid w:val="00702698"/>
    <w:rsid w:val="0071190B"/>
    <w:rsid w:val="007175A6"/>
    <w:rsid w:val="00723EDD"/>
    <w:rsid w:val="00744508"/>
    <w:rsid w:val="00760665"/>
    <w:rsid w:val="00763535"/>
    <w:rsid w:val="00766505"/>
    <w:rsid w:val="007820CB"/>
    <w:rsid w:val="00782F7D"/>
    <w:rsid w:val="007953ED"/>
    <w:rsid w:val="007A47DC"/>
    <w:rsid w:val="007B10E8"/>
    <w:rsid w:val="007B6178"/>
    <w:rsid w:val="007C2809"/>
    <w:rsid w:val="007D1258"/>
    <w:rsid w:val="007D416E"/>
    <w:rsid w:val="007E5472"/>
    <w:rsid w:val="007F042E"/>
    <w:rsid w:val="007F351F"/>
    <w:rsid w:val="0080050A"/>
    <w:rsid w:val="00807411"/>
    <w:rsid w:val="00814CF5"/>
    <w:rsid w:val="00816425"/>
    <w:rsid w:val="00821758"/>
    <w:rsid w:val="00823079"/>
    <w:rsid w:val="00823890"/>
    <w:rsid w:val="00827E70"/>
    <w:rsid w:val="0083298A"/>
    <w:rsid w:val="00841387"/>
    <w:rsid w:val="00845DCB"/>
    <w:rsid w:val="00845ED7"/>
    <w:rsid w:val="008472B3"/>
    <w:rsid w:val="008478D6"/>
    <w:rsid w:val="00855989"/>
    <w:rsid w:val="00861993"/>
    <w:rsid w:val="00861F83"/>
    <w:rsid w:val="00871982"/>
    <w:rsid w:val="00872D77"/>
    <w:rsid w:val="0087722C"/>
    <w:rsid w:val="008A0741"/>
    <w:rsid w:val="008A5208"/>
    <w:rsid w:val="008A58A5"/>
    <w:rsid w:val="008C0FD6"/>
    <w:rsid w:val="008E1DB1"/>
    <w:rsid w:val="008E512C"/>
    <w:rsid w:val="008E7749"/>
    <w:rsid w:val="008E7F92"/>
    <w:rsid w:val="008F0C10"/>
    <w:rsid w:val="008F311B"/>
    <w:rsid w:val="008F34C8"/>
    <w:rsid w:val="008F38F7"/>
    <w:rsid w:val="00902D3C"/>
    <w:rsid w:val="00922CDD"/>
    <w:rsid w:val="00926D09"/>
    <w:rsid w:val="009336BA"/>
    <w:rsid w:val="00937FB4"/>
    <w:rsid w:val="0094087C"/>
    <w:rsid w:val="00951EC0"/>
    <w:rsid w:val="0096041D"/>
    <w:rsid w:val="00981287"/>
    <w:rsid w:val="00983045"/>
    <w:rsid w:val="0099672E"/>
    <w:rsid w:val="009C5D65"/>
    <w:rsid w:val="009C676C"/>
    <w:rsid w:val="009C713C"/>
    <w:rsid w:val="009D04B1"/>
    <w:rsid w:val="009D15F5"/>
    <w:rsid w:val="009D3796"/>
    <w:rsid w:val="009E05E5"/>
    <w:rsid w:val="009F1B68"/>
    <w:rsid w:val="009F4DC4"/>
    <w:rsid w:val="00A11166"/>
    <w:rsid w:val="00A14038"/>
    <w:rsid w:val="00A24FBF"/>
    <w:rsid w:val="00A3626F"/>
    <w:rsid w:val="00A36CEB"/>
    <w:rsid w:val="00A42850"/>
    <w:rsid w:val="00A53837"/>
    <w:rsid w:val="00A551C8"/>
    <w:rsid w:val="00A7425E"/>
    <w:rsid w:val="00A80E4E"/>
    <w:rsid w:val="00A819F5"/>
    <w:rsid w:val="00A84020"/>
    <w:rsid w:val="00A936E2"/>
    <w:rsid w:val="00AB1DE9"/>
    <w:rsid w:val="00AB2D12"/>
    <w:rsid w:val="00AC3885"/>
    <w:rsid w:val="00AC4950"/>
    <w:rsid w:val="00AD03C3"/>
    <w:rsid w:val="00AD0774"/>
    <w:rsid w:val="00AD63F9"/>
    <w:rsid w:val="00AD75CD"/>
    <w:rsid w:val="00AE3237"/>
    <w:rsid w:val="00AF3661"/>
    <w:rsid w:val="00B0414B"/>
    <w:rsid w:val="00B05D6E"/>
    <w:rsid w:val="00B07D16"/>
    <w:rsid w:val="00B119B1"/>
    <w:rsid w:val="00B127EC"/>
    <w:rsid w:val="00B14612"/>
    <w:rsid w:val="00B23E73"/>
    <w:rsid w:val="00B26028"/>
    <w:rsid w:val="00B36D12"/>
    <w:rsid w:val="00B40898"/>
    <w:rsid w:val="00B4124C"/>
    <w:rsid w:val="00B444D1"/>
    <w:rsid w:val="00B4625E"/>
    <w:rsid w:val="00B47D42"/>
    <w:rsid w:val="00B517DF"/>
    <w:rsid w:val="00B57AB2"/>
    <w:rsid w:val="00B605B4"/>
    <w:rsid w:val="00B66B63"/>
    <w:rsid w:val="00B73272"/>
    <w:rsid w:val="00B75AE2"/>
    <w:rsid w:val="00B75CC9"/>
    <w:rsid w:val="00B90199"/>
    <w:rsid w:val="00B9148E"/>
    <w:rsid w:val="00B94805"/>
    <w:rsid w:val="00BA1860"/>
    <w:rsid w:val="00BA6027"/>
    <w:rsid w:val="00BB3748"/>
    <w:rsid w:val="00BC1D95"/>
    <w:rsid w:val="00BC72D0"/>
    <w:rsid w:val="00BC754E"/>
    <w:rsid w:val="00BD03E6"/>
    <w:rsid w:val="00BD0BE9"/>
    <w:rsid w:val="00BD4287"/>
    <w:rsid w:val="00BD5359"/>
    <w:rsid w:val="00BD60D5"/>
    <w:rsid w:val="00BD7752"/>
    <w:rsid w:val="00BE1D00"/>
    <w:rsid w:val="00BE30D4"/>
    <w:rsid w:val="00BE3628"/>
    <w:rsid w:val="00BE424C"/>
    <w:rsid w:val="00BF5CC9"/>
    <w:rsid w:val="00C036A5"/>
    <w:rsid w:val="00C065A3"/>
    <w:rsid w:val="00C14327"/>
    <w:rsid w:val="00C145C1"/>
    <w:rsid w:val="00C22967"/>
    <w:rsid w:val="00C35333"/>
    <w:rsid w:val="00C55FDF"/>
    <w:rsid w:val="00C5739F"/>
    <w:rsid w:val="00C576E7"/>
    <w:rsid w:val="00C87FCA"/>
    <w:rsid w:val="00CA1B0C"/>
    <w:rsid w:val="00CA3565"/>
    <w:rsid w:val="00CA7795"/>
    <w:rsid w:val="00CA7F40"/>
    <w:rsid w:val="00CB3C7E"/>
    <w:rsid w:val="00CD0C18"/>
    <w:rsid w:val="00CD7843"/>
    <w:rsid w:val="00CE0CDA"/>
    <w:rsid w:val="00CE5888"/>
    <w:rsid w:val="00CF77E2"/>
    <w:rsid w:val="00D03314"/>
    <w:rsid w:val="00D06A0F"/>
    <w:rsid w:val="00D2057D"/>
    <w:rsid w:val="00D23B56"/>
    <w:rsid w:val="00D82047"/>
    <w:rsid w:val="00DA292E"/>
    <w:rsid w:val="00DA38A8"/>
    <w:rsid w:val="00DB6D34"/>
    <w:rsid w:val="00DC07AA"/>
    <w:rsid w:val="00DC1BFA"/>
    <w:rsid w:val="00DD4E02"/>
    <w:rsid w:val="00DE08C1"/>
    <w:rsid w:val="00DF0662"/>
    <w:rsid w:val="00DF2970"/>
    <w:rsid w:val="00DF303A"/>
    <w:rsid w:val="00E0467F"/>
    <w:rsid w:val="00E0505F"/>
    <w:rsid w:val="00E170CD"/>
    <w:rsid w:val="00E30B60"/>
    <w:rsid w:val="00E33F35"/>
    <w:rsid w:val="00E35862"/>
    <w:rsid w:val="00E36D4C"/>
    <w:rsid w:val="00E41E94"/>
    <w:rsid w:val="00E4207B"/>
    <w:rsid w:val="00E55C69"/>
    <w:rsid w:val="00E57D4D"/>
    <w:rsid w:val="00E60B68"/>
    <w:rsid w:val="00E6492F"/>
    <w:rsid w:val="00E65691"/>
    <w:rsid w:val="00E7522F"/>
    <w:rsid w:val="00E7573E"/>
    <w:rsid w:val="00E86753"/>
    <w:rsid w:val="00E867D1"/>
    <w:rsid w:val="00E91FA1"/>
    <w:rsid w:val="00E944E2"/>
    <w:rsid w:val="00E94E48"/>
    <w:rsid w:val="00EA6F17"/>
    <w:rsid w:val="00EC12D0"/>
    <w:rsid w:val="00EC2355"/>
    <w:rsid w:val="00EC6290"/>
    <w:rsid w:val="00EE3CD1"/>
    <w:rsid w:val="00EF2051"/>
    <w:rsid w:val="00EF3834"/>
    <w:rsid w:val="00F00A19"/>
    <w:rsid w:val="00F03B36"/>
    <w:rsid w:val="00F23197"/>
    <w:rsid w:val="00F338B0"/>
    <w:rsid w:val="00F3686A"/>
    <w:rsid w:val="00F442B6"/>
    <w:rsid w:val="00F573DA"/>
    <w:rsid w:val="00F7059D"/>
    <w:rsid w:val="00F74500"/>
    <w:rsid w:val="00F7656F"/>
    <w:rsid w:val="00F804CC"/>
    <w:rsid w:val="00F81ED9"/>
    <w:rsid w:val="00F82A83"/>
    <w:rsid w:val="00F83B3D"/>
    <w:rsid w:val="00F96768"/>
    <w:rsid w:val="00FA5B31"/>
    <w:rsid w:val="00FB0AFB"/>
    <w:rsid w:val="00FB2453"/>
    <w:rsid w:val="00FB39BA"/>
    <w:rsid w:val="00FB62FC"/>
    <w:rsid w:val="00FC61E3"/>
    <w:rsid w:val="00FD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32BC2-F18A-4803-8E40-3FE78485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customStyle="1" w:styleId="estatutes-1-sectionheading">
    <w:name w:val="estatutes-1-sectionheading"/>
    <w:basedOn w:val="Normal"/>
    <w:rsid w:val="004F1058"/>
    <w:pPr>
      <w:widowControl/>
      <w:autoSpaceDE/>
      <w:autoSpaceDN/>
      <w:adjustRightInd/>
      <w:spacing w:before="100" w:beforeAutospacing="1" w:after="100" w:afterAutospacing="1"/>
    </w:pPr>
    <w:rPr>
      <w:rFonts w:eastAsia="Times New Roman"/>
      <w:sz w:val="24"/>
      <w:szCs w:val="24"/>
      <w:lang w:val="en-US"/>
    </w:rPr>
  </w:style>
  <w:style w:type="paragraph" w:customStyle="1" w:styleId="estatutes-1-section">
    <w:name w:val="estatutes-1-section"/>
    <w:basedOn w:val="Normal"/>
    <w:rsid w:val="004F1058"/>
    <w:pPr>
      <w:widowControl/>
      <w:autoSpaceDE/>
      <w:autoSpaceDN/>
      <w:adjustRightInd/>
      <w:spacing w:before="100" w:beforeAutospacing="1" w:after="100" w:afterAutospacing="1"/>
    </w:pPr>
    <w:rPr>
      <w:rFonts w:eastAsia="Times New Roman"/>
      <w:sz w:val="24"/>
      <w:szCs w:val="24"/>
      <w:lang w:val="en-US"/>
    </w:rPr>
  </w:style>
  <w:style w:type="paragraph" w:customStyle="1" w:styleId="estatutes-3-paragraph">
    <w:name w:val="estatutes-3-paragraph"/>
    <w:basedOn w:val="Normal"/>
    <w:rsid w:val="004F1058"/>
    <w:pPr>
      <w:widowControl/>
      <w:autoSpaceDE/>
      <w:autoSpaceDN/>
      <w:adjustRightInd/>
      <w:spacing w:before="100" w:beforeAutospacing="1" w:after="100" w:afterAutospacing="1"/>
    </w:pPr>
    <w:rPr>
      <w:rFonts w:eastAsia="Times New Roman"/>
      <w:sz w:val="24"/>
      <w:szCs w:val="24"/>
      <w:lang w:val="en-US"/>
    </w:rPr>
  </w:style>
  <w:style w:type="paragraph" w:customStyle="1" w:styleId="Unnumberedquote">
    <w:name w:val="Unnumbered quote"/>
    <w:basedOn w:val="Normal"/>
    <w:link w:val="UnnumberedquoteChar"/>
    <w:qFormat/>
    <w:rsid w:val="004F1058"/>
    <w:pPr>
      <w:widowControl/>
      <w:autoSpaceDE/>
      <w:autoSpaceDN/>
      <w:adjustRightInd/>
      <w:spacing w:line="276" w:lineRule="auto"/>
      <w:ind w:left="1440"/>
      <w:contextualSpacing/>
      <w:jc w:val="both"/>
    </w:pPr>
    <w:rPr>
      <w:rFonts w:eastAsiaTheme="minorHAnsi"/>
      <w:i/>
      <w:sz w:val="24"/>
      <w:szCs w:val="24"/>
    </w:rPr>
  </w:style>
  <w:style w:type="character" w:customStyle="1" w:styleId="UnnumberedquoteChar">
    <w:name w:val="Unnumbered quote Char"/>
    <w:basedOn w:val="DefaultParagraphFont"/>
    <w:link w:val="Unnumberedquote"/>
    <w:rsid w:val="004F1058"/>
    <w:rPr>
      <w:rFonts w:ascii="Times New Roman" w:eastAsiaTheme="minorHAnsi" w:hAnsi="Times New Roman"/>
      <w: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34446">
      <w:bodyDiv w:val="1"/>
      <w:marLeft w:val="0"/>
      <w:marRight w:val="0"/>
      <w:marTop w:val="0"/>
      <w:marBottom w:val="0"/>
      <w:divBdr>
        <w:top w:val="none" w:sz="0" w:space="0" w:color="auto"/>
        <w:left w:val="none" w:sz="0" w:space="0" w:color="auto"/>
        <w:bottom w:val="none" w:sz="0" w:space="0" w:color="auto"/>
        <w:right w:val="none" w:sz="0" w:space="0" w:color="auto"/>
      </w:divBdr>
    </w:div>
    <w:div w:id="806557773">
      <w:bodyDiv w:val="1"/>
      <w:marLeft w:val="0"/>
      <w:marRight w:val="0"/>
      <w:marTop w:val="0"/>
      <w:marBottom w:val="0"/>
      <w:divBdr>
        <w:top w:val="none" w:sz="0" w:space="0" w:color="auto"/>
        <w:left w:val="none" w:sz="0" w:space="0" w:color="auto"/>
        <w:bottom w:val="none" w:sz="0" w:space="0" w:color="auto"/>
        <w:right w:val="none" w:sz="0" w:space="0" w:color="auto"/>
      </w:divBdr>
    </w:div>
    <w:div w:id="97714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julie\Documents\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1C95FE3DEB498D9B77A9D6BB319F52"/>
        <w:category>
          <w:name w:val="General"/>
          <w:gallery w:val="placeholder"/>
        </w:category>
        <w:types>
          <w:type w:val="bbPlcHdr"/>
        </w:types>
        <w:behaviors>
          <w:behavior w:val="content"/>
        </w:behaviors>
        <w:guid w:val="{43D72F09-2295-4D12-9076-9C2F665CF2AE}"/>
      </w:docPartPr>
      <w:docPartBody>
        <w:p w:rsidR="00735E4D" w:rsidRDefault="004940D0">
          <w:pPr>
            <w:pStyle w:val="CC1C95FE3DEB498D9B77A9D6BB319F52"/>
          </w:pPr>
          <w:r w:rsidRPr="002A0FDF">
            <w:rPr>
              <w:rStyle w:val="PlaceholderText"/>
            </w:rPr>
            <w:t>Click here to enter text.</w:t>
          </w:r>
        </w:p>
      </w:docPartBody>
    </w:docPart>
    <w:docPart>
      <w:docPartPr>
        <w:name w:val="B9398E9419C8458C9C3909A05E9F5936"/>
        <w:category>
          <w:name w:val="General"/>
          <w:gallery w:val="placeholder"/>
        </w:category>
        <w:types>
          <w:type w:val="bbPlcHdr"/>
        </w:types>
        <w:behaviors>
          <w:behavior w:val="content"/>
        </w:behaviors>
        <w:guid w:val="{3E5B4DA8-8735-4D63-A0DC-73086DC07079}"/>
      </w:docPartPr>
      <w:docPartBody>
        <w:p w:rsidR="00735E4D" w:rsidRDefault="004940D0">
          <w:pPr>
            <w:pStyle w:val="B9398E9419C8458C9C3909A05E9F5936"/>
          </w:pPr>
          <w:r w:rsidRPr="002A0FDF">
            <w:rPr>
              <w:rStyle w:val="PlaceholderText"/>
            </w:rPr>
            <w:t>Choose a building block.</w:t>
          </w:r>
        </w:p>
      </w:docPartBody>
    </w:docPart>
    <w:docPart>
      <w:docPartPr>
        <w:name w:val="056A79C0110C4847B4B653C9ABD87607"/>
        <w:category>
          <w:name w:val="General"/>
          <w:gallery w:val="placeholder"/>
        </w:category>
        <w:types>
          <w:type w:val="bbPlcHdr"/>
        </w:types>
        <w:behaviors>
          <w:behavior w:val="content"/>
        </w:behaviors>
        <w:guid w:val="{5E34FC3F-E48A-4157-94A6-4F6A4ABB278E}"/>
      </w:docPartPr>
      <w:docPartBody>
        <w:p w:rsidR="00735E4D" w:rsidRDefault="004940D0">
          <w:pPr>
            <w:pStyle w:val="056A79C0110C4847B4B653C9ABD87607"/>
          </w:pPr>
          <w:r w:rsidRPr="006E09BE">
            <w:rPr>
              <w:rStyle w:val="PlaceholderText"/>
            </w:rPr>
            <w:t>Click here to enter text.</w:t>
          </w:r>
        </w:p>
      </w:docPartBody>
    </w:docPart>
    <w:docPart>
      <w:docPartPr>
        <w:name w:val="D0EC84F6BAFB4B678E3AADEF35060FFC"/>
        <w:category>
          <w:name w:val="General"/>
          <w:gallery w:val="placeholder"/>
        </w:category>
        <w:types>
          <w:type w:val="bbPlcHdr"/>
        </w:types>
        <w:behaviors>
          <w:behavior w:val="content"/>
        </w:behaviors>
        <w:guid w:val="{9329A946-2407-4847-ACAF-1EC581C3E6D4}"/>
      </w:docPartPr>
      <w:docPartBody>
        <w:p w:rsidR="00735E4D" w:rsidRDefault="004940D0">
          <w:pPr>
            <w:pStyle w:val="D0EC84F6BAFB4B678E3AADEF35060FFC"/>
          </w:pPr>
          <w:r w:rsidRPr="00E56144">
            <w:rPr>
              <w:rStyle w:val="PlaceholderText"/>
            </w:rPr>
            <w:t>.</w:t>
          </w:r>
        </w:p>
      </w:docPartBody>
    </w:docPart>
    <w:docPart>
      <w:docPartPr>
        <w:name w:val="121BC566CBB94635933115EBC04DEA27"/>
        <w:category>
          <w:name w:val="General"/>
          <w:gallery w:val="placeholder"/>
        </w:category>
        <w:types>
          <w:type w:val="bbPlcHdr"/>
        </w:types>
        <w:behaviors>
          <w:behavior w:val="content"/>
        </w:behaviors>
        <w:guid w:val="{5FE4EE43-FF4C-4998-B033-3A1581A94B22}"/>
      </w:docPartPr>
      <w:docPartBody>
        <w:p w:rsidR="00735E4D" w:rsidRDefault="004940D0">
          <w:pPr>
            <w:pStyle w:val="121BC566CBB94635933115EBC04DEA27"/>
          </w:pPr>
          <w:r w:rsidRPr="00E56144">
            <w:rPr>
              <w:rStyle w:val="PlaceholderText"/>
            </w:rPr>
            <w:t>.</w:t>
          </w:r>
        </w:p>
      </w:docPartBody>
    </w:docPart>
    <w:docPart>
      <w:docPartPr>
        <w:name w:val="7A4E40D781A84D8095DAC966F7B2779C"/>
        <w:category>
          <w:name w:val="General"/>
          <w:gallery w:val="placeholder"/>
        </w:category>
        <w:types>
          <w:type w:val="bbPlcHdr"/>
        </w:types>
        <w:behaviors>
          <w:behavior w:val="content"/>
        </w:behaviors>
        <w:guid w:val="{4562B5F3-D7B6-44BB-AD7B-F476E58C4E95}"/>
      </w:docPartPr>
      <w:docPartBody>
        <w:p w:rsidR="00735E4D" w:rsidRDefault="004940D0">
          <w:pPr>
            <w:pStyle w:val="7A4E40D781A84D8095DAC966F7B2779C"/>
          </w:pPr>
          <w:r w:rsidRPr="00E56144">
            <w:rPr>
              <w:rStyle w:val="PlaceholderText"/>
            </w:rPr>
            <w:t>.</w:t>
          </w:r>
        </w:p>
      </w:docPartBody>
    </w:docPart>
    <w:docPart>
      <w:docPartPr>
        <w:name w:val="12DE7CA5C3284C8B9FC8154CE2F2BC71"/>
        <w:category>
          <w:name w:val="General"/>
          <w:gallery w:val="placeholder"/>
        </w:category>
        <w:types>
          <w:type w:val="bbPlcHdr"/>
        </w:types>
        <w:behaviors>
          <w:behavior w:val="content"/>
        </w:behaviors>
        <w:guid w:val="{34815922-291F-4F2E-AFE8-2D5A0B3FE1CE}"/>
      </w:docPartPr>
      <w:docPartBody>
        <w:p w:rsidR="00735E4D" w:rsidRDefault="004940D0">
          <w:pPr>
            <w:pStyle w:val="12DE7CA5C3284C8B9FC8154CE2F2BC71"/>
          </w:pPr>
          <w:r w:rsidRPr="00EE5BC4">
            <w:rPr>
              <w:rStyle w:val="PlaceholderText"/>
            </w:rPr>
            <w:t>Click here to enter text.</w:t>
          </w:r>
        </w:p>
      </w:docPartBody>
    </w:docPart>
    <w:docPart>
      <w:docPartPr>
        <w:name w:val="502CFF8CD93E4B96A46CAC4D1741A333"/>
        <w:category>
          <w:name w:val="General"/>
          <w:gallery w:val="placeholder"/>
        </w:category>
        <w:types>
          <w:type w:val="bbPlcHdr"/>
        </w:types>
        <w:behaviors>
          <w:behavior w:val="content"/>
        </w:behaviors>
        <w:guid w:val="{188EB72F-D1A5-4DB3-8C43-D4505B918B90}"/>
      </w:docPartPr>
      <w:docPartBody>
        <w:p w:rsidR="00735E4D" w:rsidRDefault="004940D0">
          <w:pPr>
            <w:pStyle w:val="502CFF8CD93E4B96A46CAC4D1741A333"/>
          </w:pPr>
          <w:r w:rsidRPr="005A5BB3">
            <w:rPr>
              <w:sz w:val="24"/>
              <w:szCs w:val="24"/>
            </w:rPr>
            <w:t>Choose party type</w:t>
          </w:r>
        </w:p>
      </w:docPartBody>
    </w:docPart>
    <w:docPart>
      <w:docPartPr>
        <w:name w:val="34F25CAAB12E4B60B218AFC5B866E5B8"/>
        <w:category>
          <w:name w:val="General"/>
          <w:gallery w:val="placeholder"/>
        </w:category>
        <w:types>
          <w:type w:val="bbPlcHdr"/>
        </w:types>
        <w:behaviors>
          <w:behavior w:val="content"/>
        </w:behaviors>
        <w:guid w:val="{16D0AD75-A8A8-4EE2-BA8C-D35D8C9485AC}"/>
      </w:docPartPr>
      <w:docPartBody>
        <w:p w:rsidR="00735E4D" w:rsidRDefault="004940D0">
          <w:pPr>
            <w:pStyle w:val="34F25CAAB12E4B60B218AFC5B866E5B8"/>
          </w:pPr>
          <w:r w:rsidRPr="005A5BB3">
            <w:rPr>
              <w:sz w:val="24"/>
              <w:szCs w:val="24"/>
            </w:rPr>
            <w:t>Choose party type</w:t>
          </w:r>
        </w:p>
      </w:docPartBody>
    </w:docPart>
    <w:docPart>
      <w:docPartPr>
        <w:name w:val="B57B4F087ECF4AD691E5F604040A4E69"/>
        <w:category>
          <w:name w:val="General"/>
          <w:gallery w:val="placeholder"/>
        </w:category>
        <w:types>
          <w:type w:val="bbPlcHdr"/>
        </w:types>
        <w:behaviors>
          <w:behavior w:val="content"/>
        </w:behaviors>
        <w:guid w:val="{E2E656CD-3EF3-4377-9171-9445AA16FE33}"/>
      </w:docPartPr>
      <w:docPartBody>
        <w:p w:rsidR="00735E4D" w:rsidRDefault="004940D0">
          <w:pPr>
            <w:pStyle w:val="B57B4F087ECF4AD691E5F604040A4E69"/>
          </w:pPr>
          <w:r w:rsidRPr="00EE5BC4">
            <w:rPr>
              <w:rStyle w:val="PlaceholderText"/>
            </w:rPr>
            <w:t>Click here to enter text.</w:t>
          </w:r>
        </w:p>
      </w:docPartBody>
    </w:docPart>
    <w:docPart>
      <w:docPartPr>
        <w:name w:val="CA8289682EBB4E42BC27D1AFB57B5CEA"/>
        <w:category>
          <w:name w:val="General"/>
          <w:gallery w:val="placeholder"/>
        </w:category>
        <w:types>
          <w:type w:val="bbPlcHdr"/>
        </w:types>
        <w:behaviors>
          <w:behavior w:val="content"/>
        </w:behaviors>
        <w:guid w:val="{6023B450-DC05-495B-96AA-AC35B2C074AB}"/>
      </w:docPartPr>
      <w:docPartBody>
        <w:p w:rsidR="00735E4D" w:rsidRDefault="004940D0">
          <w:pPr>
            <w:pStyle w:val="CA8289682EBB4E42BC27D1AFB57B5CEA"/>
          </w:pPr>
          <w:r w:rsidRPr="00B26028">
            <w:rPr>
              <w:rStyle w:val="PlaceholderText"/>
            </w:rPr>
            <w:t>Click here to enter text.</w:t>
          </w:r>
        </w:p>
      </w:docPartBody>
    </w:docPart>
    <w:docPart>
      <w:docPartPr>
        <w:name w:val="59271C838D9A44E88E130FAA0448A438"/>
        <w:category>
          <w:name w:val="General"/>
          <w:gallery w:val="placeholder"/>
        </w:category>
        <w:types>
          <w:type w:val="bbPlcHdr"/>
        </w:types>
        <w:behaviors>
          <w:behavior w:val="content"/>
        </w:behaviors>
        <w:guid w:val="{5347A76F-B25D-40C3-AD1C-F0CC7C9CC624}"/>
      </w:docPartPr>
      <w:docPartBody>
        <w:p w:rsidR="00735E4D" w:rsidRDefault="004940D0">
          <w:pPr>
            <w:pStyle w:val="59271C838D9A44E88E130FAA0448A438"/>
          </w:pPr>
          <w:r w:rsidRPr="005A5BB3">
            <w:rPr>
              <w:sz w:val="24"/>
              <w:szCs w:val="24"/>
            </w:rPr>
            <w:t>Choose respondent</w:t>
          </w:r>
        </w:p>
      </w:docPartBody>
    </w:docPart>
    <w:docPart>
      <w:docPartPr>
        <w:name w:val="02763BE6637E4ACC9E3594A56F77377F"/>
        <w:category>
          <w:name w:val="General"/>
          <w:gallery w:val="placeholder"/>
        </w:category>
        <w:types>
          <w:type w:val="bbPlcHdr"/>
        </w:types>
        <w:behaviors>
          <w:behavior w:val="content"/>
        </w:behaviors>
        <w:guid w:val="{E772F4AB-E2A0-4458-BFB7-A1D9D9E5173F}"/>
      </w:docPartPr>
      <w:docPartBody>
        <w:p w:rsidR="00735E4D" w:rsidRDefault="004940D0">
          <w:pPr>
            <w:pStyle w:val="02763BE6637E4ACC9E3594A56F77377F"/>
          </w:pPr>
          <w:r w:rsidRPr="00503E49">
            <w:rPr>
              <w:rStyle w:val="PlaceholderText"/>
            </w:rPr>
            <w:t>Click here to enter a date.</w:t>
          </w:r>
        </w:p>
      </w:docPartBody>
    </w:docPart>
    <w:docPart>
      <w:docPartPr>
        <w:name w:val="907B6B6C097844B6B7696DBABA2C2A22"/>
        <w:category>
          <w:name w:val="General"/>
          <w:gallery w:val="placeholder"/>
        </w:category>
        <w:types>
          <w:type w:val="bbPlcHdr"/>
        </w:types>
        <w:behaviors>
          <w:behavior w:val="content"/>
        </w:behaviors>
        <w:guid w:val="{C90EE706-CE92-4136-A2EE-F4712372FE47}"/>
      </w:docPartPr>
      <w:docPartBody>
        <w:p w:rsidR="00735E4D" w:rsidRDefault="004940D0">
          <w:pPr>
            <w:pStyle w:val="907B6B6C097844B6B7696DBABA2C2A22"/>
          </w:pPr>
          <w:r w:rsidRPr="00503E49">
            <w:rPr>
              <w:rStyle w:val="PlaceholderText"/>
            </w:rPr>
            <w:t>Click here to enter text.</w:t>
          </w:r>
        </w:p>
      </w:docPartBody>
    </w:docPart>
    <w:docPart>
      <w:docPartPr>
        <w:name w:val="E8C81D2813204F12ACE3EDBC738D293A"/>
        <w:category>
          <w:name w:val="General"/>
          <w:gallery w:val="placeholder"/>
        </w:category>
        <w:types>
          <w:type w:val="bbPlcHdr"/>
        </w:types>
        <w:behaviors>
          <w:behavior w:val="content"/>
        </w:behaviors>
        <w:guid w:val="{B311AB84-60E7-4CDF-AB64-4F31CDD5D4B2}"/>
      </w:docPartPr>
      <w:docPartBody>
        <w:p w:rsidR="00735E4D" w:rsidRDefault="004940D0">
          <w:pPr>
            <w:pStyle w:val="E8C81D2813204F12ACE3EDBC738D293A"/>
          </w:pPr>
          <w:r w:rsidRPr="006E09BE">
            <w:rPr>
              <w:rStyle w:val="PlaceholderText"/>
            </w:rPr>
            <w:t>Click here to enter a date.</w:t>
          </w:r>
        </w:p>
      </w:docPartBody>
    </w:docPart>
    <w:docPart>
      <w:docPartPr>
        <w:name w:val="58343075EEAE477ABAE52F76347DC08D"/>
        <w:category>
          <w:name w:val="General"/>
          <w:gallery w:val="placeholder"/>
        </w:category>
        <w:types>
          <w:type w:val="bbPlcHdr"/>
        </w:types>
        <w:behaviors>
          <w:behavior w:val="content"/>
        </w:behaviors>
        <w:guid w:val="{93072273-CEC9-48C5-BE27-C09D21C2AC64}"/>
      </w:docPartPr>
      <w:docPartBody>
        <w:p w:rsidR="00735E4D" w:rsidRDefault="004940D0">
          <w:pPr>
            <w:pStyle w:val="58343075EEAE477ABAE52F76347DC08D"/>
          </w:pPr>
          <w:r w:rsidRPr="00E56144">
            <w:rPr>
              <w:rStyle w:val="PlaceholderText"/>
            </w:rPr>
            <w:t>.</w:t>
          </w:r>
        </w:p>
      </w:docPartBody>
    </w:docPart>
    <w:docPart>
      <w:docPartPr>
        <w:name w:val="D4665C7A45DA49DBBFC7F349914FC100"/>
        <w:category>
          <w:name w:val="General"/>
          <w:gallery w:val="placeholder"/>
        </w:category>
        <w:types>
          <w:type w:val="bbPlcHdr"/>
        </w:types>
        <w:behaviors>
          <w:behavior w:val="content"/>
        </w:behaviors>
        <w:guid w:val="{EDABA31E-7F85-4BCA-8225-1C413D2C4D38}"/>
      </w:docPartPr>
      <w:docPartBody>
        <w:p w:rsidR="00735E4D" w:rsidRDefault="004940D0">
          <w:pPr>
            <w:pStyle w:val="D4665C7A45DA49DBBFC7F349914FC100"/>
          </w:pPr>
          <w:r w:rsidRPr="00503E49">
            <w:rPr>
              <w:rStyle w:val="PlaceholderText"/>
            </w:rPr>
            <w:t xml:space="preserve">Click here to enter text. here to enter text here to enter text here to enter text here to e </w:t>
          </w:r>
        </w:p>
      </w:docPartBody>
    </w:docPart>
    <w:docPart>
      <w:docPartPr>
        <w:name w:val="39E1B85A1AAF4F35A90CF6E6E6858E09"/>
        <w:category>
          <w:name w:val="General"/>
          <w:gallery w:val="placeholder"/>
        </w:category>
        <w:types>
          <w:type w:val="bbPlcHdr"/>
        </w:types>
        <w:behaviors>
          <w:behavior w:val="content"/>
        </w:behaviors>
        <w:guid w:val="{869207E5-9AE5-4F2A-AFF0-7794AEF0994B}"/>
      </w:docPartPr>
      <w:docPartBody>
        <w:p w:rsidR="00735E4D" w:rsidRDefault="004940D0">
          <w:pPr>
            <w:pStyle w:val="39E1B85A1AAF4F35A90CF6E6E6858E09"/>
          </w:pPr>
          <w:r w:rsidRPr="00E56144">
            <w:rPr>
              <w:rStyle w:val="PlaceholderText"/>
            </w:rPr>
            <w:t>.</w:t>
          </w:r>
        </w:p>
      </w:docPartBody>
    </w:docPart>
    <w:docPart>
      <w:docPartPr>
        <w:name w:val="BA0FF053F7A04663920FAE7E73DCDEC8"/>
        <w:category>
          <w:name w:val="General"/>
          <w:gallery w:val="placeholder"/>
        </w:category>
        <w:types>
          <w:type w:val="bbPlcHdr"/>
        </w:types>
        <w:behaviors>
          <w:behavior w:val="content"/>
        </w:behaviors>
        <w:guid w:val="{5B58ECA8-E3F0-4E61-BBD0-798233EC1F3F}"/>
      </w:docPartPr>
      <w:docPartBody>
        <w:p w:rsidR="00735E4D" w:rsidRDefault="004940D0">
          <w:pPr>
            <w:pStyle w:val="BA0FF053F7A04663920FAE7E73DCDEC8"/>
          </w:pPr>
          <w:r w:rsidRPr="002A0FDF">
            <w:rPr>
              <w:rStyle w:val="PlaceholderText"/>
            </w:rPr>
            <w:t>Choose a building block.</w:t>
          </w:r>
        </w:p>
      </w:docPartBody>
    </w:docPart>
    <w:docPart>
      <w:docPartPr>
        <w:name w:val="F1BB0793CCCF479392E821E33A934D4E"/>
        <w:category>
          <w:name w:val="General"/>
          <w:gallery w:val="placeholder"/>
        </w:category>
        <w:types>
          <w:type w:val="bbPlcHdr"/>
        </w:types>
        <w:behaviors>
          <w:behavior w:val="content"/>
        </w:behaviors>
        <w:guid w:val="{709C5419-C337-4ED3-B79A-015D8987BAF3}"/>
      </w:docPartPr>
      <w:docPartBody>
        <w:p w:rsidR="00735E4D" w:rsidRDefault="004940D0">
          <w:pPr>
            <w:pStyle w:val="F1BB0793CCCF479392E821E33A934D4E"/>
          </w:pPr>
          <w:r w:rsidRPr="006E09BE">
            <w:rPr>
              <w:rStyle w:val="PlaceholderText"/>
            </w:rPr>
            <w:t>Click here to enter text.</w:t>
          </w:r>
        </w:p>
      </w:docPartBody>
    </w:docPart>
    <w:docPart>
      <w:docPartPr>
        <w:name w:val="53B3861773834648AA0BB178EE830978"/>
        <w:category>
          <w:name w:val="General"/>
          <w:gallery w:val="placeholder"/>
        </w:category>
        <w:types>
          <w:type w:val="bbPlcHdr"/>
        </w:types>
        <w:behaviors>
          <w:behavior w:val="content"/>
        </w:behaviors>
        <w:guid w:val="{2EFD0E45-62DB-44E4-9945-1C83E4BFF698}"/>
      </w:docPartPr>
      <w:docPartBody>
        <w:p w:rsidR="00735E4D" w:rsidRDefault="004940D0">
          <w:pPr>
            <w:pStyle w:val="53B3861773834648AA0BB178EE830978"/>
          </w:pPr>
          <w:r w:rsidRPr="00E56144">
            <w:rPr>
              <w:rStyle w:val="PlaceholderText"/>
            </w:rPr>
            <w:t>.</w:t>
          </w:r>
        </w:p>
      </w:docPartBody>
    </w:docPart>
    <w:docPart>
      <w:docPartPr>
        <w:name w:val="37FBADE5AF6C4BE09BFA89B4C072D48B"/>
        <w:category>
          <w:name w:val="General"/>
          <w:gallery w:val="placeholder"/>
        </w:category>
        <w:types>
          <w:type w:val="bbPlcHdr"/>
        </w:types>
        <w:behaviors>
          <w:behavior w:val="content"/>
        </w:behaviors>
        <w:guid w:val="{F1295684-7F5B-4F7F-99B6-4517D30762E2}"/>
      </w:docPartPr>
      <w:docPartBody>
        <w:p w:rsidR="00735E4D" w:rsidRDefault="004940D0">
          <w:pPr>
            <w:pStyle w:val="37FBADE5AF6C4BE09BFA89B4C072D48B"/>
          </w:pPr>
          <w:r w:rsidRPr="002A0FDF">
            <w:rPr>
              <w:rStyle w:val="PlaceholderText"/>
            </w:rPr>
            <w:t>Choose a building block.</w:t>
          </w:r>
        </w:p>
      </w:docPartBody>
    </w:docPart>
    <w:docPart>
      <w:docPartPr>
        <w:name w:val="287CF5A258C04D3EA2F324173B151A15"/>
        <w:category>
          <w:name w:val="General"/>
          <w:gallery w:val="placeholder"/>
        </w:category>
        <w:types>
          <w:type w:val="bbPlcHdr"/>
        </w:types>
        <w:behaviors>
          <w:behavior w:val="content"/>
        </w:behaviors>
        <w:guid w:val="{A5348013-F63A-4E22-AA6C-B6A2D3C21E84}"/>
      </w:docPartPr>
      <w:docPartBody>
        <w:p w:rsidR="00735E4D" w:rsidRDefault="004940D0">
          <w:pPr>
            <w:pStyle w:val="287CF5A258C04D3EA2F324173B151A15"/>
          </w:pPr>
          <w:r w:rsidRPr="006E09BE">
            <w:rPr>
              <w:rStyle w:val="PlaceholderText"/>
            </w:rPr>
            <w:t>Click here to enter text.</w:t>
          </w:r>
        </w:p>
      </w:docPartBody>
    </w:docPart>
    <w:docPart>
      <w:docPartPr>
        <w:name w:val="5C0DAF5D78DA4C72B3520476FC4A62C8"/>
        <w:category>
          <w:name w:val="General"/>
          <w:gallery w:val="placeholder"/>
        </w:category>
        <w:types>
          <w:type w:val="bbPlcHdr"/>
        </w:types>
        <w:behaviors>
          <w:behavior w:val="content"/>
        </w:behaviors>
        <w:guid w:val="{2687589D-0749-4B7C-B368-C2B9FEDF16C9}"/>
      </w:docPartPr>
      <w:docPartBody>
        <w:p w:rsidR="00735E4D" w:rsidRDefault="004940D0">
          <w:pPr>
            <w:pStyle w:val="5C0DAF5D78DA4C72B3520476FC4A62C8"/>
          </w:pPr>
          <w:r w:rsidRPr="00E56144">
            <w:rPr>
              <w:rStyle w:val="PlaceholderText"/>
            </w:rPr>
            <w:t>.</w:t>
          </w:r>
        </w:p>
      </w:docPartBody>
    </w:docPart>
    <w:docPart>
      <w:docPartPr>
        <w:name w:val="10A2D266C1D34DDBABB82535A45FCAA9"/>
        <w:category>
          <w:name w:val="General"/>
          <w:gallery w:val="placeholder"/>
        </w:category>
        <w:types>
          <w:type w:val="bbPlcHdr"/>
        </w:types>
        <w:behaviors>
          <w:behavior w:val="content"/>
        </w:behaviors>
        <w:guid w:val="{3F940537-F261-45F0-8845-F91C3EB4CC2F}"/>
      </w:docPartPr>
      <w:docPartBody>
        <w:p w:rsidR="00735E4D" w:rsidRDefault="004940D0">
          <w:pPr>
            <w:pStyle w:val="10A2D266C1D34DDBABB82535A45FCAA9"/>
          </w:pPr>
          <w:r w:rsidRPr="006E09BE">
            <w:rPr>
              <w:rStyle w:val="PlaceholderText"/>
            </w:rPr>
            <w:t>Choose a building block.</w:t>
          </w:r>
        </w:p>
      </w:docPartBody>
    </w:docPart>
    <w:docPart>
      <w:docPartPr>
        <w:name w:val="15069B3375B546849B30D341D3091024"/>
        <w:category>
          <w:name w:val="General"/>
          <w:gallery w:val="placeholder"/>
        </w:category>
        <w:types>
          <w:type w:val="bbPlcHdr"/>
        </w:types>
        <w:behaviors>
          <w:behavior w:val="content"/>
        </w:behaviors>
        <w:guid w:val="{043677FE-A5F3-4210-9123-51535A95B608}"/>
      </w:docPartPr>
      <w:docPartBody>
        <w:p w:rsidR="00735E4D" w:rsidRDefault="004940D0">
          <w:pPr>
            <w:pStyle w:val="15069B3375B546849B30D341D3091024"/>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D0"/>
    <w:rsid w:val="003426CC"/>
    <w:rsid w:val="004940D0"/>
    <w:rsid w:val="00735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C1C95FE3DEB498D9B77A9D6BB319F52">
    <w:name w:val="CC1C95FE3DEB498D9B77A9D6BB319F52"/>
  </w:style>
  <w:style w:type="paragraph" w:customStyle="1" w:styleId="B9398E9419C8458C9C3909A05E9F5936">
    <w:name w:val="B9398E9419C8458C9C3909A05E9F5936"/>
  </w:style>
  <w:style w:type="paragraph" w:customStyle="1" w:styleId="056A79C0110C4847B4B653C9ABD87607">
    <w:name w:val="056A79C0110C4847B4B653C9ABD87607"/>
  </w:style>
  <w:style w:type="paragraph" w:customStyle="1" w:styleId="D0EC84F6BAFB4B678E3AADEF35060FFC">
    <w:name w:val="D0EC84F6BAFB4B678E3AADEF35060FFC"/>
  </w:style>
  <w:style w:type="paragraph" w:customStyle="1" w:styleId="121BC566CBB94635933115EBC04DEA27">
    <w:name w:val="121BC566CBB94635933115EBC04DEA27"/>
  </w:style>
  <w:style w:type="paragraph" w:customStyle="1" w:styleId="7A4E40D781A84D8095DAC966F7B2779C">
    <w:name w:val="7A4E40D781A84D8095DAC966F7B2779C"/>
  </w:style>
  <w:style w:type="paragraph" w:customStyle="1" w:styleId="B50C678CDBA84B4CA8C582E205FDFCE7">
    <w:name w:val="B50C678CDBA84B4CA8C582E205FDFCE7"/>
  </w:style>
  <w:style w:type="paragraph" w:customStyle="1" w:styleId="B7C72194DFB24349B2986CF7D04E8654">
    <w:name w:val="B7C72194DFB24349B2986CF7D04E8654"/>
  </w:style>
  <w:style w:type="paragraph" w:customStyle="1" w:styleId="12DE7CA5C3284C8B9FC8154CE2F2BC71">
    <w:name w:val="12DE7CA5C3284C8B9FC8154CE2F2BC71"/>
  </w:style>
  <w:style w:type="paragraph" w:customStyle="1" w:styleId="8D1C7360FB0E425EAE49DB01D21E80E5">
    <w:name w:val="8D1C7360FB0E425EAE49DB01D21E80E5"/>
  </w:style>
  <w:style w:type="paragraph" w:customStyle="1" w:styleId="502CFF8CD93E4B96A46CAC4D1741A333">
    <w:name w:val="502CFF8CD93E4B96A46CAC4D1741A333"/>
  </w:style>
  <w:style w:type="paragraph" w:customStyle="1" w:styleId="34F25CAAB12E4B60B218AFC5B866E5B8">
    <w:name w:val="34F25CAAB12E4B60B218AFC5B866E5B8"/>
  </w:style>
  <w:style w:type="paragraph" w:customStyle="1" w:styleId="99F51318AFC649CF93AD8AE6875B1B4A">
    <w:name w:val="99F51318AFC649CF93AD8AE6875B1B4A"/>
  </w:style>
  <w:style w:type="paragraph" w:customStyle="1" w:styleId="AF0B59021D0A473A9C9B129447CA081C">
    <w:name w:val="AF0B59021D0A473A9C9B129447CA081C"/>
  </w:style>
  <w:style w:type="paragraph" w:customStyle="1" w:styleId="9D7A997BF74D4C90923527FB1A087F3D">
    <w:name w:val="9D7A997BF74D4C90923527FB1A087F3D"/>
  </w:style>
  <w:style w:type="paragraph" w:customStyle="1" w:styleId="2BF89665561148CD915841BA00824B88">
    <w:name w:val="2BF89665561148CD915841BA00824B88"/>
  </w:style>
  <w:style w:type="paragraph" w:customStyle="1" w:styleId="4BEC2E2A34B74D67BD9C6675DABA31F2">
    <w:name w:val="4BEC2E2A34B74D67BD9C6675DABA31F2"/>
  </w:style>
  <w:style w:type="paragraph" w:customStyle="1" w:styleId="E44458E6BB71488D9642A99CCECF1ABD">
    <w:name w:val="E44458E6BB71488D9642A99CCECF1ABD"/>
  </w:style>
  <w:style w:type="paragraph" w:customStyle="1" w:styleId="E84B5688F7844CE7BEFD8069862C2E39">
    <w:name w:val="E84B5688F7844CE7BEFD8069862C2E39"/>
  </w:style>
  <w:style w:type="paragraph" w:customStyle="1" w:styleId="3FCBB7BC54834B12ABA4385AB0510C06">
    <w:name w:val="3FCBB7BC54834B12ABA4385AB0510C06"/>
  </w:style>
  <w:style w:type="paragraph" w:customStyle="1" w:styleId="B57B4F087ECF4AD691E5F604040A4E69">
    <w:name w:val="B57B4F087ECF4AD691E5F604040A4E69"/>
  </w:style>
  <w:style w:type="paragraph" w:customStyle="1" w:styleId="CA8289682EBB4E42BC27D1AFB57B5CEA">
    <w:name w:val="CA8289682EBB4E42BC27D1AFB57B5CEA"/>
  </w:style>
  <w:style w:type="paragraph" w:customStyle="1" w:styleId="59271C838D9A44E88E130FAA0448A438">
    <w:name w:val="59271C838D9A44E88E130FAA0448A438"/>
  </w:style>
  <w:style w:type="paragraph" w:customStyle="1" w:styleId="84D52606C75A485FBB08CA4E89DB4D1F">
    <w:name w:val="84D52606C75A485FBB08CA4E89DB4D1F"/>
  </w:style>
  <w:style w:type="paragraph" w:customStyle="1" w:styleId="1E88BB2674E940DC928DCAB69CD20027">
    <w:name w:val="1E88BB2674E940DC928DCAB69CD20027"/>
  </w:style>
  <w:style w:type="paragraph" w:customStyle="1" w:styleId="5DCA4EE39FA84D68A389DC42389898CE">
    <w:name w:val="5DCA4EE39FA84D68A389DC42389898CE"/>
  </w:style>
  <w:style w:type="paragraph" w:customStyle="1" w:styleId="3AC73859C2C748F1BD2993C4F6302816">
    <w:name w:val="3AC73859C2C748F1BD2993C4F6302816"/>
  </w:style>
  <w:style w:type="paragraph" w:customStyle="1" w:styleId="C5FEE4E3A2FD4399BF8B19A25F7B91A4">
    <w:name w:val="C5FEE4E3A2FD4399BF8B19A25F7B91A4"/>
  </w:style>
  <w:style w:type="paragraph" w:customStyle="1" w:styleId="04F1D60A985C49E6BAA15F8AB1805797">
    <w:name w:val="04F1D60A985C49E6BAA15F8AB1805797"/>
  </w:style>
  <w:style w:type="paragraph" w:customStyle="1" w:styleId="759C9B63F76C415F907A17F435FDC7AE">
    <w:name w:val="759C9B63F76C415F907A17F435FDC7AE"/>
  </w:style>
  <w:style w:type="paragraph" w:customStyle="1" w:styleId="94C150F1A75B4FD28E4BD2B05CE98ACD">
    <w:name w:val="94C150F1A75B4FD28E4BD2B05CE98ACD"/>
  </w:style>
  <w:style w:type="paragraph" w:customStyle="1" w:styleId="5DE23A9174784755BA7AA9ADC413016C">
    <w:name w:val="5DE23A9174784755BA7AA9ADC413016C"/>
  </w:style>
  <w:style w:type="paragraph" w:customStyle="1" w:styleId="02763BE6637E4ACC9E3594A56F77377F">
    <w:name w:val="02763BE6637E4ACC9E3594A56F77377F"/>
  </w:style>
  <w:style w:type="paragraph" w:customStyle="1" w:styleId="907B6B6C097844B6B7696DBABA2C2A22">
    <w:name w:val="907B6B6C097844B6B7696DBABA2C2A22"/>
  </w:style>
  <w:style w:type="paragraph" w:customStyle="1" w:styleId="E8C81D2813204F12ACE3EDBC738D293A">
    <w:name w:val="E8C81D2813204F12ACE3EDBC738D293A"/>
  </w:style>
  <w:style w:type="paragraph" w:customStyle="1" w:styleId="58343075EEAE477ABAE52F76347DC08D">
    <w:name w:val="58343075EEAE477ABAE52F76347DC08D"/>
  </w:style>
  <w:style w:type="paragraph" w:customStyle="1" w:styleId="D4665C7A45DA49DBBFC7F349914FC100">
    <w:name w:val="D4665C7A45DA49DBBFC7F349914FC100"/>
  </w:style>
  <w:style w:type="paragraph" w:customStyle="1" w:styleId="39E1B85A1AAF4F35A90CF6E6E6858E09">
    <w:name w:val="39E1B85A1AAF4F35A90CF6E6E6858E09"/>
  </w:style>
  <w:style w:type="paragraph" w:customStyle="1" w:styleId="BA0FF053F7A04663920FAE7E73DCDEC8">
    <w:name w:val="BA0FF053F7A04663920FAE7E73DCDEC8"/>
  </w:style>
  <w:style w:type="paragraph" w:customStyle="1" w:styleId="F1BB0793CCCF479392E821E33A934D4E">
    <w:name w:val="F1BB0793CCCF479392E821E33A934D4E"/>
  </w:style>
  <w:style w:type="paragraph" w:customStyle="1" w:styleId="53B3861773834648AA0BB178EE830978">
    <w:name w:val="53B3861773834648AA0BB178EE830978"/>
  </w:style>
  <w:style w:type="paragraph" w:customStyle="1" w:styleId="37FBADE5AF6C4BE09BFA89B4C072D48B">
    <w:name w:val="37FBADE5AF6C4BE09BFA89B4C072D48B"/>
  </w:style>
  <w:style w:type="paragraph" w:customStyle="1" w:styleId="287CF5A258C04D3EA2F324173B151A15">
    <w:name w:val="287CF5A258C04D3EA2F324173B151A15"/>
  </w:style>
  <w:style w:type="paragraph" w:customStyle="1" w:styleId="5C0DAF5D78DA4C72B3520476FC4A62C8">
    <w:name w:val="5C0DAF5D78DA4C72B3520476FC4A62C8"/>
  </w:style>
  <w:style w:type="paragraph" w:customStyle="1" w:styleId="A939C260A7DF4932800A9F5E0B290C7C">
    <w:name w:val="A939C260A7DF4932800A9F5E0B290C7C"/>
  </w:style>
  <w:style w:type="paragraph" w:customStyle="1" w:styleId="F5B4397AD8CB46C3A9BB6A5BDC8945F7">
    <w:name w:val="F5B4397AD8CB46C3A9BB6A5BDC8945F7"/>
  </w:style>
  <w:style w:type="paragraph" w:customStyle="1" w:styleId="B3F199834783491D8BBD5DE747860DA6">
    <w:name w:val="B3F199834783491D8BBD5DE747860DA6"/>
  </w:style>
  <w:style w:type="paragraph" w:customStyle="1" w:styleId="3CF8017C7E884C388F9C5AC04164CCF0">
    <w:name w:val="3CF8017C7E884C388F9C5AC04164CCF0"/>
  </w:style>
  <w:style w:type="paragraph" w:customStyle="1" w:styleId="F7FFA158721E414E921397CC1C414787">
    <w:name w:val="F7FFA158721E414E921397CC1C414787"/>
  </w:style>
  <w:style w:type="paragraph" w:customStyle="1" w:styleId="DF29C91526194F7492901E390C2AE6F5">
    <w:name w:val="DF29C91526194F7492901E390C2AE6F5"/>
  </w:style>
  <w:style w:type="paragraph" w:customStyle="1" w:styleId="10A2D266C1D34DDBABB82535A45FCAA9">
    <w:name w:val="10A2D266C1D34DDBABB82535A45FCAA9"/>
  </w:style>
  <w:style w:type="paragraph" w:customStyle="1" w:styleId="15069B3375B546849B30D341D3091024">
    <w:name w:val="15069B3375B546849B30D341D30910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DC5BC-4899-421D-8814-E6198F07C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11</TotalTime>
  <Pages>5</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Fiona Robinson</cp:lastModifiedBy>
  <cp:revision>6</cp:revision>
  <cp:lastPrinted>2020-08-24T11:13:00Z</cp:lastPrinted>
  <dcterms:created xsi:type="dcterms:W3CDTF">2020-08-24T05:37:00Z</dcterms:created>
  <dcterms:modified xsi:type="dcterms:W3CDTF">2020-08-28T11:05:00Z</dcterms:modified>
</cp:coreProperties>
</file>