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3770E" w14:textId="77777777" w:rsidR="001D33D2" w:rsidRPr="004A2599" w:rsidRDefault="008D0CD6"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COURT OF APPEAL OF SEYCHELLES</w:t>
      </w:r>
    </w:p>
    <w:p w14:paraId="11BB0DC9"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500C8640"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w:t>
      </w:r>
      <w:r w:rsidR="00EB22A3">
        <w:rPr>
          <w:rFonts w:ascii="Times New Roman" w:hAnsi="Times New Roman" w:cs="Times New Roman"/>
          <w:b/>
          <w:sz w:val="24"/>
          <w:szCs w:val="24"/>
          <w:u w:val="single"/>
        </w:rPr>
        <w:t>e</w:t>
      </w:r>
    </w:p>
    <w:p w14:paraId="0B8721DD" w14:textId="77777777" w:rsidR="002E2AE3" w:rsidRPr="004A2599" w:rsidRDefault="008D0CD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EB22A3">
        <w:rPr>
          <w:rFonts w:ascii="Times New Roman" w:hAnsi="Times New Roman" w:cs="Times New Roman"/>
          <w:sz w:val="24"/>
          <w:szCs w:val="24"/>
        </w:rPr>
        <w:t xml:space="preserve">20] </w:t>
      </w:r>
      <w:r>
        <w:rPr>
          <w:rFonts w:ascii="Times New Roman" w:hAnsi="Times New Roman" w:cs="Times New Roman"/>
          <w:sz w:val="24"/>
          <w:szCs w:val="24"/>
        </w:rPr>
        <w:t>SC</w:t>
      </w:r>
      <w:r w:rsidR="00BC73B1">
        <w:rPr>
          <w:rFonts w:ascii="Times New Roman" w:hAnsi="Times New Roman" w:cs="Times New Roman"/>
          <w:sz w:val="24"/>
          <w:szCs w:val="24"/>
        </w:rPr>
        <w:t>C</w:t>
      </w:r>
      <w:r>
        <w:rPr>
          <w:rFonts w:ascii="Times New Roman" w:hAnsi="Times New Roman" w:cs="Times New Roman"/>
          <w:sz w:val="24"/>
          <w:szCs w:val="24"/>
        </w:rPr>
        <w:t>A</w:t>
      </w:r>
      <w:r w:rsidR="00BC73B1">
        <w:rPr>
          <w:rFonts w:ascii="Times New Roman" w:hAnsi="Times New Roman" w:cs="Times New Roman"/>
          <w:sz w:val="24"/>
          <w:szCs w:val="24"/>
        </w:rPr>
        <w:t xml:space="preserve"> …</w:t>
      </w:r>
    </w:p>
    <w:p w14:paraId="5A2AE23E" w14:textId="54634F3F" w:rsidR="002E2AE3" w:rsidRDefault="00B56892"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 CR 21 &amp; 22</w:t>
      </w:r>
      <w:r w:rsidR="00EB22A3">
        <w:rPr>
          <w:rFonts w:ascii="Times New Roman" w:hAnsi="Times New Roman" w:cs="Times New Roman"/>
          <w:sz w:val="24"/>
          <w:szCs w:val="24"/>
        </w:rPr>
        <w:t>/20</w:t>
      </w:r>
      <w:r>
        <w:rPr>
          <w:rFonts w:ascii="Times New Roman" w:hAnsi="Times New Roman" w:cs="Times New Roman"/>
          <w:sz w:val="24"/>
          <w:szCs w:val="24"/>
        </w:rPr>
        <w:t>19</w:t>
      </w:r>
    </w:p>
    <w:p w14:paraId="00E4181B" w14:textId="3487E768" w:rsidR="00D10217" w:rsidRPr="004A2599" w:rsidRDefault="00D1021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(Appeal from CR 61/2018)</w:t>
      </w:r>
    </w:p>
    <w:p w14:paraId="3A363EE3" w14:textId="77777777" w:rsidR="006A68E2" w:rsidRPr="004A2599" w:rsidRDefault="006A68E2" w:rsidP="00214DB4">
      <w:pPr>
        <w:spacing w:after="0" w:line="240" w:lineRule="auto"/>
        <w:ind w:left="5580"/>
        <w:rPr>
          <w:rFonts w:ascii="Times New Roman" w:hAnsi="Times New Roman" w:cs="Times New Roman"/>
          <w:sz w:val="24"/>
          <w:szCs w:val="24"/>
        </w:rPr>
      </w:pPr>
    </w:p>
    <w:p w14:paraId="4E17668D" w14:textId="77777777" w:rsidR="00B56892" w:rsidRDefault="00B56892" w:rsidP="00214DB4">
      <w:pPr>
        <w:pStyle w:val="Partynames"/>
      </w:pPr>
      <w:r>
        <w:t xml:space="preserve">Tony Ricky </w:t>
      </w:r>
      <w:proofErr w:type="spellStart"/>
      <w:r>
        <w:t>Vidot</w:t>
      </w:r>
      <w:proofErr w:type="spellEnd"/>
    </w:p>
    <w:p w14:paraId="72C61220" w14:textId="77777777" w:rsidR="002E2AE3" w:rsidRPr="00214DB4" w:rsidRDefault="00B56892" w:rsidP="00214DB4">
      <w:pPr>
        <w:pStyle w:val="Partynames"/>
      </w:pPr>
      <w:r>
        <w:t xml:space="preserve">Kiera </w:t>
      </w:r>
      <w:proofErr w:type="spellStart"/>
      <w:r>
        <w:t>Marshia</w:t>
      </w:r>
      <w:proofErr w:type="spellEnd"/>
      <w:r>
        <w:t xml:space="preserve"> Maria</w:t>
      </w:r>
      <w:r w:rsidR="00EB22A3">
        <w:tab/>
        <w:t>App</w:t>
      </w:r>
      <w:r>
        <w:t>ellants</w:t>
      </w:r>
    </w:p>
    <w:p w14:paraId="33B24CD6" w14:textId="77777777" w:rsidR="002E2AE3" w:rsidRPr="00214DB4" w:rsidRDefault="002E2AE3" w:rsidP="00214DB4">
      <w:pPr>
        <w:pStyle w:val="Attorneysnames"/>
      </w:pPr>
      <w:r w:rsidRPr="00214DB4">
        <w:t>(</w:t>
      </w:r>
      <w:proofErr w:type="gramStart"/>
      <w:r w:rsidRPr="00214DB4">
        <w:t>rep</w:t>
      </w:r>
      <w:proofErr w:type="gramEnd"/>
      <w:r w:rsidRPr="00214DB4">
        <w:t>. by</w:t>
      </w:r>
      <w:r w:rsidR="0041094D">
        <w:t xml:space="preserve"> Mr. Joel Camille</w:t>
      </w:r>
      <w:r w:rsidR="00BC73B1" w:rsidRPr="00214DB4">
        <w:t>)</w:t>
      </w:r>
    </w:p>
    <w:p w14:paraId="5A3A8748"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1264B152"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3BF35A4D" w14:textId="77777777" w:rsidR="00F33B83" w:rsidRPr="00AD7EB4" w:rsidRDefault="00F33B83" w:rsidP="00214DB4">
      <w:pPr>
        <w:tabs>
          <w:tab w:val="left" w:pos="540"/>
          <w:tab w:val="left" w:pos="5580"/>
          <w:tab w:val="left" w:pos="6480"/>
        </w:tabs>
        <w:spacing w:after="0" w:line="240" w:lineRule="auto"/>
        <w:rPr>
          <w:rFonts w:ascii="Times New Roman" w:hAnsi="Times New Roman" w:cs="Times New Roman"/>
          <w:b/>
          <w:sz w:val="16"/>
          <w:szCs w:val="16"/>
        </w:rPr>
      </w:pPr>
    </w:p>
    <w:p w14:paraId="01DC08B4" w14:textId="77777777" w:rsidR="002E2AE3" w:rsidRDefault="00B56892" w:rsidP="00214DB4">
      <w:pPr>
        <w:pStyle w:val="Partynames"/>
      </w:pPr>
      <w:r>
        <w:t>The Republic</w:t>
      </w:r>
      <w:r w:rsidR="00EB22A3">
        <w:tab/>
        <w:t>Respondent</w:t>
      </w:r>
    </w:p>
    <w:p w14:paraId="714694DD" w14:textId="77777777"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sidR="00EB22A3">
        <w:rPr>
          <w:rFonts w:ascii="Times New Roman" w:hAnsi="Times New Roman" w:cs="Times New Roman"/>
          <w:i/>
          <w:sz w:val="24"/>
          <w:szCs w:val="24"/>
        </w:rPr>
        <w:t>rep</w:t>
      </w:r>
      <w:proofErr w:type="gramEnd"/>
      <w:r w:rsidR="00EB22A3">
        <w:rPr>
          <w:rFonts w:ascii="Times New Roman" w:hAnsi="Times New Roman" w:cs="Times New Roman"/>
          <w:i/>
          <w:sz w:val="24"/>
          <w:szCs w:val="24"/>
        </w:rPr>
        <w:t>. by M</w:t>
      </w:r>
      <w:r w:rsidR="00B56892">
        <w:rPr>
          <w:rFonts w:ascii="Times New Roman" w:hAnsi="Times New Roman" w:cs="Times New Roman"/>
          <w:i/>
          <w:sz w:val="24"/>
          <w:szCs w:val="24"/>
        </w:rPr>
        <w:t>r. George Thachett)</w:t>
      </w:r>
    </w:p>
    <w:p w14:paraId="3BC9DA53"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6D940317" w14:textId="77777777" w:rsidR="006632A9" w:rsidRDefault="006632A9" w:rsidP="00751B7A">
      <w:pPr>
        <w:spacing w:before="120" w:after="0" w:line="240" w:lineRule="auto"/>
        <w:ind w:left="1886" w:right="-90" w:hanging="1886"/>
        <w:rPr>
          <w:rFonts w:ascii="Times New Roman" w:hAnsi="Times New Roman" w:cs="Times New Roman"/>
          <w:b/>
          <w:sz w:val="24"/>
          <w:szCs w:val="24"/>
        </w:rPr>
      </w:pPr>
    </w:p>
    <w:p w14:paraId="49C96C42" w14:textId="12FC213E" w:rsidR="00405958" w:rsidRDefault="00405958" w:rsidP="00751B7A">
      <w:pPr>
        <w:spacing w:before="120" w:after="0" w:line="240" w:lineRule="auto"/>
        <w:ind w:left="1886" w:right="-90"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B56892">
        <w:rPr>
          <w:rFonts w:ascii="Times New Roman" w:hAnsi="Times New Roman" w:cs="Times New Roman"/>
          <w:i/>
          <w:sz w:val="24"/>
          <w:szCs w:val="24"/>
        </w:rPr>
        <w:t>Vidot</w:t>
      </w:r>
      <w:proofErr w:type="spellEnd"/>
      <w:r w:rsidR="00B56892">
        <w:rPr>
          <w:rFonts w:ascii="Times New Roman" w:hAnsi="Times New Roman" w:cs="Times New Roman"/>
          <w:i/>
          <w:sz w:val="24"/>
          <w:szCs w:val="24"/>
        </w:rPr>
        <w:t xml:space="preserve"> / </w:t>
      </w:r>
      <w:r w:rsidR="00B56892" w:rsidRPr="00B56892">
        <w:rPr>
          <w:rFonts w:ascii="Times New Roman" w:hAnsi="Times New Roman" w:cs="Times New Roman"/>
          <w:i/>
          <w:sz w:val="24"/>
          <w:szCs w:val="24"/>
        </w:rPr>
        <w:t>Maria</w:t>
      </w:r>
      <w:r w:rsidR="00AA75FF">
        <w:rPr>
          <w:rFonts w:ascii="Times New Roman" w:hAnsi="Times New Roman" w:cs="Times New Roman"/>
          <w:i/>
          <w:sz w:val="24"/>
          <w:szCs w:val="24"/>
        </w:rPr>
        <w:t xml:space="preserve"> v </w:t>
      </w:r>
      <w:r w:rsidR="006F4A87">
        <w:rPr>
          <w:rFonts w:ascii="Times New Roman" w:hAnsi="Times New Roman" w:cs="Times New Roman"/>
          <w:i/>
          <w:sz w:val="24"/>
          <w:szCs w:val="24"/>
        </w:rPr>
        <w:t xml:space="preserve">R </w:t>
      </w:r>
      <w:r w:rsidR="00EB22A3" w:rsidRPr="00AA736D">
        <w:rPr>
          <w:rFonts w:ascii="Times New Roman" w:hAnsi="Times New Roman" w:cs="Times New Roman"/>
          <w:sz w:val="24"/>
          <w:szCs w:val="24"/>
        </w:rPr>
        <w:t xml:space="preserve">(SCA </w:t>
      </w:r>
      <w:r w:rsidR="00B56892" w:rsidRPr="00AA736D">
        <w:rPr>
          <w:rFonts w:ascii="Times New Roman" w:hAnsi="Times New Roman" w:cs="Times New Roman"/>
          <w:sz w:val="24"/>
          <w:szCs w:val="24"/>
        </w:rPr>
        <w:t>CR 21 &amp; 22</w:t>
      </w:r>
      <w:r w:rsidR="00EB22A3" w:rsidRPr="00AA736D">
        <w:rPr>
          <w:rFonts w:ascii="Times New Roman" w:hAnsi="Times New Roman" w:cs="Times New Roman"/>
          <w:sz w:val="24"/>
          <w:szCs w:val="24"/>
        </w:rPr>
        <w:t>/20</w:t>
      </w:r>
      <w:r w:rsidR="00B56892" w:rsidRPr="00AA736D">
        <w:rPr>
          <w:rFonts w:ascii="Times New Roman" w:hAnsi="Times New Roman" w:cs="Times New Roman"/>
          <w:sz w:val="24"/>
          <w:szCs w:val="24"/>
        </w:rPr>
        <w:t>19</w:t>
      </w:r>
      <w:r w:rsidR="00EB22A3" w:rsidRPr="00AA736D">
        <w:rPr>
          <w:rFonts w:ascii="Times New Roman" w:hAnsi="Times New Roman" w:cs="Times New Roman"/>
          <w:sz w:val="24"/>
          <w:szCs w:val="24"/>
        </w:rPr>
        <w:t xml:space="preserve"> [2020] SCCA</w:t>
      </w:r>
      <w:r w:rsidR="00AD7EB4" w:rsidRPr="00AA736D">
        <w:rPr>
          <w:rFonts w:ascii="Times New Roman" w:hAnsi="Times New Roman" w:cs="Times New Roman"/>
          <w:sz w:val="24"/>
          <w:szCs w:val="24"/>
        </w:rPr>
        <w:t xml:space="preserve"> </w:t>
      </w:r>
      <w:r w:rsidR="00B56892" w:rsidRPr="00AA736D">
        <w:rPr>
          <w:rFonts w:ascii="Times New Roman" w:hAnsi="Times New Roman" w:cs="Times New Roman"/>
          <w:sz w:val="24"/>
          <w:szCs w:val="24"/>
        </w:rPr>
        <w:t>–</w:t>
      </w:r>
      <w:r w:rsidR="00EB22A3" w:rsidRPr="00AA736D">
        <w:rPr>
          <w:rFonts w:ascii="Times New Roman" w:hAnsi="Times New Roman" w:cs="Times New Roman"/>
          <w:sz w:val="24"/>
          <w:szCs w:val="24"/>
        </w:rPr>
        <w:t xml:space="preserve"> </w:t>
      </w:r>
      <w:r w:rsidR="00B56892" w:rsidRPr="00AA736D">
        <w:rPr>
          <w:rFonts w:ascii="Times New Roman" w:hAnsi="Times New Roman" w:cs="Times New Roman"/>
          <w:sz w:val="24"/>
          <w:szCs w:val="24"/>
        </w:rPr>
        <w:t>18 December</w:t>
      </w:r>
      <w:r w:rsidR="00E87510" w:rsidRPr="00AA736D">
        <w:rPr>
          <w:rFonts w:ascii="Times New Roman" w:hAnsi="Times New Roman" w:cs="Times New Roman"/>
          <w:sz w:val="24"/>
          <w:szCs w:val="24"/>
        </w:rPr>
        <w:t xml:space="preserve"> </w:t>
      </w:r>
      <w:r w:rsidR="00751B7A">
        <w:rPr>
          <w:rFonts w:ascii="Times New Roman" w:hAnsi="Times New Roman" w:cs="Times New Roman"/>
          <w:sz w:val="24"/>
          <w:szCs w:val="24"/>
        </w:rPr>
        <w:t>2020</w:t>
      </w:r>
    </w:p>
    <w:p w14:paraId="713502BF" w14:textId="77777777" w:rsidR="006632A9" w:rsidRPr="00AA736D" w:rsidRDefault="006632A9" w:rsidP="00751B7A">
      <w:pPr>
        <w:spacing w:before="120" w:after="0" w:line="240" w:lineRule="auto"/>
        <w:ind w:left="1886" w:right="-90" w:hanging="1886"/>
        <w:rPr>
          <w:rFonts w:ascii="Times New Roman" w:hAnsi="Times New Roman" w:cs="Times New Roman"/>
          <w:sz w:val="24"/>
          <w:szCs w:val="24"/>
        </w:rPr>
      </w:pPr>
    </w:p>
    <w:p w14:paraId="4F4AEC1A" w14:textId="11DB83AE"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E87510">
        <w:rPr>
          <w:rFonts w:ascii="Times New Roman" w:hAnsi="Times New Roman" w:cs="Times New Roman"/>
          <w:sz w:val="24"/>
          <w:szCs w:val="24"/>
        </w:rPr>
        <w:t>Fernando, President, Robinson JA</w:t>
      </w:r>
      <w:r w:rsidR="006F4A87">
        <w:rPr>
          <w:rFonts w:ascii="Times New Roman" w:hAnsi="Times New Roman" w:cs="Times New Roman"/>
          <w:sz w:val="24"/>
          <w:szCs w:val="24"/>
        </w:rPr>
        <w:t xml:space="preserve"> and</w:t>
      </w:r>
      <w:r w:rsidR="00E87510">
        <w:rPr>
          <w:rFonts w:ascii="Times New Roman" w:hAnsi="Times New Roman" w:cs="Times New Roman"/>
          <w:sz w:val="24"/>
          <w:szCs w:val="24"/>
        </w:rPr>
        <w:t xml:space="preserve"> Dingake JA</w:t>
      </w:r>
    </w:p>
    <w:p w14:paraId="2D575E96" w14:textId="77777777" w:rsidR="006632A9" w:rsidRDefault="006632A9" w:rsidP="00214DB4">
      <w:pPr>
        <w:spacing w:after="0" w:line="240" w:lineRule="auto"/>
        <w:ind w:left="1890" w:hanging="1890"/>
        <w:rPr>
          <w:rFonts w:ascii="Times New Roman" w:hAnsi="Times New Roman" w:cs="Times New Roman"/>
          <w:sz w:val="24"/>
          <w:szCs w:val="24"/>
        </w:rPr>
      </w:pPr>
    </w:p>
    <w:p w14:paraId="4D850F93" w14:textId="3A6BF6D9" w:rsidR="00344425" w:rsidRPr="004A2599" w:rsidRDefault="00346D7F" w:rsidP="006632A9">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53485E">
        <w:rPr>
          <w:rFonts w:ascii="Times New Roman" w:hAnsi="Times New Roman" w:cs="Times New Roman"/>
          <w:b/>
          <w:sz w:val="24"/>
          <w:szCs w:val="24"/>
        </w:rPr>
        <w:t xml:space="preserve">           </w:t>
      </w:r>
      <w:r w:rsidR="0053485E" w:rsidRPr="0053485E">
        <w:rPr>
          <w:rFonts w:ascii="Times New Roman" w:hAnsi="Times New Roman" w:cs="Times New Roman"/>
          <w:sz w:val="24"/>
          <w:szCs w:val="24"/>
        </w:rPr>
        <w:t>T</w:t>
      </w:r>
      <w:r w:rsidR="0053485E">
        <w:rPr>
          <w:rFonts w:ascii="Times New Roman" w:hAnsi="Times New Roman" w:cs="Times New Roman"/>
          <w:sz w:val="24"/>
          <w:szCs w:val="24"/>
        </w:rPr>
        <w:t xml:space="preserve">he two Appellants </w:t>
      </w:r>
      <w:proofErr w:type="gramStart"/>
      <w:r w:rsidR="0053485E">
        <w:rPr>
          <w:rFonts w:ascii="Times New Roman" w:hAnsi="Times New Roman" w:cs="Times New Roman"/>
          <w:sz w:val="24"/>
          <w:szCs w:val="24"/>
        </w:rPr>
        <w:t>had been convicted</w:t>
      </w:r>
      <w:proofErr w:type="gramEnd"/>
      <w:r w:rsidR="0053485E">
        <w:rPr>
          <w:rFonts w:ascii="Times New Roman" w:hAnsi="Times New Roman" w:cs="Times New Roman"/>
          <w:sz w:val="24"/>
          <w:szCs w:val="24"/>
        </w:rPr>
        <w:t xml:space="preserve"> of trafficking in drugs. The evidence against the 1</w:t>
      </w:r>
      <w:r w:rsidR="0053485E" w:rsidRPr="0053485E">
        <w:rPr>
          <w:rFonts w:ascii="Times New Roman" w:hAnsi="Times New Roman" w:cs="Times New Roman"/>
          <w:sz w:val="24"/>
          <w:szCs w:val="24"/>
          <w:vertAlign w:val="superscript"/>
        </w:rPr>
        <w:t>st</w:t>
      </w:r>
      <w:r w:rsidR="0053485E">
        <w:rPr>
          <w:rFonts w:ascii="Times New Roman" w:hAnsi="Times New Roman" w:cs="Times New Roman"/>
          <w:sz w:val="24"/>
          <w:szCs w:val="24"/>
        </w:rPr>
        <w:t xml:space="preserve"> Appellant was that of a witness who had seen him handling the drugs on a date the prosecution had failed to establish, and the finding of the 1</w:t>
      </w:r>
      <w:r w:rsidR="0053485E" w:rsidRPr="0053485E">
        <w:rPr>
          <w:rFonts w:ascii="Times New Roman" w:hAnsi="Times New Roman" w:cs="Times New Roman"/>
          <w:sz w:val="24"/>
          <w:szCs w:val="24"/>
          <w:vertAlign w:val="superscript"/>
        </w:rPr>
        <w:t>st</w:t>
      </w:r>
      <w:r w:rsidR="0053485E">
        <w:rPr>
          <w:rFonts w:ascii="Times New Roman" w:hAnsi="Times New Roman" w:cs="Times New Roman"/>
          <w:sz w:val="24"/>
          <w:szCs w:val="24"/>
        </w:rPr>
        <w:t xml:space="preserve"> Appellant’s thumb impression on a shopping bag in which the drugs were concealed.</w:t>
      </w:r>
      <w:r w:rsidR="006632A9">
        <w:rPr>
          <w:rFonts w:ascii="Times New Roman" w:hAnsi="Times New Roman" w:cs="Times New Roman"/>
          <w:sz w:val="24"/>
          <w:szCs w:val="24"/>
        </w:rPr>
        <w:t xml:space="preserve"> As regards the </w:t>
      </w:r>
      <w:proofErr w:type="gramStart"/>
      <w:r w:rsidR="006632A9">
        <w:rPr>
          <w:rFonts w:ascii="Times New Roman" w:hAnsi="Times New Roman" w:cs="Times New Roman"/>
          <w:sz w:val="24"/>
          <w:szCs w:val="24"/>
        </w:rPr>
        <w:t>2</w:t>
      </w:r>
      <w:r w:rsidR="006632A9" w:rsidRPr="006632A9">
        <w:rPr>
          <w:rFonts w:ascii="Times New Roman" w:hAnsi="Times New Roman" w:cs="Times New Roman"/>
          <w:sz w:val="24"/>
          <w:szCs w:val="24"/>
          <w:vertAlign w:val="superscript"/>
        </w:rPr>
        <w:t>nd</w:t>
      </w:r>
      <w:proofErr w:type="gramEnd"/>
      <w:r w:rsidR="006632A9">
        <w:rPr>
          <w:rFonts w:ascii="Times New Roman" w:hAnsi="Times New Roman" w:cs="Times New Roman"/>
          <w:sz w:val="24"/>
          <w:szCs w:val="24"/>
        </w:rPr>
        <w:t xml:space="preserve"> Appellant, who was the girl-friend of the 1</w:t>
      </w:r>
      <w:r w:rsidR="006632A9" w:rsidRPr="006632A9">
        <w:rPr>
          <w:rFonts w:ascii="Times New Roman" w:hAnsi="Times New Roman" w:cs="Times New Roman"/>
          <w:sz w:val="24"/>
          <w:szCs w:val="24"/>
          <w:vertAlign w:val="superscript"/>
        </w:rPr>
        <w:t>st</w:t>
      </w:r>
      <w:r w:rsidR="006632A9">
        <w:rPr>
          <w:rFonts w:ascii="Times New Roman" w:hAnsi="Times New Roman" w:cs="Times New Roman"/>
          <w:sz w:val="24"/>
          <w:szCs w:val="24"/>
        </w:rPr>
        <w:t xml:space="preserve"> Appellant the only evidence was the finding of her DNA profile in a </w:t>
      </w:r>
      <w:r w:rsidR="006C0AB7">
        <w:rPr>
          <w:rFonts w:ascii="Times New Roman" w:hAnsi="Times New Roman" w:cs="Times New Roman"/>
          <w:sz w:val="24"/>
          <w:szCs w:val="24"/>
        </w:rPr>
        <w:t>condom</w:t>
      </w:r>
      <w:r w:rsidR="006632A9">
        <w:rPr>
          <w:rFonts w:ascii="Times New Roman" w:hAnsi="Times New Roman" w:cs="Times New Roman"/>
          <w:sz w:val="24"/>
          <w:szCs w:val="24"/>
        </w:rPr>
        <w:t xml:space="preserve"> that was found along with the drugs. </w:t>
      </w:r>
    </w:p>
    <w:p w14:paraId="04B364CE" w14:textId="77777777" w:rsidR="0041094D" w:rsidRDefault="0041094D" w:rsidP="00214DB4">
      <w:pPr>
        <w:tabs>
          <w:tab w:val="left" w:pos="720"/>
          <w:tab w:val="left" w:pos="1440"/>
          <w:tab w:val="left" w:pos="2160"/>
        </w:tabs>
        <w:spacing w:after="0" w:line="240" w:lineRule="auto"/>
        <w:ind w:left="1890" w:hanging="1890"/>
        <w:rPr>
          <w:rFonts w:ascii="Times New Roman" w:hAnsi="Times New Roman" w:cs="Times New Roman"/>
          <w:b/>
          <w:sz w:val="24"/>
          <w:szCs w:val="24"/>
        </w:rPr>
      </w:pPr>
    </w:p>
    <w:p w14:paraId="712EE39D" w14:textId="7777777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B56892">
        <w:rPr>
          <w:rFonts w:ascii="Times New Roman" w:hAnsi="Times New Roman" w:cs="Times New Roman"/>
          <w:sz w:val="24"/>
          <w:szCs w:val="24"/>
        </w:rPr>
        <w:t xml:space="preserve">1 December </w:t>
      </w:r>
      <w:r w:rsidR="00E87510">
        <w:rPr>
          <w:rFonts w:ascii="Times New Roman" w:hAnsi="Times New Roman" w:cs="Times New Roman"/>
          <w:sz w:val="24"/>
          <w:szCs w:val="24"/>
        </w:rPr>
        <w:t>2020</w:t>
      </w:r>
    </w:p>
    <w:p w14:paraId="2EDEE164" w14:textId="53DD516E"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E87510">
        <w:rPr>
          <w:rFonts w:ascii="Times New Roman" w:hAnsi="Times New Roman" w:cs="Times New Roman"/>
          <w:sz w:val="24"/>
          <w:szCs w:val="24"/>
        </w:rPr>
        <w:t>1</w:t>
      </w:r>
      <w:r w:rsidR="00B56892">
        <w:rPr>
          <w:rFonts w:ascii="Times New Roman" w:hAnsi="Times New Roman" w:cs="Times New Roman"/>
          <w:sz w:val="24"/>
          <w:szCs w:val="24"/>
        </w:rPr>
        <w:t>8 December</w:t>
      </w:r>
      <w:r w:rsidR="00E87510">
        <w:rPr>
          <w:rFonts w:ascii="Times New Roman" w:hAnsi="Times New Roman" w:cs="Times New Roman"/>
          <w:sz w:val="24"/>
          <w:szCs w:val="24"/>
        </w:rPr>
        <w:t xml:space="preserve"> 2020</w:t>
      </w:r>
    </w:p>
    <w:p w14:paraId="6C89D96D" w14:textId="7F671D16" w:rsidR="006632A9" w:rsidRDefault="006632A9" w:rsidP="00214DB4">
      <w:pPr>
        <w:pBdr>
          <w:bottom w:val="single" w:sz="4" w:space="1" w:color="auto"/>
        </w:pBdr>
        <w:spacing w:after="0" w:line="240" w:lineRule="auto"/>
        <w:ind w:left="1890" w:hanging="1890"/>
        <w:rPr>
          <w:rFonts w:ascii="Times New Roman" w:hAnsi="Times New Roman" w:cs="Times New Roman"/>
          <w:sz w:val="24"/>
          <w:szCs w:val="24"/>
        </w:rPr>
      </w:pPr>
    </w:p>
    <w:p w14:paraId="31D3C3D0" w14:textId="77777777" w:rsidR="006632A9" w:rsidRDefault="006632A9" w:rsidP="00214DB4">
      <w:pPr>
        <w:pBdr>
          <w:bottom w:val="single" w:sz="4" w:space="1" w:color="auto"/>
        </w:pBdr>
        <w:spacing w:after="0" w:line="240" w:lineRule="auto"/>
        <w:ind w:left="1890" w:hanging="1890"/>
        <w:rPr>
          <w:rFonts w:ascii="Times New Roman" w:hAnsi="Times New Roman" w:cs="Times New Roman"/>
          <w:sz w:val="24"/>
          <w:szCs w:val="24"/>
        </w:rPr>
      </w:pPr>
    </w:p>
    <w:p w14:paraId="37798DC6" w14:textId="77777777" w:rsidR="0041094D" w:rsidRPr="00F33B83" w:rsidRDefault="0041094D" w:rsidP="00214DB4">
      <w:pPr>
        <w:pBdr>
          <w:bottom w:val="single" w:sz="4" w:space="1" w:color="auto"/>
        </w:pBdr>
        <w:spacing w:after="0" w:line="240" w:lineRule="auto"/>
        <w:ind w:left="1890" w:hanging="1890"/>
        <w:rPr>
          <w:rFonts w:ascii="Times New Roman" w:hAnsi="Times New Roman" w:cs="Times New Roman"/>
          <w:sz w:val="24"/>
          <w:szCs w:val="24"/>
        </w:rPr>
      </w:pPr>
    </w:p>
    <w:p w14:paraId="4D40B39B" w14:textId="4F33306D"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740DC45E" w14:textId="77777777" w:rsidR="006632A9" w:rsidRPr="004A2599" w:rsidRDefault="006632A9" w:rsidP="00214DB4">
      <w:pPr>
        <w:tabs>
          <w:tab w:val="left" w:pos="2892"/>
        </w:tabs>
        <w:spacing w:before="120" w:after="0" w:line="240" w:lineRule="auto"/>
        <w:jc w:val="center"/>
        <w:rPr>
          <w:rFonts w:ascii="Times New Roman" w:hAnsi="Times New Roman" w:cs="Times New Roman"/>
          <w:b/>
          <w:sz w:val="24"/>
          <w:szCs w:val="24"/>
        </w:rPr>
      </w:pPr>
    </w:p>
    <w:p w14:paraId="498124D7" w14:textId="19B75279" w:rsidR="00F33B83" w:rsidRDefault="0053485E" w:rsidP="0053485E">
      <w:pPr>
        <w:spacing w:line="240" w:lineRule="auto"/>
        <w:rPr>
          <w:rFonts w:ascii="Times New Roman" w:hAnsi="Times New Roman" w:cs="Times New Roman"/>
          <w:sz w:val="24"/>
          <w:szCs w:val="24"/>
        </w:rPr>
      </w:pPr>
      <w:r>
        <w:rPr>
          <w:rFonts w:ascii="Times New Roman" w:hAnsi="Times New Roman" w:cs="Times New Roman"/>
          <w:sz w:val="24"/>
          <w:szCs w:val="24"/>
        </w:rPr>
        <w:t>T</w:t>
      </w:r>
      <w:r w:rsidR="00F77E26">
        <w:rPr>
          <w:rFonts w:ascii="Times New Roman" w:hAnsi="Times New Roman" w:cs="Times New Roman"/>
          <w:sz w:val="24"/>
          <w:szCs w:val="24"/>
        </w:rPr>
        <w:t>he convictions</w:t>
      </w:r>
      <w:r>
        <w:rPr>
          <w:rFonts w:ascii="Times New Roman" w:hAnsi="Times New Roman" w:cs="Times New Roman"/>
          <w:sz w:val="24"/>
          <w:szCs w:val="24"/>
        </w:rPr>
        <w:t xml:space="preserve"> of both Appellants </w:t>
      </w:r>
      <w:proofErr w:type="gramStart"/>
      <w:r>
        <w:rPr>
          <w:rFonts w:ascii="Times New Roman" w:hAnsi="Times New Roman" w:cs="Times New Roman"/>
          <w:sz w:val="24"/>
          <w:szCs w:val="24"/>
        </w:rPr>
        <w:t>are</w:t>
      </w:r>
      <w:r w:rsidR="00F77E26">
        <w:rPr>
          <w:rFonts w:ascii="Times New Roman" w:hAnsi="Times New Roman" w:cs="Times New Roman"/>
          <w:sz w:val="24"/>
          <w:szCs w:val="24"/>
        </w:rPr>
        <w:t xml:space="preserve"> quashed</w:t>
      </w:r>
      <w:proofErr w:type="gramEnd"/>
      <w:r w:rsidR="00F77E26">
        <w:rPr>
          <w:rFonts w:ascii="Times New Roman" w:hAnsi="Times New Roman" w:cs="Times New Roman"/>
          <w:sz w:val="24"/>
          <w:szCs w:val="24"/>
        </w:rPr>
        <w:t xml:space="preserve"> and</w:t>
      </w:r>
      <w:r>
        <w:rPr>
          <w:rFonts w:ascii="Times New Roman" w:hAnsi="Times New Roman" w:cs="Times New Roman"/>
          <w:sz w:val="24"/>
          <w:szCs w:val="24"/>
        </w:rPr>
        <w:t xml:space="preserve"> they are acquitted forthwith.</w:t>
      </w:r>
      <w:r w:rsidR="00F77E26">
        <w:rPr>
          <w:rFonts w:ascii="Times New Roman" w:hAnsi="Times New Roman" w:cs="Times New Roman"/>
          <w:sz w:val="24"/>
          <w:szCs w:val="24"/>
        </w:rPr>
        <w:t xml:space="preserve">  </w:t>
      </w:r>
    </w:p>
    <w:p w14:paraId="28E3B3D1" w14:textId="427613D2" w:rsidR="006632A9" w:rsidRDefault="006632A9" w:rsidP="0053485E">
      <w:pPr>
        <w:spacing w:line="240" w:lineRule="auto"/>
        <w:rPr>
          <w:rFonts w:ascii="Times New Roman" w:hAnsi="Times New Roman" w:cs="Times New Roman"/>
          <w:sz w:val="24"/>
          <w:szCs w:val="24"/>
        </w:rPr>
      </w:pPr>
    </w:p>
    <w:p w14:paraId="7502DA3D" w14:textId="097B5731" w:rsidR="006632A9" w:rsidRDefault="006632A9" w:rsidP="0053485E">
      <w:pPr>
        <w:spacing w:line="240" w:lineRule="auto"/>
        <w:rPr>
          <w:rFonts w:ascii="Times New Roman" w:hAnsi="Times New Roman" w:cs="Times New Roman"/>
          <w:sz w:val="24"/>
          <w:szCs w:val="24"/>
        </w:rPr>
      </w:pPr>
    </w:p>
    <w:p w14:paraId="5BCC9E2F" w14:textId="77777777" w:rsidR="006632A9" w:rsidRPr="007D25FE" w:rsidRDefault="006632A9" w:rsidP="0053485E">
      <w:pPr>
        <w:spacing w:line="240" w:lineRule="auto"/>
        <w:rPr>
          <w:rFonts w:ascii="Times New Roman" w:hAnsi="Times New Roman" w:cs="Times New Roman"/>
          <w:sz w:val="24"/>
          <w:szCs w:val="24"/>
        </w:rPr>
      </w:pPr>
    </w:p>
    <w:p w14:paraId="7A6F2F3B"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1673F68D" w14:textId="77777777" w:rsidR="00F33B83" w:rsidRDefault="00B56892"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14:paraId="79C64C78"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4770A236" w14:textId="77777777" w:rsidR="00722761" w:rsidRPr="004A2599" w:rsidRDefault="00722761" w:rsidP="00722761">
      <w:pPr>
        <w:rPr>
          <w:rFonts w:ascii="Times New Roman" w:hAnsi="Times New Roman" w:cs="Times New Roman"/>
          <w:sz w:val="24"/>
          <w:szCs w:val="24"/>
        </w:rPr>
      </w:pPr>
    </w:p>
    <w:p w14:paraId="470BCCF4" w14:textId="77777777" w:rsidR="005B12AA" w:rsidRPr="006632A9" w:rsidRDefault="00B56892" w:rsidP="005B12AA">
      <w:pPr>
        <w:pStyle w:val="JudgmentText"/>
        <w:numPr>
          <w:ilvl w:val="0"/>
          <w:numId w:val="0"/>
        </w:numPr>
        <w:spacing w:line="480" w:lineRule="auto"/>
        <w:ind w:left="720" w:hanging="720"/>
        <w:rPr>
          <w:b/>
        </w:rPr>
      </w:pPr>
      <w:r w:rsidRPr="006632A9">
        <w:rPr>
          <w:b/>
        </w:rPr>
        <w:t>FERNANDO, PRESIDENT</w:t>
      </w:r>
    </w:p>
    <w:p w14:paraId="0617F28E" w14:textId="065DF9E8" w:rsidR="00B56892" w:rsidRPr="006B4DA6" w:rsidRDefault="00B56892" w:rsidP="006632A9">
      <w:pPr>
        <w:pStyle w:val="ListParagraph"/>
        <w:numPr>
          <w:ilvl w:val="0"/>
          <w:numId w:val="12"/>
        </w:numPr>
        <w:spacing w:line="360" w:lineRule="auto"/>
        <w:jc w:val="both"/>
        <w:rPr>
          <w:rFonts w:ascii="Times New Roman" w:hAnsi="Times New Roman" w:cs="Times New Roman"/>
          <w:bCs/>
          <w:sz w:val="24"/>
          <w:szCs w:val="24"/>
        </w:rPr>
      </w:pPr>
      <w:proofErr w:type="gramStart"/>
      <w:r w:rsidRPr="006632A9">
        <w:rPr>
          <w:rFonts w:ascii="Times New Roman" w:hAnsi="Times New Roman" w:cs="Times New Roman"/>
          <w:sz w:val="24"/>
          <w:szCs w:val="24"/>
        </w:rPr>
        <w:t>The 1</w:t>
      </w:r>
      <w:r w:rsidRPr="006632A9">
        <w:rPr>
          <w:rFonts w:ascii="Times New Roman" w:hAnsi="Times New Roman" w:cs="Times New Roman"/>
          <w:sz w:val="24"/>
          <w:szCs w:val="24"/>
          <w:vertAlign w:val="superscript"/>
        </w:rPr>
        <w:t>st</w:t>
      </w:r>
      <w:r w:rsidRPr="006632A9">
        <w:rPr>
          <w:rFonts w:ascii="Times New Roman" w:hAnsi="Times New Roman" w:cs="Times New Roman"/>
          <w:sz w:val="24"/>
          <w:szCs w:val="24"/>
        </w:rPr>
        <w:t xml:space="preserve"> and 2</w:t>
      </w:r>
      <w:r w:rsidRPr="006632A9">
        <w:rPr>
          <w:rFonts w:ascii="Times New Roman" w:hAnsi="Times New Roman" w:cs="Times New Roman"/>
          <w:sz w:val="24"/>
          <w:szCs w:val="24"/>
          <w:vertAlign w:val="superscript"/>
        </w:rPr>
        <w:t>nd</w:t>
      </w:r>
      <w:r w:rsidRPr="006632A9">
        <w:rPr>
          <w:rFonts w:ascii="Times New Roman" w:hAnsi="Times New Roman" w:cs="Times New Roman"/>
          <w:sz w:val="24"/>
          <w:szCs w:val="24"/>
        </w:rPr>
        <w:t xml:space="preserve"> Appellants have appealed against their conviction for trafficking, by virtue of been found in unlawful joint possession of heroin having a net weight of 62.3 grams with an average purity of 35.5 grams on</w:t>
      </w:r>
      <w:r w:rsidR="00556ADF">
        <w:rPr>
          <w:rFonts w:ascii="Times New Roman" w:hAnsi="Times New Roman" w:cs="Times New Roman"/>
          <w:sz w:val="24"/>
          <w:szCs w:val="24"/>
        </w:rPr>
        <w:t xml:space="preserve"> or about</w:t>
      </w:r>
      <w:r w:rsidRPr="006632A9">
        <w:rPr>
          <w:rFonts w:ascii="Times New Roman" w:hAnsi="Times New Roman" w:cs="Times New Roman"/>
          <w:sz w:val="24"/>
          <w:szCs w:val="24"/>
        </w:rPr>
        <w:t xml:space="preserve"> the 5</w:t>
      </w:r>
      <w:r w:rsidRPr="006632A9">
        <w:rPr>
          <w:rFonts w:ascii="Times New Roman" w:hAnsi="Times New Roman" w:cs="Times New Roman"/>
          <w:sz w:val="24"/>
          <w:szCs w:val="24"/>
          <w:vertAlign w:val="superscript"/>
        </w:rPr>
        <w:t>th</w:t>
      </w:r>
      <w:r w:rsidRPr="006632A9">
        <w:rPr>
          <w:rFonts w:ascii="Times New Roman" w:hAnsi="Times New Roman" w:cs="Times New Roman"/>
          <w:sz w:val="24"/>
          <w:szCs w:val="24"/>
        </w:rPr>
        <w:t xml:space="preserve"> of October 2018</w:t>
      </w:r>
      <w:r w:rsidR="003142A8">
        <w:rPr>
          <w:rFonts w:ascii="Times New Roman" w:hAnsi="Times New Roman" w:cs="Times New Roman"/>
          <w:sz w:val="24"/>
          <w:szCs w:val="24"/>
        </w:rPr>
        <w:t xml:space="preserve"> and the sentences </w:t>
      </w:r>
      <w:r w:rsidR="003142A8" w:rsidRPr="006B4DA6">
        <w:rPr>
          <w:rFonts w:ascii="Times New Roman" w:hAnsi="Times New Roman" w:cs="Times New Roman"/>
          <w:sz w:val="24"/>
          <w:szCs w:val="24"/>
        </w:rPr>
        <w:t>of 5 years and 2 years of imprisonment imposed against the 1</w:t>
      </w:r>
      <w:r w:rsidR="003142A8" w:rsidRPr="006B4DA6">
        <w:rPr>
          <w:rFonts w:ascii="Times New Roman" w:hAnsi="Times New Roman" w:cs="Times New Roman"/>
          <w:sz w:val="24"/>
          <w:szCs w:val="24"/>
          <w:vertAlign w:val="superscript"/>
        </w:rPr>
        <w:t>st</w:t>
      </w:r>
      <w:r w:rsidR="003142A8" w:rsidRPr="006B4DA6">
        <w:rPr>
          <w:rFonts w:ascii="Times New Roman" w:hAnsi="Times New Roman" w:cs="Times New Roman"/>
          <w:sz w:val="24"/>
          <w:szCs w:val="24"/>
        </w:rPr>
        <w:t xml:space="preserve"> and 2</w:t>
      </w:r>
      <w:r w:rsidR="003142A8" w:rsidRPr="006B4DA6">
        <w:rPr>
          <w:rFonts w:ascii="Times New Roman" w:hAnsi="Times New Roman" w:cs="Times New Roman"/>
          <w:sz w:val="24"/>
          <w:szCs w:val="24"/>
          <w:vertAlign w:val="superscript"/>
        </w:rPr>
        <w:t>nd</w:t>
      </w:r>
      <w:r w:rsidR="003142A8" w:rsidRPr="006B4DA6">
        <w:rPr>
          <w:rFonts w:ascii="Times New Roman" w:hAnsi="Times New Roman" w:cs="Times New Roman"/>
          <w:sz w:val="24"/>
          <w:szCs w:val="24"/>
        </w:rPr>
        <w:t xml:space="preserve"> Appellants respectively</w:t>
      </w:r>
      <w:r w:rsidRPr="006B4DA6">
        <w:rPr>
          <w:rFonts w:ascii="Times New Roman" w:hAnsi="Times New Roman" w:cs="Times New Roman"/>
          <w:sz w:val="24"/>
          <w:szCs w:val="24"/>
        </w:rPr>
        <w:t>.</w:t>
      </w:r>
      <w:proofErr w:type="gramEnd"/>
    </w:p>
    <w:p w14:paraId="5FC0E0F0" w14:textId="77777777" w:rsidR="00B56892" w:rsidRPr="006632A9" w:rsidRDefault="00B56892" w:rsidP="0041094D">
      <w:pPr>
        <w:spacing w:line="360" w:lineRule="auto"/>
        <w:ind w:left="360"/>
        <w:jc w:val="both"/>
        <w:rPr>
          <w:rFonts w:ascii="Times New Roman" w:hAnsi="Times New Roman" w:cs="Times New Roman"/>
          <w:b/>
          <w:sz w:val="24"/>
          <w:szCs w:val="24"/>
        </w:rPr>
      </w:pPr>
      <w:r w:rsidRPr="006632A9">
        <w:rPr>
          <w:rFonts w:ascii="Times New Roman" w:hAnsi="Times New Roman" w:cs="Times New Roman"/>
          <w:b/>
          <w:sz w:val="24"/>
          <w:szCs w:val="24"/>
        </w:rPr>
        <w:t>Grounds of appeal</w:t>
      </w:r>
    </w:p>
    <w:p w14:paraId="05824F9A" w14:textId="77777777" w:rsidR="00B56892" w:rsidRPr="006632A9" w:rsidRDefault="00B56892" w:rsidP="006853D7">
      <w:pPr>
        <w:pStyle w:val="ListParagraph"/>
        <w:tabs>
          <w:tab w:val="left" w:pos="990"/>
        </w:tabs>
        <w:spacing w:line="360" w:lineRule="auto"/>
        <w:ind w:left="1440" w:hanging="1080"/>
        <w:jc w:val="both"/>
        <w:rPr>
          <w:rFonts w:ascii="Times New Roman" w:hAnsi="Times New Roman" w:cs="Times New Roman"/>
          <w:bCs/>
          <w:sz w:val="24"/>
          <w:szCs w:val="24"/>
        </w:rPr>
      </w:pPr>
      <w:r w:rsidRPr="006632A9">
        <w:rPr>
          <w:rFonts w:ascii="Times New Roman" w:hAnsi="Times New Roman" w:cs="Times New Roman"/>
          <w:bCs/>
          <w:sz w:val="24"/>
          <w:szCs w:val="24"/>
        </w:rPr>
        <w:t>2.</w:t>
      </w:r>
      <w:r w:rsidRPr="006632A9">
        <w:rPr>
          <w:rFonts w:ascii="Times New Roman" w:hAnsi="Times New Roman" w:cs="Times New Roman"/>
          <w:bCs/>
          <w:sz w:val="24"/>
          <w:szCs w:val="24"/>
        </w:rPr>
        <w:tab/>
      </w:r>
      <w:r w:rsidRPr="006632A9">
        <w:rPr>
          <w:rFonts w:ascii="Times New Roman" w:hAnsi="Times New Roman" w:cs="Times New Roman"/>
          <w:b/>
          <w:bCs/>
          <w:sz w:val="24"/>
          <w:szCs w:val="24"/>
        </w:rPr>
        <w:t>“</w:t>
      </w:r>
      <w:r w:rsidRPr="006632A9">
        <w:rPr>
          <w:rFonts w:ascii="Times New Roman" w:hAnsi="Times New Roman" w:cs="Times New Roman"/>
          <w:bCs/>
          <w:sz w:val="24"/>
          <w:szCs w:val="24"/>
        </w:rPr>
        <w:t>1.</w:t>
      </w:r>
      <w:r w:rsidRPr="006632A9">
        <w:rPr>
          <w:rFonts w:ascii="Times New Roman" w:hAnsi="Times New Roman" w:cs="Times New Roman"/>
          <w:bCs/>
          <w:sz w:val="24"/>
          <w:szCs w:val="24"/>
        </w:rPr>
        <w:tab/>
        <w:t>The Learned trial judge erred in law and on the facts to have concluded that the Republic/Respondent had prove</w:t>
      </w:r>
      <w:r w:rsidR="00D83D20" w:rsidRPr="006632A9">
        <w:rPr>
          <w:rFonts w:ascii="Times New Roman" w:hAnsi="Times New Roman" w:cs="Times New Roman"/>
          <w:bCs/>
          <w:sz w:val="24"/>
          <w:szCs w:val="24"/>
        </w:rPr>
        <w:t>n</w:t>
      </w:r>
      <w:r w:rsidRPr="006632A9">
        <w:rPr>
          <w:rFonts w:ascii="Times New Roman" w:hAnsi="Times New Roman" w:cs="Times New Roman"/>
          <w:bCs/>
          <w:sz w:val="24"/>
          <w:szCs w:val="24"/>
        </w:rPr>
        <w:t xml:space="preserve"> beyond reasonable doubt, that both Appellants had possession and control of the drugs found in the tin and this in light of the totality of the evidence in the case.</w:t>
      </w:r>
    </w:p>
    <w:p w14:paraId="73347672" w14:textId="77777777" w:rsidR="00B56892" w:rsidRPr="006632A9" w:rsidRDefault="00B56892" w:rsidP="0041094D">
      <w:pPr>
        <w:pStyle w:val="ListParagraph"/>
        <w:tabs>
          <w:tab w:val="left" w:pos="990"/>
        </w:tabs>
        <w:spacing w:line="360" w:lineRule="auto"/>
        <w:ind w:left="1440" w:hanging="990"/>
        <w:jc w:val="both"/>
        <w:rPr>
          <w:rFonts w:ascii="Times New Roman" w:hAnsi="Times New Roman" w:cs="Times New Roman"/>
          <w:bCs/>
          <w:sz w:val="24"/>
          <w:szCs w:val="24"/>
        </w:rPr>
      </w:pPr>
    </w:p>
    <w:p w14:paraId="3EB0F9C3" w14:textId="77777777" w:rsidR="00B56892" w:rsidRPr="006632A9" w:rsidRDefault="00B56892" w:rsidP="0041094D">
      <w:pPr>
        <w:pStyle w:val="ListParagraph"/>
        <w:tabs>
          <w:tab w:val="left" w:pos="990"/>
        </w:tabs>
        <w:spacing w:line="360" w:lineRule="auto"/>
        <w:ind w:left="1440" w:hanging="990"/>
        <w:jc w:val="both"/>
        <w:rPr>
          <w:rFonts w:ascii="Times New Roman" w:hAnsi="Times New Roman" w:cs="Times New Roman"/>
          <w:bCs/>
          <w:sz w:val="24"/>
          <w:szCs w:val="24"/>
        </w:rPr>
      </w:pPr>
      <w:r w:rsidRPr="006632A9">
        <w:rPr>
          <w:rFonts w:ascii="Times New Roman" w:hAnsi="Times New Roman" w:cs="Times New Roman"/>
          <w:bCs/>
          <w:sz w:val="24"/>
          <w:szCs w:val="24"/>
        </w:rPr>
        <w:tab/>
        <w:t>2.</w:t>
      </w:r>
      <w:r w:rsidRPr="006632A9">
        <w:rPr>
          <w:rFonts w:ascii="Times New Roman" w:hAnsi="Times New Roman" w:cs="Times New Roman"/>
          <w:bCs/>
          <w:sz w:val="24"/>
          <w:szCs w:val="24"/>
        </w:rPr>
        <w:tab/>
        <w:t xml:space="preserve">The learned trial Judge erred in law and on the facts, in having failed to sufficiently and adequately address the defence of the </w:t>
      </w:r>
      <w:proofErr w:type="gramStart"/>
      <w:r w:rsidRPr="006632A9">
        <w:rPr>
          <w:rFonts w:ascii="Times New Roman" w:hAnsi="Times New Roman" w:cs="Times New Roman"/>
          <w:bCs/>
          <w:sz w:val="24"/>
          <w:szCs w:val="24"/>
        </w:rPr>
        <w:t>1</w:t>
      </w:r>
      <w:r w:rsidRPr="006632A9">
        <w:rPr>
          <w:rFonts w:ascii="Times New Roman" w:hAnsi="Times New Roman" w:cs="Times New Roman"/>
          <w:bCs/>
          <w:sz w:val="24"/>
          <w:szCs w:val="24"/>
          <w:vertAlign w:val="superscript"/>
        </w:rPr>
        <w:t>st</w:t>
      </w:r>
      <w:proofErr w:type="gramEnd"/>
      <w:r w:rsidRPr="006632A9">
        <w:rPr>
          <w:rFonts w:ascii="Times New Roman" w:hAnsi="Times New Roman" w:cs="Times New Roman"/>
          <w:bCs/>
          <w:sz w:val="24"/>
          <w:szCs w:val="24"/>
        </w:rPr>
        <w:t xml:space="preserve"> Appellant, in regards to the explanation given relating to the presence of his thumb print on the bag obtained from the crime of scene.</w:t>
      </w:r>
    </w:p>
    <w:p w14:paraId="266A7B8B" w14:textId="77777777" w:rsidR="00B56892" w:rsidRPr="006632A9" w:rsidRDefault="00B56892" w:rsidP="0041094D">
      <w:pPr>
        <w:pStyle w:val="ListParagraph"/>
        <w:tabs>
          <w:tab w:val="left" w:pos="990"/>
        </w:tabs>
        <w:spacing w:line="360" w:lineRule="auto"/>
        <w:ind w:left="1440" w:hanging="990"/>
        <w:jc w:val="both"/>
        <w:rPr>
          <w:rFonts w:ascii="Times New Roman" w:hAnsi="Times New Roman" w:cs="Times New Roman"/>
          <w:bCs/>
          <w:sz w:val="24"/>
          <w:szCs w:val="24"/>
        </w:rPr>
      </w:pPr>
    </w:p>
    <w:p w14:paraId="5E1244D5" w14:textId="29F0426B" w:rsidR="00B56892" w:rsidRPr="006632A9" w:rsidRDefault="00B56892" w:rsidP="0041094D">
      <w:pPr>
        <w:pStyle w:val="ListParagraph"/>
        <w:tabs>
          <w:tab w:val="left" w:pos="990"/>
        </w:tabs>
        <w:spacing w:line="360" w:lineRule="auto"/>
        <w:ind w:left="1440" w:hanging="450"/>
        <w:jc w:val="both"/>
        <w:rPr>
          <w:rFonts w:ascii="Times New Roman" w:hAnsi="Times New Roman" w:cs="Times New Roman"/>
          <w:bCs/>
          <w:sz w:val="24"/>
          <w:szCs w:val="24"/>
        </w:rPr>
      </w:pPr>
      <w:r w:rsidRPr="006632A9">
        <w:rPr>
          <w:rFonts w:ascii="Times New Roman" w:hAnsi="Times New Roman" w:cs="Times New Roman"/>
          <w:bCs/>
          <w:sz w:val="24"/>
          <w:szCs w:val="24"/>
        </w:rPr>
        <w:t>3.</w:t>
      </w:r>
      <w:r w:rsidRPr="006632A9">
        <w:rPr>
          <w:rFonts w:ascii="Times New Roman" w:hAnsi="Times New Roman" w:cs="Times New Roman"/>
          <w:bCs/>
          <w:sz w:val="24"/>
          <w:szCs w:val="24"/>
        </w:rPr>
        <w:tab/>
        <w:t>The learned trial judge erred in law and on the facts, in having failed to sufficiently and adequately assess the 2</w:t>
      </w:r>
      <w:r w:rsidRPr="006632A9">
        <w:rPr>
          <w:rFonts w:ascii="Times New Roman" w:hAnsi="Times New Roman" w:cs="Times New Roman"/>
          <w:bCs/>
          <w:sz w:val="24"/>
          <w:szCs w:val="24"/>
          <w:vertAlign w:val="superscript"/>
        </w:rPr>
        <w:t>nd</w:t>
      </w:r>
      <w:r w:rsidRPr="006632A9">
        <w:rPr>
          <w:rFonts w:ascii="Times New Roman" w:hAnsi="Times New Roman" w:cs="Times New Roman"/>
          <w:bCs/>
          <w:sz w:val="24"/>
          <w:szCs w:val="24"/>
        </w:rPr>
        <w:t xml:space="preserve"> Appellant’s right to remain silence and in concluding that in relation to other evidence relating to the 1</w:t>
      </w:r>
      <w:r w:rsidRPr="006632A9">
        <w:rPr>
          <w:rFonts w:ascii="Times New Roman" w:hAnsi="Times New Roman" w:cs="Times New Roman"/>
          <w:bCs/>
          <w:sz w:val="24"/>
          <w:szCs w:val="24"/>
          <w:vertAlign w:val="superscript"/>
        </w:rPr>
        <w:t>st</w:t>
      </w:r>
      <w:r w:rsidRPr="006632A9">
        <w:rPr>
          <w:rFonts w:ascii="Times New Roman" w:hAnsi="Times New Roman" w:cs="Times New Roman"/>
          <w:bCs/>
          <w:sz w:val="24"/>
          <w:szCs w:val="24"/>
        </w:rPr>
        <w:t xml:space="preserve"> Appellant solely, 2</w:t>
      </w:r>
      <w:r w:rsidRPr="006632A9">
        <w:rPr>
          <w:rFonts w:ascii="Times New Roman" w:hAnsi="Times New Roman" w:cs="Times New Roman"/>
          <w:bCs/>
          <w:sz w:val="24"/>
          <w:szCs w:val="24"/>
          <w:vertAlign w:val="superscript"/>
        </w:rPr>
        <w:t>nd</w:t>
      </w:r>
      <w:r w:rsidRPr="006632A9">
        <w:rPr>
          <w:rFonts w:ascii="Times New Roman" w:hAnsi="Times New Roman" w:cs="Times New Roman"/>
          <w:bCs/>
          <w:sz w:val="24"/>
          <w:szCs w:val="24"/>
        </w:rPr>
        <w:t xml:space="preserve"> </w:t>
      </w:r>
      <w:r w:rsidR="001836ED" w:rsidRPr="006632A9">
        <w:rPr>
          <w:rFonts w:ascii="Times New Roman" w:hAnsi="Times New Roman" w:cs="Times New Roman"/>
          <w:bCs/>
          <w:sz w:val="24"/>
          <w:szCs w:val="24"/>
        </w:rPr>
        <w:t>Appellant was</w:t>
      </w:r>
      <w:r w:rsidRPr="006632A9">
        <w:rPr>
          <w:rFonts w:ascii="Times New Roman" w:hAnsi="Times New Roman" w:cs="Times New Roman"/>
          <w:bCs/>
          <w:sz w:val="24"/>
          <w:szCs w:val="24"/>
        </w:rPr>
        <w:t xml:space="preserve"> to be held liable for the offences, charged against her.</w:t>
      </w:r>
    </w:p>
    <w:p w14:paraId="7DE78833" w14:textId="77777777" w:rsidR="00B56892" w:rsidRPr="006632A9" w:rsidRDefault="00B56892" w:rsidP="0041094D">
      <w:pPr>
        <w:pStyle w:val="ListParagraph"/>
        <w:tabs>
          <w:tab w:val="left" w:pos="990"/>
        </w:tabs>
        <w:spacing w:line="360" w:lineRule="auto"/>
        <w:ind w:left="1440" w:hanging="450"/>
        <w:jc w:val="both"/>
        <w:rPr>
          <w:rFonts w:ascii="Times New Roman" w:hAnsi="Times New Roman" w:cs="Times New Roman"/>
          <w:bCs/>
          <w:sz w:val="24"/>
          <w:szCs w:val="24"/>
        </w:rPr>
      </w:pPr>
    </w:p>
    <w:p w14:paraId="1948E300" w14:textId="538E0425" w:rsidR="00B56892" w:rsidRDefault="00B56892" w:rsidP="006632A9">
      <w:pPr>
        <w:pStyle w:val="ListParagraph"/>
        <w:tabs>
          <w:tab w:val="left" w:pos="990"/>
        </w:tabs>
        <w:spacing w:line="360" w:lineRule="auto"/>
        <w:ind w:left="1440" w:hanging="450"/>
        <w:jc w:val="both"/>
        <w:rPr>
          <w:rFonts w:ascii="Times New Roman" w:hAnsi="Times New Roman" w:cs="Times New Roman"/>
          <w:bCs/>
          <w:sz w:val="24"/>
          <w:szCs w:val="24"/>
        </w:rPr>
      </w:pPr>
      <w:r w:rsidRPr="006632A9">
        <w:rPr>
          <w:rFonts w:ascii="Times New Roman" w:hAnsi="Times New Roman" w:cs="Times New Roman"/>
          <w:bCs/>
          <w:sz w:val="24"/>
          <w:szCs w:val="24"/>
        </w:rPr>
        <w:lastRenderedPageBreak/>
        <w:t>4.</w:t>
      </w:r>
      <w:r w:rsidRPr="006632A9">
        <w:rPr>
          <w:rFonts w:ascii="Times New Roman" w:hAnsi="Times New Roman" w:cs="Times New Roman"/>
          <w:bCs/>
          <w:sz w:val="24"/>
          <w:szCs w:val="24"/>
        </w:rPr>
        <w:tab/>
        <w:t>The sentences meted against the Appellants by the learned trial Judge is manifestly harsh and excessive and goes contrary to sentencing principles relating to the same offences charged.</w:t>
      </w:r>
      <w:r w:rsidRPr="006632A9">
        <w:rPr>
          <w:rFonts w:ascii="Times New Roman" w:hAnsi="Times New Roman" w:cs="Times New Roman"/>
          <w:b/>
          <w:bCs/>
          <w:sz w:val="24"/>
          <w:szCs w:val="24"/>
        </w:rPr>
        <w:t>”</w:t>
      </w:r>
      <w:r w:rsidR="005E7847" w:rsidRPr="006632A9">
        <w:rPr>
          <w:rFonts w:ascii="Times New Roman" w:hAnsi="Times New Roman" w:cs="Times New Roman"/>
          <w:b/>
          <w:bCs/>
          <w:sz w:val="24"/>
          <w:szCs w:val="24"/>
        </w:rPr>
        <w:t xml:space="preserve"> </w:t>
      </w:r>
      <w:r w:rsidR="005E7847" w:rsidRPr="006632A9">
        <w:rPr>
          <w:rFonts w:ascii="Times New Roman" w:hAnsi="Times New Roman" w:cs="Times New Roman"/>
          <w:bCs/>
          <w:sz w:val="24"/>
          <w:szCs w:val="24"/>
        </w:rPr>
        <w:t>(</w:t>
      </w:r>
      <w:proofErr w:type="gramStart"/>
      <w:r w:rsidR="005E7847" w:rsidRPr="006632A9">
        <w:rPr>
          <w:rFonts w:ascii="Times New Roman" w:hAnsi="Times New Roman" w:cs="Times New Roman"/>
          <w:bCs/>
          <w:sz w:val="24"/>
          <w:szCs w:val="24"/>
        </w:rPr>
        <w:t>verbatim</w:t>
      </w:r>
      <w:proofErr w:type="gramEnd"/>
      <w:r w:rsidR="005E7847" w:rsidRPr="006632A9">
        <w:rPr>
          <w:rFonts w:ascii="Times New Roman" w:hAnsi="Times New Roman" w:cs="Times New Roman"/>
          <w:bCs/>
          <w:sz w:val="24"/>
          <w:szCs w:val="24"/>
        </w:rPr>
        <w:t>)</w:t>
      </w:r>
    </w:p>
    <w:p w14:paraId="0A41EFC3" w14:textId="1E97CA08" w:rsidR="006632A9" w:rsidRDefault="006632A9" w:rsidP="006632A9">
      <w:pPr>
        <w:pStyle w:val="ListParagraph"/>
        <w:tabs>
          <w:tab w:val="left" w:pos="990"/>
        </w:tabs>
        <w:spacing w:line="360" w:lineRule="auto"/>
        <w:ind w:left="1440" w:hanging="450"/>
        <w:jc w:val="both"/>
        <w:rPr>
          <w:rFonts w:ascii="Times New Roman" w:hAnsi="Times New Roman" w:cs="Times New Roman"/>
          <w:bCs/>
          <w:sz w:val="24"/>
          <w:szCs w:val="24"/>
        </w:rPr>
      </w:pPr>
    </w:p>
    <w:p w14:paraId="1C39338B" w14:textId="77777777" w:rsidR="00B56892" w:rsidRPr="006632A9" w:rsidRDefault="00B56892" w:rsidP="003742CA">
      <w:pPr>
        <w:spacing w:line="360" w:lineRule="auto"/>
        <w:ind w:left="360"/>
        <w:jc w:val="both"/>
        <w:rPr>
          <w:rFonts w:ascii="Times New Roman" w:hAnsi="Times New Roman" w:cs="Times New Roman"/>
          <w:b/>
          <w:sz w:val="24"/>
          <w:szCs w:val="24"/>
        </w:rPr>
      </w:pPr>
      <w:r w:rsidRPr="006632A9">
        <w:rPr>
          <w:rFonts w:ascii="Times New Roman" w:hAnsi="Times New Roman" w:cs="Times New Roman"/>
          <w:b/>
          <w:sz w:val="24"/>
          <w:szCs w:val="24"/>
        </w:rPr>
        <w:t>Prosecution evidence in brief</w:t>
      </w:r>
    </w:p>
    <w:p w14:paraId="6561056E" w14:textId="77F40DA3" w:rsidR="00B56892" w:rsidRPr="006B4DA6" w:rsidRDefault="00B56892" w:rsidP="006B4DA6">
      <w:pPr>
        <w:pStyle w:val="ListParagraph"/>
        <w:numPr>
          <w:ilvl w:val="0"/>
          <w:numId w:val="15"/>
        </w:numPr>
        <w:spacing w:line="360" w:lineRule="auto"/>
        <w:jc w:val="both"/>
        <w:rPr>
          <w:rFonts w:ascii="Times New Roman" w:hAnsi="Times New Roman" w:cs="Times New Roman"/>
          <w:bCs/>
          <w:sz w:val="24"/>
          <w:szCs w:val="24"/>
        </w:rPr>
      </w:pPr>
      <w:r w:rsidRPr="006B4DA6">
        <w:rPr>
          <w:rFonts w:ascii="Times New Roman" w:hAnsi="Times New Roman" w:cs="Times New Roman"/>
          <w:b/>
          <w:bCs/>
          <w:sz w:val="24"/>
          <w:szCs w:val="24"/>
        </w:rPr>
        <w:t xml:space="preserve">PW 10, Dominic Larue </w:t>
      </w:r>
      <w:r w:rsidRPr="006B4DA6">
        <w:rPr>
          <w:rFonts w:ascii="Times New Roman" w:hAnsi="Times New Roman" w:cs="Times New Roman"/>
          <w:sz w:val="24"/>
          <w:szCs w:val="24"/>
        </w:rPr>
        <w:t>testifying before the Court had stated that he had been working as</w:t>
      </w:r>
      <w:r w:rsidR="001836ED" w:rsidRPr="006B4DA6">
        <w:rPr>
          <w:rFonts w:ascii="Times New Roman" w:hAnsi="Times New Roman" w:cs="Times New Roman"/>
          <w:sz w:val="24"/>
          <w:szCs w:val="24"/>
        </w:rPr>
        <w:t xml:space="preserve"> a</w:t>
      </w:r>
      <w:r w:rsidRPr="006B4DA6">
        <w:rPr>
          <w:rFonts w:ascii="Times New Roman" w:hAnsi="Times New Roman" w:cs="Times New Roman"/>
          <w:sz w:val="24"/>
          <w:szCs w:val="24"/>
        </w:rPr>
        <w:t xml:space="preserve"> plumber at SCAA</w:t>
      </w:r>
      <w:r w:rsidR="001836ED" w:rsidRPr="006B4DA6">
        <w:rPr>
          <w:rFonts w:ascii="Times New Roman" w:hAnsi="Times New Roman" w:cs="Times New Roman"/>
          <w:sz w:val="24"/>
          <w:szCs w:val="24"/>
        </w:rPr>
        <w:t>,</w:t>
      </w:r>
      <w:r w:rsidRPr="006B4DA6">
        <w:rPr>
          <w:rFonts w:ascii="Times New Roman" w:hAnsi="Times New Roman" w:cs="Times New Roman"/>
          <w:sz w:val="24"/>
          <w:szCs w:val="24"/>
        </w:rPr>
        <w:t xml:space="preserve"> 6 months before he testified in Court</w:t>
      </w:r>
      <w:r w:rsidR="001836ED" w:rsidRPr="006B4DA6">
        <w:rPr>
          <w:rFonts w:ascii="Times New Roman" w:hAnsi="Times New Roman" w:cs="Times New Roman"/>
          <w:sz w:val="24"/>
          <w:szCs w:val="24"/>
        </w:rPr>
        <w:t>, namely prior to November 2018</w:t>
      </w:r>
      <w:r w:rsidRPr="006B4DA6">
        <w:rPr>
          <w:rFonts w:ascii="Times New Roman" w:hAnsi="Times New Roman" w:cs="Times New Roman"/>
          <w:sz w:val="24"/>
          <w:szCs w:val="24"/>
        </w:rPr>
        <w:t xml:space="preserve">. He worked under a manager and two supervisors, one of whom was the </w:t>
      </w:r>
      <w:proofErr w:type="gramStart"/>
      <w:r w:rsidRPr="006B4DA6">
        <w:rPr>
          <w:rFonts w:ascii="Times New Roman" w:hAnsi="Times New Roman" w:cs="Times New Roman"/>
          <w:sz w:val="24"/>
          <w:szCs w:val="24"/>
        </w:rPr>
        <w:t>1</w:t>
      </w:r>
      <w:r w:rsidRPr="006B4DA6">
        <w:rPr>
          <w:rFonts w:ascii="Times New Roman" w:hAnsi="Times New Roman" w:cs="Times New Roman"/>
          <w:sz w:val="24"/>
          <w:szCs w:val="24"/>
          <w:vertAlign w:val="superscript"/>
        </w:rPr>
        <w:t>st</w:t>
      </w:r>
      <w:proofErr w:type="gramEnd"/>
      <w:r w:rsidRPr="006B4DA6">
        <w:rPr>
          <w:rFonts w:ascii="Times New Roman" w:hAnsi="Times New Roman" w:cs="Times New Roman"/>
          <w:sz w:val="24"/>
          <w:szCs w:val="24"/>
        </w:rPr>
        <w:t xml:space="preserve"> Appellant. According to the witness during the period he was working at the SCAA, he had seen the </w:t>
      </w:r>
      <w:proofErr w:type="gramStart"/>
      <w:r w:rsidRPr="006B4DA6">
        <w:rPr>
          <w:rFonts w:ascii="Times New Roman" w:hAnsi="Times New Roman" w:cs="Times New Roman"/>
          <w:sz w:val="24"/>
          <w:szCs w:val="24"/>
        </w:rPr>
        <w:t>1</w:t>
      </w:r>
      <w:r w:rsidRPr="006B4DA6">
        <w:rPr>
          <w:rFonts w:ascii="Times New Roman" w:hAnsi="Times New Roman" w:cs="Times New Roman"/>
          <w:sz w:val="24"/>
          <w:szCs w:val="24"/>
          <w:vertAlign w:val="superscript"/>
        </w:rPr>
        <w:t>st</w:t>
      </w:r>
      <w:proofErr w:type="gramEnd"/>
      <w:r w:rsidRPr="006B4DA6">
        <w:rPr>
          <w:rFonts w:ascii="Times New Roman" w:hAnsi="Times New Roman" w:cs="Times New Roman"/>
          <w:sz w:val="24"/>
          <w:szCs w:val="24"/>
        </w:rPr>
        <w:t xml:space="preserve"> Appellant in the clubhouse</w:t>
      </w:r>
      <w:r w:rsidR="001836ED" w:rsidRPr="006B4DA6">
        <w:rPr>
          <w:rFonts w:ascii="Times New Roman" w:hAnsi="Times New Roman" w:cs="Times New Roman"/>
          <w:sz w:val="24"/>
          <w:szCs w:val="24"/>
        </w:rPr>
        <w:t xml:space="preserve"> on a particular day</w:t>
      </w:r>
      <w:r w:rsidRPr="006B4DA6">
        <w:rPr>
          <w:rFonts w:ascii="Times New Roman" w:hAnsi="Times New Roman" w:cs="Times New Roman"/>
          <w:sz w:val="24"/>
          <w:szCs w:val="24"/>
        </w:rPr>
        <w:t>.</w:t>
      </w:r>
      <w:r w:rsidR="006C0AB7" w:rsidRPr="006B4DA6">
        <w:rPr>
          <w:rFonts w:ascii="Times New Roman" w:hAnsi="Times New Roman" w:cs="Times New Roman"/>
          <w:sz w:val="24"/>
          <w:szCs w:val="24"/>
        </w:rPr>
        <w:t xml:space="preserve"> He has not given the period he was working at the SCAA.</w:t>
      </w:r>
      <w:r w:rsidRPr="006B4DA6">
        <w:rPr>
          <w:rFonts w:ascii="Times New Roman" w:hAnsi="Times New Roman" w:cs="Times New Roman"/>
          <w:sz w:val="24"/>
          <w:szCs w:val="24"/>
        </w:rPr>
        <w:t xml:space="preserve"> A person by the name of Neil Suzette had also been present at that time</w:t>
      </w:r>
      <w:r w:rsidR="003142A8" w:rsidRPr="006B4DA6">
        <w:rPr>
          <w:rFonts w:ascii="Times New Roman" w:hAnsi="Times New Roman" w:cs="Times New Roman"/>
          <w:sz w:val="24"/>
          <w:szCs w:val="24"/>
        </w:rPr>
        <w:t>,</w:t>
      </w:r>
      <w:r w:rsidRPr="006B4DA6">
        <w:rPr>
          <w:rFonts w:ascii="Times New Roman" w:hAnsi="Times New Roman" w:cs="Times New Roman"/>
          <w:sz w:val="24"/>
          <w:szCs w:val="24"/>
        </w:rPr>
        <w:t xml:space="preserve"> doing some painting. He had heard the1</w:t>
      </w:r>
      <w:r w:rsidRPr="006B4DA6">
        <w:rPr>
          <w:rFonts w:ascii="Times New Roman" w:hAnsi="Times New Roman" w:cs="Times New Roman"/>
          <w:sz w:val="24"/>
          <w:szCs w:val="24"/>
          <w:vertAlign w:val="superscript"/>
        </w:rPr>
        <w:t>st</w:t>
      </w:r>
      <w:r w:rsidRPr="006B4DA6">
        <w:rPr>
          <w:rFonts w:ascii="Times New Roman" w:hAnsi="Times New Roman" w:cs="Times New Roman"/>
          <w:sz w:val="24"/>
          <w:szCs w:val="24"/>
        </w:rPr>
        <w:t xml:space="preserve"> Appellant open the door of the store. The 1</w:t>
      </w:r>
      <w:r w:rsidRPr="006B4DA6">
        <w:rPr>
          <w:rFonts w:ascii="Times New Roman" w:hAnsi="Times New Roman" w:cs="Times New Roman"/>
          <w:sz w:val="24"/>
          <w:szCs w:val="24"/>
          <w:vertAlign w:val="superscript"/>
        </w:rPr>
        <w:t>st</w:t>
      </w:r>
      <w:r w:rsidRPr="006B4DA6">
        <w:rPr>
          <w:rFonts w:ascii="Times New Roman" w:hAnsi="Times New Roman" w:cs="Times New Roman"/>
          <w:sz w:val="24"/>
          <w:szCs w:val="24"/>
        </w:rPr>
        <w:t xml:space="preserve"> Appellant had </w:t>
      </w:r>
      <w:r w:rsidRPr="000806AF">
        <w:rPr>
          <w:rFonts w:ascii="Times New Roman" w:hAnsi="Times New Roman" w:cs="Times New Roman"/>
          <w:b/>
          <w:sz w:val="24"/>
          <w:szCs w:val="24"/>
        </w:rPr>
        <w:t>“</w:t>
      </w:r>
      <w:r w:rsidRPr="006B4DA6">
        <w:rPr>
          <w:rFonts w:ascii="Times New Roman" w:hAnsi="Times New Roman" w:cs="Times New Roman"/>
          <w:sz w:val="24"/>
          <w:szCs w:val="24"/>
        </w:rPr>
        <w:t xml:space="preserve">removed yellow and red coloured tin of milk marked </w:t>
      </w:r>
      <w:r w:rsidR="000806AF">
        <w:rPr>
          <w:rFonts w:ascii="Times New Roman" w:hAnsi="Times New Roman" w:cs="Times New Roman"/>
          <w:sz w:val="24"/>
          <w:szCs w:val="24"/>
        </w:rPr>
        <w:t>‘</w:t>
      </w:r>
      <w:r w:rsidRPr="006B4DA6">
        <w:rPr>
          <w:rFonts w:ascii="Times New Roman" w:hAnsi="Times New Roman" w:cs="Times New Roman"/>
          <w:sz w:val="24"/>
          <w:szCs w:val="24"/>
        </w:rPr>
        <w:t>Pearl</w:t>
      </w:r>
      <w:r w:rsidR="000806AF">
        <w:rPr>
          <w:rFonts w:ascii="Times New Roman" w:hAnsi="Times New Roman" w:cs="Times New Roman"/>
          <w:sz w:val="24"/>
          <w:szCs w:val="24"/>
        </w:rPr>
        <w:t>’</w:t>
      </w:r>
      <w:r w:rsidRPr="006B4DA6">
        <w:rPr>
          <w:rFonts w:ascii="Times New Roman" w:hAnsi="Times New Roman" w:cs="Times New Roman"/>
          <w:sz w:val="24"/>
          <w:szCs w:val="24"/>
        </w:rPr>
        <w:t xml:space="preserve"> and then there was a black plastic bag and around that tin of milk there were black pepper. There was the smell of pepper as well as around the tin. The tin had been a bit big, 30 cm in height</w:t>
      </w:r>
      <w:r w:rsidRPr="000806AF">
        <w:rPr>
          <w:rFonts w:ascii="Times New Roman" w:hAnsi="Times New Roman" w:cs="Times New Roman"/>
          <w:b/>
          <w:sz w:val="24"/>
          <w:szCs w:val="24"/>
        </w:rPr>
        <w:t>”</w:t>
      </w:r>
      <w:r w:rsidRPr="006B4DA6">
        <w:rPr>
          <w:rFonts w:ascii="Times New Roman" w:hAnsi="Times New Roman" w:cs="Times New Roman"/>
          <w:sz w:val="24"/>
          <w:szCs w:val="24"/>
        </w:rPr>
        <w:t xml:space="preserve">. He removed it and </w:t>
      </w:r>
      <w:r w:rsidR="001836ED" w:rsidRPr="000806AF">
        <w:rPr>
          <w:rFonts w:ascii="Times New Roman" w:hAnsi="Times New Roman" w:cs="Times New Roman"/>
          <w:b/>
          <w:sz w:val="24"/>
          <w:szCs w:val="24"/>
        </w:rPr>
        <w:t>“</w:t>
      </w:r>
      <w:r w:rsidRPr="006B4DA6">
        <w:rPr>
          <w:rFonts w:ascii="Times New Roman" w:hAnsi="Times New Roman" w:cs="Times New Roman"/>
          <w:sz w:val="24"/>
          <w:szCs w:val="24"/>
        </w:rPr>
        <w:t xml:space="preserve">showed me what it contained. He showed me some long and oval shaped drug bullets rounded on both about 2 ½ inches in length, that was inside. And </w:t>
      </w:r>
      <w:proofErr w:type="gramStart"/>
      <w:r w:rsidRPr="006B4DA6">
        <w:rPr>
          <w:rFonts w:ascii="Times New Roman" w:hAnsi="Times New Roman" w:cs="Times New Roman"/>
          <w:sz w:val="24"/>
          <w:szCs w:val="24"/>
        </w:rPr>
        <w:t>there also</w:t>
      </w:r>
      <w:proofErr w:type="gramEnd"/>
      <w:r w:rsidRPr="006B4DA6">
        <w:rPr>
          <w:rFonts w:ascii="Times New Roman" w:hAnsi="Times New Roman" w:cs="Times New Roman"/>
          <w:sz w:val="24"/>
          <w:szCs w:val="24"/>
        </w:rPr>
        <w:t xml:space="preserve"> two small square shaped plastic containers, and a scale. He told me that it came through the post</w:t>
      </w:r>
      <w:r w:rsidRPr="000806AF">
        <w:rPr>
          <w:rFonts w:ascii="Times New Roman" w:hAnsi="Times New Roman" w:cs="Times New Roman"/>
          <w:b/>
          <w:sz w:val="24"/>
          <w:szCs w:val="24"/>
        </w:rPr>
        <w:t>”</w:t>
      </w:r>
      <w:r w:rsidRPr="006B4DA6">
        <w:rPr>
          <w:rFonts w:ascii="Times New Roman" w:hAnsi="Times New Roman" w:cs="Times New Roman"/>
          <w:sz w:val="24"/>
          <w:szCs w:val="24"/>
        </w:rPr>
        <w:t xml:space="preserve">. The </w:t>
      </w:r>
      <w:proofErr w:type="gramStart"/>
      <w:r w:rsidRPr="006B4DA6">
        <w:rPr>
          <w:rFonts w:ascii="Times New Roman" w:hAnsi="Times New Roman" w:cs="Times New Roman"/>
          <w:sz w:val="24"/>
          <w:szCs w:val="24"/>
        </w:rPr>
        <w:t>1</w:t>
      </w:r>
      <w:r w:rsidRPr="006B4DA6">
        <w:rPr>
          <w:rFonts w:ascii="Times New Roman" w:hAnsi="Times New Roman" w:cs="Times New Roman"/>
          <w:sz w:val="24"/>
          <w:szCs w:val="24"/>
          <w:vertAlign w:val="superscript"/>
        </w:rPr>
        <w:t>st</w:t>
      </w:r>
      <w:proofErr w:type="gramEnd"/>
      <w:r w:rsidRPr="006B4DA6">
        <w:rPr>
          <w:rFonts w:ascii="Times New Roman" w:hAnsi="Times New Roman" w:cs="Times New Roman"/>
          <w:sz w:val="24"/>
          <w:szCs w:val="24"/>
        </w:rPr>
        <w:t xml:space="preserve"> Appellant h</w:t>
      </w:r>
      <w:r w:rsidR="007240DA" w:rsidRPr="006B4DA6">
        <w:rPr>
          <w:rFonts w:ascii="Times New Roman" w:hAnsi="Times New Roman" w:cs="Times New Roman"/>
          <w:sz w:val="24"/>
          <w:szCs w:val="24"/>
        </w:rPr>
        <w:t>ad also shown this to Neil. PW 10</w:t>
      </w:r>
      <w:r w:rsidRPr="006B4DA6">
        <w:rPr>
          <w:rFonts w:ascii="Times New Roman" w:hAnsi="Times New Roman" w:cs="Times New Roman"/>
          <w:sz w:val="24"/>
          <w:szCs w:val="24"/>
        </w:rPr>
        <w:t xml:space="preserve"> had identified the tin and a photograph of the bullets that </w:t>
      </w:r>
      <w:proofErr w:type="gramStart"/>
      <w:r w:rsidRPr="006B4DA6">
        <w:rPr>
          <w:rFonts w:ascii="Times New Roman" w:hAnsi="Times New Roman" w:cs="Times New Roman"/>
          <w:sz w:val="24"/>
          <w:szCs w:val="24"/>
        </w:rPr>
        <w:t>was shown</w:t>
      </w:r>
      <w:proofErr w:type="gramEnd"/>
      <w:r w:rsidRPr="006B4DA6">
        <w:rPr>
          <w:rFonts w:ascii="Times New Roman" w:hAnsi="Times New Roman" w:cs="Times New Roman"/>
          <w:sz w:val="24"/>
          <w:szCs w:val="24"/>
        </w:rPr>
        <w:t xml:space="preserve"> to him in court as the one he saw that day.</w:t>
      </w:r>
      <w:r w:rsidR="001836ED" w:rsidRPr="006B4DA6">
        <w:rPr>
          <w:rFonts w:ascii="Times New Roman" w:hAnsi="Times New Roman" w:cs="Times New Roman"/>
          <w:sz w:val="24"/>
          <w:szCs w:val="24"/>
        </w:rPr>
        <w:t xml:space="preserve"> Neil Suzette had not testified before the Court. </w:t>
      </w:r>
      <w:r w:rsidRPr="006B4DA6">
        <w:rPr>
          <w:rFonts w:ascii="Times New Roman" w:hAnsi="Times New Roman" w:cs="Times New Roman"/>
          <w:sz w:val="24"/>
          <w:szCs w:val="24"/>
        </w:rPr>
        <w:t xml:space="preserve"> </w:t>
      </w:r>
    </w:p>
    <w:p w14:paraId="6EAA2198" w14:textId="77777777" w:rsidR="0035733E" w:rsidRPr="0035733E" w:rsidRDefault="0035733E" w:rsidP="0035733E">
      <w:pPr>
        <w:pStyle w:val="ListParagraph"/>
        <w:spacing w:line="360" w:lineRule="auto"/>
        <w:jc w:val="both"/>
        <w:rPr>
          <w:rFonts w:ascii="Times New Roman" w:hAnsi="Times New Roman" w:cs="Times New Roman"/>
          <w:bCs/>
          <w:sz w:val="24"/>
          <w:szCs w:val="24"/>
        </w:rPr>
      </w:pPr>
    </w:p>
    <w:p w14:paraId="561A4884" w14:textId="1294DA9B" w:rsidR="00B56892" w:rsidRPr="006632A9" w:rsidRDefault="005E66B1" w:rsidP="0041094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w:t>
      </w:r>
      <w:proofErr w:type="gramStart"/>
      <w:r>
        <w:rPr>
          <w:rFonts w:ascii="Times New Roman" w:hAnsi="Times New Roman" w:cs="Times New Roman"/>
          <w:sz w:val="24"/>
          <w:szCs w:val="24"/>
        </w:rPr>
        <w:t>cross-examination</w:t>
      </w:r>
      <w:proofErr w:type="gramEnd"/>
      <w:r w:rsidR="00B56892" w:rsidRPr="006632A9">
        <w:rPr>
          <w:rFonts w:ascii="Times New Roman" w:hAnsi="Times New Roman" w:cs="Times New Roman"/>
          <w:sz w:val="24"/>
          <w:szCs w:val="24"/>
        </w:rPr>
        <w:t xml:space="preserve"> PW </w:t>
      </w:r>
      <w:r w:rsidR="00C051ED">
        <w:rPr>
          <w:rFonts w:ascii="Times New Roman" w:hAnsi="Times New Roman" w:cs="Times New Roman"/>
          <w:sz w:val="24"/>
          <w:szCs w:val="24"/>
        </w:rPr>
        <w:t>10</w:t>
      </w:r>
      <w:r w:rsidR="00B56892" w:rsidRPr="006632A9">
        <w:rPr>
          <w:rFonts w:ascii="Times New Roman" w:hAnsi="Times New Roman" w:cs="Times New Roman"/>
          <w:sz w:val="24"/>
          <w:szCs w:val="24"/>
        </w:rPr>
        <w:t xml:space="preserve"> had said that he cannot recall the date this incident happened. Bearing in mind that the incident happened at a time when he worked for the SCAA, namely 6 months before he testified, the Prosecutor had failed to ascertain how long before he left the services of SCAA had this incident taken place, at least in days, weeks or months or whether it was in the year 2018. He had said the </w:t>
      </w:r>
      <w:r w:rsidR="00B56892" w:rsidRPr="000806AF">
        <w:rPr>
          <w:rFonts w:ascii="Times New Roman" w:hAnsi="Times New Roman" w:cs="Times New Roman"/>
          <w:b/>
          <w:sz w:val="24"/>
          <w:szCs w:val="24"/>
        </w:rPr>
        <w:t>“</w:t>
      </w:r>
      <w:r w:rsidR="00B56892" w:rsidRPr="006632A9">
        <w:rPr>
          <w:rFonts w:ascii="Times New Roman" w:hAnsi="Times New Roman" w:cs="Times New Roman"/>
          <w:sz w:val="24"/>
          <w:szCs w:val="24"/>
        </w:rPr>
        <w:t>clubhouse is accessible to a lot of people including SCAA staff</w:t>
      </w:r>
      <w:r w:rsidR="00B56892" w:rsidRPr="000806AF">
        <w:rPr>
          <w:rFonts w:ascii="Times New Roman" w:hAnsi="Times New Roman" w:cs="Times New Roman"/>
          <w:b/>
          <w:sz w:val="24"/>
          <w:szCs w:val="24"/>
        </w:rPr>
        <w:t>”</w:t>
      </w:r>
      <w:r w:rsidR="00B56892" w:rsidRPr="006632A9">
        <w:rPr>
          <w:rFonts w:ascii="Times New Roman" w:hAnsi="Times New Roman" w:cs="Times New Roman"/>
          <w:sz w:val="24"/>
          <w:szCs w:val="24"/>
        </w:rPr>
        <w:t xml:space="preserve">. The witness had said in addition to the Appellant, Moses </w:t>
      </w:r>
      <w:proofErr w:type="spellStart"/>
      <w:r w:rsidR="00B56892" w:rsidRPr="006632A9">
        <w:rPr>
          <w:rFonts w:ascii="Times New Roman" w:hAnsi="Times New Roman" w:cs="Times New Roman"/>
          <w:sz w:val="24"/>
          <w:szCs w:val="24"/>
        </w:rPr>
        <w:t>Dogley</w:t>
      </w:r>
      <w:proofErr w:type="spellEnd"/>
      <w:r w:rsidR="00B56892" w:rsidRPr="006632A9">
        <w:rPr>
          <w:rFonts w:ascii="Times New Roman" w:hAnsi="Times New Roman" w:cs="Times New Roman"/>
          <w:sz w:val="24"/>
          <w:szCs w:val="24"/>
        </w:rPr>
        <w:t xml:space="preserve">, Andrew Figaro and Jim Albert also had the key to the store of the club house that was kept </w:t>
      </w:r>
      <w:r w:rsidR="00B56892" w:rsidRPr="000806AF">
        <w:rPr>
          <w:rFonts w:ascii="Times New Roman" w:hAnsi="Times New Roman" w:cs="Times New Roman"/>
          <w:b/>
          <w:sz w:val="24"/>
          <w:szCs w:val="24"/>
        </w:rPr>
        <w:t>“</w:t>
      </w:r>
      <w:r w:rsidR="00B56892" w:rsidRPr="006632A9">
        <w:rPr>
          <w:rFonts w:ascii="Times New Roman" w:hAnsi="Times New Roman" w:cs="Times New Roman"/>
          <w:sz w:val="24"/>
          <w:szCs w:val="24"/>
        </w:rPr>
        <w:t>sometimes at the office and sometimes in my offi</w:t>
      </w:r>
      <w:r w:rsidR="000806AF">
        <w:rPr>
          <w:rFonts w:ascii="Times New Roman" w:hAnsi="Times New Roman" w:cs="Times New Roman"/>
          <w:sz w:val="24"/>
          <w:szCs w:val="24"/>
        </w:rPr>
        <w:t>ce.</w:t>
      </w:r>
      <w:r w:rsidR="00B56892" w:rsidRPr="000806AF">
        <w:rPr>
          <w:rFonts w:ascii="Times New Roman" w:hAnsi="Times New Roman" w:cs="Times New Roman"/>
          <w:b/>
          <w:sz w:val="24"/>
          <w:szCs w:val="24"/>
        </w:rPr>
        <w:t>”</w:t>
      </w:r>
      <w:r w:rsidR="00B56892" w:rsidRPr="006632A9">
        <w:rPr>
          <w:rFonts w:ascii="Times New Roman" w:hAnsi="Times New Roman" w:cs="Times New Roman"/>
          <w:sz w:val="24"/>
          <w:szCs w:val="24"/>
        </w:rPr>
        <w:t xml:space="preserve"> It has </w:t>
      </w:r>
      <w:r w:rsidR="00B56892" w:rsidRPr="006632A9">
        <w:rPr>
          <w:rFonts w:ascii="Times New Roman" w:hAnsi="Times New Roman" w:cs="Times New Roman"/>
          <w:sz w:val="24"/>
          <w:szCs w:val="24"/>
        </w:rPr>
        <w:lastRenderedPageBreak/>
        <w:t>been suggested to the witness under cross-examination that the Appellant</w:t>
      </w:r>
      <w:r w:rsidR="00B56892" w:rsidRPr="000806AF">
        <w:rPr>
          <w:rFonts w:ascii="Times New Roman" w:hAnsi="Times New Roman" w:cs="Times New Roman"/>
          <w:b/>
          <w:sz w:val="24"/>
          <w:szCs w:val="24"/>
        </w:rPr>
        <w:t xml:space="preserve"> “</w:t>
      </w:r>
      <w:r w:rsidR="00B56892" w:rsidRPr="006632A9">
        <w:rPr>
          <w:rFonts w:ascii="Times New Roman" w:hAnsi="Times New Roman" w:cs="Times New Roman"/>
          <w:sz w:val="24"/>
          <w:szCs w:val="24"/>
        </w:rPr>
        <w:t>never showed anything at all from the store</w:t>
      </w:r>
      <w:r w:rsidR="00B56892" w:rsidRPr="000806AF">
        <w:rPr>
          <w:rFonts w:ascii="Times New Roman" w:hAnsi="Times New Roman" w:cs="Times New Roman"/>
          <w:b/>
          <w:sz w:val="24"/>
          <w:szCs w:val="24"/>
        </w:rPr>
        <w:t>”</w:t>
      </w:r>
      <w:r w:rsidR="00B56892" w:rsidRPr="006632A9">
        <w:rPr>
          <w:rFonts w:ascii="Times New Roman" w:hAnsi="Times New Roman" w:cs="Times New Roman"/>
          <w:sz w:val="24"/>
          <w:szCs w:val="24"/>
        </w:rPr>
        <w:t xml:space="preserve"> to him,</w:t>
      </w:r>
      <w:r w:rsidR="007240DA">
        <w:rPr>
          <w:rFonts w:ascii="Times New Roman" w:hAnsi="Times New Roman" w:cs="Times New Roman"/>
          <w:sz w:val="24"/>
          <w:szCs w:val="24"/>
        </w:rPr>
        <w:t xml:space="preserve"> and</w:t>
      </w:r>
      <w:r w:rsidR="00B56892" w:rsidRPr="006632A9">
        <w:rPr>
          <w:rFonts w:ascii="Times New Roman" w:hAnsi="Times New Roman" w:cs="Times New Roman"/>
          <w:sz w:val="24"/>
          <w:szCs w:val="24"/>
        </w:rPr>
        <w:t xml:space="preserve"> what he had told court was something he had </w:t>
      </w:r>
      <w:r w:rsidR="00B56892" w:rsidRPr="000806AF">
        <w:rPr>
          <w:rFonts w:ascii="Times New Roman" w:hAnsi="Times New Roman" w:cs="Times New Roman"/>
          <w:b/>
          <w:sz w:val="24"/>
          <w:szCs w:val="24"/>
        </w:rPr>
        <w:t>“</w:t>
      </w:r>
      <w:r w:rsidR="00B56892" w:rsidRPr="006632A9">
        <w:rPr>
          <w:rFonts w:ascii="Times New Roman" w:hAnsi="Times New Roman" w:cs="Times New Roman"/>
          <w:sz w:val="24"/>
          <w:szCs w:val="24"/>
        </w:rPr>
        <w:t>been told to write in his statement</w:t>
      </w:r>
      <w:r w:rsidR="00B56892" w:rsidRPr="000806AF">
        <w:rPr>
          <w:rFonts w:ascii="Times New Roman" w:hAnsi="Times New Roman" w:cs="Times New Roman"/>
          <w:b/>
          <w:sz w:val="24"/>
          <w:szCs w:val="24"/>
        </w:rPr>
        <w:t>”</w:t>
      </w:r>
      <w:r w:rsidR="00B56892" w:rsidRPr="006632A9">
        <w:rPr>
          <w:rFonts w:ascii="Times New Roman" w:hAnsi="Times New Roman" w:cs="Times New Roman"/>
          <w:sz w:val="24"/>
          <w:szCs w:val="24"/>
        </w:rPr>
        <w:t xml:space="preserve"> by the police and that he had not been truthful to court. Larue had denied the suggestions made to him.</w:t>
      </w:r>
    </w:p>
    <w:p w14:paraId="495CDDF3" w14:textId="77777777" w:rsidR="00B56892" w:rsidRPr="006632A9" w:rsidRDefault="00B56892" w:rsidP="0041094D">
      <w:pPr>
        <w:pStyle w:val="ListParagraph"/>
        <w:spacing w:line="360" w:lineRule="auto"/>
        <w:jc w:val="both"/>
        <w:rPr>
          <w:rFonts w:ascii="Times New Roman" w:hAnsi="Times New Roman" w:cs="Times New Roman"/>
          <w:sz w:val="24"/>
          <w:szCs w:val="24"/>
        </w:rPr>
      </w:pPr>
    </w:p>
    <w:p w14:paraId="0ABB7FA2" w14:textId="134788F2" w:rsidR="00B56892" w:rsidRPr="006632A9" w:rsidRDefault="00B56892" w:rsidP="0041094D">
      <w:pPr>
        <w:pStyle w:val="ListParagraph"/>
        <w:spacing w:line="360" w:lineRule="auto"/>
        <w:jc w:val="both"/>
        <w:rPr>
          <w:rFonts w:ascii="Times New Roman" w:hAnsi="Times New Roman" w:cs="Times New Roman"/>
          <w:sz w:val="24"/>
          <w:szCs w:val="24"/>
        </w:rPr>
      </w:pPr>
      <w:proofErr w:type="gramStart"/>
      <w:r w:rsidRPr="006632A9">
        <w:rPr>
          <w:rFonts w:ascii="Times New Roman" w:hAnsi="Times New Roman" w:cs="Times New Roman"/>
          <w:sz w:val="24"/>
          <w:szCs w:val="24"/>
        </w:rPr>
        <w:t>The leaned Trial Judge at paragraph 58 of the judgment in deciding to act on the evidence of PW 10, had stated that the 1</w:t>
      </w:r>
      <w:r w:rsidRPr="006632A9">
        <w:rPr>
          <w:rFonts w:ascii="Times New Roman" w:hAnsi="Times New Roman" w:cs="Times New Roman"/>
          <w:sz w:val="24"/>
          <w:szCs w:val="24"/>
          <w:vertAlign w:val="superscript"/>
        </w:rPr>
        <w:t>st</w:t>
      </w:r>
      <w:r w:rsidRPr="006632A9">
        <w:rPr>
          <w:rFonts w:ascii="Times New Roman" w:hAnsi="Times New Roman" w:cs="Times New Roman"/>
          <w:sz w:val="24"/>
          <w:szCs w:val="24"/>
        </w:rPr>
        <w:t xml:space="preserve"> Appellant had testified that PW 10 Dominic Larue was forced to make a statement but there was no evidence led on this fact and that Dominic Larue was not cross-examined at all on his alleged coercion to testify.</w:t>
      </w:r>
      <w:proofErr w:type="gramEnd"/>
      <w:r w:rsidRPr="006632A9">
        <w:rPr>
          <w:rFonts w:ascii="Times New Roman" w:hAnsi="Times New Roman" w:cs="Times New Roman"/>
          <w:sz w:val="24"/>
          <w:szCs w:val="24"/>
        </w:rPr>
        <w:t xml:space="preserve"> </w:t>
      </w:r>
      <w:r w:rsidR="005E66B1">
        <w:rPr>
          <w:rFonts w:ascii="Times New Roman" w:hAnsi="Times New Roman" w:cs="Times New Roman"/>
          <w:sz w:val="24"/>
          <w:szCs w:val="24"/>
        </w:rPr>
        <w:t xml:space="preserve">In making this </w:t>
      </w:r>
      <w:proofErr w:type="gramStart"/>
      <w:r w:rsidR="005E66B1">
        <w:rPr>
          <w:rFonts w:ascii="Times New Roman" w:hAnsi="Times New Roman" w:cs="Times New Roman"/>
          <w:sz w:val="24"/>
          <w:szCs w:val="24"/>
        </w:rPr>
        <w:t>statement</w:t>
      </w:r>
      <w:proofErr w:type="gramEnd"/>
      <w:r w:rsidR="005E66B1">
        <w:rPr>
          <w:rFonts w:ascii="Times New Roman" w:hAnsi="Times New Roman" w:cs="Times New Roman"/>
          <w:sz w:val="24"/>
          <w:szCs w:val="24"/>
        </w:rPr>
        <w:t xml:space="preserve"> the learned Trial Judge had erred as it</w:t>
      </w:r>
      <w:r w:rsidRPr="006632A9">
        <w:rPr>
          <w:rFonts w:ascii="Times New Roman" w:hAnsi="Times New Roman" w:cs="Times New Roman"/>
          <w:sz w:val="24"/>
          <w:szCs w:val="24"/>
        </w:rPr>
        <w:t xml:space="preserve"> is</w:t>
      </w:r>
      <w:r w:rsidR="005E66B1">
        <w:rPr>
          <w:rFonts w:ascii="Times New Roman" w:hAnsi="Times New Roman" w:cs="Times New Roman"/>
          <w:sz w:val="24"/>
          <w:szCs w:val="24"/>
        </w:rPr>
        <w:t xml:space="preserve"> clearly</w:t>
      </w:r>
      <w:r w:rsidRPr="006632A9">
        <w:rPr>
          <w:rFonts w:ascii="Times New Roman" w:hAnsi="Times New Roman" w:cs="Times New Roman"/>
          <w:sz w:val="24"/>
          <w:szCs w:val="24"/>
        </w:rPr>
        <w:t xml:space="preserve"> contrary to the proceedings as recorde</w:t>
      </w:r>
      <w:r w:rsidR="005E66B1">
        <w:rPr>
          <w:rFonts w:ascii="Times New Roman" w:hAnsi="Times New Roman" w:cs="Times New Roman"/>
          <w:sz w:val="24"/>
          <w:szCs w:val="24"/>
        </w:rPr>
        <w:t>d and as stated</w:t>
      </w:r>
      <w:r w:rsidRPr="006632A9">
        <w:rPr>
          <w:rFonts w:ascii="Times New Roman" w:hAnsi="Times New Roman" w:cs="Times New Roman"/>
          <w:sz w:val="24"/>
          <w:szCs w:val="24"/>
        </w:rPr>
        <w:t xml:space="preserve"> above.</w:t>
      </w:r>
    </w:p>
    <w:p w14:paraId="561C20D9" w14:textId="77777777" w:rsidR="00B56892" w:rsidRPr="006632A9" w:rsidRDefault="00B56892" w:rsidP="0041094D">
      <w:pPr>
        <w:pStyle w:val="ListParagraph"/>
        <w:spacing w:line="360" w:lineRule="auto"/>
        <w:jc w:val="both"/>
        <w:rPr>
          <w:rFonts w:ascii="Times New Roman" w:hAnsi="Times New Roman" w:cs="Times New Roman"/>
          <w:sz w:val="24"/>
          <w:szCs w:val="24"/>
        </w:rPr>
      </w:pPr>
    </w:p>
    <w:p w14:paraId="10250B1D" w14:textId="5A243C7B" w:rsidR="00B56892" w:rsidRPr="006632A9" w:rsidRDefault="00B56892" w:rsidP="006B4DA6">
      <w:pPr>
        <w:pStyle w:val="ListParagraph"/>
        <w:numPr>
          <w:ilvl w:val="0"/>
          <w:numId w:val="15"/>
        </w:numPr>
        <w:spacing w:line="360" w:lineRule="auto"/>
        <w:jc w:val="both"/>
        <w:rPr>
          <w:rFonts w:ascii="Times New Roman" w:hAnsi="Times New Roman" w:cs="Times New Roman"/>
          <w:bCs/>
          <w:sz w:val="24"/>
          <w:szCs w:val="24"/>
        </w:rPr>
      </w:pPr>
      <w:r w:rsidRPr="006632A9">
        <w:rPr>
          <w:rFonts w:ascii="Times New Roman" w:hAnsi="Times New Roman" w:cs="Times New Roman"/>
          <w:b/>
          <w:bCs/>
          <w:sz w:val="24"/>
          <w:szCs w:val="24"/>
        </w:rPr>
        <w:t>PW 1, C. Herminie, an officer attached to the ANB,</w:t>
      </w:r>
      <w:r w:rsidRPr="006632A9">
        <w:rPr>
          <w:rFonts w:ascii="Times New Roman" w:hAnsi="Times New Roman" w:cs="Times New Roman"/>
          <w:sz w:val="24"/>
          <w:szCs w:val="24"/>
        </w:rPr>
        <w:t xml:space="preserve"> had stated that he had been instructed to collect the 1</w:t>
      </w:r>
      <w:r w:rsidRPr="006632A9">
        <w:rPr>
          <w:rFonts w:ascii="Times New Roman" w:hAnsi="Times New Roman" w:cs="Times New Roman"/>
          <w:sz w:val="24"/>
          <w:szCs w:val="24"/>
          <w:vertAlign w:val="superscript"/>
        </w:rPr>
        <w:t>st</w:t>
      </w:r>
      <w:r w:rsidRPr="006632A9">
        <w:rPr>
          <w:rFonts w:ascii="Times New Roman" w:hAnsi="Times New Roman" w:cs="Times New Roman"/>
          <w:sz w:val="24"/>
          <w:szCs w:val="24"/>
        </w:rPr>
        <w:t xml:space="preserve"> Appellant from the Mont </w:t>
      </w:r>
      <w:proofErr w:type="spellStart"/>
      <w:r w:rsidRPr="006632A9">
        <w:rPr>
          <w:rFonts w:ascii="Times New Roman" w:hAnsi="Times New Roman" w:cs="Times New Roman"/>
          <w:sz w:val="24"/>
          <w:szCs w:val="24"/>
        </w:rPr>
        <w:t>Fleuri</w:t>
      </w:r>
      <w:proofErr w:type="spellEnd"/>
      <w:r w:rsidRPr="006632A9">
        <w:rPr>
          <w:rFonts w:ascii="Times New Roman" w:hAnsi="Times New Roman" w:cs="Times New Roman"/>
          <w:sz w:val="24"/>
          <w:szCs w:val="24"/>
        </w:rPr>
        <w:t xml:space="preserve"> Police station and take him to the Seychelles International Airport on the 5</w:t>
      </w:r>
      <w:r w:rsidRPr="006632A9">
        <w:rPr>
          <w:rFonts w:ascii="Times New Roman" w:hAnsi="Times New Roman" w:cs="Times New Roman"/>
          <w:sz w:val="24"/>
          <w:szCs w:val="24"/>
          <w:vertAlign w:val="superscript"/>
        </w:rPr>
        <w:t>th</w:t>
      </w:r>
      <w:r w:rsidRPr="006632A9">
        <w:rPr>
          <w:rFonts w:ascii="Times New Roman" w:hAnsi="Times New Roman" w:cs="Times New Roman"/>
          <w:sz w:val="24"/>
          <w:szCs w:val="24"/>
        </w:rPr>
        <w:t xml:space="preserve"> of October. Arriving at the </w:t>
      </w:r>
      <w:proofErr w:type="gramStart"/>
      <w:r w:rsidRPr="006632A9">
        <w:rPr>
          <w:rFonts w:ascii="Times New Roman" w:hAnsi="Times New Roman" w:cs="Times New Roman"/>
          <w:sz w:val="24"/>
          <w:szCs w:val="24"/>
        </w:rPr>
        <w:t>airport</w:t>
      </w:r>
      <w:proofErr w:type="gramEnd"/>
      <w:r w:rsidRPr="006632A9">
        <w:rPr>
          <w:rFonts w:ascii="Times New Roman" w:hAnsi="Times New Roman" w:cs="Times New Roman"/>
          <w:sz w:val="24"/>
          <w:szCs w:val="24"/>
        </w:rPr>
        <w:t xml:space="preserve"> he had gone to the clubhouse and conducted a search in the store room of the SCAA clubhouse. The key was in the possession of J. </w:t>
      </w:r>
      <w:proofErr w:type="spellStart"/>
      <w:r w:rsidRPr="006632A9">
        <w:rPr>
          <w:rFonts w:ascii="Times New Roman" w:hAnsi="Times New Roman" w:cs="Times New Roman"/>
          <w:sz w:val="24"/>
          <w:szCs w:val="24"/>
        </w:rPr>
        <w:t>Rath</w:t>
      </w:r>
      <w:proofErr w:type="spellEnd"/>
      <w:r w:rsidRPr="006632A9">
        <w:rPr>
          <w:rFonts w:ascii="Times New Roman" w:hAnsi="Times New Roman" w:cs="Times New Roman"/>
          <w:sz w:val="24"/>
          <w:szCs w:val="24"/>
        </w:rPr>
        <w:t xml:space="preserve">, one of the SCAA staff. While searching the storeroom he had found on the left side of the store a </w:t>
      </w:r>
      <w:bookmarkStart w:id="0" w:name="_Hlk54894935"/>
      <w:r w:rsidRPr="006632A9">
        <w:rPr>
          <w:rFonts w:ascii="Times New Roman" w:hAnsi="Times New Roman" w:cs="Times New Roman"/>
          <w:sz w:val="24"/>
          <w:szCs w:val="24"/>
        </w:rPr>
        <w:t xml:space="preserve">blue and green coloured </w:t>
      </w:r>
      <w:r w:rsidRPr="00CF79B7">
        <w:rPr>
          <w:rFonts w:ascii="Times New Roman" w:hAnsi="Times New Roman" w:cs="Times New Roman"/>
          <w:sz w:val="24"/>
          <w:szCs w:val="24"/>
        </w:rPr>
        <w:t>STC shopping bag</w:t>
      </w:r>
      <w:bookmarkEnd w:id="0"/>
      <w:r w:rsidRPr="00CF79B7">
        <w:rPr>
          <w:rFonts w:ascii="Times New Roman" w:hAnsi="Times New Roman" w:cs="Times New Roman"/>
          <w:sz w:val="24"/>
          <w:szCs w:val="24"/>
        </w:rPr>
        <w:t>.</w:t>
      </w:r>
      <w:r w:rsidRPr="006632A9">
        <w:rPr>
          <w:rFonts w:ascii="Times New Roman" w:hAnsi="Times New Roman" w:cs="Times New Roman"/>
          <w:sz w:val="24"/>
          <w:szCs w:val="24"/>
        </w:rPr>
        <w:t xml:space="preserve"> In opening </w:t>
      </w:r>
      <w:proofErr w:type="gramStart"/>
      <w:r w:rsidRPr="006632A9">
        <w:rPr>
          <w:rFonts w:ascii="Times New Roman" w:hAnsi="Times New Roman" w:cs="Times New Roman"/>
          <w:sz w:val="24"/>
          <w:szCs w:val="24"/>
        </w:rPr>
        <w:t>it</w:t>
      </w:r>
      <w:proofErr w:type="gramEnd"/>
      <w:r w:rsidRPr="006632A9">
        <w:rPr>
          <w:rFonts w:ascii="Times New Roman" w:hAnsi="Times New Roman" w:cs="Times New Roman"/>
          <w:sz w:val="24"/>
          <w:szCs w:val="24"/>
        </w:rPr>
        <w:t xml:space="preserve"> he found a </w:t>
      </w:r>
      <w:r w:rsidRPr="00CF79B7">
        <w:rPr>
          <w:rFonts w:ascii="Times New Roman" w:hAnsi="Times New Roman" w:cs="Times New Roman"/>
          <w:sz w:val="24"/>
          <w:szCs w:val="24"/>
        </w:rPr>
        <w:t>black bin liner</w:t>
      </w:r>
      <w:r w:rsidRPr="006632A9">
        <w:rPr>
          <w:rFonts w:ascii="Times New Roman" w:hAnsi="Times New Roman" w:cs="Times New Roman"/>
          <w:sz w:val="24"/>
          <w:szCs w:val="24"/>
        </w:rPr>
        <w:t xml:space="preserve"> and inside the</w:t>
      </w:r>
      <w:r w:rsidR="00735237" w:rsidRPr="006632A9">
        <w:rPr>
          <w:rFonts w:ascii="Times New Roman" w:hAnsi="Times New Roman" w:cs="Times New Roman"/>
          <w:sz w:val="24"/>
          <w:szCs w:val="24"/>
        </w:rPr>
        <w:t xml:space="preserve"> bin liner</w:t>
      </w:r>
      <w:r w:rsidRPr="006632A9">
        <w:rPr>
          <w:rFonts w:ascii="Times New Roman" w:hAnsi="Times New Roman" w:cs="Times New Roman"/>
          <w:sz w:val="24"/>
          <w:szCs w:val="24"/>
        </w:rPr>
        <w:t xml:space="preserve"> a big yellow coloured </w:t>
      </w:r>
      <w:r w:rsidRPr="00CF79B7">
        <w:rPr>
          <w:rFonts w:ascii="Times New Roman" w:hAnsi="Times New Roman" w:cs="Times New Roman"/>
          <w:sz w:val="24"/>
          <w:szCs w:val="24"/>
        </w:rPr>
        <w:t>tin</w:t>
      </w:r>
      <w:r w:rsidRPr="006632A9">
        <w:rPr>
          <w:rFonts w:ascii="Times New Roman" w:hAnsi="Times New Roman" w:cs="Times New Roman"/>
          <w:sz w:val="24"/>
          <w:szCs w:val="24"/>
        </w:rPr>
        <w:t xml:space="preserve"> of milk, marked ‘Pearl’. From inside the tin of milk he had removed </w:t>
      </w:r>
      <w:r w:rsidRPr="00CF79B7">
        <w:rPr>
          <w:rFonts w:ascii="Times New Roman" w:hAnsi="Times New Roman" w:cs="Times New Roman"/>
          <w:sz w:val="24"/>
          <w:szCs w:val="24"/>
        </w:rPr>
        <w:t>a red plastic bag</w:t>
      </w:r>
      <w:r w:rsidRPr="006632A9">
        <w:rPr>
          <w:rFonts w:ascii="Times New Roman" w:hAnsi="Times New Roman" w:cs="Times New Roman"/>
          <w:sz w:val="24"/>
          <w:szCs w:val="24"/>
        </w:rPr>
        <w:t xml:space="preserve"> and a piece of </w:t>
      </w:r>
      <w:r w:rsidRPr="00CF79B7">
        <w:rPr>
          <w:rFonts w:ascii="Times New Roman" w:hAnsi="Times New Roman" w:cs="Times New Roman"/>
          <w:sz w:val="24"/>
          <w:szCs w:val="24"/>
        </w:rPr>
        <w:t>cling film containing</w:t>
      </w:r>
      <w:r w:rsidRPr="006632A9">
        <w:rPr>
          <w:rFonts w:ascii="Times New Roman" w:hAnsi="Times New Roman" w:cs="Times New Roman"/>
          <w:sz w:val="24"/>
          <w:szCs w:val="24"/>
        </w:rPr>
        <w:t xml:space="preserve"> 5 cylindrical shape bullets and part of a condom, a small black coloured digital scale. </w:t>
      </w:r>
    </w:p>
    <w:p w14:paraId="782808AF" w14:textId="77777777" w:rsidR="00B56892" w:rsidRPr="006632A9" w:rsidRDefault="00B56892" w:rsidP="0041094D">
      <w:pPr>
        <w:pStyle w:val="ListParagraph"/>
        <w:spacing w:line="360" w:lineRule="auto"/>
        <w:jc w:val="both"/>
        <w:rPr>
          <w:rFonts w:ascii="Times New Roman" w:hAnsi="Times New Roman" w:cs="Times New Roman"/>
          <w:bCs/>
          <w:sz w:val="24"/>
          <w:szCs w:val="24"/>
        </w:rPr>
      </w:pPr>
    </w:p>
    <w:p w14:paraId="32E227C6" w14:textId="77777777" w:rsidR="00B56892" w:rsidRPr="006632A9" w:rsidRDefault="00B56892" w:rsidP="0041094D">
      <w:pPr>
        <w:pStyle w:val="ListParagraph"/>
        <w:spacing w:line="360" w:lineRule="auto"/>
        <w:jc w:val="both"/>
        <w:rPr>
          <w:rFonts w:ascii="Times New Roman" w:hAnsi="Times New Roman" w:cs="Times New Roman"/>
          <w:sz w:val="24"/>
          <w:szCs w:val="24"/>
        </w:rPr>
      </w:pPr>
      <w:r w:rsidRPr="006632A9">
        <w:rPr>
          <w:rFonts w:ascii="Times New Roman" w:hAnsi="Times New Roman" w:cs="Times New Roman"/>
          <w:sz w:val="24"/>
          <w:szCs w:val="24"/>
        </w:rPr>
        <w:t xml:space="preserve">Under cross-examination PW 1, had corroborated the </w:t>
      </w:r>
      <w:proofErr w:type="gramStart"/>
      <w:r w:rsidRPr="006632A9">
        <w:rPr>
          <w:rFonts w:ascii="Times New Roman" w:hAnsi="Times New Roman" w:cs="Times New Roman"/>
          <w:sz w:val="24"/>
          <w:szCs w:val="24"/>
        </w:rPr>
        <w:t>1</w:t>
      </w:r>
      <w:r w:rsidRPr="006632A9">
        <w:rPr>
          <w:rFonts w:ascii="Times New Roman" w:hAnsi="Times New Roman" w:cs="Times New Roman"/>
          <w:sz w:val="24"/>
          <w:szCs w:val="24"/>
          <w:vertAlign w:val="superscript"/>
        </w:rPr>
        <w:t>st</w:t>
      </w:r>
      <w:proofErr w:type="gramEnd"/>
      <w:r w:rsidRPr="006632A9">
        <w:rPr>
          <w:rFonts w:ascii="Times New Roman" w:hAnsi="Times New Roman" w:cs="Times New Roman"/>
          <w:sz w:val="24"/>
          <w:szCs w:val="24"/>
        </w:rPr>
        <w:t xml:space="preserve"> Appellant’s evidence as to how the bag came to be recovered from the store and the </w:t>
      </w:r>
      <w:r w:rsidRPr="00CF79B7">
        <w:rPr>
          <w:rFonts w:ascii="Times New Roman" w:hAnsi="Times New Roman" w:cs="Times New Roman"/>
          <w:sz w:val="24"/>
          <w:szCs w:val="24"/>
        </w:rPr>
        <w:t>search of his car on the 5</w:t>
      </w:r>
      <w:r w:rsidRPr="00CF79B7">
        <w:rPr>
          <w:rFonts w:ascii="Times New Roman" w:hAnsi="Times New Roman" w:cs="Times New Roman"/>
          <w:sz w:val="24"/>
          <w:szCs w:val="24"/>
          <w:vertAlign w:val="superscript"/>
        </w:rPr>
        <w:t>th</w:t>
      </w:r>
      <w:r w:rsidRPr="00CF79B7">
        <w:rPr>
          <w:rFonts w:ascii="Times New Roman" w:hAnsi="Times New Roman" w:cs="Times New Roman"/>
          <w:sz w:val="24"/>
          <w:szCs w:val="24"/>
        </w:rPr>
        <w:t xml:space="preserve"> of October.</w:t>
      </w:r>
      <w:r w:rsidRPr="006632A9">
        <w:rPr>
          <w:rFonts w:ascii="Times New Roman" w:hAnsi="Times New Roman" w:cs="Times New Roman"/>
          <w:sz w:val="24"/>
          <w:szCs w:val="24"/>
        </w:rPr>
        <w:t xml:space="preserve"> PW 1 had said he </w:t>
      </w:r>
      <w:proofErr w:type="gramStart"/>
      <w:r w:rsidRPr="006632A9">
        <w:rPr>
          <w:rFonts w:ascii="Times New Roman" w:hAnsi="Times New Roman" w:cs="Times New Roman"/>
          <w:sz w:val="24"/>
          <w:szCs w:val="24"/>
        </w:rPr>
        <w:t>had not been given</w:t>
      </w:r>
      <w:proofErr w:type="gramEnd"/>
      <w:r w:rsidRPr="006632A9">
        <w:rPr>
          <w:rFonts w:ascii="Times New Roman" w:hAnsi="Times New Roman" w:cs="Times New Roman"/>
          <w:sz w:val="24"/>
          <w:szCs w:val="24"/>
        </w:rPr>
        <w:t xml:space="preserve"> any instructions to search inside the clubhouse building but only the store. He had also stated that that it was at the ANB office that everything was laid out and photographed. </w:t>
      </w:r>
      <w:bookmarkStart w:id="1" w:name="_Hlk56628492"/>
      <w:r w:rsidRPr="006632A9">
        <w:rPr>
          <w:rFonts w:ascii="Times New Roman" w:hAnsi="Times New Roman" w:cs="Times New Roman"/>
          <w:sz w:val="24"/>
          <w:szCs w:val="24"/>
        </w:rPr>
        <w:t xml:space="preserve">PW 1 had admitted that the Appellant had told him: </w:t>
      </w:r>
      <w:r w:rsidRPr="000806AF">
        <w:rPr>
          <w:rFonts w:ascii="Times New Roman" w:hAnsi="Times New Roman" w:cs="Times New Roman"/>
          <w:b/>
          <w:sz w:val="24"/>
          <w:szCs w:val="24"/>
        </w:rPr>
        <w:t>“</w:t>
      </w:r>
      <w:r w:rsidRPr="006632A9">
        <w:rPr>
          <w:rFonts w:ascii="Times New Roman" w:hAnsi="Times New Roman" w:cs="Times New Roman"/>
          <w:sz w:val="24"/>
          <w:szCs w:val="24"/>
        </w:rPr>
        <w:t>You have set me up</w:t>
      </w:r>
      <w:bookmarkEnd w:id="1"/>
      <w:r w:rsidRPr="006632A9">
        <w:rPr>
          <w:rFonts w:ascii="Times New Roman" w:hAnsi="Times New Roman" w:cs="Times New Roman"/>
          <w:sz w:val="24"/>
          <w:szCs w:val="24"/>
        </w:rPr>
        <w:t>…get the hell out of here.</w:t>
      </w:r>
      <w:r w:rsidRPr="000806AF">
        <w:rPr>
          <w:rFonts w:ascii="Times New Roman" w:hAnsi="Times New Roman" w:cs="Times New Roman"/>
          <w:b/>
          <w:sz w:val="24"/>
          <w:szCs w:val="24"/>
        </w:rPr>
        <w:t>”</w:t>
      </w:r>
      <w:r w:rsidRPr="006632A9">
        <w:rPr>
          <w:rFonts w:ascii="Times New Roman" w:hAnsi="Times New Roman" w:cs="Times New Roman"/>
          <w:sz w:val="24"/>
          <w:szCs w:val="24"/>
        </w:rPr>
        <w:t xml:space="preserve"> </w:t>
      </w:r>
    </w:p>
    <w:p w14:paraId="291C96B2" w14:textId="77777777" w:rsidR="00B56892" w:rsidRPr="006632A9" w:rsidRDefault="00B56892" w:rsidP="0041094D">
      <w:pPr>
        <w:pStyle w:val="ListParagraph"/>
        <w:spacing w:line="360" w:lineRule="auto"/>
        <w:jc w:val="both"/>
        <w:rPr>
          <w:rFonts w:ascii="Times New Roman" w:hAnsi="Times New Roman" w:cs="Times New Roman"/>
          <w:sz w:val="24"/>
          <w:szCs w:val="24"/>
        </w:rPr>
      </w:pPr>
      <w:r w:rsidRPr="006632A9">
        <w:rPr>
          <w:rFonts w:ascii="Times New Roman" w:hAnsi="Times New Roman" w:cs="Times New Roman"/>
          <w:sz w:val="24"/>
          <w:szCs w:val="24"/>
        </w:rPr>
        <w:t xml:space="preserve"> </w:t>
      </w:r>
    </w:p>
    <w:p w14:paraId="48CDF43E" w14:textId="3EAAF49D" w:rsidR="00B56892" w:rsidRPr="006632A9" w:rsidRDefault="00B56892" w:rsidP="006B4DA6">
      <w:pPr>
        <w:pStyle w:val="ListParagraph"/>
        <w:numPr>
          <w:ilvl w:val="0"/>
          <w:numId w:val="15"/>
        </w:numPr>
        <w:spacing w:line="360" w:lineRule="auto"/>
        <w:jc w:val="both"/>
        <w:rPr>
          <w:rFonts w:ascii="Times New Roman" w:hAnsi="Times New Roman" w:cs="Times New Roman"/>
          <w:bCs/>
          <w:sz w:val="24"/>
          <w:szCs w:val="24"/>
        </w:rPr>
      </w:pPr>
      <w:r w:rsidRPr="006632A9">
        <w:rPr>
          <w:rFonts w:ascii="Times New Roman" w:hAnsi="Times New Roman" w:cs="Times New Roman"/>
          <w:b/>
          <w:bCs/>
          <w:sz w:val="24"/>
          <w:szCs w:val="24"/>
        </w:rPr>
        <w:lastRenderedPageBreak/>
        <w:t>PW 2, JP Lucas and PW 3 A. Quatre, both officers attached to the Scientific Support and Criminal Record Bureau</w:t>
      </w:r>
      <w:r w:rsidRPr="006632A9">
        <w:rPr>
          <w:rFonts w:ascii="Times New Roman" w:hAnsi="Times New Roman" w:cs="Times New Roman"/>
          <w:sz w:val="24"/>
          <w:szCs w:val="24"/>
        </w:rPr>
        <w:t xml:space="preserve"> testifying before the court had stated that they had</w:t>
      </w:r>
      <w:r w:rsidR="00E921C5">
        <w:rPr>
          <w:rFonts w:ascii="Times New Roman" w:hAnsi="Times New Roman" w:cs="Times New Roman"/>
          <w:sz w:val="24"/>
          <w:szCs w:val="24"/>
        </w:rPr>
        <w:t xml:space="preserve"> developed impressions from four of the prints taken from the seized items. On subjecting them for </w:t>
      </w:r>
      <w:proofErr w:type="gramStart"/>
      <w:r w:rsidR="00E921C5">
        <w:rPr>
          <w:rFonts w:ascii="Times New Roman" w:hAnsi="Times New Roman" w:cs="Times New Roman"/>
          <w:sz w:val="24"/>
          <w:szCs w:val="24"/>
        </w:rPr>
        <w:t>examination</w:t>
      </w:r>
      <w:proofErr w:type="gramEnd"/>
      <w:r w:rsidR="00E921C5">
        <w:rPr>
          <w:rFonts w:ascii="Times New Roman" w:hAnsi="Times New Roman" w:cs="Times New Roman"/>
          <w:sz w:val="24"/>
          <w:szCs w:val="24"/>
        </w:rPr>
        <w:t xml:space="preserve"> they had</w:t>
      </w:r>
      <w:r w:rsidRPr="006632A9">
        <w:rPr>
          <w:rFonts w:ascii="Times New Roman" w:hAnsi="Times New Roman" w:cs="Times New Roman"/>
          <w:sz w:val="24"/>
          <w:szCs w:val="24"/>
        </w:rPr>
        <w:t xml:space="preserve"> found the left thumb impression of the 1</w:t>
      </w:r>
      <w:r w:rsidRPr="006632A9">
        <w:rPr>
          <w:rFonts w:ascii="Times New Roman" w:hAnsi="Times New Roman" w:cs="Times New Roman"/>
          <w:sz w:val="24"/>
          <w:szCs w:val="24"/>
          <w:vertAlign w:val="superscript"/>
        </w:rPr>
        <w:t>st</w:t>
      </w:r>
      <w:r w:rsidRPr="006632A9">
        <w:rPr>
          <w:rFonts w:ascii="Times New Roman" w:hAnsi="Times New Roman" w:cs="Times New Roman"/>
          <w:sz w:val="24"/>
          <w:szCs w:val="24"/>
        </w:rPr>
        <w:t xml:space="preserve"> Appellant on the blue and green coloured, STC shopping bag.</w:t>
      </w:r>
      <w:r w:rsidR="00E921C5">
        <w:rPr>
          <w:rFonts w:ascii="Times New Roman" w:hAnsi="Times New Roman" w:cs="Times New Roman"/>
          <w:sz w:val="24"/>
          <w:szCs w:val="24"/>
        </w:rPr>
        <w:t xml:space="preserve"> </w:t>
      </w:r>
      <w:r w:rsidR="007240DA">
        <w:rPr>
          <w:rFonts w:ascii="Times New Roman" w:hAnsi="Times New Roman" w:cs="Times New Roman"/>
          <w:sz w:val="24"/>
          <w:szCs w:val="24"/>
        </w:rPr>
        <w:t>They</w:t>
      </w:r>
      <w:r w:rsidR="005E66B1">
        <w:rPr>
          <w:rFonts w:ascii="Times New Roman" w:hAnsi="Times New Roman" w:cs="Times New Roman"/>
          <w:sz w:val="24"/>
          <w:szCs w:val="24"/>
        </w:rPr>
        <w:t xml:space="preserve"> had not specified whether it was outside or inside the shopping bag that the </w:t>
      </w:r>
      <w:proofErr w:type="gramStart"/>
      <w:r w:rsidR="005E66B1">
        <w:rPr>
          <w:rFonts w:ascii="Times New Roman" w:hAnsi="Times New Roman" w:cs="Times New Roman"/>
          <w:sz w:val="24"/>
          <w:szCs w:val="24"/>
        </w:rPr>
        <w:t>finger print</w:t>
      </w:r>
      <w:proofErr w:type="gramEnd"/>
      <w:r w:rsidR="005E66B1">
        <w:rPr>
          <w:rFonts w:ascii="Times New Roman" w:hAnsi="Times New Roman" w:cs="Times New Roman"/>
          <w:sz w:val="24"/>
          <w:szCs w:val="24"/>
        </w:rPr>
        <w:t xml:space="preserve"> was found. </w:t>
      </w:r>
      <w:r w:rsidRPr="006632A9">
        <w:rPr>
          <w:rFonts w:ascii="Times New Roman" w:hAnsi="Times New Roman" w:cs="Times New Roman"/>
          <w:sz w:val="24"/>
          <w:szCs w:val="24"/>
        </w:rPr>
        <w:t>At the stage of examination, they had four suspects in mind.</w:t>
      </w:r>
      <w:r w:rsidR="00E921C5" w:rsidRPr="00E921C5">
        <w:rPr>
          <w:rFonts w:ascii="Times New Roman" w:hAnsi="Times New Roman" w:cs="Times New Roman"/>
          <w:sz w:val="24"/>
          <w:szCs w:val="24"/>
        </w:rPr>
        <w:t xml:space="preserve"> </w:t>
      </w:r>
      <w:r w:rsidR="00E921C5" w:rsidRPr="00E921C5">
        <w:rPr>
          <w:rFonts w:ascii="Times New Roman" w:hAnsi="Times New Roman" w:cs="Times New Roman"/>
          <w:sz w:val="24"/>
          <w:szCs w:val="24"/>
          <w:u w:val="single"/>
        </w:rPr>
        <w:t>The other</w:t>
      </w:r>
      <w:r w:rsidR="00B3301B">
        <w:rPr>
          <w:rFonts w:ascii="Times New Roman" w:hAnsi="Times New Roman" w:cs="Times New Roman"/>
          <w:sz w:val="24"/>
          <w:szCs w:val="24"/>
          <w:u w:val="single"/>
        </w:rPr>
        <w:t xml:space="preserve"> three</w:t>
      </w:r>
      <w:r w:rsidR="00E921C5" w:rsidRPr="00E921C5">
        <w:rPr>
          <w:rFonts w:ascii="Times New Roman" w:hAnsi="Times New Roman" w:cs="Times New Roman"/>
          <w:sz w:val="24"/>
          <w:szCs w:val="24"/>
          <w:u w:val="single"/>
        </w:rPr>
        <w:t xml:space="preserve"> impressions taken were not identifiable</w:t>
      </w:r>
      <w:r w:rsidR="00E921C5">
        <w:rPr>
          <w:rFonts w:ascii="Times New Roman" w:hAnsi="Times New Roman" w:cs="Times New Roman"/>
          <w:sz w:val="24"/>
          <w:szCs w:val="24"/>
        </w:rPr>
        <w:t>.</w:t>
      </w:r>
    </w:p>
    <w:p w14:paraId="201FD69A" w14:textId="77777777" w:rsidR="00B56892" w:rsidRPr="006632A9" w:rsidRDefault="00B56892" w:rsidP="0041094D">
      <w:pPr>
        <w:pStyle w:val="ListParagraph"/>
        <w:spacing w:line="360" w:lineRule="auto"/>
        <w:jc w:val="both"/>
        <w:rPr>
          <w:rFonts w:ascii="Times New Roman" w:hAnsi="Times New Roman" w:cs="Times New Roman"/>
          <w:bCs/>
          <w:sz w:val="24"/>
          <w:szCs w:val="24"/>
        </w:rPr>
      </w:pPr>
    </w:p>
    <w:p w14:paraId="007890E4" w14:textId="77777777" w:rsidR="00B56892" w:rsidRPr="006632A9" w:rsidRDefault="00B56892" w:rsidP="006B4DA6">
      <w:pPr>
        <w:pStyle w:val="ListParagraph"/>
        <w:numPr>
          <w:ilvl w:val="0"/>
          <w:numId w:val="15"/>
        </w:numPr>
        <w:spacing w:line="360" w:lineRule="auto"/>
        <w:jc w:val="both"/>
        <w:rPr>
          <w:rFonts w:ascii="Times New Roman" w:hAnsi="Times New Roman" w:cs="Times New Roman"/>
          <w:bCs/>
          <w:sz w:val="24"/>
          <w:szCs w:val="24"/>
        </w:rPr>
      </w:pPr>
      <w:r w:rsidRPr="006632A9">
        <w:rPr>
          <w:rFonts w:ascii="Times New Roman" w:hAnsi="Times New Roman" w:cs="Times New Roman"/>
          <w:b/>
          <w:bCs/>
          <w:sz w:val="24"/>
          <w:szCs w:val="24"/>
        </w:rPr>
        <w:t xml:space="preserve">PW 4, Y. E. Leon, an officer attached to the ANB </w:t>
      </w:r>
      <w:r w:rsidRPr="006632A9">
        <w:rPr>
          <w:rFonts w:ascii="Times New Roman" w:hAnsi="Times New Roman" w:cs="Times New Roman"/>
          <w:sz w:val="24"/>
          <w:szCs w:val="24"/>
        </w:rPr>
        <w:t xml:space="preserve">had taken buccal swabs from the </w:t>
      </w:r>
      <w:proofErr w:type="gramStart"/>
      <w:r w:rsidRPr="006632A9">
        <w:rPr>
          <w:rFonts w:ascii="Times New Roman" w:hAnsi="Times New Roman" w:cs="Times New Roman"/>
          <w:sz w:val="24"/>
          <w:szCs w:val="24"/>
        </w:rPr>
        <w:t>1</w:t>
      </w:r>
      <w:r w:rsidRPr="006632A9">
        <w:rPr>
          <w:rFonts w:ascii="Times New Roman" w:hAnsi="Times New Roman" w:cs="Times New Roman"/>
          <w:sz w:val="24"/>
          <w:szCs w:val="24"/>
          <w:vertAlign w:val="superscript"/>
        </w:rPr>
        <w:t>st</w:t>
      </w:r>
      <w:proofErr w:type="gramEnd"/>
      <w:r w:rsidRPr="006632A9">
        <w:rPr>
          <w:rFonts w:ascii="Times New Roman" w:hAnsi="Times New Roman" w:cs="Times New Roman"/>
          <w:sz w:val="24"/>
          <w:szCs w:val="24"/>
        </w:rPr>
        <w:t xml:space="preserve"> and 2</w:t>
      </w:r>
      <w:r w:rsidRPr="006632A9">
        <w:rPr>
          <w:rFonts w:ascii="Times New Roman" w:hAnsi="Times New Roman" w:cs="Times New Roman"/>
          <w:sz w:val="24"/>
          <w:szCs w:val="24"/>
          <w:vertAlign w:val="superscript"/>
        </w:rPr>
        <w:t>nd</w:t>
      </w:r>
      <w:r w:rsidRPr="006632A9">
        <w:rPr>
          <w:rFonts w:ascii="Times New Roman" w:hAnsi="Times New Roman" w:cs="Times New Roman"/>
          <w:sz w:val="24"/>
          <w:szCs w:val="24"/>
        </w:rPr>
        <w:t xml:space="preserve"> Appellants, W 9 Dominic Larue and Neil Suzette.</w:t>
      </w:r>
    </w:p>
    <w:p w14:paraId="2C5B1E1F" w14:textId="77777777" w:rsidR="00B56892" w:rsidRPr="006632A9" w:rsidRDefault="00B56892" w:rsidP="0041094D">
      <w:pPr>
        <w:pStyle w:val="ListParagraph"/>
        <w:spacing w:line="360" w:lineRule="auto"/>
        <w:rPr>
          <w:rFonts w:ascii="Times New Roman" w:hAnsi="Times New Roman" w:cs="Times New Roman"/>
          <w:sz w:val="24"/>
          <w:szCs w:val="24"/>
        </w:rPr>
      </w:pPr>
    </w:p>
    <w:p w14:paraId="3E9F53F2" w14:textId="5CBD79DA" w:rsidR="00B56892" w:rsidRPr="006632A9" w:rsidRDefault="00B56892" w:rsidP="006B4DA6">
      <w:pPr>
        <w:pStyle w:val="ListParagraph"/>
        <w:numPr>
          <w:ilvl w:val="0"/>
          <w:numId w:val="15"/>
        </w:numPr>
        <w:spacing w:line="360" w:lineRule="auto"/>
        <w:jc w:val="both"/>
        <w:rPr>
          <w:rFonts w:ascii="Times New Roman" w:hAnsi="Times New Roman" w:cs="Times New Roman"/>
          <w:bCs/>
          <w:sz w:val="24"/>
          <w:szCs w:val="24"/>
        </w:rPr>
      </w:pPr>
      <w:r w:rsidRPr="006632A9">
        <w:rPr>
          <w:rFonts w:ascii="Times New Roman" w:hAnsi="Times New Roman" w:cs="Times New Roman"/>
          <w:b/>
          <w:bCs/>
          <w:sz w:val="24"/>
          <w:szCs w:val="24"/>
        </w:rPr>
        <w:t xml:space="preserve">PW 8, S </w:t>
      </w:r>
      <w:proofErr w:type="spellStart"/>
      <w:r w:rsidRPr="006632A9">
        <w:rPr>
          <w:rFonts w:ascii="Times New Roman" w:hAnsi="Times New Roman" w:cs="Times New Roman"/>
          <w:b/>
          <w:bCs/>
          <w:sz w:val="24"/>
          <w:szCs w:val="24"/>
        </w:rPr>
        <w:t>Sohun</w:t>
      </w:r>
      <w:proofErr w:type="spellEnd"/>
      <w:r w:rsidRPr="006632A9">
        <w:rPr>
          <w:rFonts w:ascii="Times New Roman" w:hAnsi="Times New Roman" w:cs="Times New Roman"/>
          <w:b/>
          <w:bCs/>
          <w:sz w:val="24"/>
          <w:szCs w:val="24"/>
        </w:rPr>
        <w:t>, A Senior Forensic Scientist employed by the Mauritius Forensic Science Laboratory</w:t>
      </w:r>
      <w:r w:rsidRPr="006632A9">
        <w:rPr>
          <w:rFonts w:ascii="Times New Roman" w:hAnsi="Times New Roman" w:cs="Times New Roman"/>
          <w:sz w:val="24"/>
          <w:szCs w:val="24"/>
        </w:rPr>
        <w:t xml:space="preserve"> had stated that he had done DNA testing on the </w:t>
      </w:r>
      <w:r w:rsidR="00577ABA">
        <w:rPr>
          <w:rFonts w:ascii="Times New Roman" w:hAnsi="Times New Roman" w:cs="Times New Roman"/>
          <w:sz w:val="24"/>
          <w:szCs w:val="24"/>
        </w:rPr>
        <w:t xml:space="preserve">latex </w:t>
      </w:r>
      <w:r w:rsidRPr="006632A9">
        <w:rPr>
          <w:rFonts w:ascii="Times New Roman" w:hAnsi="Times New Roman" w:cs="Times New Roman"/>
          <w:sz w:val="24"/>
          <w:szCs w:val="24"/>
        </w:rPr>
        <w:t xml:space="preserve">condom by checking with the buccal swabs of the </w:t>
      </w:r>
      <w:proofErr w:type="gramStart"/>
      <w:r w:rsidRPr="006632A9">
        <w:rPr>
          <w:rFonts w:ascii="Times New Roman" w:hAnsi="Times New Roman" w:cs="Times New Roman"/>
          <w:sz w:val="24"/>
          <w:szCs w:val="24"/>
        </w:rPr>
        <w:t>1</w:t>
      </w:r>
      <w:r w:rsidRPr="006632A9">
        <w:rPr>
          <w:rFonts w:ascii="Times New Roman" w:hAnsi="Times New Roman" w:cs="Times New Roman"/>
          <w:sz w:val="24"/>
          <w:szCs w:val="24"/>
          <w:vertAlign w:val="superscript"/>
        </w:rPr>
        <w:t>st</w:t>
      </w:r>
      <w:proofErr w:type="gramEnd"/>
      <w:r w:rsidRPr="006632A9">
        <w:rPr>
          <w:rFonts w:ascii="Times New Roman" w:hAnsi="Times New Roman" w:cs="Times New Roman"/>
          <w:sz w:val="24"/>
          <w:szCs w:val="24"/>
        </w:rPr>
        <w:t xml:space="preserve"> and 2</w:t>
      </w:r>
      <w:r w:rsidRPr="006632A9">
        <w:rPr>
          <w:rFonts w:ascii="Times New Roman" w:hAnsi="Times New Roman" w:cs="Times New Roman"/>
          <w:sz w:val="24"/>
          <w:szCs w:val="24"/>
          <w:vertAlign w:val="superscript"/>
        </w:rPr>
        <w:t>nd</w:t>
      </w:r>
      <w:r w:rsidRPr="006632A9">
        <w:rPr>
          <w:rFonts w:ascii="Times New Roman" w:hAnsi="Times New Roman" w:cs="Times New Roman"/>
          <w:sz w:val="24"/>
          <w:szCs w:val="24"/>
        </w:rPr>
        <w:t xml:space="preserve"> Appellants, </w:t>
      </w:r>
      <w:r w:rsidR="00D5554B">
        <w:rPr>
          <w:rFonts w:ascii="Times New Roman" w:hAnsi="Times New Roman" w:cs="Times New Roman"/>
          <w:sz w:val="24"/>
          <w:szCs w:val="24"/>
        </w:rPr>
        <w:t>PW 10</w:t>
      </w:r>
      <w:r w:rsidRPr="006632A9">
        <w:rPr>
          <w:rFonts w:ascii="Times New Roman" w:hAnsi="Times New Roman" w:cs="Times New Roman"/>
          <w:sz w:val="24"/>
          <w:szCs w:val="24"/>
        </w:rPr>
        <w:t xml:space="preserve"> Dominic Larue and Neil Suzette, that was brought by the Seychelles Police. The black and white powdery ma</w:t>
      </w:r>
      <w:r w:rsidR="006C0AB7">
        <w:rPr>
          <w:rFonts w:ascii="Times New Roman" w:hAnsi="Times New Roman" w:cs="Times New Roman"/>
          <w:sz w:val="24"/>
          <w:szCs w:val="24"/>
        </w:rPr>
        <w:t>terial detected inside the condo</w:t>
      </w:r>
      <w:r w:rsidRPr="006632A9">
        <w:rPr>
          <w:rFonts w:ascii="Times New Roman" w:hAnsi="Times New Roman" w:cs="Times New Roman"/>
          <w:sz w:val="24"/>
          <w:szCs w:val="24"/>
        </w:rPr>
        <w:t xml:space="preserve">m on examination had not revealed the presence of any dangerous drugs. </w:t>
      </w:r>
      <w:proofErr w:type="gramStart"/>
      <w:r w:rsidRPr="006632A9">
        <w:rPr>
          <w:rFonts w:ascii="Times New Roman" w:hAnsi="Times New Roman" w:cs="Times New Roman"/>
          <w:sz w:val="24"/>
          <w:szCs w:val="24"/>
        </w:rPr>
        <w:t xml:space="preserve">There had been </w:t>
      </w:r>
      <w:r w:rsidRPr="00E921C5">
        <w:rPr>
          <w:rFonts w:ascii="Times New Roman" w:hAnsi="Times New Roman" w:cs="Times New Roman"/>
          <w:b/>
          <w:sz w:val="24"/>
          <w:szCs w:val="24"/>
        </w:rPr>
        <w:t>“</w:t>
      </w:r>
      <w:r w:rsidRPr="006632A9">
        <w:rPr>
          <w:rFonts w:ascii="Times New Roman" w:hAnsi="Times New Roman" w:cs="Times New Roman"/>
          <w:sz w:val="24"/>
          <w:szCs w:val="24"/>
        </w:rPr>
        <w:t>no visible stains of blood which refers at for biological evidence</w:t>
      </w:r>
      <w:r w:rsidRPr="00E921C5">
        <w:rPr>
          <w:rFonts w:ascii="Times New Roman" w:hAnsi="Times New Roman" w:cs="Times New Roman"/>
          <w:b/>
          <w:sz w:val="24"/>
          <w:szCs w:val="24"/>
        </w:rPr>
        <w:t>”</w:t>
      </w:r>
      <w:r w:rsidRPr="006632A9">
        <w:rPr>
          <w:rFonts w:ascii="Times New Roman" w:hAnsi="Times New Roman" w:cs="Times New Roman"/>
          <w:sz w:val="24"/>
          <w:szCs w:val="24"/>
        </w:rPr>
        <w:t>.</w:t>
      </w:r>
      <w:proofErr w:type="gramEnd"/>
      <w:r w:rsidRPr="006632A9">
        <w:rPr>
          <w:rFonts w:ascii="Times New Roman" w:hAnsi="Times New Roman" w:cs="Times New Roman"/>
          <w:sz w:val="24"/>
          <w:szCs w:val="24"/>
        </w:rPr>
        <w:t xml:space="preserve"> In </w:t>
      </w:r>
      <w:proofErr w:type="gramStart"/>
      <w:r w:rsidRPr="006632A9">
        <w:rPr>
          <w:rFonts w:ascii="Times New Roman" w:hAnsi="Times New Roman" w:cs="Times New Roman"/>
          <w:sz w:val="24"/>
          <w:szCs w:val="24"/>
        </w:rPr>
        <w:t>processing</w:t>
      </w:r>
      <w:proofErr w:type="gramEnd"/>
      <w:r w:rsidRPr="006632A9">
        <w:rPr>
          <w:rFonts w:ascii="Times New Roman" w:hAnsi="Times New Roman" w:cs="Times New Roman"/>
          <w:sz w:val="24"/>
          <w:szCs w:val="24"/>
        </w:rPr>
        <w:t xml:space="preserve"> the condom for epithelial cells both the interior and exterior surface had generated a female DNA profile which matched at corresponding loci of the DNA profile obtained from the swab of the 2</w:t>
      </w:r>
      <w:r w:rsidRPr="006632A9">
        <w:rPr>
          <w:rFonts w:ascii="Times New Roman" w:hAnsi="Times New Roman" w:cs="Times New Roman"/>
          <w:sz w:val="24"/>
          <w:szCs w:val="24"/>
          <w:vertAlign w:val="superscript"/>
        </w:rPr>
        <w:t>nd</w:t>
      </w:r>
      <w:r w:rsidRPr="006632A9">
        <w:rPr>
          <w:rFonts w:ascii="Times New Roman" w:hAnsi="Times New Roman" w:cs="Times New Roman"/>
          <w:sz w:val="24"/>
          <w:szCs w:val="24"/>
        </w:rPr>
        <w:t xml:space="preserve"> Appellant. On being questioned by Court as to from which part of the body epithelial cells may come from </w:t>
      </w:r>
      <w:r w:rsidR="00D5554B">
        <w:rPr>
          <w:rFonts w:ascii="Times New Roman" w:hAnsi="Times New Roman" w:cs="Times New Roman"/>
          <w:sz w:val="24"/>
          <w:szCs w:val="24"/>
        </w:rPr>
        <w:t>P</w:t>
      </w:r>
      <w:r w:rsidRPr="006632A9">
        <w:rPr>
          <w:rFonts w:ascii="Times New Roman" w:hAnsi="Times New Roman" w:cs="Times New Roman"/>
          <w:sz w:val="24"/>
          <w:szCs w:val="24"/>
        </w:rPr>
        <w:t xml:space="preserve">W 8 had said they </w:t>
      </w:r>
      <w:r w:rsidRPr="00E921C5">
        <w:rPr>
          <w:rFonts w:ascii="Times New Roman" w:hAnsi="Times New Roman" w:cs="Times New Roman"/>
          <w:b/>
          <w:sz w:val="24"/>
          <w:szCs w:val="24"/>
        </w:rPr>
        <w:t>“</w:t>
      </w:r>
      <w:r w:rsidRPr="006632A9">
        <w:rPr>
          <w:rFonts w:ascii="Times New Roman" w:hAnsi="Times New Roman" w:cs="Times New Roman"/>
          <w:sz w:val="24"/>
          <w:szCs w:val="24"/>
        </w:rPr>
        <w:t>can be said to be skin cells, they can be from outside the body which we all shed skin cells. But it could also be from inside for example when we take buccal swabs from an orifice.</w:t>
      </w:r>
      <w:r w:rsidRPr="00E921C5">
        <w:rPr>
          <w:rFonts w:ascii="Times New Roman" w:hAnsi="Times New Roman" w:cs="Times New Roman"/>
          <w:b/>
          <w:sz w:val="24"/>
          <w:szCs w:val="24"/>
        </w:rPr>
        <w:t>”</w:t>
      </w:r>
      <w:r w:rsidRPr="006632A9">
        <w:rPr>
          <w:rFonts w:ascii="Times New Roman" w:hAnsi="Times New Roman" w:cs="Times New Roman"/>
          <w:sz w:val="24"/>
          <w:szCs w:val="24"/>
        </w:rPr>
        <w:t xml:space="preserve"> To the question by Court as to whether there are epithelial cells in the vagina of a woman</w:t>
      </w:r>
      <w:r w:rsidR="00735237" w:rsidRPr="006632A9">
        <w:rPr>
          <w:rFonts w:ascii="Times New Roman" w:hAnsi="Times New Roman" w:cs="Times New Roman"/>
          <w:sz w:val="24"/>
          <w:szCs w:val="24"/>
        </w:rPr>
        <w:t>,</w:t>
      </w:r>
      <w:r w:rsidRPr="006632A9">
        <w:rPr>
          <w:rFonts w:ascii="Times New Roman" w:hAnsi="Times New Roman" w:cs="Times New Roman"/>
          <w:sz w:val="24"/>
          <w:szCs w:val="24"/>
        </w:rPr>
        <w:t xml:space="preserve"> PW 8 had answered in the affirmative. PW 8 had said anybody </w:t>
      </w:r>
      <w:proofErr w:type="gramStart"/>
      <w:r w:rsidRPr="006632A9">
        <w:rPr>
          <w:rFonts w:ascii="Times New Roman" w:hAnsi="Times New Roman" w:cs="Times New Roman"/>
          <w:sz w:val="24"/>
          <w:szCs w:val="24"/>
        </w:rPr>
        <w:t>coming into contact with</w:t>
      </w:r>
      <w:proofErr w:type="gramEnd"/>
      <w:r w:rsidRPr="006632A9">
        <w:rPr>
          <w:rFonts w:ascii="Times New Roman" w:hAnsi="Times New Roman" w:cs="Times New Roman"/>
          <w:sz w:val="24"/>
          <w:szCs w:val="24"/>
        </w:rPr>
        <w:t xml:space="preserve"> the condom would naturally leave evidence of epithelial cells.</w:t>
      </w:r>
      <w:r w:rsidR="00CB7EDF">
        <w:rPr>
          <w:rFonts w:ascii="Times New Roman" w:hAnsi="Times New Roman" w:cs="Times New Roman"/>
          <w:sz w:val="24"/>
          <w:szCs w:val="24"/>
        </w:rPr>
        <w:t xml:space="preserve"> PW 8 has gone on to describe</w:t>
      </w:r>
      <w:r w:rsidR="00E921C5">
        <w:rPr>
          <w:rFonts w:ascii="Times New Roman" w:hAnsi="Times New Roman" w:cs="Times New Roman"/>
          <w:sz w:val="24"/>
          <w:szCs w:val="24"/>
        </w:rPr>
        <w:t xml:space="preserve"> the</w:t>
      </w:r>
      <w:r w:rsidR="00CB7EDF">
        <w:rPr>
          <w:rFonts w:ascii="Times New Roman" w:hAnsi="Times New Roman" w:cs="Times New Roman"/>
          <w:sz w:val="24"/>
          <w:szCs w:val="24"/>
        </w:rPr>
        <w:t xml:space="preserve"> DNA analysis and the </w:t>
      </w:r>
      <w:proofErr w:type="gramStart"/>
      <w:r w:rsidR="00CB7EDF">
        <w:rPr>
          <w:rFonts w:ascii="Times New Roman" w:hAnsi="Times New Roman" w:cs="Times New Roman"/>
          <w:sz w:val="24"/>
          <w:szCs w:val="24"/>
        </w:rPr>
        <w:t>4</w:t>
      </w:r>
      <w:proofErr w:type="gramEnd"/>
      <w:r w:rsidR="00CB7EDF">
        <w:rPr>
          <w:rFonts w:ascii="Times New Roman" w:hAnsi="Times New Roman" w:cs="Times New Roman"/>
          <w:sz w:val="24"/>
          <w:szCs w:val="24"/>
        </w:rPr>
        <w:t xml:space="preserve"> different steps involved in the process.</w:t>
      </w:r>
      <w:r w:rsidR="00CB7EDF" w:rsidRPr="00E921C5">
        <w:rPr>
          <w:rFonts w:ascii="Times New Roman" w:hAnsi="Times New Roman" w:cs="Times New Roman"/>
          <w:b/>
          <w:sz w:val="24"/>
          <w:szCs w:val="24"/>
        </w:rPr>
        <w:t xml:space="preserve"> “</w:t>
      </w:r>
      <w:r w:rsidR="00CB7EDF">
        <w:rPr>
          <w:rFonts w:ascii="Times New Roman" w:hAnsi="Times New Roman" w:cs="Times New Roman"/>
          <w:sz w:val="24"/>
          <w:szCs w:val="24"/>
        </w:rPr>
        <w:t xml:space="preserve">Firstly the DNA is extracted from the cells any material that is gathered from the exhibit. It </w:t>
      </w:r>
      <w:proofErr w:type="gramStart"/>
      <w:r w:rsidR="00CB7EDF">
        <w:rPr>
          <w:rFonts w:ascii="Times New Roman" w:hAnsi="Times New Roman" w:cs="Times New Roman"/>
          <w:sz w:val="24"/>
          <w:szCs w:val="24"/>
        </w:rPr>
        <w:t>is quantified</w:t>
      </w:r>
      <w:proofErr w:type="gramEnd"/>
      <w:r w:rsidR="00CB7EDF">
        <w:rPr>
          <w:rFonts w:ascii="Times New Roman" w:hAnsi="Times New Roman" w:cs="Times New Roman"/>
          <w:sz w:val="24"/>
          <w:szCs w:val="24"/>
        </w:rPr>
        <w:t xml:space="preserve"> to see how much DNA</w:t>
      </w:r>
      <w:r w:rsidR="005D2096">
        <w:rPr>
          <w:rFonts w:ascii="Times New Roman" w:hAnsi="Times New Roman" w:cs="Times New Roman"/>
          <w:sz w:val="24"/>
          <w:szCs w:val="24"/>
        </w:rPr>
        <w:t xml:space="preserve"> is present</w:t>
      </w:r>
      <w:r w:rsidR="00CB7EDF">
        <w:rPr>
          <w:rFonts w:ascii="Times New Roman" w:hAnsi="Times New Roman" w:cs="Times New Roman"/>
          <w:sz w:val="24"/>
          <w:szCs w:val="24"/>
        </w:rPr>
        <w:t>, and then it is amplified to get enough DNA to give a profile. And then it is genetically processed to give a DNA profile</w:t>
      </w:r>
      <w:r w:rsidR="00CB7EDF" w:rsidRPr="00E921C5">
        <w:rPr>
          <w:rFonts w:ascii="Times New Roman" w:hAnsi="Times New Roman" w:cs="Times New Roman"/>
          <w:b/>
          <w:sz w:val="24"/>
          <w:szCs w:val="24"/>
        </w:rPr>
        <w:t>”</w:t>
      </w:r>
      <w:r w:rsidR="00CB7EDF">
        <w:rPr>
          <w:rFonts w:ascii="Times New Roman" w:hAnsi="Times New Roman" w:cs="Times New Roman"/>
          <w:sz w:val="24"/>
          <w:szCs w:val="24"/>
        </w:rPr>
        <w:t>. PW 8</w:t>
      </w:r>
      <w:r w:rsidR="005D2096">
        <w:rPr>
          <w:rFonts w:ascii="Times New Roman" w:hAnsi="Times New Roman" w:cs="Times New Roman"/>
          <w:sz w:val="24"/>
          <w:szCs w:val="24"/>
        </w:rPr>
        <w:t>,</w:t>
      </w:r>
      <w:r w:rsidR="00CB7EDF">
        <w:rPr>
          <w:rFonts w:ascii="Times New Roman" w:hAnsi="Times New Roman" w:cs="Times New Roman"/>
          <w:sz w:val="24"/>
          <w:szCs w:val="24"/>
        </w:rPr>
        <w:t xml:space="preserve"> when asked whether he conducted all four tests in relation to this case had </w:t>
      </w:r>
      <w:proofErr w:type="gramStart"/>
      <w:r w:rsidR="00CB7EDF">
        <w:rPr>
          <w:rFonts w:ascii="Times New Roman" w:hAnsi="Times New Roman" w:cs="Times New Roman"/>
          <w:sz w:val="24"/>
          <w:szCs w:val="24"/>
        </w:rPr>
        <w:t>said:</w:t>
      </w:r>
      <w:proofErr w:type="gramEnd"/>
      <w:r w:rsidR="00CB7EDF">
        <w:rPr>
          <w:rFonts w:ascii="Times New Roman" w:hAnsi="Times New Roman" w:cs="Times New Roman"/>
          <w:sz w:val="24"/>
          <w:szCs w:val="24"/>
        </w:rPr>
        <w:t xml:space="preserve"> </w:t>
      </w:r>
      <w:r w:rsidR="00CB7EDF" w:rsidRPr="00E921C5">
        <w:rPr>
          <w:rFonts w:ascii="Times New Roman" w:hAnsi="Times New Roman" w:cs="Times New Roman"/>
          <w:b/>
          <w:sz w:val="24"/>
          <w:szCs w:val="24"/>
        </w:rPr>
        <w:t>“</w:t>
      </w:r>
      <w:r w:rsidR="001A6483">
        <w:rPr>
          <w:rFonts w:ascii="Times New Roman" w:hAnsi="Times New Roman" w:cs="Times New Roman"/>
          <w:sz w:val="24"/>
          <w:szCs w:val="24"/>
        </w:rPr>
        <w:t xml:space="preserve">I did not conduct all four processes. </w:t>
      </w:r>
      <w:r w:rsidR="001A6483">
        <w:rPr>
          <w:rFonts w:ascii="Times New Roman" w:hAnsi="Times New Roman" w:cs="Times New Roman"/>
          <w:sz w:val="24"/>
          <w:szCs w:val="24"/>
        </w:rPr>
        <w:lastRenderedPageBreak/>
        <w:t>I did</w:t>
      </w:r>
      <w:r w:rsidR="005D2096">
        <w:rPr>
          <w:rFonts w:ascii="Times New Roman" w:hAnsi="Times New Roman" w:cs="Times New Roman"/>
          <w:sz w:val="24"/>
          <w:szCs w:val="24"/>
        </w:rPr>
        <w:t xml:space="preserve"> the first part and the last part. I did the evidence recovery </w:t>
      </w:r>
      <w:proofErr w:type="gramStart"/>
      <w:r w:rsidR="005D2096">
        <w:rPr>
          <w:rFonts w:ascii="Times New Roman" w:hAnsi="Times New Roman" w:cs="Times New Roman"/>
          <w:sz w:val="24"/>
          <w:szCs w:val="24"/>
        </w:rPr>
        <w:t>part which</w:t>
      </w:r>
      <w:proofErr w:type="gramEnd"/>
      <w:r w:rsidR="005D2096">
        <w:rPr>
          <w:rFonts w:ascii="Times New Roman" w:hAnsi="Times New Roman" w:cs="Times New Roman"/>
          <w:sz w:val="24"/>
          <w:szCs w:val="24"/>
        </w:rPr>
        <w:t xml:space="preserve"> is to examine the exhibit, and process for epithelial cells. I did the extraction </w:t>
      </w:r>
      <w:proofErr w:type="gramStart"/>
      <w:r w:rsidR="005D2096">
        <w:rPr>
          <w:rFonts w:ascii="Times New Roman" w:hAnsi="Times New Roman" w:cs="Times New Roman"/>
          <w:sz w:val="24"/>
          <w:szCs w:val="24"/>
        </w:rPr>
        <w:t>process which</w:t>
      </w:r>
      <w:proofErr w:type="gramEnd"/>
      <w:r w:rsidR="005D2096">
        <w:rPr>
          <w:rFonts w:ascii="Times New Roman" w:hAnsi="Times New Roman" w:cs="Times New Roman"/>
          <w:sz w:val="24"/>
          <w:szCs w:val="24"/>
        </w:rPr>
        <w:t xml:space="preserve"> is to recover the DNA from the cells, and I did the genetic analyser process which is the last part. There were two processors in between which are done by other members of the staff</w:t>
      </w:r>
      <w:r w:rsidR="005D2096" w:rsidRPr="00E921C5">
        <w:rPr>
          <w:rFonts w:ascii="Times New Roman" w:hAnsi="Times New Roman" w:cs="Times New Roman"/>
          <w:b/>
          <w:sz w:val="24"/>
          <w:szCs w:val="24"/>
        </w:rPr>
        <w:t>”</w:t>
      </w:r>
      <w:r w:rsidR="005D2096">
        <w:rPr>
          <w:rFonts w:ascii="Times New Roman" w:hAnsi="Times New Roman" w:cs="Times New Roman"/>
          <w:sz w:val="24"/>
          <w:szCs w:val="24"/>
        </w:rPr>
        <w:t>. He had said that he did not</w:t>
      </w:r>
      <w:r w:rsidR="00A05EE1">
        <w:rPr>
          <w:rFonts w:ascii="Times New Roman" w:hAnsi="Times New Roman" w:cs="Times New Roman"/>
          <w:sz w:val="24"/>
          <w:szCs w:val="24"/>
        </w:rPr>
        <w:t xml:space="preserve"> have</w:t>
      </w:r>
      <w:r w:rsidR="005D2096">
        <w:rPr>
          <w:rFonts w:ascii="Times New Roman" w:hAnsi="Times New Roman" w:cs="Times New Roman"/>
          <w:sz w:val="24"/>
          <w:szCs w:val="24"/>
        </w:rPr>
        <w:t xml:space="preserve"> records of the test done by other members of staff.</w:t>
      </w:r>
      <w:r w:rsidR="004B4DA6">
        <w:rPr>
          <w:rFonts w:ascii="Times New Roman" w:hAnsi="Times New Roman" w:cs="Times New Roman"/>
          <w:sz w:val="24"/>
          <w:szCs w:val="24"/>
        </w:rPr>
        <w:t xml:space="preserve"> The other members involved in the process of analysing </w:t>
      </w:r>
      <w:proofErr w:type="gramStart"/>
      <w:r w:rsidR="004B4DA6">
        <w:rPr>
          <w:rFonts w:ascii="Times New Roman" w:hAnsi="Times New Roman" w:cs="Times New Roman"/>
          <w:sz w:val="24"/>
          <w:szCs w:val="24"/>
        </w:rPr>
        <w:t>had not been called</w:t>
      </w:r>
      <w:proofErr w:type="gramEnd"/>
      <w:r w:rsidR="004B4DA6">
        <w:rPr>
          <w:rFonts w:ascii="Times New Roman" w:hAnsi="Times New Roman" w:cs="Times New Roman"/>
          <w:sz w:val="24"/>
          <w:szCs w:val="24"/>
        </w:rPr>
        <w:t xml:space="preserve"> as witnesses.</w:t>
      </w:r>
      <w:r w:rsidR="00CB7EDF">
        <w:rPr>
          <w:rFonts w:ascii="Times New Roman" w:hAnsi="Times New Roman" w:cs="Times New Roman"/>
          <w:sz w:val="24"/>
          <w:szCs w:val="24"/>
        </w:rPr>
        <w:t xml:space="preserve"> </w:t>
      </w:r>
      <w:r w:rsidRPr="006632A9">
        <w:rPr>
          <w:rFonts w:ascii="Times New Roman" w:hAnsi="Times New Roman" w:cs="Times New Roman"/>
          <w:sz w:val="24"/>
          <w:szCs w:val="24"/>
        </w:rPr>
        <w:t xml:space="preserve"> PW 8 had not been able to state from which part of the body the epithelial cells had come from.</w:t>
      </w:r>
    </w:p>
    <w:p w14:paraId="0164313D" w14:textId="77777777" w:rsidR="00B56892" w:rsidRPr="006632A9" w:rsidRDefault="00B56892" w:rsidP="0041094D">
      <w:pPr>
        <w:pStyle w:val="ListParagraph"/>
        <w:spacing w:line="360" w:lineRule="auto"/>
        <w:jc w:val="both"/>
        <w:rPr>
          <w:rFonts w:ascii="Times New Roman" w:hAnsi="Times New Roman" w:cs="Times New Roman"/>
          <w:bCs/>
          <w:sz w:val="24"/>
          <w:szCs w:val="24"/>
        </w:rPr>
      </w:pPr>
    </w:p>
    <w:p w14:paraId="70A45367" w14:textId="2A3AB013" w:rsidR="006632A9" w:rsidRPr="006632A9" w:rsidRDefault="00B56892" w:rsidP="006B4DA6">
      <w:pPr>
        <w:pStyle w:val="ListParagraph"/>
        <w:numPr>
          <w:ilvl w:val="0"/>
          <w:numId w:val="15"/>
        </w:numPr>
        <w:spacing w:line="360" w:lineRule="auto"/>
        <w:jc w:val="both"/>
        <w:rPr>
          <w:rFonts w:ascii="Times New Roman" w:hAnsi="Times New Roman" w:cs="Times New Roman"/>
          <w:bCs/>
          <w:sz w:val="24"/>
          <w:szCs w:val="24"/>
        </w:rPr>
      </w:pPr>
      <w:r w:rsidRPr="006632A9">
        <w:rPr>
          <w:rFonts w:ascii="Times New Roman" w:hAnsi="Times New Roman" w:cs="Times New Roman"/>
          <w:b/>
          <w:bCs/>
          <w:sz w:val="24"/>
          <w:szCs w:val="24"/>
        </w:rPr>
        <w:t xml:space="preserve">PW 5, J </w:t>
      </w:r>
      <w:proofErr w:type="spellStart"/>
      <w:r w:rsidRPr="006632A9">
        <w:rPr>
          <w:rFonts w:ascii="Times New Roman" w:hAnsi="Times New Roman" w:cs="Times New Roman"/>
          <w:b/>
          <w:bCs/>
          <w:sz w:val="24"/>
          <w:szCs w:val="24"/>
        </w:rPr>
        <w:t>Rath</w:t>
      </w:r>
      <w:proofErr w:type="spellEnd"/>
      <w:r w:rsidRPr="006632A9">
        <w:rPr>
          <w:rFonts w:ascii="Times New Roman" w:hAnsi="Times New Roman" w:cs="Times New Roman"/>
          <w:b/>
          <w:bCs/>
          <w:sz w:val="24"/>
          <w:szCs w:val="24"/>
        </w:rPr>
        <w:t>, the Administration Manager, SCAA</w:t>
      </w:r>
      <w:r w:rsidRPr="006632A9">
        <w:rPr>
          <w:rFonts w:ascii="Times New Roman" w:hAnsi="Times New Roman" w:cs="Times New Roman"/>
          <w:sz w:val="24"/>
          <w:szCs w:val="24"/>
        </w:rPr>
        <w:t xml:space="preserve">, had said although the clubhouse store key was in the possession of the </w:t>
      </w:r>
      <w:proofErr w:type="gramStart"/>
      <w:r w:rsidRPr="006632A9">
        <w:rPr>
          <w:rFonts w:ascii="Times New Roman" w:hAnsi="Times New Roman" w:cs="Times New Roman"/>
          <w:sz w:val="24"/>
          <w:szCs w:val="24"/>
        </w:rPr>
        <w:t>1</w:t>
      </w:r>
      <w:r w:rsidRPr="006632A9">
        <w:rPr>
          <w:rFonts w:ascii="Times New Roman" w:hAnsi="Times New Roman" w:cs="Times New Roman"/>
          <w:sz w:val="24"/>
          <w:szCs w:val="24"/>
          <w:vertAlign w:val="superscript"/>
        </w:rPr>
        <w:t>st</w:t>
      </w:r>
      <w:proofErr w:type="gramEnd"/>
      <w:r w:rsidR="002C1A9F">
        <w:rPr>
          <w:rFonts w:ascii="Times New Roman" w:hAnsi="Times New Roman" w:cs="Times New Roman"/>
          <w:sz w:val="24"/>
          <w:szCs w:val="24"/>
        </w:rPr>
        <w:t xml:space="preserve"> Appellant, PW 10</w:t>
      </w:r>
      <w:r w:rsidRPr="006632A9">
        <w:rPr>
          <w:rFonts w:ascii="Times New Roman" w:hAnsi="Times New Roman" w:cs="Times New Roman"/>
          <w:sz w:val="24"/>
          <w:szCs w:val="24"/>
        </w:rPr>
        <w:t xml:space="preserve"> Dominic Larue, Mr. Andrew Figaro, and the rest of the administration staff could also have access to the store. </w:t>
      </w:r>
    </w:p>
    <w:p w14:paraId="05E7FF1D" w14:textId="62D6A04C" w:rsidR="00B56892" w:rsidRPr="006632A9" w:rsidRDefault="00B56892" w:rsidP="00B910B3">
      <w:pPr>
        <w:spacing w:line="360" w:lineRule="auto"/>
        <w:ind w:left="360"/>
        <w:jc w:val="both"/>
        <w:rPr>
          <w:rFonts w:ascii="Times New Roman" w:hAnsi="Times New Roman" w:cs="Times New Roman"/>
          <w:b/>
          <w:bCs/>
          <w:sz w:val="24"/>
          <w:szCs w:val="24"/>
        </w:rPr>
      </w:pPr>
      <w:r w:rsidRPr="006632A9">
        <w:rPr>
          <w:rFonts w:ascii="Times New Roman" w:hAnsi="Times New Roman" w:cs="Times New Roman"/>
          <w:b/>
          <w:bCs/>
          <w:sz w:val="24"/>
          <w:szCs w:val="24"/>
        </w:rPr>
        <w:t>Defence evidence</w:t>
      </w:r>
    </w:p>
    <w:p w14:paraId="568C8C5D" w14:textId="181E4BCD" w:rsidR="00B910B3" w:rsidRPr="006632A9" w:rsidRDefault="00B56892" w:rsidP="006B4DA6">
      <w:pPr>
        <w:pStyle w:val="ListParagraph"/>
        <w:numPr>
          <w:ilvl w:val="0"/>
          <w:numId w:val="15"/>
        </w:numPr>
        <w:spacing w:line="360" w:lineRule="auto"/>
        <w:jc w:val="both"/>
        <w:rPr>
          <w:rFonts w:ascii="Times New Roman" w:hAnsi="Times New Roman" w:cs="Times New Roman"/>
          <w:bCs/>
          <w:sz w:val="24"/>
          <w:szCs w:val="24"/>
        </w:rPr>
      </w:pPr>
      <w:proofErr w:type="gramStart"/>
      <w:r w:rsidRPr="006632A9">
        <w:rPr>
          <w:rFonts w:ascii="Times New Roman" w:hAnsi="Times New Roman" w:cs="Times New Roman"/>
          <w:sz w:val="24"/>
          <w:szCs w:val="24"/>
        </w:rPr>
        <w:t>1</w:t>
      </w:r>
      <w:r w:rsidRPr="006632A9">
        <w:rPr>
          <w:rFonts w:ascii="Times New Roman" w:hAnsi="Times New Roman" w:cs="Times New Roman"/>
          <w:sz w:val="24"/>
          <w:szCs w:val="24"/>
          <w:vertAlign w:val="superscript"/>
        </w:rPr>
        <w:t>st</w:t>
      </w:r>
      <w:proofErr w:type="gramEnd"/>
      <w:r w:rsidRPr="006632A9">
        <w:rPr>
          <w:rFonts w:ascii="Times New Roman" w:hAnsi="Times New Roman" w:cs="Times New Roman"/>
          <w:sz w:val="24"/>
          <w:szCs w:val="24"/>
        </w:rPr>
        <w:t xml:space="preserve"> Appellant had given sworn evidence before the Court, while the 2</w:t>
      </w:r>
      <w:r w:rsidRPr="006632A9">
        <w:rPr>
          <w:rFonts w:ascii="Times New Roman" w:hAnsi="Times New Roman" w:cs="Times New Roman"/>
          <w:sz w:val="24"/>
          <w:szCs w:val="24"/>
          <w:vertAlign w:val="superscript"/>
        </w:rPr>
        <w:t>nd</w:t>
      </w:r>
      <w:r w:rsidRPr="006632A9">
        <w:rPr>
          <w:rFonts w:ascii="Times New Roman" w:hAnsi="Times New Roman" w:cs="Times New Roman"/>
          <w:sz w:val="24"/>
          <w:szCs w:val="24"/>
        </w:rPr>
        <w:t xml:space="preserve"> Appellant had opted to remain silent.</w:t>
      </w:r>
    </w:p>
    <w:p w14:paraId="5D4EBC2E" w14:textId="77777777" w:rsidR="00B910B3" w:rsidRPr="006632A9" w:rsidRDefault="00B910B3" w:rsidP="00B910B3">
      <w:pPr>
        <w:pStyle w:val="ListParagraph"/>
        <w:spacing w:line="360" w:lineRule="auto"/>
        <w:jc w:val="both"/>
        <w:rPr>
          <w:rFonts w:ascii="Times New Roman" w:hAnsi="Times New Roman" w:cs="Times New Roman"/>
          <w:bCs/>
          <w:sz w:val="24"/>
          <w:szCs w:val="24"/>
        </w:rPr>
      </w:pPr>
    </w:p>
    <w:p w14:paraId="21BECB4B" w14:textId="525899B0" w:rsidR="00B56892" w:rsidRPr="006632A9" w:rsidRDefault="00B910B3" w:rsidP="006B4DA6">
      <w:pPr>
        <w:pStyle w:val="ListParagraph"/>
        <w:numPr>
          <w:ilvl w:val="0"/>
          <w:numId w:val="15"/>
        </w:numPr>
        <w:spacing w:line="360" w:lineRule="auto"/>
        <w:jc w:val="both"/>
        <w:rPr>
          <w:rFonts w:ascii="Times New Roman" w:hAnsi="Times New Roman" w:cs="Times New Roman"/>
          <w:bCs/>
          <w:sz w:val="24"/>
          <w:szCs w:val="24"/>
        </w:rPr>
      </w:pPr>
      <w:r w:rsidRPr="006632A9">
        <w:rPr>
          <w:rFonts w:ascii="Times New Roman" w:hAnsi="Times New Roman" w:cs="Times New Roman"/>
          <w:sz w:val="24"/>
          <w:szCs w:val="24"/>
        </w:rPr>
        <w:t xml:space="preserve"> </w:t>
      </w:r>
      <w:r w:rsidR="00B56892" w:rsidRPr="006632A9">
        <w:rPr>
          <w:rFonts w:ascii="Times New Roman" w:hAnsi="Times New Roman" w:cs="Times New Roman"/>
          <w:sz w:val="24"/>
          <w:szCs w:val="24"/>
        </w:rPr>
        <w:t xml:space="preserve">The </w:t>
      </w:r>
      <w:proofErr w:type="gramStart"/>
      <w:r w:rsidR="00B56892" w:rsidRPr="006632A9">
        <w:rPr>
          <w:rFonts w:ascii="Times New Roman" w:hAnsi="Times New Roman" w:cs="Times New Roman"/>
          <w:sz w:val="24"/>
          <w:szCs w:val="24"/>
        </w:rPr>
        <w:t>1</w:t>
      </w:r>
      <w:r w:rsidR="00B56892" w:rsidRPr="006632A9">
        <w:rPr>
          <w:rFonts w:ascii="Times New Roman" w:hAnsi="Times New Roman" w:cs="Times New Roman"/>
          <w:sz w:val="24"/>
          <w:szCs w:val="24"/>
          <w:vertAlign w:val="superscript"/>
        </w:rPr>
        <w:t>st</w:t>
      </w:r>
      <w:proofErr w:type="gramEnd"/>
      <w:r w:rsidR="00B56892" w:rsidRPr="006632A9">
        <w:rPr>
          <w:rFonts w:ascii="Times New Roman" w:hAnsi="Times New Roman" w:cs="Times New Roman"/>
          <w:sz w:val="24"/>
          <w:szCs w:val="24"/>
        </w:rPr>
        <w:t xml:space="preserve"> Appellant had stated that in October 2018 he had been working at the SCAA as a maintenance supervisor. He had gone to Abu Dhabi on the 27</w:t>
      </w:r>
      <w:r w:rsidR="00B56892" w:rsidRPr="006632A9">
        <w:rPr>
          <w:rFonts w:ascii="Times New Roman" w:hAnsi="Times New Roman" w:cs="Times New Roman"/>
          <w:sz w:val="24"/>
          <w:szCs w:val="24"/>
          <w:vertAlign w:val="superscript"/>
        </w:rPr>
        <w:t>th</w:t>
      </w:r>
      <w:r w:rsidR="00B56892" w:rsidRPr="006632A9">
        <w:rPr>
          <w:rFonts w:ascii="Times New Roman" w:hAnsi="Times New Roman" w:cs="Times New Roman"/>
          <w:sz w:val="24"/>
          <w:szCs w:val="24"/>
        </w:rPr>
        <w:t xml:space="preserve"> of September 2018 and returned to the Seychelles on the 2</w:t>
      </w:r>
      <w:r w:rsidR="00B56892" w:rsidRPr="006632A9">
        <w:rPr>
          <w:rFonts w:ascii="Times New Roman" w:hAnsi="Times New Roman" w:cs="Times New Roman"/>
          <w:sz w:val="24"/>
          <w:szCs w:val="24"/>
          <w:vertAlign w:val="superscript"/>
        </w:rPr>
        <w:t>nd</w:t>
      </w:r>
      <w:r w:rsidR="00B56892" w:rsidRPr="006632A9">
        <w:rPr>
          <w:rFonts w:ascii="Times New Roman" w:hAnsi="Times New Roman" w:cs="Times New Roman"/>
          <w:sz w:val="24"/>
          <w:szCs w:val="24"/>
        </w:rPr>
        <w:t xml:space="preserve"> of October 2018. On arrival having cleared through immigration and customs he was met by the </w:t>
      </w:r>
      <w:proofErr w:type="gramStart"/>
      <w:r w:rsidR="00B56892" w:rsidRPr="006632A9">
        <w:rPr>
          <w:rFonts w:ascii="Times New Roman" w:hAnsi="Times New Roman" w:cs="Times New Roman"/>
          <w:sz w:val="24"/>
          <w:szCs w:val="24"/>
        </w:rPr>
        <w:t>2</w:t>
      </w:r>
      <w:r w:rsidR="00B56892" w:rsidRPr="006632A9">
        <w:rPr>
          <w:rFonts w:ascii="Times New Roman" w:hAnsi="Times New Roman" w:cs="Times New Roman"/>
          <w:sz w:val="24"/>
          <w:szCs w:val="24"/>
          <w:vertAlign w:val="superscript"/>
        </w:rPr>
        <w:t>nd</w:t>
      </w:r>
      <w:proofErr w:type="gramEnd"/>
      <w:r w:rsidR="00B56892" w:rsidRPr="006632A9">
        <w:rPr>
          <w:rFonts w:ascii="Times New Roman" w:hAnsi="Times New Roman" w:cs="Times New Roman"/>
          <w:sz w:val="24"/>
          <w:szCs w:val="24"/>
        </w:rPr>
        <w:t xml:space="preserve"> Appellant, his girlfriend</w:t>
      </w:r>
      <w:r w:rsidR="00B55F8D">
        <w:rPr>
          <w:rFonts w:ascii="Times New Roman" w:hAnsi="Times New Roman" w:cs="Times New Roman"/>
          <w:sz w:val="24"/>
          <w:szCs w:val="24"/>
        </w:rPr>
        <w:t xml:space="preserve">. He had thereafter gone to </w:t>
      </w:r>
      <w:proofErr w:type="spellStart"/>
      <w:r w:rsidR="00B55F8D">
        <w:rPr>
          <w:rFonts w:ascii="Times New Roman" w:hAnsi="Times New Roman" w:cs="Times New Roman"/>
          <w:sz w:val="24"/>
          <w:szCs w:val="24"/>
        </w:rPr>
        <w:t>Dr.</w:t>
      </w:r>
      <w:proofErr w:type="spellEnd"/>
      <w:r w:rsidR="00B55F8D">
        <w:rPr>
          <w:rFonts w:ascii="Times New Roman" w:hAnsi="Times New Roman" w:cs="Times New Roman"/>
          <w:sz w:val="24"/>
          <w:szCs w:val="24"/>
        </w:rPr>
        <w:t xml:space="preserve"> </w:t>
      </w:r>
      <w:r w:rsidR="00B56892" w:rsidRPr="006632A9">
        <w:rPr>
          <w:rFonts w:ascii="Times New Roman" w:hAnsi="Times New Roman" w:cs="Times New Roman"/>
          <w:sz w:val="24"/>
          <w:szCs w:val="24"/>
        </w:rPr>
        <w:t xml:space="preserve">Murthy’s clinic as he was having an abscess on his buttock and thereafter gone to the </w:t>
      </w:r>
      <w:proofErr w:type="gramStart"/>
      <w:r w:rsidR="00B56892" w:rsidRPr="006632A9">
        <w:rPr>
          <w:rFonts w:ascii="Times New Roman" w:hAnsi="Times New Roman" w:cs="Times New Roman"/>
          <w:sz w:val="24"/>
          <w:szCs w:val="24"/>
        </w:rPr>
        <w:t>2</w:t>
      </w:r>
      <w:r w:rsidR="00B56892" w:rsidRPr="006632A9">
        <w:rPr>
          <w:rFonts w:ascii="Times New Roman" w:hAnsi="Times New Roman" w:cs="Times New Roman"/>
          <w:sz w:val="24"/>
          <w:szCs w:val="24"/>
          <w:vertAlign w:val="superscript"/>
        </w:rPr>
        <w:t>nd</w:t>
      </w:r>
      <w:proofErr w:type="gramEnd"/>
      <w:r w:rsidR="00B56892" w:rsidRPr="006632A9">
        <w:rPr>
          <w:rFonts w:ascii="Times New Roman" w:hAnsi="Times New Roman" w:cs="Times New Roman"/>
          <w:sz w:val="24"/>
          <w:szCs w:val="24"/>
        </w:rPr>
        <w:t xml:space="preserve"> Appellant’s mother’s house at Pointe Larue around 10 to 11 am. A little later four NDEA officers had arrived at the house and wanted to do a search of the premises for drugs. On being </w:t>
      </w:r>
      <w:proofErr w:type="gramStart"/>
      <w:r w:rsidR="00B56892" w:rsidRPr="006632A9">
        <w:rPr>
          <w:rFonts w:ascii="Times New Roman" w:hAnsi="Times New Roman" w:cs="Times New Roman"/>
          <w:sz w:val="24"/>
          <w:szCs w:val="24"/>
        </w:rPr>
        <w:t>requested</w:t>
      </w:r>
      <w:proofErr w:type="gramEnd"/>
      <w:r w:rsidR="00B56892" w:rsidRPr="006632A9">
        <w:rPr>
          <w:rFonts w:ascii="Times New Roman" w:hAnsi="Times New Roman" w:cs="Times New Roman"/>
          <w:sz w:val="24"/>
          <w:szCs w:val="24"/>
        </w:rPr>
        <w:t xml:space="preserve"> the 2</w:t>
      </w:r>
      <w:r w:rsidR="00B56892" w:rsidRPr="006632A9">
        <w:rPr>
          <w:rFonts w:ascii="Times New Roman" w:hAnsi="Times New Roman" w:cs="Times New Roman"/>
          <w:sz w:val="24"/>
          <w:szCs w:val="24"/>
          <w:vertAlign w:val="superscript"/>
        </w:rPr>
        <w:t>nd</w:t>
      </w:r>
      <w:r w:rsidR="00B56892" w:rsidRPr="006632A9">
        <w:rPr>
          <w:rFonts w:ascii="Times New Roman" w:hAnsi="Times New Roman" w:cs="Times New Roman"/>
          <w:sz w:val="24"/>
          <w:szCs w:val="24"/>
        </w:rPr>
        <w:t xml:space="preserve"> Appellant had assisted in the search. She was pregnant at this time. </w:t>
      </w:r>
      <w:proofErr w:type="gramStart"/>
      <w:r w:rsidR="00B56892" w:rsidRPr="006632A9">
        <w:rPr>
          <w:rFonts w:ascii="Times New Roman" w:hAnsi="Times New Roman" w:cs="Times New Roman"/>
          <w:sz w:val="24"/>
          <w:szCs w:val="24"/>
        </w:rPr>
        <w:t>Nothing illegal</w:t>
      </w:r>
      <w:proofErr w:type="gramEnd"/>
      <w:r w:rsidR="00B56892" w:rsidRPr="006632A9">
        <w:rPr>
          <w:rFonts w:ascii="Times New Roman" w:hAnsi="Times New Roman" w:cs="Times New Roman"/>
          <w:sz w:val="24"/>
          <w:szCs w:val="24"/>
        </w:rPr>
        <w:t xml:space="preserve"> had been found inside or outside the house. One of the NDEA officers had thereafter told the </w:t>
      </w:r>
      <w:proofErr w:type="gramStart"/>
      <w:r w:rsidR="00B56892" w:rsidRPr="006632A9">
        <w:rPr>
          <w:rFonts w:ascii="Times New Roman" w:hAnsi="Times New Roman" w:cs="Times New Roman"/>
          <w:sz w:val="24"/>
          <w:szCs w:val="24"/>
        </w:rPr>
        <w:t>1</w:t>
      </w:r>
      <w:r w:rsidR="00B56892" w:rsidRPr="006632A9">
        <w:rPr>
          <w:rFonts w:ascii="Times New Roman" w:hAnsi="Times New Roman" w:cs="Times New Roman"/>
          <w:sz w:val="24"/>
          <w:szCs w:val="24"/>
          <w:vertAlign w:val="superscript"/>
        </w:rPr>
        <w:t>st</w:t>
      </w:r>
      <w:proofErr w:type="gramEnd"/>
      <w:r w:rsidR="00B56892" w:rsidRPr="006632A9">
        <w:rPr>
          <w:rFonts w:ascii="Times New Roman" w:hAnsi="Times New Roman" w:cs="Times New Roman"/>
          <w:sz w:val="24"/>
          <w:szCs w:val="24"/>
        </w:rPr>
        <w:t xml:space="preserve"> Appellant that he had received instructions to take him and the 2</w:t>
      </w:r>
      <w:r w:rsidR="00B56892" w:rsidRPr="006632A9">
        <w:rPr>
          <w:rFonts w:ascii="Times New Roman" w:hAnsi="Times New Roman" w:cs="Times New Roman"/>
          <w:sz w:val="24"/>
          <w:szCs w:val="24"/>
          <w:vertAlign w:val="superscript"/>
        </w:rPr>
        <w:t>nd</w:t>
      </w:r>
      <w:r w:rsidR="00B56892" w:rsidRPr="006632A9">
        <w:rPr>
          <w:rFonts w:ascii="Times New Roman" w:hAnsi="Times New Roman" w:cs="Times New Roman"/>
          <w:sz w:val="24"/>
          <w:szCs w:val="24"/>
        </w:rPr>
        <w:t xml:space="preserve"> Appellant to the police station. While arriving at the police station he had se</w:t>
      </w:r>
      <w:r w:rsidR="007240DA">
        <w:rPr>
          <w:rFonts w:ascii="Times New Roman" w:hAnsi="Times New Roman" w:cs="Times New Roman"/>
          <w:sz w:val="24"/>
          <w:szCs w:val="24"/>
        </w:rPr>
        <w:t>en PW 10</w:t>
      </w:r>
      <w:r w:rsidR="00B56892" w:rsidRPr="006632A9">
        <w:rPr>
          <w:rFonts w:ascii="Times New Roman" w:hAnsi="Times New Roman" w:cs="Times New Roman"/>
          <w:sz w:val="24"/>
          <w:szCs w:val="24"/>
        </w:rPr>
        <w:t xml:space="preserve">, Dominic Larue and Neil Suzette. Late in the </w:t>
      </w:r>
      <w:proofErr w:type="gramStart"/>
      <w:r w:rsidR="00B56892" w:rsidRPr="006632A9">
        <w:rPr>
          <w:rFonts w:ascii="Times New Roman" w:hAnsi="Times New Roman" w:cs="Times New Roman"/>
          <w:sz w:val="24"/>
          <w:szCs w:val="24"/>
        </w:rPr>
        <w:t>evening</w:t>
      </w:r>
      <w:proofErr w:type="gramEnd"/>
      <w:r w:rsidR="00B56892" w:rsidRPr="006632A9">
        <w:rPr>
          <w:rFonts w:ascii="Times New Roman" w:hAnsi="Times New Roman" w:cs="Times New Roman"/>
          <w:sz w:val="24"/>
          <w:szCs w:val="24"/>
        </w:rPr>
        <w:t xml:space="preserve"> he was asked to give a statement and thereafter arrested. On the 3</w:t>
      </w:r>
      <w:r w:rsidR="00B56892" w:rsidRPr="006632A9">
        <w:rPr>
          <w:rFonts w:ascii="Times New Roman" w:hAnsi="Times New Roman" w:cs="Times New Roman"/>
          <w:sz w:val="24"/>
          <w:szCs w:val="24"/>
          <w:vertAlign w:val="superscript"/>
        </w:rPr>
        <w:t>rd</w:t>
      </w:r>
      <w:r w:rsidR="00B56892" w:rsidRPr="006632A9">
        <w:rPr>
          <w:rFonts w:ascii="Times New Roman" w:hAnsi="Times New Roman" w:cs="Times New Roman"/>
          <w:sz w:val="24"/>
          <w:szCs w:val="24"/>
        </w:rPr>
        <w:t xml:space="preserve"> </w:t>
      </w:r>
      <w:proofErr w:type="gramStart"/>
      <w:r w:rsidR="00B56892" w:rsidRPr="006632A9">
        <w:rPr>
          <w:rFonts w:ascii="Times New Roman" w:hAnsi="Times New Roman" w:cs="Times New Roman"/>
          <w:sz w:val="24"/>
          <w:szCs w:val="24"/>
        </w:rPr>
        <w:t>morning</w:t>
      </w:r>
      <w:proofErr w:type="gramEnd"/>
      <w:r w:rsidR="00B56892" w:rsidRPr="006632A9">
        <w:rPr>
          <w:rFonts w:ascii="Times New Roman" w:hAnsi="Times New Roman" w:cs="Times New Roman"/>
          <w:sz w:val="24"/>
          <w:szCs w:val="24"/>
        </w:rPr>
        <w:t xml:space="preserve"> he along with the 2</w:t>
      </w:r>
      <w:r w:rsidR="00B56892" w:rsidRPr="006632A9">
        <w:rPr>
          <w:rFonts w:ascii="Times New Roman" w:hAnsi="Times New Roman" w:cs="Times New Roman"/>
          <w:sz w:val="24"/>
          <w:szCs w:val="24"/>
          <w:vertAlign w:val="superscript"/>
        </w:rPr>
        <w:t>nd</w:t>
      </w:r>
      <w:r w:rsidR="007240DA">
        <w:rPr>
          <w:rFonts w:ascii="Times New Roman" w:hAnsi="Times New Roman" w:cs="Times New Roman"/>
          <w:sz w:val="24"/>
          <w:szCs w:val="24"/>
        </w:rPr>
        <w:t xml:space="preserve"> Appellant, PW 10</w:t>
      </w:r>
      <w:r w:rsidR="00B56892" w:rsidRPr="006632A9">
        <w:rPr>
          <w:rFonts w:ascii="Times New Roman" w:hAnsi="Times New Roman" w:cs="Times New Roman"/>
          <w:sz w:val="24"/>
          <w:szCs w:val="24"/>
        </w:rPr>
        <w:t xml:space="preserve">, Dominic Larue and Neil Suzette had been taken to court. </w:t>
      </w:r>
      <w:r w:rsidR="00B56892" w:rsidRPr="00D32287">
        <w:rPr>
          <w:rFonts w:ascii="Times New Roman" w:hAnsi="Times New Roman" w:cs="Times New Roman"/>
          <w:sz w:val="24"/>
          <w:szCs w:val="24"/>
          <w:u w:val="single"/>
        </w:rPr>
        <w:t>Thereafter they had tak</w:t>
      </w:r>
      <w:r w:rsidR="007240DA" w:rsidRPr="00D32287">
        <w:rPr>
          <w:rFonts w:ascii="Times New Roman" w:hAnsi="Times New Roman" w:cs="Times New Roman"/>
          <w:sz w:val="24"/>
          <w:szCs w:val="24"/>
          <w:u w:val="single"/>
        </w:rPr>
        <w:t>en PW 10</w:t>
      </w:r>
      <w:r w:rsidR="00B56892" w:rsidRPr="00D32287">
        <w:rPr>
          <w:rFonts w:ascii="Times New Roman" w:hAnsi="Times New Roman" w:cs="Times New Roman"/>
          <w:sz w:val="24"/>
          <w:szCs w:val="24"/>
          <w:u w:val="single"/>
        </w:rPr>
        <w:t xml:space="preserve">, Dominic Larue and Neil Suzette and himself to the airport and searched the lockers of each one of </w:t>
      </w:r>
      <w:r w:rsidR="00B56892" w:rsidRPr="00D32287">
        <w:rPr>
          <w:rFonts w:ascii="Times New Roman" w:hAnsi="Times New Roman" w:cs="Times New Roman"/>
          <w:sz w:val="24"/>
          <w:szCs w:val="24"/>
          <w:u w:val="single"/>
        </w:rPr>
        <w:lastRenderedPageBreak/>
        <w:t xml:space="preserve">them and the maintenance office. </w:t>
      </w:r>
      <w:proofErr w:type="gramStart"/>
      <w:r w:rsidR="00B56892" w:rsidRPr="00D32287">
        <w:rPr>
          <w:rFonts w:ascii="Times New Roman" w:hAnsi="Times New Roman" w:cs="Times New Roman"/>
          <w:sz w:val="24"/>
          <w:szCs w:val="24"/>
          <w:u w:val="single"/>
        </w:rPr>
        <w:t>Nothing illegal</w:t>
      </w:r>
      <w:proofErr w:type="gramEnd"/>
      <w:r w:rsidR="00B56892" w:rsidRPr="00D32287">
        <w:rPr>
          <w:rFonts w:ascii="Times New Roman" w:hAnsi="Times New Roman" w:cs="Times New Roman"/>
          <w:sz w:val="24"/>
          <w:szCs w:val="24"/>
          <w:u w:val="single"/>
        </w:rPr>
        <w:t xml:space="preserve"> had been found. On the </w:t>
      </w:r>
      <w:proofErr w:type="gramStart"/>
      <w:r w:rsidR="00B56892" w:rsidRPr="00D32287">
        <w:rPr>
          <w:rFonts w:ascii="Times New Roman" w:hAnsi="Times New Roman" w:cs="Times New Roman"/>
          <w:sz w:val="24"/>
          <w:szCs w:val="24"/>
          <w:u w:val="single"/>
        </w:rPr>
        <w:t>3</w:t>
      </w:r>
      <w:r w:rsidR="00B56892" w:rsidRPr="00D32287">
        <w:rPr>
          <w:rFonts w:ascii="Times New Roman" w:hAnsi="Times New Roman" w:cs="Times New Roman"/>
          <w:sz w:val="24"/>
          <w:szCs w:val="24"/>
          <w:u w:val="single"/>
          <w:vertAlign w:val="superscript"/>
        </w:rPr>
        <w:t>rd</w:t>
      </w:r>
      <w:proofErr w:type="gramEnd"/>
      <w:r w:rsidR="00B56892" w:rsidRPr="00D32287">
        <w:rPr>
          <w:rFonts w:ascii="Times New Roman" w:hAnsi="Times New Roman" w:cs="Times New Roman"/>
          <w:sz w:val="24"/>
          <w:szCs w:val="24"/>
          <w:u w:val="single"/>
        </w:rPr>
        <w:t xml:space="preserve"> the NDEA had not searched the store.</w:t>
      </w:r>
      <w:r w:rsidR="00B56892" w:rsidRPr="006632A9">
        <w:rPr>
          <w:rFonts w:ascii="Times New Roman" w:hAnsi="Times New Roman" w:cs="Times New Roman"/>
          <w:sz w:val="24"/>
          <w:szCs w:val="24"/>
        </w:rPr>
        <w:t xml:space="preserve"> All three of them </w:t>
      </w:r>
      <w:proofErr w:type="gramStart"/>
      <w:r w:rsidR="00B56892" w:rsidRPr="006632A9">
        <w:rPr>
          <w:rFonts w:ascii="Times New Roman" w:hAnsi="Times New Roman" w:cs="Times New Roman"/>
          <w:sz w:val="24"/>
          <w:szCs w:val="24"/>
        </w:rPr>
        <w:t>had been brought</w:t>
      </w:r>
      <w:proofErr w:type="gramEnd"/>
      <w:r w:rsidR="00B56892" w:rsidRPr="006632A9">
        <w:rPr>
          <w:rFonts w:ascii="Times New Roman" w:hAnsi="Times New Roman" w:cs="Times New Roman"/>
          <w:sz w:val="24"/>
          <w:szCs w:val="24"/>
        </w:rPr>
        <w:t xml:space="preserve"> back to the Mont </w:t>
      </w:r>
      <w:proofErr w:type="spellStart"/>
      <w:r w:rsidR="00B56892" w:rsidRPr="006632A9">
        <w:rPr>
          <w:rFonts w:ascii="Times New Roman" w:hAnsi="Times New Roman" w:cs="Times New Roman"/>
          <w:sz w:val="24"/>
          <w:szCs w:val="24"/>
        </w:rPr>
        <w:t>Fleuri</w:t>
      </w:r>
      <w:proofErr w:type="spellEnd"/>
      <w:r w:rsidR="00B56892" w:rsidRPr="006632A9">
        <w:rPr>
          <w:rFonts w:ascii="Times New Roman" w:hAnsi="Times New Roman" w:cs="Times New Roman"/>
          <w:sz w:val="24"/>
          <w:szCs w:val="24"/>
        </w:rPr>
        <w:t xml:space="preserve"> Police station. The </w:t>
      </w:r>
      <w:proofErr w:type="gramStart"/>
      <w:r w:rsidR="00B56892" w:rsidRPr="006632A9">
        <w:rPr>
          <w:rFonts w:ascii="Times New Roman" w:hAnsi="Times New Roman" w:cs="Times New Roman"/>
          <w:sz w:val="24"/>
          <w:szCs w:val="24"/>
        </w:rPr>
        <w:t>1</w:t>
      </w:r>
      <w:r w:rsidR="00B56892" w:rsidRPr="006632A9">
        <w:rPr>
          <w:rFonts w:ascii="Times New Roman" w:hAnsi="Times New Roman" w:cs="Times New Roman"/>
          <w:sz w:val="24"/>
          <w:szCs w:val="24"/>
          <w:vertAlign w:val="superscript"/>
        </w:rPr>
        <w:t>st</w:t>
      </w:r>
      <w:proofErr w:type="gramEnd"/>
      <w:r w:rsidR="00B56892" w:rsidRPr="006632A9">
        <w:rPr>
          <w:rFonts w:ascii="Times New Roman" w:hAnsi="Times New Roman" w:cs="Times New Roman"/>
          <w:sz w:val="24"/>
          <w:szCs w:val="24"/>
        </w:rPr>
        <w:t xml:space="preserve"> Appellant had remained in the cell on the 4</w:t>
      </w:r>
      <w:r w:rsidR="00B56892" w:rsidRPr="006632A9">
        <w:rPr>
          <w:rFonts w:ascii="Times New Roman" w:hAnsi="Times New Roman" w:cs="Times New Roman"/>
          <w:sz w:val="24"/>
          <w:szCs w:val="24"/>
          <w:vertAlign w:val="superscript"/>
        </w:rPr>
        <w:t>th</w:t>
      </w:r>
      <w:r w:rsidR="00B56892" w:rsidRPr="006632A9">
        <w:rPr>
          <w:rFonts w:ascii="Times New Roman" w:hAnsi="Times New Roman" w:cs="Times New Roman"/>
          <w:sz w:val="24"/>
          <w:szCs w:val="24"/>
        </w:rPr>
        <w:t xml:space="preserve"> of October; and on the 5</w:t>
      </w:r>
      <w:r w:rsidR="00B56892" w:rsidRPr="006632A9">
        <w:rPr>
          <w:rFonts w:ascii="Times New Roman" w:hAnsi="Times New Roman" w:cs="Times New Roman"/>
          <w:sz w:val="24"/>
          <w:szCs w:val="24"/>
          <w:vertAlign w:val="superscript"/>
        </w:rPr>
        <w:t>th</w:t>
      </w:r>
      <w:r w:rsidR="00B56892" w:rsidRPr="006632A9">
        <w:rPr>
          <w:rFonts w:ascii="Times New Roman" w:hAnsi="Times New Roman" w:cs="Times New Roman"/>
          <w:sz w:val="24"/>
          <w:szCs w:val="24"/>
        </w:rPr>
        <w:t xml:space="preserve"> taken back to the airport. Arriving at the airport the NDEA officers had taken him to the clubhouse. Having entered the main living room, the officers had asked him for the key to the store. He had said that he does not have a key. The officers had then opened the store with a key they had with them and had asked the </w:t>
      </w:r>
      <w:proofErr w:type="gramStart"/>
      <w:r w:rsidR="00B56892" w:rsidRPr="006632A9">
        <w:rPr>
          <w:rFonts w:ascii="Times New Roman" w:hAnsi="Times New Roman" w:cs="Times New Roman"/>
          <w:sz w:val="24"/>
          <w:szCs w:val="24"/>
        </w:rPr>
        <w:t>1</w:t>
      </w:r>
      <w:r w:rsidR="00B56892" w:rsidRPr="006632A9">
        <w:rPr>
          <w:rFonts w:ascii="Times New Roman" w:hAnsi="Times New Roman" w:cs="Times New Roman"/>
          <w:sz w:val="24"/>
          <w:szCs w:val="24"/>
          <w:vertAlign w:val="superscript"/>
        </w:rPr>
        <w:t>st</w:t>
      </w:r>
      <w:proofErr w:type="gramEnd"/>
      <w:r w:rsidR="00B56892" w:rsidRPr="006632A9">
        <w:rPr>
          <w:rFonts w:ascii="Times New Roman" w:hAnsi="Times New Roman" w:cs="Times New Roman"/>
          <w:sz w:val="24"/>
          <w:szCs w:val="24"/>
        </w:rPr>
        <w:t xml:space="preserve"> Appellant to assist in the search. The </w:t>
      </w:r>
      <w:proofErr w:type="gramStart"/>
      <w:r w:rsidR="00B56892" w:rsidRPr="006632A9">
        <w:rPr>
          <w:rFonts w:ascii="Times New Roman" w:hAnsi="Times New Roman" w:cs="Times New Roman"/>
          <w:sz w:val="24"/>
          <w:szCs w:val="24"/>
        </w:rPr>
        <w:t>1</w:t>
      </w:r>
      <w:r w:rsidR="00B56892" w:rsidRPr="006632A9">
        <w:rPr>
          <w:rFonts w:ascii="Times New Roman" w:hAnsi="Times New Roman" w:cs="Times New Roman"/>
          <w:sz w:val="24"/>
          <w:szCs w:val="24"/>
          <w:vertAlign w:val="superscript"/>
        </w:rPr>
        <w:t>st</w:t>
      </w:r>
      <w:proofErr w:type="gramEnd"/>
      <w:r w:rsidR="00B56892" w:rsidRPr="006632A9">
        <w:rPr>
          <w:rFonts w:ascii="Times New Roman" w:hAnsi="Times New Roman" w:cs="Times New Roman"/>
          <w:sz w:val="24"/>
          <w:szCs w:val="24"/>
        </w:rPr>
        <w:t xml:space="preserve"> Appellant had not assisted in the search. One of the NDEA officers had then pulled out a bag and placed it on the floor. Thereafter they had searched his </w:t>
      </w:r>
      <w:proofErr w:type="gramStart"/>
      <w:r w:rsidR="00B56892" w:rsidRPr="006632A9">
        <w:rPr>
          <w:rFonts w:ascii="Times New Roman" w:hAnsi="Times New Roman" w:cs="Times New Roman"/>
          <w:sz w:val="24"/>
          <w:szCs w:val="24"/>
        </w:rPr>
        <w:t>car which</w:t>
      </w:r>
      <w:proofErr w:type="gramEnd"/>
      <w:r w:rsidR="00B56892" w:rsidRPr="006632A9">
        <w:rPr>
          <w:rFonts w:ascii="Times New Roman" w:hAnsi="Times New Roman" w:cs="Times New Roman"/>
          <w:sz w:val="24"/>
          <w:szCs w:val="24"/>
        </w:rPr>
        <w:t xml:space="preserve"> was parked in the cargo terminal carpark. </w:t>
      </w:r>
      <w:proofErr w:type="gramStart"/>
      <w:r w:rsidR="00B56892" w:rsidRPr="006632A9">
        <w:rPr>
          <w:rFonts w:ascii="Times New Roman" w:hAnsi="Times New Roman" w:cs="Times New Roman"/>
          <w:sz w:val="24"/>
          <w:szCs w:val="24"/>
        </w:rPr>
        <w:t>Nothing illegal</w:t>
      </w:r>
      <w:proofErr w:type="gramEnd"/>
      <w:r w:rsidR="00B56892" w:rsidRPr="006632A9">
        <w:rPr>
          <w:rFonts w:ascii="Times New Roman" w:hAnsi="Times New Roman" w:cs="Times New Roman"/>
          <w:sz w:val="24"/>
          <w:szCs w:val="24"/>
        </w:rPr>
        <w:t xml:space="preserve"> was found in</w:t>
      </w:r>
      <w:r w:rsidR="001070D9">
        <w:rPr>
          <w:rFonts w:ascii="Times New Roman" w:hAnsi="Times New Roman" w:cs="Times New Roman"/>
          <w:sz w:val="24"/>
          <w:szCs w:val="24"/>
        </w:rPr>
        <w:t xml:space="preserve"> the car</w:t>
      </w:r>
      <w:r w:rsidR="00B56892" w:rsidRPr="006632A9">
        <w:rPr>
          <w:rFonts w:ascii="Times New Roman" w:hAnsi="Times New Roman" w:cs="Times New Roman"/>
          <w:sz w:val="24"/>
          <w:szCs w:val="24"/>
        </w:rPr>
        <w:t>. The car had been parked sin</w:t>
      </w:r>
      <w:r w:rsidR="00B55F8D">
        <w:rPr>
          <w:rFonts w:ascii="Times New Roman" w:hAnsi="Times New Roman" w:cs="Times New Roman"/>
          <w:sz w:val="24"/>
          <w:szCs w:val="24"/>
        </w:rPr>
        <w:t xml:space="preserve">ce the 27th of September when the </w:t>
      </w:r>
      <w:proofErr w:type="gramStart"/>
      <w:r w:rsidR="00B55F8D">
        <w:rPr>
          <w:rFonts w:ascii="Times New Roman" w:hAnsi="Times New Roman" w:cs="Times New Roman"/>
          <w:sz w:val="24"/>
          <w:szCs w:val="24"/>
        </w:rPr>
        <w:t>1</w:t>
      </w:r>
      <w:r w:rsidR="00B55F8D" w:rsidRPr="00B55F8D">
        <w:rPr>
          <w:rFonts w:ascii="Times New Roman" w:hAnsi="Times New Roman" w:cs="Times New Roman"/>
          <w:sz w:val="24"/>
          <w:szCs w:val="24"/>
          <w:vertAlign w:val="superscript"/>
        </w:rPr>
        <w:t>st</w:t>
      </w:r>
      <w:proofErr w:type="gramEnd"/>
      <w:r w:rsidR="00B55F8D">
        <w:rPr>
          <w:rFonts w:ascii="Times New Roman" w:hAnsi="Times New Roman" w:cs="Times New Roman"/>
          <w:sz w:val="24"/>
          <w:szCs w:val="24"/>
        </w:rPr>
        <w:t xml:space="preserve"> Appellant</w:t>
      </w:r>
      <w:r w:rsidR="00B56892" w:rsidRPr="006632A9">
        <w:rPr>
          <w:rFonts w:ascii="Times New Roman" w:hAnsi="Times New Roman" w:cs="Times New Roman"/>
          <w:sz w:val="24"/>
          <w:szCs w:val="24"/>
        </w:rPr>
        <w:t xml:space="preserve"> went to Dubai and according to the </w:t>
      </w:r>
      <w:r w:rsidR="00B55F8D">
        <w:rPr>
          <w:rFonts w:ascii="Times New Roman" w:hAnsi="Times New Roman" w:cs="Times New Roman"/>
          <w:sz w:val="24"/>
          <w:szCs w:val="24"/>
        </w:rPr>
        <w:t>1</w:t>
      </w:r>
      <w:r w:rsidR="00B55F8D" w:rsidRPr="00B55F8D">
        <w:rPr>
          <w:rFonts w:ascii="Times New Roman" w:hAnsi="Times New Roman" w:cs="Times New Roman"/>
          <w:sz w:val="24"/>
          <w:szCs w:val="24"/>
          <w:vertAlign w:val="superscript"/>
        </w:rPr>
        <w:t>st</w:t>
      </w:r>
      <w:r w:rsidR="00B55F8D">
        <w:rPr>
          <w:rFonts w:ascii="Times New Roman" w:hAnsi="Times New Roman" w:cs="Times New Roman"/>
          <w:sz w:val="24"/>
          <w:szCs w:val="24"/>
        </w:rPr>
        <w:t xml:space="preserve"> </w:t>
      </w:r>
      <w:r w:rsidR="00B56892" w:rsidRPr="006632A9">
        <w:rPr>
          <w:rFonts w:ascii="Times New Roman" w:hAnsi="Times New Roman" w:cs="Times New Roman"/>
          <w:sz w:val="24"/>
          <w:szCs w:val="24"/>
        </w:rPr>
        <w:t xml:space="preserve">Appellant </w:t>
      </w:r>
      <w:r w:rsidR="00B56892" w:rsidRPr="004B4DA6">
        <w:rPr>
          <w:rFonts w:ascii="Times New Roman" w:hAnsi="Times New Roman" w:cs="Times New Roman"/>
          <w:b/>
          <w:sz w:val="24"/>
          <w:szCs w:val="24"/>
        </w:rPr>
        <w:t>“</w:t>
      </w:r>
      <w:r w:rsidR="00B56892" w:rsidRPr="006632A9">
        <w:rPr>
          <w:rFonts w:ascii="Times New Roman" w:hAnsi="Times New Roman" w:cs="Times New Roman"/>
          <w:sz w:val="24"/>
          <w:szCs w:val="24"/>
        </w:rPr>
        <w:t>other people had access to the car and the keys were at the plumber’s office</w:t>
      </w:r>
      <w:r w:rsidR="00B56892" w:rsidRPr="004B4DA6">
        <w:rPr>
          <w:rFonts w:ascii="Times New Roman" w:hAnsi="Times New Roman" w:cs="Times New Roman"/>
          <w:b/>
          <w:sz w:val="24"/>
          <w:szCs w:val="24"/>
        </w:rPr>
        <w:t>”</w:t>
      </w:r>
      <w:r w:rsidR="00B56892" w:rsidRPr="006632A9">
        <w:rPr>
          <w:rFonts w:ascii="Times New Roman" w:hAnsi="Times New Roman" w:cs="Times New Roman"/>
          <w:sz w:val="24"/>
          <w:szCs w:val="24"/>
        </w:rPr>
        <w:t>.</w:t>
      </w:r>
      <w:r w:rsidR="00735237" w:rsidRPr="006632A9">
        <w:rPr>
          <w:rFonts w:ascii="Times New Roman" w:hAnsi="Times New Roman" w:cs="Times New Roman"/>
          <w:sz w:val="24"/>
          <w:szCs w:val="24"/>
        </w:rPr>
        <w:t xml:space="preserve"> The </w:t>
      </w:r>
      <w:proofErr w:type="gramStart"/>
      <w:r w:rsidR="00735237" w:rsidRPr="006632A9">
        <w:rPr>
          <w:rFonts w:ascii="Times New Roman" w:hAnsi="Times New Roman" w:cs="Times New Roman"/>
          <w:sz w:val="24"/>
          <w:szCs w:val="24"/>
        </w:rPr>
        <w:t>evidence of the Appellant set out above</w:t>
      </w:r>
      <w:r w:rsidR="00D32287">
        <w:rPr>
          <w:rFonts w:ascii="Times New Roman" w:hAnsi="Times New Roman" w:cs="Times New Roman"/>
          <w:sz w:val="24"/>
          <w:szCs w:val="24"/>
        </w:rPr>
        <w:t>, especially the underlined part,</w:t>
      </w:r>
      <w:r w:rsidR="00735237" w:rsidRPr="006632A9">
        <w:rPr>
          <w:rFonts w:ascii="Times New Roman" w:hAnsi="Times New Roman" w:cs="Times New Roman"/>
          <w:sz w:val="24"/>
          <w:szCs w:val="24"/>
        </w:rPr>
        <w:t xml:space="preserve"> had not been challenged by the Prosecution</w:t>
      </w:r>
      <w:proofErr w:type="gramEnd"/>
      <w:r w:rsidRPr="006632A9">
        <w:rPr>
          <w:rFonts w:ascii="Times New Roman" w:hAnsi="Times New Roman" w:cs="Times New Roman"/>
          <w:sz w:val="24"/>
          <w:szCs w:val="24"/>
        </w:rPr>
        <w:t>.</w:t>
      </w:r>
      <w:r w:rsidR="00B55F8D">
        <w:rPr>
          <w:rFonts w:ascii="Times New Roman" w:hAnsi="Times New Roman" w:cs="Times New Roman"/>
          <w:sz w:val="24"/>
          <w:szCs w:val="24"/>
        </w:rPr>
        <w:t xml:space="preserve"> </w:t>
      </w:r>
      <w:r w:rsidR="00B56892" w:rsidRPr="006632A9">
        <w:rPr>
          <w:rFonts w:ascii="Times New Roman" w:hAnsi="Times New Roman" w:cs="Times New Roman"/>
          <w:sz w:val="24"/>
          <w:szCs w:val="24"/>
        </w:rPr>
        <w:t xml:space="preserve">The NDEA officers had not shown him the contents of the bag they had recovered from the store. The </w:t>
      </w:r>
      <w:proofErr w:type="gramStart"/>
      <w:r w:rsidR="00B56892" w:rsidRPr="006632A9">
        <w:rPr>
          <w:rFonts w:ascii="Times New Roman" w:hAnsi="Times New Roman" w:cs="Times New Roman"/>
          <w:sz w:val="24"/>
          <w:szCs w:val="24"/>
        </w:rPr>
        <w:t>1</w:t>
      </w:r>
      <w:r w:rsidR="00B56892" w:rsidRPr="006632A9">
        <w:rPr>
          <w:rFonts w:ascii="Times New Roman" w:hAnsi="Times New Roman" w:cs="Times New Roman"/>
          <w:sz w:val="24"/>
          <w:szCs w:val="24"/>
          <w:vertAlign w:val="superscript"/>
        </w:rPr>
        <w:t>st</w:t>
      </w:r>
      <w:proofErr w:type="gramEnd"/>
      <w:r w:rsidR="00B56892" w:rsidRPr="006632A9">
        <w:rPr>
          <w:rFonts w:ascii="Times New Roman" w:hAnsi="Times New Roman" w:cs="Times New Roman"/>
          <w:sz w:val="24"/>
          <w:szCs w:val="24"/>
        </w:rPr>
        <w:t xml:space="preserve"> Appellant had categorically denied what PW 9, Dominic Larue had said about him and stated: </w:t>
      </w:r>
      <w:r w:rsidR="00B56892" w:rsidRPr="004B4DA6">
        <w:rPr>
          <w:rFonts w:ascii="Times New Roman" w:hAnsi="Times New Roman" w:cs="Times New Roman"/>
          <w:b/>
          <w:sz w:val="24"/>
          <w:szCs w:val="24"/>
        </w:rPr>
        <w:t>“</w:t>
      </w:r>
      <w:r w:rsidR="00B56892" w:rsidRPr="006632A9">
        <w:rPr>
          <w:rFonts w:ascii="Times New Roman" w:hAnsi="Times New Roman" w:cs="Times New Roman"/>
          <w:sz w:val="24"/>
          <w:szCs w:val="24"/>
        </w:rPr>
        <w:t>What I am aware of, is that Dominic was forced to make his statement.</w:t>
      </w:r>
      <w:r w:rsidR="00B56892" w:rsidRPr="004B4DA6">
        <w:rPr>
          <w:rFonts w:ascii="Times New Roman" w:hAnsi="Times New Roman" w:cs="Times New Roman"/>
          <w:b/>
          <w:sz w:val="24"/>
          <w:szCs w:val="24"/>
        </w:rPr>
        <w:t>”</w:t>
      </w:r>
      <w:r w:rsidR="00B56892" w:rsidRPr="006632A9">
        <w:rPr>
          <w:rFonts w:ascii="Times New Roman" w:hAnsi="Times New Roman" w:cs="Times New Roman"/>
          <w:sz w:val="24"/>
          <w:szCs w:val="24"/>
        </w:rPr>
        <w:t xml:space="preserve"> </w:t>
      </w:r>
      <w:proofErr w:type="gramStart"/>
      <w:r w:rsidR="004B4DA6">
        <w:rPr>
          <w:rFonts w:ascii="Times New Roman" w:hAnsi="Times New Roman" w:cs="Times New Roman"/>
          <w:sz w:val="24"/>
          <w:szCs w:val="24"/>
        </w:rPr>
        <w:t xml:space="preserve">This is corroborated by </w:t>
      </w:r>
      <w:r w:rsidRPr="006632A9">
        <w:rPr>
          <w:rFonts w:ascii="Times New Roman" w:hAnsi="Times New Roman" w:cs="Times New Roman"/>
          <w:sz w:val="24"/>
          <w:szCs w:val="24"/>
        </w:rPr>
        <w:t>PW 1</w:t>
      </w:r>
      <w:r w:rsidR="004B4DA6">
        <w:rPr>
          <w:rFonts w:ascii="Times New Roman" w:hAnsi="Times New Roman" w:cs="Times New Roman"/>
          <w:sz w:val="24"/>
          <w:szCs w:val="24"/>
        </w:rPr>
        <w:t xml:space="preserve"> who</w:t>
      </w:r>
      <w:r w:rsidRPr="006632A9">
        <w:rPr>
          <w:rFonts w:ascii="Times New Roman" w:hAnsi="Times New Roman" w:cs="Times New Roman"/>
          <w:sz w:val="24"/>
          <w:szCs w:val="24"/>
        </w:rPr>
        <w:t xml:space="preserve"> had admitted that the Appellant had told him</w:t>
      </w:r>
      <w:proofErr w:type="gramEnd"/>
      <w:r w:rsidRPr="006632A9">
        <w:rPr>
          <w:rFonts w:ascii="Times New Roman" w:hAnsi="Times New Roman" w:cs="Times New Roman"/>
          <w:sz w:val="24"/>
          <w:szCs w:val="24"/>
        </w:rPr>
        <w:t xml:space="preserve">: </w:t>
      </w:r>
      <w:r w:rsidRPr="004B4DA6">
        <w:rPr>
          <w:rFonts w:ascii="Times New Roman" w:hAnsi="Times New Roman" w:cs="Times New Roman"/>
          <w:b/>
          <w:sz w:val="24"/>
          <w:szCs w:val="24"/>
        </w:rPr>
        <w:t>“</w:t>
      </w:r>
      <w:r w:rsidRPr="006632A9">
        <w:rPr>
          <w:rFonts w:ascii="Times New Roman" w:hAnsi="Times New Roman" w:cs="Times New Roman"/>
          <w:sz w:val="24"/>
          <w:szCs w:val="24"/>
        </w:rPr>
        <w:t>You have set me up…</w:t>
      </w:r>
      <w:r w:rsidRPr="004B4DA6">
        <w:rPr>
          <w:rFonts w:ascii="Times New Roman" w:hAnsi="Times New Roman" w:cs="Times New Roman"/>
          <w:b/>
          <w:sz w:val="24"/>
          <w:szCs w:val="24"/>
        </w:rPr>
        <w:t>”</w:t>
      </w:r>
      <w:r w:rsidRPr="006632A9">
        <w:rPr>
          <w:rFonts w:ascii="Times New Roman" w:hAnsi="Times New Roman" w:cs="Times New Roman"/>
          <w:sz w:val="24"/>
          <w:szCs w:val="24"/>
        </w:rPr>
        <w:t xml:space="preserve"> as stated at paragraph 4 above.</w:t>
      </w:r>
    </w:p>
    <w:p w14:paraId="2F89B7BE" w14:textId="48C669C6" w:rsidR="00B56892" w:rsidRPr="006632A9" w:rsidRDefault="00B56892" w:rsidP="003742CA">
      <w:pPr>
        <w:spacing w:line="360" w:lineRule="auto"/>
        <w:ind w:left="720"/>
        <w:jc w:val="both"/>
        <w:rPr>
          <w:rFonts w:ascii="Times New Roman" w:hAnsi="Times New Roman" w:cs="Times New Roman"/>
          <w:sz w:val="24"/>
          <w:szCs w:val="24"/>
        </w:rPr>
      </w:pPr>
      <w:r w:rsidRPr="006632A9">
        <w:rPr>
          <w:rFonts w:ascii="Times New Roman" w:hAnsi="Times New Roman" w:cs="Times New Roman"/>
          <w:sz w:val="24"/>
          <w:szCs w:val="24"/>
        </w:rPr>
        <w:t xml:space="preserve">The </w:t>
      </w:r>
      <w:proofErr w:type="gramStart"/>
      <w:r w:rsidRPr="006632A9">
        <w:rPr>
          <w:rFonts w:ascii="Times New Roman" w:hAnsi="Times New Roman" w:cs="Times New Roman"/>
          <w:sz w:val="24"/>
          <w:szCs w:val="24"/>
        </w:rPr>
        <w:t>1</w:t>
      </w:r>
      <w:r w:rsidRPr="006632A9">
        <w:rPr>
          <w:rFonts w:ascii="Times New Roman" w:hAnsi="Times New Roman" w:cs="Times New Roman"/>
          <w:sz w:val="24"/>
          <w:szCs w:val="24"/>
          <w:vertAlign w:val="superscript"/>
        </w:rPr>
        <w:t>st</w:t>
      </w:r>
      <w:proofErr w:type="gramEnd"/>
      <w:r w:rsidRPr="006632A9">
        <w:rPr>
          <w:rFonts w:ascii="Times New Roman" w:hAnsi="Times New Roman" w:cs="Times New Roman"/>
          <w:sz w:val="24"/>
          <w:szCs w:val="24"/>
        </w:rPr>
        <w:t xml:space="preserve"> Appellant had said that the blue bag in which his finger print had been found and produced in court as an exhibit is similar to the bag he left in his car to place his tools. The </w:t>
      </w:r>
      <w:proofErr w:type="gramStart"/>
      <w:r w:rsidRPr="006632A9">
        <w:rPr>
          <w:rFonts w:ascii="Times New Roman" w:hAnsi="Times New Roman" w:cs="Times New Roman"/>
          <w:sz w:val="24"/>
          <w:szCs w:val="24"/>
        </w:rPr>
        <w:t>1</w:t>
      </w:r>
      <w:r w:rsidRPr="006632A9">
        <w:rPr>
          <w:rFonts w:ascii="Times New Roman" w:hAnsi="Times New Roman" w:cs="Times New Roman"/>
          <w:sz w:val="24"/>
          <w:szCs w:val="24"/>
          <w:vertAlign w:val="superscript"/>
        </w:rPr>
        <w:t>st</w:t>
      </w:r>
      <w:proofErr w:type="gramEnd"/>
      <w:r w:rsidRPr="006632A9">
        <w:rPr>
          <w:rFonts w:ascii="Times New Roman" w:hAnsi="Times New Roman" w:cs="Times New Roman"/>
          <w:sz w:val="24"/>
          <w:szCs w:val="24"/>
        </w:rPr>
        <w:t xml:space="preserve"> Appellant had categorically denied that the drugs and the condom that was found along with the drugs we</w:t>
      </w:r>
      <w:r w:rsidR="00D32287">
        <w:rPr>
          <w:rFonts w:ascii="Times New Roman" w:hAnsi="Times New Roman" w:cs="Times New Roman"/>
          <w:sz w:val="24"/>
          <w:szCs w:val="24"/>
        </w:rPr>
        <w:t>re in the possession of the 2</w:t>
      </w:r>
      <w:r w:rsidR="00D32287" w:rsidRPr="00D32287">
        <w:rPr>
          <w:rFonts w:ascii="Times New Roman" w:hAnsi="Times New Roman" w:cs="Times New Roman"/>
          <w:sz w:val="24"/>
          <w:szCs w:val="24"/>
          <w:vertAlign w:val="superscript"/>
        </w:rPr>
        <w:t>nd</w:t>
      </w:r>
      <w:r w:rsidR="00D32287">
        <w:rPr>
          <w:rFonts w:ascii="Times New Roman" w:hAnsi="Times New Roman" w:cs="Times New Roman"/>
          <w:sz w:val="24"/>
          <w:szCs w:val="24"/>
        </w:rPr>
        <w:t xml:space="preserve"> Appellant, his girlfriend</w:t>
      </w:r>
      <w:r w:rsidRPr="006632A9">
        <w:rPr>
          <w:rFonts w:ascii="Times New Roman" w:hAnsi="Times New Roman" w:cs="Times New Roman"/>
          <w:sz w:val="24"/>
          <w:szCs w:val="24"/>
        </w:rPr>
        <w:t xml:space="preserve"> and himself. He had said that he and his </w:t>
      </w:r>
      <w:proofErr w:type="gramStart"/>
      <w:r w:rsidRPr="006632A9">
        <w:rPr>
          <w:rFonts w:ascii="Times New Roman" w:hAnsi="Times New Roman" w:cs="Times New Roman"/>
          <w:sz w:val="24"/>
          <w:szCs w:val="24"/>
        </w:rPr>
        <w:t>girl</w:t>
      </w:r>
      <w:r w:rsidR="00D32287">
        <w:rPr>
          <w:rFonts w:ascii="Times New Roman" w:hAnsi="Times New Roman" w:cs="Times New Roman"/>
          <w:sz w:val="24"/>
          <w:szCs w:val="24"/>
        </w:rPr>
        <w:t>friend,</w:t>
      </w:r>
      <w:proofErr w:type="gramEnd"/>
      <w:r w:rsidRPr="006632A9">
        <w:rPr>
          <w:rFonts w:ascii="Times New Roman" w:hAnsi="Times New Roman" w:cs="Times New Roman"/>
          <w:sz w:val="24"/>
          <w:szCs w:val="24"/>
        </w:rPr>
        <w:t xml:space="preserve"> had been set up possibly because of a previous case. He had also said that the drugs </w:t>
      </w:r>
      <w:proofErr w:type="gramStart"/>
      <w:r w:rsidRPr="006632A9">
        <w:rPr>
          <w:rFonts w:ascii="Times New Roman" w:hAnsi="Times New Roman" w:cs="Times New Roman"/>
          <w:sz w:val="24"/>
          <w:szCs w:val="24"/>
        </w:rPr>
        <w:t>were found</w:t>
      </w:r>
      <w:proofErr w:type="gramEnd"/>
      <w:r w:rsidRPr="006632A9">
        <w:rPr>
          <w:rFonts w:ascii="Times New Roman" w:hAnsi="Times New Roman" w:cs="Times New Roman"/>
          <w:sz w:val="24"/>
          <w:szCs w:val="24"/>
        </w:rPr>
        <w:t xml:space="preserve"> at a place that everybody had access to.</w:t>
      </w:r>
    </w:p>
    <w:p w14:paraId="515AB00A" w14:textId="413FC7D9" w:rsidR="00B56892" w:rsidRPr="006632A9" w:rsidRDefault="00B56892" w:rsidP="00700490">
      <w:pPr>
        <w:spacing w:line="360" w:lineRule="auto"/>
        <w:ind w:left="720"/>
        <w:rPr>
          <w:rFonts w:ascii="Times New Roman" w:hAnsi="Times New Roman" w:cs="Times New Roman"/>
          <w:sz w:val="24"/>
          <w:szCs w:val="24"/>
        </w:rPr>
      </w:pPr>
      <w:r w:rsidRPr="006632A9">
        <w:rPr>
          <w:rFonts w:ascii="Times New Roman" w:hAnsi="Times New Roman" w:cs="Times New Roman"/>
          <w:b/>
          <w:bCs/>
          <w:sz w:val="24"/>
          <w:szCs w:val="24"/>
        </w:rPr>
        <w:t>Summary of the case for the Prosecution</w:t>
      </w:r>
      <w:r w:rsidR="00700490">
        <w:rPr>
          <w:rFonts w:ascii="Times New Roman" w:hAnsi="Times New Roman" w:cs="Times New Roman"/>
          <w:b/>
          <w:bCs/>
          <w:sz w:val="24"/>
          <w:szCs w:val="24"/>
        </w:rPr>
        <w:t xml:space="preserve"> and the Probability of the </w:t>
      </w:r>
      <w:r w:rsidR="001070D9">
        <w:rPr>
          <w:rFonts w:ascii="Times New Roman" w:hAnsi="Times New Roman" w:cs="Times New Roman"/>
          <w:b/>
          <w:bCs/>
          <w:sz w:val="24"/>
          <w:szCs w:val="24"/>
        </w:rPr>
        <w:t>Prosecution version</w:t>
      </w:r>
      <w:r w:rsidRPr="006632A9">
        <w:rPr>
          <w:rFonts w:ascii="Times New Roman" w:hAnsi="Times New Roman" w:cs="Times New Roman"/>
          <w:sz w:val="24"/>
          <w:szCs w:val="24"/>
        </w:rPr>
        <w:t xml:space="preserve">: </w:t>
      </w:r>
    </w:p>
    <w:p w14:paraId="1F205C6E" w14:textId="7A283F6A" w:rsidR="00B56892" w:rsidRPr="006632A9" w:rsidRDefault="00B56892" w:rsidP="006B4DA6">
      <w:pPr>
        <w:pStyle w:val="ListParagraph"/>
        <w:numPr>
          <w:ilvl w:val="0"/>
          <w:numId w:val="15"/>
        </w:numPr>
        <w:spacing w:line="360" w:lineRule="auto"/>
        <w:jc w:val="both"/>
        <w:rPr>
          <w:rFonts w:ascii="Times New Roman" w:hAnsi="Times New Roman" w:cs="Times New Roman"/>
          <w:sz w:val="24"/>
          <w:szCs w:val="24"/>
        </w:rPr>
      </w:pPr>
      <w:r w:rsidRPr="006632A9">
        <w:rPr>
          <w:rFonts w:ascii="Times New Roman" w:hAnsi="Times New Roman" w:cs="Times New Roman"/>
          <w:sz w:val="24"/>
          <w:szCs w:val="24"/>
        </w:rPr>
        <w:t xml:space="preserve">The </w:t>
      </w:r>
      <w:proofErr w:type="gramStart"/>
      <w:r w:rsidRPr="006632A9">
        <w:rPr>
          <w:rFonts w:ascii="Times New Roman" w:hAnsi="Times New Roman" w:cs="Times New Roman"/>
          <w:sz w:val="24"/>
          <w:szCs w:val="24"/>
        </w:rPr>
        <w:t>1</w:t>
      </w:r>
      <w:r w:rsidRPr="006632A9">
        <w:rPr>
          <w:rFonts w:ascii="Times New Roman" w:hAnsi="Times New Roman" w:cs="Times New Roman"/>
          <w:sz w:val="24"/>
          <w:szCs w:val="24"/>
          <w:vertAlign w:val="superscript"/>
        </w:rPr>
        <w:t>st</w:t>
      </w:r>
      <w:proofErr w:type="gramEnd"/>
      <w:r w:rsidRPr="006632A9">
        <w:rPr>
          <w:rFonts w:ascii="Times New Roman" w:hAnsi="Times New Roman" w:cs="Times New Roman"/>
          <w:sz w:val="24"/>
          <w:szCs w:val="24"/>
        </w:rPr>
        <w:t xml:space="preserve"> Appellant was working as a maintenance supervisor at the Seychelles Civil Aviation Authority (SCAA) on the 5</w:t>
      </w:r>
      <w:r w:rsidRPr="006632A9">
        <w:rPr>
          <w:rFonts w:ascii="Times New Roman" w:hAnsi="Times New Roman" w:cs="Times New Roman"/>
          <w:sz w:val="24"/>
          <w:szCs w:val="24"/>
          <w:vertAlign w:val="superscript"/>
        </w:rPr>
        <w:t>th</w:t>
      </w:r>
      <w:r w:rsidRPr="006632A9">
        <w:rPr>
          <w:rFonts w:ascii="Times New Roman" w:hAnsi="Times New Roman" w:cs="Times New Roman"/>
          <w:sz w:val="24"/>
          <w:szCs w:val="24"/>
        </w:rPr>
        <w:t xml:space="preserve"> of October 2018, as of the date he is charged for trafficking in heroin. The </w:t>
      </w:r>
      <w:proofErr w:type="gramStart"/>
      <w:r w:rsidRPr="006632A9">
        <w:rPr>
          <w:rFonts w:ascii="Times New Roman" w:hAnsi="Times New Roman" w:cs="Times New Roman"/>
          <w:sz w:val="24"/>
          <w:szCs w:val="24"/>
        </w:rPr>
        <w:t>2</w:t>
      </w:r>
      <w:r w:rsidRPr="006632A9">
        <w:rPr>
          <w:rFonts w:ascii="Times New Roman" w:hAnsi="Times New Roman" w:cs="Times New Roman"/>
          <w:sz w:val="24"/>
          <w:szCs w:val="24"/>
          <w:vertAlign w:val="superscript"/>
        </w:rPr>
        <w:t>nd</w:t>
      </w:r>
      <w:proofErr w:type="gramEnd"/>
      <w:r w:rsidRPr="006632A9">
        <w:rPr>
          <w:rFonts w:ascii="Times New Roman" w:hAnsi="Times New Roman" w:cs="Times New Roman"/>
          <w:sz w:val="24"/>
          <w:szCs w:val="24"/>
        </w:rPr>
        <w:t xml:space="preserve"> Appellant is his girlfriend.</w:t>
      </w:r>
    </w:p>
    <w:p w14:paraId="3786B7E9" w14:textId="116EAD9C" w:rsidR="00B56892" w:rsidRDefault="00B56892" w:rsidP="003742CA">
      <w:pPr>
        <w:spacing w:line="360" w:lineRule="auto"/>
        <w:ind w:left="720"/>
        <w:jc w:val="both"/>
        <w:rPr>
          <w:rFonts w:ascii="Times New Roman" w:hAnsi="Times New Roman" w:cs="Times New Roman"/>
          <w:sz w:val="24"/>
          <w:szCs w:val="24"/>
        </w:rPr>
      </w:pPr>
      <w:r w:rsidRPr="006632A9">
        <w:rPr>
          <w:rFonts w:ascii="Times New Roman" w:hAnsi="Times New Roman" w:cs="Times New Roman"/>
          <w:sz w:val="24"/>
          <w:szCs w:val="24"/>
        </w:rPr>
        <w:lastRenderedPageBreak/>
        <w:t>The main witn</w:t>
      </w:r>
      <w:r w:rsidR="002C1A9F">
        <w:rPr>
          <w:rFonts w:ascii="Times New Roman" w:hAnsi="Times New Roman" w:cs="Times New Roman"/>
          <w:sz w:val="24"/>
          <w:szCs w:val="24"/>
        </w:rPr>
        <w:t>ess for the prosecution was PW 10</w:t>
      </w:r>
      <w:r w:rsidRPr="006632A9">
        <w:rPr>
          <w:rFonts w:ascii="Times New Roman" w:hAnsi="Times New Roman" w:cs="Times New Roman"/>
          <w:sz w:val="24"/>
          <w:szCs w:val="24"/>
        </w:rPr>
        <w:t>, Dominic Larue. He had been working at the SCAA as a plumber at the SCAA prior to November 2018 under the su</w:t>
      </w:r>
      <w:r w:rsidR="002C1A9F">
        <w:rPr>
          <w:rFonts w:ascii="Times New Roman" w:hAnsi="Times New Roman" w:cs="Times New Roman"/>
          <w:sz w:val="24"/>
          <w:szCs w:val="24"/>
        </w:rPr>
        <w:t>pervision of the Appellant. PW 10</w:t>
      </w:r>
      <w:r w:rsidRPr="006632A9">
        <w:rPr>
          <w:rFonts w:ascii="Times New Roman" w:hAnsi="Times New Roman" w:cs="Times New Roman"/>
          <w:sz w:val="24"/>
          <w:szCs w:val="24"/>
        </w:rPr>
        <w:t xml:space="preserve"> </w:t>
      </w:r>
      <w:proofErr w:type="gramStart"/>
      <w:r w:rsidRPr="006632A9">
        <w:rPr>
          <w:rFonts w:ascii="Times New Roman" w:hAnsi="Times New Roman" w:cs="Times New Roman"/>
          <w:sz w:val="24"/>
          <w:szCs w:val="24"/>
        </w:rPr>
        <w:t>was also treated</w:t>
      </w:r>
      <w:proofErr w:type="gramEnd"/>
      <w:r w:rsidRPr="006632A9">
        <w:rPr>
          <w:rFonts w:ascii="Times New Roman" w:hAnsi="Times New Roman" w:cs="Times New Roman"/>
          <w:sz w:val="24"/>
          <w:szCs w:val="24"/>
        </w:rPr>
        <w:t xml:space="preserve"> as a suspect in this case according to the prosecution evidence in this case. His </w:t>
      </w:r>
      <w:proofErr w:type="gramStart"/>
      <w:r w:rsidRPr="006632A9">
        <w:rPr>
          <w:rFonts w:ascii="Times New Roman" w:hAnsi="Times New Roman" w:cs="Times New Roman"/>
          <w:sz w:val="24"/>
          <w:szCs w:val="24"/>
        </w:rPr>
        <w:t>finger prints</w:t>
      </w:r>
      <w:proofErr w:type="gramEnd"/>
      <w:r w:rsidRPr="006632A9">
        <w:rPr>
          <w:rFonts w:ascii="Times New Roman" w:hAnsi="Times New Roman" w:cs="Times New Roman"/>
          <w:sz w:val="24"/>
          <w:szCs w:val="24"/>
        </w:rPr>
        <w:t xml:space="preserve"> and DNA were checked and </w:t>
      </w:r>
      <w:r w:rsidR="006C0AB7" w:rsidRPr="006632A9">
        <w:rPr>
          <w:rFonts w:ascii="Times New Roman" w:hAnsi="Times New Roman" w:cs="Times New Roman"/>
          <w:sz w:val="24"/>
          <w:szCs w:val="24"/>
        </w:rPr>
        <w:t>analysed</w:t>
      </w:r>
      <w:r w:rsidRPr="006632A9">
        <w:rPr>
          <w:rFonts w:ascii="Times New Roman" w:hAnsi="Times New Roman" w:cs="Times New Roman"/>
          <w:sz w:val="24"/>
          <w:szCs w:val="24"/>
        </w:rPr>
        <w:t xml:space="preserve"> during the course of the investigations with the </w:t>
      </w:r>
      <w:r w:rsidR="001070D9" w:rsidRPr="006632A9">
        <w:rPr>
          <w:rFonts w:ascii="Times New Roman" w:hAnsi="Times New Roman" w:cs="Times New Roman"/>
          <w:sz w:val="24"/>
          <w:szCs w:val="24"/>
        </w:rPr>
        <w:t>objects</w:t>
      </w:r>
      <w:r w:rsidRPr="006632A9">
        <w:rPr>
          <w:rFonts w:ascii="Times New Roman" w:hAnsi="Times New Roman" w:cs="Times New Roman"/>
          <w:sz w:val="24"/>
          <w:szCs w:val="24"/>
        </w:rPr>
        <w:t xml:space="preserve"> that were seized.  </w:t>
      </w:r>
      <w:proofErr w:type="gramStart"/>
      <w:r w:rsidRPr="006632A9">
        <w:rPr>
          <w:rFonts w:ascii="Times New Roman" w:hAnsi="Times New Roman" w:cs="Times New Roman"/>
          <w:sz w:val="24"/>
          <w:szCs w:val="24"/>
        </w:rPr>
        <w:t>A</w:t>
      </w:r>
      <w:r w:rsidR="002C1A9F">
        <w:rPr>
          <w:rFonts w:ascii="Times New Roman" w:hAnsi="Times New Roman" w:cs="Times New Roman"/>
          <w:sz w:val="24"/>
          <w:szCs w:val="24"/>
        </w:rPr>
        <w:t>ccording to the evidence of PW 10</w:t>
      </w:r>
      <w:r w:rsidRPr="006632A9">
        <w:rPr>
          <w:rFonts w:ascii="Times New Roman" w:hAnsi="Times New Roman" w:cs="Times New Roman"/>
          <w:sz w:val="24"/>
          <w:szCs w:val="24"/>
        </w:rPr>
        <w:t>, the alleged incident where the 1</w:t>
      </w:r>
      <w:r w:rsidRPr="006632A9">
        <w:rPr>
          <w:rFonts w:ascii="Times New Roman" w:hAnsi="Times New Roman" w:cs="Times New Roman"/>
          <w:sz w:val="24"/>
          <w:szCs w:val="24"/>
          <w:vertAlign w:val="superscript"/>
        </w:rPr>
        <w:t>st</w:t>
      </w:r>
      <w:r w:rsidRPr="006632A9">
        <w:rPr>
          <w:rFonts w:ascii="Times New Roman" w:hAnsi="Times New Roman" w:cs="Times New Roman"/>
          <w:sz w:val="24"/>
          <w:szCs w:val="24"/>
        </w:rPr>
        <w:t xml:space="preserve"> Appellant had made a display of the drugs and the other objects to him and Neil Suzette (Suzette, was also treated as a suspect at the initial stages of the investigation of this case according to the prosecution evidence) had taken place, on an unknown </w:t>
      </w:r>
      <w:r w:rsidR="002C1A9F">
        <w:rPr>
          <w:rFonts w:ascii="Times New Roman" w:hAnsi="Times New Roman" w:cs="Times New Roman"/>
          <w:sz w:val="24"/>
          <w:szCs w:val="24"/>
        </w:rPr>
        <w:t>date, before November 2018.</w:t>
      </w:r>
      <w:proofErr w:type="gramEnd"/>
      <w:r w:rsidR="002C1A9F">
        <w:rPr>
          <w:rFonts w:ascii="Times New Roman" w:hAnsi="Times New Roman" w:cs="Times New Roman"/>
          <w:sz w:val="24"/>
          <w:szCs w:val="24"/>
        </w:rPr>
        <w:t xml:space="preserve"> PW 10</w:t>
      </w:r>
      <w:r w:rsidRPr="006632A9">
        <w:rPr>
          <w:rFonts w:ascii="Times New Roman" w:hAnsi="Times New Roman" w:cs="Times New Roman"/>
          <w:sz w:val="24"/>
          <w:szCs w:val="24"/>
        </w:rPr>
        <w:t xml:space="preserve"> had not been able to recall the date</w:t>
      </w:r>
      <w:r w:rsidR="00D32287">
        <w:rPr>
          <w:rFonts w:ascii="Times New Roman" w:hAnsi="Times New Roman" w:cs="Times New Roman"/>
          <w:sz w:val="24"/>
          <w:szCs w:val="24"/>
        </w:rPr>
        <w:t>, week, month, year or even the period</w:t>
      </w:r>
      <w:r w:rsidRPr="006632A9">
        <w:rPr>
          <w:rFonts w:ascii="Times New Roman" w:hAnsi="Times New Roman" w:cs="Times New Roman"/>
          <w:sz w:val="24"/>
          <w:szCs w:val="24"/>
        </w:rPr>
        <w:t xml:space="preserve"> this incident happened. The Prosecutor had failed to ascertain how long before he left the services of SCAA (namely November 2018) had this incident taken place, at least in days, weeks or months or whether it was in the year 2018. </w:t>
      </w:r>
      <w:proofErr w:type="gramStart"/>
      <w:r w:rsidRPr="006632A9">
        <w:rPr>
          <w:rFonts w:ascii="Times New Roman" w:hAnsi="Times New Roman" w:cs="Times New Roman"/>
          <w:sz w:val="24"/>
          <w:szCs w:val="24"/>
        </w:rPr>
        <w:t>There is no conceivable reason that could be attributed as to why the 1</w:t>
      </w:r>
      <w:r w:rsidRPr="006632A9">
        <w:rPr>
          <w:rFonts w:ascii="Times New Roman" w:hAnsi="Times New Roman" w:cs="Times New Roman"/>
          <w:sz w:val="24"/>
          <w:szCs w:val="24"/>
          <w:vertAlign w:val="superscript"/>
        </w:rPr>
        <w:t>st</w:t>
      </w:r>
      <w:r w:rsidRPr="006632A9">
        <w:rPr>
          <w:rFonts w:ascii="Times New Roman" w:hAnsi="Times New Roman" w:cs="Times New Roman"/>
          <w:sz w:val="24"/>
          <w:szCs w:val="24"/>
        </w:rPr>
        <w:t xml:space="preserve"> Appellant, should just walk into </w:t>
      </w:r>
      <w:r w:rsidR="003F523B" w:rsidRPr="006632A9">
        <w:rPr>
          <w:rFonts w:ascii="Times New Roman" w:hAnsi="Times New Roman" w:cs="Times New Roman"/>
          <w:sz w:val="24"/>
          <w:szCs w:val="24"/>
        </w:rPr>
        <w:t>the</w:t>
      </w:r>
      <w:r w:rsidRPr="006632A9">
        <w:rPr>
          <w:rFonts w:ascii="Times New Roman" w:hAnsi="Times New Roman" w:cs="Times New Roman"/>
          <w:sz w:val="24"/>
          <w:szCs w:val="24"/>
        </w:rPr>
        <w:t xml:space="preserve"> Store room and take the blue and green coloured STC shopping bag and</w:t>
      </w:r>
      <w:r w:rsidR="003F523B" w:rsidRPr="006632A9">
        <w:rPr>
          <w:rFonts w:ascii="Times New Roman" w:hAnsi="Times New Roman" w:cs="Times New Roman"/>
          <w:sz w:val="24"/>
          <w:szCs w:val="24"/>
        </w:rPr>
        <w:t xml:space="preserve"> pull </w:t>
      </w:r>
      <w:r w:rsidRPr="006632A9">
        <w:rPr>
          <w:rFonts w:ascii="Times New Roman" w:hAnsi="Times New Roman" w:cs="Times New Roman"/>
          <w:sz w:val="24"/>
          <w:szCs w:val="24"/>
        </w:rPr>
        <w:t xml:space="preserve">out its </w:t>
      </w:r>
      <w:r w:rsidR="002C1A9F">
        <w:rPr>
          <w:rFonts w:ascii="Times New Roman" w:hAnsi="Times New Roman" w:cs="Times New Roman"/>
          <w:sz w:val="24"/>
          <w:szCs w:val="24"/>
        </w:rPr>
        <w:t>contents in the presence of PW 10</w:t>
      </w:r>
      <w:r w:rsidRPr="006632A9">
        <w:rPr>
          <w:rFonts w:ascii="Times New Roman" w:hAnsi="Times New Roman" w:cs="Times New Roman"/>
          <w:sz w:val="24"/>
          <w:szCs w:val="24"/>
        </w:rPr>
        <w:t xml:space="preserve"> and N. Suzette</w:t>
      </w:r>
      <w:r w:rsidR="003F523B" w:rsidRPr="006632A9">
        <w:rPr>
          <w:rFonts w:ascii="Times New Roman" w:hAnsi="Times New Roman" w:cs="Times New Roman"/>
          <w:sz w:val="24"/>
          <w:szCs w:val="24"/>
        </w:rPr>
        <w:t xml:space="preserve"> making a public display of them and simply leave the drugs there without removing them.</w:t>
      </w:r>
      <w:proofErr w:type="gramEnd"/>
      <w:r w:rsidRPr="006632A9">
        <w:rPr>
          <w:rFonts w:ascii="Times New Roman" w:hAnsi="Times New Roman" w:cs="Times New Roman"/>
          <w:sz w:val="24"/>
          <w:szCs w:val="24"/>
        </w:rPr>
        <w:t xml:space="preserve"> Truth it is said is sometimes stranger than fiction, but a Court has to necessarily take into consideration the probabilities and improbabilities of evidence before placing reliance on them. </w:t>
      </w:r>
      <w:proofErr w:type="gramStart"/>
      <w:r w:rsidRPr="006632A9">
        <w:rPr>
          <w:rFonts w:ascii="Times New Roman" w:hAnsi="Times New Roman" w:cs="Times New Roman"/>
          <w:sz w:val="24"/>
          <w:szCs w:val="24"/>
        </w:rPr>
        <w:t>Th</w:t>
      </w:r>
      <w:r w:rsidR="00F77E26" w:rsidRPr="006632A9">
        <w:rPr>
          <w:rFonts w:ascii="Times New Roman" w:hAnsi="Times New Roman" w:cs="Times New Roman"/>
          <w:sz w:val="24"/>
          <w:szCs w:val="24"/>
        </w:rPr>
        <w:t>e improbability of the prosecution version</w:t>
      </w:r>
      <w:r w:rsidRPr="006632A9">
        <w:rPr>
          <w:rFonts w:ascii="Times New Roman" w:hAnsi="Times New Roman" w:cs="Times New Roman"/>
          <w:sz w:val="24"/>
          <w:szCs w:val="24"/>
        </w:rPr>
        <w:t xml:space="preserve"> makes giving weight to the other two items of evidence difficult, namely, the finding of the finger print of the 1</w:t>
      </w:r>
      <w:r w:rsidRPr="006632A9">
        <w:rPr>
          <w:rFonts w:ascii="Times New Roman" w:hAnsi="Times New Roman" w:cs="Times New Roman"/>
          <w:sz w:val="24"/>
          <w:szCs w:val="24"/>
          <w:vertAlign w:val="superscript"/>
        </w:rPr>
        <w:t>st</w:t>
      </w:r>
      <w:r w:rsidRPr="006632A9">
        <w:rPr>
          <w:rFonts w:ascii="Times New Roman" w:hAnsi="Times New Roman" w:cs="Times New Roman"/>
          <w:sz w:val="24"/>
          <w:szCs w:val="24"/>
        </w:rPr>
        <w:t xml:space="preserve"> Appellant on the blue and green coloured STC shopping bag and the DNA profile of the 2</w:t>
      </w:r>
      <w:r w:rsidRPr="006632A9">
        <w:rPr>
          <w:rFonts w:ascii="Times New Roman" w:hAnsi="Times New Roman" w:cs="Times New Roman"/>
          <w:sz w:val="24"/>
          <w:szCs w:val="24"/>
          <w:vertAlign w:val="superscript"/>
        </w:rPr>
        <w:t>nd</w:t>
      </w:r>
      <w:r w:rsidRPr="006632A9">
        <w:rPr>
          <w:rFonts w:ascii="Times New Roman" w:hAnsi="Times New Roman" w:cs="Times New Roman"/>
          <w:sz w:val="24"/>
          <w:szCs w:val="24"/>
        </w:rPr>
        <w:t xml:space="preserve"> Appellant in the condom that was found along with the drugs, taken in conjunction with the evidence that the shopping bag containing the drugs had been found at a place that others had access to,</w:t>
      </w:r>
      <w:r w:rsidR="00B3301B">
        <w:rPr>
          <w:rFonts w:ascii="Times New Roman" w:hAnsi="Times New Roman" w:cs="Times New Roman"/>
          <w:sz w:val="24"/>
          <w:szCs w:val="24"/>
        </w:rPr>
        <w:t xml:space="preserve"> that three of the prints found on the seized items were not identifiable, </w:t>
      </w:r>
      <w:r w:rsidRPr="006632A9">
        <w:rPr>
          <w:rFonts w:ascii="Times New Roman" w:hAnsi="Times New Roman" w:cs="Times New Roman"/>
          <w:sz w:val="24"/>
          <w:szCs w:val="24"/>
        </w:rPr>
        <w:t>and the Appellant’s testimony that he had been framed.</w:t>
      </w:r>
      <w:proofErr w:type="gramEnd"/>
      <w:r w:rsidR="00D32287">
        <w:rPr>
          <w:rFonts w:ascii="Times New Roman" w:hAnsi="Times New Roman" w:cs="Times New Roman"/>
          <w:sz w:val="24"/>
          <w:szCs w:val="24"/>
        </w:rPr>
        <w:t xml:space="preserve"> The failure of the Trial Judge to comment</w:t>
      </w:r>
      <w:r w:rsidR="00661B74">
        <w:rPr>
          <w:rFonts w:ascii="Times New Roman" w:hAnsi="Times New Roman" w:cs="Times New Roman"/>
          <w:sz w:val="24"/>
          <w:szCs w:val="24"/>
        </w:rPr>
        <w:t xml:space="preserve"> on the version of PW </w:t>
      </w:r>
      <w:proofErr w:type="gramStart"/>
      <w:r w:rsidR="00661B74">
        <w:rPr>
          <w:rFonts w:ascii="Times New Roman" w:hAnsi="Times New Roman" w:cs="Times New Roman"/>
          <w:sz w:val="24"/>
          <w:szCs w:val="24"/>
        </w:rPr>
        <w:t>10,</w:t>
      </w:r>
      <w:proofErr w:type="gramEnd"/>
      <w:r w:rsidR="00661B74">
        <w:rPr>
          <w:rFonts w:ascii="Times New Roman" w:hAnsi="Times New Roman" w:cs="Times New Roman"/>
          <w:sz w:val="24"/>
          <w:szCs w:val="24"/>
        </w:rPr>
        <w:t xml:space="preserve"> shows that she had accepted the evidence of PW 10, as the gospel truth, without any form of scrutiny.</w:t>
      </w:r>
    </w:p>
    <w:p w14:paraId="470EC03D" w14:textId="47EB560A" w:rsidR="00661B74" w:rsidRDefault="001E650C" w:rsidP="006B4DA6">
      <w:pPr>
        <w:pStyle w:val="ListParagraph"/>
        <w:numPr>
          <w:ilvl w:val="0"/>
          <w:numId w:val="15"/>
        </w:numPr>
        <w:spacing w:line="360" w:lineRule="auto"/>
        <w:jc w:val="both"/>
        <w:rPr>
          <w:rFonts w:ascii="Times New Roman" w:hAnsi="Times New Roman" w:cs="Times New Roman"/>
          <w:sz w:val="24"/>
          <w:szCs w:val="24"/>
        </w:rPr>
      </w:pPr>
      <w:proofErr w:type="gramStart"/>
      <w:r w:rsidRPr="001E650C">
        <w:rPr>
          <w:rFonts w:ascii="Times New Roman" w:hAnsi="Times New Roman" w:cs="Times New Roman"/>
          <w:sz w:val="24"/>
          <w:szCs w:val="24"/>
        </w:rPr>
        <w:t xml:space="preserve">I take note of the definition of </w:t>
      </w:r>
      <w:r w:rsidR="008C68CC" w:rsidRPr="00B3301B">
        <w:rPr>
          <w:rFonts w:ascii="Times New Roman" w:hAnsi="Times New Roman" w:cs="Times New Roman"/>
          <w:b/>
          <w:sz w:val="24"/>
          <w:szCs w:val="24"/>
        </w:rPr>
        <w:t>‘</w:t>
      </w:r>
      <w:r w:rsidRPr="001E650C">
        <w:rPr>
          <w:rFonts w:ascii="Times New Roman" w:hAnsi="Times New Roman" w:cs="Times New Roman"/>
          <w:sz w:val="24"/>
          <w:szCs w:val="24"/>
        </w:rPr>
        <w:t>possession</w:t>
      </w:r>
      <w:r w:rsidR="008C68CC" w:rsidRPr="00B3301B">
        <w:rPr>
          <w:rFonts w:ascii="Times New Roman" w:hAnsi="Times New Roman" w:cs="Times New Roman"/>
          <w:b/>
          <w:sz w:val="24"/>
          <w:szCs w:val="24"/>
        </w:rPr>
        <w:t>’</w:t>
      </w:r>
      <w:r>
        <w:rPr>
          <w:rFonts w:ascii="Times New Roman" w:hAnsi="Times New Roman" w:cs="Times New Roman"/>
          <w:sz w:val="24"/>
          <w:szCs w:val="24"/>
        </w:rPr>
        <w:t xml:space="preserve"> in the Penal Code</w:t>
      </w:r>
      <w:r w:rsidR="008C68CC">
        <w:rPr>
          <w:rFonts w:ascii="Times New Roman" w:hAnsi="Times New Roman" w:cs="Times New Roman"/>
          <w:sz w:val="24"/>
          <w:szCs w:val="24"/>
        </w:rPr>
        <w:t>, which can be applicable in interpreting the word possession under the Misuse of Drugs Act, and</w:t>
      </w:r>
      <w:r>
        <w:rPr>
          <w:rFonts w:ascii="Times New Roman" w:hAnsi="Times New Roman" w:cs="Times New Roman"/>
          <w:sz w:val="24"/>
          <w:szCs w:val="24"/>
        </w:rPr>
        <w:t xml:space="preserve"> which reads as follows: </w:t>
      </w:r>
      <w:r w:rsidR="003C373F" w:rsidRPr="00B3301B">
        <w:rPr>
          <w:rFonts w:ascii="Times New Roman" w:hAnsi="Times New Roman" w:cs="Times New Roman"/>
          <w:b/>
          <w:sz w:val="24"/>
          <w:szCs w:val="24"/>
        </w:rPr>
        <w:t>“</w:t>
      </w:r>
      <w:r w:rsidR="003C373F" w:rsidRPr="001E650C">
        <w:rPr>
          <w:rFonts w:ascii="Times New Roman" w:hAnsi="Times New Roman" w:cs="Times New Roman"/>
          <w:i/>
          <w:sz w:val="24"/>
          <w:szCs w:val="24"/>
        </w:rPr>
        <w:t>possession</w:t>
      </w:r>
      <w:r w:rsidR="003C373F" w:rsidRPr="00B3301B">
        <w:rPr>
          <w:rFonts w:ascii="Times New Roman" w:hAnsi="Times New Roman" w:cs="Times New Roman"/>
          <w:b/>
          <w:i/>
          <w:sz w:val="24"/>
          <w:szCs w:val="24"/>
        </w:rPr>
        <w:t>”</w:t>
      </w:r>
      <w:r w:rsidR="003C373F" w:rsidRPr="001E650C">
        <w:rPr>
          <w:rFonts w:ascii="Times New Roman" w:hAnsi="Times New Roman" w:cs="Times New Roman"/>
          <w:i/>
          <w:sz w:val="24"/>
          <w:szCs w:val="24"/>
        </w:rPr>
        <w:t xml:space="preserve">, be in possession of” or </w:t>
      </w:r>
      <w:r w:rsidR="003C373F" w:rsidRPr="00B3301B">
        <w:rPr>
          <w:rFonts w:ascii="Times New Roman" w:hAnsi="Times New Roman" w:cs="Times New Roman"/>
          <w:b/>
          <w:i/>
          <w:sz w:val="24"/>
          <w:szCs w:val="24"/>
        </w:rPr>
        <w:t>“</w:t>
      </w:r>
      <w:r w:rsidR="003C373F" w:rsidRPr="001E650C">
        <w:rPr>
          <w:rFonts w:ascii="Times New Roman" w:hAnsi="Times New Roman" w:cs="Times New Roman"/>
          <w:i/>
          <w:sz w:val="24"/>
          <w:szCs w:val="24"/>
        </w:rPr>
        <w:t>have in possession</w:t>
      </w:r>
      <w:r w:rsidR="003C373F" w:rsidRPr="00B3301B">
        <w:rPr>
          <w:rFonts w:ascii="Times New Roman" w:hAnsi="Times New Roman" w:cs="Times New Roman"/>
          <w:b/>
          <w:i/>
          <w:sz w:val="24"/>
          <w:szCs w:val="24"/>
        </w:rPr>
        <w:t>”</w:t>
      </w:r>
      <w:r w:rsidR="003C373F" w:rsidRPr="001E650C">
        <w:rPr>
          <w:rFonts w:ascii="Times New Roman" w:hAnsi="Times New Roman" w:cs="Times New Roman"/>
          <w:i/>
          <w:sz w:val="24"/>
          <w:szCs w:val="24"/>
        </w:rPr>
        <w:t xml:space="preserve"> (a) includes </w:t>
      </w:r>
      <w:r w:rsidR="003C373F" w:rsidRPr="001E650C">
        <w:rPr>
          <w:rFonts w:ascii="Times New Roman" w:hAnsi="Times New Roman" w:cs="Times New Roman"/>
          <w:i/>
          <w:sz w:val="24"/>
          <w:szCs w:val="24"/>
          <w:u w:val="single"/>
        </w:rPr>
        <w:t xml:space="preserve">not only having in one’s own personal possession, but also </w:t>
      </w:r>
      <w:r w:rsidR="003C373F" w:rsidRPr="001306B4">
        <w:rPr>
          <w:rFonts w:ascii="Times New Roman" w:hAnsi="Times New Roman" w:cs="Times New Roman"/>
          <w:b/>
          <w:i/>
          <w:sz w:val="24"/>
          <w:szCs w:val="24"/>
          <w:u w:val="single"/>
        </w:rPr>
        <w:t>knowingly having anything</w:t>
      </w:r>
      <w:r w:rsidR="003C373F" w:rsidRPr="001E650C">
        <w:rPr>
          <w:rFonts w:ascii="Times New Roman" w:hAnsi="Times New Roman" w:cs="Times New Roman"/>
          <w:i/>
          <w:sz w:val="24"/>
          <w:szCs w:val="24"/>
        </w:rPr>
        <w:t xml:space="preserve"> in the actual </w:t>
      </w:r>
      <w:r w:rsidR="003C373F" w:rsidRPr="001E650C">
        <w:rPr>
          <w:rFonts w:ascii="Times New Roman" w:hAnsi="Times New Roman" w:cs="Times New Roman"/>
          <w:i/>
          <w:sz w:val="24"/>
          <w:szCs w:val="24"/>
        </w:rPr>
        <w:lastRenderedPageBreak/>
        <w:t xml:space="preserve">possession or custody of any other person, or having anything </w:t>
      </w:r>
      <w:r w:rsidR="003C373F" w:rsidRPr="001306B4">
        <w:rPr>
          <w:rFonts w:ascii="Times New Roman" w:hAnsi="Times New Roman" w:cs="Times New Roman"/>
          <w:b/>
          <w:i/>
          <w:sz w:val="24"/>
          <w:szCs w:val="24"/>
          <w:u w:val="single"/>
        </w:rPr>
        <w:t>in any place</w:t>
      </w:r>
      <w:r w:rsidR="003C373F" w:rsidRPr="001E650C">
        <w:rPr>
          <w:rFonts w:ascii="Times New Roman" w:hAnsi="Times New Roman" w:cs="Times New Roman"/>
          <w:i/>
          <w:sz w:val="24"/>
          <w:szCs w:val="24"/>
          <w:u w:val="single"/>
        </w:rPr>
        <w:t xml:space="preserve"> (whether belonging to, or occupied by oneself or not) for the use or benefit of oneself or of any other person</w:t>
      </w:r>
      <w:r w:rsidR="003C373F" w:rsidRPr="001E650C">
        <w:rPr>
          <w:rFonts w:ascii="Times New Roman" w:hAnsi="Times New Roman" w:cs="Times New Roman"/>
          <w:i/>
          <w:sz w:val="24"/>
          <w:szCs w:val="24"/>
        </w:rPr>
        <w:t xml:space="preserve">; (b) if there are two or more persons and any one or more of them </w:t>
      </w:r>
      <w:r w:rsidR="003C373F" w:rsidRPr="008C68CC">
        <w:rPr>
          <w:rFonts w:ascii="Times New Roman" w:hAnsi="Times New Roman" w:cs="Times New Roman"/>
          <w:i/>
          <w:sz w:val="24"/>
          <w:szCs w:val="24"/>
          <w:u w:val="single"/>
        </w:rPr>
        <w:t>with the knowledge and consent of the rest has or have anything in his or their custody or possession</w:t>
      </w:r>
      <w:r w:rsidR="003C373F" w:rsidRPr="001E650C">
        <w:rPr>
          <w:rFonts w:ascii="Times New Roman" w:hAnsi="Times New Roman" w:cs="Times New Roman"/>
          <w:i/>
          <w:sz w:val="24"/>
          <w:szCs w:val="24"/>
        </w:rPr>
        <w:t>, it shall be deemed and taken to be in the custody or possession of each and all of them</w:t>
      </w:r>
      <w:r w:rsidR="00B3301B" w:rsidRPr="00B3301B">
        <w:rPr>
          <w:rFonts w:ascii="Times New Roman" w:hAnsi="Times New Roman" w:cs="Times New Roman"/>
          <w:b/>
          <w:sz w:val="24"/>
          <w:szCs w:val="24"/>
        </w:rPr>
        <w:t>”</w:t>
      </w:r>
      <w:r w:rsidR="00D21B5F">
        <w:rPr>
          <w:rFonts w:ascii="Times New Roman" w:hAnsi="Times New Roman" w:cs="Times New Roman"/>
          <w:sz w:val="24"/>
          <w:szCs w:val="24"/>
        </w:rPr>
        <w:t>.</w:t>
      </w:r>
      <w:proofErr w:type="gramEnd"/>
      <w:r w:rsidR="00D21B5F">
        <w:rPr>
          <w:rFonts w:ascii="Times New Roman" w:hAnsi="Times New Roman" w:cs="Times New Roman"/>
          <w:sz w:val="24"/>
          <w:szCs w:val="24"/>
        </w:rPr>
        <w:t xml:space="preserve"> </w:t>
      </w:r>
      <w:proofErr w:type="gramStart"/>
      <w:r w:rsidR="00D21B5F" w:rsidRPr="00D21B5F">
        <w:rPr>
          <w:rFonts w:ascii="Times New Roman" w:hAnsi="Times New Roman" w:cs="Times New Roman"/>
          <w:sz w:val="24"/>
          <w:szCs w:val="24"/>
        </w:rPr>
        <w:t>Possession,</w:t>
      </w:r>
      <w:proofErr w:type="gramEnd"/>
      <w:r w:rsidR="00D21B5F" w:rsidRPr="00D21B5F">
        <w:rPr>
          <w:rFonts w:ascii="Times New Roman" w:hAnsi="Times New Roman" w:cs="Times New Roman"/>
          <w:sz w:val="24"/>
          <w:szCs w:val="24"/>
        </w:rPr>
        <w:t xml:space="preserve"> includes two elements: being in physical control of the thing (includes joint control with another / others); and. knowledge (or intention) of having it</w:t>
      </w:r>
      <w:r w:rsidR="00661B74">
        <w:rPr>
          <w:rFonts w:ascii="Times New Roman" w:hAnsi="Times New Roman" w:cs="Times New Roman"/>
          <w:sz w:val="24"/>
          <w:szCs w:val="24"/>
        </w:rPr>
        <w:t xml:space="preserve"> in any place</w:t>
      </w:r>
      <w:r w:rsidR="00D21B5F" w:rsidRPr="00D21B5F">
        <w:rPr>
          <w:rFonts w:ascii="Arial" w:hAnsi="Arial" w:cs="Arial"/>
          <w:color w:val="202124"/>
          <w:sz w:val="27"/>
          <w:szCs w:val="27"/>
          <w:shd w:val="clear" w:color="auto" w:fill="FFFFFF"/>
        </w:rPr>
        <w:t>.</w:t>
      </w:r>
      <w:r w:rsidR="00D21B5F">
        <w:rPr>
          <w:rFonts w:ascii="Arial" w:hAnsi="Arial" w:cs="Arial"/>
          <w:color w:val="202124"/>
          <w:sz w:val="27"/>
          <w:szCs w:val="27"/>
          <w:shd w:val="clear" w:color="auto" w:fill="FFFFFF"/>
        </w:rPr>
        <w:t xml:space="preserve"> </w:t>
      </w:r>
      <w:r w:rsidRPr="00D21B5F">
        <w:rPr>
          <w:rFonts w:ascii="Times New Roman" w:hAnsi="Times New Roman" w:cs="Times New Roman"/>
          <w:sz w:val="24"/>
          <w:szCs w:val="24"/>
        </w:rPr>
        <w:t xml:space="preserve"> F</w:t>
      </w:r>
      <w:r w:rsidR="001306B4" w:rsidRPr="00D21B5F">
        <w:rPr>
          <w:rFonts w:ascii="Times New Roman" w:hAnsi="Times New Roman" w:cs="Times New Roman"/>
          <w:sz w:val="24"/>
          <w:szCs w:val="24"/>
        </w:rPr>
        <w:t xml:space="preserve">or a person to be said to </w:t>
      </w:r>
      <w:r w:rsidR="001306B4" w:rsidRPr="00B3301B">
        <w:rPr>
          <w:rFonts w:ascii="Times New Roman" w:hAnsi="Times New Roman" w:cs="Times New Roman"/>
          <w:b/>
          <w:sz w:val="24"/>
          <w:szCs w:val="24"/>
        </w:rPr>
        <w:t>‘</w:t>
      </w:r>
      <w:r w:rsidR="001306B4" w:rsidRPr="00D21B5F">
        <w:rPr>
          <w:rFonts w:ascii="Times New Roman" w:hAnsi="Times New Roman" w:cs="Times New Roman"/>
          <w:sz w:val="24"/>
          <w:szCs w:val="24"/>
        </w:rPr>
        <w:t>knowingly</w:t>
      </w:r>
      <w:r w:rsidR="001306B4" w:rsidRPr="00B3301B">
        <w:rPr>
          <w:rFonts w:ascii="Times New Roman" w:hAnsi="Times New Roman" w:cs="Times New Roman"/>
          <w:b/>
          <w:sz w:val="24"/>
          <w:szCs w:val="24"/>
        </w:rPr>
        <w:t>’</w:t>
      </w:r>
      <w:r w:rsidR="001306B4" w:rsidRPr="00D21B5F">
        <w:rPr>
          <w:rFonts w:ascii="Times New Roman" w:hAnsi="Times New Roman" w:cs="Times New Roman"/>
          <w:sz w:val="24"/>
          <w:szCs w:val="24"/>
        </w:rPr>
        <w:t xml:space="preserve"> have something</w:t>
      </w:r>
      <w:r w:rsidRPr="00D21B5F">
        <w:rPr>
          <w:rFonts w:ascii="Times New Roman" w:hAnsi="Times New Roman" w:cs="Times New Roman"/>
          <w:sz w:val="24"/>
          <w:szCs w:val="24"/>
        </w:rPr>
        <w:t xml:space="preserve"> in possession </w:t>
      </w:r>
      <w:r w:rsidR="002C1A9F" w:rsidRPr="00D21B5F">
        <w:rPr>
          <w:rFonts w:ascii="Times New Roman" w:hAnsi="Times New Roman" w:cs="Times New Roman"/>
          <w:sz w:val="24"/>
          <w:szCs w:val="24"/>
        </w:rPr>
        <w:t xml:space="preserve">in </w:t>
      </w:r>
      <w:r w:rsidR="006A1583">
        <w:rPr>
          <w:rFonts w:ascii="Times New Roman" w:hAnsi="Times New Roman" w:cs="Times New Roman"/>
          <w:sz w:val="24"/>
          <w:szCs w:val="24"/>
        </w:rPr>
        <w:t>“</w:t>
      </w:r>
      <w:r w:rsidR="002C1A9F" w:rsidRPr="00D21B5F">
        <w:rPr>
          <w:rFonts w:ascii="Times New Roman" w:hAnsi="Times New Roman" w:cs="Times New Roman"/>
          <w:sz w:val="24"/>
          <w:szCs w:val="24"/>
        </w:rPr>
        <w:t>any place</w:t>
      </w:r>
      <w:r w:rsidR="006A1583">
        <w:rPr>
          <w:rFonts w:ascii="Times New Roman" w:hAnsi="Times New Roman" w:cs="Times New Roman"/>
          <w:sz w:val="24"/>
          <w:szCs w:val="24"/>
        </w:rPr>
        <w:t>”</w:t>
      </w:r>
      <w:r w:rsidRPr="00D21B5F">
        <w:rPr>
          <w:rFonts w:ascii="Times New Roman" w:hAnsi="Times New Roman" w:cs="Times New Roman"/>
          <w:sz w:val="24"/>
          <w:szCs w:val="24"/>
        </w:rPr>
        <w:t xml:space="preserve"> it necessarily entails</w:t>
      </w:r>
      <w:r w:rsidR="002C1A9F" w:rsidRPr="00D21B5F">
        <w:rPr>
          <w:rFonts w:ascii="Times New Roman" w:hAnsi="Times New Roman" w:cs="Times New Roman"/>
          <w:sz w:val="24"/>
          <w:szCs w:val="24"/>
        </w:rPr>
        <w:t xml:space="preserve"> reference to</w:t>
      </w:r>
      <w:r w:rsidRPr="00D21B5F">
        <w:rPr>
          <w:rFonts w:ascii="Times New Roman" w:hAnsi="Times New Roman" w:cs="Times New Roman"/>
          <w:sz w:val="24"/>
          <w:szCs w:val="24"/>
        </w:rPr>
        <w:t xml:space="preserve"> a</w:t>
      </w:r>
      <w:r w:rsidR="002C1A9F" w:rsidRPr="00D21B5F">
        <w:rPr>
          <w:rFonts w:ascii="Times New Roman" w:hAnsi="Times New Roman" w:cs="Times New Roman"/>
          <w:sz w:val="24"/>
          <w:szCs w:val="24"/>
        </w:rPr>
        <w:t xml:space="preserve"> specific</w:t>
      </w:r>
      <w:r w:rsidRPr="00D21B5F">
        <w:rPr>
          <w:rFonts w:ascii="Times New Roman" w:hAnsi="Times New Roman" w:cs="Times New Roman"/>
          <w:sz w:val="24"/>
          <w:szCs w:val="24"/>
        </w:rPr>
        <w:t xml:space="preserve"> place and a</w:t>
      </w:r>
      <w:r w:rsidR="002C1A9F" w:rsidRPr="00D21B5F">
        <w:rPr>
          <w:rFonts w:ascii="Times New Roman" w:hAnsi="Times New Roman" w:cs="Times New Roman"/>
          <w:sz w:val="24"/>
          <w:szCs w:val="24"/>
        </w:rPr>
        <w:t xml:space="preserve"> specific time or a </w:t>
      </w:r>
      <w:proofErr w:type="gramStart"/>
      <w:r w:rsidR="002C1A9F" w:rsidRPr="00D21B5F">
        <w:rPr>
          <w:rFonts w:ascii="Times New Roman" w:hAnsi="Times New Roman" w:cs="Times New Roman"/>
          <w:sz w:val="24"/>
          <w:szCs w:val="24"/>
        </w:rPr>
        <w:t>time period</w:t>
      </w:r>
      <w:proofErr w:type="gramEnd"/>
      <w:r w:rsidR="002C1A9F" w:rsidRPr="00D21B5F">
        <w:rPr>
          <w:rFonts w:ascii="Times New Roman" w:hAnsi="Times New Roman" w:cs="Times New Roman"/>
          <w:sz w:val="24"/>
          <w:szCs w:val="24"/>
        </w:rPr>
        <w:t>.</w:t>
      </w:r>
      <w:r w:rsidR="009876F9" w:rsidRPr="00D21B5F">
        <w:rPr>
          <w:rFonts w:ascii="Times New Roman" w:hAnsi="Times New Roman" w:cs="Times New Roman"/>
          <w:sz w:val="24"/>
          <w:szCs w:val="24"/>
        </w:rPr>
        <w:t xml:space="preserve"> The simple question is when</w:t>
      </w:r>
      <w:r w:rsidR="006A1583">
        <w:rPr>
          <w:rFonts w:ascii="Times New Roman" w:hAnsi="Times New Roman" w:cs="Times New Roman"/>
          <w:sz w:val="24"/>
          <w:szCs w:val="24"/>
        </w:rPr>
        <w:t xml:space="preserve"> did the person have it or how can it be said that a person had something in his or her possession without any evidence as to when he/she had possession of it. </w:t>
      </w:r>
      <w:r w:rsidR="002C1A9F" w:rsidRPr="00D21B5F">
        <w:rPr>
          <w:rFonts w:ascii="Times New Roman" w:hAnsi="Times New Roman" w:cs="Times New Roman"/>
          <w:sz w:val="24"/>
          <w:szCs w:val="24"/>
        </w:rPr>
        <w:t xml:space="preserve">In this </w:t>
      </w:r>
      <w:proofErr w:type="gramStart"/>
      <w:r w:rsidR="002C1A9F" w:rsidRPr="00D21B5F">
        <w:rPr>
          <w:rFonts w:ascii="Times New Roman" w:hAnsi="Times New Roman" w:cs="Times New Roman"/>
          <w:sz w:val="24"/>
          <w:szCs w:val="24"/>
        </w:rPr>
        <w:t>case</w:t>
      </w:r>
      <w:proofErr w:type="gramEnd"/>
      <w:r w:rsidR="002C1A9F" w:rsidRPr="00D21B5F">
        <w:rPr>
          <w:rFonts w:ascii="Times New Roman" w:hAnsi="Times New Roman" w:cs="Times New Roman"/>
          <w:sz w:val="24"/>
          <w:szCs w:val="24"/>
        </w:rPr>
        <w:t xml:space="preserve"> PW 10 has not given any i</w:t>
      </w:r>
      <w:r w:rsidR="00661B74">
        <w:rPr>
          <w:rFonts w:ascii="Times New Roman" w:hAnsi="Times New Roman" w:cs="Times New Roman"/>
          <w:sz w:val="24"/>
          <w:szCs w:val="24"/>
        </w:rPr>
        <w:t>dentifiable date, week, month,</w:t>
      </w:r>
      <w:r w:rsidR="00B3301B">
        <w:rPr>
          <w:rFonts w:ascii="Times New Roman" w:hAnsi="Times New Roman" w:cs="Times New Roman"/>
          <w:sz w:val="24"/>
          <w:szCs w:val="24"/>
        </w:rPr>
        <w:t xml:space="preserve"> or year;</w:t>
      </w:r>
      <w:r w:rsidR="002C1A9F" w:rsidRPr="00D21B5F">
        <w:rPr>
          <w:rFonts w:ascii="Times New Roman" w:hAnsi="Times New Roman" w:cs="Times New Roman"/>
          <w:sz w:val="24"/>
          <w:szCs w:val="24"/>
        </w:rPr>
        <w:t xml:space="preserve"> when he alleged that he saw the 1</w:t>
      </w:r>
      <w:r w:rsidR="002C1A9F" w:rsidRPr="00D21B5F">
        <w:rPr>
          <w:rFonts w:ascii="Times New Roman" w:hAnsi="Times New Roman" w:cs="Times New Roman"/>
          <w:sz w:val="24"/>
          <w:szCs w:val="24"/>
          <w:vertAlign w:val="superscript"/>
        </w:rPr>
        <w:t>st</w:t>
      </w:r>
      <w:r w:rsidR="002C1A9F" w:rsidRPr="00D21B5F">
        <w:rPr>
          <w:rFonts w:ascii="Times New Roman" w:hAnsi="Times New Roman" w:cs="Times New Roman"/>
          <w:sz w:val="24"/>
          <w:szCs w:val="24"/>
        </w:rPr>
        <w:t xml:space="preserve"> Appellant removed the capsules</w:t>
      </w:r>
      <w:r w:rsidR="00391463" w:rsidRPr="00D21B5F">
        <w:rPr>
          <w:rFonts w:ascii="Times New Roman" w:hAnsi="Times New Roman" w:cs="Times New Roman"/>
          <w:sz w:val="24"/>
          <w:szCs w:val="24"/>
        </w:rPr>
        <w:t xml:space="preserve"> from the milk tin.</w:t>
      </w:r>
      <w:r w:rsidR="008C68CC">
        <w:rPr>
          <w:rFonts w:ascii="Times New Roman" w:hAnsi="Times New Roman" w:cs="Times New Roman"/>
          <w:sz w:val="24"/>
          <w:szCs w:val="24"/>
        </w:rPr>
        <w:t xml:space="preserve"> There is also no other evidence as to when the </w:t>
      </w:r>
      <w:proofErr w:type="gramStart"/>
      <w:r w:rsidR="008C68CC">
        <w:rPr>
          <w:rFonts w:ascii="Times New Roman" w:hAnsi="Times New Roman" w:cs="Times New Roman"/>
          <w:sz w:val="24"/>
          <w:szCs w:val="24"/>
        </w:rPr>
        <w:t>1</w:t>
      </w:r>
      <w:r w:rsidR="008C68CC" w:rsidRPr="008C68CC">
        <w:rPr>
          <w:rFonts w:ascii="Times New Roman" w:hAnsi="Times New Roman" w:cs="Times New Roman"/>
          <w:sz w:val="24"/>
          <w:szCs w:val="24"/>
          <w:vertAlign w:val="superscript"/>
        </w:rPr>
        <w:t>st</w:t>
      </w:r>
      <w:proofErr w:type="gramEnd"/>
      <w:r w:rsidR="008C68CC">
        <w:rPr>
          <w:rFonts w:ascii="Times New Roman" w:hAnsi="Times New Roman" w:cs="Times New Roman"/>
          <w:sz w:val="24"/>
          <w:szCs w:val="24"/>
        </w:rPr>
        <w:t xml:space="preserve"> and 2</w:t>
      </w:r>
      <w:r w:rsidR="008C68CC" w:rsidRPr="008C68CC">
        <w:rPr>
          <w:rFonts w:ascii="Times New Roman" w:hAnsi="Times New Roman" w:cs="Times New Roman"/>
          <w:sz w:val="24"/>
          <w:szCs w:val="24"/>
          <w:vertAlign w:val="superscript"/>
        </w:rPr>
        <w:t>nd</w:t>
      </w:r>
      <w:r w:rsidR="008C68CC">
        <w:rPr>
          <w:rFonts w:ascii="Times New Roman" w:hAnsi="Times New Roman" w:cs="Times New Roman"/>
          <w:sz w:val="24"/>
          <w:szCs w:val="24"/>
        </w:rPr>
        <w:t xml:space="preserve"> Appellants are said to have possession of the drugs. </w:t>
      </w:r>
      <w:r w:rsidR="00391463" w:rsidRPr="00D21B5F">
        <w:rPr>
          <w:rFonts w:ascii="Times New Roman" w:hAnsi="Times New Roman" w:cs="Times New Roman"/>
          <w:sz w:val="24"/>
          <w:szCs w:val="24"/>
        </w:rPr>
        <w:t xml:space="preserve"> </w:t>
      </w:r>
      <w:proofErr w:type="gramStart"/>
      <w:r w:rsidR="00391463" w:rsidRPr="00D21B5F">
        <w:rPr>
          <w:rFonts w:ascii="Times New Roman" w:hAnsi="Times New Roman" w:cs="Times New Roman"/>
          <w:sz w:val="24"/>
          <w:szCs w:val="24"/>
        </w:rPr>
        <w:t>Merely because the drugs were found inside a bag which had the thumb impression of the 1</w:t>
      </w:r>
      <w:r w:rsidR="00391463" w:rsidRPr="00D21B5F">
        <w:rPr>
          <w:rFonts w:ascii="Times New Roman" w:hAnsi="Times New Roman" w:cs="Times New Roman"/>
          <w:sz w:val="24"/>
          <w:szCs w:val="24"/>
          <w:vertAlign w:val="superscript"/>
        </w:rPr>
        <w:t>st</w:t>
      </w:r>
      <w:r w:rsidR="00391463" w:rsidRPr="00D21B5F">
        <w:rPr>
          <w:rFonts w:ascii="Times New Roman" w:hAnsi="Times New Roman" w:cs="Times New Roman"/>
          <w:sz w:val="24"/>
          <w:szCs w:val="24"/>
        </w:rPr>
        <w:t xml:space="preserve"> Appellant on a search of the Clubhouse store room</w:t>
      </w:r>
      <w:r w:rsidR="001306B4" w:rsidRPr="00D21B5F">
        <w:rPr>
          <w:rFonts w:ascii="Times New Roman" w:hAnsi="Times New Roman" w:cs="Times New Roman"/>
          <w:sz w:val="24"/>
          <w:szCs w:val="24"/>
        </w:rPr>
        <w:t xml:space="preserve">, </w:t>
      </w:r>
      <w:r w:rsidR="00391463" w:rsidRPr="00D21B5F">
        <w:rPr>
          <w:rFonts w:ascii="Times New Roman" w:hAnsi="Times New Roman" w:cs="Times New Roman"/>
          <w:sz w:val="24"/>
          <w:szCs w:val="24"/>
        </w:rPr>
        <w:t>on the 5</w:t>
      </w:r>
      <w:r w:rsidR="00391463" w:rsidRPr="00D21B5F">
        <w:rPr>
          <w:rFonts w:ascii="Times New Roman" w:hAnsi="Times New Roman" w:cs="Times New Roman"/>
          <w:sz w:val="24"/>
          <w:szCs w:val="24"/>
          <w:vertAlign w:val="superscript"/>
        </w:rPr>
        <w:t>th</w:t>
      </w:r>
      <w:r w:rsidR="00391463" w:rsidRPr="00D21B5F">
        <w:rPr>
          <w:rFonts w:ascii="Times New Roman" w:hAnsi="Times New Roman" w:cs="Times New Roman"/>
          <w:sz w:val="24"/>
          <w:szCs w:val="24"/>
        </w:rPr>
        <w:t xml:space="preserve"> of O</w:t>
      </w:r>
      <w:r w:rsidR="001306B4" w:rsidRPr="00D21B5F">
        <w:rPr>
          <w:rFonts w:ascii="Times New Roman" w:hAnsi="Times New Roman" w:cs="Times New Roman"/>
          <w:sz w:val="24"/>
          <w:szCs w:val="24"/>
        </w:rPr>
        <w:t>ctober 2018</w:t>
      </w:r>
      <w:r w:rsidR="00391463" w:rsidRPr="00D21B5F">
        <w:rPr>
          <w:rFonts w:ascii="Times New Roman" w:hAnsi="Times New Roman" w:cs="Times New Roman"/>
          <w:sz w:val="24"/>
          <w:szCs w:val="24"/>
        </w:rPr>
        <w:t>,</w:t>
      </w:r>
      <w:r w:rsidR="001306B4" w:rsidRPr="00D21B5F">
        <w:rPr>
          <w:rFonts w:ascii="Times New Roman" w:hAnsi="Times New Roman" w:cs="Times New Roman"/>
          <w:sz w:val="24"/>
          <w:szCs w:val="24"/>
        </w:rPr>
        <w:t xml:space="preserve"> a place where others had access to, </w:t>
      </w:r>
      <w:r w:rsidR="00391463" w:rsidRPr="00D21B5F">
        <w:rPr>
          <w:rFonts w:ascii="Times New Roman" w:hAnsi="Times New Roman" w:cs="Times New Roman"/>
          <w:sz w:val="24"/>
          <w:szCs w:val="24"/>
        </w:rPr>
        <w:t>it cannot be said that the drugs were in the joint possession of the 1</w:t>
      </w:r>
      <w:r w:rsidR="00391463" w:rsidRPr="00D21B5F">
        <w:rPr>
          <w:rFonts w:ascii="Times New Roman" w:hAnsi="Times New Roman" w:cs="Times New Roman"/>
          <w:sz w:val="24"/>
          <w:szCs w:val="24"/>
          <w:vertAlign w:val="superscript"/>
        </w:rPr>
        <w:t>st</w:t>
      </w:r>
      <w:r w:rsidR="00391463" w:rsidRPr="00D21B5F">
        <w:rPr>
          <w:rFonts w:ascii="Times New Roman" w:hAnsi="Times New Roman" w:cs="Times New Roman"/>
          <w:sz w:val="24"/>
          <w:szCs w:val="24"/>
        </w:rPr>
        <w:t xml:space="preserve"> and 2</w:t>
      </w:r>
      <w:r w:rsidR="00391463" w:rsidRPr="00D21B5F">
        <w:rPr>
          <w:rFonts w:ascii="Times New Roman" w:hAnsi="Times New Roman" w:cs="Times New Roman"/>
          <w:sz w:val="24"/>
          <w:szCs w:val="24"/>
          <w:vertAlign w:val="superscript"/>
        </w:rPr>
        <w:t>nd</w:t>
      </w:r>
      <w:r w:rsidR="00391463" w:rsidRPr="00D21B5F">
        <w:rPr>
          <w:rFonts w:ascii="Times New Roman" w:hAnsi="Times New Roman" w:cs="Times New Roman"/>
          <w:sz w:val="24"/>
          <w:szCs w:val="24"/>
        </w:rPr>
        <w:t xml:space="preserve"> Appellant</w:t>
      </w:r>
      <w:r w:rsidR="001306B4" w:rsidRPr="00D21B5F">
        <w:rPr>
          <w:rFonts w:ascii="Times New Roman" w:hAnsi="Times New Roman" w:cs="Times New Roman"/>
          <w:sz w:val="24"/>
          <w:szCs w:val="24"/>
        </w:rPr>
        <w:t xml:space="preserve"> on th</w:t>
      </w:r>
      <w:r w:rsidR="00B9033D">
        <w:rPr>
          <w:rFonts w:ascii="Times New Roman" w:hAnsi="Times New Roman" w:cs="Times New Roman"/>
          <w:sz w:val="24"/>
          <w:szCs w:val="24"/>
        </w:rPr>
        <w:t>e 5</w:t>
      </w:r>
      <w:r w:rsidR="00B9033D" w:rsidRPr="00B9033D">
        <w:rPr>
          <w:rFonts w:ascii="Times New Roman" w:hAnsi="Times New Roman" w:cs="Times New Roman"/>
          <w:sz w:val="24"/>
          <w:szCs w:val="24"/>
          <w:vertAlign w:val="superscript"/>
        </w:rPr>
        <w:t>th</w:t>
      </w:r>
      <w:r w:rsidR="00B9033D">
        <w:rPr>
          <w:rFonts w:ascii="Times New Roman" w:hAnsi="Times New Roman" w:cs="Times New Roman"/>
          <w:sz w:val="24"/>
          <w:szCs w:val="24"/>
        </w:rPr>
        <w:t xml:space="preserve"> of October 2018</w:t>
      </w:r>
      <w:r w:rsidR="00391463" w:rsidRPr="00D21B5F">
        <w:rPr>
          <w:rFonts w:ascii="Times New Roman" w:hAnsi="Times New Roman" w:cs="Times New Roman"/>
          <w:sz w:val="24"/>
          <w:szCs w:val="24"/>
        </w:rPr>
        <w:t>.</w:t>
      </w:r>
      <w:proofErr w:type="gramEnd"/>
      <w:r w:rsidR="00391463" w:rsidRPr="00D21B5F">
        <w:rPr>
          <w:rFonts w:ascii="Times New Roman" w:hAnsi="Times New Roman" w:cs="Times New Roman"/>
          <w:sz w:val="24"/>
          <w:szCs w:val="24"/>
        </w:rPr>
        <w:t xml:space="preserve"> This is more so as the </w:t>
      </w:r>
      <w:proofErr w:type="gramStart"/>
      <w:r w:rsidR="00391463" w:rsidRPr="00D21B5F">
        <w:rPr>
          <w:rFonts w:ascii="Times New Roman" w:hAnsi="Times New Roman" w:cs="Times New Roman"/>
          <w:sz w:val="24"/>
          <w:szCs w:val="24"/>
        </w:rPr>
        <w:t>1</w:t>
      </w:r>
      <w:r w:rsidR="00391463" w:rsidRPr="00D21B5F">
        <w:rPr>
          <w:rFonts w:ascii="Times New Roman" w:hAnsi="Times New Roman" w:cs="Times New Roman"/>
          <w:sz w:val="24"/>
          <w:szCs w:val="24"/>
          <w:vertAlign w:val="superscript"/>
        </w:rPr>
        <w:t>st</w:t>
      </w:r>
      <w:proofErr w:type="gramEnd"/>
      <w:r w:rsidR="00391463" w:rsidRPr="00D21B5F">
        <w:rPr>
          <w:rFonts w:ascii="Times New Roman" w:hAnsi="Times New Roman" w:cs="Times New Roman"/>
          <w:sz w:val="24"/>
          <w:szCs w:val="24"/>
        </w:rPr>
        <w:t xml:space="preserve"> Appellant was not in the country from</w:t>
      </w:r>
      <w:r w:rsidR="001306B4" w:rsidRPr="00D21B5F">
        <w:rPr>
          <w:rFonts w:ascii="Times New Roman" w:hAnsi="Times New Roman" w:cs="Times New Roman"/>
          <w:sz w:val="24"/>
          <w:szCs w:val="24"/>
        </w:rPr>
        <w:t xml:space="preserve"> the</w:t>
      </w:r>
      <w:r w:rsidR="00391463" w:rsidRPr="00D21B5F">
        <w:rPr>
          <w:rFonts w:ascii="Times New Roman" w:hAnsi="Times New Roman" w:cs="Times New Roman"/>
          <w:sz w:val="24"/>
          <w:szCs w:val="24"/>
        </w:rPr>
        <w:t xml:space="preserve"> 27</w:t>
      </w:r>
      <w:r w:rsidR="001306B4" w:rsidRPr="00D21B5F">
        <w:rPr>
          <w:rFonts w:ascii="Times New Roman" w:hAnsi="Times New Roman" w:cs="Times New Roman"/>
          <w:sz w:val="24"/>
          <w:szCs w:val="24"/>
          <w:vertAlign w:val="superscript"/>
        </w:rPr>
        <w:t>th</w:t>
      </w:r>
      <w:r w:rsidR="001306B4" w:rsidRPr="00D21B5F">
        <w:rPr>
          <w:rFonts w:ascii="Times New Roman" w:hAnsi="Times New Roman" w:cs="Times New Roman"/>
          <w:sz w:val="24"/>
          <w:szCs w:val="24"/>
        </w:rPr>
        <w:t xml:space="preserve"> </w:t>
      </w:r>
      <w:r w:rsidR="00391463" w:rsidRPr="00D21B5F">
        <w:rPr>
          <w:rFonts w:ascii="Times New Roman" w:hAnsi="Times New Roman" w:cs="Times New Roman"/>
          <w:sz w:val="24"/>
          <w:szCs w:val="24"/>
        </w:rPr>
        <w:t>September to 2</w:t>
      </w:r>
      <w:r w:rsidR="001306B4" w:rsidRPr="00D21B5F">
        <w:rPr>
          <w:rFonts w:ascii="Times New Roman" w:hAnsi="Times New Roman" w:cs="Times New Roman"/>
          <w:sz w:val="24"/>
          <w:szCs w:val="24"/>
          <w:vertAlign w:val="superscript"/>
        </w:rPr>
        <w:t>nd</w:t>
      </w:r>
      <w:r w:rsidR="001306B4" w:rsidRPr="00D21B5F">
        <w:rPr>
          <w:rFonts w:ascii="Times New Roman" w:hAnsi="Times New Roman" w:cs="Times New Roman"/>
          <w:sz w:val="24"/>
          <w:szCs w:val="24"/>
        </w:rPr>
        <w:t xml:space="preserve"> </w:t>
      </w:r>
      <w:r w:rsidR="00391463" w:rsidRPr="00D21B5F">
        <w:rPr>
          <w:rFonts w:ascii="Times New Roman" w:hAnsi="Times New Roman" w:cs="Times New Roman"/>
          <w:sz w:val="24"/>
          <w:szCs w:val="24"/>
        </w:rPr>
        <w:t>October and had no access to the store</w:t>
      </w:r>
      <w:r w:rsidR="001306B4" w:rsidRPr="00D21B5F">
        <w:rPr>
          <w:rFonts w:ascii="Times New Roman" w:hAnsi="Times New Roman" w:cs="Times New Roman"/>
          <w:sz w:val="24"/>
          <w:szCs w:val="24"/>
        </w:rPr>
        <w:t xml:space="preserve"> room since his arrest on the 2</w:t>
      </w:r>
      <w:r w:rsidR="001306B4" w:rsidRPr="00D21B5F">
        <w:rPr>
          <w:rFonts w:ascii="Times New Roman" w:hAnsi="Times New Roman" w:cs="Times New Roman"/>
          <w:sz w:val="24"/>
          <w:szCs w:val="24"/>
          <w:vertAlign w:val="superscript"/>
        </w:rPr>
        <w:t>nd</w:t>
      </w:r>
      <w:r w:rsidR="001306B4" w:rsidRPr="00D21B5F">
        <w:rPr>
          <w:rFonts w:ascii="Times New Roman" w:hAnsi="Times New Roman" w:cs="Times New Roman"/>
          <w:sz w:val="24"/>
          <w:szCs w:val="24"/>
        </w:rPr>
        <w:t xml:space="preserve"> and up to the 5</w:t>
      </w:r>
      <w:r w:rsidR="001306B4" w:rsidRPr="00D21B5F">
        <w:rPr>
          <w:rFonts w:ascii="Times New Roman" w:hAnsi="Times New Roman" w:cs="Times New Roman"/>
          <w:sz w:val="24"/>
          <w:szCs w:val="24"/>
          <w:vertAlign w:val="superscript"/>
        </w:rPr>
        <w:t>th</w:t>
      </w:r>
      <w:r w:rsidR="001306B4" w:rsidRPr="00D21B5F">
        <w:rPr>
          <w:rFonts w:ascii="Times New Roman" w:hAnsi="Times New Roman" w:cs="Times New Roman"/>
          <w:sz w:val="24"/>
          <w:szCs w:val="24"/>
        </w:rPr>
        <w:t xml:space="preserve"> of October</w:t>
      </w:r>
      <w:r w:rsidR="00B3301B">
        <w:rPr>
          <w:rFonts w:ascii="Times New Roman" w:hAnsi="Times New Roman" w:cs="Times New Roman"/>
          <w:sz w:val="24"/>
          <w:szCs w:val="24"/>
        </w:rPr>
        <w:t>, when the drugs were seized</w:t>
      </w:r>
      <w:r w:rsidR="001306B4" w:rsidRPr="00D21B5F">
        <w:rPr>
          <w:rFonts w:ascii="Times New Roman" w:hAnsi="Times New Roman" w:cs="Times New Roman"/>
          <w:sz w:val="24"/>
          <w:szCs w:val="24"/>
        </w:rPr>
        <w:t>.</w:t>
      </w:r>
      <w:r w:rsidR="00CC6B17" w:rsidRPr="00D21B5F">
        <w:rPr>
          <w:rFonts w:ascii="Times New Roman" w:hAnsi="Times New Roman" w:cs="Times New Roman"/>
          <w:sz w:val="24"/>
          <w:szCs w:val="24"/>
        </w:rPr>
        <w:t xml:space="preserve"> Even if it could be said that the 1</w:t>
      </w:r>
      <w:r w:rsidR="00CC6B17" w:rsidRPr="00D21B5F">
        <w:rPr>
          <w:rFonts w:ascii="Times New Roman" w:hAnsi="Times New Roman" w:cs="Times New Roman"/>
          <w:sz w:val="24"/>
          <w:szCs w:val="24"/>
          <w:vertAlign w:val="superscript"/>
        </w:rPr>
        <w:t>st</w:t>
      </w:r>
      <w:r w:rsidR="00CC6B17" w:rsidRPr="00D21B5F">
        <w:rPr>
          <w:rFonts w:ascii="Times New Roman" w:hAnsi="Times New Roman" w:cs="Times New Roman"/>
          <w:sz w:val="24"/>
          <w:szCs w:val="24"/>
        </w:rPr>
        <w:t xml:space="preserve"> Appellant knowingly had the </w:t>
      </w:r>
      <w:r w:rsidR="00057147">
        <w:rPr>
          <w:rFonts w:ascii="Times New Roman" w:hAnsi="Times New Roman" w:cs="Times New Roman"/>
          <w:sz w:val="24"/>
          <w:szCs w:val="24"/>
        </w:rPr>
        <w:t>capsules</w:t>
      </w:r>
      <w:r w:rsidR="00CC6B17" w:rsidRPr="00D21B5F">
        <w:rPr>
          <w:rFonts w:ascii="Times New Roman" w:hAnsi="Times New Roman" w:cs="Times New Roman"/>
          <w:sz w:val="24"/>
          <w:szCs w:val="24"/>
        </w:rPr>
        <w:t xml:space="preserve"> on that unspecified date that PW10, is alleged to have seen him</w:t>
      </w:r>
      <w:r w:rsidR="00661B74">
        <w:rPr>
          <w:rFonts w:ascii="Times New Roman" w:hAnsi="Times New Roman" w:cs="Times New Roman"/>
          <w:sz w:val="24"/>
          <w:szCs w:val="24"/>
        </w:rPr>
        <w:t xml:space="preserve"> with the capsules</w:t>
      </w:r>
      <w:r w:rsidR="00CC6B17" w:rsidRPr="00D21B5F">
        <w:rPr>
          <w:rFonts w:ascii="Times New Roman" w:hAnsi="Times New Roman" w:cs="Times New Roman"/>
          <w:sz w:val="24"/>
          <w:szCs w:val="24"/>
        </w:rPr>
        <w:t>, there is no evidence to establish that the 1</w:t>
      </w:r>
      <w:r w:rsidR="00CC6B17" w:rsidRPr="00D21B5F">
        <w:rPr>
          <w:rFonts w:ascii="Times New Roman" w:hAnsi="Times New Roman" w:cs="Times New Roman"/>
          <w:sz w:val="24"/>
          <w:szCs w:val="24"/>
          <w:vertAlign w:val="superscript"/>
        </w:rPr>
        <w:t>st</w:t>
      </w:r>
      <w:r w:rsidR="00CC6B17" w:rsidRPr="00D21B5F">
        <w:rPr>
          <w:rFonts w:ascii="Times New Roman" w:hAnsi="Times New Roman" w:cs="Times New Roman"/>
          <w:sz w:val="24"/>
          <w:szCs w:val="24"/>
        </w:rPr>
        <w:t xml:space="preserve"> Appellant knowingly had the</w:t>
      </w:r>
      <w:r w:rsidR="008C68CC">
        <w:rPr>
          <w:rFonts w:ascii="Times New Roman" w:hAnsi="Times New Roman" w:cs="Times New Roman"/>
          <w:sz w:val="24"/>
          <w:szCs w:val="24"/>
        </w:rPr>
        <w:t xml:space="preserve"> </w:t>
      </w:r>
      <w:r w:rsidR="00B9033D">
        <w:rPr>
          <w:rFonts w:ascii="Times New Roman" w:hAnsi="Times New Roman" w:cs="Times New Roman"/>
          <w:sz w:val="24"/>
          <w:szCs w:val="24"/>
        </w:rPr>
        <w:t>‘</w:t>
      </w:r>
      <w:r w:rsidR="008C68CC">
        <w:rPr>
          <w:rFonts w:ascii="Times New Roman" w:hAnsi="Times New Roman" w:cs="Times New Roman"/>
          <w:sz w:val="24"/>
          <w:szCs w:val="24"/>
        </w:rPr>
        <w:t>same</w:t>
      </w:r>
      <w:r w:rsidR="00B9033D">
        <w:rPr>
          <w:rFonts w:ascii="Times New Roman" w:hAnsi="Times New Roman" w:cs="Times New Roman"/>
          <w:sz w:val="24"/>
          <w:szCs w:val="24"/>
        </w:rPr>
        <w:t>’</w:t>
      </w:r>
      <w:r w:rsidR="008C68CC">
        <w:rPr>
          <w:rFonts w:ascii="Times New Roman" w:hAnsi="Times New Roman" w:cs="Times New Roman"/>
          <w:sz w:val="24"/>
          <w:szCs w:val="24"/>
        </w:rPr>
        <w:t xml:space="preserve"> capsules</w:t>
      </w:r>
      <w:r w:rsidR="00D21B5F">
        <w:rPr>
          <w:rFonts w:ascii="Times New Roman" w:hAnsi="Times New Roman" w:cs="Times New Roman"/>
          <w:sz w:val="24"/>
          <w:szCs w:val="24"/>
        </w:rPr>
        <w:t xml:space="preserve"> at the storeroom on or about the 5</w:t>
      </w:r>
      <w:r w:rsidR="00D21B5F" w:rsidRPr="00D21B5F">
        <w:rPr>
          <w:rFonts w:ascii="Times New Roman" w:hAnsi="Times New Roman" w:cs="Times New Roman"/>
          <w:sz w:val="24"/>
          <w:szCs w:val="24"/>
          <w:vertAlign w:val="superscript"/>
        </w:rPr>
        <w:t>th</w:t>
      </w:r>
      <w:r w:rsidR="00D21B5F">
        <w:rPr>
          <w:rFonts w:ascii="Times New Roman" w:hAnsi="Times New Roman" w:cs="Times New Roman"/>
          <w:sz w:val="24"/>
          <w:szCs w:val="24"/>
        </w:rPr>
        <w:t xml:space="preserve"> of October</w:t>
      </w:r>
      <w:r w:rsidR="008C68CC">
        <w:rPr>
          <w:rFonts w:ascii="Times New Roman" w:hAnsi="Times New Roman" w:cs="Times New Roman"/>
          <w:sz w:val="24"/>
          <w:szCs w:val="24"/>
        </w:rPr>
        <w:t xml:space="preserve">. </w:t>
      </w:r>
      <w:proofErr w:type="gramStart"/>
      <w:r w:rsidR="008C68CC">
        <w:rPr>
          <w:rFonts w:ascii="Times New Roman" w:hAnsi="Times New Roman" w:cs="Times New Roman"/>
          <w:sz w:val="24"/>
          <w:szCs w:val="24"/>
        </w:rPr>
        <w:t>Further</w:t>
      </w:r>
      <w:proofErr w:type="gramEnd"/>
      <w:r w:rsidR="008C68CC">
        <w:rPr>
          <w:rFonts w:ascii="Times New Roman" w:hAnsi="Times New Roman" w:cs="Times New Roman"/>
          <w:sz w:val="24"/>
          <w:szCs w:val="24"/>
        </w:rPr>
        <w:t xml:space="preserve"> there is no evidence that the capsules that PW 10 </w:t>
      </w:r>
      <w:r w:rsidR="00B9033D">
        <w:rPr>
          <w:rFonts w:ascii="Times New Roman" w:hAnsi="Times New Roman" w:cs="Times New Roman"/>
          <w:sz w:val="24"/>
          <w:szCs w:val="24"/>
        </w:rPr>
        <w:t>claims to have seen</w:t>
      </w:r>
      <w:r w:rsidR="008C68CC">
        <w:rPr>
          <w:rFonts w:ascii="Times New Roman" w:hAnsi="Times New Roman" w:cs="Times New Roman"/>
          <w:sz w:val="24"/>
          <w:szCs w:val="24"/>
        </w:rPr>
        <w:t xml:space="preserve"> with the 1</w:t>
      </w:r>
      <w:r w:rsidR="008C68CC" w:rsidRPr="008C68CC">
        <w:rPr>
          <w:rFonts w:ascii="Times New Roman" w:hAnsi="Times New Roman" w:cs="Times New Roman"/>
          <w:sz w:val="24"/>
          <w:szCs w:val="24"/>
          <w:vertAlign w:val="superscript"/>
        </w:rPr>
        <w:t>st</w:t>
      </w:r>
      <w:r w:rsidR="008C68CC">
        <w:rPr>
          <w:rFonts w:ascii="Times New Roman" w:hAnsi="Times New Roman" w:cs="Times New Roman"/>
          <w:sz w:val="24"/>
          <w:szCs w:val="24"/>
        </w:rPr>
        <w:t xml:space="preserve"> Appellant</w:t>
      </w:r>
      <w:r w:rsidR="00B9033D">
        <w:rPr>
          <w:rFonts w:ascii="Times New Roman" w:hAnsi="Times New Roman" w:cs="Times New Roman"/>
          <w:sz w:val="24"/>
          <w:szCs w:val="24"/>
        </w:rPr>
        <w:t xml:space="preserve"> on that unspecified date, contained heroin.</w:t>
      </w:r>
      <w:r w:rsidR="00CC6B17" w:rsidRPr="00D21B5F">
        <w:rPr>
          <w:rFonts w:ascii="Times New Roman" w:hAnsi="Times New Roman" w:cs="Times New Roman"/>
          <w:sz w:val="24"/>
          <w:szCs w:val="24"/>
        </w:rPr>
        <w:t xml:space="preserve"> </w:t>
      </w:r>
    </w:p>
    <w:p w14:paraId="1782CAA4" w14:textId="77777777" w:rsidR="00661B74" w:rsidRDefault="00661B74" w:rsidP="00661B74">
      <w:pPr>
        <w:pStyle w:val="ListParagraph"/>
        <w:spacing w:line="360" w:lineRule="auto"/>
        <w:jc w:val="both"/>
        <w:rPr>
          <w:rFonts w:ascii="Times New Roman" w:hAnsi="Times New Roman" w:cs="Times New Roman"/>
          <w:sz w:val="24"/>
          <w:szCs w:val="24"/>
        </w:rPr>
      </w:pPr>
    </w:p>
    <w:p w14:paraId="6CBBB8C7" w14:textId="1CEB4B06" w:rsidR="003C373F" w:rsidRPr="00D21B5F" w:rsidRDefault="00661B74" w:rsidP="006B4DA6">
      <w:pPr>
        <w:pStyle w:val="ListParagraph"/>
        <w:numPr>
          <w:ilvl w:val="0"/>
          <w:numId w:val="15"/>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The </w:t>
      </w:r>
      <w:proofErr w:type="spellStart"/>
      <w:r>
        <w:rPr>
          <w:rFonts w:ascii="Times New Roman" w:hAnsi="Times New Roman" w:cs="Times New Roman"/>
          <w:sz w:val="24"/>
          <w:szCs w:val="24"/>
        </w:rPr>
        <w:t>uncontradicted</w:t>
      </w:r>
      <w:proofErr w:type="spellEnd"/>
      <w:r>
        <w:rPr>
          <w:rFonts w:ascii="Times New Roman" w:hAnsi="Times New Roman" w:cs="Times New Roman"/>
          <w:sz w:val="24"/>
          <w:szCs w:val="24"/>
        </w:rPr>
        <w:t xml:space="preserve"> evidence of the Appellant t</w:t>
      </w:r>
      <w:r w:rsidR="0073709D">
        <w:rPr>
          <w:rFonts w:ascii="Times New Roman" w:hAnsi="Times New Roman" w:cs="Times New Roman"/>
          <w:sz w:val="24"/>
          <w:szCs w:val="24"/>
        </w:rPr>
        <w:t>hat the ANB officers</w:t>
      </w:r>
      <w:r>
        <w:rPr>
          <w:rFonts w:ascii="Times New Roman" w:hAnsi="Times New Roman" w:cs="Times New Roman"/>
          <w:sz w:val="24"/>
          <w:szCs w:val="24"/>
        </w:rPr>
        <w:t xml:space="preserve"> conducted a search of the lockers of himself, PW 10 and Neil Suze</w:t>
      </w:r>
      <w:r w:rsidR="0073709D">
        <w:rPr>
          <w:rFonts w:ascii="Times New Roman" w:hAnsi="Times New Roman" w:cs="Times New Roman"/>
          <w:sz w:val="24"/>
          <w:szCs w:val="24"/>
        </w:rPr>
        <w:t>tte</w:t>
      </w:r>
      <w:r>
        <w:rPr>
          <w:rFonts w:ascii="Times New Roman" w:hAnsi="Times New Roman" w:cs="Times New Roman"/>
          <w:sz w:val="24"/>
          <w:szCs w:val="24"/>
        </w:rPr>
        <w:t xml:space="preserve"> and</w:t>
      </w:r>
      <w:r w:rsidR="0073709D">
        <w:rPr>
          <w:rFonts w:ascii="Times New Roman" w:hAnsi="Times New Roman" w:cs="Times New Roman"/>
          <w:sz w:val="24"/>
          <w:szCs w:val="24"/>
        </w:rPr>
        <w:t xml:space="preserve"> the maintenance office on the 3</w:t>
      </w:r>
      <w:r w:rsidR="0073709D" w:rsidRPr="0073709D">
        <w:rPr>
          <w:rFonts w:ascii="Times New Roman" w:hAnsi="Times New Roman" w:cs="Times New Roman"/>
          <w:sz w:val="24"/>
          <w:szCs w:val="24"/>
          <w:vertAlign w:val="superscript"/>
        </w:rPr>
        <w:t>rd</w:t>
      </w:r>
      <w:r w:rsidR="0073709D">
        <w:rPr>
          <w:rFonts w:ascii="Times New Roman" w:hAnsi="Times New Roman" w:cs="Times New Roman"/>
          <w:sz w:val="24"/>
          <w:szCs w:val="24"/>
        </w:rPr>
        <w:t xml:space="preserve"> of October 2018 and</w:t>
      </w:r>
      <w:r>
        <w:rPr>
          <w:rFonts w:ascii="Times New Roman" w:hAnsi="Times New Roman" w:cs="Times New Roman"/>
          <w:sz w:val="24"/>
          <w:szCs w:val="24"/>
        </w:rPr>
        <w:t xml:space="preserve"> found nothing and that on the 5</w:t>
      </w:r>
      <w:r w:rsidRPr="00661B74">
        <w:rPr>
          <w:rFonts w:ascii="Times New Roman" w:hAnsi="Times New Roman" w:cs="Times New Roman"/>
          <w:sz w:val="24"/>
          <w:szCs w:val="24"/>
          <w:vertAlign w:val="superscript"/>
        </w:rPr>
        <w:t>th</w:t>
      </w:r>
      <w:r>
        <w:rPr>
          <w:rFonts w:ascii="Times New Roman" w:hAnsi="Times New Roman" w:cs="Times New Roman"/>
          <w:sz w:val="24"/>
          <w:szCs w:val="24"/>
        </w:rPr>
        <w:t xml:space="preserve"> of October</w:t>
      </w:r>
      <w:r w:rsidR="0073709D">
        <w:rPr>
          <w:rFonts w:ascii="Times New Roman" w:hAnsi="Times New Roman" w:cs="Times New Roman"/>
          <w:sz w:val="24"/>
          <w:szCs w:val="24"/>
        </w:rPr>
        <w:t xml:space="preserve"> 2018</w:t>
      </w:r>
      <w:r>
        <w:rPr>
          <w:rFonts w:ascii="Times New Roman" w:hAnsi="Times New Roman" w:cs="Times New Roman"/>
          <w:sz w:val="24"/>
          <w:szCs w:val="24"/>
        </w:rPr>
        <w:t xml:space="preserve"> the </w:t>
      </w:r>
      <w:r w:rsidR="0073709D">
        <w:rPr>
          <w:rFonts w:ascii="Times New Roman" w:hAnsi="Times New Roman" w:cs="Times New Roman"/>
          <w:sz w:val="24"/>
          <w:szCs w:val="24"/>
        </w:rPr>
        <w:t>ANB officers,</w:t>
      </w:r>
      <w:r>
        <w:rPr>
          <w:rFonts w:ascii="Times New Roman" w:hAnsi="Times New Roman" w:cs="Times New Roman"/>
          <w:sz w:val="24"/>
          <w:szCs w:val="24"/>
        </w:rPr>
        <w:t xml:space="preserve"> went straight to the Store room in the clubhouse gives credence to the Appellant</w:t>
      </w:r>
      <w:r w:rsidR="0073709D">
        <w:rPr>
          <w:rFonts w:ascii="Times New Roman" w:hAnsi="Times New Roman" w:cs="Times New Roman"/>
          <w:sz w:val="24"/>
          <w:szCs w:val="24"/>
        </w:rPr>
        <w:t>’</w:t>
      </w:r>
      <w:r>
        <w:rPr>
          <w:rFonts w:ascii="Times New Roman" w:hAnsi="Times New Roman" w:cs="Times New Roman"/>
          <w:sz w:val="24"/>
          <w:szCs w:val="24"/>
        </w:rPr>
        <w:t>s testimony that he and the 2</w:t>
      </w:r>
      <w:r w:rsidRPr="00661B74">
        <w:rPr>
          <w:rFonts w:ascii="Times New Roman" w:hAnsi="Times New Roman" w:cs="Times New Roman"/>
          <w:sz w:val="24"/>
          <w:szCs w:val="24"/>
          <w:vertAlign w:val="superscript"/>
        </w:rPr>
        <w:t>nd</w:t>
      </w:r>
      <w:r>
        <w:rPr>
          <w:rFonts w:ascii="Times New Roman" w:hAnsi="Times New Roman" w:cs="Times New Roman"/>
          <w:sz w:val="24"/>
          <w:szCs w:val="24"/>
        </w:rPr>
        <w:t xml:space="preserve"> Appellant had been framed.</w:t>
      </w:r>
      <w:proofErr w:type="gramEnd"/>
      <w:r>
        <w:rPr>
          <w:rFonts w:ascii="Times New Roman" w:hAnsi="Times New Roman" w:cs="Times New Roman"/>
          <w:sz w:val="24"/>
          <w:szCs w:val="24"/>
        </w:rPr>
        <w:t xml:space="preserve"> </w:t>
      </w:r>
      <w:r w:rsidR="002C1A9F" w:rsidRPr="00D21B5F">
        <w:rPr>
          <w:rFonts w:ascii="Times New Roman" w:hAnsi="Times New Roman" w:cs="Times New Roman"/>
          <w:sz w:val="24"/>
          <w:szCs w:val="24"/>
        </w:rPr>
        <w:t xml:space="preserve">   </w:t>
      </w:r>
      <w:r w:rsidR="001E650C" w:rsidRPr="00D21B5F">
        <w:rPr>
          <w:rFonts w:ascii="Times New Roman" w:hAnsi="Times New Roman" w:cs="Times New Roman"/>
          <w:sz w:val="24"/>
          <w:szCs w:val="24"/>
        </w:rPr>
        <w:t xml:space="preserve"> </w:t>
      </w:r>
    </w:p>
    <w:p w14:paraId="464A3837" w14:textId="4A696272" w:rsidR="00B56892" w:rsidRPr="006632A9" w:rsidRDefault="00324464" w:rsidP="0041094D">
      <w:pPr>
        <w:spacing w:line="360" w:lineRule="auto"/>
        <w:ind w:firstLine="720"/>
        <w:jc w:val="both"/>
        <w:rPr>
          <w:rFonts w:ascii="Times New Roman" w:hAnsi="Times New Roman" w:cs="Times New Roman"/>
          <w:sz w:val="24"/>
          <w:szCs w:val="24"/>
        </w:rPr>
      </w:pPr>
      <w:r>
        <w:rPr>
          <w:rFonts w:ascii="Times New Roman" w:hAnsi="Times New Roman" w:cs="Times New Roman"/>
          <w:b/>
          <w:bCs/>
          <w:sz w:val="24"/>
          <w:szCs w:val="24"/>
        </w:rPr>
        <w:lastRenderedPageBreak/>
        <w:t>Finger print</w:t>
      </w:r>
      <w:r w:rsidR="00B56892" w:rsidRPr="006632A9">
        <w:rPr>
          <w:rFonts w:ascii="Times New Roman" w:hAnsi="Times New Roman" w:cs="Times New Roman"/>
          <w:b/>
          <w:bCs/>
          <w:sz w:val="24"/>
          <w:szCs w:val="24"/>
        </w:rPr>
        <w:t xml:space="preserve"> evidence</w:t>
      </w:r>
    </w:p>
    <w:p w14:paraId="76E5018F" w14:textId="43696CB7" w:rsidR="0076690B" w:rsidRDefault="00E85CE9" w:rsidP="006B4DA6">
      <w:pPr>
        <w:pStyle w:val="ListParagraph"/>
        <w:numPr>
          <w:ilvl w:val="0"/>
          <w:numId w:val="15"/>
        </w:numPr>
        <w:spacing w:line="360" w:lineRule="auto"/>
        <w:jc w:val="both"/>
        <w:rPr>
          <w:rFonts w:ascii="Times New Roman" w:hAnsi="Times New Roman" w:cs="Times New Roman"/>
          <w:sz w:val="24"/>
          <w:szCs w:val="24"/>
        </w:rPr>
      </w:pPr>
      <w:r w:rsidRPr="006632A9">
        <w:rPr>
          <w:rFonts w:ascii="Times New Roman" w:hAnsi="Times New Roman" w:cs="Times New Roman"/>
          <w:sz w:val="24"/>
          <w:szCs w:val="24"/>
        </w:rPr>
        <w:t xml:space="preserve"> </w:t>
      </w:r>
      <w:r w:rsidR="00B56892" w:rsidRPr="006632A9">
        <w:rPr>
          <w:rFonts w:ascii="Times New Roman" w:hAnsi="Times New Roman" w:cs="Times New Roman"/>
          <w:sz w:val="24"/>
          <w:szCs w:val="24"/>
        </w:rPr>
        <w:t xml:space="preserve">A person </w:t>
      </w:r>
      <w:r w:rsidR="00CA18D7">
        <w:rPr>
          <w:rFonts w:ascii="Times New Roman" w:hAnsi="Times New Roman" w:cs="Times New Roman"/>
          <w:sz w:val="24"/>
          <w:szCs w:val="24"/>
        </w:rPr>
        <w:t>may</w:t>
      </w:r>
      <w:r w:rsidR="00B56892" w:rsidRPr="006632A9">
        <w:rPr>
          <w:rFonts w:ascii="Times New Roman" w:hAnsi="Times New Roman" w:cs="Times New Roman"/>
          <w:sz w:val="24"/>
          <w:szCs w:val="24"/>
        </w:rPr>
        <w:t xml:space="preserve"> be convicted merely on the basis of finger print evidence, especially if the person has failed to offer an explanation as to how his/her finger print came to be found in a crime scene, in certain circumstances, such as at a place that the person normally does not visit and</w:t>
      </w:r>
      <w:r w:rsidR="00D832CA">
        <w:rPr>
          <w:rFonts w:ascii="Times New Roman" w:hAnsi="Times New Roman" w:cs="Times New Roman"/>
          <w:sz w:val="24"/>
          <w:szCs w:val="24"/>
        </w:rPr>
        <w:t xml:space="preserve"> does not</w:t>
      </w:r>
      <w:r w:rsidR="00B56892" w:rsidRPr="006632A9">
        <w:rPr>
          <w:rFonts w:ascii="Times New Roman" w:hAnsi="Times New Roman" w:cs="Times New Roman"/>
          <w:sz w:val="24"/>
          <w:szCs w:val="24"/>
        </w:rPr>
        <w:t xml:space="preserve"> have access to. </w:t>
      </w:r>
      <w:proofErr w:type="gramStart"/>
      <w:r w:rsidR="00B56892" w:rsidRPr="006632A9">
        <w:rPr>
          <w:rFonts w:ascii="Times New Roman" w:hAnsi="Times New Roman" w:cs="Times New Roman"/>
          <w:sz w:val="24"/>
          <w:szCs w:val="24"/>
        </w:rPr>
        <w:t>The difficulty in this case is even if it has been established that the fingerprint on the shopping bag is that of the 1</w:t>
      </w:r>
      <w:r w:rsidR="00B56892" w:rsidRPr="006632A9">
        <w:rPr>
          <w:rFonts w:ascii="Times New Roman" w:hAnsi="Times New Roman" w:cs="Times New Roman"/>
          <w:sz w:val="24"/>
          <w:szCs w:val="24"/>
          <w:vertAlign w:val="superscript"/>
        </w:rPr>
        <w:t>st</w:t>
      </w:r>
      <w:r w:rsidR="00B56892" w:rsidRPr="006632A9">
        <w:rPr>
          <w:rFonts w:ascii="Times New Roman" w:hAnsi="Times New Roman" w:cs="Times New Roman"/>
          <w:sz w:val="24"/>
          <w:szCs w:val="24"/>
        </w:rPr>
        <w:t xml:space="preserve"> Appellant there is no evidence to conclude that the fingerprint on the shopping bag came to be placed at the time the drugs were put inside the milk tin; or to exclude the possibility that the drugs found inside the milk tin that was inside</w:t>
      </w:r>
      <w:r w:rsidR="009607A8" w:rsidRPr="006632A9">
        <w:rPr>
          <w:rFonts w:ascii="Times New Roman" w:hAnsi="Times New Roman" w:cs="Times New Roman"/>
          <w:sz w:val="24"/>
          <w:szCs w:val="24"/>
        </w:rPr>
        <w:t xml:space="preserve"> the bin liner</w:t>
      </w:r>
      <w:r w:rsidR="00B56892" w:rsidRPr="006632A9">
        <w:rPr>
          <w:rFonts w:ascii="Times New Roman" w:hAnsi="Times New Roman" w:cs="Times New Roman"/>
          <w:sz w:val="24"/>
          <w:szCs w:val="24"/>
        </w:rPr>
        <w:t xml:space="preserve"> that was inside the shopping bag, were placed therein by someone else; in view of the absence of any evidence as to when they were placed therein and the fact that others had access to the store.</w:t>
      </w:r>
      <w:proofErr w:type="gramEnd"/>
      <w:r w:rsidR="00B3301B" w:rsidRPr="00B3301B">
        <w:rPr>
          <w:rFonts w:ascii="Times New Roman" w:hAnsi="Times New Roman" w:cs="Times New Roman"/>
          <w:sz w:val="24"/>
          <w:szCs w:val="24"/>
        </w:rPr>
        <w:t xml:space="preserve"> </w:t>
      </w:r>
      <w:proofErr w:type="gramStart"/>
      <w:r w:rsidR="00B3301B">
        <w:rPr>
          <w:rFonts w:ascii="Times New Roman" w:hAnsi="Times New Roman" w:cs="Times New Roman"/>
          <w:sz w:val="24"/>
          <w:szCs w:val="24"/>
        </w:rPr>
        <w:t>Further</w:t>
      </w:r>
      <w:proofErr w:type="gramEnd"/>
      <w:r w:rsidR="00B3301B">
        <w:rPr>
          <w:rFonts w:ascii="Times New Roman" w:hAnsi="Times New Roman" w:cs="Times New Roman"/>
          <w:sz w:val="24"/>
          <w:szCs w:val="24"/>
        </w:rPr>
        <w:t xml:space="preserve"> the fact that three of the prints found on the seized items were not identifiable</w:t>
      </w:r>
      <w:r w:rsidR="00A66AE5">
        <w:rPr>
          <w:rFonts w:ascii="Times New Roman" w:hAnsi="Times New Roman" w:cs="Times New Roman"/>
          <w:sz w:val="24"/>
          <w:szCs w:val="24"/>
        </w:rPr>
        <w:t xml:space="preserve"> casts a serious doubt on the prosecution case.</w:t>
      </w:r>
      <w:r w:rsidR="009607A8" w:rsidRPr="006632A9">
        <w:rPr>
          <w:rFonts w:ascii="Times New Roman" w:hAnsi="Times New Roman" w:cs="Times New Roman"/>
          <w:sz w:val="24"/>
          <w:szCs w:val="24"/>
        </w:rPr>
        <w:t xml:space="preserve"> It is to </w:t>
      </w:r>
      <w:proofErr w:type="gramStart"/>
      <w:r w:rsidR="009607A8" w:rsidRPr="006632A9">
        <w:rPr>
          <w:rFonts w:ascii="Times New Roman" w:hAnsi="Times New Roman" w:cs="Times New Roman"/>
          <w:sz w:val="24"/>
          <w:szCs w:val="24"/>
        </w:rPr>
        <w:t>be noted</w:t>
      </w:r>
      <w:proofErr w:type="gramEnd"/>
      <w:r w:rsidR="009607A8" w:rsidRPr="006632A9">
        <w:rPr>
          <w:rFonts w:ascii="Times New Roman" w:hAnsi="Times New Roman" w:cs="Times New Roman"/>
          <w:sz w:val="24"/>
          <w:szCs w:val="24"/>
        </w:rPr>
        <w:t xml:space="preserve"> that the drugs were found wrapped in a cling film inside a red plastic bag that was inside the tin.</w:t>
      </w:r>
      <w:r w:rsidR="00B910B3" w:rsidRPr="006632A9">
        <w:rPr>
          <w:rFonts w:ascii="Times New Roman" w:hAnsi="Times New Roman" w:cs="Times New Roman"/>
          <w:sz w:val="24"/>
          <w:szCs w:val="24"/>
        </w:rPr>
        <w:t xml:space="preserve"> </w:t>
      </w:r>
      <w:r w:rsidR="009607A8" w:rsidRPr="006632A9">
        <w:rPr>
          <w:rFonts w:ascii="Times New Roman" w:hAnsi="Times New Roman" w:cs="Times New Roman"/>
          <w:sz w:val="24"/>
          <w:szCs w:val="24"/>
        </w:rPr>
        <w:t>In view of the manner the drugs had been concealed,</w:t>
      </w:r>
      <w:r w:rsidRPr="006632A9">
        <w:rPr>
          <w:rFonts w:ascii="Times New Roman" w:hAnsi="Times New Roman" w:cs="Times New Roman"/>
          <w:sz w:val="24"/>
          <w:szCs w:val="24"/>
        </w:rPr>
        <w:t xml:space="preserve"> namely inside a cling film, red plastic, milk tin,</w:t>
      </w:r>
      <w:r w:rsidR="001070D9">
        <w:rPr>
          <w:rFonts w:ascii="Times New Roman" w:hAnsi="Times New Roman" w:cs="Times New Roman"/>
          <w:sz w:val="24"/>
          <w:szCs w:val="24"/>
        </w:rPr>
        <w:t xml:space="preserve"> and</w:t>
      </w:r>
      <w:r w:rsidRPr="006632A9">
        <w:rPr>
          <w:rFonts w:ascii="Times New Roman" w:hAnsi="Times New Roman" w:cs="Times New Roman"/>
          <w:sz w:val="24"/>
          <w:szCs w:val="24"/>
        </w:rPr>
        <w:t xml:space="preserve"> bin liner</w:t>
      </w:r>
      <w:r w:rsidR="00F77E26" w:rsidRPr="006632A9">
        <w:rPr>
          <w:rFonts w:ascii="Times New Roman" w:hAnsi="Times New Roman" w:cs="Times New Roman"/>
          <w:sz w:val="24"/>
          <w:szCs w:val="24"/>
        </w:rPr>
        <w:t xml:space="preserve"> </w:t>
      </w:r>
      <w:r w:rsidR="009607A8" w:rsidRPr="006632A9">
        <w:rPr>
          <w:rFonts w:ascii="Times New Roman" w:hAnsi="Times New Roman" w:cs="Times New Roman"/>
          <w:sz w:val="24"/>
          <w:szCs w:val="24"/>
        </w:rPr>
        <w:t>the finding of the finger-print of the 1</w:t>
      </w:r>
      <w:r w:rsidR="009607A8" w:rsidRPr="006632A9">
        <w:rPr>
          <w:rFonts w:ascii="Times New Roman" w:hAnsi="Times New Roman" w:cs="Times New Roman"/>
          <w:sz w:val="24"/>
          <w:szCs w:val="24"/>
          <w:vertAlign w:val="superscript"/>
        </w:rPr>
        <w:t>st</w:t>
      </w:r>
      <w:r w:rsidR="009607A8" w:rsidRPr="006632A9">
        <w:rPr>
          <w:rFonts w:ascii="Times New Roman" w:hAnsi="Times New Roman" w:cs="Times New Roman"/>
          <w:sz w:val="24"/>
          <w:szCs w:val="24"/>
        </w:rPr>
        <w:t xml:space="preserve"> Appellant </w:t>
      </w:r>
      <w:r w:rsidRPr="006632A9">
        <w:rPr>
          <w:rFonts w:ascii="Times New Roman" w:hAnsi="Times New Roman" w:cs="Times New Roman"/>
          <w:sz w:val="24"/>
          <w:szCs w:val="24"/>
        </w:rPr>
        <w:t xml:space="preserve">loses its significance. </w:t>
      </w:r>
      <w:r w:rsidR="00611A3E" w:rsidRPr="006632A9">
        <w:rPr>
          <w:rFonts w:ascii="Times New Roman" w:hAnsi="Times New Roman" w:cs="Times New Roman"/>
          <w:sz w:val="24"/>
          <w:szCs w:val="24"/>
        </w:rPr>
        <w:t>It is also noted that the Appellant was out of the country from the 27</w:t>
      </w:r>
      <w:r w:rsidR="00611A3E" w:rsidRPr="006632A9">
        <w:rPr>
          <w:rFonts w:ascii="Times New Roman" w:hAnsi="Times New Roman" w:cs="Times New Roman"/>
          <w:sz w:val="24"/>
          <w:szCs w:val="24"/>
          <w:vertAlign w:val="superscript"/>
        </w:rPr>
        <w:t>th</w:t>
      </w:r>
      <w:r w:rsidR="00611A3E" w:rsidRPr="006632A9">
        <w:rPr>
          <w:rFonts w:ascii="Times New Roman" w:hAnsi="Times New Roman" w:cs="Times New Roman"/>
          <w:sz w:val="24"/>
          <w:szCs w:val="24"/>
        </w:rPr>
        <w:t xml:space="preserve"> of September to the 2</w:t>
      </w:r>
      <w:r w:rsidR="00611A3E" w:rsidRPr="006632A9">
        <w:rPr>
          <w:rFonts w:ascii="Times New Roman" w:hAnsi="Times New Roman" w:cs="Times New Roman"/>
          <w:sz w:val="24"/>
          <w:szCs w:val="24"/>
          <w:vertAlign w:val="superscript"/>
        </w:rPr>
        <w:t>nd</w:t>
      </w:r>
      <w:r w:rsidR="00611A3E" w:rsidRPr="006632A9">
        <w:rPr>
          <w:rFonts w:ascii="Times New Roman" w:hAnsi="Times New Roman" w:cs="Times New Roman"/>
          <w:sz w:val="24"/>
          <w:szCs w:val="24"/>
        </w:rPr>
        <w:t xml:space="preserve"> of October</w:t>
      </w:r>
      <w:r w:rsidR="00183041" w:rsidRPr="006632A9">
        <w:rPr>
          <w:rFonts w:ascii="Times New Roman" w:hAnsi="Times New Roman" w:cs="Times New Roman"/>
          <w:sz w:val="24"/>
          <w:szCs w:val="24"/>
        </w:rPr>
        <w:t xml:space="preserve"> and</w:t>
      </w:r>
      <w:r w:rsidR="000F56BB" w:rsidRPr="006632A9">
        <w:rPr>
          <w:rFonts w:ascii="Times New Roman" w:hAnsi="Times New Roman" w:cs="Times New Roman"/>
          <w:sz w:val="24"/>
          <w:szCs w:val="24"/>
        </w:rPr>
        <w:t xml:space="preserve"> there had been in</w:t>
      </w:r>
      <w:r w:rsidR="00183041" w:rsidRPr="006632A9">
        <w:rPr>
          <w:rFonts w:ascii="Times New Roman" w:hAnsi="Times New Roman" w:cs="Times New Roman"/>
          <w:sz w:val="24"/>
          <w:szCs w:val="24"/>
        </w:rPr>
        <w:t xml:space="preserve"> his car</w:t>
      </w:r>
      <w:r w:rsidR="000F56BB" w:rsidRPr="006632A9">
        <w:rPr>
          <w:rFonts w:ascii="Times New Roman" w:hAnsi="Times New Roman" w:cs="Times New Roman"/>
          <w:sz w:val="24"/>
          <w:szCs w:val="24"/>
        </w:rPr>
        <w:t xml:space="preserve"> that was parked at the SCAA car park,</w:t>
      </w:r>
      <w:r w:rsidR="00183041" w:rsidRPr="006632A9">
        <w:rPr>
          <w:rFonts w:ascii="Times New Roman" w:hAnsi="Times New Roman" w:cs="Times New Roman"/>
          <w:sz w:val="24"/>
          <w:szCs w:val="24"/>
        </w:rPr>
        <w:t xml:space="preserve"> a bag similar to</w:t>
      </w:r>
      <w:r w:rsidR="000F56BB" w:rsidRPr="006632A9">
        <w:rPr>
          <w:rFonts w:ascii="Times New Roman" w:hAnsi="Times New Roman" w:cs="Times New Roman"/>
          <w:sz w:val="24"/>
          <w:szCs w:val="24"/>
        </w:rPr>
        <w:t xml:space="preserve"> the blue bag</w:t>
      </w:r>
      <w:r w:rsidR="00295498">
        <w:rPr>
          <w:rFonts w:ascii="Times New Roman" w:hAnsi="Times New Roman" w:cs="Times New Roman"/>
          <w:sz w:val="24"/>
          <w:szCs w:val="24"/>
        </w:rPr>
        <w:t xml:space="preserve"> that was seized from the Store</w:t>
      </w:r>
      <w:r w:rsidR="000F56BB" w:rsidRPr="006632A9">
        <w:rPr>
          <w:rFonts w:ascii="Times New Roman" w:hAnsi="Times New Roman" w:cs="Times New Roman"/>
          <w:sz w:val="24"/>
          <w:szCs w:val="24"/>
        </w:rPr>
        <w:t xml:space="preserve"> in which his </w:t>
      </w:r>
      <w:proofErr w:type="gramStart"/>
      <w:r w:rsidR="000F56BB" w:rsidRPr="006632A9">
        <w:rPr>
          <w:rFonts w:ascii="Times New Roman" w:hAnsi="Times New Roman" w:cs="Times New Roman"/>
          <w:sz w:val="24"/>
          <w:szCs w:val="24"/>
        </w:rPr>
        <w:t>finger print</w:t>
      </w:r>
      <w:proofErr w:type="gramEnd"/>
      <w:r w:rsidR="000F56BB" w:rsidRPr="006632A9">
        <w:rPr>
          <w:rFonts w:ascii="Times New Roman" w:hAnsi="Times New Roman" w:cs="Times New Roman"/>
          <w:sz w:val="24"/>
          <w:szCs w:val="24"/>
        </w:rPr>
        <w:t xml:space="preserve"> had been found. The car had remained parked at the car park at the time of the arrest of the Appellant and he did not have access to his car</w:t>
      </w:r>
      <w:r w:rsidR="0073709D">
        <w:rPr>
          <w:rFonts w:ascii="Times New Roman" w:hAnsi="Times New Roman" w:cs="Times New Roman"/>
          <w:sz w:val="24"/>
          <w:szCs w:val="24"/>
        </w:rPr>
        <w:t xml:space="preserve"> or to the </w:t>
      </w:r>
      <w:proofErr w:type="gramStart"/>
      <w:r w:rsidR="0073709D">
        <w:rPr>
          <w:rFonts w:ascii="Times New Roman" w:hAnsi="Times New Roman" w:cs="Times New Roman"/>
          <w:sz w:val="24"/>
          <w:szCs w:val="24"/>
        </w:rPr>
        <w:t>store room</w:t>
      </w:r>
      <w:proofErr w:type="gramEnd"/>
      <w:r w:rsidR="000F56BB" w:rsidRPr="006632A9">
        <w:rPr>
          <w:rFonts w:ascii="Times New Roman" w:hAnsi="Times New Roman" w:cs="Times New Roman"/>
          <w:sz w:val="24"/>
          <w:szCs w:val="24"/>
        </w:rPr>
        <w:t xml:space="preserve"> after his arrival in the country and prior to his arrest. </w:t>
      </w:r>
    </w:p>
    <w:p w14:paraId="3D78DE9D" w14:textId="77777777" w:rsidR="00564FED" w:rsidRDefault="00564FED" w:rsidP="00564FED">
      <w:pPr>
        <w:pStyle w:val="ListParagraph"/>
        <w:spacing w:line="360" w:lineRule="auto"/>
        <w:jc w:val="both"/>
        <w:rPr>
          <w:rFonts w:ascii="Times New Roman" w:hAnsi="Times New Roman" w:cs="Times New Roman"/>
          <w:sz w:val="24"/>
          <w:szCs w:val="24"/>
        </w:rPr>
      </w:pPr>
    </w:p>
    <w:p w14:paraId="1779AD6B" w14:textId="268E8048" w:rsidR="00564FED" w:rsidRDefault="00C051ED" w:rsidP="006B4DA6">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564FED">
        <w:rPr>
          <w:rFonts w:ascii="Times New Roman" w:hAnsi="Times New Roman" w:cs="Times New Roman"/>
          <w:sz w:val="24"/>
          <w:szCs w:val="24"/>
        </w:rPr>
        <w:t xml:space="preserve">n the case of </w:t>
      </w:r>
      <w:r w:rsidR="00564FED" w:rsidRPr="00564FED">
        <w:rPr>
          <w:rFonts w:ascii="Times New Roman" w:hAnsi="Times New Roman" w:cs="Times New Roman"/>
          <w:b/>
          <w:sz w:val="24"/>
          <w:szCs w:val="24"/>
        </w:rPr>
        <w:t xml:space="preserve">Forte &amp; </w:t>
      </w:r>
      <w:proofErr w:type="spellStart"/>
      <w:r w:rsidR="00564FED" w:rsidRPr="00564FED">
        <w:rPr>
          <w:rFonts w:ascii="Times New Roman" w:hAnsi="Times New Roman" w:cs="Times New Roman"/>
          <w:b/>
          <w:sz w:val="24"/>
          <w:szCs w:val="24"/>
        </w:rPr>
        <w:t>Ano</w:t>
      </w:r>
      <w:proofErr w:type="spellEnd"/>
      <w:r w:rsidR="00564FED" w:rsidRPr="00564FED">
        <w:rPr>
          <w:rFonts w:ascii="Times New Roman" w:hAnsi="Times New Roman" w:cs="Times New Roman"/>
          <w:b/>
          <w:sz w:val="24"/>
          <w:szCs w:val="24"/>
        </w:rPr>
        <w:t xml:space="preserve"> v R (SCA 34 &amp; 35/2018) [2020] SCCA 12 (21 August 2020)</w:t>
      </w:r>
      <w:r>
        <w:rPr>
          <w:rFonts w:ascii="Times New Roman" w:hAnsi="Times New Roman" w:cs="Times New Roman"/>
          <w:b/>
          <w:sz w:val="24"/>
          <w:szCs w:val="24"/>
        </w:rPr>
        <w:t xml:space="preserve"> </w:t>
      </w:r>
      <w:r w:rsidR="00B34E67" w:rsidRPr="00B34E67">
        <w:rPr>
          <w:rFonts w:ascii="Times New Roman" w:hAnsi="Times New Roman" w:cs="Times New Roman"/>
          <w:bCs/>
          <w:sz w:val="24"/>
          <w:szCs w:val="24"/>
        </w:rPr>
        <w:t xml:space="preserve">where </w:t>
      </w:r>
      <w:r>
        <w:rPr>
          <w:rFonts w:ascii="Times New Roman" w:hAnsi="Times New Roman" w:cs="Times New Roman"/>
          <w:bCs/>
          <w:sz w:val="24"/>
          <w:szCs w:val="24"/>
        </w:rPr>
        <w:t>the facts were somewhat identical</w:t>
      </w:r>
      <w:r w:rsidR="00564FED">
        <w:rPr>
          <w:rFonts w:ascii="Times New Roman" w:hAnsi="Times New Roman" w:cs="Times New Roman"/>
          <w:sz w:val="24"/>
          <w:szCs w:val="24"/>
        </w:rPr>
        <w:t xml:space="preserve"> </w:t>
      </w:r>
      <w:r>
        <w:rPr>
          <w:rFonts w:ascii="Times New Roman" w:hAnsi="Times New Roman" w:cs="Times New Roman"/>
          <w:sz w:val="24"/>
          <w:szCs w:val="24"/>
        </w:rPr>
        <w:t>to that of this case, this Court said</w:t>
      </w:r>
      <w:r w:rsidR="00564FED">
        <w:rPr>
          <w:rFonts w:ascii="Times New Roman" w:hAnsi="Times New Roman" w:cs="Times New Roman"/>
          <w:sz w:val="24"/>
          <w:szCs w:val="24"/>
        </w:rPr>
        <w:t>:</w:t>
      </w:r>
    </w:p>
    <w:p w14:paraId="68E37DD2" w14:textId="77777777" w:rsidR="00564FED" w:rsidRPr="00564FED" w:rsidRDefault="00564FED" w:rsidP="00564FED">
      <w:pPr>
        <w:pStyle w:val="ListParagraph"/>
        <w:rPr>
          <w:rFonts w:ascii="Times New Roman" w:hAnsi="Times New Roman" w:cs="Times New Roman"/>
          <w:sz w:val="24"/>
          <w:szCs w:val="24"/>
        </w:rPr>
      </w:pPr>
    </w:p>
    <w:p w14:paraId="3B4B6FD2" w14:textId="580D9C6F" w:rsidR="003F0850" w:rsidRPr="00B34E67" w:rsidRDefault="00C051ED" w:rsidP="00B34E67">
      <w:pPr>
        <w:spacing w:line="360" w:lineRule="auto"/>
        <w:ind w:left="709"/>
        <w:jc w:val="both"/>
        <w:rPr>
          <w:rFonts w:ascii="Times New Roman" w:hAnsi="Times New Roman" w:cs="Times New Roman"/>
          <w:sz w:val="24"/>
          <w:szCs w:val="24"/>
        </w:rPr>
      </w:pPr>
      <w:proofErr w:type="gramStart"/>
      <w:r w:rsidRPr="00B34E67">
        <w:rPr>
          <w:rFonts w:ascii="Times New Roman" w:hAnsi="Times New Roman" w:cs="Times New Roman"/>
          <w:sz w:val="24"/>
          <w:szCs w:val="24"/>
        </w:rPr>
        <w:t>“</w:t>
      </w:r>
      <w:r w:rsidR="005673FB" w:rsidRPr="00B34E67">
        <w:rPr>
          <w:rFonts w:ascii="Times New Roman" w:hAnsi="Times New Roman" w:cs="Times New Roman"/>
          <w:i/>
          <w:iCs/>
          <w:sz w:val="24"/>
          <w:szCs w:val="24"/>
        </w:rPr>
        <w:t>The NDEA had found and seized the bag containing the drugs on the 7th of November 2014 near a rock at Roche Bois, 28 days after it had been allegedly imported into the country</w:t>
      </w:r>
      <w:r w:rsidR="00564FED" w:rsidRPr="00B34E67">
        <w:rPr>
          <w:rFonts w:ascii="Times New Roman" w:hAnsi="Times New Roman" w:cs="Times New Roman"/>
          <w:i/>
          <w:iCs/>
          <w:sz w:val="24"/>
          <w:szCs w:val="24"/>
        </w:rPr>
        <w:t>…</w:t>
      </w:r>
      <w:bookmarkStart w:id="2" w:name="_Hlk58435285"/>
      <w:r w:rsidR="005673FB" w:rsidRPr="00B34E67">
        <w:rPr>
          <w:rFonts w:ascii="Times New Roman" w:hAnsi="Times New Roman" w:cs="Times New Roman"/>
          <w:i/>
          <w:iCs/>
          <w:sz w:val="24"/>
          <w:szCs w:val="24"/>
        </w:rPr>
        <w:t>There is absolutely no evidence to show that whatever drugs that were found inside the tin on the 7th of November 2014, were the same drugs that 1A and 2A had placed therein, even if the prosecution version is to be accepted</w:t>
      </w:r>
      <w:bookmarkEnd w:id="2"/>
      <w:r w:rsidR="00564FED" w:rsidRPr="00B34E67">
        <w:rPr>
          <w:rFonts w:ascii="Times New Roman" w:hAnsi="Times New Roman" w:cs="Times New Roman"/>
          <w:i/>
          <w:iCs/>
          <w:sz w:val="24"/>
          <w:szCs w:val="24"/>
        </w:rPr>
        <w:t>…</w:t>
      </w:r>
      <w:r w:rsidR="005673FB" w:rsidRPr="00B34E67">
        <w:rPr>
          <w:rFonts w:ascii="Times New Roman" w:hAnsi="Times New Roman" w:cs="Times New Roman"/>
          <w:i/>
          <w:iCs/>
          <w:sz w:val="24"/>
          <w:szCs w:val="24"/>
        </w:rPr>
        <w:t>Save for the finding of a fingerprint of 2A underneath the ‘</w:t>
      </w:r>
      <w:proofErr w:type="spellStart"/>
      <w:r w:rsidR="005673FB" w:rsidRPr="00B34E67">
        <w:rPr>
          <w:rFonts w:ascii="Times New Roman" w:hAnsi="Times New Roman" w:cs="Times New Roman"/>
          <w:i/>
          <w:iCs/>
          <w:sz w:val="24"/>
          <w:szCs w:val="24"/>
        </w:rPr>
        <w:t>Anlene</w:t>
      </w:r>
      <w:proofErr w:type="spellEnd"/>
      <w:r w:rsidR="005673FB" w:rsidRPr="00B34E67">
        <w:rPr>
          <w:rFonts w:ascii="Times New Roman" w:hAnsi="Times New Roman" w:cs="Times New Roman"/>
          <w:i/>
          <w:iCs/>
          <w:sz w:val="24"/>
          <w:szCs w:val="24"/>
        </w:rPr>
        <w:t xml:space="preserve">’ tin lid, there is no evidence to prove that the Lulu </w:t>
      </w:r>
      <w:r w:rsidR="00564FED" w:rsidRPr="00B34E67">
        <w:rPr>
          <w:rFonts w:ascii="Times New Roman" w:hAnsi="Times New Roman" w:cs="Times New Roman"/>
          <w:i/>
          <w:iCs/>
          <w:sz w:val="24"/>
          <w:szCs w:val="24"/>
        </w:rPr>
        <w:lastRenderedPageBreak/>
        <w:t>bag belonged to the Appellants…</w:t>
      </w:r>
      <w:r w:rsidR="005673FB" w:rsidRPr="00B34E67">
        <w:rPr>
          <w:rFonts w:ascii="Times New Roman" w:hAnsi="Times New Roman" w:cs="Times New Roman"/>
          <w:i/>
          <w:iCs/>
          <w:sz w:val="24"/>
          <w:szCs w:val="24"/>
        </w:rPr>
        <w:t>It is also strange that there were no fingerprints detected on the other exhibits, namely the plastic bags or the coffee sachets.</w:t>
      </w:r>
      <w:proofErr w:type="gramEnd"/>
      <w:r w:rsidR="005673FB" w:rsidRPr="00B34E67">
        <w:rPr>
          <w:rFonts w:ascii="Times New Roman" w:hAnsi="Times New Roman" w:cs="Times New Roman"/>
          <w:i/>
          <w:iCs/>
          <w:sz w:val="24"/>
          <w:szCs w:val="24"/>
        </w:rPr>
        <w:t xml:space="preserve"> The question then arises as to whether it was the same Lulu bag that Beverly </w:t>
      </w:r>
      <w:proofErr w:type="gramStart"/>
      <w:r w:rsidR="005673FB" w:rsidRPr="00B34E67">
        <w:rPr>
          <w:rFonts w:ascii="Times New Roman" w:hAnsi="Times New Roman" w:cs="Times New Roman"/>
          <w:i/>
          <w:iCs/>
          <w:sz w:val="24"/>
          <w:szCs w:val="24"/>
        </w:rPr>
        <w:t>is alleged</w:t>
      </w:r>
      <w:proofErr w:type="gramEnd"/>
      <w:r w:rsidR="005673FB" w:rsidRPr="00B34E67">
        <w:rPr>
          <w:rFonts w:ascii="Times New Roman" w:hAnsi="Times New Roman" w:cs="Times New Roman"/>
          <w:i/>
          <w:iCs/>
          <w:sz w:val="24"/>
          <w:szCs w:val="24"/>
        </w:rPr>
        <w:t xml:space="preserve"> to have imported into the country on the 11th of October 2014 that was recovered from Roche Bois on the 7th of November 2014 as stated by the Prosecution. </w:t>
      </w:r>
      <w:proofErr w:type="gramStart"/>
      <w:r w:rsidR="005673FB" w:rsidRPr="00B34E67">
        <w:rPr>
          <w:rFonts w:ascii="Times New Roman" w:hAnsi="Times New Roman" w:cs="Times New Roman"/>
          <w:i/>
          <w:iCs/>
          <w:sz w:val="24"/>
          <w:szCs w:val="24"/>
        </w:rPr>
        <w:t>Even if we are to accept the entirety of the Prosecution evidence, one cannot conclude with certainty that the drugs found in the tin were those that the Appellants had placed therein, in view of the break in the chain of evidence and the absence of the finger prints of the Appellants on the other exhibits, namely the plastic bags or the coffee sachets</w:t>
      </w:r>
      <w:r w:rsidR="005673FB" w:rsidRPr="00B34E67">
        <w:rPr>
          <w:rFonts w:ascii="Times New Roman" w:hAnsi="Times New Roman" w:cs="Times New Roman"/>
          <w:sz w:val="24"/>
          <w:szCs w:val="24"/>
        </w:rPr>
        <w:t>.</w:t>
      </w:r>
      <w:r w:rsidR="00564FED" w:rsidRPr="00B34E67">
        <w:rPr>
          <w:rFonts w:ascii="Times New Roman" w:hAnsi="Times New Roman" w:cs="Times New Roman"/>
          <w:sz w:val="24"/>
          <w:szCs w:val="24"/>
        </w:rPr>
        <w:t>”</w:t>
      </w:r>
      <w:proofErr w:type="gramEnd"/>
    </w:p>
    <w:p w14:paraId="1D3743AA" w14:textId="77777777" w:rsidR="003F0850" w:rsidRDefault="003F0850" w:rsidP="003F0850">
      <w:pPr>
        <w:pStyle w:val="ListParagraph"/>
        <w:spacing w:line="360" w:lineRule="auto"/>
        <w:jc w:val="both"/>
        <w:rPr>
          <w:rFonts w:ascii="Times New Roman" w:hAnsi="Times New Roman" w:cs="Times New Roman"/>
          <w:sz w:val="24"/>
          <w:szCs w:val="24"/>
        </w:rPr>
      </w:pPr>
    </w:p>
    <w:p w14:paraId="0D630911" w14:textId="72F71574" w:rsidR="00937104" w:rsidRDefault="00C051ED" w:rsidP="006B4DA6">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the instant case</w:t>
      </w:r>
      <w:r w:rsidR="00B34E67">
        <w:rPr>
          <w:rFonts w:ascii="Times New Roman" w:hAnsi="Times New Roman" w:cs="Times New Roman"/>
          <w:sz w:val="24"/>
          <w:szCs w:val="24"/>
        </w:rPr>
        <w:t>, the facts are even less incriminating as regards the Appellants.</w:t>
      </w:r>
      <w:r>
        <w:rPr>
          <w:rFonts w:ascii="Times New Roman" w:hAnsi="Times New Roman" w:cs="Times New Roman"/>
          <w:sz w:val="24"/>
          <w:szCs w:val="24"/>
        </w:rPr>
        <w:t xml:space="preserve"> PW 10 has not been able give a date as to when he saw the </w:t>
      </w:r>
      <w:proofErr w:type="gramStart"/>
      <w:r>
        <w:rPr>
          <w:rFonts w:ascii="Times New Roman" w:hAnsi="Times New Roman" w:cs="Times New Roman"/>
          <w:sz w:val="24"/>
          <w:szCs w:val="24"/>
        </w:rPr>
        <w:t>1</w:t>
      </w:r>
      <w:r w:rsidRPr="00C051ED">
        <w:rPr>
          <w:rFonts w:ascii="Times New Roman" w:hAnsi="Times New Roman" w:cs="Times New Roman"/>
          <w:sz w:val="24"/>
          <w:szCs w:val="24"/>
          <w:vertAlign w:val="superscript"/>
        </w:rPr>
        <w:t>st</w:t>
      </w:r>
      <w:proofErr w:type="gramEnd"/>
      <w:r>
        <w:rPr>
          <w:rFonts w:ascii="Times New Roman" w:hAnsi="Times New Roman" w:cs="Times New Roman"/>
          <w:sz w:val="24"/>
          <w:szCs w:val="24"/>
        </w:rPr>
        <w:t xml:space="preserve"> Appellant with the capsules.</w:t>
      </w:r>
      <w:r w:rsidR="00B34E67">
        <w:rPr>
          <w:rFonts w:ascii="Times New Roman" w:hAnsi="Times New Roman" w:cs="Times New Roman"/>
          <w:sz w:val="24"/>
          <w:szCs w:val="24"/>
        </w:rPr>
        <w:t xml:space="preserve"> </w:t>
      </w:r>
      <w:r w:rsidR="003F0850" w:rsidRPr="00564FED">
        <w:rPr>
          <w:rFonts w:ascii="Times New Roman" w:hAnsi="Times New Roman" w:cs="Times New Roman"/>
          <w:sz w:val="24"/>
          <w:szCs w:val="24"/>
        </w:rPr>
        <w:t>There is absolutely no evidence to show that</w:t>
      </w:r>
      <w:r w:rsidR="003F0850">
        <w:rPr>
          <w:rFonts w:ascii="Times New Roman" w:hAnsi="Times New Roman" w:cs="Times New Roman"/>
          <w:sz w:val="24"/>
          <w:szCs w:val="24"/>
        </w:rPr>
        <w:t xml:space="preserve"> the capsules</w:t>
      </w:r>
      <w:r w:rsidR="003F0850" w:rsidRPr="00564FED">
        <w:rPr>
          <w:rFonts w:ascii="Times New Roman" w:hAnsi="Times New Roman" w:cs="Times New Roman"/>
          <w:sz w:val="24"/>
          <w:szCs w:val="24"/>
        </w:rPr>
        <w:t xml:space="preserve"> that were found inside the </w:t>
      </w:r>
      <w:r w:rsidR="003F0850">
        <w:rPr>
          <w:rFonts w:ascii="Times New Roman" w:hAnsi="Times New Roman" w:cs="Times New Roman"/>
          <w:sz w:val="24"/>
          <w:szCs w:val="24"/>
        </w:rPr>
        <w:t xml:space="preserve">‘Pearl’ milk </w:t>
      </w:r>
      <w:r w:rsidR="003F0850" w:rsidRPr="00564FED">
        <w:rPr>
          <w:rFonts w:ascii="Times New Roman" w:hAnsi="Times New Roman" w:cs="Times New Roman"/>
          <w:sz w:val="24"/>
          <w:szCs w:val="24"/>
        </w:rPr>
        <w:t>tin on the</w:t>
      </w:r>
      <w:r w:rsidR="003F0850">
        <w:rPr>
          <w:rFonts w:ascii="Times New Roman" w:hAnsi="Times New Roman" w:cs="Times New Roman"/>
          <w:sz w:val="24"/>
          <w:szCs w:val="24"/>
        </w:rPr>
        <w:t xml:space="preserve"> 5</w:t>
      </w:r>
      <w:r w:rsidR="003F0850" w:rsidRPr="003F0850">
        <w:rPr>
          <w:rFonts w:ascii="Times New Roman" w:hAnsi="Times New Roman" w:cs="Times New Roman"/>
          <w:sz w:val="24"/>
          <w:szCs w:val="24"/>
          <w:vertAlign w:val="superscript"/>
        </w:rPr>
        <w:t>th</w:t>
      </w:r>
      <w:r w:rsidR="003F0850">
        <w:rPr>
          <w:rFonts w:ascii="Times New Roman" w:hAnsi="Times New Roman" w:cs="Times New Roman"/>
          <w:sz w:val="24"/>
          <w:szCs w:val="24"/>
        </w:rPr>
        <w:t xml:space="preserve"> of Octo</w:t>
      </w:r>
      <w:r w:rsidR="003F0850" w:rsidRPr="00564FED">
        <w:rPr>
          <w:rFonts w:ascii="Times New Roman" w:hAnsi="Times New Roman" w:cs="Times New Roman"/>
          <w:sz w:val="24"/>
          <w:szCs w:val="24"/>
        </w:rPr>
        <w:t xml:space="preserve">ber </w:t>
      </w:r>
      <w:proofErr w:type="gramStart"/>
      <w:r w:rsidR="003F0850" w:rsidRPr="00564FED">
        <w:rPr>
          <w:rFonts w:ascii="Times New Roman" w:hAnsi="Times New Roman" w:cs="Times New Roman"/>
          <w:sz w:val="24"/>
          <w:szCs w:val="24"/>
        </w:rPr>
        <w:t>201</w:t>
      </w:r>
      <w:r w:rsidR="003F0850">
        <w:rPr>
          <w:rFonts w:ascii="Times New Roman" w:hAnsi="Times New Roman" w:cs="Times New Roman"/>
          <w:sz w:val="24"/>
          <w:szCs w:val="24"/>
        </w:rPr>
        <w:t>8</w:t>
      </w:r>
      <w:r w:rsidR="003F0850" w:rsidRPr="00564FED">
        <w:rPr>
          <w:rFonts w:ascii="Times New Roman" w:hAnsi="Times New Roman" w:cs="Times New Roman"/>
          <w:sz w:val="24"/>
          <w:szCs w:val="24"/>
        </w:rPr>
        <w:t>,</w:t>
      </w:r>
      <w:proofErr w:type="gramEnd"/>
      <w:r w:rsidR="003F0850" w:rsidRPr="00564FED">
        <w:rPr>
          <w:rFonts w:ascii="Times New Roman" w:hAnsi="Times New Roman" w:cs="Times New Roman"/>
          <w:sz w:val="24"/>
          <w:szCs w:val="24"/>
        </w:rPr>
        <w:t xml:space="preserve"> were the same</w:t>
      </w:r>
      <w:r w:rsidR="003F0850">
        <w:rPr>
          <w:rFonts w:ascii="Times New Roman" w:hAnsi="Times New Roman" w:cs="Times New Roman"/>
          <w:sz w:val="24"/>
          <w:szCs w:val="24"/>
        </w:rPr>
        <w:t xml:space="preserve"> capsules that PW 10 saw with the 1</w:t>
      </w:r>
      <w:r w:rsidR="003F0850" w:rsidRPr="003F0850">
        <w:rPr>
          <w:rFonts w:ascii="Times New Roman" w:hAnsi="Times New Roman" w:cs="Times New Roman"/>
          <w:sz w:val="24"/>
          <w:szCs w:val="24"/>
          <w:vertAlign w:val="superscript"/>
        </w:rPr>
        <w:t>st</w:t>
      </w:r>
      <w:r w:rsidR="003F0850">
        <w:rPr>
          <w:rFonts w:ascii="Times New Roman" w:hAnsi="Times New Roman" w:cs="Times New Roman"/>
          <w:sz w:val="24"/>
          <w:szCs w:val="24"/>
        </w:rPr>
        <w:t xml:space="preserve"> Appellant on that unknown date</w:t>
      </w:r>
      <w:r w:rsidR="003F0850" w:rsidRPr="00564FED">
        <w:rPr>
          <w:rFonts w:ascii="Times New Roman" w:hAnsi="Times New Roman" w:cs="Times New Roman"/>
          <w:sz w:val="24"/>
          <w:szCs w:val="24"/>
        </w:rPr>
        <w:t>, even if the prosecution version is to be accepted</w:t>
      </w:r>
      <w:r w:rsidR="003F0850">
        <w:rPr>
          <w:rFonts w:ascii="Times New Roman" w:hAnsi="Times New Roman" w:cs="Times New Roman"/>
          <w:sz w:val="24"/>
          <w:szCs w:val="24"/>
        </w:rPr>
        <w:t>.</w:t>
      </w:r>
      <w:r w:rsidR="003F0850" w:rsidRPr="003F0850">
        <w:rPr>
          <w:rFonts w:ascii="Times New Roman" w:hAnsi="Times New Roman" w:cs="Times New Roman"/>
          <w:sz w:val="24"/>
          <w:szCs w:val="24"/>
        </w:rPr>
        <w:t xml:space="preserve"> </w:t>
      </w:r>
      <w:r w:rsidR="003F0850" w:rsidRPr="00564FED">
        <w:rPr>
          <w:rFonts w:ascii="Times New Roman" w:hAnsi="Times New Roman" w:cs="Times New Roman"/>
          <w:sz w:val="24"/>
          <w:szCs w:val="24"/>
        </w:rPr>
        <w:t xml:space="preserve">Save for the finding of a fingerprint of </w:t>
      </w:r>
      <w:r w:rsidR="003F0850">
        <w:rPr>
          <w:rFonts w:ascii="Times New Roman" w:hAnsi="Times New Roman" w:cs="Times New Roman"/>
          <w:sz w:val="24"/>
          <w:szCs w:val="24"/>
        </w:rPr>
        <w:t>1</w:t>
      </w:r>
      <w:r w:rsidR="003F0850" w:rsidRPr="00564FED">
        <w:rPr>
          <w:rFonts w:ascii="Times New Roman" w:hAnsi="Times New Roman" w:cs="Times New Roman"/>
          <w:sz w:val="24"/>
          <w:szCs w:val="24"/>
        </w:rPr>
        <w:t>A</w:t>
      </w:r>
      <w:r w:rsidR="003F0850">
        <w:rPr>
          <w:rFonts w:ascii="Times New Roman" w:hAnsi="Times New Roman" w:cs="Times New Roman"/>
          <w:sz w:val="24"/>
          <w:szCs w:val="24"/>
        </w:rPr>
        <w:t xml:space="preserve"> on the shopping bag</w:t>
      </w:r>
      <w:r w:rsidR="003F0850" w:rsidRPr="00564FED">
        <w:rPr>
          <w:rFonts w:ascii="Times New Roman" w:hAnsi="Times New Roman" w:cs="Times New Roman"/>
          <w:sz w:val="24"/>
          <w:szCs w:val="24"/>
        </w:rPr>
        <w:t xml:space="preserve">, there is no evidence to prove that </w:t>
      </w:r>
      <w:r w:rsidR="003F0850">
        <w:rPr>
          <w:rFonts w:ascii="Times New Roman" w:hAnsi="Times New Roman" w:cs="Times New Roman"/>
          <w:sz w:val="24"/>
          <w:szCs w:val="24"/>
        </w:rPr>
        <w:t xml:space="preserve">what was inside the </w:t>
      </w:r>
      <w:r w:rsidR="00B34E67">
        <w:rPr>
          <w:rFonts w:ascii="Times New Roman" w:hAnsi="Times New Roman" w:cs="Times New Roman"/>
          <w:sz w:val="24"/>
          <w:szCs w:val="24"/>
        </w:rPr>
        <w:t xml:space="preserve">shopping </w:t>
      </w:r>
      <w:r w:rsidR="003F0850">
        <w:rPr>
          <w:rFonts w:ascii="Times New Roman" w:hAnsi="Times New Roman" w:cs="Times New Roman"/>
          <w:sz w:val="24"/>
          <w:szCs w:val="24"/>
        </w:rPr>
        <w:t>bag</w:t>
      </w:r>
      <w:r w:rsidR="003F0850" w:rsidRPr="00564FED">
        <w:rPr>
          <w:rFonts w:ascii="Times New Roman" w:hAnsi="Times New Roman" w:cs="Times New Roman"/>
          <w:sz w:val="24"/>
          <w:szCs w:val="24"/>
        </w:rPr>
        <w:t xml:space="preserve"> belonged to the Appellants</w:t>
      </w:r>
      <w:r w:rsidR="003F0850">
        <w:rPr>
          <w:rFonts w:ascii="Times New Roman" w:hAnsi="Times New Roman" w:cs="Times New Roman"/>
          <w:sz w:val="24"/>
          <w:szCs w:val="24"/>
        </w:rPr>
        <w:t>.</w:t>
      </w:r>
      <w:r>
        <w:rPr>
          <w:rFonts w:ascii="Times New Roman" w:hAnsi="Times New Roman" w:cs="Times New Roman"/>
          <w:sz w:val="24"/>
          <w:szCs w:val="24"/>
        </w:rPr>
        <w:t xml:space="preserve"> </w:t>
      </w:r>
      <w:r w:rsidR="003F0850" w:rsidRPr="00564FED">
        <w:rPr>
          <w:rFonts w:ascii="Times New Roman" w:hAnsi="Times New Roman" w:cs="Times New Roman"/>
          <w:sz w:val="24"/>
          <w:szCs w:val="24"/>
        </w:rPr>
        <w:t>It is also strange that there were no fingerprints</w:t>
      </w:r>
      <w:r w:rsidR="00A66AE5">
        <w:rPr>
          <w:rFonts w:ascii="Times New Roman" w:hAnsi="Times New Roman" w:cs="Times New Roman"/>
          <w:sz w:val="24"/>
          <w:szCs w:val="24"/>
        </w:rPr>
        <w:t xml:space="preserve"> of anyone of the Appellants</w:t>
      </w:r>
      <w:r w:rsidR="003F0850" w:rsidRPr="00564FED">
        <w:rPr>
          <w:rFonts w:ascii="Times New Roman" w:hAnsi="Times New Roman" w:cs="Times New Roman"/>
          <w:sz w:val="24"/>
          <w:szCs w:val="24"/>
        </w:rPr>
        <w:t xml:space="preserve"> detected on the</w:t>
      </w:r>
      <w:r w:rsidR="00B34E67">
        <w:rPr>
          <w:rFonts w:ascii="Times New Roman" w:hAnsi="Times New Roman" w:cs="Times New Roman"/>
          <w:sz w:val="24"/>
          <w:szCs w:val="24"/>
        </w:rPr>
        <w:t xml:space="preserve"> pearl milk tin and the</w:t>
      </w:r>
      <w:r w:rsidR="003F0850" w:rsidRPr="00564FED">
        <w:rPr>
          <w:rFonts w:ascii="Times New Roman" w:hAnsi="Times New Roman" w:cs="Times New Roman"/>
          <w:sz w:val="24"/>
          <w:szCs w:val="24"/>
        </w:rPr>
        <w:t xml:space="preserve"> other</w:t>
      </w:r>
      <w:r w:rsidR="00B34E67">
        <w:rPr>
          <w:rFonts w:ascii="Times New Roman" w:hAnsi="Times New Roman" w:cs="Times New Roman"/>
          <w:sz w:val="24"/>
          <w:szCs w:val="24"/>
        </w:rPr>
        <w:t xml:space="preserve"> items found inside the shopping bag.</w:t>
      </w:r>
      <w:r w:rsidR="00A66AE5" w:rsidRPr="00A66AE5">
        <w:rPr>
          <w:rFonts w:ascii="Times New Roman" w:hAnsi="Times New Roman" w:cs="Times New Roman"/>
          <w:sz w:val="24"/>
          <w:szCs w:val="24"/>
        </w:rPr>
        <w:t xml:space="preserve"> </w:t>
      </w:r>
      <w:r w:rsidR="00A66AE5">
        <w:rPr>
          <w:rFonts w:ascii="Times New Roman" w:hAnsi="Times New Roman" w:cs="Times New Roman"/>
          <w:sz w:val="24"/>
          <w:szCs w:val="24"/>
        </w:rPr>
        <w:t xml:space="preserve">In the said </w:t>
      </w:r>
      <w:proofErr w:type="gramStart"/>
      <w:r w:rsidR="00A66AE5">
        <w:rPr>
          <w:rFonts w:ascii="Times New Roman" w:hAnsi="Times New Roman" w:cs="Times New Roman"/>
          <w:sz w:val="24"/>
          <w:szCs w:val="24"/>
        </w:rPr>
        <w:t>circumstances</w:t>
      </w:r>
      <w:proofErr w:type="gramEnd"/>
      <w:r w:rsidR="00A66AE5">
        <w:rPr>
          <w:rFonts w:ascii="Times New Roman" w:hAnsi="Times New Roman" w:cs="Times New Roman"/>
          <w:sz w:val="24"/>
          <w:szCs w:val="24"/>
        </w:rPr>
        <w:t xml:space="preserve"> the fact that three of the prints found on the seized items were not identifiable casts a serious doubt on the prosecution case.</w:t>
      </w:r>
    </w:p>
    <w:p w14:paraId="26C4A4A2" w14:textId="77777777" w:rsidR="00937104" w:rsidRDefault="00937104" w:rsidP="00937104">
      <w:pPr>
        <w:pStyle w:val="ListParagraph"/>
        <w:spacing w:line="360" w:lineRule="auto"/>
        <w:jc w:val="both"/>
        <w:rPr>
          <w:rFonts w:ascii="Times New Roman" w:hAnsi="Times New Roman" w:cs="Times New Roman"/>
          <w:sz w:val="24"/>
          <w:szCs w:val="24"/>
        </w:rPr>
      </w:pPr>
    </w:p>
    <w:p w14:paraId="09647340" w14:textId="29EC2FEC" w:rsidR="005673FB" w:rsidRPr="009D4508" w:rsidRDefault="005673FB" w:rsidP="006B4DA6">
      <w:pPr>
        <w:pStyle w:val="ListParagraph"/>
        <w:numPr>
          <w:ilvl w:val="0"/>
          <w:numId w:val="15"/>
        </w:numPr>
        <w:spacing w:line="360" w:lineRule="auto"/>
        <w:jc w:val="both"/>
        <w:rPr>
          <w:rFonts w:ascii="Times New Roman" w:hAnsi="Times New Roman" w:cs="Times New Roman"/>
          <w:sz w:val="24"/>
          <w:szCs w:val="24"/>
        </w:rPr>
      </w:pPr>
      <w:r w:rsidRPr="00937104">
        <w:rPr>
          <w:rFonts w:ascii="Times New Roman" w:hAnsi="Times New Roman" w:cs="Times New Roman"/>
          <w:sz w:val="24"/>
          <w:szCs w:val="24"/>
        </w:rPr>
        <w:t> In the cases of </w:t>
      </w:r>
      <w:proofErr w:type="spellStart"/>
      <w:r w:rsidRPr="00B34E67">
        <w:rPr>
          <w:rFonts w:ascii="Times New Roman" w:hAnsi="Times New Roman" w:cs="Times New Roman"/>
          <w:b/>
          <w:bCs/>
          <w:sz w:val="24"/>
          <w:szCs w:val="24"/>
        </w:rPr>
        <w:t>Josianne</w:t>
      </w:r>
      <w:proofErr w:type="spellEnd"/>
      <w:r w:rsidRPr="00B34E67">
        <w:rPr>
          <w:rFonts w:ascii="Times New Roman" w:hAnsi="Times New Roman" w:cs="Times New Roman"/>
          <w:b/>
          <w:bCs/>
          <w:sz w:val="24"/>
          <w:szCs w:val="24"/>
        </w:rPr>
        <w:t xml:space="preserve"> Vital V </w:t>
      </w:r>
      <w:proofErr w:type="gramStart"/>
      <w:r w:rsidRPr="00B34E67">
        <w:rPr>
          <w:rFonts w:ascii="Times New Roman" w:hAnsi="Times New Roman" w:cs="Times New Roman"/>
          <w:b/>
          <w:bCs/>
          <w:sz w:val="24"/>
          <w:szCs w:val="24"/>
        </w:rPr>
        <w:t>The</w:t>
      </w:r>
      <w:proofErr w:type="gramEnd"/>
      <w:r w:rsidRPr="00B34E67">
        <w:rPr>
          <w:rFonts w:ascii="Times New Roman" w:hAnsi="Times New Roman" w:cs="Times New Roman"/>
          <w:b/>
          <w:bCs/>
          <w:sz w:val="24"/>
          <w:szCs w:val="24"/>
        </w:rPr>
        <w:t xml:space="preserve"> Republic CR Appeal No. 3 of 1997 </w:t>
      </w:r>
      <w:r w:rsidRPr="00937104">
        <w:rPr>
          <w:rFonts w:ascii="Times New Roman" w:hAnsi="Times New Roman" w:cs="Times New Roman"/>
          <w:sz w:val="24"/>
          <w:szCs w:val="24"/>
        </w:rPr>
        <w:t>and </w:t>
      </w:r>
      <w:r w:rsidRPr="00B34E67">
        <w:rPr>
          <w:rFonts w:ascii="Times New Roman" w:hAnsi="Times New Roman" w:cs="Times New Roman"/>
          <w:b/>
          <w:bCs/>
          <w:sz w:val="24"/>
          <w:szCs w:val="24"/>
        </w:rPr>
        <w:t xml:space="preserve">Vincent </w:t>
      </w:r>
      <w:proofErr w:type="spellStart"/>
      <w:r w:rsidRPr="00B34E67">
        <w:rPr>
          <w:rFonts w:ascii="Times New Roman" w:hAnsi="Times New Roman" w:cs="Times New Roman"/>
          <w:b/>
          <w:bCs/>
          <w:sz w:val="24"/>
          <w:szCs w:val="24"/>
        </w:rPr>
        <w:t>Allainson</w:t>
      </w:r>
      <w:proofErr w:type="spellEnd"/>
      <w:r w:rsidRPr="00B34E67">
        <w:rPr>
          <w:rFonts w:ascii="Times New Roman" w:hAnsi="Times New Roman" w:cs="Times New Roman"/>
          <w:b/>
          <w:bCs/>
          <w:sz w:val="24"/>
          <w:szCs w:val="24"/>
        </w:rPr>
        <w:t xml:space="preserve"> Gabriel V The Republic CR SAC 22/09</w:t>
      </w:r>
      <w:r w:rsidRPr="00937104">
        <w:rPr>
          <w:rFonts w:ascii="Times New Roman" w:hAnsi="Times New Roman" w:cs="Times New Roman"/>
          <w:sz w:val="24"/>
          <w:szCs w:val="24"/>
        </w:rPr>
        <w:t>, the appeals were allowed simply because there was a break in the chain of evidence to link the drugs analysed by the Government Analyst to the appellant. Both were cases where the chain of evidence was broken after its seizure from the appellant and while the drugs were in police custody, i.e. the failure of the prosecution to prove that it was the same drugs that were seized by the police from the appellant that were taken to the Government Analyst for purposes of analysis. The facts in this case are much more complicated because here, the drugs that were found in the ‘</w:t>
      </w:r>
      <w:r w:rsidR="009D4508">
        <w:rPr>
          <w:rFonts w:ascii="Times New Roman" w:hAnsi="Times New Roman" w:cs="Times New Roman"/>
          <w:sz w:val="24"/>
          <w:szCs w:val="24"/>
        </w:rPr>
        <w:t>Pearl</w:t>
      </w:r>
      <w:r w:rsidRPr="00937104">
        <w:rPr>
          <w:rFonts w:ascii="Times New Roman" w:hAnsi="Times New Roman" w:cs="Times New Roman"/>
          <w:sz w:val="24"/>
          <w:szCs w:val="24"/>
        </w:rPr>
        <w:t>’</w:t>
      </w:r>
      <w:r w:rsidR="009D4508">
        <w:rPr>
          <w:rFonts w:ascii="Times New Roman" w:hAnsi="Times New Roman" w:cs="Times New Roman"/>
          <w:sz w:val="24"/>
          <w:szCs w:val="24"/>
        </w:rPr>
        <w:t xml:space="preserve"> milk</w:t>
      </w:r>
      <w:r w:rsidRPr="00937104">
        <w:rPr>
          <w:rFonts w:ascii="Times New Roman" w:hAnsi="Times New Roman" w:cs="Times New Roman"/>
          <w:sz w:val="24"/>
          <w:szCs w:val="24"/>
        </w:rPr>
        <w:t xml:space="preserve"> tin, later analysed, and found to be heroin</w:t>
      </w:r>
      <w:r w:rsidR="009D4508">
        <w:rPr>
          <w:rFonts w:ascii="Times New Roman" w:hAnsi="Times New Roman" w:cs="Times New Roman"/>
          <w:sz w:val="24"/>
          <w:szCs w:val="24"/>
        </w:rPr>
        <w:t xml:space="preserve"> had been allegedly seen </w:t>
      </w:r>
      <w:r w:rsidR="009D4508">
        <w:rPr>
          <w:rFonts w:ascii="Times New Roman" w:hAnsi="Times New Roman" w:cs="Times New Roman"/>
          <w:sz w:val="24"/>
          <w:szCs w:val="24"/>
        </w:rPr>
        <w:lastRenderedPageBreak/>
        <w:t xml:space="preserve">with the </w:t>
      </w:r>
      <w:proofErr w:type="gramStart"/>
      <w:r w:rsidR="009D4508">
        <w:rPr>
          <w:rFonts w:ascii="Times New Roman" w:hAnsi="Times New Roman" w:cs="Times New Roman"/>
          <w:sz w:val="24"/>
          <w:szCs w:val="24"/>
        </w:rPr>
        <w:t>1</w:t>
      </w:r>
      <w:r w:rsidR="009D4508" w:rsidRPr="009D4508">
        <w:rPr>
          <w:rFonts w:ascii="Times New Roman" w:hAnsi="Times New Roman" w:cs="Times New Roman"/>
          <w:sz w:val="24"/>
          <w:szCs w:val="24"/>
          <w:vertAlign w:val="superscript"/>
        </w:rPr>
        <w:t>st</w:t>
      </w:r>
      <w:proofErr w:type="gramEnd"/>
      <w:r w:rsidR="009D4508">
        <w:rPr>
          <w:rFonts w:ascii="Times New Roman" w:hAnsi="Times New Roman" w:cs="Times New Roman"/>
          <w:sz w:val="24"/>
          <w:szCs w:val="24"/>
        </w:rPr>
        <w:t xml:space="preserve"> Appellant on a date unknown to the Prosecution.</w:t>
      </w:r>
      <w:r w:rsidR="00A66AE5">
        <w:rPr>
          <w:rFonts w:ascii="Times New Roman" w:hAnsi="Times New Roman" w:cs="Times New Roman"/>
          <w:sz w:val="24"/>
          <w:szCs w:val="24"/>
        </w:rPr>
        <w:t xml:space="preserve"> </w:t>
      </w:r>
      <w:r w:rsidRPr="00937104">
        <w:rPr>
          <w:rFonts w:ascii="Times New Roman" w:hAnsi="Times New Roman" w:cs="Times New Roman"/>
          <w:sz w:val="24"/>
          <w:szCs w:val="24"/>
        </w:rPr>
        <w:t xml:space="preserve">This Court in the case of Vincent </w:t>
      </w:r>
      <w:proofErr w:type="spellStart"/>
      <w:r w:rsidRPr="00937104">
        <w:rPr>
          <w:rFonts w:ascii="Times New Roman" w:hAnsi="Times New Roman" w:cs="Times New Roman"/>
          <w:sz w:val="24"/>
          <w:szCs w:val="24"/>
        </w:rPr>
        <w:t>Allainson</w:t>
      </w:r>
      <w:proofErr w:type="spellEnd"/>
      <w:r w:rsidRPr="00937104">
        <w:rPr>
          <w:rFonts w:ascii="Times New Roman" w:hAnsi="Times New Roman" w:cs="Times New Roman"/>
          <w:sz w:val="24"/>
          <w:szCs w:val="24"/>
        </w:rPr>
        <w:t xml:space="preserve"> Gabriel said that the failure to prove the chain of custody </w:t>
      </w:r>
      <w:r w:rsidRPr="00A66AE5">
        <w:rPr>
          <w:rFonts w:ascii="Times New Roman" w:hAnsi="Times New Roman" w:cs="Times New Roman"/>
          <w:b/>
          <w:sz w:val="24"/>
          <w:szCs w:val="24"/>
        </w:rPr>
        <w:t>“</w:t>
      </w:r>
      <w:r w:rsidRPr="00A66AE5">
        <w:rPr>
          <w:rFonts w:ascii="Times New Roman" w:hAnsi="Times New Roman" w:cs="Times New Roman"/>
          <w:i/>
          <w:sz w:val="24"/>
          <w:szCs w:val="24"/>
        </w:rPr>
        <w:t>was a fatal irregularity</w:t>
      </w:r>
      <w:r w:rsidRPr="00A66AE5">
        <w:rPr>
          <w:rFonts w:ascii="Times New Roman" w:hAnsi="Times New Roman" w:cs="Times New Roman"/>
          <w:b/>
          <w:sz w:val="24"/>
          <w:szCs w:val="24"/>
        </w:rPr>
        <w:t>”</w:t>
      </w:r>
      <w:r w:rsidRPr="00937104">
        <w:rPr>
          <w:rFonts w:ascii="Times New Roman" w:hAnsi="Times New Roman" w:cs="Times New Roman"/>
          <w:sz w:val="24"/>
          <w:szCs w:val="24"/>
        </w:rPr>
        <w:t> and went on to state: </w:t>
      </w:r>
      <w:r w:rsidRPr="00A66AE5">
        <w:rPr>
          <w:rFonts w:ascii="Times New Roman" w:hAnsi="Times New Roman" w:cs="Times New Roman"/>
          <w:b/>
          <w:sz w:val="24"/>
          <w:szCs w:val="24"/>
        </w:rPr>
        <w:t>“</w:t>
      </w:r>
      <w:r w:rsidRPr="00A66AE5">
        <w:rPr>
          <w:rFonts w:ascii="Times New Roman" w:hAnsi="Times New Roman" w:cs="Times New Roman"/>
          <w:i/>
          <w:sz w:val="24"/>
          <w:szCs w:val="24"/>
        </w:rPr>
        <w:t xml:space="preserve">Maintaining the chain of evidence…is absolutely vital in dealing with a drug case. </w:t>
      </w:r>
      <w:proofErr w:type="gramStart"/>
      <w:r w:rsidRPr="00A66AE5">
        <w:rPr>
          <w:rFonts w:ascii="Times New Roman" w:hAnsi="Times New Roman" w:cs="Times New Roman"/>
          <w:i/>
          <w:sz w:val="24"/>
          <w:szCs w:val="24"/>
        </w:rPr>
        <w:t>Investigators and Prosecutors should consider the severe nature of punishments provided by the Act and thus leave no room for doubt in the mind of the court that there could have been any possibility whatsoever that the substance seized could have been tampered with before it reached the Government Analyst…There must always be a balancing of the two interests, namely the public interest of combating drug related crime and the right of an accused person to a fair trial enshrined and entrenched in the Constitution</w:t>
      </w:r>
      <w:r w:rsidRPr="00937104">
        <w:rPr>
          <w:rFonts w:ascii="Times New Roman" w:hAnsi="Times New Roman" w:cs="Times New Roman"/>
          <w:sz w:val="24"/>
          <w:szCs w:val="24"/>
        </w:rPr>
        <w:t>.</w:t>
      </w:r>
      <w:r w:rsidRPr="00A66AE5">
        <w:rPr>
          <w:rFonts w:ascii="Times New Roman" w:hAnsi="Times New Roman" w:cs="Times New Roman"/>
          <w:b/>
          <w:sz w:val="24"/>
          <w:szCs w:val="24"/>
        </w:rPr>
        <w:t>”</w:t>
      </w:r>
      <w:r w:rsidRPr="00937104">
        <w:rPr>
          <w:rFonts w:ascii="Times New Roman" w:hAnsi="Times New Roman" w:cs="Times New Roman"/>
          <w:sz w:val="24"/>
          <w:szCs w:val="24"/>
        </w:rPr>
        <w:t> </w:t>
      </w:r>
      <w:proofErr w:type="gramEnd"/>
      <w:r w:rsidRPr="00937104">
        <w:rPr>
          <w:rFonts w:ascii="Times New Roman" w:hAnsi="Times New Roman" w:cs="Times New Roman"/>
          <w:sz w:val="24"/>
          <w:szCs w:val="24"/>
        </w:rPr>
        <w:t>In the case of </w:t>
      </w:r>
      <w:proofErr w:type="spellStart"/>
      <w:r w:rsidRPr="009D4508">
        <w:rPr>
          <w:rFonts w:ascii="Times New Roman" w:hAnsi="Times New Roman" w:cs="Times New Roman"/>
          <w:b/>
          <w:bCs/>
          <w:sz w:val="24"/>
          <w:szCs w:val="24"/>
        </w:rPr>
        <w:t>Valsala</w:t>
      </w:r>
      <w:proofErr w:type="spellEnd"/>
      <w:r w:rsidRPr="009D4508">
        <w:rPr>
          <w:rFonts w:ascii="Times New Roman" w:hAnsi="Times New Roman" w:cs="Times New Roman"/>
          <w:b/>
          <w:bCs/>
          <w:sz w:val="24"/>
          <w:szCs w:val="24"/>
        </w:rPr>
        <w:t xml:space="preserve"> V State of Kerala, AIR 1994 SC 117</w:t>
      </w:r>
      <w:r w:rsidRPr="00937104">
        <w:rPr>
          <w:rFonts w:ascii="Times New Roman" w:hAnsi="Times New Roman" w:cs="Times New Roman"/>
          <w:sz w:val="24"/>
          <w:szCs w:val="24"/>
        </w:rPr>
        <w:t xml:space="preserve"> it </w:t>
      </w:r>
      <w:proofErr w:type="gramStart"/>
      <w:r w:rsidRPr="00937104">
        <w:rPr>
          <w:rFonts w:ascii="Times New Roman" w:hAnsi="Times New Roman" w:cs="Times New Roman"/>
          <w:sz w:val="24"/>
          <w:szCs w:val="24"/>
        </w:rPr>
        <w:t>was held</w:t>
      </w:r>
      <w:proofErr w:type="gramEnd"/>
      <w:r w:rsidRPr="00937104">
        <w:rPr>
          <w:rFonts w:ascii="Times New Roman" w:hAnsi="Times New Roman" w:cs="Times New Roman"/>
          <w:sz w:val="24"/>
          <w:szCs w:val="24"/>
        </w:rPr>
        <w:t xml:space="preserve"> that when the link evidence relating to the safe custody is missing, the missing link is fatal for the prosecution. Similar views have been expressed in the cases of </w:t>
      </w:r>
      <w:proofErr w:type="spellStart"/>
      <w:r w:rsidRPr="009D4508">
        <w:rPr>
          <w:rFonts w:ascii="Times New Roman" w:hAnsi="Times New Roman" w:cs="Times New Roman"/>
          <w:b/>
          <w:bCs/>
          <w:sz w:val="24"/>
          <w:szCs w:val="24"/>
        </w:rPr>
        <w:t>Prafulla</w:t>
      </w:r>
      <w:proofErr w:type="spellEnd"/>
      <w:r w:rsidRPr="009D4508">
        <w:rPr>
          <w:rFonts w:ascii="Times New Roman" w:hAnsi="Times New Roman" w:cs="Times New Roman"/>
          <w:b/>
          <w:bCs/>
          <w:sz w:val="24"/>
          <w:szCs w:val="24"/>
        </w:rPr>
        <w:t xml:space="preserve"> Kumar </w:t>
      </w:r>
      <w:proofErr w:type="spellStart"/>
      <w:r w:rsidRPr="009D4508">
        <w:rPr>
          <w:rFonts w:ascii="Times New Roman" w:hAnsi="Times New Roman" w:cs="Times New Roman"/>
          <w:b/>
          <w:bCs/>
          <w:sz w:val="24"/>
          <w:szCs w:val="24"/>
        </w:rPr>
        <w:t>Prharaj</w:t>
      </w:r>
      <w:proofErr w:type="spellEnd"/>
      <w:r w:rsidRPr="009D4508">
        <w:rPr>
          <w:rFonts w:ascii="Times New Roman" w:hAnsi="Times New Roman" w:cs="Times New Roman"/>
          <w:b/>
          <w:bCs/>
          <w:sz w:val="24"/>
          <w:szCs w:val="24"/>
        </w:rPr>
        <w:t xml:space="preserve"> V State of Orissa 78 91994) CLT 366, </w:t>
      </w:r>
      <w:proofErr w:type="spellStart"/>
      <w:r w:rsidRPr="009D4508">
        <w:rPr>
          <w:rFonts w:ascii="Times New Roman" w:hAnsi="Times New Roman" w:cs="Times New Roman"/>
          <w:b/>
          <w:bCs/>
          <w:sz w:val="24"/>
          <w:szCs w:val="24"/>
        </w:rPr>
        <w:t>Balaji</w:t>
      </w:r>
      <w:proofErr w:type="spellEnd"/>
      <w:r w:rsidRPr="009D4508">
        <w:rPr>
          <w:rFonts w:ascii="Times New Roman" w:hAnsi="Times New Roman" w:cs="Times New Roman"/>
          <w:b/>
          <w:bCs/>
          <w:sz w:val="24"/>
          <w:szCs w:val="24"/>
        </w:rPr>
        <w:t xml:space="preserve"> </w:t>
      </w:r>
      <w:proofErr w:type="spellStart"/>
      <w:r w:rsidRPr="009D4508">
        <w:rPr>
          <w:rFonts w:ascii="Times New Roman" w:hAnsi="Times New Roman" w:cs="Times New Roman"/>
          <w:b/>
          <w:bCs/>
          <w:sz w:val="24"/>
          <w:szCs w:val="24"/>
        </w:rPr>
        <w:t>Sahu</w:t>
      </w:r>
      <w:proofErr w:type="spellEnd"/>
      <w:r w:rsidRPr="009D4508">
        <w:rPr>
          <w:rFonts w:ascii="Times New Roman" w:hAnsi="Times New Roman" w:cs="Times New Roman"/>
          <w:b/>
          <w:bCs/>
          <w:sz w:val="24"/>
          <w:szCs w:val="24"/>
        </w:rPr>
        <w:t xml:space="preserve"> V State, 84 (1997) CLT 357 and Ram Phal V State of Haryana, 1997 (1) SFR 151</w:t>
      </w:r>
      <w:r w:rsidRPr="00937104">
        <w:rPr>
          <w:rFonts w:ascii="Times New Roman" w:hAnsi="Times New Roman" w:cs="Times New Roman"/>
          <w:sz w:val="24"/>
          <w:szCs w:val="24"/>
        </w:rPr>
        <w:t>.</w:t>
      </w:r>
    </w:p>
    <w:p w14:paraId="2E93F26A" w14:textId="77777777" w:rsidR="00044366" w:rsidRDefault="00044366" w:rsidP="00044366">
      <w:pPr>
        <w:pStyle w:val="ListParagraph"/>
        <w:spacing w:line="360" w:lineRule="auto"/>
        <w:jc w:val="both"/>
        <w:rPr>
          <w:rFonts w:ascii="Times New Roman" w:hAnsi="Times New Roman" w:cs="Times New Roman"/>
          <w:sz w:val="24"/>
          <w:szCs w:val="24"/>
        </w:rPr>
      </w:pPr>
    </w:p>
    <w:p w14:paraId="681BB92A" w14:textId="7A9F4347" w:rsidR="0076690B" w:rsidRPr="006B4DA6" w:rsidRDefault="00044366" w:rsidP="006B4DA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044366">
        <w:rPr>
          <w:rFonts w:ascii="Times New Roman" w:hAnsi="Times New Roman" w:cs="Times New Roman"/>
          <w:b/>
          <w:sz w:val="24"/>
          <w:szCs w:val="24"/>
        </w:rPr>
        <w:t>DNA Evidence</w:t>
      </w:r>
    </w:p>
    <w:p w14:paraId="68A4748F" w14:textId="4855C5C0" w:rsidR="00336172" w:rsidRPr="00336172" w:rsidRDefault="00E85CE9" w:rsidP="006B4DA6">
      <w:pPr>
        <w:pStyle w:val="ListParagraph"/>
        <w:numPr>
          <w:ilvl w:val="0"/>
          <w:numId w:val="15"/>
        </w:numPr>
        <w:spacing w:line="360" w:lineRule="auto"/>
        <w:jc w:val="both"/>
        <w:rPr>
          <w:rFonts w:ascii="Times New Roman" w:hAnsi="Times New Roman" w:cs="Times New Roman"/>
        </w:rPr>
      </w:pPr>
      <w:r w:rsidRPr="006632A9">
        <w:rPr>
          <w:rFonts w:ascii="Times New Roman" w:hAnsi="Times New Roman" w:cs="Times New Roman"/>
          <w:sz w:val="24"/>
          <w:szCs w:val="24"/>
        </w:rPr>
        <w:t>T</w:t>
      </w:r>
      <w:r w:rsidR="00B56892" w:rsidRPr="006632A9">
        <w:rPr>
          <w:rFonts w:ascii="Times New Roman" w:hAnsi="Times New Roman" w:cs="Times New Roman"/>
          <w:sz w:val="24"/>
          <w:szCs w:val="24"/>
        </w:rPr>
        <w:t>here is</w:t>
      </w:r>
      <w:r w:rsidRPr="006632A9">
        <w:rPr>
          <w:rFonts w:ascii="Times New Roman" w:hAnsi="Times New Roman" w:cs="Times New Roman"/>
          <w:sz w:val="24"/>
          <w:szCs w:val="24"/>
        </w:rPr>
        <w:t xml:space="preserve"> also</w:t>
      </w:r>
      <w:r w:rsidR="00B56892" w:rsidRPr="006632A9">
        <w:rPr>
          <w:rFonts w:ascii="Times New Roman" w:hAnsi="Times New Roman" w:cs="Times New Roman"/>
          <w:sz w:val="24"/>
          <w:szCs w:val="24"/>
        </w:rPr>
        <w:t xml:space="preserve"> nothing to link the condom, that was found inside the milk tin that was inside</w:t>
      </w:r>
      <w:r w:rsidRPr="006632A9">
        <w:rPr>
          <w:rFonts w:ascii="Times New Roman" w:hAnsi="Times New Roman" w:cs="Times New Roman"/>
          <w:sz w:val="24"/>
          <w:szCs w:val="24"/>
        </w:rPr>
        <w:t xml:space="preserve"> the bin liner</w:t>
      </w:r>
      <w:r w:rsidR="00B56892" w:rsidRPr="006632A9">
        <w:rPr>
          <w:rFonts w:ascii="Times New Roman" w:hAnsi="Times New Roman" w:cs="Times New Roman"/>
          <w:sz w:val="24"/>
          <w:szCs w:val="24"/>
        </w:rPr>
        <w:t xml:space="preserve"> tha</w:t>
      </w:r>
      <w:r w:rsidR="00611A3E" w:rsidRPr="006632A9">
        <w:rPr>
          <w:rFonts w:ascii="Times New Roman" w:hAnsi="Times New Roman" w:cs="Times New Roman"/>
          <w:sz w:val="24"/>
          <w:szCs w:val="24"/>
        </w:rPr>
        <w:t xml:space="preserve">t was inside the shopping bag, </w:t>
      </w:r>
      <w:r w:rsidR="00B56892" w:rsidRPr="006632A9">
        <w:rPr>
          <w:rFonts w:ascii="Times New Roman" w:hAnsi="Times New Roman" w:cs="Times New Roman"/>
          <w:sz w:val="24"/>
          <w:szCs w:val="24"/>
        </w:rPr>
        <w:t>to the drugs and thus to the 2</w:t>
      </w:r>
      <w:r w:rsidR="00B56892" w:rsidRPr="0076690B">
        <w:rPr>
          <w:rFonts w:ascii="Times New Roman" w:hAnsi="Times New Roman" w:cs="Times New Roman"/>
          <w:sz w:val="24"/>
          <w:szCs w:val="24"/>
          <w:vertAlign w:val="superscript"/>
        </w:rPr>
        <w:t>nd</w:t>
      </w:r>
      <w:r w:rsidR="00B56892" w:rsidRPr="006632A9">
        <w:rPr>
          <w:rFonts w:ascii="Times New Roman" w:hAnsi="Times New Roman" w:cs="Times New Roman"/>
          <w:sz w:val="24"/>
          <w:szCs w:val="24"/>
        </w:rPr>
        <w:t xml:space="preserve"> Appellant, since there is no evidence of any traces of drugs being found in the condom.</w:t>
      </w:r>
      <w:r w:rsidR="00FB5710" w:rsidRPr="00FB5710">
        <w:rPr>
          <w:rFonts w:ascii="Times New Roman" w:hAnsi="Times New Roman" w:cs="Times New Roman"/>
        </w:rPr>
        <w:t xml:space="preserve"> </w:t>
      </w:r>
      <w:r w:rsidR="00FB5710" w:rsidRPr="00295498">
        <w:rPr>
          <w:rFonts w:ascii="Times New Roman" w:hAnsi="Times New Roman" w:cs="Times New Roman"/>
          <w:sz w:val="24"/>
          <w:szCs w:val="24"/>
        </w:rPr>
        <w:t>It is only by guesswork, speculation, or co</w:t>
      </w:r>
      <w:r w:rsidR="00A66AE5">
        <w:rPr>
          <w:rFonts w:ascii="Times New Roman" w:hAnsi="Times New Roman" w:cs="Times New Roman"/>
          <w:sz w:val="24"/>
          <w:szCs w:val="24"/>
        </w:rPr>
        <w:t>njecture that it can be said</w:t>
      </w:r>
      <w:r w:rsidR="00295498">
        <w:rPr>
          <w:rFonts w:ascii="Times New Roman" w:hAnsi="Times New Roman" w:cs="Times New Roman"/>
          <w:sz w:val="24"/>
          <w:szCs w:val="24"/>
        </w:rPr>
        <w:t xml:space="preserve"> that</w:t>
      </w:r>
      <w:r w:rsidR="00FB5710" w:rsidRPr="00295498">
        <w:rPr>
          <w:rFonts w:ascii="Times New Roman" w:hAnsi="Times New Roman" w:cs="Times New Roman"/>
          <w:sz w:val="24"/>
          <w:szCs w:val="24"/>
        </w:rPr>
        <w:t xml:space="preserve"> the </w:t>
      </w:r>
      <w:proofErr w:type="gramStart"/>
      <w:r w:rsidR="00FB5710" w:rsidRPr="00295498">
        <w:rPr>
          <w:rFonts w:ascii="Times New Roman" w:hAnsi="Times New Roman" w:cs="Times New Roman"/>
          <w:sz w:val="24"/>
          <w:szCs w:val="24"/>
        </w:rPr>
        <w:t>2nd</w:t>
      </w:r>
      <w:proofErr w:type="gramEnd"/>
      <w:r w:rsidR="00FB5710" w:rsidRPr="00295498">
        <w:rPr>
          <w:rFonts w:ascii="Times New Roman" w:hAnsi="Times New Roman" w:cs="Times New Roman"/>
          <w:sz w:val="24"/>
          <w:szCs w:val="24"/>
        </w:rPr>
        <w:t xml:space="preserve"> Appellant</w:t>
      </w:r>
      <w:r w:rsidR="00DC3BA3">
        <w:rPr>
          <w:rFonts w:ascii="Times New Roman" w:hAnsi="Times New Roman" w:cs="Times New Roman"/>
          <w:sz w:val="24"/>
          <w:szCs w:val="24"/>
        </w:rPr>
        <w:t xml:space="preserve"> is</w:t>
      </w:r>
      <w:r w:rsidR="00FB5710" w:rsidRPr="00295498">
        <w:rPr>
          <w:rFonts w:ascii="Times New Roman" w:hAnsi="Times New Roman" w:cs="Times New Roman"/>
          <w:sz w:val="24"/>
          <w:szCs w:val="24"/>
        </w:rPr>
        <w:t xml:space="preserve"> liab</w:t>
      </w:r>
      <w:r w:rsidR="00295498">
        <w:rPr>
          <w:rFonts w:ascii="Times New Roman" w:hAnsi="Times New Roman" w:cs="Times New Roman"/>
          <w:sz w:val="24"/>
          <w:szCs w:val="24"/>
        </w:rPr>
        <w:t>le</w:t>
      </w:r>
      <w:r w:rsidR="00FB5710" w:rsidRPr="00295498">
        <w:rPr>
          <w:rFonts w:ascii="Times New Roman" w:hAnsi="Times New Roman" w:cs="Times New Roman"/>
          <w:sz w:val="24"/>
          <w:szCs w:val="24"/>
        </w:rPr>
        <w:t>. That is not proof beyond reasonable doubt as required in a criminal case.</w:t>
      </w:r>
      <w:r w:rsidR="00B56892" w:rsidRPr="006632A9">
        <w:rPr>
          <w:rFonts w:ascii="Times New Roman" w:hAnsi="Times New Roman" w:cs="Times New Roman"/>
          <w:sz w:val="24"/>
          <w:szCs w:val="24"/>
        </w:rPr>
        <w:t xml:space="preserve"> The example used by the learned Trial Judge at paragraph 69 of her judgment, of “a hammer with an accused’s DNA being found next to a dead body as strong circumstantial evidence that the accused killed the person” and thus necessitating an explanation from him as to how his DNA got there is not </w:t>
      </w:r>
      <w:r w:rsidR="00295498">
        <w:rPr>
          <w:rFonts w:ascii="Times New Roman" w:hAnsi="Times New Roman" w:cs="Times New Roman"/>
          <w:sz w:val="24"/>
          <w:szCs w:val="24"/>
        </w:rPr>
        <w:t xml:space="preserve">an </w:t>
      </w:r>
      <w:r w:rsidR="00B56892" w:rsidRPr="006632A9">
        <w:rPr>
          <w:rFonts w:ascii="Times New Roman" w:hAnsi="Times New Roman" w:cs="Times New Roman"/>
          <w:sz w:val="24"/>
          <w:szCs w:val="24"/>
        </w:rPr>
        <w:t>appropriate</w:t>
      </w:r>
      <w:r w:rsidR="00295498">
        <w:rPr>
          <w:rFonts w:ascii="Times New Roman" w:hAnsi="Times New Roman" w:cs="Times New Roman"/>
          <w:sz w:val="24"/>
          <w:szCs w:val="24"/>
        </w:rPr>
        <w:t xml:space="preserve"> example</w:t>
      </w:r>
      <w:r w:rsidR="00B56892" w:rsidRPr="006632A9">
        <w:rPr>
          <w:rFonts w:ascii="Times New Roman" w:hAnsi="Times New Roman" w:cs="Times New Roman"/>
          <w:sz w:val="24"/>
          <w:szCs w:val="24"/>
        </w:rPr>
        <w:t>. This is because</w:t>
      </w:r>
      <w:r w:rsidR="009D4508">
        <w:rPr>
          <w:rFonts w:ascii="Times New Roman" w:hAnsi="Times New Roman" w:cs="Times New Roman"/>
          <w:sz w:val="24"/>
          <w:szCs w:val="24"/>
        </w:rPr>
        <w:t xml:space="preserve"> in that situation,</w:t>
      </w:r>
      <w:r w:rsidR="00B56892" w:rsidRPr="006632A9">
        <w:rPr>
          <w:rFonts w:ascii="Times New Roman" w:hAnsi="Times New Roman" w:cs="Times New Roman"/>
          <w:sz w:val="24"/>
          <w:szCs w:val="24"/>
        </w:rPr>
        <w:t xml:space="preserve"> there is a clear link be</w:t>
      </w:r>
      <w:r w:rsidR="001F2FEF" w:rsidRPr="006632A9">
        <w:rPr>
          <w:rFonts w:ascii="Times New Roman" w:hAnsi="Times New Roman" w:cs="Times New Roman"/>
          <w:sz w:val="24"/>
          <w:szCs w:val="24"/>
        </w:rPr>
        <w:t>tween the hammer and the death.</w:t>
      </w:r>
      <w:r w:rsidR="00B56892" w:rsidRPr="006632A9">
        <w:rPr>
          <w:rFonts w:ascii="Times New Roman" w:hAnsi="Times New Roman" w:cs="Times New Roman"/>
          <w:sz w:val="24"/>
          <w:szCs w:val="24"/>
        </w:rPr>
        <w:t xml:space="preserve"> </w:t>
      </w:r>
      <w:r w:rsidR="0076690B">
        <w:rPr>
          <w:rFonts w:ascii="Times New Roman" w:hAnsi="Times New Roman" w:cs="Times New Roman"/>
          <w:sz w:val="24"/>
          <w:szCs w:val="24"/>
        </w:rPr>
        <w:t xml:space="preserve">In the case of </w:t>
      </w:r>
      <w:r w:rsidR="0076690B" w:rsidRPr="00FB5710">
        <w:rPr>
          <w:rFonts w:ascii="Times New Roman" w:hAnsi="Times New Roman" w:cs="Times New Roman"/>
          <w:b/>
          <w:sz w:val="24"/>
          <w:szCs w:val="24"/>
        </w:rPr>
        <w:t>The</w:t>
      </w:r>
      <w:r w:rsidR="00FB5710">
        <w:rPr>
          <w:rFonts w:ascii="Times New Roman" w:hAnsi="Times New Roman" w:cs="Times New Roman"/>
          <w:b/>
          <w:sz w:val="24"/>
          <w:szCs w:val="24"/>
        </w:rPr>
        <w:t xml:space="preserve"> People</w:t>
      </w:r>
      <w:r w:rsidR="0076690B" w:rsidRPr="00FB5710">
        <w:rPr>
          <w:rFonts w:ascii="Times New Roman" w:hAnsi="Times New Roman" w:cs="Times New Roman"/>
          <w:b/>
          <w:sz w:val="24"/>
          <w:szCs w:val="24"/>
        </w:rPr>
        <w:t xml:space="preserve"> </w:t>
      </w:r>
      <w:r w:rsidR="00FB5710">
        <w:rPr>
          <w:rFonts w:ascii="Times New Roman" w:hAnsi="Times New Roman" w:cs="Times New Roman"/>
          <w:b/>
          <w:sz w:val="24"/>
          <w:szCs w:val="24"/>
        </w:rPr>
        <w:t>V</w:t>
      </w:r>
      <w:r w:rsidR="0076690B" w:rsidRPr="0076690B">
        <w:rPr>
          <w:rFonts w:ascii="Times New Roman" w:hAnsi="Times New Roman" w:cs="Times New Roman"/>
          <w:sz w:val="24"/>
          <w:szCs w:val="24"/>
        </w:rPr>
        <w:t xml:space="preserve"> </w:t>
      </w:r>
      <w:r w:rsidR="0076690B" w:rsidRPr="0076690B">
        <w:rPr>
          <w:rFonts w:ascii="Times New Roman" w:hAnsi="Times New Roman" w:cs="Times New Roman"/>
          <w:b/>
          <w:sz w:val="24"/>
          <w:szCs w:val="24"/>
        </w:rPr>
        <w:t>Pedro Arevalo</w:t>
      </w:r>
      <w:r w:rsidR="0076690B" w:rsidRPr="0076690B">
        <w:rPr>
          <w:b/>
        </w:rPr>
        <w:t xml:space="preserve">, </w:t>
      </w:r>
      <w:r w:rsidR="00FB5710">
        <w:rPr>
          <w:rFonts w:ascii="Times New Roman" w:hAnsi="Times New Roman" w:cs="Times New Roman"/>
          <w:b/>
          <w:sz w:val="24"/>
          <w:szCs w:val="24"/>
        </w:rPr>
        <w:t>the</w:t>
      </w:r>
      <w:r w:rsidR="0076690B" w:rsidRPr="0076690B">
        <w:rPr>
          <w:rFonts w:ascii="Times New Roman" w:hAnsi="Times New Roman" w:cs="Times New Roman"/>
          <w:b/>
          <w:sz w:val="24"/>
          <w:szCs w:val="24"/>
        </w:rPr>
        <w:t xml:space="preserve"> Court of Appeal, Fourth District, Division 3, California, G047523,</w:t>
      </w:r>
      <w:r w:rsidR="0076690B">
        <w:rPr>
          <w:rFonts w:ascii="Times New Roman" w:hAnsi="Times New Roman" w:cs="Times New Roman"/>
          <w:sz w:val="24"/>
          <w:szCs w:val="24"/>
        </w:rPr>
        <w:t xml:space="preserve"> </w:t>
      </w:r>
      <w:r w:rsidR="0076690B" w:rsidRPr="0076690B">
        <w:rPr>
          <w:rFonts w:ascii="Times New Roman" w:hAnsi="Times New Roman" w:cs="Times New Roman"/>
          <w:b/>
          <w:sz w:val="24"/>
          <w:szCs w:val="24"/>
        </w:rPr>
        <w:t>decided on March 10, 2014</w:t>
      </w:r>
      <w:r w:rsidR="00295498">
        <w:rPr>
          <w:rFonts w:ascii="Times New Roman" w:hAnsi="Times New Roman" w:cs="Times New Roman"/>
          <w:b/>
          <w:sz w:val="24"/>
          <w:szCs w:val="24"/>
        </w:rPr>
        <w:t xml:space="preserve"> </w:t>
      </w:r>
      <w:r w:rsidR="00295498" w:rsidRPr="00295498">
        <w:rPr>
          <w:rFonts w:ascii="Times New Roman" w:hAnsi="Times New Roman" w:cs="Times New Roman"/>
          <w:bCs/>
          <w:sz w:val="24"/>
          <w:szCs w:val="24"/>
        </w:rPr>
        <w:t xml:space="preserve">it </w:t>
      </w:r>
      <w:proofErr w:type="gramStart"/>
      <w:r w:rsidR="00295498" w:rsidRPr="00295498">
        <w:rPr>
          <w:rFonts w:ascii="Times New Roman" w:hAnsi="Times New Roman" w:cs="Times New Roman"/>
          <w:bCs/>
          <w:sz w:val="24"/>
          <w:szCs w:val="24"/>
        </w:rPr>
        <w:t>was</w:t>
      </w:r>
      <w:r w:rsidR="0076690B">
        <w:rPr>
          <w:rFonts w:ascii="Times New Roman" w:hAnsi="Times New Roman" w:cs="Times New Roman"/>
          <w:sz w:val="24"/>
          <w:szCs w:val="24"/>
        </w:rPr>
        <w:t xml:space="preserve"> held</w:t>
      </w:r>
      <w:proofErr w:type="gramEnd"/>
      <w:r w:rsidR="0076690B">
        <w:rPr>
          <w:rFonts w:ascii="Times New Roman" w:hAnsi="Times New Roman" w:cs="Times New Roman"/>
          <w:sz w:val="24"/>
          <w:szCs w:val="24"/>
        </w:rPr>
        <w:t xml:space="preserve"> </w:t>
      </w:r>
      <w:r w:rsidR="0076690B" w:rsidRPr="0076690B">
        <w:rPr>
          <w:rFonts w:ascii="Times New Roman" w:hAnsi="Times New Roman" w:cs="Times New Roman"/>
        </w:rPr>
        <w:t>that there must be a connection between an object found at the scene of the crime and the crime itself, rather than just a connection between the object and the defendant.</w:t>
      </w:r>
      <w:hyperlink r:id="rId7" w:history="1">
        <w:r w:rsidR="0076690B" w:rsidRPr="0076690B">
          <w:rPr>
            <w:rFonts w:ascii="Times New Roman" w:hAnsi="Times New Roman" w:cs="Times New Roman"/>
          </w:rPr>
          <w:t xml:space="preserve"> </w:t>
        </w:r>
      </w:hyperlink>
      <w:r w:rsidR="0076690B" w:rsidRPr="0076690B">
        <w:t xml:space="preserve"> </w:t>
      </w:r>
      <w:r w:rsidR="0076690B" w:rsidRPr="0076690B">
        <w:rPr>
          <w:rFonts w:ascii="Times New Roman" w:hAnsi="Times New Roman" w:cs="Times New Roman"/>
        </w:rPr>
        <w:t>The need for a connection between the object and the crime rather than just a connection between</w:t>
      </w:r>
      <w:r w:rsidR="00FB5710">
        <w:rPr>
          <w:rFonts w:ascii="Times New Roman" w:hAnsi="Times New Roman" w:cs="Times New Roman"/>
        </w:rPr>
        <w:t xml:space="preserve"> the object and </w:t>
      </w:r>
      <w:r w:rsidR="00FB5710">
        <w:rPr>
          <w:rFonts w:ascii="Times New Roman" w:hAnsi="Times New Roman" w:cs="Times New Roman"/>
        </w:rPr>
        <w:lastRenderedPageBreak/>
        <w:t xml:space="preserve">the defendant </w:t>
      </w:r>
      <w:proofErr w:type="gramStart"/>
      <w:r w:rsidR="00FB5710">
        <w:rPr>
          <w:rFonts w:ascii="Times New Roman" w:hAnsi="Times New Roman" w:cs="Times New Roman"/>
        </w:rPr>
        <w:t>was</w:t>
      </w:r>
      <w:r w:rsidR="0076690B" w:rsidRPr="0076690B">
        <w:rPr>
          <w:rFonts w:ascii="Times New Roman" w:hAnsi="Times New Roman" w:cs="Times New Roman"/>
        </w:rPr>
        <w:t xml:space="preserve"> confirmed</w:t>
      </w:r>
      <w:proofErr w:type="gramEnd"/>
      <w:r w:rsidR="0076690B" w:rsidRPr="0076690B">
        <w:rPr>
          <w:rFonts w:ascii="Times New Roman" w:hAnsi="Times New Roman" w:cs="Times New Roman"/>
        </w:rPr>
        <w:t xml:space="preserve"> in </w:t>
      </w:r>
      <w:proofErr w:type="spellStart"/>
      <w:r w:rsidR="0076690B" w:rsidRPr="0076690B">
        <w:rPr>
          <w:rFonts w:ascii="Times New Roman" w:hAnsi="Times New Roman" w:cs="Times New Roman"/>
          <w:b/>
        </w:rPr>
        <w:t>Birt</w:t>
      </w:r>
      <w:proofErr w:type="spellEnd"/>
      <w:r w:rsidR="0076690B" w:rsidRPr="0076690B">
        <w:rPr>
          <w:rFonts w:ascii="Times New Roman" w:hAnsi="Times New Roman" w:cs="Times New Roman"/>
          <w:b/>
        </w:rPr>
        <w:t xml:space="preserve"> v. Superior Court (1973) 34 Cal.App.3d 934, 936–937</w:t>
      </w:r>
      <w:r w:rsidR="0076690B" w:rsidRPr="0076690B">
        <w:t>.</w:t>
      </w:r>
      <w:r w:rsidR="00336172">
        <w:t xml:space="preserve"> </w:t>
      </w:r>
      <w:r w:rsidR="00336172" w:rsidRPr="00336172">
        <w:rPr>
          <w:rFonts w:ascii="Times New Roman" w:hAnsi="Times New Roman" w:cs="Times New Roman"/>
        </w:rPr>
        <w:t xml:space="preserve">For a conviction to </w:t>
      </w:r>
      <w:proofErr w:type="gramStart"/>
      <w:r w:rsidR="00336172" w:rsidRPr="00336172">
        <w:rPr>
          <w:rFonts w:ascii="Times New Roman" w:hAnsi="Times New Roman" w:cs="Times New Roman"/>
        </w:rPr>
        <w:t>be based</w:t>
      </w:r>
      <w:proofErr w:type="gramEnd"/>
      <w:r w:rsidR="00336172" w:rsidRPr="00336172">
        <w:rPr>
          <w:rFonts w:ascii="Times New Roman" w:hAnsi="Times New Roman" w:cs="Times New Roman"/>
        </w:rPr>
        <w:t xml:space="preserve"> on DNA evidence there must be </w:t>
      </w:r>
      <w:r w:rsidR="00336172">
        <w:rPr>
          <w:rFonts w:ascii="Times New Roman" w:hAnsi="Times New Roman" w:cs="Times New Roman"/>
        </w:rPr>
        <w:t>other corroborating evidence</w:t>
      </w:r>
      <w:r w:rsidR="00DC3BA3">
        <w:rPr>
          <w:rFonts w:ascii="Times New Roman" w:hAnsi="Times New Roman" w:cs="Times New Roman"/>
        </w:rPr>
        <w:t>.</w:t>
      </w:r>
    </w:p>
    <w:p w14:paraId="78F507AA" w14:textId="77777777" w:rsidR="00336172" w:rsidRPr="00336172" w:rsidRDefault="00336172" w:rsidP="00336172">
      <w:pPr>
        <w:pStyle w:val="ListParagraph"/>
        <w:spacing w:line="360" w:lineRule="auto"/>
        <w:jc w:val="both"/>
        <w:rPr>
          <w:rFonts w:ascii="Times New Roman" w:hAnsi="Times New Roman" w:cs="Times New Roman"/>
          <w:sz w:val="24"/>
          <w:szCs w:val="24"/>
        </w:rPr>
      </w:pPr>
    </w:p>
    <w:p w14:paraId="41073408" w14:textId="12A0A5D4" w:rsidR="00CF79B7" w:rsidRPr="00336172" w:rsidRDefault="00B56892" w:rsidP="006B4DA6">
      <w:pPr>
        <w:pStyle w:val="ListParagraph"/>
        <w:numPr>
          <w:ilvl w:val="0"/>
          <w:numId w:val="15"/>
        </w:numPr>
        <w:spacing w:line="360" w:lineRule="auto"/>
        <w:jc w:val="both"/>
        <w:rPr>
          <w:rFonts w:ascii="Times New Roman" w:hAnsi="Times New Roman" w:cs="Times New Roman"/>
          <w:sz w:val="24"/>
          <w:szCs w:val="24"/>
        </w:rPr>
      </w:pPr>
      <w:proofErr w:type="gramStart"/>
      <w:r w:rsidRPr="0076690B">
        <w:rPr>
          <w:rFonts w:ascii="Times New Roman" w:hAnsi="Times New Roman" w:cs="Times New Roman"/>
          <w:sz w:val="24"/>
          <w:szCs w:val="24"/>
        </w:rPr>
        <w:t>Further, merely on the basis of the DNA profile of the 2</w:t>
      </w:r>
      <w:r w:rsidRPr="00336172">
        <w:rPr>
          <w:rFonts w:ascii="Times New Roman" w:hAnsi="Times New Roman" w:cs="Times New Roman"/>
          <w:sz w:val="24"/>
          <w:szCs w:val="24"/>
          <w:vertAlign w:val="superscript"/>
        </w:rPr>
        <w:t>nd</w:t>
      </w:r>
      <w:r w:rsidRPr="0076690B">
        <w:rPr>
          <w:rFonts w:ascii="Times New Roman" w:hAnsi="Times New Roman" w:cs="Times New Roman"/>
          <w:sz w:val="24"/>
          <w:szCs w:val="24"/>
        </w:rPr>
        <w:t xml:space="preserve"> Appellant having been found on the </w:t>
      </w:r>
      <w:r w:rsidR="006C0AB7" w:rsidRPr="0076690B">
        <w:rPr>
          <w:rFonts w:ascii="Times New Roman" w:hAnsi="Times New Roman" w:cs="Times New Roman"/>
          <w:sz w:val="24"/>
          <w:szCs w:val="24"/>
        </w:rPr>
        <w:t>condoms</w:t>
      </w:r>
      <w:r w:rsidRPr="0076690B">
        <w:rPr>
          <w:rFonts w:ascii="Times New Roman" w:hAnsi="Times New Roman" w:cs="Times New Roman"/>
          <w:sz w:val="24"/>
          <w:szCs w:val="24"/>
        </w:rPr>
        <w:t>, it cannot be said that it was with the knowledge and consent of the 2</w:t>
      </w:r>
      <w:r w:rsidRPr="00336172">
        <w:rPr>
          <w:rFonts w:ascii="Times New Roman" w:hAnsi="Times New Roman" w:cs="Times New Roman"/>
          <w:sz w:val="24"/>
          <w:szCs w:val="24"/>
          <w:vertAlign w:val="superscript"/>
        </w:rPr>
        <w:t>nd</w:t>
      </w:r>
      <w:r w:rsidRPr="0076690B">
        <w:rPr>
          <w:rFonts w:ascii="Times New Roman" w:hAnsi="Times New Roman" w:cs="Times New Roman"/>
          <w:sz w:val="24"/>
          <w:szCs w:val="24"/>
        </w:rPr>
        <w:t xml:space="preserve"> Appellant that the 1</w:t>
      </w:r>
      <w:r w:rsidRPr="00336172">
        <w:rPr>
          <w:rFonts w:ascii="Times New Roman" w:hAnsi="Times New Roman" w:cs="Times New Roman"/>
          <w:sz w:val="24"/>
          <w:szCs w:val="24"/>
          <w:vertAlign w:val="superscript"/>
        </w:rPr>
        <w:t>st</w:t>
      </w:r>
      <w:r w:rsidRPr="0076690B">
        <w:rPr>
          <w:rFonts w:ascii="Times New Roman" w:hAnsi="Times New Roman" w:cs="Times New Roman"/>
          <w:sz w:val="24"/>
          <w:szCs w:val="24"/>
        </w:rPr>
        <w:t xml:space="preserve"> Appellant</w:t>
      </w:r>
      <w:r w:rsidR="001F2FEF" w:rsidRPr="0076690B">
        <w:rPr>
          <w:rFonts w:ascii="Times New Roman" w:hAnsi="Times New Roman" w:cs="Times New Roman"/>
          <w:sz w:val="24"/>
          <w:szCs w:val="24"/>
        </w:rPr>
        <w:t xml:space="preserve">, </w:t>
      </w:r>
      <w:r w:rsidRPr="0076690B">
        <w:rPr>
          <w:rFonts w:ascii="Times New Roman" w:hAnsi="Times New Roman" w:cs="Times New Roman"/>
          <w:sz w:val="24"/>
          <w:szCs w:val="24"/>
        </w:rPr>
        <w:t>had the drugs in his custody or possession</w:t>
      </w:r>
      <w:r w:rsidR="007E2985">
        <w:rPr>
          <w:rFonts w:ascii="Times New Roman" w:hAnsi="Times New Roman" w:cs="Times New Roman"/>
          <w:sz w:val="24"/>
          <w:szCs w:val="24"/>
        </w:rPr>
        <w:t xml:space="preserve"> on or about the 5</w:t>
      </w:r>
      <w:r w:rsidR="007E2985" w:rsidRPr="007E2985">
        <w:rPr>
          <w:rFonts w:ascii="Times New Roman" w:hAnsi="Times New Roman" w:cs="Times New Roman"/>
          <w:sz w:val="24"/>
          <w:szCs w:val="24"/>
          <w:vertAlign w:val="superscript"/>
        </w:rPr>
        <w:t>th</w:t>
      </w:r>
      <w:r w:rsidR="007E2985">
        <w:rPr>
          <w:rFonts w:ascii="Times New Roman" w:hAnsi="Times New Roman" w:cs="Times New Roman"/>
          <w:sz w:val="24"/>
          <w:szCs w:val="24"/>
        </w:rPr>
        <w:t xml:space="preserve"> of October 2018</w:t>
      </w:r>
      <w:r w:rsidRPr="0076690B">
        <w:rPr>
          <w:rFonts w:ascii="Times New Roman" w:hAnsi="Times New Roman" w:cs="Times New Roman"/>
          <w:sz w:val="24"/>
          <w:szCs w:val="24"/>
        </w:rPr>
        <w:t>, so as to make the 2</w:t>
      </w:r>
      <w:r w:rsidRPr="00336172">
        <w:rPr>
          <w:rFonts w:ascii="Times New Roman" w:hAnsi="Times New Roman" w:cs="Times New Roman"/>
          <w:sz w:val="24"/>
          <w:szCs w:val="24"/>
          <w:vertAlign w:val="superscript"/>
        </w:rPr>
        <w:t>nd</w:t>
      </w:r>
      <w:r w:rsidRPr="0076690B">
        <w:rPr>
          <w:rFonts w:ascii="Times New Roman" w:hAnsi="Times New Roman" w:cs="Times New Roman"/>
          <w:sz w:val="24"/>
          <w:szCs w:val="24"/>
        </w:rPr>
        <w:t xml:space="preserve"> Appellant</w:t>
      </w:r>
      <w:r w:rsidR="00F77E26" w:rsidRPr="0076690B">
        <w:rPr>
          <w:rFonts w:ascii="Times New Roman" w:hAnsi="Times New Roman" w:cs="Times New Roman"/>
          <w:sz w:val="24"/>
          <w:szCs w:val="24"/>
        </w:rPr>
        <w:t xml:space="preserve"> jointly</w:t>
      </w:r>
      <w:r w:rsidRPr="0076690B">
        <w:rPr>
          <w:rFonts w:ascii="Times New Roman" w:hAnsi="Times New Roman" w:cs="Times New Roman"/>
          <w:sz w:val="24"/>
          <w:szCs w:val="24"/>
        </w:rPr>
        <w:t xml:space="preserve"> liable</w:t>
      </w:r>
      <w:r w:rsidR="001F2FEF" w:rsidRPr="0076690B">
        <w:rPr>
          <w:rFonts w:ascii="Times New Roman" w:hAnsi="Times New Roman" w:cs="Times New Roman"/>
          <w:sz w:val="24"/>
          <w:szCs w:val="24"/>
        </w:rPr>
        <w:t>, even if the case against 1</w:t>
      </w:r>
      <w:r w:rsidR="001F2FEF" w:rsidRPr="00336172">
        <w:rPr>
          <w:rFonts w:ascii="Times New Roman" w:hAnsi="Times New Roman" w:cs="Times New Roman"/>
          <w:sz w:val="24"/>
          <w:szCs w:val="24"/>
          <w:vertAlign w:val="superscript"/>
        </w:rPr>
        <w:t>st</w:t>
      </w:r>
      <w:r w:rsidR="001F2FEF" w:rsidRPr="0076690B">
        <w:rPr>
          <w:rFonts w:ascii="Times New Roman" w:hAnsi="Times New Roman" w:cs="Times New Roman"/>
          <w:sz w:val="24"/>
          <w:szCs w:val="24"/>
        </w:rPr>
        <w:t xml:space="preserve"> Appellant could have been established</w:t>
      </w:r>
      <w:r w:rsidRPr="0076690B">
        <w:rPr>
          <w:rFonts w:ascii="Times New Roman" w:hAnsi="Times New Roman" w:cs="Times New Roman"/>
          <w:sz w:val="24"/>
          <w:szCs w:val="24"/>
        </w:rPr>
        <w:t>.</w:t>
      </w:r>
      <w:proofErr w:type="gramEnd"/>
      <w:r w:rsidR="004B52DF" w:rsidRPr="0076690B">
        <w:rPr>
          <w:rFonts w:ascii="Times New Roman" w:hAnsi="Times New Roman" w:cs="Times New Roman"/>
          <w:sz w:val="24"/>
          <w:szCs w:val="24"/>
        </w:rPr>
        <w:t xml:space="preserve"> The mere fact that the 2</w:t>
      </w:r>
      <w:r w:rsidR="004B52DF" w:rsidRPr="00336172">
        <w:rPr>
          <w:rFonts w:ascii="Times New Roman" w:hAnsi="Times New Roman" w:cs="Times New Roman"/>
          <w:sz w:val="24"/>
          <w:szCs w:val="24"/>
          <w:vertAlign w:val="superscript"/>
        </w:rPr>
        <w:t>nd</w:t>
      </w:r>
      <w:r w:rsidR="004B52DF" w:rsidRPr="0076690B">
        <w:rPr>
          <w:rFonts w:ascii="Times New Roman" w:hAnsi="Times New Roman" w:cs="Times New Roman"/>
          <w:sz w:val="24"/>
          <w:szCs w:val="24"/>
        </w:rPr>
        <w:t xml:space="preserve"> Appellant had failed to offer an explanation as to how her DNA profile came to be found on </w:t>
      </w:r>
      <w:r w:rsidR="00CF79B7" w:rsidRPr="0076690B">
        <w:rPr>
          <w:rFonts w:ascii="Times New Roman" w:hAnsi="Times New Roman" w:cs="Times New Roman"/>
          <w:sz w:val="24"/>
          <w:szCs w:val="24"/>
        </w:rPr>
        <w:t>the</w:t>
      </w:r>
      <w:r w:rsidR="004B52DF" w:rsidRPr="0076690B">
        <w:rPr>
          <w:rFonts w:ascii="Times New Roman" w:hAnsi="Times New Roman" w:cs="Times New Roman"/>
          <w:sz w:val="24"/>
          <w:szCs w:val="24"/>
        </w:rPr>
        <w:t xml:space="preserve"> </w:t>
      </w:r>
      <w:r w:rsidR="006C0AB7" w:rsidRPr="0076690B">
        <w:rPr>
          <w:rFonts w:ascii="Times New Roman" w:hAnsi="Times New Roman" w:cs="Times New Roman"/>
          <w:sz w:val="24"/>
          <w:szCs w:val="24"/>
        </w:rPr>
        <w:t>condom</w:t>
      </w:r>
      <w:r w:rsidR="004B52DF" w:rsidRPr="0076690B">
        <w:rPr>
          <w:rFonts w:ascii="Times New Roman" w:hAnsi="Times New Roman" w:cs="Times New Roman"/>
          <w:sz w:val="24"/>
          <w:szCs w:val="24"/>
        </w:rPr>
        <w:t xml:space="preserve"> inside the milk tin, where the drugs were found</w:t>
      </w:r>
      <w:r w:rsidR="00A66AE5">
        <w:rPr>
          <w:rFonts w:ascii="Times New Roman" w:hAnsi="Times New Roman" w:cs="Times New Roman"/>
          <w:sz w:val="24"/>
          <w:szCs w:val="24"/>
        </w:rPr>
        <w:t>, in the circumstances of this case</w:t>
      </w:r>
      <w:r w:rsidR="004B52DF" w:rsidRPr="0076690B">
        <w:rPr>
          <w:rFonts w:ascii="Times New Roman" w:hAnsi="Times New Roman" w:cs="Times New Roman"/>
          <w:sz w:val="24"/>
          <w:szCs w:val="24"/>
        </w:rPr>
        <w:t xml:space="preserve"> cannot amount to proof beyond reasonable doubt of her guilt. As stated earlier there were no traces of drugs on the </w:t>
      </w:r>
      <w:r w:rsidR="006C0AB7" w:rsidRPr="0076690B">
        <w:rPr>
          <w:rFonts w:ascii="Times New Roman" w:hAnsi="Times New Roman" w:cs="Times New Roman"/>
          <w:sz w:val="24"/>
          <w:szCs w:val="24"/>
        </w:rPr>
        <w:t>condoms</w:t>
      </w:r>
      <w:r w:rsidR="004B52DF" w:rsidRPr="0076690B">
        <w:rPr>
          <w:rFonts w:ascii="Times New Roman" w:hAnsi="Times New Roman" w:cs="Times New Roman"/>
          <w:sz w:val="24"/>
          <w:szCs w:val="24"/>
        </w:rPr>
        <w:t xml:space="preserve">. The </w:t>
      </w:r>
      <w:proofErr w:type="gramStart"/>
      <w:r w:rsidR="004B52DF" w:rsidRPr="0076690B">
        <w:rPr>
          <w:rFonts w:ascii="Times New Roman" w:hAnsi="Times New Roman" w:cs="Times New Roman"/>
          <w:sz w:val="24"/>
          <w:szCs w:val="24"/>
        </w:rPr>
        <w:t>2</w:t>
      </w:r>
      <w:r w:rsidR="004B52DF" w:rsidRPr="00336172">
        <w:rPr>
          <w:rFonts w:ascii="Times New Roman" w:hAnsi="Times New Roman" w:cs="Times New Roman"/>
          <w:sz w:val="24"/>
          <w:szCs w:val="24"/>
          <w:vertAlign w:val="superscript"/>
        </w:rPr>
        <w:t>nd</w:t>
      </w:r>
      <w:proofErr w:type="gramEnd"/>
      <w:r w:rsidR="004B52DF" w:rsidRPr="0076690B">
        <w:rPr>
          <w:rFonts w:ascii="Times New Roman" w:hAnsi="Times New Roman" w:cs="Times New Roman"/>
          <w:sz w:val="24"/>
          <w:szCs w:val="24"/>
        </w:rPr>
        <w:t xml:space="preserve"> Appellant cannot be penalized for </w:t>
      </w:r>
      <w:r w:rsidR="00A53907" w:rsidRPr="0076690B">
        <w:rPr>
          <w:rFonts w:ascii="Times New Roman" w:hAnsi="Times New Roman" w:cs="Times New Roman"/>
          <w:sz w:val="24"/>
          <w:szCs w:val="24"/>
        </w:rPr>
        <w:t xml:space="preserve">the </w:t>
      </w:r>
      <w:r w:rsidR="004B52DF" w:rsidRPr="0076690B">
        <w:rPr>
          <w:rFonts w:ascii="Times New Roman" w:hAnsi="Times New Roman" w:cs="Times New Roman"/>
          <w:sz w:val="24"/>
          <w:szCs w:val="24"/>
        </w:rPr>
        <w:t>inability to offer an explanation</w:t>
      </w:r>
      <w:r w:rsidR="00A53907" w:rsidRPr="0076690B">
        <w:rPr>
          <w:rFonts w:ascii="Times New Roman" w:hAnsi="Times New Roman" w:cs="Times New Roman"/>
          <w:sz w:val="24"/>
          <w:szCs w:val="24"/>
        </w:rPr>
        <w:t xml:space="preserve"> to the finding of her DNA on the </w:t>
      </w:r>
      <w:r w:rsidR="006C0AB7" w:rsidRPr="0076690B">
        <w:rPr>
          <w:rFonts w:ascii="Times New Roman" w:hAnsi="Times New Roman" w:cs="Times New Roman"/>
          <w:sz w:val="24"/>
          <w:szCs w:val="24"/>
        </w:rPr>
        <w:t>condoms</w:t>
      </w:r>
      <w:r w:rsidR="00A53907" w:rsidRPr="0076690B">
        <w:rPr>
          <w:rFonts w:ascii="Times New Roman" w:hAnsi="Times New Roman" w:cs="Times New Roman"/>
          <w:sz w:val="24"/>
          <w:szCs w:val="24"/>
        </w:rPr>
        <w:t xml:space="preserve">, when the Prosecution itself has not suggested a plausible reason for that. The position may have been different if traces of drugs </w:t>
      </w:r>
      <w:proofErr w:type="gramStart"/>
      <w:r w:rsidR="00A53907" w:rsidRPr="0076690B">
        <w:rPr>
          <w:rFonts w:ascii="Times New Roman" w:hAnsi="Times New Roman" w:cs="Times New Roman"/>
          <w:sz w:val="24"/>
          <w:szCs w:val="24"/>
        </w:rPr>
        <w:t>had been found</w:t>
      </w:r>
      <w:proofErr w:type="gramEnd"/>
      <w:r w:rsidR="00A53907" w:rsidRPr="0076690B">
        <w:rPr>
          <w:rFonts w:ascii="Times New Roman" w:hAnsi="Times New Roman" w:cs="Times New Roman"/>
          <w:sz w:val="24"/>
          <w:szCs w:val="24"/>
        </w:rPr>
        <w:t xml:space="preserve"> in the </w:t>
      </w:r>
      <w:r w:rsidR="006C0AB7" w:rsidRPr="0076690B">
        <w:rPr>
          <w:rFonts w:ascii="Times New Roman" w:hAnsi="Times New Roman" w:cs="Times New Roman"/>
          <w:sz w:val="24"/>
          <w:szCs w:val="24"/>
        </w:rPr>
        <w:t>condoms</w:t>
      </w:r>
      <w:r w:rsidR="00A53907" w:rsidRPr="0076690B">
        <w:rPr>
          <w:rFonts w:ascii="Times New Roman" w:hAnsi="Times New Roman" w:cs="Times New Roman"/>
          <w:sz w:val="24"/>
          <w:szCs w:val="24"/>
        </w:rPr>
        <w:t>.</w:t>
      </w:r>
    </w:p>
    <w:p w14:paraId="48C72BE5" w14:textId="7CC2CEE1" w:rsidR="00CF79B7" w:rsidRDefault="00CF79B7" w:rsidP="006B4DA6">
      <w:pPr>
        <w:pStyle w:val="JudgmentText"/>
        <w:numPr>
          <w:ilvl w:val="0"/>
          <w:numId w:val="15"/>
        </w:numPr>
        <w:rPr>
          <w:rFonts w:eastAsiaTheme="minorHAnsi"/>
        </w:rPr>
      </w:pPr>
      <w:r>
        <w:rPr>
          <w:rFonts w:eastAsiaTheme="minorHAnsi"/>
        </w:rPr>
        <w:t>In the</w:t>
      </w:r>
      <w:r w:rsidR="00FB5710">
        <w:rPr>
          <w:rFonts w:eastAsiaTheme="minorHAnsi"/>
        </w:rPr>
        <w:t xml:space="preserve"> US case of </w:t>
      </w:r>
      <w:r w:rsidR="00FB5710" w:rsidRPr="00FB5710">
        <w:rPr>
          <w:rFonts w:eastAsiaTheme="minorHAnsi"/>
          <w:b/>
        </w:rPr>
        <w:t>The</w:t>
      </w:r>
      <w:r w:rsidR="00FB5710">
        <w:rPr>
          <w:b/>
        </w:rPr>
        <w:t xml:space="preserve"> People</w:t>
      </w:r>
      <w:r w:rsidR="00FB5710" w:rsidRPr="00FB5710">
        <w:rPr>
          <w:rFonts w:eastAsiaTheme="minorHAnsi"/>
          <w:b/>
        </w:rPr>
        <w:t xml:space="preserve"> </w:t>
      </w:r>
      <w:r w:rsidR="00FB5710">
        <w:rPr>
          <w:b/>
        </w:rPr>
        <w:t>V</w:t>
      </w:r>
      <w:r w:rsidR="00FB5710" w:rsidRPr="0076690B">
        <w:rPr>
          <w:rFonts w:eastAsiaTheme="minorHAnsi"/>
        </w:rPr>
        <w:t xml:space="preserve"> </w:t>
      </w:r>
      <w:r w:rsidR="00FB5710" w:rsidRPr="0076690B">
        <w:rPr>
          <w:rFonts w:eastAsiaTheme="minorHAnsi"/>
          <w:b/>
        </w:rPr>
        <w:t xml:space="preserve">Pedro </w:t>
      </w:r>
      <w:proofErr w:type="gramStart"/>
      <w:r w:rsidR="00FB5710" w:rsidRPr="0076690B">
        <w:rPr>
          <w:b/>
        </w:rPr>
        <w:t>Arevalo</w:t>
      </w:r>
      <w:r w:rsidR="00FB5710">
        <w:t>,</w:t>
      </w:r>
      <w:proofErr w:type="gramEnd"/>
      <w:r w:rsidR="00FB5710">
        <w:t xml:space="preserve"> and the </w:t>
      </w:r>
      <w:r w:rsidRPr="00EB56CC">
        <w:rPr>
          <w:rFonts w:eastAsiaTheme="minorHAnsi"/>
        </w:rPr>
        <w:t xml:space="preserve">Malaysian case of </w:t>
      </w:r>
      <w:r w:rsidRPr="00CF79B7">
        <w:rPr>
          <w:rFonts w:eastAsiaTheme="minorHAnsi"/>
          <w:b/>
          <w:bCs/>
        </w:rPr>
        <w:t xml:space="preserve">Hanafi bin Mat Hassan v Public Prosecutor. [2006] </w:t>
      </w:r>
      <w:proofErr w:type="gramStart"/>
      <w:r w:rsidRPr="00CF79B7">
        <w:rPr>
          <w:rFonts w:eastAsiaTheme="minorHAnsi"/>
          <w:b/>
          <w:bCs/>
        </w:rPr>
        <w:t>4</w:t>
      </w:r>
      <w:proofErr w:type="gramEnd"/>
      <w:r w:rsidRPr="00CF79B7">
        <w:rPr>
          <w:rFonts w:eastAsiaTheme="minorHAnsi"/>
          <w:b/>
          <w:bCs/>
        </w:rPr>
        <w:t xml:space="preserve"> MLJ 134</w:t>
      </w:r>
      <w:r w:rsidRPr="00EB56CC">
        <w:rPr>
          <w:rFonts w:eastAsiaTheme="minorHAnsi"/>
        </w:rPr>
        <w:t xml:space="preserve"> </w:t>
      </w:r>
      <w:r w:rsidRPr="00FB5710">
        <w:rPr>
          <w:rFonts w:eastAsiaTheme="minorHAnsi"/>
          <w:b/>
        </w:rPr>
        <w:t>at p 175</w:t>
      </w:r>
      <w:r w:rsidR="00FB5710">
        <w:rPr>
          <w:rFonts w:eastAsiaTheme="minorHAnsi"/>
        </w:rPr>
        <w:t xml:space="preserve">, </w:t>
      </w:r>
      <w:r>
        <w:rPr>
          <w:rFonts w:eastAsiaTheme="minorHAnsi"/>
        </w:rPr>
        <w:t xml:space="preserve">it had been held </w:t>
      </w:r>
      <w:r w:rsidRPr="00EB56CC">
        <w:rPr>
          <w:rFonts w:eastAsiaTheme="minorHAnsi"/>
        </w:rPr>
        <w:t>the mere existence of DNA evidence alone cannot link the accused to the crime. It was not sufficient to prove beyond a reasonable doubt that the accused had committed the offence.</w:t>
      </w:r>
    </w:p>
    <w:p w14:paraId="56239CFC" w14:textId="37D320D3" w:rsidR="00324464" w:rsidRPr="00324464" w:rsidRDefault="00167FDE" w:rsidP="006B4DA6">
      <w:pPr>
        <w:pStyle w:val="JudgmentText"/>
        <w:numPr>
          <w:ilvl w:val="0"/>
          <w:numId w:val="15"/>
        </w:numPr>
        <w:rPr>
          <w:rFonts w:eastAsiaTheme="minorHAnsi"/>
        </w:rPr>
      </w:pPr>
      <w:r w:rsidRPr="00167FDE">
        <w:rPr>
          <w:rFonts w:eastAsiaTheme="minorHAnsi"/>
        </w:rPr>
        <w:t>In</w:t>
      </w:r>
      <w:r>
        <w:rPr>
          <w:rFonts w:eastAsiaTheme="minorHAnsi"/>
          <w:b/>
        </w:rPr>
        <w:t xml:space="preserve"> </w:t>
      </w:r>
      <w:r w:rsidRPr="005673FB">
        <w:rPr>
          <w:rFonts w:eastAsiaTheme="minorHAnsi"/>
        </w:rPr>
        <w:t>the South African case of</w:t>
      </w:r>
      <w:r>
        <w:rPr>
          <w:rFonts w:eastAsiaTheme="minorHAnsi"/>
          <w:b/>
        </w:rPr>
        <w:t xml:space="preserve"> </w:t>
      </w:r>
      <w:proofErr w:type="spellStart"/>
      <w:r>
        <w:rPr>
          <w:rFonts w:eastAsiaTheme="minorHAnsi"/>
          <w:b/>
        </w:rPr>
        <w:t>NKwanyana</w:t>
      </w:r>
      <w:proofErr w:type="spellEnd"/>
      <w:r>
        <w:rPr>
          <w:rFonts w:eastAsiaTheme="minorHAnsi"/>
          <w:b/>
        </w:rPr>
        <w:t xml:space="preserve"> V S (AR108/16) [2016] ZAKZPHC 82 (27 September 2016, </w:t>
      </w:r>
      <w:r w:rsidRPr="005673FB">
        <w:rPr>
          <w:rFonts w:eastAsiaTheme="minorHAnsi"/>
        </w:rPr>
        <w:t>citing the analysis given by</w:t>
      </w:r>
      <w:r>
        <w:rPr>
          <w:rFonts w:eastAsiaTheme="minorHAnsi"/>
          <w:b/>
        </w:rPr>
        <w:t xml:space="preserve"> </w:t>
      </w:r>
      <w:proofErr w:type="spellStart"/>
      <w:r>
        <w:rPr>
          <w:rFonts w:eastAsiaTheme="minorHAnsi"/>
          <w:b/>
        </w:rPr>
        <w:t>Nicci</w:t>
      </w:r>
      <w:proofErr w:type="spellEnd"/>
      <w:r>
        <w:rPr>
          <w:rFonts w:eastAsiaTheme="minorHAnsi"/>
          <w:b/>
        </w:rPr>
        <w:t xml:space="preserve"> </w:t>
      </w:r>
      <w:proofErr w:type="spellStart"/>
      <w:r>
        <w:rPr>
          <w:rFonts w:eastAsiaTheme="minorHAnsi"/>
          <w:b/>
        </w:rPr>
        <w:t>Whitear-Nel</w:t>
      </w:r>
      <w:proofErr w:type="spellEnd"/>
      <w:r>
        <w:rPr>
          <w:rFonts w:eastAsiaTheme="minorHAnsi"/>
          <w:b/>
        </w:rPr>
        <w:t xml:space="preserve"> from the School of Law Pietermaritzbu</w:t>
      </w:r>
      <w:r w:rsidR="00324464">
        <w:rPr>
          <w:rFonts w:eastAsiaTheme="minorHAnsi"/>
          <w:b/>
        </w:rPr>
        <w:t xml:space="preserve">rg </w:t>
      </w:r>
      <w:r w:rsidR="00324464" w:rsidRPr="005673FB">
        <w:rPr>
          <w:rFonts w:eastAsiaTheme="minorHAnsi"/>
        </w:rPr>
        <w:t>analysed the</w:t>
      </w:r>
      <w:r w:rsidR="009D4508">
        <w:rPr>
          <w:rFonts w:eastAsiaTheme="minorHAnsi"/>
        </w:rPr>
        <w:t xml:space="preserve"> South African</w:t>
      </w:r>
      <w:r w:rsidR="00324464" w:rsidRPr="005673FB">
        <w:rPr>
          <w:color w:val="000000" w:themeColor="text1"/>
        </w:rPr>
        <w:t xml:space="preserve"> Supreme Court of Appeal</w:t>
      </w:r>
      <w:r w:rsidR="00324464" w:rsidRPr="005673FB">
        <w:rPr>
          <w:rFonts w:eastAsiaTheme="minorHAnsi"/>
        </w:rPr>
        <w:t xml:space="preserve"> case of</w:t>
      </w:r>
      <w:r w:rsidRPr="00167FDE">
        <w:rPr>
          <w:rFonts w:eastAsiaTheme="minorHAnsi"/>
          <w:b/>
        </w:rPr>
        <w:t xml:space="preserve"> </w:t>
      </w:r>
      <w:proofErr w:type="spellStart"/>
      <w:r w:rsidRPr="00167FDE">
        <w:rPr>
          <w:rFonts w:eastAsiaTheme="minorHAnsi"/>
          <w:b/>
        </w:rPr>
        <w:t>Bokolo</w:t>
      </w:r>
      <w:proofErr w:type="spellEnd"/>
      <w:r w:rsidRPr="00167FDE">
        <w:rPr>
          <w:rFonts w:eastAsiaTheme="minorHAnsi"/>
          <w:b/>
        </w:rPr>
        <w:t xml:space="preserve"> V S</w:t>
      </w:r>
      <w:r>
        <w:rPr>
          <w:rFonts w:eastAsiaTheme="minorHAnsi"/>
        </w:rPr>
        <w:t xml:space="preserve"> </w:t>
      </w:r>
      <w:r w:rsidRPr="00167FDE">
        <w:rPr>
          <w:b/>
          <w:color w:val="000000" w:themeColor="text1"/>
        </w:rPr>
        <w:t>(483/12) [2013] ZASCA 115 (18 September 2013),</w:t>
      </w:r>
      <w:r w:rsidRPr="00167FDE">
        <w:rPr>
          <w:color w:val="000000" w:themeColor="text1"/>
        </w:rPr>
        <w:t xml:space="preserve"> regarding the DNA evidence in general:</w:t>
      </w:r>
    </w:p>
    <w:p w14:paraId="592CEBEA" w14:textId="2D77797B" w:rsidR="00167FDE" w:rsidRPr="005673FB" w:rsidRDefault="00324464" w:rsidP="00324464">
      <w:pPr>
        <w:pStyle w:val="JudgmentText"/>
        <w:numPr>
          <w:ilvl w:val="0"/>
          <w:numId w:val="0"/>
        </w:numPr>
        <w:ind w:left="720"/>
        <w:rPr>
          <w:rFonts w:eastAsiaTheme="minorHAnsi"/>
        </w:rPr>
      </w:pPr>
      <w:r>
        <w:rPr>
          <w:rFonts w:eastAsiaTheme="minorHAnsi"/>
          <w:i/>
          <w:color w:val="000000" w:themeColor="text1"/>
        </w:rPr>
        <w:t>“</w:t>
      </w:r>
      <w:r w:rsidRPr="00324464">
        <w:rPr>
          <w:rFonts w:eastAsiaTheme="minorHAnsi"/>
          <w:i/>
          <w:color w:val="000000" w:themeColor="text1"/>
        </w:rPr>
        <w:t xml:space="preserve">The probative value of DNA profiling in any particular case will depend on a number of different factors which must be assessed in the context of the facts of that case. Firstly, an important factor will be whether the samples </w:t>
      </w:r>
      <w:proofErr w:type="gramStart"/>
      <w:r w:rsidRPr="00324464">
        <w:rPr>
          <w:rFonts w:eastAsiaTheme="minorHAnsi"/>
          <w:i/>
          <w:color w:val="000000" w:themeColor="text1"/>
        </w:rPr>
        <w:t>were properly taken</w:t>
      </w:r>
      <w:proofErr w:type="gramEnd"/>
      <w:r w:rsidRPr="00324464">
        <w:rPr>
          <w:rFonts w:eastAsiaTheme="minorHAnsi"/>
          <w:i/>
          <w:color w:val="000000" w:themeColor="text1"/>
        </w:rPr>
        <w:t xml:space="preserve"> so that they were not contaminated or otherwise compromised. </w:t>
      </w:r>
      <w:proofErr w:type="gramStart"/>
      <w:r w:rsidRPr="00324464">
        <w:rPr>
          <w:rFonts w:eastAsiaTheme="minorHAnsi"/>
          <w:i/>
          <w:color w:val="000000" w:themeColor="text1"/>
        </w:rPr>
        <w:t>Also</w:t>
      </w:r>
      <w:proofErr w:type="gramEnd"/>
      <w:r w:rsidRPr="00324464">
        <w:rPr>
          <w:rFonts w:eastAsiaTheme="minorHAnsi"/>
          <w:i/>
          <w:color w:val="000000" w:themeColor="text1"/>
        </w:rPr>
        <w:t xml:space="preserve">, the samples must be shown not to have been tampered with before they were tested in the laboratory. This </w:t>
      </w:r>
      <w:proofErr w:type="gramStart"/>
      <w:r w:rsidRPr="00324464">
        <w:rPr>
          <w:rFonts w:eastAsiaTheme="minorHAnsi"/>
          <w:i/>
          <w:color w:val="000000" w:themeColor="text1"/>
        </w:rPr>
        <w:t>is known</w:t>
      </w:r>
      <w:proofErr w:type="gramEnd"/>
      <w:r w:rsidRPr="00324464">
        <w:rPr>
          <w:rFonts w:eastAsiaTheme="minorHAnsi"/>
          <w:i/>
          <w:color w:val="000000" w:themeColor="text1"/>
        </w:rPr>
        <w:t xml:space="preserve"> as the chain of custody. Secondly, the equipment used to produce the DNA profile through the processes </w:t>
      </w:r>
      <w:r w:rsidRPr="00324464">
        <w:rPr>
          <w:rFonts w:eastAsiaTheme="minorHAnsi"/>
          <w:i/>
          <w:color w:val="000000" w:themeColor="text1"/>
        </w:rPr>
        <w:lastRenderedPageBreak/>
        <w:t xml:space="preserve">explained above </w:t>
      </w:r>
      <w:proofErr w:type="gramStart"/>
      <w:r w:rsidRPr="00324464">
        <w:rPr>
          <w:rFonts w:eastAsiaTheme="minorHAnsi"/>
          <w:i/>
          <w:color w:val="000000" w:themeColor="text1"/>
        </w:rPr>
        <w:t>must be shown</w:t>
      </w:r>
      <w:proofErr w:type="gramEnd"/>
      <w:r w:rsidRPr="00324464">
        <w:rPr>
          <w:rFonts w:eastAsiaTheme="minorHAnsi"/>
          <w:i/>
          <w:color w:val="000000" w:themeColor="text1"/>
        </w:rPr>
        <w:t xml:space="preserve"> to have been working properly. Thirdly, the </w:t>
      </w:r>
      <w:proofErr w:type="spellStart"/>
      <w:r w:rsidRPr="00324464">
        <w:rPr>
          <w:rFonts w:eastAsiaTheme="minorHAnsi"/>
          <w:i/>
          <w:color w:val="000000" w:themeColor="text1"/>
        </w:rPr>
        <w:t>electropherogram</w:t>
      </w:r>
      <w:proofErr w:type="spellEnd"/>
      <w:r w:rsidRPr="00324464">
        <w:rPr>
          <w:rFonts w:eastAsiaTheme="minorHAnsi"/>
          <w:i/>
          <w:color w:val="000000" w:themeColor="text1"/>
        </w:rPr>
        <w:t xml:space="preserve"> must have been properly analysed and interpreted based on logical and cogent reasoning. Fourthly, the probability of the profile match occurring in the particular relevant population </w:t>
      </w:r>
      <w:proofErr w:type="gramStart"/>
      <w:r w:rsidRPr="00324464">
        <w:rPr>
          <w:rFonts w:eastAsiaTheme="minorHAnsi"/>
          <w:i/>
          <w:color w:val="000000" w:themeColor="text1"/>
        </w:rPr>
        <w:t>must be considered</w:t>
      </w:r>
      <w:proofErr w:type="gramEnd"/>
      <w:r w:rsidRPr="00324464">
        <w:rPr>
          <w:rFonts w:eastAsiaTheme="minorHAnsi"/>
          <w:i/>
          <w:color w:val="000000" w:themeColor="text1"/>
        </w:rPr>
        <w:t xml:space="preserve">. This is because STR profiling does not conclusively identify an individual because only </w:t>
      </w:r>
      <w:proofErr w:type="gramStart"/>
      <w:r w:rsidRPr="00324464">
        <w:rPr>
          <w:rFonts w:eastAsiaTheme="minorHAnsi"/>
          <w:i/>
          <w:color w:val="000000" w:themeColor="text1"/>
        </w:rPr>
        <w:t>9</w:t>
      </w:r>
      <w:proofErr w:type="gramEnd"/>
      <w:r w:rsidRPr="00324464">
        <w:rPr>
          <w:rFonts w:eastAsiaTheme="minorHAnsi"/>
          <w:i/>
          <w:color w:val="000000" w:themeColor="text1"/>
        </w:rPr>
        <w:t xml:space="preserve"> loci plus gender are analysed. If the profile which has been revealed on the </w:t>
      </w:r>
      <w:proofErr w:type="spellStart"/>
      <w:r w:rsidRPr="00324464">
        <w:rPr>
          <w:rFonts w:eastAsiaTheme="minorHAnsi"/>
          <w:i/>
          <w:color w:val="000000" w:themeColor="text1"/>
        </w:rPr>
        <w:t>electropherogram</w:t>
      </w:r>
      <w:proofErr w:type="spellEnd"/>
      <w:r w:rsidRPr="00324464">
        <w:rPr>
          <w:rFonts w:eastAsiaTheme="minorHAnsi"/>
          <w:i/>
          <w:color w:val="000000" w:themeColor="text1"/>
        </w:rPr>
        <w:t xml:space="preserve"> potentially matches many people within the population to which the tested individual belongs, the probativ</w:t>
      </w:r>
      <w:r>
        <w:rPr>
          <w:rFonts w:eastAsiaTheme="minorHAnsi"/>
          <w:i/>
          <w:color w:val="000000" w:themeColor="text1"/>
        </w:rPr>
        <w:t>e value of the evidence is low.”</w:t>
      </w:r>
      <w:r w:rsidR="005673FB">
        <w:rPr>
          <w:rFonts w:eastAsiaTheme="minorHAnsi"/>
          <w:i/>
          <w:color w:val="000000" w:themeColor="text1"/>
        </w:rPr>
        <w:t xml:space="preserve"> </w:t>
      </w:r>
      <w:r w:rsidR="005673FB">
        <w:rPr>
          <w:rFonts w:eastAsiaTheme="minorHAnsi"/>
          <w:color w:val="000000" w:themeColor="text1"/>
        </w:rPr>
        <w:t xml:space="preserve">I am of the view that the learned Trial Judge had not assessed any of the </w:t>
      </w:r>
      <w:proofErr w:type="gramStart"/>
      <w:r w:rsidR="005673FB">
        <w:rPr>
          <w:rFonts w:eastAsiaTheme="minorHAnsi"/>
          <w:color w:val="000000" w:themeColor="text1"/>
        </w:rPr>
        <w:t>above mentioned</w:t>
      </w:r>
      <w:proofErr w:type="gramEnd"/>
      <w:r w:rsidR="005673FB">
        <w:rPr>
          <w:rFonts w:eastAsiaTheme="minorHAnsi"/>
          <w:color w:val="000000" w:themeColor="text1"/>
        </w:rPr>
        <w:t xml:space="preserve"> factors in convicting the 2</w:t>
      </w:r>
      <w:r w:rsidR="005673FB" w:rsidRPr="005673FB">
        <w:rPr>
          <w:rFonts w:eastAsiaTheme="minorHAnsi"/>
          <w:color w:val="000000" w:themeColor="text1"/>
          <w:vertAlign w:val="superscript"/>
        </w:rPr>
        <w:t>nd</w:t>
      </w:r>
      <w:r w:rsidR="005673FB">
        <w:rPr>
          <w:rFonts w:eastAsiaTheme="minorHAnsi"/>
          <w:color w:val="000000" w:themeColor="text1"/>
        </w:rPr>
        <w:t xml:space="preserve"> Appellant which was based only on DNA evidence. </w:t>
      </w:r>
    </w:p>
    <w:p w14:paraId="1F038AA9" w14:textId="4FBF6804" w:rsidR="007F5BA5" w:rsidRDefault="00CF79B7" w:rsidP="006B4DA6">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The evidence</w:t>
      </w:r>
      <w:r w:rsidR="00405730">
        <w:rPr>
          <w:rFonts w:ascii="Times New Roman" w:hAnsi="Times New Roman" w:cs="Times New Roman"/>
          <w:sz w:val="24"/>
          <w:szCs w:val="24"/>
        </w:rPr>
        <w:t xml:space="preserve"> in this case shows </w:t>
      </w:r>
      <w:r>
        <w:rPr>
          <w:rFonts w:ascii="Times New Roman" w:hAnsi="Times New Roman" w:cs="Times New Roman"/>
          <w:sz w:val="24"/>
          <w:szCs w:val="24"/>
        </w:rPr>
        <w:t xml:space="preserve">that the </w:t>
      </w:r>
      <w:proofErr w:type="gramStart"/>
      <w:r>
        <w:rPr>
          <w:rFonts w:ascii="Times New Roman" w:hAnsi="Times New Roman" w:cs="Times New Roman"/>
          <w:sz w:val="24"/>
          <w:szCs w:val="24"/>
        </w:rPr>
        <w:t>1</w:t>
      </w:r>
      <w:r w:rsidRPr="00CF79B7">
        <w:rPr>
          <w:rFonts w:ascii="Times New Roman" w:hAnsi="Times New Roman" w:cs="Times New Roman"/>
          <w:sz w:val="24"/>
          <w:szCs w:val="24"/>
          <w:vertAlign w:val="superscript"/>
        </w:rPr>
        <w:t>st</w:t>
      </w:r>
      <w:proofErr w:type="gramEnd"/>
      <w:r>
        <w:rPr>
          <w:rFonts w:ascii="Times New Roman" w:hAnsi="Times New Roman" w:cs="Times New Roman"/>
          <w:sz w:val="24"/>
          <w:szCs w:val="24"/>
        </w:rPr>
        <w:t xml:space="preserve"> and 2</w:t>
      </w:r>
      <w:r w:rsidRPr="00CF79B7">
        <w:rPr>
          <w:rFonts w:ascii="Times New Roman" w:hAnsi="Times New Roman" w:cs="Times New Roman"/>
          <w:sz w:val="24"/>
          <w:szCs w:val="24"/>
          <w:vertAlign w:val="superscript"/>
        </w:rPr>
        <w:t>nd</w:t>
      </w:r>
      <w:r>
        <w:rPr>
          <w:rFonts w:ascii="Times New Roman" w:hAnsi="Times New Roman" w:cs="Times New Roman"/>
          <w:sz w:val="24"/>
          <w:szCs w:val="24"/>
        </w:rPr>
        <w:t xml:space="preserve"> Appellants were at the Police station when the seized drugs were shown to the 1</w:t>
      </w:r>
      <w:r w:rsidRPr="00CF79B7">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w:t>
      </w:r>
      <w:r w:rsidR="00405730">
        <w:rPr>
          <w:rFonts w:ascii="Times New Roman" w:hAnsi="Times New Roman" w:cs="Times New Roman"/>
          <w:sz w:val="24"/>
          <w:szCs w:val="24"/>
        </w:rPr>
        <w:t xml:space="preserve"> There was no evidence led by the prosecution to show that proper procedures </w:t>
      </w:r>
      <w:proofErr w:type="gramStart"/>
      <w:r w:rsidR="00405730">
        <w:rPr>
          <w:rFonts w:ascii="Times New Roman" w:hAnsi="Times New Roman" w:cs="Times New Roman"/>
          <w:sz w:val="24"/>
          <w:szCs w:val="24"/>
        </w:rPr>
        <w:t>had been adopted</w:t>
      </w:r>
      <w:proofErr w:type="gramEnd"/>
      <w:r w:rsidR="00405730">
        <w:rPr>
          <w:rFonts w:ascii="Times New Roman" w:hAnsi="Times New Roman" w:cs="Times New Roman"/>
          <w:sz w:val="24"/>
          <w:szCs w:val="24"/>
        </w:rPr>
        <w:t xml:space="preserve"> to avoid contamination at this stage.</w:t>
      </w:r>
      <w:r w:rsidR="00A53907">
        <w:rPr>
          <w:rFonts w:ascii="Times New Roman" w:hAnsi="Times New Roman" w:cs="Times New Roman"/>
          <w:sz w:val="24"/>
          <w:szCs w:val="24"/>
        </w:rPr>
        <w:t xml:space="preserve"> </w:t>
      </w:r>
      <w:r w:rsidR="00405730">
        <w:rPr>
          <w:rFonts w:ascii="Times New Roman" w:hAnsi="Times New Roman" w:cs="Times New Roman"/>
          <w:sz w:val="24"/>
          <w:szCs w:val="24"/>
        </w:rPr>
        <w:t>In t</w:t>
      </w:r>
      <w:r w:rsidR="00405730" w:rsidRPr="00405730">
        <w:rPr>
          <w:rFonts w:ascii="Times New Roman" w:hAnsi="Times New Roman" w:cs="Times New Roman"/>
          <w:sz w:val="24"/>
          <w:szCs w:val="24"/>
        </w:rPr>
        <w:t xml:space="preserve">he case </w:t>
      </w:r>
      <w:r w:rsidR="00405730">
        <w:rPr>
          <w:rFonts w:ascii="Times New Roman" w:hAnsi="Times New Roman" w:cs="Times New Roman"/>
          <w:sz w:val="24"/>
          <w:szCs w:val="24"/>
        </w:rPr>
        <w:t xml:space="preserve">of </w:t>
      </w:r>
      <w:r w:rsidR="00405730" w:rsidRPr="00405730">
        <w:rPr>
          <w:rFonts w:ascii="Times New Roman" w:hAnsi="Times New Roman" w:cs="Times New Roman"/>
          <w:b/>
          <w:bCs/>
          <w:sz w:val="24"/>
          <w:szCs w:val="24"/>
        </w:rPr>
        <w:t xml:space="preserve">Public Prosecutor v Richard Chia </w:t>
      </w:r>
      <w:proofErr w:type="spellStart"/>
      <w:r w:rsidR="00405730" w:rsidRPr="00405730">
        <w:rPr>
          <w:rFonts w:ascii="Times New Roman" w:hAnsi="Times New Roman" w:cs="Times New Roman"/>
          <w:b/>
          <w:bCs/>
          <w:sz w:val="24"/>
          <w:szCs w:val="24"/>
        </w:rPr>
        <w:t>Kok</w:t>
      </w:r>
      <w:proofErr w:type="spellEnd"/>
      <w:r w:rsidR="00405730" w:rsidRPr="00405730">
        <w:rPr>
          <w:rFonts w:ascii="Times New Roman" w:hAnsi="Times New Roman" w:cs="Times New Roman"/>
          <w:b/>
          <w:bCs/>
          <w:sz w:val="24"/>
          <w:szCs w:val="24"/>
        </w:rPr>
        <w:t xml:space="preserve"> </w:t>
      </w:r>
      <w:proofErr w:type="spellStart"/>
      <w:r w:rsidR="00405730" w:rsidRPr="00405730">
        <w:rPr>
          <w:rFonts w:ascii="Times New Roman" w:hAnsi="Times New Roman" w:cs="Times New Roman"/>
          <w:b/>
          <w:bCs/>
          <w:sz w:val="24"/>
          <w:szCs w:val="24"/>
        </w:rPr>
        <w:t>Hiong</w:t>
      </w:r>
      <w:proofErr w:type="spellEnd"/>
      <w:r w:rsidR="00405730" w:rsidRPr="00405730">
        <w:rPr>
          <w:rFonts w:ascii="Times New Roman" w:hAnsi="Times New Roman" w:cs="Times New Roman"/>
          <w:b/>
          <w:bCs/>
          <w:sz w:val="24"/>
          <w:szCs w:val="24"/>
        </w:rPr>
        <w:t>, a case decided by High Court of Brunei Darussalam. [2007] 3 MLJ 129 at p 166 Steven Chong J</w:t>
      </w:r>
      <w:r w:rsidR="00405730" w:rsidRPr="00405730">
        <w:rPr>
          <w:rFonts w:ascii="Times New Roman" w:hAnsi="Times New Roman" w:cs="Times New Roman"/>
          <w:sz w:val="24"/>
          <w:szCs w:val="24"/>
        </w:rPr>
        <w:t xml:space="preserve"> disregarded DNA evidence after he lamented on how the police officers involved in the investigation of the case had little appreciation of the risks of contamination and had disregarded the procedure in the collection, handling and storage of exhibits from the crime scene</w:t>
      </w:r>
      <w:r w:rsidR="00405730">
        <w:rPr>
          <w:rFonts w:ascii="Times New Roman" w:hAnsi="Times New Roman" w:cs="Times New Roman"/>
          <w:sz w:val="24"/>
          <w:szCs w:val="24"/>
        </w:rPr>
        <w:t>.</w:t>
      </w:r>
      <w:r w:rsidR="00DC3BA3">
        <w:rPr>
          <w:rFonts w:ascii="Times New Roman" w:hAnsi="Times New Roman" w:cs="Times New Roman"/>
          <w:sz w:val="24"/>
          <w:szCs w:val="24"/>
        </w:rPr>
        <w:t xml:space="preserve"> </w:t>
      </w:r>
    </w:p>
    <w:p w14:paraId="65F0AC1E" w14:textId="77777777" w:rsidR="00D5554B" w:rsidRPr="00D5554B" w:rsidRDefault="00D5554B" w:rsidP="00D5554B">
      <w:pPr>
        <w:pStyle w:val="ListParagraph"/>
        <w:spacing w:line="360" w:lineRule="auto"/>
        <w:jc w:val="both"/>
        <w:rPr>
          <w:rFonts w:ascii="Times New Roman" w:hAnsi="Times New Roman" w:cs="Times New Roman"/>
          <w:sz w:val="24"/>
          <w:szCs w:val="24"/>
        </w:rPr>
      </w:pPr>
    </w:p>
    <w:p w14:paraId="62D3BDC6" w14:textId="6D1D6F17" w:rsidR="0035733E" w:rsidRDefault="007F5BA5" w:rsidP="006B4DA6">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w:t>
      </w:r>
      <w:proofErr w:type="gramStart"/>
      <w:r>
        <w:rPr>
          <w:rFonts w:ascii="Times New Roman" w:hAnsi="Times New Roman" w:cs="Times New Roman"/>
          <w:sz w:val="24"/>
          <w:szCs w:val="24"/>
        </w:rPr>
        <w:t>must be noted</w:t>
      </w:r>
      <w:proofErr w:type="gramEnd"/>
      <w:r>
        <w:rPr>
          <w:rFonts w:ascii="Times New Roman" w:hAnsi="Times New Roman" w:cs="Times New Roman"/>
          <w:sz w:val="24"/>
          <w:szCs w:val="24"/>
        </w:rPr>
        <w:t xml:space="preserve"> that </w:t>
      </w:r>
      <w:r w:rsidRPr="007F5BA5">
        <w:rPr>
          <w:rFonts w:ascii="Times New Roman" w:hAnsi="Times New Roman" w:cs="Times New Roman"/>
          <w:sz w:val="24"/>
          <w:szCs w:val="24"/>
        </w:rPr>
        <w:t xml:space="preserve">DNA analysis involves complicated scientific analysis and experiments and like any other laboratory experiments, the analysis is always open to mistakes or human errors due to many circumstances. Therefore, DNA evidence must be approached with great caution and subjected </w:t>
      </w:r>
      <w:proofErr w:type="gramStart"/>
      <w:r w:rsidRPr="007F5BA5">
        <w:rPr>
          <w:rFonts w:ascii="Times New Roman" w:hAnsi="Times New Roman" w:cs="Times New Roman"/>
          <w:sz w:val="24"/>
          <w:szCs w:val="24"/>
        </w:rPr>
        <w:t>to</w:t>
      </w:r>
      <w:proofErr w:type="gramEnd"/>
      <w:r w:rsidRPr="007F5BA5">
        <w:rPr>
          <w:rFonts w:ascii="Times New Roman" w:hAnsi="Times New Roman" w:cs="Times New Roman"/>
          <w:sz w:val="24"/>
          <w:szCs w:val="24"/>
        </w:rPr>
        <w:t xml:space="preserve"> much scrutiny before it can be made admissible in court.</w:t>
      </w:r>
      <w:r w:rsidR="003D3826">
        <w:rPr>
          <w:rFonts w:ascii="Times New Roman" w:hAnsi="Times New Roman" w:cs="Times New Roman"/>
          <w:sz w:val="24"/>
          <w:szCs w:val="24"/>
        </w:rPr>
        <w:t xml:space="preserve"> </w:t>
      </w:r>
      <w:r w:rsidRPr="003D3826">
        <w:rPr>
          <w:rFonts w:ascii="Times New Roman" w:hAnsi="Times New Roman" w:cs="Times New Roman"/>
          <w:sz w:val="24"/>
          <w:szCs w:val="24"/>
        </w:rPr>
        <w:t>In</w:t>
      </w:r>
      <w:r w:rsidR="003D3826" w:rsidRPr="003D3826">
        <w:rPr>
          <w:rFonts w:ascii="Times New Roman" w:hAnsi="Times New Roman" w:cs="Times New Roman"/>
          <w:sz w:val="24"/>
          <w:szCs w:val="24"/>
        </w:rPr>
        <w:t xml:space="preserve"> </w:t>
      </w:r>
      <w:proofErr w:type="gramStart"/>
      <w:r w:rsidR="003D3826" w:rsidRPr="003D3826">
        <w:rPr>
          <w:rFonts w:ascii="Times New Roman" w:hAnsi="Times New Roman" w:cs="Times New Roman"/>
          <w:b/>
          <w:bCs/>
          <w:sz w:val="24"/>
          <w:szCs w:val="24"/>
        </w:rPr>
        <w:t>Hanafi</w:t>
      </w:r>
      <w:proofErr w:type="gramEnd"/>
      <w:r w:rsidR="003D3826" w:rsidRPr="003D3826">
        <w:rPr>
          <w:rFonts w:ascii="Times New Roman" w:hAnsi="Times New Roman" w:cs="Times New Roman"/>
          <w:b/>
          <w:bCs/>
          <w:sz w:val="24"/>
          <w:szCs w:val="24"/>
        </w:rPr>
        <w:t xml:space="preserve"> bin Mat Hassan v Public Prosecutor. [2006] </w:t>
      </w:r>
      <w:proofErr w:type="gramStart"/>
      <w:r w:rsidR="003D3826" w:rsidRPr="003D3826">
        <w:rPr>
          <w:rFonts w:ascii="Times New Roman" w:hAnsi="Times New Roman" w:cs="Times New Roman"/>
          <w:b/>
          <w:bCs/>
          <w:sz w:val="24"/>
          <w:szCs w:val="24"/>
        </w:rPr>
        <w:t>4</w:t>
      </w:r>
      <w:proofErr w:type="gramEnd"/>
      <w:r w:rsidR="003D3826" w:rsidRPr="003D3826">
        <w:rPr>
          <w:rFonts w:ascii="Times New Roman" w:hAnsi="Times New Roman" w:cs="Times New Roman"/>
          <w:b/>
          <w:bCs/>
          <w:sz w:val="24"/>
          <w:szCs w:val="24"/>
        </w:rPr>
        <w:t xml:space="preserve"> MLJ 134</w:t>
      </w:r>
      <w:r w:rsidR="003D3826">
        <w:rPr>
          <w:rFonts w:ascii="Times New Roman" w:hAnsi="Times New Roman" w:cs="Times New Roman"/>
          <w:b/>
          <w:bCs/>
          <w:sz w:val="24"/>
          <w:szCs w:val="24"/>
        </w:rPr>
        <w:t xml:space="preserve"> </w:t>
      </w:r>
      <w:r w:rsidR="003D3826">
        <w:rPr>
          <w:rFonts w:ascii="Times New Roman" w:hAnsi="Times New Roman" w:cs="Times New Roman"/>
          <w:sz w:val="24"/>
          <w:szCs w:val="24"/>
        </w:rPr>
        <w:t xml:space="preserve">the Court </w:t>
      </w:r>
      <w:r w:rsidRPr="003D3826">
        <w:rPr>
          <w:rFonts w:ascii="Times New Roman" w:hAnsi="Times New Roman" w:cs="Times New Roman"/>
          <w:sz w:val="24"/>
          <w:szCs w:val="24"/>
        </w:rPr>
        <w:t xml:space="preserve">ruled that when testifying, the DNA expert must explain in detail on how he obtained the matching DNA characteristic. In other words, he has to explain all the details as to how the results tabulated in the report </w:t>
      </w:r>
      <w:proofErr w:type="gramStart"/>
      <w:r w:rsidRPr="003D3826">
        <w:rPr>
          <w:rFonts w:ascii="Times New Roman" w:hAnsi="Times New Roman" w:cs="Times New Roman"/>
          <w:sz w:val="24"/>
          <w:szCs w:val="24"/>
        </w:rPr>
        <w:t>were obtained</w:t>
      </w:r>
      <w:proofErr w:type="gramEnd"/>
      <w:r w:rsidRPr="003D3826">
        <w:rPr>
          <w:rFonts w:ascii="Times New Roman" w:hAnsi="Times New Roman" w:cs="Times New Roman"/>
          <w:sz w:val="24"/>
          <w:szCs w:val="24"/>
        </w:rPr>
        <w:t>. Apart from that, the DNA expert is also required to explain on how he managed to get the random match probability including the method of calculation used by him. Failure to satisfy on the above requirements would cause the DNA evidence to have no evidential value.</w:t>
      </w:r>
      <w:r w:rsidR="003D3826">
        <w:rPr>
          <w:rFonts w:ascii="Times New Roman" w:hAnsi="Times New Roman" w:cs="Times New Roman"/>
          <w:sz w:val="24"/>
          <w:szCs w:val="24"/>
        </w:rPr>
        <w:t xml:space="preserve"> An examination of the evidence of </w:t>
      </w:r>
      <w:r w:rsidR="003D3826" w:rsidRPr="003D3826">
        <w:rPr>
          <w:rFonts w:ascii="Times New Roman" w:hAnsi="Times New Roman" w:cs="Times New Roman"/>
          <w:sz w:val="24"/>
          <w:szCs w:val="24"/>
        </w:rPr>
        <w:lastRenderedPageBreak/>
        <w:t xml:space="preserve">PW 8, S </w:t>
      </w:r>
      <w:proofErr w:type="spellStart"/>
      <w:r w:rsidR="003D3826" w:rsidRPr="003D3826">
        <w:rPr>
          <w:rFonts w:ascii="Times New Roman" w:hAnsi="Times New Roman" w:cs="Times New Roman"/>
          <w:sz w:val="24"/>
          <w:szCs w:val="24"/>
        </w:rPr>
        <w:t>Sohun</w:t>
      </w:r>
      <w:proofErr w:type="spellEnd"/>
      <w:r w:rsidR="003D3826" w:rsidRPr="003D3826">
        <w:rPr>
          <w:rFonts w:ascii="Times New Roman" w:hAnsi="Times New Roman" w:cs="Times New Roman"/>
          <w:sz w:val="24"/>
          <w:szCs w:val="24"/>
        </w:rPr>
        <w:t xml:space="preserve">, </w:t>
      </w:r>
      <w:r w:rsidR="003D3826">
        <w:rPr>
          <w:rFonts w:ascii="Times New Roman" w:hAnsi="Times New Roman" w:cs="Times New Roman"/>
          <w:sz w:val="24"/>
          <w:szCs w:val="24"/>
        </w:rPr>
        <w:t xml:space="preserve">the </w:t>
      </w:r>
      <w:r w:rsidR="003D3826" w:rsidRPr="003D3826">
        <w:rPr>
          <w:rFonts w:ascii="Times New Roman" w:hAnsi="Times New Roman" w:cs="Times New Roman"/>
          <w:sz w:val="24"/>
          <w:szCs w:val="24"/>
        </w:rPr>
        <w:t>Senior Forensic Scientist employed by the Mauritius Forensic Science Laboratory</w:t>
      </w:r>
      <w:r w:rsidR="005673FB">
        <w:rPr>
          <w:rFonts w:ascii="Times New Roman" w:hAnsi="Times New Roman" w:cs="Times New Roman"/>
          <w:sz w:val="24"/>
          <w:szCs w:val="24"/>
        </w:rPr>
        <w:t xml:space="preserve"> referred to </w:t>
      </w:r>
      <w:proofErr w:type="spellStart"/>
      <w:r w:rsidR="005673FB">
        <w:rPr>
          <w:rFonts w:ascii="Times New Roman" w:hAnsi="Times New Roman" w:cs="Times New Roman"/>
          <w:sz w:val="24"/>
          <w:szCs w:val="24"/>
        </w:rPr>
        <w:t>at</w:t>
      </w:r>
      <w:proofErr w:type="spellEnd"/>
      <w:r w:rsidR="005673FB">
        <w:rPr>
          <w:rFonts w:ascii="Times New Roman" w:hAnsi="Times New Roman" w:cs="Times New Roman"/>
          <w:sz w:val="24"/>
          <w:szCs w:val="24"/>
        </w:rPr>
        <w:t xml:space="preserve"> paragraph 5 above,</w:t>
      </w:r>
      <w:r w:rsidR="003D3826">
        <w:rPr>
          <w:rFonts w:ascii="Times New Roman" w:hAnsi="Times New Roman" w:cs="Times New Roman"/>
          <w:sz w:val="24"/>
          <w:szCs w:val="24"/>
        </w:rPr>
        <w:t xml:space="preserve"> shows that there is no </w:t>
      </w:r>
      <w:r w:rsidR="0035733E">
        <w:rPr>
          <w:rFonts w:ascii="Times New Roman" w:hAnsi="Times New Roman" w:cs="Times New Roman"/>
          <w:sz w:val="24"/>
          <w:szCs w:val="24"/>
        </w:rPr>
        <w:t>detailed</w:t>
      </w:r>
      <w:r w:rsidR="003D3826">
        <w:rPr>
          <w:rFonts w:ascii="Times New Roman" w:hAnsi="Times New Roman" w:cs="Times New Roman"/>
          <w:sz w:val="24"/>
          <w:szCs w:val="24"/>
        </w:rPr>
        <w:t xml:space="preserve"> explanation of </w:t>
      </w:r>
      <w:r w:rsidR="0035733E" w:rsidRPr="003D3826">
        <w:rPr>
          <w:rFonts w:ascii="Times New Roman" w:hAnsi="Times New Roman" w:cs="Times New Roman"/>
          <w:sz w:val="24"/>
          <w:szCs w:val="24"/>
        </w:rPr>
        <w:t>how he obtained the matching DNA characteristic</w:t>
      </w:r>
      <w:r w:rsidR="0035733E">
        <w:rPr>
          <w:rFonts w:ascii="Times New Roman" w:hAnsi="Times New Roman" w:cs="Times New Roman"/>
          <w:sz w:val="24"/>
          <w:szCs w:val="24"/>
        </w:rPr>
        <w:t xml:space="preserve">s. In fact, his evidence had been to the effect that he had not done two of the processes in the DNA analysis and that </w:t>
      </w:r>
      <w:proofErr w:type="gramStart"/>
      <w:r w:rsidR="0035733E">
        <w:rPr>
          <w:rFonts w:ascii="Times New Roman" w:hAnsi="Times New Roman" w:cs="Times New Roman"/>
          <w:sz w:val="24"/>
          <w:szCs w:val="24"/>
        </w:rPr>
        <w:t>they were done by other members of the staff</w:t>
      </w:r>
      <w:proofErr w:type="gramEnd"/>
      <w:r w:rsidR="0035733E">
        <w:rPr>
          <w:rFonts w:ascii="Times New Roman" w:hAnsi="Times New Roman" w:cs="Times New Roman"/>
          <w:sz w:val="24"/>
          <w:szCs w:val="24"/>
        </w:rPr>
        <w:t>.</w:t>
      </w:r>
      <w:r w:rsidR="0035733E" w:rsidRPr="003D3826">
        <w:rPr>
          <w:rFonts w:ascii="Times New Roman" w:hAnsi="Times New Roman" w:cs="Times New Roman"/>
          <w:sz w:val="24"/>
          <w:szCs w:val="24"/>
        </w:rPr>
        <w:t xml:space="preserve"> </w:t>
      </w:r>
    </w:p>
    <w:p w14:paraId="35D3845A" w14:textId="0FD7BF54" w:rsidR="00E85CE9" w:rsidRPr="0035733E" w:rsidRDefault="003D3826" w:rsidP="0035733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03E5D68" w14:textId="32BDA0DA" w:rsidR="00E85CE9" w:rsidRPr="006632A9" w:rsidRDefault="00E85CE9" w:rsidP="006B4DA6">
      <w:pPr>
        <w:pStyle w:val="ListParagraph"/>
        <w:numPr>
          <w:ilvl w:val="0"/>
          <w:numId w:val="15"/>
        </w:numPr>
        <w:spacing w:line="360" w:lineRule="auto"/>
        <w:jc w:val="both"/>
        <w:rPr>
          <w:rFonts w:ascii="Times New Roman" w:hAnsi="Times New Roman" w:cs="Times New Roman"/>
          <w:sz w:val="24"/>
          <w:szCs w:val="24"/>
        </w:rPr>
      </w:pPr>
      <w:r w:rsidRPr="006632A9">
        <w:rPr>
          <w:rFonts w:ascii="Times New Roman" w:hAnsi="Times New Roman" w:cs="Times New Roman"/>
          <w:sz w:val="24"/>
          <w:szCs w:val="24"/>
        </w:rPr>
        <w:t xml:space="preserve"> In view of what has been stated </w:t>
      </w:r>
      <w:proofErr w:type="gramStart"/>
      <w:r w:rsidRPr="006632A9">
        <w:rPr>
          <w:rFonts w:ascii="Times New Roman" w:hAnsi="Times New Roman" w:cs="Times New Roman"/>
          <w:sz w:val="24"/>
          <w:szCs w:val="24"/>
        </w:rPr>
        <w:t>above</w:t>
      </w:r>
      <w:proofErr w:type="gramEnd"/>
      <w:r w:rsidRPr="006632A9">
        <w:rPr>
          <w:rFonts w:ascii="Times New Roman" w:hAnsi="Times New Roman" w:cs="Times New Roman"/>
          <w:sz w:val="24"/>
          <w:szCs w:val="24"/>
        </w:rPr>
        <w:t xml:space="preserve"> I have no hesitation in allowing the appeal</w:t>
      </w:r>
      <w:r w:rsidR="00F77E26" w:rsidRPr="006632A9">
        <w:rPr>
          <w:rFonts w:ascii="Times New Roman" w:hAnsi="Times New Roman" w:cs="Times New Roman"/>
          <w:sz w:val="24"/>
          <w:szCs w:val="24"/>
        </w:rPr>
        <w:t>s of both Appellants</w:t>
      </w:r>
      <w:r w:rsidRPr="006632A9">
        <w:rPr>
          <w:rFonts w:ascii="Times New Roman" w:hAnsi="Times New Roman" w:cs="Times New Roman"/>
          <w:sz w:val="24"/>
          <w:szCs w:val="24"/>
        </w:rPr>
        <w:t>, upholding the 1</w:t>
      </w:r>
      <w:r w:rsidRPr="006632A9">
        <w:rPr>
          <w:rFonts w:ascii="Times New Roman" w:hAnsi="Times New Roman" w:cs="Times New Roman"/>
          <w:sz w:val="24"/>
          <w:szCs w:val="24"/>
          <w:vertAlign w:val="superscript"/>
        </w:rPr>
        <w:t>st</w:t>
      </w:r>
      <w:r w:rsidRPr="006632A9">
        <w:rPr>
          <w:rFonts w:ascii="Times New Roman" w:hAnsi="Times New Roman" w:cs="Times New Roman"/>
          <w:sz w:val="24"/>
          <w:szCs w:val="24"/>
        </w:rPr>
        <w:t>, 2</w:t>
      </w:r>
      <w:r w:rsidRPr="006632A9">
        <w:rPr>
          <w:rFonts w:ascii="Times New Roman" w:hAnsi="Times New Roman" w:cs="Times New Roman"/>
          <w:sz w:val="24"/>
          <w:szCs w:val="24"/>
          <w:vertAlign w:val="superscript"/>
        </w:rPr>
        <w:t>nd</w:t>
      </w:r>
      <w:r w:rsidRPr="006632A9">
        <w:rPr>
          <w:rFonts w:ascii="Times New Roman" w:hAnsi="Times New Roman" w:cs="Times New Roman"/>
          <w:sz w:val="24"/>
          <w:szCs w:val="24"/>
        </w:rPr>
        <w:t xml:space="preserve"> and 3</w:t>
      </w:r>
      <w:r w:rsidRPr="006632A9">
        <w:rPr>
          <w:rFonts w:ascii="Times New Roman" w:hAnsi="Times New Roman" w:cs="Times New Roman"/>
          <w:sz w:val="24"/>
          <w:szCs w:val="24"/>
          <w:vertAlign w:val="superscript"/>
        </w:rPr>
        <w:t>rd</w:t>
      </w:r>
      <w:r w:rsidRPr="006632A9">
        <w:rPr>
          <w:rFonts w:ascii="Times New Roman" w:hAnsi="Times New Roman" w:cs="Times New Roman"/>
          <w:sz w:val="24"/>
          <w:szCs w:val="24"/>
        </w:rPr>
        <w:t xml:space="preserve"> grounds of appeal. </w:t>
      </w:r>
    </w:p>
    <w:p w14:paraId="719FF440" w14:textId="77777777" w:rsidR="00E85CE9" w:rsidRPr="006632A9" w:rsidRDefault="00E85CE9" w:rsidP="00E85CE9">
      <w:pPr>
        <w:pStyle w:val="ListParagraph"/>
        <w:rPr>
          <w:rFonts w:ascii="Times New Roman" w:hAnsi="Times New Roman" w:cs="Times New Roman"/>
          <w:sz w:val="24"/>
          <w:szCs w:val="24"/>
        </w:rPr>
      </w:pPr>
    </w:p>
    <w:p w14:paraId="1B5F395B" w14:textId="2F3C4FEE" w:rsidR="006632A9" w:rsidRPr="0035733E" w:rsidRDefault="00E85CE9" w:rsidP="006B4DA6">
      <w:pPr>
        <w:pStyle w:val="ListParagraph"/>
        <w:numPr>
          <w:ilvl w:val="0"/>
          <w:numId w:val="15"/>
        </w:numPr>
        <w:spacing w:line="360" w:lineRule="auto"/>
        <w:jc w:val="both"/>
        <w:rPr>
          <w:rFonts w:ascii="Times New Roman" w:hAnsi="Times New Roman" w:cs="Times New Roman"/>
          <w:sz w:val="24"/>
          <w:szCs w:val="24"/>
        </w:rPr>
      </w:pPr>
      <w:r w:rsidRPr="006632A9">
        <w:rPr>
          <w:rFonts w:ascii="Times New Roman" w:hAnsi="Times New Roman" w:cs="Times New Roman"/>
          <w:sz w:val="24"/>
          <w:szCs w:val="24"/>
        </w:rPr>
        <w:t>In view of my finding</w:t>
      </w:r>
      <w:r w:rsidR="006B4DA6">
        <w:rPr>
          <w:rFonts w:ascii="Times New Roman" w:hAnsi="Times New Roman" w:cs="Times New Roman"/>
          <w:sz w:val="24"/>
          <w:szCs w:val="24"/>
        </w:rPr>
        <w:t>s</w:t>
      </w:r>
      <w:r w:rsidRPr="006632A9">
        <w:rPr>
          <w:rFonts w:ascii="Times New Roman" w:hAnsi="Times New Roman" w:cs="Times New Roman"/>
          <w:sz w:val="24"/>
          <w:szCs w:val="24"/>
        </w:rPr>
        <w:t xml:space="preserve"> </w:t>
      </w:r>
      <w:proofErr w:type="gramStart"/>
      <w:r w:rsidRPr="006632A9">
        <w:rPr>
          <w:rFonts w:ascii="Times New Roman" w:hAnsi="Times New Roman" w:cs="Times New Roman"/>
          <w:sz w:val="24"/>
          <w:szCs w:val="24"/>
        </w:rPr>
        <w:t>above</w:t>
      </w:r>
      <w:proofErr w:type="gramEnd"/>
      <w:r w:rsidRPr="006632A9">
        <w:rPr>
          <w:rFonts w:ascii="Times New Roman" w:hAnsi="Times New Roman" w:cs="Times New Roman"/>
          <w:sz w:val="24"/>
          <w:szCs w:val="24"/>
        </w:rPr>
        <w:t xml:space="preserve"> I quash the conviction of both </w:t>
      </w:r>
      <w:r w:rsidR="003F523B" w:rsidRPr="006632A9">
        <w:rPr>
          <w:rFonts w:ascii="Times New Roman" w:hAnsi="Times New Roman" w:cs="Times New Roman"/>
          <w:sz w:val="24"/>
          <w:szCs w:val="24"/>
        </w:rPr>
        <w:t>Appellants and acquit them forthwith.</w:t>
      </w:r>
    </w:p>
    <w:p w14:paraId="0C557145" w14:textId="77777777" w:rsidR="00D10217" w:rsidRDefault="00D10217" w:rsidP="00D5554B">
      <w:pPr>
        <w:pStyle w:val="JudgmentText"/>
        <w:numPr>
          <w:ilvl w:val="0"/>
          <w:numId w:val="0"/>
        </w:numPr>
        <w:jc w:val="center"/>
        <w:rPr>
          <w:rFonts w:eastAsiaTheme="minorHAnsi"/>
        </w:rPr>
      </w:pPr>
    </w:p>
    <w:p w14:paraId="7168711D" w14:textId="0DBAE621" w:rsidR="006632A9" w:rsidRDefault="00B56892" w:rsidP="00D5554B">
      <w:pPr>
        <w:pStyle w:val="JudgmentText"/>
        <w:numPr>
          <w:ilvl w:val="0"/>
          <w:numId w:val="0"/>
        </w:numPr>
        <w:jc w:val="center"/>
        <w:rPr>
          <w:rFonts w:eastAsiaTheme="minorHAnsi"/>
        </w:rPr>
      </w:pPr>
      <w:r w:rsidRPr="006632A9">
        <w:rPr>
          <w:rFonts w:eastAsiaTheme="minorHAnsi"/>
        </w:rPr>
        <w:t>Signed, dated and delivered at Ile du Port on 1</w:t>
      </w:r>
      <w:r w:rsidR="003C7A41" w:rsidRPr="006632A9">
        <w:rPr>
          <w:rFonts w:eastAsiaTheme="minorHAnsi"/>
        </w:rPr>
        <w:t>8 December</w:t>
      </w:r>
      <w:r w:rsidRPr="006632A9">
        <w:rPr>
          <w:rFonts w:eastAsiaTheme="minorHAnsi"/>
        </w:rPr>
        <w:t xml:space="preserve"> 2020</w:t>
      </w:r>
    </w:p>
    <w:p w14:paraId="561B4200" w14:textId="77777777" w:rsidR="00D10217" w:rsidRPr="006632A9" w:rsidRDefault="00D10217" w:rsidP="00D5554B">
      <w:pPr>
        <w:pStyle w:val="JudgmentText"/>
        <w:numPr>
          <w:ilvl w:val="0"/>
          <w:numId w:val="0"/>
        </w:numPr>
        <w:jc w:val="center"/>
        <w:rPr>
          <w:rFonts w:eastAsiaTheme="minorHAnsi"/>
        </w:rPr>
      </w:pPr>
      <w:bookmarkStart w:id="3" w:name="_GoBack"/>
      <w:bookmarkEnd w:id="3"/>
    </w:p>
    <w:p w14:paraId="057443FE" w14:textId="40701FFF" w:rsidR="003C7A41" w:rsidRDefault="00B56892" w:rsidP="00B56892">
      <w:pPr>
        <w:pStyle w:val="JudgmentText"/>
        <w:numPr>
          <w:ilvl w:val="0"/>
          <w:numId w:val="0"/>
        </w:numPr>
        <w:rPr>
          <w:rFonts w:eastAsiaTheme="minorHAnsi"/>
        </w:rPr>
      </w:pPr>
      <w:r w:rsidRPr="006632A9">
        <w:rPr>
          <w:rFonts w:eastAsiaTheme="minorHAnsi"/>
        </w:rPr>
        <w:t>_____________</w:t>
      </w:r>
    </w:p>
    <w:p w14:paraId="406D2401" w14:textId="77777777" w:rsidR="00C06A55" w:rsidRPr="006632A9" w:rsidRDefault="00C06A55" w:rsidP="00C06A55">
      <w:pPr>
        <w:pStyle w:val="JudgmentText"/>
        <w:numPr>
          <w:ilvl w:val="0"/>
          <w:numId w:val="0"/>
        </w:numPr>
        <w:rPr>
          <w:rFonts w:eastAsiaTheme="minorHAnsi"/>
        </w:rPr>
      </w:pPr>
      <w:r w:rsidRPr="006632A9">
        <w:rPr>
          <w:rFonts w:eastAsiaTheme="minorHAnsi"/>
        </w:rPr>
        <w:t>Fernando, President</w:t>
      </w:r>
    </w:p>
    <w:p w14:paraId="28885B59" w14:textId="5CDE3111" w:rsidR="008E1ADB" w:rsidRDefault="008E1ADB" w:rsidP="00B56892">
      <w:pPr>
        <w:pStyle w:val="JudgmentText"/>
        <w:numPr>
          <w:ilvl w:val="0"/>
          <w:numId w:val="0"/>
        </w:numPr>
        <w:rPr>
          <w:rFonts w:eastAsiaTheme="minorHAnsi"/>
        </w:rPr>
      </w:pPr>
    </w:p>
    <w:p w14:paraId="530D3DE1" w14:textId="77777777" w:rsidR="008E1ADB" w:rsidRPr="008E1ADB" w:rsidRDefault="008E1ADB" w:rsidP="00B56892">
      <w:pPr>
        <w:pStyle w:val="JudgmentText"/>
        <w:numPr>
          <w:ilvl w:val="0"/>
          <w:numId w:val="0"/>
        </w:numPr>
        <w:rPr>
          <w:rFonts w:eastAsiaTheme="minorHAnsi"/>
          <w:sz w:val="4"/>
          <w:szCs w:val="4"/>
        </w:rPr>
      </w:pPr>
    </w:p>
    <w:p w14:paraId="5861114F" w14:textId="77777777" w:rsidR="00B56892" w:rsidRPr="006632A9" w:rsidRDefault="00B56892" w:rsidP="00B56892">
      <w:pPr>
        <w:pStyle w:val="JudgmentText"/>
        <w:numPr>
          <w:ilvl w:val="0"/>
          <w:numId w:val="0"/>
        </w:numPr>
        <w:rPr>
          <w:rFonts w:eastAsiaTheme="minorHAnsi"/>
        </w:rPr>
      </w:pPr>
      <w:r w:rsidRPr="006632A9">
        <w:rPr>
          <w:rFonts w:eastAsiaTheme="minorHAnsi"/>
        </w:rPr>
        <w:t>I concur</w:t>
      </w:r>
      <w:r w:rsidRPr="006632A9">
        <w:rPr>
          <w:rFonts w:eastAsiaTheme="minorHAnsi"/>
        </w:rPr>
        <w:tab/>
      </w:r>
      <w:r w:rsidRPr="006632A9">
        <w:rPr>
          <w:rFonts w:eastAsiaTheme="minorHAnsi"/>
        </w:rPr>
        <w:tab/>
      </w:r>
      <w:r w:rsidRPr="006632A9">
        <w:rPr>
          <w:rFonts w:eastAsiaTheme="minorHAnsi"/>
        </w:rPr>
        <w:tab/>
      </w:r>
      <w:r w:rsidRPr="006632A9">
        <w:rPr>
          <w:rFonts w:eastAsiaTheme="minorHAnsi"/>
        </w:rPr>
        <w:tab/>
      </w:r>
      <w:r w:rsidRPr="006632A9">
        <w:rPr>
          <w:rFonts w:eastAsiaTheme="minorHAnsi"/>
        </w:rPr>
        <w:tab/>
      </w:r>
      <w:r w:rsidRPr="006632A9">
        <w:rPr>
          <w:rFonts w:eastAsiaTheme="minorHAnsi"/>
        </w:rPr>
        <w:tab/>
      </w:r>
      <w:r w:rsidRPr="006632A9">
        <w:rPr>
          <w:rFonts w:eastAsiaTheme="minorHAnsi"/>
        </w:rPr>
        <w:tab/>
        <w:t>___________</w:t>
      </w:r>
      <w:r w:rsidR="003C7A41" w:rsidRPr="006632A9">
        <w:rPr>
          <w:rFonts w:eastAsiaTheme="minorHAnsi"/>
        </w:rPr>
        <w:t>_</w:t>
      </w:r>
      <w:r w:rsidRPr="006632A9">
        <w:rPr>
          <w:rFonts w:eastAsiaTheme="minorHAnsi"/>
        </w:rPr>
        <w:t>_</w:t>
      </w:r>
    </w:p>
    <w:p w14:paraId="755EDE96" w14:textId="6E68A164" w:rsidR="006632A9" w:rsidRPr="006632A9" w:rsidRDefault="00B56892" w:rsidP="00B56892">
      <w:pPr>
        <w:pStyle w:val="JudgmentText"/>
        <w:numPr>
          <w:ilvl w:val="0"/>
          <w:numId w:val="0"/>
        </w:numPr>
        <w:rPr>
          <w:rFonts w:eastAsiaTheme="minorHAnsi"/>
        </w:rPr>
      </w:pPr>
      <w:r w:rsidRPr="006632A9">
        <w:rPr>
          <w:rFonts w:eastAsiaTheme="minorHAnsi"/>
        </w:rPr>
        <w:tab/>
      </w:r>
      <w:r w:rsidRPr="006632A9">
        <w:rPr>
          <w:rFonts w:eastAsiaTheme="minorHAnsi"/>
        </w:rPr>
        <w:tab/>
      </w:r>
      <w:r w:rsidRPr="006632A9">
        <w:rPr>
          <w:rFonts w:eastAsiaTheme="minorHAnsi"/>
        </w:rPr>
        <w:tab/>
      </w:r>
      <w:r w:rsidRPr="006632A9">
        <w:rPr>
          <w:rFonts w:eastAsiaTheme="minorHAnsi"/>
        </w:rPr>
        <w:tab/>
      </w:r>
      <w:r w:rsidRPr="006632A9">
        <w:rPr>
          <w:rFonts w:eastAsiaTheme="minorHAnsi"/>
        </w:rPr>
        <w:tab/>
      </w:r>
      <w:r w:rsidRPr="006632A9">
        <w:rPr>
          <w:rFonts w:eastAsiaTheme="minorHAnsi"/>
        </w:rPr>
        <w:tab/>
      </w:r>
      <w:r w:rsidRPr="006632A9">
        <w:rPr>
          <w:rFonts w:eastAsiaTheme="minorHAnsi"/>
        </w:rPr>
        <w:tab/>
      </w:r>
      <w:r w:rsidRPr="006632A9">
        <w:rPr>
          <w:rFonts w:eastAsiaTheme="minorHAnsi"/>
        </w:rPr>
        <w:tab/>
      </w:r>
      <w:r w:rsidR="003C7A41" w:rsidRPr="006632A9">
        <w:rPr>
          <w:rFonts w:eastAsiaTheme="minorHAnsi"/>
        </w:rPr>
        <w:t>Robinson, Justice of Appeal</w:t>
      </w:r>
    </w:p>
    <w:sectPr w:rsidR="006632A9" w:rsidRPr="006632A9"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A9AA4" w14:textId="77777777" w:rsidR="00D65472" w:rsidRDefault="00D65472" w:rsidP="006A68E2">
      <w:pPr>
        <w:spacing w:after="0" w:line="240" w:lineRule="auto"/>
      </w:pPr>
      <w:r>
        <w:separator/>
      </w:r>
    </w:p>
  </w:endnote>
  <w:endnote w:type="continuationSeparator" w:id="0">
    <w:p w14:paraId="071065D3" w14:textId="77777777" w:rsidR="00D65472" w:rsidRDefault="00D6547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38847E52" w14:textId="2333E2D4" w:rsidR="00F33B83" w:rsidRDefault="00F33B83">
        <w:pPr>
          <w:pStyle w:val="Footer"/>
          <w:jc w:val="center"/>
        </w:pPr>
        <w:r>
          <w:fldChar w:fldCharType="begin"/>
        </w:r>
        <w:r>
          <w:instrText xml:space="preserve"> PAGE   \* MERGEFORMAT </w:instrText>
        </w:r>
        <w:r>
          <w:fldChar w:fldCharType="separate"/>
        </w:r>
        <w:r w:rsidR="00C06A55">
          <w:rPr>
            <w:noProof/>
          </w:rPr>
          <w:t>15</w:t>
        </w:r>
        <w:r>
          <w:rPr>
            <w:noProof/>
          </w:rPr>
          <w:fldChar w:fldCharType="end"/>
        </w:r>
      </w:p>
    </w:sdtContent>
  </w:sdt>
  <w:p w14:paraId="4DEEF29E"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C12D1" w14:textId="77777777" w:rsidR="00D65472" w:rsidRDefault="00D65472" w:rsidP="006A68E2">
      <w:pPr>
        <w:spacing w:after="0" w:line="240" w:lineRule="auto"/>
      </w:pPr>
      <w:r>
        <w:separator/>
      </w:r>
    </w:p>
  </w:footnote>
  <w:footnote w:type="continuationSeparator" w:id="0">
    <w:p w14:paraId="4F687AAB" w14:textId="77777777" w:rsidR="00D65472" w:rsidRDefault="00D65472"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226"/>
    <w:multiLevelType w:val="hybridMultilevel"/>
    <w:tmpl w:val="93D61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DE5E0F"/>
    <w:multiLevelType w:val="hybridMultilevel"/>
    <w:tmpl w:val="C7965444"/>
    <w:lvl w:ilvl="0" w:tplc="364C4A56">
      <w:start w:val="3"/>
      <w:numFmt w:val="decimal"/>
      <w:lvlText w:val="%1."/>
      <w:lvlJc w:val="left"/>
      <w:pPr>
        <w:ind w:left="644" w:hanging="360"/>
      </w:pPr>
      <w:rPr>
        <w:rFonts w:hint="default"/>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1AD0613"/>
    <w:multiLevelType w:val="multilevel"/>
    <w:tmpl w:val="7536211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D6016A"/>
    <w:multiLevelType w:val="hybridMultilevel"/>
    <w:tmpl w:val="FD02D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3"/>
  </w:num>
  <w:num w:numId="8">
    <w:abstractNumId w:val="10"/>
  </w:num>
  <w:num w:numId="9">
    <w:abstractNumId w:val="1"/>
  </w:num>
  <w:num w:numId="10">
    <w:abstractNumId w:val="10"/>
  </w:num>
  <w:num w:numId="11">
    <w:abstractNumId w:val="10"/>
  </w:num>
  <w:num w:numId="12">
    <w:abstractNumId w:val="12"/>
  </w:num>
  <w:num w:numId="13">
    <w:abstractNumId w:val="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6"/>
    <w:rsid w:val="00025CDF"/>
    <w:rsid w:val="00040193"/>
    <w:rsid w:val="00044366"/>
    <w:rsid w:val="00057147"/>
    <w:rsid w:val="00071B84"/>
    <w:rsid w:val="000806AF"/>
    <w:rsid w:val="0008560D"/>
    <w:rsid w:val="0009242F"/>
    <w:rsid w:val="00097D19"/>
    <w:rsid w:val="000D5304"/>
    <w:rsid w:val="000F56BB"/>
    <w:rsid w:val="001070D9"/>
    <w:rsid w:val="001135C2"/>
    <w:rsid w:val="001306B4"/>
    <w:rsid w:val="001428B9"/>
    <w:rsid w:val="00167FDE"/>
    <w:rsid w:val="001723B1"/>
    <w:rsid w:val="00183041"/>
    <w:rsid w:val="001836ED"/>
    <w:rsid w:val="001963C8"/>
    <w:rsid w:val="001A6483"/>
    <w:rsid w:val="001C78EC"/>
    <w:rsid w:val="001D33D2"/>
    <w:rsid w:val="001E25E3"/>
    <w:rsid w:val="001E650C"/>
    <w:rsid w:val="001F2FEF"/>
    <w:rsid w:val="002015F8"/>
    <w:rsid w:val="00212006"/>
    <w:rsid w:val="0021402A"/>
    <w:rsid w:val="00214DB4"/>
    <w:rsid w:val="00227DBD"/>
    <w:rsid w:val="00235626"/>
    <w:rsid w:val="00243AE1"/>
    <w:rsid w:val="00285993"/>
    <w:rsid w:val="00295498"/>
    <w:rsid w:val="002C1A9F"/>
    <w:rsid w:val="002D4EB8"/>
    <w:rsid w:val="002E2AE3"/>
    <w:rsid w:val="002F5C7A"/>
    <w:rsid w:val="003137B8"/>
    <w:rsid w:val="003142A8"/>
    <w:rsid w:val="00324464"/>
    <w:rsid w:val="00336172"/>
    <w:rsid w:val="00344425"/>
    <w:rsid w:val="00346D7F"/>
    <w:rsid w:val="0035733E"/>
    <w:rsid w:val="003615E7"/>
    <w:rsid w:val="003742CA"/>
    <w:rsid w:val="00380619"/>
    <w:rsid w:val="00391463"/>
    <w:rsid w:val="003A6C9E"/>
    <w:rsid w:val="003C373F"/>
    <w:rsid w:val="003C7A41"/>
    <w:rsid w:val="003D3826"/>
    <w:rsid w:val="003E2E94"/>
    <w:rsid w:val="003F0850"/>
    <w:rsid w:val="003F523B"/>
    <w:rsid w:val="00403F4C"/>
    <w:rsid w:val="00405730"/>
    <w:rsid w:val="00405958"/>
    <w:rsid w:val="0041094D"/>
    <w:rsid w:val="00412994"/>
    <w:rsid w:val="00463B4E"/>
    <w:rsid w:val="00472219"/>
    <w:rsid w:val="004A2599"/>
    <w:rsid w:val="004B3B0D"/>
    <w:rsid w:val="004B4DA6"/>
    <w:rsid w:val="004B52DF"/>
    <w:rsid w:val="004C16E0"/>
    <w:rsid w:val="0053485E"/>
    <w:rsid w:val="00556ADF"/>
    <w:rsid w:val="00564FED"/>
    <w:rsid w:val="005673FB"/>
    <w:rsid w:val="00577ABA"/>
    <w:rsid w:val="005A5FCB"/>
    <w:rsid w:val="005B12AA"/>
    <w:rsid w:val="005D2096"/>
    <w:rsid w:val="005E66B1"/>
    <w:rsid w:val="005E7847"/>
    <w:rsid w:val="00611A3E"/>
    <w:rsid w:val="0061354A"/>
    <w:rsid w:val="00635504"/>
    <w:rsid w:val="00651F8E"/>
    <w:rsid w:val="00652326"/>
    <w:rsid w:val="00653620"/>
    <w:rsid w:val="00661B74"/>
    <w:rsid w:val="00661C31"/>
    <w:rsid w:val="00662CEA"/>
    <w:rsid w:val="006632A9"/>
    <w:rsid w:val="006853D7"/>
    <w:rsid w:val="006A1583"/>
    <w:rsid w:val="006A68E2"/>
    <w:rsid w:val="006B4DA6"/>
    <w:rsid w:val="006C0AB7"/>
    <w:rsid w:val="006F4A87"/>
    <w:rsid w:val="00700490"/>
    <w:rsid w:val="0070371E"/>
    <w:rsid w:val="00722761"/>
    <w:rsid w:val="007240DA"/>
    <w:rsid w:val="00735237"/>
    <w:rsid w:val="0073709D"/>
    <w:rsid w:val="00751B7A"/>
    <w:rsid w:val="0075783A"/>
    <w:rsid w:val="0076690B"/>
    <w:rsid w:val="00794F66"/>
    <w:rsid w:val="00796B89"/>
    <w:rsid w:val="007B1F36"/>
    <w:rsid w:val="007D25FE"/>
    <w:rsid w:val="007D54B4"/>
    <w:rsid w:val="007E2985"/>
    <w:rsid w:val="007F5BA5"/>
    <w:rsid w:val="008001C8"/>
    <w:rsid w:val="00854E52"/>
    <w:rsid w:val="008577B7"/>
    <w:rsid w:val="008C68CC"/>
    <w:rsid w:val="008D0CD6"/>
    <w:rsid w:val="008E1ADB"/>
    <w:rsid w:val="008E4F55"/>
    <w:rsid w:val="008E771B"/>
    <w:rsid w:val="00915993"/>
    <w:rsid w:val="00935F08"/>
    <w:rsid w:val="00937104"/>
    <w:rsid w:val="00952DC1"/>
    <w:rsid w:val="009539C2"/>
    <w:rsid w:val="009607A8"/>
    <w:rsid w:val="009858A3"/>
    <w:rsid w:val="009876F9"/>
    <w:rsid w:val="00990D2B"/>
    <w:rsid w:val="009A769C"/>
    <w:rsid w:val="009B1EB3"/>
    <w:rsid w:val="009B2317"/>
    <w:rsid w:val="009B495E"/>
    <w:rsid w:val="009B72B8"/>
    <w:rsid w:val="009D4508"/>
    <w:rsid w:val="009E5973"/>
    <w:rsid w:val="009F125D"/>
    <w:rsid w:val="00A05EE1"/>
    <w:rsid w:val="00A110B8"/>
    <w:rsid w:val="00A2058F"/>
    <w:rsid w:val="00A53907"/>
    <w:rsid w:val="00A66AE5"/>
    <w:rsid w:val="00AA736D"/>
    <w:rsid w:val="00AA75FF"/>
    <w:rsid w:val="00AD7EB4"/>
    <w:rsid w:val="00B03209"/>
    <w:rsid w:val="00B3301B"/>
    <w:rsid w:val="00B34E67"/>
    <w:rsid w:val="00B55F8D"/>
    <w:rsid w:val="00B56892"/>
    <w:rsid w:val="00B9033D"/>
    <w:rsid w:val="00B910B3"/>
    <w:rsid w:val="00B950DF"/>
    <w:rsid w:val="00BB1A3E"/>
    <w:rsid w:val="00BC73B1"/>
    <w:rsid w:val="00C051ED"/>
    <w:rsid w:val="00C06A55"/>
    <w:rsid w:val="00C2466E"/>
    <w:rsid w:val="00C70B7A"/>
    <w:rsid w:val="00CA18D7"/>
    <w:rsid w:val="00CB7EDF"/>
    <w:rsid w:val="00CC437E"/>
    <w:rsid w:val="00CC6B17"/>
    <w:rsid w:val="00CD09C7"/>
    <w:rsid w:val="00CD52E5"/>
    <w:rsid w:val="00CE12D9"/>
    <w:rsid w:val="00CF79B7"/>
    <w:rsid w:val="00D10217"/>
    <w:rsid w:val="00D13208"/>
    <w:rsid w:val="00D14723"/>
    <w:rsid w:val="00D21B5F"/>
    <w:rsid w:val="00D31F1B"/>
    <w:rsid w:val="00D32287"/>
    <w:rsid w:val="00D33DBF"/>
    <w:rsid w:val="00D360BF"/>
    <w:rsid w:val="00D5554B"/>
    <w:rsid w:val="00D65472"/>
    <w:rsid w:val="00D710E7"/>
    <w:rsid w:val="00D832CA"/>
    <w:rsid w:val="00D83D20"/>
    <w:rsid w:val="00DC3BA3"/>
    <w:rsid w:val="00DD0116"/>
    <w:rsid w:val="00DF3ABC"/>
    <w:rsid w:val="00E12A61"/>
    <w:rsid w:val="00E14E2C"/>
    <w:rsid w:val="00E1659A"/>
    <w:rsid w:val="00E6516B"/>
    <w:rsid w:val="00E85CE9"/>
    <w:rsid w:val="00E87510"/>
    <w:rsid w:val="00E921C5"/>
    <w:rsid w:val="00EB22A3"/>
    <w:rsid w:val="00EB56CC"/>
    <w:rsid w:val="00ED0BFC"/>
    <w:rsid w:val="00EF13E2"/>
    <w:rsid w:val="00F33B83"/>
    <w:rsid w:val="00F53FC3"/>
    <w:rsid w:val="00F60BE0"/>
    <w:rsid w:val="00F77E26"/>
    <w:rsid w:val="00FB5710"/>
    <w:rsid w:val="00FD23C2"/>
    <w:rsid w:val="00FF1C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C66C"/>
  <w15:docId w15:val="{89F8F0D0-1858-472B-BF96-1ADC41D6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2-subsection">
    <w:name w:val="estatutes-2-subsection"/>
    <w:basedOn w:val="Normal"/>
    <w:rsid w:val="00E8751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6536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6536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69487809">
      <w:bodyDiv w:val="1"/>
      <w:marLeft w:val="0"/>
      <w:marRight w:val="0"/>
      <w:marTop w:val="0"/>
      <w:marBottom w:val="0"/>
      <w:divBdr>
        <w:top w:val="none" w:sz="0" w:space="0" w:color="auto"/>
        <w:left w:val="none" w:sz="0" w:space="0" w:color="auto"/>
        <w:bottom w:val="none" w:sz="0" w:space="0" w:color="auto"/>
        <w:right w:val="none" w:sz="0" w:space="0" w:color="auto"/>
      </w:divBdr>
    </w:div>
    <w:div w:id="217203629">
      <w:bodyDiv w:val="1"/>
      <w:marLeft w:val="0"/>
      <w:marRight w:val="0"/>
      <w:marTop w:val="0"/>
      <w:marBottom w:val="0"/>
      <w:divBdr>
        <w:top w:val="none" w:sz="0" w:space="0" w:color="auto"/>
        <w:left w:val="none" w:sz="0" w:space="0" w:color="auto"/>
        <w:bottom w:val="none" w:sz="0" w:space="0" w:color="auto"/>
        <w:right w:val="none" w:sz="0" w:space="0" w:color="auto"/>
      </w:divBdr>
    </w:div>
    <w:div w:id="344791785">
      <w:bodyDiv w:val="1"/>
      <w:marLeft w:val="0"/>
      <w:marRight w:val="0"/>
      <w:marTop w:val="0"/>
      <w:marBottom w:val="0"/>
      <w:divBdr>
        <w:top w:val="none" w:sz="0" w:space="0" w:color="auto"/>
        <w:left w:val="none" w:sz="0" w:space="0" w:color="auto"/>
        <w:bottom w:val="none" w:sz="0" w:space="0" w:color="auto"/>
        <w:right w:val="none" w:sz="0" w:space="0" w:color="auto"/>
      </w:divBdr>
    </w:div>
    <w:div w:id="610665447">
      <w:bodyDiv w:val="1"/>
      <w:marLeft w:val="0"/>
      <w:marRight w:val="0"/>
      <w:marTop w:val="0"/>
      <w:marBottom w:val="0"/>
      <w:divBdr>
        <w:top w:val="none" w:sz="0" w:space="0" w:color="auto"/>
        <w:left w:val="none" w:sz="0" w:space="0" w:color="auto"/>
        <w:bottom w:val="none" w:sz="0" w:space="0" w:color="auto"/>
        <w:right w:val="none" w:sz="0" w:space="0" w:color="auto"/>
      </w:divBdr>
    </w:div>
    <w:div w:id="1133786198">
      <w:bodyDiv w:val="1"/>
      <w:marLeft w:val="0"/>
      <w:marRight w:val="0"/>
      <w:marTop w:val="0"/>
      <w:marBottom w:val="0"/>
      <w:divBdr>
        <w:top w:val="none" w:sz="0" w:space="0" w:color="auto"/>
        <w:left w:val="none" w:sz="0" w:space="0" w:color="auto"/>
        <w:bottom w:val="none" w:sz="0" w:space="0" w:color="auto"/>
        <w:right w:val="none" w:sz="0" w:space="0" w:color="auto"/>
      </w:divBdr>
    </w:div>
    <w:div w:id="1229265137">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337340485">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outhernblog.wpengine.com/wp-content/uploads/2014/11/Gen-25.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150119.dotx</Template>
  <TotalTime>1085</TotalTime>
  <Pages>15</Pages>
  <Words>4892</Words>
  <Characters>27885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Joelle Barnes</dc:creator>
  <cp:lastModifiedBy>Marie-Claire Julie</cp:lastModifiedBy>
  <cp:revision>50</cp:revision>
  <cp:lastPrinted>2018-10-22T10:59:00Z</cp:lastPrinted>
  <dcterms:created xsi:type="dcterms:W3CDTF">2020-11-17T11:11:00Z</dcterms:created>
  <dcterms:modified xsi:type="dcterms:W3CDTF">2020-12-15T11:44:00Z</dcterms:modified>
</cp:coreProperties>
</file>