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FA3F8C" w:rsidRDefault="00FA3F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 SCCA      18 December 2020</w:t>
      </w:r>
    </w:p>
    <w:p w:rsidR="00D036E6" w:rsidRDefault="00D036E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29/2018</w:t>
      </w:r>
      <w:bookmarkStart w:id="0" w:name="_GoBack"/>
      <w:bookmarkEnd w:id="0"/>
    </w:p>
    <w:p w:rsidR="006A68E2" w:rsidRPr="004A2599" w:rsidRDefault="00FA3F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(Appeal from </w:t>
      </w:r>
      <w:r w:rsidR="00E00117">
        <w:rPr>
          <w:rFonts w:ascii="Times New Roman" w:hAnsi="Times New Roman" w:cs="Times New Roman"/>
          <w:sz w:val="24"/>
          <w:szCs w:val="24"/>
        </w:rPr>
        <w:t>CS 74/2013)</w:t>
      </w:r>
    </w:p>
    <w:p w:rsidR="00800C8C" w:rsidRPr="00B936E1" w:rsidRDefault="00800C8C" w:rsidP="00800C8C">
      <w:pPr>
        <w:pStyle w:val="NoSpacing"/>
        <w:rPr>
          <w:rFonts w:ascii="Times New Roman" w:hAnsi="Times New Roman" w:cs="Times New Roman"/>
          <w:b/>
          <w:sz w:val="24"/>
          <w:szCs w:val="24"/>
        </w:rPr>
      </w:pPr>
      <w:r w:rsidRPr="00B936E1">
        <w:rPr>
          <w:rFonts w:ascii="Times New Roman" w:hAnsi="Times New Roman" w:cs="Times New Roman"/>
          <w:b/>
          <w:sz w:val="24"/>
          <w:szCs w:val="24"/>
        </w:rPr>
        <w:t>NOELLA BANANE</w:t>
      </w:r>
    </w:p>
    <w:p w:rsidR="00800C8C" w:rsidRPr="00B936E1" w:rsidRDefault="00800C8C" w:rsidP="00800C8C">
      <w:pPr>
        <w:pStyle w:val="NoSpacing"/>
        <w:rPr>
          <w:rFonts w:ascii="Times New Roman" w:hAnsi="Times New Roman" w:cs="Times New Roman"/>
          <w:b/>
          <w:sz w:val="24"/>
          <w:szCs w:val="24"/>
        </w:rPr>
      </w:pPr>
      <w:r w:rsidRPr="00B936E1">
        <w:rPr>
          <w:rFonts w:ascii="Times New Roman" w:hAnsi="Times New Roman" w:cs="Times New Roman"/>
          <w:b/>
          <w:sz w:val="24"/>
          <w:szCs w:val="24"/>
        </w:rPr>
        <w:t>NIDGE BANANE</w:t>
      </w:r>
    </w:p>
    <w:p w:rsidR="00800C8C" w:rsidRPr="00B936E1" w:rsidRDefault="00800C8C" w:rsidP="00800C8C">
      <w:pPr>
        <w:pStyle w:val="NoSpacing"/>
        <w:rPr>
          <w:rFonts w:ascii="Times New Roman" w:hAnsi="Times New Roman" w:cs="Times New Roman"/>
          <w:b/>
          <w:sz w:val="24"/>
          <w:szCs w:val="24"/>
        </w:rPr>
      </w:pPr>
      <w:r w:rsidRPr="00B936E1">
        <w:rPr>
          <w:rFonts w:ascii="Times New Roman" w:hAnsi="Times New Roman" w:cs="Times New Roman"/>
          <w:b/>
          <w:sz w:val="24"/>
          <w:szCs w:val="24"/>
        </w:rPr>
        <w:t>JOVANIE BANANE</w:t>
      </w:r>
    </w:p>
    <w:p w:rsidR="00800C8C" w:rsidRPr="00B936E1" w:rsidRDefault="00800C8C" w:rsidP="00800C8C">
      <w:pPr>
        <w:pStyle w:val="NoSpacing"/>
        <w:tabs>
          <w:tab w:val="left" w:pos="5580"/>
        </w:tabs>
        <w:rPr>
          <w:rFonts w:ascii="Times New Roman" w:hAnsi="Times New Roman" w:cs="Times New Roman"/>
          <w:b/>
          <w:sz w:val="24"/>
          <w:szCs w:val="24"/>
        </w:rPr>
      </w:pPr>
      <w:r w:rsidRPr="00B936E1">
        <w:rPr>
          <w:rFonts w:ascii="Times New Roman" w:hAnsi="Times New Roman" w:cs="Times New Roman"/>
          <w:b/>
          <w:sz w:val="24"/>
          <w:szCs w:val="24"/>
        </w:rPr>
        <w:t>GUY BANANE</w:t>
      </w:r>
      <w:r>
        <w:rPr>
          <w:rFonts w:ascii="Times New Roman" w:hAnsi="Times New Roman" w:cs="Times New Roman"/>
          <w:b/>
          <w:sz w:val="24"/>
          <w:szCs w:val="24"/>
        </w:rPr>
        <w:tab/>
        <w:t>Appellants</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FA3F8C">
        <w:t>Mr. Clifford Andre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FA3F8C" w:rsidP="00214DB4">
      <w:pPr>
        <w:pStyle w:val="Partynames"/>
      </w:pPr>
      <w:r>
        <w:t>JOSEPH BANANE</w:t>
      </w:r>
      <w:r>
        <w:tab/>
      </w:r>
      <w:r w:rsidRPr="004A2599">
        <w:t>Respondent</w:t>
      </w:r>
    </w:p>
    <w:p w:rsidR="002E2AE3" w:rsidRDefault="00FA3F8C"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sidR="002E2AE3">
        <w:rPr>
          <w:rFonts w:ascii="Times New Roman" w:hAnsi="Times New Roman" w:cs="Times New Roman"/>
          <w:i/>
          <w:sz w:val="24"/>
          <w:szCs w:val="24"/>
        </w:rPr>
        <w:t>rep</w:t>
      </w:r>
      <w:proofErr w:type="gramEnd"/>
      <w:r w:rsidR="002E2AE3">
        <w:rPr>
          <w:rFonts w:ascii="Times New Roman" w:hAnsi="Times New Roman" w:cs="Times New Roman"/>
          <w:i/>
          <w:sz w:val="24"/>
          <w:szCs w:val="24"/>
        </w:rPr>
        <w:t xml:space="preserve">. by </w:t>
      </w:r>
      <w:r>
        <w:rPr>
          <w:rFonts w:ascii="Times New Roman" w:hAnsi="Times New Roman" w:cs="Times New Roman"/>
          <w:i/>
          <w:sz w:val="24"/>
          <w:szCs w:val="24"/>
        </w:rPr>
        <w:t xml:space="preserve">Ms. Alexandra </w:t>
      </w:r>
      <w:proofErr w:type="spellStart"/>
      <w:r>
        <w:rPr>
          <w:rFonts w:ascii="Times New Roman" w:hAnsi="Times New Roman" w:cs="Times New Roman"/>
          <w:i/>
          <w:sz w:val="24"/>
          <w:szCs w:val="24"/>
        </w:rPr>
        <w:t>Benoiton</w:t>
      </w:r>
      <w:proofErr w:type="spellEnd"/>
      <w:r w:rsidR="002E2AE3"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FA3F8C"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FA3F8C">
        <w:rPr>
          <w:rFonts w:ascii="Times New Roman" w:hAnsi="Times New Roman" w:cs="Times New Roman"/>
          <w:i/>
          <w:sz w:val="24"/>
          <w:szCs w:val="24"/>
        </w:rPr>
        <w:t>Banane</w:t>
      </w:r>
      <w:proofErr w:type="spellEnd"/>
      <w:r w:rsidR="00FA3F8C">
        <w:rPr>
          <w:rFonts w:ascii="Times New Roman" w:hAnsi="Times New Roman" w:cs="Times New Roman"/>
          <w:i/>
          <w:sz w:val="24"/>
          <w:szCs w:val="24"/>
        </w:rPr>
        <w:t xml:space="preserve"> v </w:t>
      </w:r>
      <w:proofErr w:type="spellStart"/>
      <w:r w:rsidR="00FA3F8C">
        <w:rPr>
          <w:rFonts w:ascii="Times New Roman" w:hAnsi="Times New Roman" w:cs="Times New Roman"/>
          <w:i/>
          <w:sz w:val="24"/>
          <w:szCs w:val="24"/>
        </w:rPr>
        <w:t>Banane</w:t>
      </w:r>
      <w:proofErr w:type="spellEnd"/>
      <w:r w:rsidR="00FA3F8C">
        <w:rPr>
          <w:rFonts w:ascii="Times New Roman" w:hAnsi="Times New Roman" w:cs="Times New Roman"/>
          <w:i/>
          <w:sz w:val="24"/>
          <w:szCs w:val="24"/>
        </w:rPr>
        <w:t xml:space="preserve"> </w:t>
      </w:r>
      <w:r w:rsidR="00FA3F8C" w:rsidRPr="00FA3F8C">
        <w:rPr>
          <w:rFonts w:ascii="Times New Roman" w:hAnsi="Times New Roman" w:cs="Times New Roman"/>
          <w:sz w:val="24"/>
          <w:szCs w:val="24"/>
        </w:rPr>
        <w:t xml:space="preserve">(SCA 29/2018) </w:t>
      </w:r>
      <w:r w:rsidR="00FA3F8C" w:rsidRPr="00FA3F8C">
        <w:rPr>
          <w:rFonts w:ascii="Times New Roman" w:hAnsi="Times New Roman" w:cs="Times New Roman"/>
          <w:szCs w:val="24"/>
        </w:rPr>
        <w:t xml:space="preserve">[2020] </w:t>
      </w:r>
      <w:proofErr w:type="gramStart"/>
      <w:r w:rsidR="00FA3F8C" w:rsidRPr="00FA3F8C">
        <w:rPr>
          <w:rFonts w:ascii="Times New Roman" w:hAnsi="Times New Roman" w:cs="Times New Roman"/>
          <w:szCs w:val="24"/>
        </w:rPr>
        <w:t>SCCA  -</w:t>
      </w:r>
      <w:proofErr w:type="gramEnd"/>
      <w:r w:rsidR="00FA3F8C" w:rsidRPr="00FA3F8C">
        <w:rPr>
          <w:rFonts w:ascii="Times New Roman" w:hAnsi="Times New Roman" w:cs="Times New Roman"/>
          <w:szCs w:val="24"/>
        </w:rPr>
        <w:t xml:space="preserve"> (18 December 2020)</w:t>
      </w:r>
      <w:r w:rsidR="00D31F1B" w:rsidRPr="00FA3F8C">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9256E">
        <w:rPr>
          <w:rFonts w:ascii="Times New Roman" w:hAnsi="Times New Roman" w:cs="Times New Roman"/>
          <w:sz w:val="24"/>
          <w:szCs w:val="24"/>
        </w:rPr>
        <w:t>Robinson JA, Tibatemwa-</w:t>
      </w:r>
      <w:proofErr w:type="spellStart"/>
      <w:r w:rsidR="0039256E">
        <w:rPr>
          <w:rFonts w:ascii="Times New Roman" w:hAnsi="Times New Roman" w:cs="Times New Roman"/>
          <w:sz w:val="24"/>
          <w:szCs w:val="24"/>
        </w:rPr>
        <w:t>Ekirikubinza</w:t>
      </w:r>
      <w:proofErr w:type="spellEnd"/>
      <w:r w:rsidR="0039256E">
        <w:rPr>
          <w:rFonts w:ascii="Times New Roman" w:hAnsi="Times New Roman" w:cs="Times New Roman"/>
          <w:sz w:val="24"/>
          <w:szCs w:val="24"/>
        </w:rPr>
        <w:t xml:space="preserve"> JA, </w:t>
      </w:r>
      <w:proofErr w:type="gramStart"/>
      <w:r w:rsidR="0039256E">
        <w:rPr>
          <w:rFonts w:ascii="Times New Roman" w:hAnsi="Times New Roman" w:cs="Times New Roman"/>
          <w:sz w:val="24"/>
          <w:szCs w:val="24"/>
        </w:rPr>
        <w:t>Dingake</w:t>
      </w:r>
      <w:proofErr w:type="gramEnd"/>
      <w:r w:rsidR="0039256E">
        <w:rPr>
          <w:rFonts w:ascii="Times New Roman" w:hAnsi="Times New Roman" w:cs="Times New Roman"/>
          <w:sz w:val="24"/>
          <w:szCs w:val="24"/>
        </w:rPr>
        <w:t xml:space="preserve"> JA</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9256E">
        <w:rPr>
          <w:rFonts w:ascii="Times New Roman" w:hAnsi="Times New Roman" w:cs="Times New Roman"/>
          <w:sz w:val="24"/>
          <w:szCs w:val="24"/>
        </w:rPr>
        <w:t>Rectification of the Land Registry; Powers of the Land Registrar; Powers of the Court.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9256E">
        <w:rPr>
          <w:rFonts w:ascii="Times New Roman" w:hAnsi="Times New Roman" w:cs="Times New Roman"/>
          <w:sz w:val="24"/>
          <w:szCs w:val="24"/>
        </w:rPr>
        <w:t>2 December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9256E">
        <w:rPr>
          <w:rFonts w:ascii="Times New Roman" w:hAnsi="Times New Roman" w:cs="Times New Roman"/>
          <w:sz w:val="24"/>
          <w:szCs w:val="24"/>
        </w:rPr>
        <w:t>18 December 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800C8C" w:rsidRDefault="00800C8C" w:rsidP="00800C8C">
      <w:pPr>
        <w:pStyle w:val="NoSpacing"/>
        <w:rPr>
          <w:rFonts w:ascii="Times New Roman" w:hAnsi="Times New Roman" w:cs="Times New Roman"/>
          <w:sz w:val="24"/>
          <w:szCs w:val="24"/>
        </w:rPr>
      </w:pPr>
    </w:p>
    <w:p w:rsidR="00800C8C" w:rsidRPr="000F5130" w:rsidRDefault="00E7367F" w:rsidP="00800C8C">
      <w:pPr>
        <w:pStyle w:val="NoSpacing"/>
        <w:rPr>
          <w:rFonts w:ascii="Times New Roman" w:hAnsi="Times New Roman" w:cs="Times New Roman"/>
          <w:sz w:val="24"/>
          <w:szCs w:val="24"/>
        </w:rPr>
      </w:pPr>
      <w:r>
        <w:rPr>
          <w:rFonts w:ascii="Times New Roman" w:hAnsi="Times New Roman" w:cs="Times New Roman"/>
          <w:sz w:val="24"/>
          <w:szCs w:val="24"/>
        </w:rPr>
        <w:t>The appeal is dismissed with costs.</w:t>
      </w:r>
    </w:p>
    <w:p w:rsidR="00800C8C" w:rsidRPr="000F5130" w:rsidRDefault="00800C8C" w:rsidP="00800C8C">
      <w:pPr>
        <w:pStyle w:val="NoSpacing"/>
        <w:rPr>
          <w:rFonts w:ascii="Times New Roman" w:hAnsi="Times New Roman" w:cs="Times New Roman"/>
          <w:sz w:val="24"/>
          <w:szCs w:val="24"/>
        </w:rPr>
      </w:pPr>
    </w:p>
    <w:p w:rsidR="00800C8C" w:rsidRPr="004A2599" w:rsidRDefault="00800C8C" w:rsidP="00800C8C">
      <w:pPr>
        <w:tabs>
          <w:tab w:val="left" w:pos="2892"/>
          <w:tab w:val="left" w:pos="3435"/>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39256E" w:rsidRDefault="0039256E" w:rsidP="005B12AA">
      <w:pPr>
        <w:pStyle w:val="JudgmentText"/>
        <w:numPr>
          <w:ilvl w:val="0"/>
          <w:numId w:val="0"/>
        </w:numPr>
        <w:spacing w:line="480" w:lineRule="auto"/>
        <w:ind w:left="720" w:hanging="720"/>
        <w:rPr>
          <w:b/>
        </w:rPr>
      </w:pPr>
      <w:r>
        <w:rPr>
          <w:b/>
        </w:rPr>
        <w:t>DINGAKE JA</w:t>
      </w:r>
    </w:p>
    <w:p w:rsidR="0039256E" w:rsidRDefault="0039256E" w:rsidP="0039256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rsidR="0039256E" w:rsidRPr="0039256E" w:rsidRDefault="0039256E" w:rsidP="0039256E">
      <w:pPr>
        <w:spacing w:line="360" w:lineRule="auto"/>
        <w:jc w:val="both"/>
        <w:rPr>
          <w:rFonts w:ascii="Times New Roman" w:hAnsi="Times New Roman" w:cs="Times New Roman"/>
          <w:b/>
          <w:sz w:val="2"/>
          <w:szCs w:val="2"/>
        </w:rPr>
      </w:pPr>
    </w:p>
    <w:p w:rsidR="0039256E" w:rsidRPr="001F3AF9" w:rsidRDefault="0039256E" w:rsidP="0039256E">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[1]</w:t>
      </w:r>
      <w:r w:rsidRPr="001F3AF9">
        <w:rPr>
          <w:rFonts w:ascii="Times New Roman" w:hAnsi="Times New Roman" w:cs="Times New Roman"/>
          <w:sz w:val="24"/>
          <w:szCs w:val="24"/>
        </w:rPr>
        <w:tab/>
        <w:t>The maxim that a party who asserts must prove (</w:t>
      </w:r>
      <w:proofErr w:type="spellStart"/>
      <w:r w:rsidRPr="00706239">
        <w:rPr>
          <w:rFonts w:ascii="Times New Roman" w:hAnsi="Times New Roman" w:cs="Times New Roman"/>
          <w:i/>
          <w:sz w:val="24"/>
          <w:szCs w:val="24"/>
        </w:rPr>
        <w:t>ei</w:t>
      </w:r>
      <w:proofErr w:type="spellEnd"/>
      <w:r w:rsidRPr="00706239">
        <w:rPr>
          <w:rFonts w:ascii="Times New Roman" w:hAnsi="Times New Roman" w:cs="Times New Roman"/>
          <w:i/>
          <w:sz w:val="24"/>
          <w:szCs w:val="24"/>
        </w:rPr>
        <w:t xml:space="preserve"> </w:t>
      </w:r>
      <w:proofErr w:type="spellStart"/>
      <w:r w:rsidRPr="00706239">
        <w:rPr>
          <w:rFonts w:ascii="Times New Roman" w:hAnsi="Times New Roman" w:cs="Times New Roman"/>
          <w:i/>
          <w:sz w:val="24"/>
          <w:szCs w:val="24"/>
        </w:rPr>
        <w:t>incumbit</w:t>
      </w:r>
      <w:proofErr w:type="spellEnd"/>
      <w:r w:rsidRPr="00706239">
        <w:rPr>
          <w:rFonts w:ascii="Times New Roman" w:hAnsi="Times New Roman" w:cs="Times New Roman"/>
          <w:i/>
          <w:sz w:val="24"/>
          <w:szCs w:val="24"/>
        </w:rPr>
        <w:t xml:space="preserve"> </w:t>
      </w:r>
      <w:proofErr w:type="spellStart"/>
      <w:r w:rsidRPr="00706239">
        <w:rPr>
          <w:rFonts w:ascii="Times New Roman" w:hAnsi="Times New Roman" w:cs="Times New Roman"/>
          <w:i/>
          <w:sz w:val="24"/>
          <w:szCs w:val="24"/>
        </w:rPr>
        <w:t>probatio</w:t>
      </w:r>
      <w:proofErr w:type="spellEnd"/>
      <w:r w:rsidRPr="00706239">
        <w:rPr>
          <w:rFonts w:ascii="Times New Roman" w:hAnsi="Times New Roman" w:cs="Times New Roman"/>
          <w:i/>
          <w:sz w:val="24"/>
          <w:szCs w:val="24"/>
        </w:rPr>
        <w:t xml:space="preserve"> qui dicit, non qui </w:t>
      </w:r>
      <w:proofErr w:type="spellStart"/>
      <w:r w:rsidRPr="00706239">
        <w:rPr>
          <w:rFonts w:ascii="Times New Roman" w:hAnsi="Times New Roman" w:cs="Times New Roman"/>
          <w:i/>
          <w:sz w:val="24"/>
          <w:szCs w:val="24"/>
        </w:rPr>
        <w:t>negat</w:t>
      </w:r>
      <w:proofErr w:type="spellEnd"/>
      <w:r w:rsidRPr="001F3AF9">
        <w:rPr>
          <w:rFonts w:ascii="Times New Roman" w:hAnsi="Times New Roman" w:cs="Times New Roman"/>
          <w:sz w:val="24"/>
          <w:szCs w:val="24"/>
        </w:rPr>
        <w:t xml:space="preserve">) is dispositive of this appeal, as it shall be clear in the course of this judgment. </w:t>
      </w:r>
    </w:p>
    <w:p w:rsidR="0039256E" w:rsidRDefault="0039256E" w:rsidP="0039256E">
      <w:pPr>
        <w:pStyle w:val="NoSpacing"/>
        <w:spacing w:line="360" w:lineRule="auto"/>
        <w:ind w:left="720" w:hanging="720"/>
        <w:jc w:val="both"/>
        <w:rPr>
          <w:rFonts w:ascii="Times New Roman" w:hAnsi="Times New Roman" w:cs="Times New Roman"/>
          <w:sz w:val="24"/>
          <w:szCs w:val="24"/>
        </w:rPr>
      </w:pPr>
      <w:proofErr w:type="gramStart"/>
      <w:r w:rsidRPr="001F3AF9">
        <w:rPr>
          <w:rFonts w:ascii="Times New Roman" w:hAnsi="Times New Roman" w:cs="Times New Roman"/>
          <w:sz w:val="24"/>
          <w:szCs w:val="24"/>
        </w:rPr>
        <w:lastRenderedPageBreak/>
        <w:t>[2]</w:t>
      </w:r>
      <w:r w:rsidRPr="001F3AF9">
        <w:rPr>
          <w:rFonts w:ascii="Times New Roman" w:hAnsi="Times New Roman" w:cs="Times New Roman"/>
          <w:sz w:val="24"/>
          <w:szCs w:val="24"/>
        </w:rPr>
        <w:tab/>
        <w:t>The above maxim or principle of law is followed in both the common law and civil law jurisdictions and is routinely applied in Seychelles ( Gopal and Another v Barclays Bank (Seychelles) (SCA No.51 of 2011) [2013] SCCA 23 (06 December 2013)</w:t>
      </w:r>
      <w:r w:rsidR="00916454">
        <w:rPr>
          <w:rFonts w:ascii="Times New Roman" w:hAnsi="Times New Roman" w:cs="Times New Roman"/>
          <w:sz w:val="24"/>
          <w:szCs w:val="24"/>
        </w:rPr>
        <w:t xml:space="preserve">, Felix Amelie v Marc </w:t>
      </w:r>
      <w:proofErr w:type="spellStart"/>
      <w:r w:rsidR="00916454">
        <w:rPr>
          <w:rFonts w:ascii="Times New Roman" w:hAnsi="Times New Roman" w:cs="Times New Roman"/>
          <w:sz w:val="24"/>
          <w:szCs w:val="24"/>
        </w:rPr>
        <w:t>Margueritte</w:t>
      </w:r>
      <w:proofErr w:type="spellEnd"/>
      <w:r w:rsidR="00916454">
        <w:rPr>
          <w:rFonts w:ascii="Times New Roman" w:hAnsi="Times New Roman" w:cs="Times New Roman"/>
          <w:sz w:val="24"/>
          <w:szCs w:val="24"/>
        </w:rPr>
        <w:t xml:space="preserve"> (2017 ) SCSC, </w:t>
      </w:r>
      <w:proofErr w:type="spellStart"/>
      <w:r w:rsidR="00916454">
        <w:rPr>
          <w:rFonts w:ascii="Times New Roman" w:hAnsi="Times New Roman" w:cs="Times New Roman"/>
          <w:sz w:val="24"/>
          <w:szCs w:val="24"/>
        </w:rPr>
        <w:t>Zatte</w:t>
      </w:r>
      <w:proofErr w:type="spellEnd"/>
      <w:r w:rsidR="00916454">
        <w:rPr>
          <w:rFonts w:ascii="Times New Roman" w:hAnsi="Times New Roman" w:cs="Times New Roman"/>
          <w:sz w:val="24"/>
          <w:szCs w:val="24"/>
        </w:rPr>
        <w:t xml:space="preserve"> v </w:t>
      </w:r>
      <w:proofErr w:type="spellStart"/>
      <w:r w:rsidR="00916454">
        <w:rPr>
          <w:rFonts w:ascii="Times New Roman" w:hAnsi="Times New Roman" w:cs="Times New Roman"/>
          <w:sz w:val="24"/>
          <w:szCs w:val="24"/>
        </w:rPr>
        <w:t>Joubert</w:t>
      </w:r>
      <w:proofErr w:type="spellEnd"/>
      <w:r w:rsidR="00916454">
        <w:rPr>
          <w:rFonts w:ascii="Times New Roman" w:hAnsi="Times New Roman" w:cs="Times New Roman"/>
          <w:sz w:val="24"/>
          <w:szCs w:val="24"/>
        </w:rPr>
        <w:t xml:space="preserve"> (1993) SLR 132, </w:t>
      </w:r>
      <w:proofErr w:type="spellStart"/>
      <w:r w:rsidR="00916454">
        <w:rPr>
          <w:rFonts w:ascii="Times New Roman" w:hAnsi="Times New Roman" w:cs="Times New Roman"/>
          <w:sz w:val="24"/>
          <w:szCs w:val="24"/>
        </w:rPr>
        <w:t>Elfrida</w:t>
      </w:r>
      <w:proofErr w:type="spellEnd"/>
      <w:r w:rsidR="00916454">
        <w:rPr>
          <w:rFonts w:ascii="Times New Roman" w:hAnsi="Times New Roman" w:cs="Times New Roman"/>
          <w:sz w:val="24"/>
          <w:szCs w:val="24"/>
        </w:rPr>
        <w:t xml:space="preserve"> </w:t>
      </w:r>
      <w:proofErr w:type="spellStart"/>
      <w:r w:rsidR="00916454">
        <w:rPr>
          <w:rFonts w:ascii="Times New Roman" w:hAnsi="Times New Roman" w:cs="Times New Roman"/>
          <w:sz w:val="24"/>
          <w:szCs w:val="24"/>
        </w:rPr>
        <w:t>Vel</w:t>
      </w:r>
      <w:proofErr w:type="spellEnd"/>
      <w:r w:rsidR="00916454">
        <w:rPr>
          <w:rFonts w:ascii="Times New Roman" w:hAnsi="Times New Roman" w:cs="Times New Roman"/>
          <w:sz w:val="24"/>
          <w:szCs w:val="24"/>
        </w:rPr>
        <w:t xml:space="preserve"> v </w:t>
      </w:r>
      <w:proofErr w:type="spellStart"/>
      <w:r w:rsidR="00916454">
        <w:rPr>
          <w:rFonts w:ascii="Times New Roman" w:hAnsi="Times New Roman" w:cs="Times New Roman"/>
          <w:sz w:val="24"/>
          <w:szCs w:val="24"/>
        </w:rPr>
        <w:t>Selwyin</w:t>
      </w:r>
      <w:proofErr w:type="spellEnd"/>
      <w:r w:rsidR="00916454">
        <w:rPr>
          <w:rFonts w:ascii="Times New Roman" w:hAnsi="Times New Roman" w:cs="Times New Roman"/>
          <w:sz w:val="24"/>
          <w:szCs w:val="24"/>
        </w:rPr>
        <w:t xml:space="preserve"> Knowles Civil Appeal No 41 and 44 of 1988.</w:t>
      </w:r>
      <w:proofErr w:type="gramEnd"/>
    </w:p>
    <w:p w:rsidR="0039256E" w:rsidRPr="001F3AF9" w:rsidRDefault="0039256E" w:rsidP="0039256E">
      <w:pPr>
        <w:pStyle w:val="NoSpacing"/>
        <w:spacing w:line="360" w:lineRule="auto"/>
        <w:jc w:val="both"/>
        <w:rPr>
          <w:rFonts w:ascii="Times New Roman" w:hAnsi="Times New Roman" w:cs="Times New Roman"/>
          <w:sz w:val="24"/>
          <w:szCs w:val="24"/>
        </w:rPr>
      </w:pPr>
    </w:p>
    <w:p w:rsidR="0039256E" w:rsidRDefault="0039256E" w:rsidP="0039256E">
      <w:pPr>
        <w:pStyle w:val="NoSpacing"/>
        <w:spacing w:line="360" w:lineRule="auto"/>
        <w:jc w:val="both"/>
        <w:rPr>
          <w:rFonts w:ascii="Times New Roman" w:hAnsi="Times New Roman" w:cs="Times New Roman"/>
          <w:sz w:val="24"/>
          <w:szCs w:val="24"/>
        </w:rPr>
      </w:pPr>
      <w:r w:rsidRPr="001F3AF9">
        <w:rPr>
          <w:rFonts w:ascii="Times New Roman" w:hAnsi="Times New Roman" w:cs="Times New Roman"/>
          <w:sz w:val="24"/>
          <w:szCs w:val="24"/>
        </w:rPr>
        <w:t>[3]</w:t>
      </w:r>
      <w:r w:rsidRPr="001F3AF9">
        <w:rPr>
          <w:rFonts w:ascii="Times New Roman" w:hAnsi="Times New Roman" w:cs="Times New Roman"/>
          <w:sz w:val="24"/>
          <w:szCs w:val="24"/>
        </w:rPr>
        <w:tab/>
        <w:t>The burden of proof lies with he who asserts the existence of certain facts.</w:t>
      </w:r>
      <w:r w:rsidRPr="001F3AF9">
        <w:rPr>
          <w:rFonts w:ascii="Times New Roman" w:hAnsi="Times New Roman" w:cs="Times New Roman"/>
          <w:sz w:val="24"/>
          <w:szCs w:val="24"/>
        </w:rPr>
        <w:tab/>
      </w:r>
    </w:p>
    <w:p w:rsidR="000B46E7" w:rsidRPr="001F3AF9" w:rsidRDefault="000B46E7" w:rsidP="0039256E">
      <w:pPr>
        <w:pStyle w:val="NoSpacing"/>
        <w:spacing w:line="360" w:lineRule="auto"/>
        <w:jc w:val="both"/>
        <w:rPr>
          <w:rFonts w:ascii="Times New Roman" w:hAnsi="Times New Roman" w:cs="Times New Roman"/>
          <w:sz w:val="24"/>
          <w:szCs w:val="24"/>
        </w:rPr>
      </w:pPr>
    </w:p>
    <w:p w:rsidR="0039256E"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[4]</w:t>
      </w:r>
      <w:r w:rsidRPr="001F3AF9">
        <w:rPr>
          <w:rFonts w:ascii="Times New Roman" w:hAnsi="Times New Roman" w:cs="Times New Roman"/>
          <w:sz w:val="24"/>
          <w:szCs w:val="24"/>
        </w:rPr>
        <w:tab/>
        <w:t xml:space="preserve">In the case of </w:t>
      </w:r>
      <w:proofErr w:type="spellStart"/>
      <w:r w:rsidRPr="001F3AF9">
        <w:rPr>
          <w:rFonts w:ascii="Times New Roman" w:hAnsi="Times New Roman" w:cs="Times New Roman"/>
          <w:sz w:val="24"/>
          <w:szCs w:val="24"/>
        </w:rPr>
        <w:t>Suleman</w:t>
      </w:r>
      <w:proofErr w:type="spellEnd"/>
      <w:r w:rsidRPr="001F3AF9">
        <w:rPr>
          <w:rFonts w:ascii="Times New Roman" w:hAnsi="Times New Roman" w:cs="Times New Roman"/>
          <w:sz w:val="24"/>
          <w:szCs w:val="24"/>
        </w:rPr>
        <w:t xml:space="preserve"> v </w:t>
      </w:r>
      <w:proofErr w:type="spellStart"/>
      <w:r w:rsidRPr="001F3AF9">
        <w:rPr>
          <w:rFonts w:ascii="Times New Roman" w:hAnsi="Times New Roman" w:cs="Times New Roman"/>
          <w:sz w:val="24"/>
          <w:szCs w:val="24"/>
        </w:rPr>
        <w:t>Joubert</w:t>
      </w:r>
      <w:proofErr w:type="spellEnd"/>
      <w:r w:rsidRPr="001F3AF9">
        <w:rPr>
          <w:rFonts w:ascii="Times New Roman" w:hAnsi="Times New Roman" w:cs="Times New Roman"/>
          <w:sz w:val="24"/>
          <w:szCs w:val="24"/>
        </w:rPr>
        <w:t xml:space="preserve"> SCA 272010, this Court quoted with approval the famous case of Re B (Children) [2008] UKHL 35 whereby Lord Hoffman using a mathematical analogy in explaining the burden of proof, stated that:</w:t>
      </w:r>
    </w:p>
    <w:p w:rsidR="000B46E7" w:rsidRPr="000B46E7" w:rsidRDefault="000B46E7" w:rsidP="0039256E">
      <w:pPr>
        <w:pStyle w:val="NoSpacing"/>
        <w:spacing w:line="360" w:lineRule="auto"/>
        <w:jc w:val="both"/>
        <w:rPr>
          <w:rFonts w:ascii="Times New Roman" w:hAnsi="Times New Roman" w:cs="Times New Roman"/>
          <w:sz w:val="10"/>
          <w:szCs w:val="10"/>
        </w:rPr>
      </w:pPr>
    </w:p>
    <w:p w:rsidR="0039256E" w:rsidRPr="00706239" w:rsidRDefault="0039256E" w:rsidP="000B46E7">
      <w:pPr>
        <w:pStyle w:val="NoSpacing"/>
        <w:spacing w:line="360" w:lineRule="auto"/>
        <w:ind w:left="720"/>
        <w:jc w:val="both"/>
        <w:rPr>
          <w:rFonts w:ascii="Times New Roman" w:hAnsi="Times New Roman" w:cs="Times New Roman"/>
          <w:i/>
          <w:sz w:val="24"/>
          <w:szCs w:val="24"/>
        </w:rPr>
      </w:pPr>
      <w:r w:rsidRPr="00706239">
        <w:rPr>
          <w:rFonts w:ascii="Times New Roman" w:hAnsi="Times New Roman" w:cs="Times New Roman"/>
          <w:i/>
          <w:sz w:val="24"/>
          <w:szCs w:val="24"/>
        </w:rPr>
        <w:t xml:space="preserve">“If a legal rule requires a fact to be proved </w:t>
      </w:r>
      <w:proofErr w:type="gramStart"/>
      <w:r w:rsidRPr="00706239">
        <w:rPr>
          <w:rFonts w:ascii="Times New Roman" w:hAnsi="Times New Roman" w:cs="Times New Roman"/>
          <w:i/>
          <w:sz w:val="24"/>
          <w:szCs w:val="24"/>
        </w:rPr>
        <w:t>( a</w:t>
      </w:r>
      <w:proofErr w:type="gramEnd"/>
      <w:r w:rsidRPr="00706239">
        <w:rPr>
          <w:rFonts w:ascii="Times New Roman" w:hAnsi="Times New Roman" w:cs="Times New Roman"/>
          <w:i/>
          <w:sz w:val="24"/>
          <w:szCs w:val="24"/>
        </w:rPr>
        <w:t xml:space="preserve"> ‘fact in issue’), a judge or jury must decide whether or not it happened. There is no room for a finding that it might have happened. The law operates a binary system in which the only values are 0 and 1. The fact either happened or it did not. If the tribunal is left in doubt, the doubt is resolved by a rule that one party or the other carries the burden of proof. If the party who bears the burden of proof fa</w:t>
      </w:r>
      <w:r w:rsidR="00706239" w:rsidRPr="00706239">
        <w:rPr>
          <w:rFonts w:ascii="Times New Roman" w:hAnsi="Times New Roman" w:cs="Times New Roman"/>
          <w:i/>
          <w:sz w:val="24"/>
          <w:szCs w:val="24"/>
        </w:rPr>
        <w:t>ils to discharge it, a value of</w:t>
      </w:r>
      <w:r w:rsidRPr="00706239">
        <w:rPr>
          <w:rFonts w:ascii="Times New Roman" w:hAnsi="Times New Roman" w:cs="Times New Roman"/>
          <w:i/>
          <w:sz w:val="24"/>
          <w:szCs w:val="24"/>
        </w:rPr>
        <w:t xml:space="preserve"> 0 is returned and the fact is treated as not having happened. If he does discharge it, a value of 1is returned and the fact is treated as having happened”. </w:t>
      </w:r>
    </w:p>
    <w:p w:rsidR="000B46E7" w:rsidRPr="00706239" w:rsidRDefault="000B46E7" w:rsidP="0039256E">
      <w:pPr>
        <w:pStyle w:val="NoSpacing"/>
        <w:spacing w:line="360" w:lineRule="auto"/>
        <w:jc w:val="both"/>
        <w:rPr>
          <w:rFonts w:ascii="Times New Roman" w:hAnsi="Times New Roman" w:cs="Times New Roman"/>
          <w:i/>
          <w:sz w:val="24"/>
          <w:szCs w:val="24"/>
        </w:rPr>
      </w:pPr>
    </w:p>
    <w:p w:rsidR="0039256E"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 xml:space="preserve">[5] </w:t>
      </w:r>
      <w:r w:rsidR="000B46E7">
        <w:rPr>
          <w:rFonts w:ascii="Times New Roman" w:hAnsi="Times New Roman" w:cs="Times New Roman"/>
          <w:sz w:val="24"/>
          <w:szCs w:val="24"/>
        </w:rPr>
        <w:tab/>
      </w:r>
      <w:r w:rsidRPr="001F3AF9">
        <w:rPr>
          <w:rFonts w:ascii="Times New Roman" w:hAnsi="Times New Roman" w:cs="Times New Roman"/>
          <w:sz w:val="24"/>
          <w:szCs w:val="24"/>
        </w:rPr>
        <w:t>In elaboration of the above principle, it is indicated in the Halsbury’s Laws of England (</w:t>
      </w:r>
      <w:proofErr w:type="gramStart"/>
      <w:r w:rsidRPr="001F3AF9">
        <w:rPr>
          <w:rFonts w:ascii="Times New Roman" w:hAnsi="Times New Roman" w:cs="Times New Roman"/>
          <w:sz w:val="24"/>
          <w:szCs w:val="24"/>
        </w:rPr>
        <w:t>4</w:t>
      </w:r>
      <w:r w:rsidRPr="001F3AF9">
        <w:rPr>
          <w:rFonts w:ascii="Times New Roman" w:hAnsi="Times New Roman" w:cs="Times New Roman"/>
          <w:sz w:val="24"/>
          <w:szCs w:val="24"/>
          <w:vertAlign w:val="superscript"/>
        </w:rPr>
        <w:t>th</w:t>
      </w:r>
      <w:proofErr w:type="gramEnd"/>
      <w:r w:rsidRPr="001F3AF9">
        <w:rPr>
          <w:rFonts w:ascii="Times New Roman" w:hAnsi="Times New Roman" w:cs="Times New Roman"/>
          <w:sz w:val="24"/>
          <w:szCs w:val="24"/>
        </w:rPr>
        <w:t xml:space="preserve"> </w:t>
      </w:r>
      <w:proofErr w:type="spellStart"/>
      <w:r w:rsidRPr="001F3AF9">
        <w:rPr>
          <w:rFonts w:ascii="Times New Roman" w:hAnsi="Times New Roman" w:cs="Times New Roman"/>
          <w:sz w:val="24"/>
          <w:szCs w:val="24"/>
        </w:rPr>
        <w:t>ed</w:t>
      </w:r>
      <w:proofErr w:type="spellEnd"/>
      <w:r w:rsidRPr="001F3AF9">
        <w:rPr>
          <w:rFonts w:ascii="Times New Roman" w:hAnsi="Times New Roman" w:cs="Times New Roman"/>
          <w:sz w:val="24"/>
          <w:szCs w:val="24"/>
        </w:rPr>
        <w:t>), at paragraph 19 that:</w:t>
      </w:r>
    </w:p>
    <w:p w:rsidR="000B46E7" w:rsidRPr="000B46E7" w:rsidRDefault="000B46E7" w:rsidP="0039256E">
      <w:pPr>
        <w:pStyle w:val="NoSpacing"/>
        <w:spacing w:line="360" w:lineRule="auto"/>
        <w:jc w:val="both"/>
        <w:rPr>
          <w:rFonts w:ascii="Times New Roman" w:hAnsi="Times New Roman" w:cs="Times New Roman"/>
          <w:sz w:val="10"/>
          <w:szCs w:val="10"/>
        </w:rPr>
      </w:pPr>
    </w:p>
    <w:p w:rsidR="000B46E7" w:rsidRPr="00706239" w:rsidRDefault="0039256E" w:rsidP="000B46E7">
      <w:pPr>
        <w:pStyle w:val="NoSpacing"/>
        <w:spacing w:line="360" w:lineRule="auto"/>
        <w:ind w:left="720"/>
        <w:jc w:val="both"/>
        <w:rPr>
          <w:rFonts w:ascii="Times New Roman" w:hAnsi="Times New Roman" w:cs="Times New Roman"/>
          <w:i/>
          <w:sz w:val="24"/>
          <w:szCs w:val="24"/>
        </w:rPr>
      </w:pPr>
      <w:r w:rsidRPr="00706239">
        <w:rPr>
          <w:rFonts w:ascii="Times New Roman" w:hAnsi="Times New Roman" w:cs="Times New Roman"/>
          <w:i/>
          <w:sz w:val="24"/>
          <w:szCs w:val="24"/>
        </w:rPr>
        <w:t>“To succeed on any issue the party bea</w:t>
      </w:r>
      <w:r w:rsidR="00706239" w:rsidRPr="00706239">
        <w:rPr>
          <w:rFonts w:ascii="Times New Roman" w:hAnsi="Times New Roman" w:cs="Times New Roman"/>
          <w:i/>
          <w:sz w:val="24"/>
          <w:szCs w:val="24"/>
        </w:rPr>
        <w:t xml:space="preserve">ring the legal burden of proof </w:t>
      </w:r>
      <w:r w:rsidRPr="00706239">
        <w:rPr>
          <w:rFonts w:ascii="Times New Roman" w:hAnsi="Times New Roman" w:cs="Times New Roman"/>
          <w:i/>
          <w:sz w:val="24"/>
          <w:szCs w:val="24"/>
        </w:rPr>
        <w:t>must (1) satisfy a judge or jury of the likelihood of the truth of his case by adducing a greater weight of evidence than his opponent, and (2) adduce evidence sufficient to satisfy them to the requi</w:t>
      </w:r>
      <w:r w:rsidR="000B46E7" w:rsidRPr="00706239">
        <w:rPr>
          <w:rFonts w:ascii="Times New Roman" w:hAnsi="Times New Roman" w:cs="Times New Roman"/>
          <w:i/>
          <w:sz w:val="24"/>
          <w:szCs w:val="24"/>
        </w:rPr>
        <w:t>red standard or degree of proof</w:t>
      </w:r>
      <w:r w:rsidRPr="00706239">
        <w:rPr>
          <w:rFonts w:ascii="Times New Roman" w:hAnsi="Times New Roman" w:cs="Times New Roman"/>
          <w:i/>
          <w:sz w:val="24"/>
          <w:szCs w:val="24"/>
        </w:rPr>
        <w:t>”.</w:t>
      </w:r>
    </w:p>
    <w:p w:rsidR="000B46E7" w:rsidRPr="00706239" w:rsidRDefault="000B46E7" w:rsidP="000B46E7">
      <w:pPr>
        <w:pStyle w:val="NoSpacing"/>
        <w:spacing w:line="360" w:lineRule="auto"/>
        <w:jc w:val="both"/>
        <w:rPr>
          <w:rFonts w:ascii="Times New Roman" w:hAnsi="Times New Roman" w:cs="Times New Roman"/>
          <w:i/>
          <w:sz w:val="24"/>
          <w:szCs w:val="24"/>
        </w:rPr>
      </w:pPr>
    </w:p>
    <w:p w:rsidR="0039256E" w:rsidRDefault="0039256E" w:rsidP="000B46E7">
      <w:pPr>
        <w:pStyle w:val="NoSpacing"/>
        <w:tabs>
          <w:tab w:val="left" w:pos="720"/>
        </w:tabs>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[6]</w:t>
      </w:r>
      <w:r w:rsidR="000B46E7">
        <w:rPr>
          <w:rFonts w:ascii="Times New Roman" w:hAnsi="Times New Roman" w:cs="Times New Roman"/>
          <w:sz w:val="24"/>
          <w:szCs w:val="24"/>
        </w:rPr>
        <w:tab/>
      </w:r>
      <w:r w:rsidRPr="001F3AF9">
        <w:rPr>
          <w:rFonts w:ascii="Times New Roman" w:hAnsi="Times New Roman" w:cs="Times New Roman"/>
          <w:sz w:val="24"/>
          <w:szCs w:val="24"/>
        </w:rPr>
        <w:t>It is trite learning that in civil cases such as this matter, the standard of proof is satisfied on a balance of probabilities.</w:t>
      </w:r>
      <w:r w:rsidR="00916454">
        <w:rPr>
          <w:rFonts w:ascii="Times New Roman" w:hAnsi="Times New Roman" w:cs="Times New Roman"/>
          <w:sz w:val="24"/>
          <w:szCs w:val="24"/>
        </w:rPr>
        <w:t xml:space="preserve"> </w:t>
      </w:r>
      <w:r w:rsidR="0002529B">
        <w:rPr>
          <w:rFonts w:ascii="Times New Roman" w:hAnsi="Times New Roman" w:cs="Times New Roman"/>
          <w:sz w:val="24"/>
          <w:szCs w:val="24"/>
        </w:rPr>
        <w:t xml:space="preserve">This indeed is elementary, so elementary that no citation of authority is required. </w:t>
      </w:r>
      <w:r w:rsidR="00916454">
        <w:rPr>
          <w:rFonts w:ascii="Times New Roman" w:hAnsi="Times New Roman" w:cs="Times New Roman"/>
          <w:sz w:val="24"/>
          <w:szCs w:val="24"/>
        </w:rPr>
        <w:t xml:space="preserve">It is also trite learning that courts only make findings of fact and or </w:t>
      </w:r>
      <w:r w:rsidR="00916454">
        <w:rPr>
          <w:rFonts w:ascii="Times New Roman" w:hAnsi="Times New Roman" w:cs="Times New Roman"/>
          <w:sz w:val="24"/>
          <w:szCs w:val="24"/>
        </w:rPr>
        <w:lastRenderedPageBreak/>
        <w:t xml:space="preserve">conclusions based on credible and cogent evidence – and by parity of reasoning they are also precluded </w:t>
      </w:r>
      <w:r w:rsidR="0062512B">
        <w:rPr>
          <w:rFonts w:ascii="Times New Roman" w:hAnsi="Times New Roman" w:cs="Times New Roman"/>
          <w:sz w:val="24"/>
          <w:szCs w:val="24"/>
        </w:rPr>
        <w:t>from formulating a case of a party after listening to the evidence at a trial. Where the standard of proof has not been met that is the end of the road for a party whose version is not supported by the evidence.</w:t>
      </w:r>
    </w:p>
    <w:p w:rsidR="000B46E7" w:rsidRPr="001F3AF9" w:rsidRDefault="000B46E7" w:rsidP="000B46E7">
      <w:pPr>
        <w:pStyle w:val="NoSpacing"/>
        <w:tabs>
          <w:tab w:val="left" w:pos="720"/>
        </w:tabs>
        <w:spacing w:line="360" w:lineRule="auto"/>
        <w:ind w:left="720" w:hanging="720"/>
        <w:jc w:val="both"/>
        <w:rPr>
          <w:rFonts w:ascii="Times New Roman" w:hAnsi="Times New Roman" w:cs="Times New Roman"/>
          <w:sz w:val="24"/>
          <w:szCs w:val="24"/>
        </w:rPr>
      </w:pPr>
    </w:p>
    <w:p w:rsidR="0039256E"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w:t>
      </w:r>
      <w:r w:rsidR="000B46E7">
        <w:rPr>
          <w:rFonts w:ascii="Times New Roman" w:hAnsi="Times New Roman" w:cs="Times New Roman"/>
          <w:sz w:val="24"/>
          <w:szCs w:val="24"/>
        </w:rPr>
        <w:t>7</w:t>
      </w:r>
      <w:r w:rsidRPr="001F3AF9">
        <w:rPr>
          <w:rFonts w:ascii="Times New Roman" w:hAnsi="Times New Roman" w:cs="Times New Roman"/>
          <w:sz w:val="24"/>
          <w:szCs w:val="24"/>
        </w:rPr>
        <w:t xml:space="preserve">] </w:t>
      </w:r>
      <w:r w:rsidRPr="001F3AF9">
        <w:rPr>
          <w:rFonts w:ascii="Times New Roman" w:hAnsi="Times New Roman" w:cs="Times New Roman"/>
          <w:sz w:val="24"/>
          <w:szCs w:val="24"/>
        </w:rPr>
        <w:tab/>
        <w:t>As a corollary to the burden of proof it is also worth pointing out that not all facts matter, but only those that are relevant do. Relevance can only be gleaned by reference to the issues implicated in the trial. Evidence that is relevant in a trial, is evidence that if it were accepted, could rationally affect, whether directly, or indirectly, the assessment of the probability of the existence of a fact in issue, in the trial. The range of facts which may be relevant, when the court is considering a matter, differ from case to case.</w:t>
      </w:r>
    </w:p>
    <w:p w:rsidR="000B46E7" w:rsidRPr="001F3AF9" w:rsidRDefault="000B46E7" w:rsidP="0039256E">
      <w:pPr>
        <w:pStyle w:val="NoSpacing"/>
        <w:spacing w:line="360" w:lineRule="auto"/>
        <w:jc w:val="both"/>
        <w:rPr>
          <w:rFonts w:ascii="Times New Roman" w:hAnsi="Times New Roman" w:cs="Times New Roman"/>
          <w:sz w:val="24"/>
          <w:szCs w:val="24"/>
        </w:rPr>
      </w:pPr>
    </w:p>
    <w:p w:rsidR="0039256E"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w:t>
      </w:r>
      <w:r w:rsidR="00A76863">
        <w:rPr>
          <w:rFonts w:ascii="Times New Roman" w:hAnsi="Times New Roman" w:cs="Times New Roman"/>
          <w:sz w:val="24"/>
          <w:szCs w:val="24"/>
        </w:rPr>
        <w:t>8</w:t>
      </w:r>
      <w:r w:rsidRPr="001F3AF9">
        <w:rPr>
          <w:rFonts w:ascii="Times New Roman" w:hAnsi="Times New Roman" w:cs="Times New Roman"/>
          <w:sz w:val="24"/>
          <w:szCs w:val="24"/>
        </w:rPr>
        <w:t>]</w:t>
      </w:r>
      <w:r w:rsidRPr="001F3AF9">
        <w:rPr>
          <w:rFonts w:ascii="Times New Roman" w:hAnsi="Times New Roman" w:cs="Times New Roman"/>
          <w:sz w:val="24"/>
          <w:szCs w:val="24"/>
        </w:rPr>
        <w:tab/>
        <w:t>The facts of this case and the necessary background information that provides the context of this dispute is correctly set out by the learned Chief Justice (as she then was) in her judgment and it is not necessary to repeat same, save to say that at the heart of this dispute is the issue of the appropriate shareholding amongst the parties herein in a piece of land registered as Parcel V 5152.</w:t>
      </w:r>
    </w:p>
    <w:p w:rsidR="000B46E7" w:rsidRPr="001F3AF9" w:rsidRDefault="000B46E7" w:rsidP="0039256E">
      <w:pPr>
        <w:pStyle w:val="NoSpacing"/>
        <w:spacing w:line="360" w:lineRule="auto"/>
        <w:jc w:val="both"/>
        <w:rPr>
          <w:rFonts w:ascii="Times New Roman" w:hAnsi="Times New Roman" w:cs="Times New Roman"/>
          <w:sz w:val="24"/>
          <w:szCs w:val="24"/>
        </w:rPr>
      </w:pPr>
    </w:p>
    <w:p w:rsidR="000B46E7"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w:t>
      </w:r>
      <w:r w:rsidR="00A76863">
        <w:rPr>
          <w:rFonts w:ascii="Times New Roman" w:hAnsi="Times New Roman" w:cs="Times New Roman"/>
          <w:sz w:val="24"/>
          <w:szCs w:val="24"/>
        </w:rPr>
        <w:t>9</w:t>
      </w:r>
      <w:r w:rsidRPr="001F3AF9">
        <w:rPr>
          <w:rFonts w:ascii="Times New Roman" w:hAnsi="Times New Roman" w:cs="Times New Roman"/>
          <w:sz w:val="24"/>
          <w:szCs w:val="24"/>
        </w:rPr>
        <w:t>]</w:t>
      </w:r>
      <w:r w:rsidRPr="001F3AF9">
        <w:rPr>
          <w:rFonts w:ascii="Times New Roman" w:hAnsi="Times New Roman" w:cs="Times New Roman"/>
          <w:sz w:val="24"/>
          <w:szCs w:val="24"/>
        </w:rPr>
        <w:tab/>
        <w:t xml:space="preserve">In a trial that ensued in the Supreme Court the learned Chief Justice after considering all the evidence before her ordered the Land Registrar to rectify the Land register to enter the share of the deceased, David </w:t>
      </w:r>
      <w:proofErr w:type="spellStart"/>
      <w:r w:rsidRPr="001F3AF9">
        <w:rPr>
          <w:rFonts w:ascii="Times New Roman" w:hAnsi="Times New Roman" w:cs="Times New Roman"/>
          <w:sz w:val="24"/>
          <w:szCs w:val="24"/>
        </w:rPr>
        <w:t>Banane</w:t>
      </w:r>
      <w:proofErr w:type="spellEnd"/>
      <w:r w:rsidRPr="001F3AF9">
        <w:rPr>
          <w:rFonts w:ascii="Times New Roman" w:hAnsi="Times New Roman" w:cs="Times New Roman"/>
          <w:sz w:val="24"/>
          <w:szCs w:val="24"/>
        </w:rPr>
        <w:t xml:space="preserve"> in Parcel V 5152 as 54.289% and to adjust the shares of the other owners accordingly.</w:t>
      </w:r>
    </w:p>
    <w:p w:rsidR="000B46E7" w:rsidRDefault="000B46E7" w:rsidP="0039256E">
      <w:pPr>
        <w:pStyle w:val="NoSpacing"/>
        <w:spacing w:line="360" w:lineRule="auto"/>
        <w:jc w:val="both"/>
        <w:rPr>
          <w:rFonts w:ascii="Times New Roman" w:hAnsi="Times New Roman" w:cs="Times New Roman"/>
          <w:sz w:val="24"/>
          <w:szCs w:val="24"/>
        </w:rPr>
      </w:pPr>
    </w:p>
    <w:p w:rsidR="0039256E"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w:t>
      </w:r>
      <w:r w:rsidR="00A76863">
        <w:rPr>
          <w:rFonts w:ascii="Times New Roman" w:hAnsi="Times New Roman" w:cs="Times New Roman"/>
          <w:sz w:val="24"/>
          <w:szCs w:val="24"/>
        </w:rPr>
        <w:t>10</w:t>
      </w:r>
      <w:r w:rsidRPr="001F3AF9">
        <w:rPr>
          <w:rFonts w:ascii="Times New Roman" w:hAnsi="Times New Roman" w:cs="Times New Roman"/>
          <w:sz w:val="24"/>
          <w:szCs w:val="24"/>
        </w:rPr>
        <w:t xml:space="preserve">] </w:t>
      </w:r>
      <w:r w:rsidRPr="001F3AF9">
        <w:rPr>
          <w:rFonts w:ascii="Times New Roman" w:hAnsi="Times New Roman" w:cs="Times New Roman"/>
          <w:sz w:val="24"/>
          <w:szCs w:val="24"/>
        </w:rPr>
        <w:tab/>
        <w:t>The above decision is the very essence of the discontent of the appellants as manifested in this appeal.</w:t>
      </w:r>
    </w:p>
    <w:p w:rsidR="000B46E7" w:rsidRPr="001F3AF9" w:rsidRDefault="000B46E7" w:rsidP="0039256E">
      <w:pPr>
        <w:pStyle w:val="NoSpacing"/>
        <w:spacing w:line="360" w:lineRule="auto"/>
        <w:jc w:val="both"/>
        <w:rPr>
          <w:rFonts w:ascii="Times New Roman" w:hAnsi="Times New Roman" w:cs="Times New Roman"/>
          <w:sz w:val="24"/>
          <w:szCs w:val="24"/>
        </w:rPr>
      </w:pPr>
    </w:p>
    <w:p w:rsidR="0039256E" w:rsidRDefault="0039256E" w:rsidP="0039256E">
      <w:pPr>
        <w:pStyle w:val="NoSpacing"/>
        <w:spacing w:line="360" w:lineRule="auto"/>
        <w:jc w:val="both"/>
        <w:rPr>
          <w:rFonts w:ascii="Times New Roman" w:hAnsi="Times New Roman" w:cs="Times New Roman"/>
          <w:b/>
          <w:sz w:val="24"/>
          <w:szCs w:val="24"/>
        </w:rPr>
      </w:pPr>
      <w:r w:rsidRPr="001F3AF9">
        <w:rPr>
          <w:rFonts w:ascii="Times New Roman" w:hAnsi="Times New Roman" w:cs="Times New Roman"/>
          <w:b/>
          <w:sz w:val="24"/>
          <w:szCs w:val="24"/>
        </w:rPr>
        <w:t>Grounds of Appeal</w:t>
      </w:r>
    </w:p>
    <w:p w:rsidR="000B46E7" w:rsidRPr="000B46E7" w:rsidRDefault="000B46E7" w:rsidP="0039256E">
      <w:pPr>
        <w:pStyle w:val="NoSpacing"/>
        <w:spacing w:line="360" w:lineRule="auto"/>
        <w:jc w:val="both"/>
        <w:rPr>
          <w:rFonts w:ascii="Times New Roman" w:hAnsi="Times New Roman" w:cs="Times New Roman"/>
          <w:b/>
          <w:sz w:val="10"/>
          <w:szCs w:val="10"/>
        </w:rPr>
      </w:pPr>
    </w:p>
    <w:p w:rsidR="0039256E"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[1</w:t>
      </w:r>
      <w:r w:rsidR="00A76863">
        <w:rPr>
          <w:rFonts w:ascii="Times New Roman" w:hAnsi="Times New Roman" w:cs="Times New Roman"/>
          <w:sz w:val="24"/>
          <w:szCs w:val="24"/>
        </w:rPr>
        <w:t>1</w:t>
      </w:r>
      <w:r w:rsidRPr="001F3AF9">
        <w:rPr>
          <w:rFonts w:ascii="Times New Roman" w:hAnsi="Times New Roman" w:cs="Times New Roman"/>
          <w:sz w:val="24"/>
          <w:szCs w:val="24"/>
        </w:rPr>
        <w:t>]</w:t>
      </w:r>
      <w:r w:rsidRPr="001F3AF9">
        <w:rPr>
          <w:rFonts w:ascii="Times New Roman" w:hAnsi="Times New Roman" w:cs="Times New Roman"/>
          <w:sz w:val="24"/>
          <w:szCs w:val="24"/>
        </w:rPr>
        <w:tab/>
        <w:t>Aggrieved by the decision of the Supreme Court the Appellants have appealed to this court on the following grounds:</w:t>
      </w:r>
    </w:p>
    <w:p w:rsidR="000B46E7" w:rsidRPr="000B46E7" w:rsidRDefault="000B46E7" w:rsidP="0039256E">
      <w:pPr>
        <w:pStyle w:val="NoSpacing"/>
        <w:spacing w:line="360" w:lineRule="auto"/>
        <w:jc w:val="both"/>
        <w:rPr>
          <w:rFonts w:ascii="Times New Roman" w:hAnsi="Times New Roman" w:cs="Times New Roman"/>
          <w:sz w:val="10"/>
          <w:szCs w:val="10"/>
        </w:rPr>
      </w:pPr>
    </w:p>
    <w:p w:rsidR="0039256E" w:rsidRPr="001F3AF9" w:rsidRDefault="0039256E" w:rsidP="000B46E7">
      <w:pPr>
        <w:pStyle w:val="NoSpacing"/>
        <w:numPr>
          <w:ilvl w:val="0"/>
          <w:numId w:val="13"/>
        </w:numPr>
        <w:spacing w:line="360" w:lineRule="auto"/>
        <w:jc w:val="both"/>
        <w:rPr>
          <w:rFonts w:ascii="Times New Roman" w:hAnsi="Times New Roman" w:cs="Times New Roman"/>
          <w:sz w:val="24"/>
          <w:szCs w:val="24"/>
        </w:rPr>
      </w:pPr>
      <w:r w:rsidRPr="001F3AF9">
        <w:rPr>
          <w:rFonts w:ascii="Times New Roman" w:hAnsi="Times New Roman" w:cs="Times New Roman"/>
          <w:sz w:val="24"/>
          <w:szCs w:val="24"/>
        </w:rPr>
        <w:lastRenderedPageBreak/>
        <w:t>The learned Judge erred in apportioning the property as she did and in giving more shares to the Respondent than what he is due.</w:t>
      </w:r>
    </w:p>
    <w:p w:rsidR="0039256E" w:rsidRPr="001F3AF9" w:rsidRDefault="0039256E" w:rsidP="000B46E7">
      <w:pPr>
        <w:pStyle w:val="NoSpacing"/>
        <w:numPr>
          <w:ilvl w:val="0"/>
          <w:numId w:val="13"/>
        </w:numPr>
        <w:spacing w:line="360" w:lineRule="auto"/>
        <w:jc w:val="both"/>
        <w:rPr>
          <w:rFonts w:ascii="Times New Roman" w:hAnsi="Times New Roman" w:cs="Times New Roman"/>
          <w:sz w:val="24"/>
          <w:szCs w:val="24"/>
        </w:rPr>
      </w:pPr>
      <w:r w:rsidRPr="001F3AF9">
        <w:rPr>
          <w:rFonts w:ascii="Times New Roman" w:hAnsi="Times New Roman" w:cs="Times New Roman"/>
          <w:sz w:val="24"/>
          <w:szCs w:val="24"/>
        </w:rPr>
        <w:t>The learned Judge was wrong in law and fact in considering the submission made by the 5</w:t>
      </w:r>
      <w:r w:rsidRPr="001F3AF9">
        <w:rPr>
          <w:rFonts w:ascii="Times New Roman" w:hAnsi="Times New Roman" w:cs="Times New Roman"/>
          <w:sz w:val="24"/>
          <w:szCs w:val="24"/>
          <w:vertAlign w:val="superscript"/>
        </w:rPr>
        <w:t>th</w:t>
      </w:r>
      <w:r w:rsidRPr="001F3AF9">
        <w:rPr>
          <w:rFonts w:ascii="Times New Roman" w:hAnsi="Times New Roman" w:cs="Times New Roman"/>
          <w:sz w:val="24"/>
          <w:szCs w:val="24"/>
        </w:rPr>
        <w:t xml:space="preserve"> Defendant in the main case CS 74/2013 as such submission was wrongly made and did not reflect the true situation.</w:t>
      </w:r>
    </w:p>
    <w:p w:rsidR="000B46E7" w:rsidRPr="0026765D" w:rsidRDefault="0039256E" w:rsidP="0026765D">
      <w:pPr>
        <w:pStyle w:val="NoSpacing"/>
        <w:numPr>
          <w:ilvl w:val="0"/>
          <w:numId w:val="13"/>
        </w:numPr>
        <w:spacing w:line="360" w:lineRule="auto"/>
        <w:jc w:val="both"/>
        <w:rPr>
          <w:rFonts w:ascii="Times New Roman" w:hAnsi="Times New Roman" w:cs="Times New Roman"/>
          <w:sz w:val="24"/>
          <w:szCs w:val="24"/>
        </w:rPr>
      </w:pPr>
      <w:r w:rsidRPr="001F3AF9">
        <w:rPr>
          <w:rFonts w:ascii="Times New Roman" w:hAnsi="Times New Roman" w:cs="Times New Roman"/>
          <w:sz w:val="24"/>
          <w:szCs w:val="24"/>
        </w:rPr>
        <w:t xml:space="preserve">The learned Judge erred in both law and fact in not considering that at the time of the initial sale the property was on the minor and not on the parents. </w:t>
      </w:r>
    </w:p>
    <w:p w:rsidR="000B46E7" w:rsidRPr="001F3AF9" w:rsidRDefault="000B46E7" w:rsidP="000B46E7">
      <w:pPr>
        <w:pStyle w:val="NoSpacing"/>
        <w:spacing w:line="360" w:lineRule="auto"/>
        <w:ind w:left="1080"/>
        <w:jc w:val="both"/>
        <w:rPr>
          <w:rFonts w:ascii="Times New Roman" w:hAnsi="Times New Roman" w:cs="Times New Roman"/>
          <w:sz w:val="24"/>
          <w:szCs w:val="24"/>
        </w:rPr>
      </w:pPr>
    </w:p>
    <w:p w:rsidR="0039256E" w:rsidRPr="001F3AF9" w:rsidRDefault="0039256E" w:rsidP="0039256E">
      <w:pPr>
        <w:pStyle w:val="NoSpacing"/>
        <w:spacing w:line="360" w:lineRule="auto"/>
        <w:jc w:val="both"/>
        <w:rPr>
          <w:rFonts w:ascii="Times New Roman" w:hAnsi="Times New Roman" w:cs="Times New Roman"/>
          <w:b/>
          <w:sz w:val="24"/>
          <w:szCs w:val="24"/>
        </w:rPr>
      </w:pPr>
      <w:r w:rsidRPr="001F3AF9">
        <w:rPr>
          <w:rFonts w:ascii="Times New Roman" w:hAnsi="Times New Roman" w:cs="Times New Roman"/>
          <w:b/>
          <w:sz w:val="24"/>
          <w:szCs w:val="24"/>
        </w:rPr>
        <w:t>Issues for determination</w:t>
      </w:r>
    </w:p>
    <w:p w:rsidR="000B46E7"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[1</w:t>
      </w:r>
      <w:r w:rsidR="00A76863">
        <w:rPr>
          <w:rFonts w:ascii="Times New Roman" w:hAnsi="Times New Roman" w:cs="Times New Roman"/>
          <w:sz w:val="24"/>
          <w:szCs w:val="24"/>
        </w:rPr>
        <w:t>2</w:t>
      </w:r>
      <w:r w:rsidRPr="001F3AF9">
        <w:rPr>
          <w:rFonts w:ascii="Times New Roman" w:hAnsi="Times New Roman" w:cs="Times New Roman"/>
          <w:sz w:val="24"/>
          <w:szCs w:val="24"/>
        </w:rPr>
        <w:t>]</w:t>
      </w:r>
      <w:r w:rsidRPr="001F3AF9">
        <w:rPr>
          <w:rFonts w:ascii="Times New Roman" w:hAnsi="Times New Roman" w:cs="Times New Roman"/>
          <w:sz w:val="24"/>
          <w:szCs w:val="24"/>
        </w:rPr>
        <w:tab/>
        <w:t xml:space="preserve">The main question before this Court is whether the Supreme Court was correct in its findings to conclude that in 1987, David </w:t>
      </w:r>
      <w:proofErr w:type="spellStart"/>
      <w:r w:rsidRPr="001F3AF9">
        <w:rPr>
          <w:rFonts w:ascii="Times New Roman" w:hAnsi="Times New Roman" w:cs="Times New Roman"/>
          <w:sz w:val="24"/>
          <w:szCs w:val="24"/>
        </w:rPr>
        <w:t>Banane</w:t>
      </w:r>
      <w:proofErr w:type="spellEnd"/>
      <w:r w:rsidRPr="001F3AF9">
        <w:rPr>
          <w:rFonts w:ascii="Times New Roman" w:hAnsi="Times New Roman" w:cs="Times New Roman"/>
          <w:sz w:val="24"/>
          <w:szCs w:val="24"/>
        </w:rPr>
        <w:t xml:space="preserve"> had 49.99%, Josephine Ismael 2.777% and Isabelle </w:t>
      </w:r>
      <w:proofErr w:type="spellStart"/>
      <w:r w:rsidRPr="001F3AF9">
        <w:rPr>
          <w:rFonts w:ascii="Times New Roman" w:hAnsi="Times New Roman" w:cs="Times New Roman"/>
          <w:sz w:val="24"/>
          <w:szCs w:val="24"/>
        </w:rPr>
        <w:t>Banane</w:t>
      </w:r>
      <w:proofErr w:type="spellEnd"/>
      <w:r w:rsidRPr="001F3AF9">
        <w:rPr>
          <w:rFonts w:ascii="Times New Roman" w:hAnsi="Times New Roman" w:cs="Times New Roman"/>
          <w:sz w:val="24"/>
          <w:szCs w:val="24"/>
        </w:rPr>
        <w:t xml:space="preserve"> 47, 21% shares in Parcel V5152. This share was in addition to inheriting the 1/11 undivided share from the estate of the late Isabelle </w:t>
      </w:r>
      <w:proofErr w:type="spellStart"/>
      <w:r w:rsidRPr="001F3AF9">
        <w:rPr>
          <w:rFonts w:ascii="Times New Roman" w:hAnsi="Times New Roman" w:cs="Times New Roman"/>
          <w:sz w:val="24"/>
          <w:szCs w:val="24"/>
        </w:rPr>
        <w:t>Banane</w:t>
      </w:r>
      <w:proofErr w:type="spellEnd"/>
      <w:r w:rsidRPr="001F3AF9">
        <w:rPr>
          <w:rFonts w:ascii="Times New Roman" w:hAnsi="Times New Roman" w:cs="Times New Roman"/>
          <w:sz w:val="24"/>
          <w:szCs w:val="24"/>
        </w:rPr>
        <w:t>. The effect of the Supreme Court findings was that the Court ordered the Land Registrar to adjust the shares, in the Land Register to reflect the above.</w:t>
      </w:r>
    </w:p>
    <w:p w:rsidR="000B46E7" w:rsidRDefault="000B46E7" w:rsidP="0039256E">
      <w:pPr>
        <w:pStyle w:val="NoSpacing"/>
        <w:spacing w:line="360" w:lineRule="auto"/>
        <w:jc w:val="both"/>
        <w:rPr>
          <w:rFonts w:ascii="Times New Roman" w:hAnsi="Times New Roman" w:cs="Times New Roman"/>
          <w:sz w:val="24"/>
          <w:szCs w:val="24"/>
        </w:rPr>
      </w:pPr>
    </w:p>
    <w:p w:rsidR="0039256E" w:rsidRDefault="0039256E" w:rsidP="0039256E">
      <w:pPr>
        <w:pStyle w:val="NoSpacing"/>
        <w:spacing w:line="360" w:lineRule="auto"/>
        <w:jc w:val="both"/>
        <w:rPr>
          <w:rFonts w:ascii="Times New Roman" w:hAnsi="Times New Roman" w:cs="Times New Roman"/>
          <w:sz w:val="24"/>
          <w:szCs w:val="24"/>
        </w:rPr>
      </w:pPr>
      <w:r w:rsidRPr="001F3AF9">
        <w:rPr>
          <w:rFonts w:ascii="Times New Roman" w:hAnsi="Times New Roman" w:cs="Times New Roman"/>
          <w:sz w:val="24"/>
          <w:szCs w:val="24"/>
        </w:rPr>
        <w:t>[1</w:t>
      </w:r>
      <w:r w:rsidR="00A76863">
        <w:rPr>
          <w:rFonts w:ascii="Times New Roman" w:hAnsi="Times New Roman" w:cs="Times New Roman"/>
          <w:sz w:val="24"/>
          <w:szCs w:val="24"/>
        </w:rPr>
        <w:t>3</w:t>
      </w:r>
      <w:r w:rsidRPr="001F3AF9">
        <w:rPr>
          <w:rFonts w:ascii="Times New Roman" w:hAnsi="Times New Roman" w:cs="Times New Roman"/>
          <w:sz w:val="24"/>
          <w:szCs w:val="24"/>
        </w:rPr>
        <w:t>]</w:t>
      </w:r>
      <w:r w:rsidRPr="001F3AF9">
        <w:rPr>
          <w:rFonts w:ascii="Times New Roman" w:hAnsi="Times New Roman" w:cs="Times New Roman"/>
          <w:sz w:val="24"/>
          <w:szCs w:val="24"/>
        </w:rPr>
        <w:tab/>
        <w:t>I turn now to consider the grounds of appeal that have been advanced by the appellants.</w:t>
      </w:r>
    </w:p>
    <w:p w:rsidR="000B46E7" w:rsidRPr="001F3AF9" w:rsidRDefault="000B46E7" w:rsidP="0039256E">
      <w:pPr>
        <w:pStyle w:val="NoSpacing"/>
        <w:spacing w:line="360" w:lineRule="auto"/>
        <w:jc w:val="both"/>
        <w:rPr>
          <w:rFonts w:ascii="Times New Roman" w:hAnsi="Times New Roman" w:cs="Times New Roman"/>
          <w:sz w:val="24"/>
          <w:szCs w:val="24"/>
        </w:rPr>
      </w:pPr>
    </w:p>
    <w:p w:rsidR="0039256E"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[1</w:t>
      </w:r>
      <w:r w:rsidR="00A76863">
        <w:rPr>
          <w:rFonts w:ascii="Times New Roman" w:hAnsi="Times New Roman" w:cs="Times New Roman"/>
          <w:sz w:val="24"/>
          <w:szCs w:val="24"/>
        </w:rPr>
        <w:t>4</w:t>
      </w:r>
      <w:r w:rsidRPr="001F3AF9">
        <w:rPr>
          <w:rFonts w:ascii="Times New Roman" w:hAnsi="Times New Roman" w:cs="Times New Roman"/>
          <w:sz w:val="24"/>
          <w:szCs w:val="24"/>
        </w:rPr>
        <w:t>]</w:t>
      </w:r>
      <w:r w:rsidRPr="001F3AF9">
        <w:rPr>
          <w:rFonts w:ascii="Times New Roman" w:hAnsi="Times New Roman" w:cs="Times New Roman"/>
          <w:sz w:val="24"/>
          <w:szCs w:val="24"/>
        </w:rPr>
        <w:tab/>
        <w:t>Ground one of the notice of appeal complains that the learned judge failed to consider the relevant information and documents which showed that the appellants were entitled to more than what they were allocated and that this was as per the law and the evidence before the court.</w:t>
      </w:r>
    </w:p>
    <w:p w:rsidR="000B46E7" w:rsidRPr="001F3AF9" w:rsidRDefault="000B46E7" w:rsidP="0039256E">
      <w:pPr>
        <w:pStyle w:val="NoSpacing"/>
        <w:spacing w:line="360" w:lineRule="auto"/>
        <w:jc w:val="both"/>
        <w:rPr>
          <w:rFonts w:ascii="Times New Roman" w:hAnsi="Times New Roman" w:cs="Times New Roman"/>
          <w:sz w:val="24"/>
          <w:szCs w:val="24"/>
        </w:rPr>
      </w:pPr>
    </w:p>
    <w:p w:rsidR="0039256E"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[1</w:t>
      </w:r>
      <w:r w:rsidR="00A76863">
        <w:rPr>
          <w:rFonts w:ascii="Times New Roman" w:hAnsi="Times New Roman" w:cs="Times New Roman"/>
          <w:sz w:val="24"/>
          <w:szCs w:val="24"/>
        </w:rPr>
        <w:t>5</w:t>
      </w:r>
      <w:r w:rsidRPr="001F3AF9">
        <w:rPr>
          <w:rFonts w:ascii="Times New Roman" w:hAnsi="Times New Roman" w:cs="Times New Roman"/>
          <w:sz w:val="24"/>
          <w:szCs w:val="24"/>
        </w:rPr>
        <w:t>]</w:t>
      </w:r>
      <w:r w:rsidRPr="001F3AF9">
        <w:rPr>
          <w:rFonts w:ascii="Times New Roman" w:hAnsi="Times New Roman" w:cs="Times New Roman"/>
          <w:sz w:val="24"/>
          <w:szCs w:val="24"/>
        </w:rPr>
        <w:tab/>
        <w:t>Having gone through the evidence tendered in the Supreme Court with a very fine comb, it is clear to me that this ground is completely without merit. It is common cause that at the trial the appellants adduced no evidence. At the hearing of this appeal they failed to point to us any credible evidence that would sustain their complaint that the learned Chief Justice, faced with the evidence she had before her erred in apportioning the property as she did.</w:t>
      </w:r>
    </w:p>
    <w:p w:rsidR="000B46E7" w:rsidRPr="001F3AF9" w:rsidRDefault="000B46E7" w:rsidP="0039256E">
      <w:pPr>
        <w:pStyle w:val="NoSpacing"/>
        <w:spacing w:line="360" w:lineRule="auto"/>
        <w:jc w:val="both"/>
        <w:rPr>
          <w:rFonts w:ascii="Times New Roman" w:hAnsi="Times New Roman" w:cs="Times New Roman"/>
          <w:sz w:val="24"/>
          <w:szCs w:val="24"/>
        </w:rPr>
      </w:pPr>
    </w:p>
    <w:p w:rsidR="000B46E7"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[1</w:t>
      </w:r>
      <w:r w:rsidR="00A76863">
        <w:rPr>
          <w:rFonts w:ascii="Times New Roman" w:hAnsi="Times New Roman" w:cs="Times New Roman"/>
          <w:sz w:val="24"/>
          <w:szCs w:val="24"/>
        </w:rPr>
        <w:t>6</w:t>
      </w:r>
      <w:r w:rsidRPr="001F3AF9">
        <w:rPr>
          <w:rFonts w:ascii="Times New Roman" w:hAnsi="Times New Roman" w:cs="Times New Roman"/>
          <w:sz w:val="24"/>
          <w:szCs w:val="24"/>
        </w:rPr>
        <w:t>]</w:t>
      </w:r>
      <w:r w:rsidRPr="001F3AF9">
        <w:rPr>
          <w:rFonts w:ascii="Times New Roman" w:hAnsi="Times New Roman" w:cs="Times New Roman"/>
          <w:sz w:val="24"/>
          <w:szCs w:val="24"/>
        </w:rPr>
        <w:tab/>
        <w:t xml:space="preserve">We have seen no document and information and none was pointed to us suggesting that the appellants were entitled to more than what they were allocated. A court of law makes </w:t>
      </w:r>
      <w:r w:rsidRPr="001F3AF9">
        <w:rPr>
          <w:rFonts w:ascii="Times New Roman" w:hAnsi="Times New Roman" w:cs="Times New Roman"/>
          <w:sz w:val="24"/>
          <w:szCs w:val="24"/>
        </w:rPr>
        <w:lastRenderedPageBreak/>
        <w:t>determinations based on the evidence and the law; and where a party fails to establish his or her assertions, a court of law cannot act arbitrarily and award her or him that which has not been proved.</w:t>
      </w:r>
    </w:p>
    <w:p w:rsidR="000B46E7" w:rsidRDefault="000B46E7" w:rsidP="0039256E">
      <w:pPr>
        <w:pStyle w:val="NoSpacing"/>
        <w:spacing w:line="360" w:lineRule="auto"/>
        <w:jc w:val="both"/>
        <w:rPr>
          <w:rFonts w:ascii="Times New Roman" w:hAnsi="Times New Roman" w:cs="Times New Roman"/>
          <w:sz w:val="24"/>
          <w:szCs w:val="24"/>
        </w:rPr>
      </w:pPr>
    </w:p>
    <w:p w:rsidR="0039256E" w:rsidRPr="001F3AF9"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[1</w:t>
      </w:r>
      <w:r w:rsidR="00A76863">
        <w:rPr>
          <w:rFonts w:ascii="Times New Roman" w:hAnsi="Times New Roman" w:cs="Times New Roman"/>
          <w:sz w:val="24"/>
          <w:szCs w:val="24"/>
        </w:rPr>
        <w:t>7</w:t>
      </w:r>
      <w:r w:rsidRPr="001F3AF9">
        <w:rPr>
          <w:rFonts w:ascii="Times New Roman" w:hAnsi="Times New Roman" w:cs="Times New Roman"/>
          <w:sz w:val="24"/>
          <w:szCs w:val="24"/>
        </w:rPr>
        <w:t>]</w:t>
      </w:r>
      <w:r w:rsidRPr="001F3AF9">
        <w:rPr>
          <w:rFonts w:ascii="Times New Roman" w:hAnsi="Times New Roman" w:cs="Times New Roman"/>
          <w:sz w:val="24"/>
          <w:szCs w:val="24"/>
        </w:rPr>
        <w:tab/>
        <w:t>It is trite law that he who asserts must prove. The appellants have simply failed to prove that they were entitled to more than what they got. In the result this ground has no merit and it is accordingly dismissed.</w:t>
      </w:r>
    </w:p>
    <w:p w:rsidR="0039256E"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[1</w:t>
      </w:r>
      <w:r w:rsidR="00A76863">
        <w:rPr>
          <w:rFonts w:ascii="Times New Roman" w:hAnsi="Times New Roman" w:cs="Times New Roman"/>
          <w:sz w:val="24"/>
          <w:szCs w:val="24"/>
        </w:rPr>
        <w:t>8</w:t>
      </w:r>
      <w:r w:rsidRPr="001F3AF9">
        <w:rPr>
          <w:rFonts w:ascii="Times New Roman" w:hAnsi="Times New Roman" w:cs="Times New Roman"/>
          <w:sz w:val="24"/>
          <w:szCs w:val="24"/>
        </w:rPr>
        <w:t>]</w:t>
      </w:r>
      <w:r w:rsidRPr="001F3AF9">
        <w:rPr>
          <w:rFonts w:ascii="Times New Roman" w:hAnsi="Times New Roman" w:cs="Times New Roman"/>
          <w:sz w:val="24"/>
          <w:szCs w:val="24"/>
        </w:rPr>
        <w:tab/>
        <w:t>Ground two alleges that the learned Judge was wrong in law and in fact in considering the submission made by the 5</w:t>
      </w:r>
      <w:r w:rsidRPr="001F3AF9">
        <w:rPr>
          <w:rFonts w:ascii="Times New Roman" w:hAnsi="Times New Roman" w:cs="Times New Roman"/>
          <w:sz w:val="24"/>
          <w:szCs w:val="24"/>
          <w:vertAlign w:val="superscript"/>
        </w:rPr>
        <w:t>th</w:t>
      </w:r>
      <w:r w:rsidRPr="001F3AF9">
        <w:rPr>
          <w:rFonts w:ascii="Times New Roman" w:hAnsi="Times New Roman" w:cs="Times New Roman"/>
          <w:sz w:val="24"/>
          <w:szCs w:val="24"/>
        </w:rPr>
        <w:t xml:space="preserve"> defendant in the main case, as such submission was wrongly made and did not reflect the true situation. It is alleged further that the said document was on th</w:t>
      </w:r>
      <w:r w:rsidR="0026765D">
        <w:rPr>
          <w:rFonts w:ascii="Times New Roman" w:hAnsi="Times New Roman" w:cs="Times New Roman"/>
          <w:sz w:val="24"/>
          <w:szCs w:val="24"/>
        </w:rPr>
        <w:t>e wrong basis and could not be</w:t>
      </w:r>
      <w:r w:rsidRPr="001F3AF9">
        <w:rPr>
          <w:rFonts w:ascii="Times New Roman" w:hAnsi="Times New Roman" w:cs="Times New Roman"/>
          <w:sz w:val="24"/>
          <w:szCs w:val="24"/>
        </w:rPr>
        <w:t xml:space="preserve"> taken into consideration in apportioning the said shares in the property.</w:t>
      </w:r>
    </w:p>
    <w:p w:rsidR="000B46E7" w:rsidRPr="001F3AF9" w:rsidRDefault="000B46E7" w:rsidP="0039256E">
      <w:pPr>
        <w:pStyle w:val="NoSpacing"/>
        <w:spacing w:line="360" w:lineRule="auto"/>
        <w:jc w:val="both"/>
        <w:rPr>
          <w:rFonts w:ascii="Times New Roman" w:hAnsi="Times New Roman" w:cs="Times New Roman"/>
          <w:sz w:val="24"/>
          <w:szCs w:val="24"/>
        </w:rPr>
      </w:pPr>
    </w:p>
    <w:p w:rsidR="000B46E7"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[1</w:t>
      </w:r>
      <w:r w:rsidR="00A76863">
        <w:rPr>
          <w:rFonts w:ascii="Times New Roman" w:hAnsi="Times New Roman" w:cs="Times New Roman"/>
          <w:sz w:val="24"/>
          <w:szCs w:val="24"/>
        </w:rPr>
        <w:t>9</w:t>
      </w:r>
      <w:r w:rsidRPr="001F3AF9">
        <w:rPr>
          <w:rFonts w:ascii="Times New Roman" w:hAnsi="Times New Roman" w:cs="Times New Roman"/>
          <w:sz w:val="24"/>
          <w:szCs w:val="24"/>
        </w:rPr>
        <w:t>]</w:t>
      </w:r>
      <w:r w:rsidRPr="001F3AF9">
        <w:rPr>
          <w:rFonts w:ascii="Times New Roman" w:hAnsi="Times New Roman" w:cs="Times New Roman"/>
          <w:sz w:val="24"/>
          <w:szCs w:val="24"/>
        </w:rPr>
        <w:tab/>
        <w:t>Ground two is self - evidently vague and does not deal with any specifics. It essentially invites the court to speculate about the submission being attacked and what document is being referred to. During oral hearing before us this submission was not explained in any credible manner or in a manner that illuminated this ground of appeal. In any event if the evidence sought to be attacked is the evidence of the 5</w:t>
      </w:r>
      <w:r w:rsidRPr="001F3AF9">
        <w:rPr>
          <w:rFonts w:ascii="Times New Roman" w:hAnsi="Times New Roman" w:cs="Times New Roman"/>
          <w:sz w:val="24"/>
          <w:szCs w:val="24"/>
          <w:vertAlign w:val="superscript"/>
        </w:rPr>
        <w:t>th</w:t>
      </w:r>
      <w:r w:rsidRPr="001F3AF9">
        <w:rPr>
          <w:rFonts w:ascii="Times New Roman" w:hAnsi="Times New Roman" w:cs="Times New Roman"/>
          <w:sz w:val="24"/>
          <w:szCs w:val="24"/>
        </w:rPr>
        <w:t xml:space="preserve"> defendant, the appellants have not succeed</w:t>
      </w:r>
      <w:r w:rsidR="00416263">
        <w:rPr>
          <w:rFonts w:ascii="Times New Roman" w:hAnsi="Times New Roman" w:cs="Times New Roman"/>
          <w:sz w:val="24"/>
          <w:szCs w:val="24"/>
        </w:rPr>
        <w:t>ed</w:t>
      </w:r>
      <w:r w:rsidRPr="001F3AF9">
        <w:rPr>
          <w:rFonts w:ascii="Times New Roman" w:hAnsi="Times New Roman" w:cs="Times New Roman"/>
          <w:sz w:val="24"/>
          <w:szCs w:val="24"/>
        </w:rPr>
        <w:t xml:space="preserve"> to persuade this court that such argument has merit when the record shows they chose to rely on such evidence and or submission. In any event on the evidence on record the learned Chief Justice cannot be faulted for having apportioned the shares in the property in the manner she did.</w:t>
      </w:r>
    </w:p>
    <w:p w:rsidR="000B46E7" w:rsidRDefault="000B46E7" w:rsidP="0039256E">
      <w:pPr>
        <w:pStyle w:val="NoSpacing"/>
        <w:spacing w:line="360" w:lineRule="auto"/>
        <w:jc w:val="both"/>
        <w:rPr>
          <w:rFonts w:ascii="Times New Roman" w:hAnsi="Times New Roman" w:cs="Times New Roman"/>
          <w:sz w:val="24"/>
          <w:szCs w:val="24"/>
        </w:rPr>
      </w:pPr>
    </w:p>
    <w:p w:rsidR="0039256E"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w:t>
      </w:r>
      <w:r w:rsidR="00A76863">
        <w:rPr>
          <w:rFonts w:ascii="Times New Roman" w:hAnsi="Times New Roman" w:cs="Times New Roman"/>
          <w:sz w:val="24"/>
          <w:szCs w:val="24"/>
        </w:rPr>
        <w:t>20</w:t>
      </w:r>
      <w:r w:rsidRPr="001F3AF9">
        <w:rPr>
          <w:rFonts w:ascii="Times New Roman" w:hAnsi="Times New Roman" w:cs="Times New Roman"/>
          <w:sz w:val="24"/>
          <w:szCs w:val="24"/>
        </w:rPr>
        <w:t>]</w:t>
      </w:r>
      <w:r w:rsidRPr="001F3AF9">
        <w:rPr>
          <w:rFonts w:ascii="Times New Roman" w:hAnsi="Times New Roman" w:cs="Times New Roman"/>
          <w:sz w:val="24"/>
          <w:szCs w:val="24"/>
        </w:rPr>
        <w:tab/>
        <w:t>Ground three a</w:t>
      </w:r>
      <w:r w:rsidR="00416263">
        <w:rPr>
          <w:rFonts w:ascii="Times New Roman" w:hAnsi="Times New Roman" w:cs="Times New Roman"/>
          <w:sz w:val="24"/>
          <w:szCs w:val="24"/>
        </w:rPr>
        <w:t>vers that the learned Judge erre</w:t>
      </w:r>
      <w:r w:rsidRPr="001F3AF9">
        <w:rPr>
          <w:rFonts w:ascii="Times New Roman" w:hAnsi="Times New Roman" w:cs="Times New Roman"/>
          <w:sz w:val="24"/>
          <w:szCs w:val="24"/>
        </w:rPr>
        <w:t xml:space="preserve">d in both law and fact in not considering that at the time of initial sale the property was on the minor and not on the parents. I do not find that there is merit on this ground, more particularly because the issue of the purchasers/beneficiaries and seller were all available to the parties in the Supreme Court but it was not  considered or raised as a live issue and the Appellants, in particular, never addressed the Court on the matter. </w:t>
      </w:r>
    </w:p>
    <w:p w:rsidR="000B46E7" w:rsidRPr="001F3AF9" w:rsidRDefault="000B46E7" w:rsidP="0039256E">
      <w:pPr>
        <w:pStyle w:val="NoSpacing"/>
        <w:spacing w:line="360" w:lineRule="auto"/>
        <w:jc w:val="both"/>
        <w:rPr>
          <w:rFonts w:ascii="Times New Roman" w:hAnsi="Times New Roman" w:cs="Times New Roman"/>
          <w:sz w:val="24"/>
          <w:szCs w:val="24"/>
        </w:rPr>
      </w:pPr>
    </w:p>
    <w:p w:rsidR="0039256E"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lastRenderedPageBreak/>
        <w:t>[2</w:t>
      </w:r>
      <w:r w:rsidR="00A76863">
        <w:rPr>
          <w:rFonts w:ascii="Times New Roman" w:hAnsi="Times New Roman" w:cs="Times New Roman"/>
          <w:sz w:val="24"/>
          <w:szCs w:val="24"/>
        </w:rPr>
        <w:t>1</w:t>
      </w:r>
      <w:r w:rsidRPr="001F3AF9">
        <w:rPr>
          <w:rFonts w:ascii="Times New Roman" w:hAnsi="Times New Roman" w:cs="Times New Roman"/>
          <w:sz w:val="24"/>
          <w:szCs w:val="24"/>
        </w:rPr>
        <w:t xml:space="preserve">] </w:t>
      </w:r>
      <w:r w:rsidR="000B46E7">
        <w:rPr>
          <w:rFonts w:ascii="Times New Roman" w:hAnsi="Times New Roman" w:cs="Times New Roman"/>
          <w:sz w:val="24"/>
          <w:szCs w:val="24"/>
        </w:rPr>
        <w:tab/>
      </w:r>
      <w:r w:rsidRPr="001F3AF9">
        <w:rPr>
          <w:rFonts w:ascii="Times New Roman" w:hAnsi="Times New Roman" w:cs="Times New Roman"/>
          <w:sz w:val="24"/>
          <w:szCs w:val="24"/>
        </w:rPr>
        <w:t>In addition,  and as Counsel for the Respondent has correctly pointed out</w:t>
      </w:r>
      <w:r w:rsidR="00416263">
        <w:rPr>
          <w:rFonts w:ascii="Times New Roman" w:hAnsi="Times New Roman" w:cs="Times New Roman"/>
          <w:sz w:val="24"/>
          <w:szCs w:val="24"/>
        </w:rPr>
        <w:t>,</w:t>
      </w:r>
      <w:r w:rsidRPr="001F3AF9">
        <w:rPr>
          <w:rFonts w:ascii="Times New Roman" w:hAnsi="Times New Roman" w:cs="Times New Roman"/>
          <w:sz w:val="24"/>
          <w:szCs w:val="24"/>
        </w:rPr>
        <w:t xml:space="preserve"> the Appellants have failed to demonstrate what the implications or alternative outcome, if any, would arise out of the sales made to minors and not on parents in general and more specifically, in this case. </w:t>
      </w:r>
    </w:p>
    <w:p w:rsidR="000B46E7" w:rsidRPr="001F3AF9" w:rsidRDefault="000B46E7" w:rsidP="0039256E">
      <w:pPr>
        <w:pStyle w:val="NoSpacing"/>
        <w:spacing w:line="360" w:lineRule="auto"/>
        <w:jc w:val="both"/>
        <w:rPr>
          <w:rFonts w:ascii="Times New Roman" w:hAnsi="Times New Roman" w:cs="Times New Roman"/>
          <w:sz w:val="24"/>
          <w:szCs w:val="24"/>
        </w:rPr>
      </w:pPr>
    </w:p>
    <w:p w:rsidR="0039256E" w:rsidRPr="001F3AF9"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[2</w:t>
      </w:r>
      <w:r w:rsidR="00A76863">
        <w:rPr>
          <w:rFonts w:ascii="Times New Roman" w:hAnsi="Times New Roman" w:cs="Times New Roman"/>
          <w:sz w:val="24"/>
          <w:szCs w:val="24"/>
        </w:rPr>
        <w:t>2</w:t>
      </w:r>
      <w:r w:rsidRPr="001F3AF9">
        <w:rPr>
          <w:rFonts w:ascii="Times New Roman" w:hAnsi="Times New Roman" w:cs="Times New Roman"/>
          <w:sz w:val="24"/>
          <w:szCs w:val="24"/>
        </w:rPr>
        <w:t>]</w:t>
      </w:r>
      <w:r w:rsidRPr="001F3AF9">
        <w:rPr>
          <w:rFonts w:ascii="Times New Roman" w:hAnsi="Times New Roman" w:cs="Times New Roman"/>
          <w:sz w:val="24"/>
          <w:szCs w:val="24"/>
        </w:rPr>
        <w:tab/>
        <w:t>With regard to the issue of the sale being made to minors rather than adults, same was adequately and satisfactorily addressed by the learned Chief Justice as can be seen in paragraph 22 of her ruling. Nothing more needs to be said on the matter.</w:t>
      </w:r>
    </w:p>
    <w:p w:rsidR="0039256E"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[2</w:t>
      </w:r>
      <w:r w:rsidR="00A76863">
        <w:rPr>
          <w:rFonts w:ascii="Times New Roman" w:hAnsi="Times New Roman" w:cs="Times New Roman"/>
          <w:sz w:val="24"/>
          <w:szCs w:val="24"/>
        </w:rPr>
        <w:t>3</w:t>
      </w:r>
      <w:r w:rsidRPr="001F3AF9">
        <w:rPr>
          <w:rFonts w:ascii="Times New Roman" w:hAnsi="Times New Roman" w:cs="Times New Roman"/>
          <w:sz w:val="24"/>
          <w:szCs w:val="24"/>
        </w:rPr>
        <w:t>]</w:t>
      </w:r>
      <w:r w:rsidRPr="001F3AF9">
        <w:rPr>
          <w:rFonts w:ascii="Times New Roman" w:hAnsi="Times New Roman" w:cs="Times New Roman"/>
          <w:sz w:val="24"/>
          <w:szCs w:val="24"/>
        </w:rPr>
        <w:tab/>
        <w:t>In summation having read the record with extreme care, I find that</w:t>
      </w:r>
      <w:r w:rsidR="00FC473C">
        <w:rPr>
          <w:rFonts w:ascii="Times New Roman" w:hAnsi="Times New Roman" w:cs="Times New Roman"/>
          <w:sz w:val="24"/>
          <w:szCs w:val="24"/>
        </w:rPr>
        <w:t xml:space="preserve"> none of the assertions of the A</w:t>
      </w:r>
      <w:r w:rsidRPr="001F3AF9">
        <w:rPr>
          <w:rFonts w:ascii="Times New Roman" w:hAnsi="Times New Roman" w:cs="Times New Roman"/>
          <w:sz w:val="24"/>
          <w:szCs w:val="24"/>
        </w:rPr>
        <w:t xml:space="preserve">ppellants were </w:t>
      </w:r>
      <w:r w:rsidR="00FC473C">
        <w:rPr>
          <w:rFonts w:ascii="Times New Roman" w:hAnsi="Times New Roman" w:cs="Times New Roman"/>
          <w:sz w:val="24"/>
          <w:szCs w:val="24"/>
        </w:rPr>
        <w:t>proven by cogent evidence. The A</w:t>
      </w:r>
      <w:r w:rsidRPr="001F3AF9">
        <w:rPr>
          <w:rFonts w:ascii="Times New Roman" w:hAnsi="Times New Roman" w:cs="Times New Roman"/>
          <w:sz w:val="24"/>
          <w:szCs w:val="24"/>
        </w:rPr>
        <w:t>ppellants just made assertions without proof. They failed to discharge the burden that lay with them with respect to that which they claimed to be factual. Submissions of entitlement are not evidence. They are simply what they are: submissions.</w:t>
      </w:r>
    </w:p>
    <w:p w:rsidR="000B46E7" w:rsidRPr="001F3AF9" w:rsidRDefault="000B46E7" w:rsidP="0039256E">
      <w:pPr>
        <w:pStyle w:val="NoSpacing"/>
        <w:spacing w:line="360" w:lineRule="auto"/>
        <w:jc w:val="both"/>
        <w:rPr>
          <w:rFonts w:ascii="Times New Roman" w:hAnsi="Times New Roman" w:cs="Times New Roman"/>
          <w:sz w:val="24"/>
          <w:szCs w:val="24"/>
        </w:rPr>
      </w:pPr>
    </w:p>
    <w:p w:rsidR="0039256E" w:rsidRDefault="0039256E" w:rsidP="000B46E7">
      <w:pPr>
        <w:pStyle w:val="NoSpacing"/>
        <w:spacing w:line="360" w:lineRule="auto"/>
        <w:ind w:left="720" w:hanging="720"/>
        <w:jc w:val="both"/>
        <w:rPr>
          <w:rFonts w:ascii="Times New Roman" w:hAnsi="Times New Roman" w:cs="Times New Roman"/>
          <w:sz w:val="24"/>
          <w:szCs w:val="24"/>
        </w:rPr>
      </w:pPr>
      <w:r w:rsidRPr="001F3AF9">
        <w:rPr>
          <w:rFonts w:ascii="Times New Roman" w:hAnsi="Times New Roman" w:cs="Times New Roman"/>
          <w:sz w:val="24"/>
          <w:szCs w:val="24"/>
        </w:rPr>
        <w:t>[2</w:t>
      </w:r>
      <w:r w:rsidR="00A76863">
        <w:rPr>
          <w:rFonts w:ascii="Times New Roman" w:hAnsi="Times New Roman" w:cs="Times New Roman"/>
          <w:sz w:val="24"/>
          <w:szCs w:val="24"/>
        </w:rPr>
        <w:t>4</w:t>
      </w:r>
      <w:r w:rsidRPr="001F3AF9">
        <w:rPr>
          <w:rFonts w:ascii="Times New Roman" w:hAnsi="Times New Roman" w:cs="Times New Roman"/>
          <w:sz w:val="24"/>
          <w:szCs w:val="24"/>
        </w:rPr>
        <w:t>]</w:t>
      </w:r>
      <w:r w:rsidRPr="001F3AF9">
        <w:rPr>
          <w:rFonts w:ascii="Times New Roman" w:hAnsi="Times New Roman" w:cs="Times New Roman"/>
          <w:sz w:val="24"/>
          <w:szCs w:val="24"/>
        </w:rPr>
        <w:tab/>
        <w:t>On the totality of the evidence adduced in court including the evidence submitted by the Registrar of Lands, it has been proven, on a balance of probabilities</w:t>
      </w:r>
      <w:r w:rsidR="00416263">
        <w:rPr>
          <w:rFonts w:ascii="Times New Roman" w:hAnsi="Times New Roman" w:cs="Times New Roman"/>
          <w:sz w:val="24"/>
          <w:szCs w:val="24"/>
        </w:rPr>
        <w:t>,</w:t>
      </w:r>
      <w:r w:rsidRPr="001F3AF9">
        <w:rPr>
          <w:rFonts w:ascii="Times New Roman" w:hAnsi="Times New Roman" w:cs="Times New Roman"/>
          <w:sz w:val="24"/>
          <w:szCs w:val="24"/>
        </w:rPr>
        <w:t xml:space="preserve"> that the late David </w:t>
      </w:r>
      <w:proofErr w:type="spellStart"/>
      <w:r w:rsidRPr="001F3AF9">
        <w:rPr>
          <w:rFonts w:ascii="Times New Roman" w:hAnsi="Times New Roman" w:cs="Times New Roman"/>
          <w:sz w:val="24"/>
          <w:szCs w:val="24"/>
        </w:rPr>
        <w:t>Banane</w:t>
      </w:r>
      <w:proofErr w:type="spellEnd"/>
      <w:r w:rsidRPr="001F3AF9">
        <w:rPr>
          <w:rFonts w:ascii="Times New Roman" w:hAnsi="Times New Roman" w:cs="Times New Roman"/>
          <w:sz w:val="24"/>
          <w:szCs w:val="24"/>
        </w:rPr>
        <w:t xml:space="preserve"> had a share in his own right in parcel 5152. On the 5</w:t>
      </w:r>
      <w:r w:rsidRPr="001F3AF9">
        <w:rPr>
          <w:rFonts w:ascii="Times New Roman" w:hAnsi="Times New Roman" w:cs="Times New Roman"/>
          <w:sz w:val="24"/>
          <w:szCs w:val="24"/>
          <w:vertAlign w:val="superscript"/>
        </w:rPr>
        <w:t>th</w:t>
      </w:r>
      <w:r w:rsidRPr="001F3AF9">
        <w:rPr>
          <w:rFonts w:ascii="Times New Roman" w:hAnsi="Times New Roman" w:cs="Times New Roman"/>
          <w:sz w:val="24"/>
          <w:szCs w:val="24"/>
        </w:rPr>
        <w:t xml:space="preserve"> of July 1963, the Transcription Volume 47 No 354 shows the transfer of land to David </w:t>
      </w:r>
      <w:proofErr w:type="spellStart"/>
      <w:r w:rsidRPr="001F3AF9">
        <w:rPr>
          <w:rFonts w:ascii="Times New Roman" w:hAnsi="Times New Roman" w:cs="Times New Roman"/>
          <w:sz w:val="24"/>
          <w:szCs w:val="24"/>
        </w:rPr>
        <w:t>Banane</w:t>
      </w:r>
      <w:proofErr w:type="spellEnd"/>
      <w:r w:rsidRPr="001F3AF9">
        <w:rPr>
          <w:rFonts w:ascii="Times New Roman" w:hAnsi="Times New Roman" w:cs="Times New Roman"/>
          <w:sz w:val="24"/>
          <w:szCs w:val="24"/>
        </w:rPr>
        <w:t xml:space="preserve">. In addition to that, he also inherited 1/11 from his mother. </w:t>
      </w:r>
      <w:r w:rsidR="00416263">
        <w:rPr>
          <w:rFonts w:ascii="Times New Roman" w:hAnsi="Times New Roman" w:cs="Times New Roman"/>
          <w:sz w:val="24"/>
          <w:szCs w:val="24"/>
        </w:rPr>
        <w:t>I find that the apportionment made by the learned Chief Justice was consistent with the evidence before her and should not be disturbed.</w:t>
      </w:r>
    </w:p>
    <w:p w:rsidR="000B46E7" w:rsidRDefault="000B46E7" w:rsidP="000B46E7">
      <w:pPr>
        <w:pStyle w:val="NoSpacing"/>
        <w:spacing w:line="360" w:lineRule="auto"/>
        <w:ind w:left="720" w:hanging="720"/>
        <w:jc w:val="both"/>
        <w:rPr>
          <w:rFonts w:ascii="Times New Roman" w:hAnsi="Times New Roman" w:cs="Times New Roman"/>
          <w:sz w:val="24"/>
          <w:szCs w:val="24"/>
        </w:rPr>
      </w:pPr>
    </w:p>
    <w:p w:rsidR="000B46E7" w:rsidRDefault="000B46E7" w:rsidP="000B46E7">
      <w:pPr>
        <w:pStyle w:val="NoSpacing"/>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A76863">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In the result this appeal is without merit and it is dismissed with costs.</w:t>
      </w:r>
    </w:p>
    <w:p w:rsidR="000B46E7" w:rsidRDefault="000B46E7" w:rsidP="000B46E7">
      <w:pPr>
        <w:pStyle w:val="NoSpacing"/>
        <w:spacing w:line="360" w:lineRule="auto"/>
        <w:ind w:left="720" w:hanging="720"/>
        <w:jc w:val="both"/>
        <w:rPr>
          <w:rFonts w:ascii="Times New Roman" w:hAnsi="Times New Roman" w:cs="Times New Roman"/>
          <w:sz w:val="24"/>
          <w:szCs w:val="24"/>
        </w:rPr>
      </w:pPr>
    </w:p>
    <w:p w:rsidR="00A76863" w:rsidRDefault="00A76863" w:rsidP="000B46E7">
      <w:pPr>
        <w:pStyle w:val="NoSpacing"/>
        <w:spacing w:line="360" w:lineRule="auto"/>
        <w:ind w:left="720" w:hanging="720"/>
        <w:jc w:val="both"/>
        <w:rPr>
          <w:rFonts w:ascii="Times New Roman" w:hAnsi="Times New Roman" w:cs="Times New Roman"/>
          <w:sz w:val="4"/>
          <w:szCs w:val="4"/>
        </w:rPr>
      </w:pPr>
      <w:r>
        <w:rPr>
          <w:rFonts w:ascii="Times New Roman" w:hAnsi="Times New Roman" w:cs="Times New Roman"/>
          <w:sz w:val="4"/>
          <w:szCs w:val="4"/>
        </w:rPr>
        <w:t>5</w:t>
      </w:r>
    </w:p>
    <w:p w:rsidR="00A76863" w:rsidRPr="00A76863" w:rsidRDefault="00A76863" w:rsidP="000B46E7">
      <w:pPr>
        <w:pStyle w:val="NoSpacing"/>
        <w:spacing w:line="360" w:lineRule="auto"/>
        <w:ind w:left="720" w:hanging="720"/>
        <w:jc w:val="both"/>
        <w:rPr>
          <w:rFonts w:ascii="Times New Roman" w:hAnsi="Times New Roman" w:cs="Times New Roman"/>
          <w:sz w:val="4"/>
          <w:szCs w:val="4"/>
        </w:rPr>
      </w:pPr>
    </w:p>
    <w:p w:rsidR="00A76863" w:rsidRDefault="00A76863" w:rsidP="000B46E7">
      <w:pPr>
        <w:pStyle w:val="NoSpacing"/>
        <w:spacing w:line="360" w:lineRule="auto"/>
        <w:ind w:left="720" w:hanging="720"/>
        <w:jc w:val="both"/>
        <w:rPr>
          <w:rFonts w:ascii="Times New Roman" w:hAnsi="Times New Roman" w:cs="Times New Roman"/>
          <w:sz w:val="24"/>
          <w:szCs w:val="24"/>
        </w:rPr>
      </w:pPr>
    </w:p>
    <w:p w:rsidR="00A76863" w:rsidRDefault="00A76863" w:rsidP="000B46E7">
      <w:pPr>
        <w:pStyle w:val="NoSpacing"/>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Signed, dated and delivered at </w:t>
      </w:r>
      <w:proofErr w:type="spellStart"/>
      <w:r>
        <w:rPr>
          <w:rFonts w:ascii="Times New Roman" w:hAnsi="Times New Roman" w:cs="Times New Roman"/>
          <w:sz w:val="24"/>
          <w:szCs w:val="24"/>
        </w:rPr>
        <w:t>Palais</w:t>
      </w:r>
      <w:proofErr w:type="spellEnd"/>
      <w:r>
        <w:rPr>
          <w:rFonts w:ascii="Times New Roman" w:hAnsi="Times New Roman" w:cs="Times New Roman"/>
          <w:sz w:val="24"/>
          <w:szCs w:val="24"/>
        </w:rPr>
        <w:t xml:space="preserve"> de Justice, Ile du Port on 18 December 2020</w:t>
      </w:r>
    </w:p>
    <w:p w:rsidR="00A76863" w:rsidRPr="002115F3" w:rsidRDefault="00A76863" w:rsidP="00826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60" w:after="240" w:line="480" w:lineRule="auto"/>
        <w:rPr>
          <w:b/>
          <w:sz w:val="2"/>
          <w:szCs w:val="2"/>
        </w:rPr>
      </w:pPr>
    </w:p>
    <w:p w:rsidR="00A76863" w:rsidRPr="00A76863" w:rsidRDefault="00A76863" w:rsidP="000B46E7">
      <w:pPr>
        <w:pStyle w:val="NoSpacing"/>
        <w:spacing w:line="360" w:lineRule="auto"/>
        <w:ind w:left="720" w:hanging="720"/>
        <w:jc w:val="both"/>
        <w:rPr>
          <w:rFonts w:ascii="Times New Roman" w:hAnsi="Times New Roman" w:cs="Times New Roman"/>
          <w:sz w:val="10"/>
          <w:szCs w:val="10"/>
        </w:rPr>
      </w:pPr>
    </w:p>
    <w:p w:rsidR="00F41AD7" w:rsidRDefault="00F41AD7" w:rsidP="00F41AD7">
      <w:pPr>
        <w:pStyle w:val="NoSpacing"/>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Dingake JA</w:t>
      </w:r>
    </w:p>
    <w:p w:rsidR="00F41AD7" w:rsidRDefault="00F41AD7" w:rsidP="00F41AD7">
      <w:pPr>
        <w:pStyle w:val="JudgmentText"/>
        <w:numPr>
          <w:ilvl w:val="0"/>
          <w:numId w:val="0"/>
        </w:numPr>
      </w:pPr>
      <w:r>
        <w:t>_________</w:t>
      </w:r>
      <w:r w:rsidR="00A76863">
        <w:t>_</w:t>
      </w:r>
      <w:r>
        <w:t>_______</w:t>
      </w:r>
    </w:p>
    <w:p w:rsidR="00A76863" w:rsidRDefault="00A76863" w:rsidP="00F41AD7">
      <w:pPr>
        <w:pStyle w:val="JudgmentText"/>
        <w:numPr>
          <w:ilvl w:val="0"/>
          <w:numId w:val="0"/>
        </w:numPr>
      </w:pPr>
    </w:p>
    <w:p w:rsidR="00F41AD7" w:rsidRDefault="00A76863" w:rsidP="00F41AD7">
      <w:pPr>
        <w:pStyle w:val="JudgmentText"/>
        <w:numPr>
          <w:ilvl w:val="0"/>
          <w:numId w:val="0"/>
        </w:numPr>
      </w:pPr>
      <w:r>
        <w:t>I concur</w:t>
      </w:r>
      <w:r>
        <w:tab/>
      </w:r>
      <w:r>
        <w:tab/>
      </w:r>
      <w:r>
        <w:tab/>
      </w:r>
      <w:r>
        <w:tab/>
      </w:r>
      <w:r>
        <w:tab/>
      </w:r>
      <w:r>
        <w:tab/>
      </w:r>
      <w:r w:rsidR="00F41AD7">
        <w:t>_____________</w:t>
      </w:r>
      <w:r>
        <w:t>_</w:t>
      </w:r>
      <w:r w:rsidR="00F41AD7">
        <w:t>__</w:t>
      </w:r>
    </w:p>
    <w:p w:rsidR="00F41AD7" w:rsidRDefault="00F41AD7" w:rsidP="00F41AD7">
      <w:pPr>
        <w:pStyle w:val="JudgmentText"/>
        <w:numPr>
          <w:ilvl w:val="0"/>
          <w:numId w:val="0"/>
        </w:numPr>
      </w:pPr>
      <w:r>
        <w:tab/>
      </w:r>
      <w:r>
        <w:tab/>
      </w:r>
      <w:r>
        <w:tab/>
      </w:r>
      <w:r>
        <w:tab/>
      </w:r>
      <w:r>
        <w:tab/>
      </w:r>
      <w:r>
        <w:tab/>
      </w:r>
      <w:r>
        <w:tab/>
      </w:r>
      <w:r w:rsidR="00A76863">
        <w:t>Robinson JA</w:t>
      </w:r>
    </w:p>
    <w:p w:rsidR="00F41AD7" w:rsidRDefault="00F41AD7" w:rsidP="00F41AD7">
      <w:pPr>
        <w:pStyle w:val="JudgmentText"/>
        <w:numPr>
          <w:ilvl w:val="0"/>
          <w:numId w:val="0"/>
        </w:numPr>
      </w:pPr>
    </w:p>
    <w:p w:rsidR="00500DB8" w:rsidRPr="00D97019" w:rsidRDefault="00500DB8" w:rsidP="00500DB8">
      <w:pPr>
        <w:pStyle w:val="NoSpacing"/>
        <w:ind w:left="4320"/>
        <w:rPr>
          <w:rFonts w:ascii="Times New Roman" w:hAnsi="Times New Roman" w:cs="Times New Roman"/>
          <w:sz w:val="24"/>
          <w:szCs w:val="24"/>
        </w:rPr>
      </w:pPr>
      <w:r>
        <w:rPr>
          <w:rFonts w:ascii="Times New Roman" w:hAnsi="Times New Roman" w:cs="Times New Roman"/>
          <w:sz w:val="24"/>
          <w:szCs w:val="24"/>
        </w:rPr>
        <w:t xml:space="preserve">           </w:t>
      </w:r>
      <w:r w:rsidRPr="00D97019">
        <w:rPr>
          <w:rFonts w:ascii="Times New Roman" w:hAnsi="Times New Roman" w:cs="Times New Roman"/>
          <w:noProof/>
          <w:sz w:val="24"/>
          <w:szCs w:val="24"/>
          <w:lang w:val="en-US"/>
        </w:rPr>
        <w:drawing>
          <wp:inline distT="0" distB="0" distL="0" distR="0" wp14:anchorId="291EC33B" wp14:editId="1C347A7D">
            <wp:extent cx="1419225" cy="247650"/>
            <wp:effectExtent l="0" t="0" r="9525" b="0"/>
            <wp:docPr id="2" name="Picture 2"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2\DarkSignatureLilia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236" cy="323907"/>
                    </a:xfrm>
                    <a:prstGeom prst="rect">
                      <a:avLst/>
                    </a:prstGeom>
                    <a:noFill/>
                    <a:ln>
                      <a:noFill/>
                    </a:ln>
                  </pic:spPr>
                </pic:pic>
              </a:graphicData>
            </a:graphic>
          </wp:inline>
        </w:drawing>
      </w:r>
    </w:p>
    <w:p w:rsidR="00500DB8" w:rsidRDefault="00500DB8" w:rsidP="00500DB8">
      <w:pPr>
        <w:pStyle w:val="NoSpacing"/>
      </w:pPr>
      <w:r w:rsidRPr="00D97019">
        <w:rPr>
          <w:rFonts w:ascii="Times New Roman" w:hAnsi="Times New Roman" w:cs="Times New Roman"/>
          <w:sz w:val="24"/>
          <w:szCs w:val="24"/>
        </w:rPr>
        <w:t>I concur</w:t>
      </w:r>
      <w:r w:rsidRPr="00D97019">
        <w:rPr>
          <w:rFonts w:ascii="Times New Roman" w:hAnsi="Times New Roman" w:cs="Times New Roman"/>
          <w:sz w:val="24"/>
          <w:szCs w:val="24"/>
        </w:rPr>
        <w:tab/>
      </w:r>
      <w:r>
        <w:tab/>
      </w:r>
      <w:r>
        <w:tab/>
      </w:r>
      <w:r>
        <w:tab/>
      </w:r>
      <w:r>
        <w:tab/>
      </w:r>
      <w:r>
        <w:tab/>
        <w:t>__________________</w:t>
      </w:r>
    </w:p>
    <w:p w:rsidR="00500DB8" w:rsidRPr="00133B84" w:rsidRDefault="00500DB8" w:rsidP="00500DB8">
      <w:pPr>
        <w:keepNext/>
        <w:ind w:left="5040"/>
        <w:rPr>
          <w:rFonts w:ascii="Times New Roman" w:hAnsi="Times New Roman" w:cs="Times New Roman"/>
          <w:sz w:val="18"/>
          <w:szCs w:val="18"/>
        </w:rPr>
      </w:pPr>
    </w:p>
    <w:p w:rsidR="00500DB8" w:rsidRDefault="00500DB8" w:rsidP="00500DB8">
      <w:pPr>
        <w:keepNext/>
        <w:ind w:left="5040"/>
        <w:rPr>
          <w:rFonts w:ascii="Times New Roman" w:hAnsi="Times New Roman" w:cs="Times New Roman"/>
          <w:sz w:val="24"/>
          <w:szCs w:val="24"/>
        </w:rPr>
      </w:pPr>
      <w:r>
        <w:rPr>
          <w:rFonts w:ascii="Times New Roman" w:hAnsi="Times New Roman" w:cs="Times New Roman"/>
          <w:sz w:val="24"/>
          <w:szCs w:val="24"/>
        </w:rPr>
        <w:t>Tibatemwa-</w:t>
      </w:r>
      <w:proofErr w:type="spellStart"/>
      <w:r>
        <w:rPr>
          <w:rFonts w:ascii="Times New Roman" w:hAnsi="Times New Roman" w:cs="Times New Roman"/>
          <w:sz w:val="24"/>
          <w:szCs w:val="24"/>
        </w:rPr>
        <w:t>Ekirikubinza</w:t>
      </w:r>
      <w:proofErr w:type="spellEnd"/>
      <w:r>
        <w:rPr>
          <w:rFonts w:ascii="Times New Roman" w:hAnsi="Times New Roman" w:cs="Times New Roman"/>
          <w:sz w:val="24"/>
          <w:szCs w:val="24"/>
        </w:rPr>
        <w:t xml:space="preserve"> JA</w:t>
      </w:r>
    </w:p>
    <w:p w:rsidR="00500DB8" w:rsidRDefault="00500DB8" w:rsidP="00F41AD7">
      <w:pPr>
        <w:pStyle w:val="JudgmentText"/>
        <w:numPr>
          <w:ilvl w:val="0"/>
          <w:numId w:val="0"/>
        </w:numPr>
      </w:pPr>
    </w:p>
    <w:p w:rsidR="00500DB8" w:rsidRDefault="00500DB8" w:rsidP="00F41AD7">
      <w:pPr>
        <w:pStyle w:val="JudgmentText"/>
        <w:numPr>
          <w:ilvl w:val="0"/>
          <w:numId w:val="0"/>
        </w:numPr>
      </w:pPr>
    </w:p>
    <w:p w:rsidR="00500DB8" w:rsidRDefault="00500DB8" w:rsidP="00F41AD7">
      <w:pPr>
        <w:pStyle w:val="JudgmentText"/>
        <w:numPr>
          <w:ilvl w:val="0"/>
          <w:numId w:val="0"/>
        </w:numPr>
      </w:pPr>
    </w:p>
    <w:sectPr w:rsidR="00500DB8"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2A" w:rsidRDefault="001B682A" w:rsidP="006A68E2">
      <w:pPr>
        <w:spacing w:after="0" w:line="240" w:lineRule="auto"/>
      </w:pPr>
      <w:r>
        <w:separator/>
      </w:r>
    </w:p>
  </w:endnote>
  <w:endnote w:type="continuationSeparator" w:id="0">
    <w:p w:rsidR="001B682A" w:rsidRDefault="001B682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D036E6">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2A" w:rsidRDefault="001B682A" w:rsidP="006A68E2">
      <w:pPr>
        <w:spacing w:after="0" w:line="240" w:lineRule="auto"/>
      </w:pPr>
      <w:r>
        <w:separator/>
      </w:r>
    </w:p>
  </w:footnote>
  <w:footnote w:type="continuationSeparator" w:id="0">
    <w:p w:rsidR="001B682A" w:rsidRDefault="001B682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32FBB"/>
    <w:multiLevelType w:val="hybridMultilevel"/>
    <w:tmpl w:val="0B1A3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102DC3"/>
    <w:multiLevelType w:val="hybridMultilevel"/>
    <w:tmpl w:val="A226FAD8"/>
    <w:lvl w:ilvl="0" w:tplc="B13AA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8"/>
  </w:num>
  <w:num w:numId="9">
    <w:abstractNumId w:val="0"/>
  </w:num>
  <w:num w:numId="10">
    <w:abstractNumId w:val="8"/>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2529B"/>
    <w:rsid w:val="00025CDF"/>
    <w:rsid w:val="00040193"/>
    <w:rsid w:val="00071B84"/>
    <w:rsid w:val="0008560D"/>
    <w:rsid w:val="0009242F"/>
    <w:rsid w:val="00097D19"/>
    <w:rsid w:val="000B46E7"/>
    <w:rsid w:val="000D5304"/>
    <w:rsid w:val="001135C2"/>
    <w:rsid w:val="001428B9"/>
    <w:rsid w:val="0016760F"/>
    <w:rsid w:val="001723B1"/>
    <w:rsid w:val="001B682A"/>
    <w:rsid w:val="001C78EC"/>
    <w:rsid w:val="001D33D2"/>
    <w:rsid w:val="002015F8"/>
    <w:rsid w:val="00212006"/>
    <w:rsid w:val="0021402A"/>
    <w:rsid w:val="00214DB4"/>
    <w:rsid w:val="00235626"/>
    <w:rsid w:val="00243AE1"/>
    <w:rsid w:val="0026765D"/>
    <w:rsid w:val="002D4EB8"/>
    <w:rsid w:val="002E2AE3"/>
    <w:rsid w:val="003137B8"/>
    <w:rsid w:val="00344425"/>
    <w:rsid w:val="00346D7F"/>
    <w:rsid w:val="00351231"/>
    <w:rsid w:val="003615E7"/>
    <w:rsid w:val="00380619"/>
    <w:rsid w:val="0039256E"/>
    <w:rsid w:val="003A6C9E"/>
    <w:rsid w:val="003E2E94"/>
    <w:rsid w:val="00403F4C"/>
    <w:rsid w:val="00405958"/>
    <w:rsid w:val="00412994"/>
    <w:rsid w:val="00416263"/>
    <w:rsid w:val="00463B4E"/>
    <w:rsid w:val="00472219"/>
    <w:rsid w:val="004A2599"/>
    <w:rsid w:val="004C16E0"/>
    <w:rsid w:val="00500DB8"/>
    <w:rsid w:val="005A5FCB"/>
    <w:rsid w:val="005B12AA"/>
    <w:rsid w:val="005F6898"/>
    <w:rsid w:val="0061354A"/>
    <w:rsid w:val="0062512B"/>
    <w:rsid w:val="00635504"/>
    <w:rsid w:val="00652326"/>
    <w:rsid w:val="00662CEA"/>
    <w:rsid w:val="006A68E2"/>
    <w:rsid w:val="0070371E"/>
    <w:rsid w:val="00706239"/>
    <w:rsid w:val="00722761"/>
    <w:rsid w:val="00795891"/>
    <w:rsid w:val="00796B89"/>
    <w:rsid w:val="007B1F36"/>
    <w:rsid w:val="007D25FE"/>
    <w:rsid w:val="008001C8"/>
    <w:rsid w:val="00800C8C"/>
    <w:rsid w:val="00824230"/>
    <w:rsid w:val="008577B7"/>
    <w:rsid w:val="008D0CD6"/>
    <w:rsid w:val="008E771B"/>
    <w:rsid w:val="00916454"/>
    <w:rsid w:val="009539C2"/>
    <w:rsid w:val="009858A3"/>
    <w:rsid w:val="009A769C"/>
    <w:rsid w:val="009B1EB3"/>
    <w:rsid w:val="009B495E"/>
    <w:rsid w:val="009F125D"/>
    <w:rsid w:val="00A2058F"/>
    <w:rsid w:val="00A62675"/>
    <w:rsid w:val="00A76863"/>
    <w:rsid w:val="00B03209"/>
    <w:rsid w:val="00B950DF"/>
    <w:rsid w:val="00BB1A3E"/>
    <w:rsid w:val="00BC73B1"/>
    <w:rsid w:val="00C2466E"/>
    <w:rsid w:val="00C814E4"/>
    <w:rsid w:val="00CC437E"/>
    <w:rsid w:val="00CD09C7"/>
    <w:rsid w:val="00CE12D9"/>
    <w:rsid w:val="00D036E6"/>
    <w:rsid w:val="00D31F1B"/>
    <w:rsid w:val="00D33DBF"/>
    <w:rsid w:val="00D710E7"/>
    <w:rsid w:val="00E00117"/>
    <w:rsid w:val="00E1659A"/>
    <w:rsid w:val="00E7367F"/>
    <w:rsid w:val="00ED0BFC"/>
    <w:rsid w:val="00EF13E2"/>
    <w:rsid w:val="00F07FC6"/>
    <w:rsid w:val="00F33B83"/>
    <w:rsid w:val="00F41AD7"/>
    <w:rsid w:val="00F5547B"/>
    <w:rsid w:val="00F71B4C"/>
    <w:rsid w:val="00FA3F8C"/>
    <w:rsid w:val="00FA7402"/>
    <w:rsid w:val="00FC4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4BAE"/>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39256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4693065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67</TotalTime>
  <Pages>7</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10</cp:revision>
  <cp:lastPrinted>2020-12-16T10:21:00Z</cp:lastPrinted>
  <dcterms:created xsi:type="dcterms:W3CDTF">2020-12-08T07:10:00Z</dcterms:created>
  <dcterms:modified xsi:type="dcterms:W3CDTF">2020-12-17T08:21:00Z</dcterms:modified>
</cp:coreProperties>
</file>