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6A7D6" w14:textId="77777777" w:rsidR="009E0839" w:rsidRPr="004A2599" w:rsidRDefault="009E0839" w:rsidP="009E0839">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 THE COURT </w:t>
      </w:r>
      <w:r w:rsidRPr="004A2599">
        <w:rPr>
          <w:rFonts w:ascii="Times New Roman" w:hAnsi="Times New Roman" w:cs="Times New Roman"/>
          <w:b/>
          <w:sz w:val="24"/>
          <w:szCs w:val="24"/>
        </w:rPr>
        <w:t>OF</w:t>
      </w:r>
      <w:r>
        <w:rPr>
          <w:rFonts w:ascii="Times New Roman" w:hAnsi="Times New Roman" w:cs="Times New Roman"/>
          <w:b/>
          <w:sz w:val="24"/>
          <w:szCs w:val="24"/>
        </w:rPr>
        <w:t xml:space="preserve"> APPEAL OF</w:t>
      </w:r>
      <w:r w:rsidRPr="004A2599">
        <w:rPr>
          <w:rFonts w:ascii="Times New Roman" w:hAnsi="Times New Roman" w:cs="Times New Roman"/>
          <w:b/>
          <w:sz w:val="24"/>
          <w:szCs w:val="24"/>
        </w:rPr>
        <w:t xml:space="preserve"> SEYCHELLES</w:t>
      </w:r>
    </w:p>
    <w:p w14:paraId="2761A5DE" w14:textId="77777777" w:rsidR="009E0839" w:rsidRPr="004A2599" w:rsidRDefault="009E0839" w:rsidP="009E0839">
      <w:pPr>
        <w:pBdr>
          <w:bottom w:val="single" w:sz="4" w:space="1" w:color="auto"/>
        </w:pBdr>
        <w:tabs>
          <w:tab w:val="left" w:pos="4092"/>
        </w:tabs>
        <w:spacing w:line="240" w:lineRule="auto"/>
        <w:jc w:val="center"/>
        <w:rPr>
          <w:rFonts w:ascii="Times New Roman" w:hAnsi="Times New Roman" w:cs="Times New Roman"/>
          <w:b/>
          <w:sz w:val="24"/>
          <w:szCs w:val="24"/>
        </w:rPr>
      </w:pPr>
    </w:p>
    <w:p w14:paraId="6825097E" w14:textId="77777777" w:rsidR="009E0839" w:rsidRDefault="009E0839" w:rsidP="009E0839">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6FEA0A6D" w14:textId="1C81B0F8" w:rsidR="009E0839" w:rsidRPr="004A2599" w:rsidRDefault="009E0839" w:rsidP="009E0839">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[2020] SCCA …</w:t>
      </w:r>
      <w:r w:rsidR="009B58F6">
        <w:rPr>
          <w:rFonts w:ascii="Times New Roman" w:hAnsi="Times New Roman" w:cs="Times New Roman"/>
          <w:sz w:val="24"/>
          <w:szCs w:val="24"/>
        </w:rPr>
        <w:t xml:space="preserve"> 18 December 2020</w:t>
      </w:r>
    </w:p>
    <w:p w14:paraId="009EE7C5" w14:textId="77777777" w:rsidR="009E0839" w:rsidRDefault="004422AB" w:rsidP="009E0839">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SCA 18</w:t>
      </w:r>
      <w:r w:rsidR="009E0839">
        <w:rPr>
          <w:rFonts w:ascii="Times New Roman" w:hAnsi="Times New Roman" w:cs="Times New Roman"/>
          <w:sz w:val="24"/>
          <w:szCs w:val="24"/>
        </w:rPr>
        <w:t>/2018</w:t>
      </w:r>
    </w:p>
    <w:p w14:paraId="471274EF" w14:textId="55CDE790" w:rsidR="009B58F6" w:rsidRPr="004A2599" w:rsidRDefault="009B58F6" w:rsidP="009E0839">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(Appeal from CS 60/2016</w:t>
      </w:r>
      <w:r w:rsidR="00EC4E3E">
        <w:rPr>
          <w:rFonts w:ascii="Times New Roman" w:hAnsi="Times New Roman" w:cs="Times New Roman"/>
          <w:sz w:val="24"/>
          <w:szCs w:val="24"/>
        </w:rPr>
        <w:t>)</w:t>
      </w:r>
    </w:p>
    <w:p w14:paraId="6B2E20E5" w14:textId="77777777" w:rsidR="009E0839" w:rsidRPr="004A2599" w:rsidRDefault="009E0839" w:rsidP="009E0839">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Pr>
          <w:rFonts w:ascii="Times New Roman" w:hAnsi="Times New Roman" w:cs="Times New Roman"/>
          <w:sz w:val="24"/>
          <w:szCs w:val="24"/>
        </w:rPr>
        <w:t xml:space="preserve"> </w:t>
      </w:r>
    </w:p>
    <w:p w14:paraId="63B0D119" w14:textId="77777777" w:rsidR="009E0839" w:rsidRPr="00214DB4" w:rsidRDefault="00D91063" w:rsidP="009E0839">
      <w:pPr>
        <w:pStyle w:val="Partynames"/>
      </w:pPr>
      <w:r>
        <w:t>EDMA MARVELLE RITE</w:t>
      </w:r>
      <w:r w:rsidR="004422AB">
        <w:t xml:space="preserve"> MUSSARD</w:t>
      </w:r>
      <w:r w:rsidR="009E0839">
        <w:tab/>
        <w:t>Appellant</w:t>
      </w:r>
      <w:r w:rsidR="009E0839" w:rsidRPr="00214DB4">
        <w:tab/>
      </w:r>
    </w:p>
    <w:p w14:paraId="1152A4A5" w14:textId="77777777" w:rsidR="009E0839" w:rsidRPr="00214DB4" w:rsidRDefault="009E0839" w:rsidP="009E0839">
      <w:pPr>
        <w:pStyle w:val="Attorneysnames"/>
      </w:pPr>
      <w:r w:rsidRPr="00214DB4">
        <w:t>(</w:t>
      </w:r>
      <w:proofErr w:type="gramStart"/>
      <w:r w:rsidRPr="00214DB4">
        <w:t>rep</w:t>
      </w:r>
      <w:proofErr w:type="gramEnd"/>
      <w:r w:rsidRPr="00214DB4">
        <w:t>.</w:t>
      </w:r>
      <w:r w:rsidR="00074DAC">
        <w:t xml:space="preserve"> by Mr Guy Ferley</w:t>
      </w:r>
      <w:r w:rsidRPr="00214DB4">
        <w:t>)</w:t>
      </w:r>
    </w:p>
    <w:p w14:paraId="2A830B62" w14:textId="77777777" w:rsidR="009E0839" w:rsidRPr="004A2599" w:rsidRDefault="009E0839" w:rsidP="009E0839">
      <w:pPr>
        <w:tabs>
          <w:tab w:val="left" w:pos="540"/>
          <w:tab w:val="left" w:pos="4092"/>
          <w:tab w:val="left" w:pos="5580"/>
        </w:tabs>
        <w:spacing w:after="0" w:line="240" w:lineRule="auto"/>
        <w:rPr>
          <w:rFonts w:ascii="Times New Roman" w:hAnsi="Times New Roman" w:cs="Times New Roman"/>
          <w:sz w:val="24"/>
          <w:szCs w:val="24"/>
        </w:rPr>
      </w:pPr>
    </w:p>
    <w:p w14:paraId="00588659" w14:textId="77777777" w:rsidR="009E0839" w:rsidRPr="004A2599" w:rsidRDefault="009E0839" w:rsidP="009E0839">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14:paraId="5F26AC58" w14:textId="77777777" w:rsidR="009E0839" w:rsidRPr="006F5ABA" w:rsidRDefault="009E0839" w:rsidP="009E0839">
      <w:pPr>
        <w:tabs>
          <w:tab w:val="left" w:pos="540"/>
          <w:tab w:val="left" w:pos="5580"/>
          <w:tab w:val="left" w:pos="6480"/>
        </w:tabs>
        <w:spacing w:after="0" w:line="240" w:lineRule="auto"/>
        <w:rPr>
          <w:rFonts w:ascii="Times New Roman" w:hAnsi="Times New Roman" w:cs="Times New Roman"/>
          <w:b/>
          <w:sz w:val="24"/>
          <w:szCs w:val="24"/>
        </w:rPr>
      </w:pPr>
    </w:p>
    <w:p w14:paraId="69AE85A8" w14:textId="77777777" w:rsidR="009E0839" w:rsidRDefault="004422AB" w:rsidP="009E0839">
      <w:pPr>
        <w:pStyle w:val="Partynames"/>
      </w:pPr>
      <w:r>
        <w:t>BILLY MUSSARD</w:t>
      </w:r>
      <w:r w:rsidR="009E0839" w:rsidRPr="006F5ABA">
        <w:tab/>
        <w:t>Respondent</w:t>
      </w:r>
      <w:r w:rsidR="001D2D07">
        <w:t>s</w:t>
      </w:r>
    </w:p>
    <w:p w14:paraId="674A7684" w14:textId="77777777" w:rsidR="001D2D07" w:rsidRDefault="001D2D07" w:rsidP="009E0839">
      <w:pPr>
        <w:pStyle w:val="Partynames"/>
      </w:pPr>
      <w:r>
        <w:t>MARISA BERTHE MUSSARD</w:t>
      </w:r>
    </w:p>
    <w:p w14:paraId="2EB182CA" w14:textId="77777777" w:rsidR="001D2D07" w:rsidRDefault="00D91063" w:rsidP="009E0839">
      <w:pPr>
        <w:pStyle w:val="Partynames"/>
      </w:pPr>
      <w:r>
        <w:t>BIE</w:t>
      </w:r>
      <w:r w:rsidR="001D2D07">
        <w:t>NA MARIE MUSSARD</w:t>
      </w:r>
    </w:p>
    <w:p w14:paraId="6AF35B3E" w14:textId="77777777" w:rsidR="001D2D07" w:rsidRDefault="001D2D07" w:rsidP="009E0839">
      <w:pPr>
        <w:pStyle w:val="Partynames"/>
      </w:pPr>
      <w:r>
        <w:t>MAY ELI</w:t>
      </w:r>
      <w:r w:rsidR="00D91063">
        <w:t>N</w:t>
      </w:r>
      <w:r>
        <w:t>E MUSSARD</w:t>
      </w:r>
    </w:p>
    <w:p w14:paraId="15004DE4" w14:textId="77777777" w:rsidR="001D2D07" w:rsidRDefault="001D2D07" w:rsidP="009E0839">
      <w:pPr>
        <w:pStyle w:val="Partynames"/>
      </w:pPr>
      <w:r>
        <w:t>EDME MARVELLE MUSSARD</w:t>
      </w:r>
    </w:p>
    <w:p w14:paraId="47B8DAC0" w14:textId="77777777" w:rsidR="001D2D07" w:rsidRPr="006F5ABA" w:rsidRDefault="00D91063" w:rsidP="009E0839">
      <w:pPr>
        <w:pStyle w:val="Partynames"/>
      </w:pPr>
      <w:r>
        <w:t>JUDITH CLIVY</w:t>
      </w:r>
      <w:r w:rsidR="001D2D07">
        <w:t xml:space="preserve"> PAOLA nee MUSSARD</w:t>
      </w:r>
    </w:p>
    <w:p w14:paraId="19ACD710" w14:textId="77777777" w:rsidR="009E0839" w:rsidRDefault="009E0839" w:rsidP="009E0839">
      <w:pPr>
        <w:tabs>
          <w:tab w:val="left" w:pos="540"/>
          <w:tab w:val="left" w:pos="4092"/>
        </w:tabs>
        <w:spacing w:after="0" w:line="240" w:lineRule="auto"/>
        <w:rPr>
          <w:rFonts w:ascii="Times New Roman" w:hAnsi="Times New Roman" w:cs="Times New Roman"/>
          <w:i/>
          <w:sz w:val="24"/>
          <w:szCs w:val="24"/>
        </w:rPr>
      </w:pPr>
      <w:r w:rsidRPr="006F5ABA">
        <w:rPr>
          <w:rFonts w:ascii="Times New Roman" w:hAnsi="Times New Roman" w:cs="Times New Roman"/>
          <w:i/>
          <w:sz w:val="24"/>
          <w:szCs w:val="24"/>
        </w:rPr>
        <w:t>(</w:t>
      </w:r>
      <w:proofErr w:type="gramStart"/>
      <w:r w:rsidR="001D2D07">
        <w:rPr>
          <w:rFonts w:ascii="Times New Roman" w:hAnsi="Times New Roman" w:cs="Times New Roman"/>
          <w:i/>
          <w:sz w:val="24"/>
          <w:szCs w:val="24"/>
        </w:rPr>
        <w:t>all</w:t>
      </w:r>
      <w:proofErr w:type="gramEnd"/>
      <w:r w:rsidR="001D2D07">
        <w:rPr>
          <w:rFonts w:ascii="Times New Roman" w:hAnsi="Times New Roman" w:cs="Times New Roman"/>
          <w:i/>
          <w:sz w:val="24"/>
          <w:szCs w:val="24"/>
        </w:rPr>
        <w:t xml:space="preserve"> </w:t>
      </w:r>
      <w:r w:rsidRPr="006F5ABA">
        <w:rPr>
          <w:rFonts w:ascii="Times New Roman" w:hAnsi="Times New Roman" w:cs="Times New Roman"/>
          <w:i/>
          <w:sz w:val="24"/>
          <w:szCs w:val="24"/>
        </w:rPr>
        <w:t xml:space="preserve">rep. by </w:t>
      </w:r>
      <w:r w:rsidR="00074DAC">
        <w:rPr>
          <w:rFonts w:ascii="Times New Roman" w:hAnsi="Times New Roman" w:cs="Times New Roman"/>
          <w:i/>
          <w:sz w:val="24"/>
          <w:szCs w:val="24"/>
        </w:rPr>
        <w:t>Miss Kelly Louise</w:t>
      </w:r>
      <w:r w:rsidRPr="004A2599">
        <w:rPr>
          <w:rFonts w:ascii="Times New Roman" w:hAnsi="Times New Roman" w:cs="Times New Roman"/>
          <w:i/>
          <w:sz w:val="24"/>
          <w:szCs w:val="24"/>
        </w:rPr>
        <w:t>)</w:t>
      </w:r>
    </w:p>
    <w:p w14:paraId="16C33617" w14:textId="77777777" w:rsidR="009E0839" w:rsidRPr="00BB1A3E" w:rsidRDefault="009E0839" w:rsidP="009E0839">
      <w:pPr>
        <w:pBdr>
          <w:bottom w:val="single" w:sz="4" w:space="0" w:color="auto"/>
        </w:pBdr>
        <w:tabs>
          <w:tab w:val="left" w:pos="540"/>
          <w:tab w:val="left" w:pos="5580"/>
        </w:tabs>
        <w:spacing w:after="0" w:line="240" w:lineRule="auto"/>
        <w:rPr>
          <w:rFonts w:ascii="Times New Roman" w:hAnsi="Times New Roman" w:cs="Times New Roman"/>
          <w:i/>
          <w:sz w:val="24"/>
          <w:szCs w:val="24"/>
        </w:rPr>
      </w:pPr>
    </w:p>
    <w:p w14:paraId="59FEC973" w14:textId="366EC94D" w:rsidR="009E0839" w:rsidRPr="004A2599" w:rsidRDefault="009E0839" w:rsidP="009E0839">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004422AB">
        <w:rPr>
          <w:rFonts w:ascii="Times New Roman" w:hAnsi="Times New Roman" w:cs="Times New Roman"/>
          <w:sz w:val="24"/>
          <w:szCs w:val="24"/>
        </w:rPr>
        <w:t>Mussard</w:t>
      </w:r>
      <w:proofErr w:type="spellEnd"/>
      <w:r w:rsidR="004422AB">
        <w:rPr>
          <w:rFonts w:ascii="Times New Roman" w:hAnsi="Times New Roman" w:cs="Times New Roman"/>
          <w:sz w:val="24"/>
          <w:szCs w:val="24"/>
        </w:rPr>
        <w:t xml:space="preserve"> v </w:t>
      </w:r>
      <w:proofErr w:type="spellStart"/>
      <w:r w:rsidR="004422AB">
        <w:rPr>
          <w:rFonts w:ascii="Times New Roman" w:hAnsi="Times New Roman" w:cs="Times New Roman"/>
          <w:sz w:val="24"/>
          <w:szCs w:val="24"/>
        </w:rPr>
        <w:t>Mussard</w:t>
      </w:r>
      <w:proofErr w:type="spellEnd"/>
      <w:r>
        <w:rPr>
          <w:rFonts w:ascii="Times New Roman" w:hAnsi="Times New Roman" w:cs="Times New Roman"/>
          <w:i/>
          <w:sz w:val="24"/>
          <w:szCs w:val="24"/>
        </w:rPr>
        <w:t xml:space="preserve"> </w:t>
      </w:r>
      <w:r w:rsidRPr="004A2599">
        <w:rPr>
          <w:rFonts w:ascii="Times New Roman" w:hAnsi="Times New Roman" w:cs="Times New Roman"/>
          <w:sz w:val="24"/>
          <w:szCs w:val="24"/>
        </w:rPr>
        <w:t>(</w:t>
      </w:r>
      <w:r w:rsidRPr="006F5ABA">
        <w:rPr>
          <w:rFonts w:ascii="Times New Roman" w:hAnsi="Times New Roman" w:cs="Times New Roman"/>
          <w:sz w:val="24"/>
          <w:szCs w:val="24"/>
        </w:rPr>
        <w:t>SCA</w:t>
      </w:r>
      <w:r>
        <w:rPr>
          <w:rFonts w:ascii="Times New Roman" w:hAnsi="Times New Roman" w:cs="Times New Roman"/>
          <w:sz w:val="24"/>
          <w:szCs w:val="24"/>
        </w:rPr>
        <w:t xml:space="preserve"> </w:t>
      </w:r>
      <w:r w:rsidR="004422AB">
        <w:rPr>
          <w:rFonts w:ascii="Times New Roman" w:hAnsi="Times New Roman" w:cs="Times New Roman"/>
          <w:sz w:val="24"/>
          <w:szCs w:val="24"/>
        </w:rPr>
        <w:t>18</w:t>
      </w:r>
      <w:r w:rsidRPr="006F5ABA">
        <w:rPr>
          <w:rFonts w:ascii="Times New Roman" w:hAnsi="Times New Roman" w:cs="Times New Roman"/>
          <w:sz w:val="24"/>
          <w:szCs w:val="24"/>
        </w:rPr>
        <w:t>/201</w:t>
      </w:r>
      <w:r>
        <w:rPr>
          <w:rFonts w:ascii="Times New Roman" w:hAnsi="Times New Roman" w:cs="Times New Roman"/>
          <w:sz w:val="24"/>
          <w:szCs w:val="24"/>
        </w:rPr>
        <w:t>8) [2020</w:t>
      </w:r>
      <w:r w:rsidRPr="004A2599">
        <w:rPr>
          <w:rFonts w:ascii="Times New Roman" w:hAnsi="Times New Roman" w:cs="Times New Roman"/>
          <w:sz w:val="24"/>
          <w:szCs w:val="24"/>
        </w:rPr>
        <w:t xml:space="preserve">] SCSC </w:t>
      </w:r>
      <w:r>
        <w:rPr>
          <w:rFonts w:ascii="Times New Roman" w:hAnsi="Times New Roman" w:cs="Times New Roman"/>
          <w:sz w:val="24"/>
          <w:szCs w:val="24"/>
        </w:rPr>
        <w:t xml:space="preserve">     </w:t>
      </w:r>
      <w:r w:rsidR="009B58F6">
        <w:rPr>
          <w:rFonts w:ascii="Times New Roman" w:hAnsi="Times New Roman" w:cs="Times New Roman"/>
          <w:sz w:val="24"/>
          <w:szCs w:val="24"/>
        </w:rPr>
        <w:t xml:space="preserve">18 </w:t>
      </w:r>
      <w:r>
        <w:rPr>
          <w:rFonts w:ascii="Times New Roman" w:hAnsi="Times New Roman" w:cs="Times New Roman"/>
          <w:sz w:val="24"/>
          <w:szCs w:val="24"/>
        </w:rPr>
        <w:t>December 2020</w:t>
      </w:r>
    </w:p>
    <w:p w14:paraId="1E832A5B" w14:textId="12D5BC26" w:rsidR="009E0839" w:rsidRDefault="009E0839" w:rsidP="009E0839">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Pr="004A2599">
        <w:rPr>
          <w:rFonts w:ascii="Times New Roman" w:hAnsi="Times New Roman" w:cs="Times New Roman"/>
          <w:b/>
          <w:sz w:val="24"/>
          <w:szCs w:val="24"/>
        </w:rPr>
        <w:t xml:space="preserve">: </w:t>
      </w:r>
      <w:r>
        <w:rPr>
          <w:rFonts w:ascii="Times New Roman" w:hAnsi="Times New Roman" w:cs="Times New Roman"/>
          <w:b/>
          <w:sz w:val="24"/>
          <w:szCs w:val="24"/>
        </w:rPr>
        <w:tab/>
      </w:r>
      <w:r w:rsidR="004422AB">
        <w:rPr>
          <w:rFonts w:ascii="Times New Roman" w:hAnsi="Times New Roman" w:cs="Times New Roman"/>
          <w:sz w:val="24"/>
          <w:szCs w:val="24"/>
        </w:rPr>
        <w:t>Twomey</w:t>
      </w:r>
      <w:r>
        <w:rPr>
          <w:rFonts w:ascii="Times New Roman" w:hAnsi="Times New Roman" w:cs="Times New Roman"/>
          <w:sz w:val="24"/>
          <w:szCs w:val="24"/>
        </w:rPr>
        <w:t xml:space="preserve">, </w:t>
      </w:r>
      <w:r w:rsidR="004422AB">
        <w:rPr>
          <w:rFonts w:ascii="Times New Roman" w:hAnsi="Times New Roman" w:cs="Times New Roman"/>
          <w:sz w:val="24"/>
          <w:szCs w:val="24"/>
        </w:rPr>
        <w:t>Robinson</w:t>
      </w:r>
      <w:r>
        <w:rPr>
          <w:rFonts w:ascii="Times New Roman" w:hAnsi="Times New Roman" w:cs="Times New Roman"/>
          <w:sz w:val="24"/>
          <w:szCs w:val="24"/>
        </w:rPr>
        <w:t xml:space="preserve">, </w:t>
      </w:r>
      <w:r w:rsidR="009204DF">
        <w:rPr>
          <w:rFonts w:ascii="Times New Roman" w:hAnsi="Times New Roman" w:cs="Times New Roman"/>
          <w:sz w:val="24"/>
          <w:szCs w:val="24"/>
        </w:rPr>
        <w:t>Tibatemwa-</w:t>
      </w:r>
      <w:proofErr w:type="spellStart"/>
      <w:r w:rsidR="009204DF">
        <w:rPr>
          <w:rFonts w:ascii="Times New Roman" w:hAnsi="Times New Roman" w:cs="Times New Roman"/>
          <w:sz w:val="24"/>
          <w:szCs w:val="24"/>
        </w:rPr>
        <w:t>Ekirikubinza</w:t>
      </w:r>
      <w:proofErr w:type="spellEnd"/>
      <w:r w:rsidR="009204DF">
        <w:rPr>
          <w:rFonts w:ascii="Times New Roman" w:hAnsi="Times New Roman" w:cs="Times New Roman"/>
          <w:sz w:val="24"/>
          <w:szCs w:val="24"/>
        </w:rPr>
        <w:t xml:space="preserve"> </w:t>
      </w:r>
      <w:r w:rsidR="00074DAC">
        <w:rPr>
          <w:rFonts w:ascii="Times New Roman" w:hAnsi="Times New Roman" w:cs="Times New Roman"/>
          <w:sz w:val="24"/>
          <w:szCs w:val="24"/>
        </w:rPr>
        <w:t>J</w:t>
      </w:r>
      <w:r w:rsidR="009B58F6">
        <w:rPr>
          <w:rFonts w:ascii="Times New Roman" w:hAnsi="Times New Roman" w:cs="Times New Roman"/>
          <w:sz w:val="24"/>
          <w:szCs w:val="24"/>
        </w:rPr>
        <w:t>J</w:t>
      </w:r>
      <w:r w:rsidR="00074DAC">
        <w:rPr>
          <w:rFonts w:ascii="Times New Roman" w:hAnsi="Times New Roman" w:cs="Times New Roman"/>
          <w:sz w:val="24"/>
          <w:szCs w:val="24"/>
        </w:rPr>
        <w:t>A</w:t>
      </w:r>
    </w:p>
    <w:p w14:paraId="28FC95EA" w14:textId="18638273" w:rsidR="009E0839" w:rsidRPr="004A2599" w:rsidRDefault="009E0839" w:rsidP="009B58F6">
      <w:pPr>
        <w:spacing w:after="0" w:line="240" w:lineRule="auto"/>
        <w:ind w:left="1890" w:hanging="1890"/>
        <w:jc w:val="both"/>
        <w:rPr>
          <w:rFonts w:ascii="Times New Roman" w:hAnsi="Times New Roman" w:cs="Times New Roman"/>
          <w:sz w:val="24"/>
          <w:szCs w:val="24"/>
        </w:rPr>
      </w:pPr>
      <w:r>
        <w:rPr>
          <w:rFonts w:ascii="Times New Roman" w:hAnsi="Times New Roman" w:cs="Times New Roman"/>
          <w:b/>
          <w:sz w:val="24"/>
          <w:szCs w:val="24"/>
        </w:rPr>
        <w:t>Summary:</w:t>
      </w:r>
      <w:r>
        <w:rPr>
          <w:rFonts w:ascii="Times New Roman" w:hAnsi="Times New Roman" w:cs="Times New Roman"/>
          <w:b/>
          <w:sz w:val="24"/>
          <w:szCs w:val="24"/>
        </w:rPr>
        <w:tab/>
      </w:r>
      <w:r w:rsidR="00234528" w:rsidRPr="00234528">
        <w:rPr>
          <w:rFonts w:ascii="Times New Roman" w:hAnsi="Times New Roman" w:cs="Times New Roman"/>
          <w:sz w:val="24"/>
          <w:szCs w:val="24"/>
        </w:rPr>
        <w:t xml:space="preserve">Dispositions by will: </w:t>
      </w:r>
      <w:proofErr w:type="gramStart"/>
      <w:r w:rsidR="00234528" w:rsidRPr="00234528">
        <w:rPr>
          <w:rFonts w:ascii="Times New Roman" w:hAnsi="Times New Roman" w:cs="Times New Roman"/>
          <w:sz w:val="24"/>
          <w:szCs w:val="24"/>
        </w:rPr>
        <w:t>Executors</w:t>
      </w:r>
      <w:r w:rsidR="00234528">
        <w:rPr>
          <w:rFonts w:ascii="Times New Roman" w:hAnsi="Times New Roman" w:cs="Times New Roman"/>
          <w:b/>
          <w:sz w:val="24"/>
          <w:szCs w:val="24"/>
        </w:rPr>
        <w:t xml:space="preserve">  </w:t>
      </w:r>
      <w:r w:rsidR="00234528">
        <w:rPr>
          <w:rFonts w:ascii="Times New Roman" w:hAnsi="Times New Roman" w:cs="Times New Roman"/>
          <w:sz w:val="24"/>
          <w:szCs w:val="24"/>
        </w:rPr>
        <w:t>–</w:t>
      </w:r>
      <w:proofErr w:type="gramEnd"/>
      <w:r w:rsidR="00234528">
        <w:rPr>
          <w:rFonts w:ascii="Times New Roman" w:hAnsi="Times New Roman" w:cs="Times New Roman"/>
          <w:sz w:val="24"/>
          <w:szCs w:val="24"/>
        </w:rPr>
        <w:t xml:space="preserve"> N</w:t>
      </w:r>
      <w:r w:rsidR="009B58F6">
        <w:rPr>
          <w:rFonts w:ascii="Times New Roman" w:hAnsi="Times New Roman" w:cs="Times New Roman"/>
          <w:sz w:val="24"/>
          <w:szCs w:val="24"/>
        </w:rPr>
        <w:t>o will – Articles 1026, 1027,</w:t>
      </w:r>
      <w:r w:rsidR="00234528">
        <w:rPr>
          <w:rFonts w:ascii="Times New Roman" w:hAnsi="Times New Roman" w:cs="Times New Roman"/>
          <w:sz w:val="24"/>
          <w:szCs w:val="24"/>
        </w:rPr>
        <w:t xml:space="preserve"> 1028</w:t>
      </w:r>
      <w:r w:rsidR="009B58F6">
        <w:rPr>
          <w:rFonts w:ascii="Times New Roman" w:hAnsi="Times New Roman" w:cs="Times New Roman"/>
          <w:sz w:val="24"/>
          <w:szCs w:val="24"/>
        </w:rPr>
        <w:t xml:space="preserve">, 827… </w:t>
      </w:r>
      <w:r w:rsidR="00234528">
        <w:rPr>
          <w:rFonts w:ascii="Times New Roman" w:hAnsi="Times New Roman" w:cs="Times New Roman"/>
          <w:sz w:val="24"/>
          <w:szCs w:val="24"/>
        </w:rPr>
        <w:t>of the Civil Code of Seychelles – The Supreme Court is empowered to revoke the order of the Supreme Court appointing an executor as such</w:t>
      </w:r>
      <w:r w:rsidR="00E54180">
        <w:rPr>
          <w:rFonts w:ascii="Times New Roman" w:hAnsi="Times New Roman" w:cs="Times New Roman"/>
          <w:sz w:val="24"/>
          <w:szCs w:val="24"/>
        </w:rPr>
        <w:t>: t</w:t>
      </w:r>
      <w:r w:rsidR="00234528">
        <w:rPr>
          <w:rFonts w:ascii="Times New Roman" w:hAnsi="Times New Roman" w:cs="Times New Roman"/>
          <w:sz w:val="24"/>
          <w:szCs w:val="24"/>
        </w:rPr>
        <w:t>he executrix monopolising the succession and using it as her own and for her benefit –  The revocation order upheld on app</w:t>
      </w:r>
      <w:r w:rsidR="00FE6CEE">
        <w:rPr>
          <w:rFonts w:ascii="Times New Roman" w:hAnsi="Times New Roman" w:cs="Times New Roman"/>
          <w:sz w:val="24"/>
          <w:szCs w:val="24"/>
        </w:rPr>
        <w:t>eal – Appeal dismissed. N</w:t>
      </w:r>
      <w:r w:rsidR="00234528">
        <w:rPr>
          <w:rFonts w:ascii="Times New Roman" w:hAnsi="Times New Roman" w:cs="Times New Roman"/>
          <w:sz w:val="24"/>
          <w:szCs w:val="24"/>
        </w:rPr>
        <w:t>o order as to costs.</w:t>
      </w:r>
    </w:p>
    <w:p w14:paraId="7D0FF5F7" w14:textId="77777777" w:rsidR="009E0839" w:rsidRPr="005B12AA" w:rsidRDefault="009E0839" w:rsidP="009E0839">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Pr="005B12AA">
        <w:rPr>
          <w:rFonts w:ascii="Times New Roman" w:hAnsi="Times New Roman" w:cs="Times New Roman"/>
          <w:sz w:val="24"/>
          <w:szCs w:val="24"/>
        </w:rPr>
        <w:tab/>
      </w:r>
      <w:r>
        <w:rPr>
          <w:rFonts w:ascii="Times New Roman" w:hAnsi="Times New Roman" w:cs="Times New Roman"/>
          <w:sz w:val="24"/>
          <w:szCs w:val="24"/>
        </w:rPr>
        <w:tab/>
      </w:r>
      <w:r w:rsidR="00074DAC" w:rsidRPr="00074DAC">
        <w:rPr>
          <w:rFonts w:ascii="Times New Roman" w:hAnsi="Times New Roman" w:cs="Times New Roman"/>
          <w:sz w:val="24"/>
          <w:szCs w:val="24"/>
        </w:rPr>
        <w:t xml:space="preserve">4 </w:t>
      </w:r>
      <w:r w:rsidRPr="00074DAC">
        <w:rPr>
          <w:rFonts w:ascii="Times New Roman" w:hAnsi="Times New Roman" w:cs="Times New Roman"/>
          <w:sz w:val="24"/>
          <w:szCs w:val="24"/>
        </w:rPr>
        <w:t>December 2020</w:t>
      </w:r>
      <w:r>
        <w:rPr>
          <w:rFonts w:ascii="Times New Roman" w:hAnsi="Times New Roman" w:cs="Times New Roman"/>
          <w:sz w:val="24"/>
          <w:szCs w:val="24"/>
        </w:rPr>
        <w:t xml:space="preserve"> </w:t>
      </w:r>
    </w:p>
    <w:p w14:paraId="685BFB44" w14:textId="77777777" w:rsidR="009E0839" w:rsidRDefault="009E0839" w:rsidP="009E0839">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Pr="004A2599">
        <w:rPr>
          <w:rFonts w:ascii="Times New Roman" w:hAnsi="Times New Roman" w:cs="Times New Roman"/>
          <w:b/>
          <w:sz w:val="24"/>
          <w:szCs w:val="24"/>
        </w:rPr>
        <w:tab/>
      </w:r>
      <w:r w:rsidR="00074DAC" w:rsidRPr="00074DAC">
        <w:rPr>
          <w:rFonts w:ascii="Times New Roman" w:hAnsi="Times New Roman" w:cs="Times New Roman"/>
          <w:sz w:val="24"/>
          <w:szCs w:val="24"/>
        </w:rPr>
        <w:t xml:space="preserve">18 </w:t>
      </w:r>
      <w:r>
        <w:rPr>
          <w:rFonts w:ascii="Times New Roman" w:hAnsi="Times New Roman" w:cs="Times New Roman"/>
          <w:sz w:val="24"/>
          <w:szCs w:val="24"/>
        </w:rPr>
        <w:t>December 2020</w:t>
      </w:r>
    </w:p>
    <w:p w14:paraId="2BC34755" w14:textId="77777777" w:rsidR="009E0839" w:rsidRDefault="009E0839" w:rsidP="009E0839">
      <w:pPr>
        <w:pBdr>
          <w:bottom w:val="single" w:sz="4" w:space="1" w:color="auto"/>
        </w:pBdr>
        <w:spacing w:after="0" w:line="240" w:lineRule="auto"/>
        <w:ind w:left="1890" w:hanging="189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14:paraId="7D94435E" w14:textId="77777777" w:rsidR="000F19F8" w:rsidRDefault="000F19F8" w:rsidP="009E0839">
      <w:pPr>
        <w:pBdr>
          <w:bottom w:val="single" w:sz="4" w:space="1" w:color="auto"/>
        </w:pBdr>
        <w:spacing w:after="0" w:line="240" w:lineRule="auto"/>
        <w:ind w:left="1890" w:hanging="1890"/>
        <w:jc w:val="center"/>
        <w:rPr>
          <w:rFonts w:ascii="Times New Roman" w:hAnsi="Times New Roman" w:cs="Times New Roman"/>
          <w:b/>
          <w:sz w:val="24"/>
          <w:szCs w:val="24"/>
        </w:rPr>
      </w:pPr>
    </w:p>
    <w:p w14:paraId="3BE975E5" w14:textId="77777777" w:rsidR="009E0839" w:rsidRDefault="009E0839" w:rsidP="009E0839">
      <w:pPr>
        <w:pBdr>
          <w:bottom w:val="single" w:sz="4" w:space="1" w:color="auto"/>
        </w:pBdr>
        <w:spacing w:after="0" w:line="240" w:lineRule="auto"/>
        <w:ind w:left="1890" w:hanging="1890"/>
        <w:jc w:val="center"/>
        <w:rPr>
          <w:rFonts w:ascii="Times New Roman" w:hAnsi="Times New Roman" w:cs="Times New Roman"/>
          <w:b/>
          <w:sz w:val="24"/>
          <w:szCs w:val="24"/>
        </w:rPr>
      </w:pPr>
      <w:r>
        <w:rPr>
          <w:rFonts w:ascii="Times New Roman" w:hAnsi="Times New Roman" w:cs="Times New Roman"/>
          <w:b/>
          <w:sz w:val="24"/>
          <w:szCs w:val="24"/>
        </w:rPr>
        <w:t>ORDER</w:t>
      </w:r>
    </w:p>
    <w:p w14:paraId="065C98B4" w14:textId="77777777" w:rsidR="00316E3B" w:rsidRDefault="00316E3B" w:rsidP="009E0839">
      <w:pPr>
        <w:pBdr>
          <w:bottom w:val="single" w:sz="4" w:space="1" w:color="auto"/>
        </w:pBdr>
        <w:spacing w:after="0" w:line="240" w:lineRule="auto"/>
        <w:ind w:left="1890" w:hanging="1890"/>
        <w:jc w:val="center"/>
        <w:rPr>
          <w:rFonts w:ascii="Times New Roman" w:hAnsi="Times New Roman" w:cs="Times New Roman"/>
          <w:b/>
          <w:sz w:val="24"/>
          <w:szCs w:val="24"/>
        </w:rPr>
      </w:pPr>
    </w:p>
    <w:p w14:paraId="1E9ACF5E" w14:textId="6AA83696" w:rsidR="009E0839" w:rsidRPr="00C13C8B" w:rsidRDefault="00316E3B" w:rsidP="00C13C8B">
      <w:pPr>
        <w:pBdr>
          <w:bottom w:val="single" w:sz="4" w:space="1" w:color="auto"/>
        </w:pBdr>
        <w:spacing w:after="0" w:line="240" w:lineRule="auto"/>
        <w:ind w:left="1890" w:hanging="1890"/>
        <w:jc w:val="center"/>
        <w:rPr>
          <w:rFonts w:ascii="Times New Roman" w:hAnsi="Times New Roman" w:cs="Times New Roman"/>
          <w:sz w:val="24"/>
          <w:szCs w:val="24"/>
        </w:rPr>
      </w:pPr>
      <w:r w:rsidRPr="00316E3B">
        <w:rPr>
          <w:rFonts w:ascii="Times New Roman" w:hAnsi="Times New Roman" w:cs="Times New Roman"/>
          <w:sz w:val="24"/>
          <w:szCs w:val="24"/>
        </w:rPr>
        <w:t xml:space="preserve">The Appeal is </w:t>
      </w:r>
      <w:proofErr w:type="spellStart"/>
      <w:r w:rsidRPr="00316E3B">
        <w:rPr>
          <w:rFonts w:ascii="Times New Roman" w:hAnsi="Times New Roman" w:cs="Times New Roman"/>
          <w:sz w:val="24"/>
          <w:szCs w:val="24"/>
        </w:rPr>
        <w:t>dimissed</w:t>
      </w:r>
      <w:proofErr w:type="spellEnd"/>
      <w:r>
        <w:rPr>
          <w:rFonts w:ascii="Times New Roman" w:hAnsi="Times New Roman" w:cs="Times New Roman"/>
          <w:sz w:val="24"/>
          <w:szCs w:val="24"/>
        </w:rPr>
        <w:t>. No order as to costs</w:t>
      </w:r>
    </w:p>
    <w:p w14:paraId="34120372" w14:textId="77777777" w:rsidR="009E0839" w:rsidRPr="00030C93" w:rsidRDefault="009E0839" w:rsidP="009E0839">
      <w:pPr>
        <w:pBdr>
          <w:bottom w:val="single" w:sz="4" w:space="1" w:color="auto"/>
        </w:pBdr>
        <w:spacing w:after="0" w:line="240" w:lineRule="auto"/>
        <w:ind w:left="1890" w:hanging="1890"/>
        <w:rPr>
          <w:rFonts w:ascii="Times New Roman" w:hAnsi="Times New Roman" w:cs="Times New Roman"/>
          <w:b/>
          <w:sz w:val="24"/>
          <w:szCs w:val="24"/>
        </w:rPr>
      </w:pPr>
    </w:p>
    <w:p w14:paraId="321AEC08" w14:textId="77777777" w:rsidR="009E0839" w:rsidRPr="00030C93" w:rsidRDefault="009E0839" w:rsidP="009E0839">
      <w:pPr>
        <w:jc w:val="center"/>
        <w:rPr>
          <w:rFonts w:ascii="Times New Roman" w:hAnsi="Times New Roman" w:cs="Times New Roman"/>
          <w:b/>
          <w:sz w:val="24"/>
          <w:szCs w:val="24"/>
        </w:rPr>
      </w:pPr>
    </w:p>
    <w:p w14:paraId="4DDDAA8C" w14:textId="77777777" w:rsidR="009E0839" w:rsidRPr="006F5ABA" w:rsidRDefault="009E0839" w:rsidP="009E0839">
      <w:pPr>
        <w:jc w:val="center"/>
        <w:rPr>
          <w:rFonts w:ascii="Times New Roman" w:hAnsi="Times New Roman" w:cs="Times New Roman"/>
          <w:b/>
          <w:sz w:val="24"/>
          <w:szCs w:val="24"/>
        </w:rPr>
      </w:pPr>
      <w:r w:rsidRPr="006F5ABA">
        <w:rPr>
          <w:rFonts w:ascii="Times New Roman" w:hAnsi="Times New Roman" w:cs="Times New Roman"/>
          <w:b/>
          <w:sz w:val="24"/>
          <w:szCs w:val="24"/>
        </w:rPr>
        <w:t>JUDGMENT</w:t>
      </w:r>
    </w:p>
    <w:p w14:paraId="4BE4AD2D" w14:textId="77777777" w:rsidR="009E0839" w:rsidRPr="006F5ABA" w:rsidRDefault="009E0839" w:rsidP="009E0839">
      <w:pPr>
        <w:pStyle w:val="JudgmentText"/>
        <w:numPr>
          <w:ilvl w:val="0"/>
          <w:numId w:val="0"/>
        </w:numPr>
        <w:spacing w:line="480" w:lineRule="auto"/>
        <w:ind w:left="720" w:hanging="720"/>
        <w:rPr>
          <w:b/>
        </w:rPr>
      </w:pPr>
      <w:r w:rsidRPr="006F5ABA">
        <w:rPr>
          <w:b/>
        </w:rPr>
        <w:t>______________________________________________________________________________</w:t>
      </w:r>
    </w:p>
    <w:p w14:paraId="1ED47BE7" w14:textId="0B777CE6" w:rsidR="009E0839" w:rsidRDefault="009E0839" w:rsidP="009E0839">
      <w:pPr>
        <w:pStyle w:val="JudgmentText"/>
        <w:numPr>
          <w:ilvl w:val="0"/>
          <w:numId w:val="0"/>
        </w:numPr>
        <w:spacing w:line="480" w:lineRule="auto"/>
        <w:ind w:left="720" w:hanging="720"/>
        <w:rPr>
          <w:b/>
        </w:rPr>
      </w:pPr>
      <w:r>
        <w:rPr>
          <w:b/>
        </w:rPr>
        <w:lastRenderedPageBreak/>
        <w:t>ROBINSON</w:t>
      </w:r>
      <w:r w:rsidRPr="005B12AA">
        <w:rPr>
          <w:b/>
        </w:rPr>
        <w:t xml:space="preserve"> </w:t>
      </w:r>
      <w:r>
        <w:rPr>
          <w:b/>
        </w:rPr>
        <w:t>JA</w:t>
      </w:r>
      <w:r w:rsidR="009204DF">
        <w:rPr>
          <w:b/>
        </w:rPr>
        <w:t xml:space="preserve"> (TWOMEY</w:t>
      </w:r>
      <w:r w:rsidR="009204DF" w:rsidRPr="009204DF">
        <w:rPr>
          <w:b/>
        </w:rPr>
        <w:t>, TIBATEMWA-EKIRIKUBINZA JJA concurring)</w:t>
      </w:r>
      <w:r w:rsidR="009204DF">
        <w:t xml:space="preserve"> </w:t>
      </w:r>
    </w:p>
    <w:p w14:paraId="58A21D9D" w14:textId="77777777" w:rsidR="000C4202" w:rsidRDefault="007F062B" w:rsidP="007F062B">
      <w:pPr>
        <w:widowControl w:val="0"/>
        <w:numPr>
          <w:ilvl w:val="0"/>
          <w:numId w:val="3"/>
        </w:numPr>
        <w:autoSpaceDE w:val="0"/>
        <w:autoSpaceDN w:val="0"/>
        <w:adjustRightInd w:val="0"/>
        <w:spacing w:after="0" w:line="360" w:lineRule="auto"/>
        <w:ind w:hanging="720"/>
        <w:jc w:val="both"/>
        <w:rPr>
          <w:rFonts w:ascii="Times New Roman" w:eastAsia="Times New Roman" w:hAnsi="Times New Roman" w:cs="Times New Roman"/>
          <w:sz w:val="24"/>
          <w:szCs w:val="24"/>
        </w:rPr>
      </w:pPr>
      <w:proofErr w:type="gramStart"/>
      <w:r w:rsidRPr="000F19F8">
        <w:rPr>
          <w:rFonts w:ascii="Times New Roman" w:eastAsia="Times New Roman" w:hAnsi="Times New Roman" w:cs="Times New Roman"/>
          <w:sz w:val="24"/>
          <w:szCs w:val="24"/>
        </w:rPr>
        <w:t>This is an appeal against a decision of a learned Judge of the Supreme Court who</w:t>
      </w:r>
      <w:r w:rsidR="00AD7FC9">
        <w:rPr>
          <w:rFonts w:ascii="Times New Roman" w:eastAsia="Times New Roman" w:hAnsi="Times New Roman" w:cs="Times New Roman"/>
          <w:sz w:val="24"/>
          <w:szCs w:val="24"/>
        </w:rPr>
        <w:t xml:space="preserve"> revoked the appointment of the</w:t>
      </w:r>
      <w:r w:rsidRPr="000F19F8">
        <w:rPr>
          <w:rFonts w:ascii="Times New Roman" w:eastAsia="Times New Roman" w:hAnsi="Times New Roman" w:cs="Times New Roman"/>
          <w:sz w:val="24"/>
          <w:szCs w:val="24"/>
        </w:rPr>
        <w:t xml:space="preserve"> Appellant (the Defendant then) as </w:t>
      </w:r>
      <w:r w:rsidR="000F19F8" w:rsidRPr="000F19F8">
        <w:rPr>
          <w:rFonts w:ascii="Times New Roman" w:eastAsia="Times New Roman" w:hAnsi="Times New Roman" w:cs="Times New Roman"/>
          <w:sz w:val="24"/>
          <w:szCs w:val="24"/>
        </w:rPr>
        <w:t xml:space="preserve">the </w:t>
      </w:r>
      <w:r w:rsidRPr="000F19F8">
        <w:rPr>
          <w:rFonts w:ascii="Times New Roman" w:eastAsia="Times New Roman" w:hAnsi="Times New Roman" w:cs="Times New Roman"/>
          <w:sz w:val="24"/>
          <w:szCs w:val="24"/>
        </w:rPr>
        <w:t>executrix</w:t>
      </w:r>
      <w:r w:rsidR="000F19F8" w:rsidRPr="000F19F8">
        <w:rPr>
          <w:rFonts w:ascii="Times New Roman" w:eastAsia="Times New Roman" w:hAnsi="Times New Roman" w:cs="Times New Roman"/>
          <w:sz w:val="24"/>
          <w:szCs w:val="24"/>
        </w:rPr>
        <w:t xml:space="preserve"> of the estate of </w:t>
      </w:r>
      <w:r w:rsidR="00AD7FC9">
        <w:rPr>
          <w:rFonts w:ascii="Times New Roman" w:hAnsi="Times New Roman" w:cs="Times New Roman"/>
          <w:sz w:val="24"/>
          <w:szCs w:val="24"/>
        </w:rPr>
        <w:t>the l</w:t>
      </w:r>
      <w:r w:rsidR="000F19F8" w:rsidRPr="000F19F8">
        <w:rPr>
          <w:rFonts w:ascii="Times New Roman" w:hAnsi="Times New Roman" w:cs="Times New Roman"/>
          <w:sz w:val="24"/>
          <w:szCs w:val="24"/>
        </w:rPr>
        <w:t xml:space="preserve">ate Edmond </w:t>
      </w:r>
      <w:proofErr w:type="spellStart"/>
      <w:r w:rsidR="000F19F8" w:rsidRPr="000F19F8">
        <w:rPr>
          <w:rFonts w:ascii="Times New Roman" w:hAnsi="Times New Roman" w:cs="Times New Roman"/>
          <w:sz w:val="24"/>
          <w:szCs w:val="24"/>
        </w:rPr>
        <w:t>Bazil</w:t>
      </w:r>
      <w:proofErr w:type="spellEnd"/>
      <w:r w:rsidR="000F19F8" w:rsidRPr="000F19F8">
        <w:rPr>
          <w:rFonts w:ascii="Times New Roman" w:hAnsi="Times New Roman" w:cs="Times New Roman"/>
          <w:sz w:val="24"/>
          <w:szCs w:val="24"/>
        </w:rPr>
        <w:t xml:space="preserve"> </w:t>
      </w:r>
      <w:proofErr w:type="spellStart"/>
      <w:r w:rsidR="000F19F8" w:rsidRPr="000F19F8">
        <w:rPr>
          <w:rFonts w:ascii="Times New Roman" w:hAnsi="Times New Roman" w:cs="Times New Roman"/>
          <w:sz w:val="24"/>
          <w:szCs w:val="24"/>
        </w:rPr>
        <w:t>Mussard</w:t>
      </w:r>
      <w:proofErr w:type="spellEnd"/>
      <w:r w:rsidR="000F19F8" w:rsidRPr="000F19F8">
        <w:rPr>
          <w:rFonts w:ascii="Times New Roman" w:hAnsi="Times New Roman" w:cs="Times New Roman"/>
          <w:sz w:val="24"/>
          <w:szCs w:val="24"/>
        </w:rPr>
        <w:t xml:space="preserve"> and the late Winnie Marie </w:t>
      </w:r>
      <w:proofErr w:type="spellStart"/>
      <w:r w:rsidR="000F19F8" w:rsidRPr="000F19F8">
        <w:rPr>
          <w:rFonts w:ascii="Times New Roman" w:hAnsi="Times New Roman" w:cs="Times New Roman"/>
          <w:sz w:val="24"/>
          <w:szCs w:val="24"/>
        </w:rPr>
        <w:t>Mussard</w:t>
      </w:r>
      <w:proofErr w:type="spellEnd"/>
      <w:r w:rsidR="000F19F8" w:rsidRPr="000F19F8">
        <w:rPr>
          <w:rFonts w:ascii="Times New Roman" w:hAnsi="Times New Roman" w:cs="Times New Roman"/>
          <w:sz w:val="24"/>
          <w:szCs w:val="24"/>
        </w:rPr>
        <w:t xml:space="preserve"> who died on the 2 February 2002 and the 17 March 2002, respectively (hereinafter referred to as the ″</w:t>
      </w:r>
      <w:r w:rsidR="000F19F8" w:rsidRPr="000F19F8">
        <w:rPr>
          <w:rFonts w:ascii="Times New Roman" w:hAnsi="Times New Roman" w:cs="Times New Roman"/>
          <w:i/>
          <w:sz w:val="24"/>
          <w:szCs w:val="24"/>
        </w:rPr>
        <w:t>two Deceased</w:t>
      </w:r>
      <w:r w:rsidR="000F19F8" w:rsidRPr="000F19F8">
        <w:rPr>
          <w:rFonts w:ascii="Times New Roman" w:hAnsi="Times New Roman" w:cs="Times New Roman"/>
          <w:sz w:val="24"/>
          <w:szCs w:val="24"/>
        </w:rPr>
        <w:t>″)</w:t>
      </w:r>
      <w:r w:rsidR="00B65251">
        <w:rPr>
          <w:rFonts w:ascii="Times New Roman" w:hAnsi="Times New Roman" w:cs="Times New Roman"/>
          <w:sz w:val="24"/>
          <w:szCs w:val="24"/>
        </w:rPr>
        <w:t xml:space="preserve">, </w:t>
      </w:r>
      <w:r w:rsidR="00AD7FC9">
        <w:rPr>
          <w:rFonts w:ascii="Times New Roman" w:eastAsia="Times New Roman" w:hAnsi="Times New Roman" w:cs="Times New Roman"/>
          <w:sz w:val="24"/>
          <w:szCs w:val="24"/>
        </w:rPr>
        <w:t xml:space="preserve">as she had failed to </w:t>
      </w:r>
      <w:r w:rsidRPr="000F19F8">
        <w:rPr>
          <w:rFonts w:ascii="Times New Roman" w:eastAsia="Times New Roman" w:hAnsi="Times New Roman" w:cs="Times New Roman"/>
          <w:sz w:val="24"/>
          <w:szCs w:val="24"/>
        </w:rPr>
        <w:t>wind up the s</w:t>
      </w:r>
      <w:r w:rsidR="00AD7FC9">
        <w:rPr>
          <w:rFonts w:ascii="Times New Roman" w:eastAsia="Times New Roman" w:hAnsi="Times New Roman" w:cs="Times New Roman"/>
          <w:sz w:val="24"/>
          <w:szCs w:val="24"/>
        </w:rPr>
        <w:t>uccession after thirteen years.</w:t>
      </w:r>
      <w:proofErr w:type="gramEnd"/>
    </w:p>
    <w:p w14:paraId="5E5701ED" w14:textId="77777777" w:rsidR="000C4202" w:rsidRDefault="000C4202" w:rsidP="000C4202">
      <w:pPr>
        <w:widowControl w:val="0"/>
        <w:autoSpaceDE w:val="0"/>
        <w:autoSpaceDN w:val="0"/>
        <w:adjustRightInd w:val="0"/>
        <w:spacing w:after="0" w:line="360" w:lineRule="auto"/>
        <w:ind w:left="720"/>
        <w:jc w:val="both"/>
        <w:rPr>
          <w:rFonts w:ascii="Times New Roman" w:eastAsia="Times New Roman" w:hAnsi="Times New Roman" w:cs="Times New Roman"/>
          <w:sz w:val="24"/>
          <w:szCs w:val="24"/>
        </w:rPr>
      </w:pPr>
    </w:p>
    <w:p w14:paraId="4AF1BE88" w14:textId="0603A811" w:rsidR="000F19F8" w:rsidRDefault="007F062B" w:rsidP="007F062B">
      <w:pPr>
        <w:widowControl w:val="0"/>
        <w:numPr>
          <w:ilvl w:val="0"/>
          <w:numId w:val="3"/>
        </w:numPr>
        <w:autoSpaceDE w:val="0"/>
        <w:autoSpaceDN w:val="0"/>
        <w:adjustRightInd w:val="0"/>
        <w:spacing w:after="0" w:line="360" w:lineRule="auto"/>
        <w:ind w:hanging="720"/>
        <w:jc w:val="both"/>
        <w:rPr>
          <w:rFonts w:ascii="Times New Roman" w:eastAsia="Times New Roman" w:hAnsi="Times New Roman" w:cs="Times New Roman"/>
          <w:sz w:val="24"/>
          <w:szCs w:val="24"/>
        </w:rPr>
      </w:pPr>
      <w:r w:rsidRPr="000F19F8">
        <w:rPr>
          <w:rFonts w:ascii="Times New Roman" w:eastAsia="Times New Roman" w:hAnsi="Times New Roman" w:cs="Times New Roman"/>
          <w:sz w:val="24"/>
          <w:szCs w:val="24"/>
        </w:rPr>
        <w:t xml:space="preserve"> </w:t>
      </w:r>
      <w:proofErr w:type="gramStart"/>
      <w:r w:rsidR="00074DAC">
        <w:rPr>
          <w:rFonts w:ascii="Times New Roman" w:eastAsia="Times New Roman" w:hAnsi="Times New Roman" w:cs="Times New Roman"/>
          <w:sz w:val="24"/>
          <w:szCs w:val="24"/>
        </w:rPr>
        <w:t>T</w:t>
      </w:r>
      <w:r w:rsidR="000F19F8">
        <w:rPr>
          <w:rFonts w:ascii="Times New Roman" w:eastAsia="Times New Roman" w:hAnsi="Times New Roman" w:cs="Times New Roman"/>
          <w:sz w:val="24"/>
          <w:szCs w:val="24"/>
        </w:rPr>
        <w:t xml:space="preserve">he learned Judge made orders </w:t>
      </w:r>
      <w:r w:rsidR="004208EE">
        <w:rPr>
          <w:rFonts w:ascii="Times New Roman" w:eastAsia="Times New Roman" w:hAnsi="Times New Roman" w:cs="Times New Roman"/>
          <w:i/>
          <w:sz w:val="24"/>
          <w:szCs w:val="24"/>
        </w:rPr>
        <w:t xml:space="preserve">inter </w:t>
      </w:r>
      <w:r w:rsidR="000F19F8" w:rsidRPr="000F19F8">
        <w:rPr>
          <w:rFonts w:ascii="Times New Roman" w:eastAsia="Times New Roman" w:hAnsi="Times New Roman" w:cs="Times New Roman"/>
          <w:i/>
          <w:sz w:val="24"/>
          <w:szCs w:val="24"/>
        </w:rPr>
        <w:t>alia</w:t>
      </w:r>
      <w:r w:rsidR="000F19F8">
        <w:rPr>
          <w:rFonts w:ascii="Times New Roman" w:eastAsia="Times New Roman" w:hAnsi="Times New Roman" w:cs="Times New Roman"/>
          <w:sz w:val="24"/>
          <w:szCs w:val="24"/>
        </w:rPr>
        <w:t xml:space="preserve"> revoking the Supreme Court order </w:t>
      </w:r>
      <w:r w:rsidR="006F4FE2">
        <w:rPr>
          <w:rFonts w:ascii="Times New Roman" w:eastAsia="Times New Roman" w:hAnsi="Times New Roman" w:cs="Times New Roman"/>
          <w:sz w:val="24"/>
          <w:szCs w:val="24"/>
        </w:rPr>
        <w:t xml:space="preserve">dated the </w:t>
      </w:r>
      <w:r w:rsidR="00E54180" w:rsidRPr="00E54180">
        <w:rPr>
          <w:rFonts w:ascii="Times New Roman" w:hAnsi="Times New Roman" w:cs="Times New Roman"/>
          <w:sz w:val="24"/>
          <w:szCs w:val="24"/>
        </w:rPr>
        <w:t>17 July 2003</w:t>
      </w:r>
      <w:r w:rsidR="00E54180" w:rsidRPr="007D1ABA">
        <w:rPr>
          <w:rFonts w:ascii="Times New Roman" w:hAnsi="Times New Roman" w:cs="Times New Roman"/>
          <w:i/>
          <w:sz w:val="24"/>
          <w:szCs w:val="24"/>
        </w:rPr>
        <w:t xml:space="preserve"> </w:t>
      </w:r>
      <w:r w:rsidR="000F19F8">
        <w:rPr>
          <w:rFonts w:ascii="Times New Roman" w:eastAsia="Times New Roman" w:hAnsi="Times New Roman" w:cs="Times New Roman"/>
          <w:sz w:val="24"/>
          <w:szCs w:val="24"/>
        </w:rPr>
        <w:t>in CS 143/2003, appointing the Appellant as the executrix of the estate of the two Deceased and ordering the Appellant to render an account of her management of the estate of the two Deceased within three months of the date of her judgment.</w:t>
      </w:r>
      <w:proofErr w:type="gramEnd"/>
    </w:p>
    <w:p w14:paraId="372754A7" w14:textId="77777777" w:rsidR="000C4202" w:rsidRDefault="000C4202" w:rsidP="007C3BB2">
      <w:pPr>
        <w:pStyle w:val="JudgmentText"/>
        <w:numPr>
          <w:ilvl w:val="0"/>
          <w:numId w:val="0"/>
        </w:numPr>
        <w:spacing w:after="0"/>
      </w:pPr>
    </w:p>
    <w:p w14:paraId="7AE75E0F" w14:textId="77777777" w:rsidR="00BE2D87" w:rsidRDefault="00BE2D87" w:rsidP="000C4202">
      <w:pPr>
        <w:pStyle w:val="JudgmentText"/>
        <w:numPr>
          <w:ilvl w:val="0"/>
          <w:numId w:val="3"/>
        </w:numPr>
        <w:spacing w:after="0"/>
        <w:ind w:hanging="720"/>
      </w:pPr>
      <w:r>
        <w:t>In their plea, the Respondents advanced the following reasons which</w:t>
      </w:r>
      <w:r w:rsidR="000D511E">
        <w:t xml:space="preserve"> have</w:t>
      </w:r>
      <w:r>
        <w:t xml:space="preserve"> caused them to initiate the proceedings ―</w:t>
      </w:r>
    </w:p>
    <w:p w14:paraId="19106C06" w14:textId="77777777" w:rsidR="00EB4FEE" w:rsidRDefault="00EB4FEE" w:rsidP="00EB4FEE">
      <w:pPr>
        <w:pStyle w:val="ListParagraph"/>
      </w:pPr>
    </w:p>
    <w:p w14:paraId="260CDE59" w14:textId="77777777" w:rsidR="00EB4FEE" w:rsidRDefault="00EB4FEE" w:rsidP="00EB4FEE">
      <w:pPr>
        <w:pStyle w:val="JudgmentText"/>
        <w:numPr>
          <w:ilvl w:val="0"/>
          <w:numId w:val="7"/>
        </w:numPr>
        <w:spacing w:after="0"/>
      </w:pPr>
      <w:proofErr w:type="gramStart"/>
      <w:r>
        <w:t>that</w:t>
      </w:r>
      <w:proofErr w:type="gramEnd"/>
      <w:r>
        <w:t xml:space="preserve"> the Appellant has mismanaged the estate in her capacity as executrix and personally obtained benefits from such mismanagement. The plaint alleged that the Appellant subdivided parcel LD10 without the permission of the Respondents and permitted her daughter to build a house on parcel LD10 without consulting the other heirs;</w:t>
      </w:r>
    </w:p>
    <w:p w14:paraId="56BAD0B3" w14:textId="77777777" w:rsidR="000C4202" w:rsidRDefault="00EB4FEE" w:rsidP="000C4202">
      <w:pPr>
        <w:pStyle w:val="JudgmentText"/>
        <w:numPr>
          <w:ilvl w:val="0"/>
          <w:numId w:val="7"/>
        </w:numPr>
        <w:spacing w:after="0"/>
      </w:pPr>
      <w:proofErr w:type="gramStart"/>
      <w:r>
        <w:t>that</w:t>
      </w:r>
      <w:proofErr w:type="gramEnd"/>
      <w:r>
        <w:t xml:space="preserve"> the Appellant has failed to account to the heirs for the management of parcel LD10 despite numerous requests.</w:t>
      </w:r>
    </w:p>
    <w:p w14:paraId="57E55119" w14:textId="77777777" w:rsidR="00276F43" w:rsidRDefault="00276F43" w:rsidP="00276F43">
      <w:pPr>
        <w:pStyle w:val="JudgmentText"/>
        <w:numPr>
          <w:ilvl w:val="0"/>
          <w:numId w:val="0"/>
        </w:numPr>
        <w:spacing w:after="0"/>
        <w:ind w:left="1440"/>
      </w:pPr>
    </w:p>
    <w:p w14:paraId="1364FF68" w14:textId="77777777" w:rsidR="004208EE" w:rsidRDefault="000C4202" w:rsidP="00276F43">
      <w:pPr>
        <w:pStyle w:val="JudgmentText"/>
        <w:numPr>
          <w:ilvl w:val="0"/>
          <w:numId w:val="3"/>
        </w:numPr>
        <w:spacing w:after="0"/>
        <w:ind w:hanging="720"/>
      </w:pPr>
      <w:r>
        <w:t>The Appellant in her plea denied</w:t>
      </w:r>
      <w:r w:rsidR="00EB4FEE">
        <w:t xml:space="preserve"> all</w:t>
      </w:r>
      <w:r>
        <w:t xml:space="preserve"> the allegations of the Respondents</w:t>
      </w:r>
      <w:r w:rsidR="00EB4FEE">
        <w:t>. She</w:t>
      </w:r>
      <w:r>
        <w:t xml:space="preserve"> claimed that she acted lawfully and within the ambit of her powers as the </w:t>
      </w:r>
      <w:proofErr w:type="gramStart"/>
      <w:r>
        <w:t>executrix</w:t>
      </w:r>
      <w:proofErr w:type="gramEnd"/>
      <w:r>
        <w:t xml:space="preserve"> of the </w:t>
      </w:r>
      <w:r w:rsidR="004208EE">
        <w:t xml:space="preserve">estate of the two Deceased. </w:t>
      </w:r>
    </w:p>
    <w:p w14:paraId="24A6EBA9" w14:textId="77777777" w:rsidR="00276F43" w:rsidRDefault="00276F43" w:rsidP="00276F43">
      <w:pPr>
        <w:pStyle w:val="JudgmentText"/>
        <w:numPr>
          <w:ilvl w:val="0"/>
          <w:numId w:val="0"/>
        </w:numPr>
        <w:spacing w:after="0"/>
        <w:ind w:left="720"/>
      </w:pPr>
    </w:p>
    <w:p w14:paraId="32AB72AF" w14:textId="77777777" w:rsidR="0013217B" w:rsidRPr="0013217B" w:rsidRDefault="004208EE" w:rsidP="000C4202">
      <w:pPr>
        <w:pStyle w:val="JudgmentText"/>
        <w:numPr>
          <w:ilvl w:val="0"/>
          <w:numId w:val="3"/>
        </w:numPr>
        <w:spacing w:after="0"/>
        <w:ind w:hanging="720"/>
        <w:rPr>
          <w:i/>
        </w:rPr>
      </w:pPr>
      <w:proofErr w:type="gramStart"/>
      <w:r>
        <w:t xml:space="preserve">The learned Judge reviewed the evidence and was satisfied that </w:t>
      </w:r>
      <w:r w:rsidR="0013217B">
        <w:t xml:space="preserve">the Appellant </w:t>
      </w:r>
      <w:r w:rsidR="0013217B" w:rsidRPr="0013217B">
        <w:rPr>
          <w:i/>
        </w:rPr>
        <w:t>″</w:t>
      </w:r>
      <w:r w:rsidR="0013217B">
        <w:rPr>
          <w:i/>
        </w:rPr>
        <w:t xml:space="preserve">[17] </w:t>
      </w:r>
      <w:r w:rsidR="0013217B" w:rsidRPr="0013217B">
        <w:t>[b]</w:t>
      </w:r>
      <w:r w:rsidR="0013217B" w:rsidRPr="0013217B">
        <w:rPr>
          <w:i/>
        </w:rPr>
        <w:t xml:space="preserve">y her failure to wind up the succession after 13 years simply on the basis that she’ll do it </w:t>
      </w:r>
      <w:r w:rsidR="0013217B">
        <w:rPr>
          <w:i/>
        </w:rPr>
        <w:t xml:space="preserve">when she is ready, which to </w:t>
      </w:r>
      <w:r w:rsidR="0013217B" w:rsidRPr="0013217B">
        <w:t>[the learned Judge’s]</w:t>
      </w:r>
      <w:r w:rsidR="0013217B" w:rsidRPr="0013217B">
        <w:rPr>
          <w:i/>
        </w:rPr>
        <w:t xml:space="preserve"> mind amounts to </w:t>
      </w:r>
      <w:r w:rsidR="0013217B">
        <w:rPr>
          <w:i/>
        </w:rPr>
        <w:t xml:space="preserve">a </w:t>
      </w:r>
      <w:r w:rsidR="0013217B" w:rsidRPr="0013217B">
        <w:rPr>
          <w:i/>
        </w:rPr>
        <w:t xml:space="preserve">refusal to distribute </w:t>
      </w:r>
      <w:r w:rsidR="0013217B" w:rsidRPr="0013217B">
        <w:rPr>
          <w:i/>
        </w:rPr>
        <w:lastRenderedPageBreak/>
        <w:t xml:space="preserve">the remainder of the succession, the Defendant has left herself </w:t>
      </w:r>
      <w:r w:rsidR="00276F43">
        <w:rPr>
          <w:i/>
        </w:rPr>
        <w:t>open to</w:t>
      </w:r>
      <w:r w:rsidR="0013217B" w:rsidRPr="0013217B">
        <w:rPr>
          <w:i/>
        </w:rPr>
        <w:t xml:space="preserve"> a valid request for removal as executor″</w:t>
      </w:r>
      <w:r w:rsidR="0013217B">
        <w:t>.</w:t>
      </w:r>
      <w:proofErr w:type="gramEnd"/>
      <w:r w:rsidR="0013217B">
        <w:t xml:space="preserve"> </w:t>
      </w:r>
    </w:p>
    <w:p w14:paraId="765B7791" w14:textId="77777777" w:rsidR="000F19F8" w:rsidRPr="0013217B" w:rsidRDefault="000F19F8" w:rsidP="0013217B">
      <w:pPr>
        <w:pStyle w:val="JudgmentText"/>
        <w:numPr>
          <w:ilvl w:val="0"/>
          <w:numId w:val="0"/>
        </w:numPr>
        <w:spacing w:after="0"/>
        <w:rPr>
          <w:i/>
        </w:rPr>
      </w:pPr>
    </w:p>
    <w:p w14:paraId="2E06E745" w14:textId="626C00E4" w:rsidR="000F19F8" w:rsidRDefault="0013217B" w:rsidP="000F19F8">
      <w:pPr>
        <w:pStyle w:val="JudgmentText"/>
        <w:numPr>
          <w:ilvl w:val="0"/>
          <w:numId w:val="3"/>
        </w:numPr>
        <w:spacing w:after="0"/>
        <w:ind w:hanging="720"/>
      </w:pPr>
      <w:r>
        <w:t xml:space="preserve">The soundness of the </w:t>
      </w:r>
      <w:r w:rsidRPr="00E816D6">
        <w:t xml:space="preserve">learned Judge’s </w:t>
      </w:r>
      <w:r w:rsidR="00F1235C">
        <w:t>decision</w:t>
      </w:r>
      <w:r w:rsidRPr="00E816D6">
        <w:t xml:space="preserve"> </w:t>
      </w:r>
      <w:r w:rsidR="00276F43" w:rsidRPr="00E816D6">
        <w:t>is</w:t>
      </w:r>
      <w:r w:rsidRPr="00E816D6">
        <w:t xml:space="preserve"> being </w:t>
      </w:r>
      <w:r>
        <w:t>challenged on two grounds of appeal after the Appellant by Counsel had dropped the third ground of appeal</w:t>
      </w:r>
      <w:r w:rsidR="006F4FE2">
        <w:t xml:space="preserve"> </w:t>
      </w:r>
      <w:r>
        <w:t>at the hearing of the appeal ―</w:t>
      </w:r>
    </w:p>
    <w:p w14:paraId="59E303A1" w14:textId="77777777" w:rsidR="000F19F8" w:rsidRDefault="000F19F8" w:rsidP="000F19F8">
      <w:pPr>
        <w:pStyle w:val="JudgmentText"/>
        <w:numPr>
          <w:ilvl w:val="0"/>
          <w:numId w:val="0"/>
        </w:numPr>
        <w:spacing w:after="0"/>
        <w:ind w:left="720"/>
      </w:pPr>
    </w:p>
    <w:p w14:paraId="750F0EDA" w14:textId="77777777" w:rsidR="000F19F8" w:rsidRDefault="000F19F8" w:rsidP="000F19F8">
      <w:pPr>
        <w:pStyle w:val="JudgmentText"/>
        <w:numPr>
          <w:ilvl w:val="0"/>
          <w:numId w:val="0"/>
        </w:numPr>
        <w:spacing w:after="0"/>
        <w:ind w:left="2160" w:hanging="720"/>
        <w:rPr>
          <w:i/>
        </w:rPr>
      </w:pPr>
      <w:r w:rsidRPr="003843F6">
        <w:rPr>
          <w:i/>
        </w:rPr>
        <w:t>″</w:t>
      </w:r>
      <w:proofErr w:type="spellStart"/>
      <w:r w:rsidRPr="003843F6">
        <w:rPr>
          <w:i/>
        </w:rPr>
        <w:t>i</w:t>
      </w:r>
      <w:proofErr w:type="spellEnd"/>
      <w:r w:rsidRPr="003843F6">
        <w:rPr>
          <w:i/>
        </w:rPr>
        <w:t>)</w:t>
      </w:r>
      <w:r w:rsidRPr="003843F6">
        <w:rPr>
          <w:i/>
        </w:rPr>
        <w:tab/>
      </w:r>
      <w:proofErr w:type="gramStart"/>
      <w:r w:rsidRPr="003843F6">
        <w:rPr>
          <w:i/>
        </w:rPr>
        <w:t>The</w:t>
      </w:r>
      <w:proofErr w:type="gramEnd"/>
      <w:r w:rsidRPr="003843F6">
        <w:rPr>
          <w:i/>
        </w:rPr>
        <w:t xml:space="preserve"> learned trial Judge erred in entering judgment for the Respondents and against the Appellant on the basis that the Appellant had failed to perform her duties as executrix within the provisions of the law.</w:t>
      </w:r>
    </w:p>
    <w:p w14:paraId="5DB9B974" w14:textId="77777777" w:rsidR="000F19F8" w:rsidRDefault="000F19F8" w:rsidP="000F19F8">
      <w:pPr>
        <w:pStyle w:val="JudgmentText"/>
        <w:numPr>
          <w:ilvl w:val="0"/>
          <w:numId w:val="0"/>
        </w:numPr>
        <w:spacing w:after="0"/>
        <w:ind w:left="2160" w:hanging="720"/>
        <w:rPr>
          <w:i/>
        </w:rPr>
      </w:pPr>
    </w:p>
    <w:p w14:paraId="390C8583" w14:textId="77777777" w:rsidR="007F062B" w:rsidRDefault="000F19F8" w:rsidP="00074DAC">
      <w:pPr>
        <w:pStyle w:val="JudgmentText"/>
        <w:numPr>
          <w:ilvl w:val="0"/>
          <w:numId w:val="0"/>
        </w:numPr>
        <w:spacing w:after="0"/>
        <w:ind w:left="2160" w:hanging="720"/>
        <w:rPr>
          <w:i/>
        </w:rPr>
      </w:pPr>
      <w:r>
        <w:rPr>
          <w:i/>
        </w:rPr>
        <w:t>ii)</w:t>
      </w:r>
      <w:r>
        <w:rPr>
          <w:i/>
        </w:rPr>
        <w:tab/>
        <w:t xml:space="preserve">The learned trial Judge erred in law and in fact in ordering </w:t>
      </w:r>
      <w:r w:rsidR="0013217B">
        <w:rPr>
          <w:i/>
        </w:rPr>
        <w:t xml:space="preserve">the </w:t>
      </w:r>
      <w:r>
        <w:rPr>
          <w:i/>
        </w:rPr>
        <w:t xml:space="preserve">revocation of the Appellant as </w:t>
      </w:r>
      <w:proofErr w:type="gramStart"/>
      <w:r>
        <w:rPr>
          <w:i/>
        </w:rPr>
        <w:t>executrix</w:t>
      </w:r>
      <w:proofErr w:type="gramEnd"/>
      <w:r>
        <w:rPr>
          <w:i/>
        </w:rPr>
        <w:t xml:space="preserve"> and further ordering the Appellant to render an account of her management of the estate of the two deceased within three months of the judgment.</w:t>
      </w:r>
    </w:p>
    <w:p w14:paraId="306ABB6C" w14:textId="77777777" w:rsidR="00074DAC" w:rsidRPr="00074DAC" w:rsidRDefault="00074DAC" w:rsidP="00074DAC">
      <w:pPr>
        <w:pStyle w:val="JudgmentText"/>
        <w:numPr>
          <w:ilvl w:val="0"/>
          <w:numId w:val="0"/>
        </w:numPr>
        <w:spacing w:after="0"/>
        <w:ind w:left="2160" w:hanging="720"/>
        <w:rPr>
          <w:i/>
        </w:rPr>
      </w:pPr>
    </w:p>
    <w:p w14:paraId="09A4E6FE" w14:textId="1BA36516" w:rsidR="0013217B" w:rsidRDefault="0029790B" w:rsidP="007F062B">
      <w:pPr>
        <w:pStyle w:val="JudgmentText"/>
        <w:numPr>
          <w:ilvl w:val="0"/>
          <w:numId w:val="3"/>
        </w:numPr>
        <w:spacing w:after="0"/>
        <w:ind w:hanging="720"/>
      </w:pPr>
      <w:r>
        <w:t>Effe</w:t>
      </w:r>
      <w:r w:rsidR="006F4FE2">
        <w:t>ctively, the A</w:t>
      </w:r>
      <w:r w:rsidR="00B509E7">
        <w:t>ppe</w:t>
      </w:r>
      <w:r>
        <w:t xml:space="preserve">llant’s two complaints </w:t>
      </w:r>
      <w:r w:rsidR="00D90855">
        <w:t>are</w:t>
      </w:r>
      <w:r>
        <w:t xml:space="preserve"> that </w:t>
      </w:r>
      <w:r w:rsidR="0013217B">
        <w:t xml:space="preserve">the learned Judge was wrong to revoke the Supreme Court order appointing </w:t>
      </w:r>
      <w:r>
        <w:t>her</w:t>
      </w:r>
      <w:r w:rsidR="0013217B">
        <w:t xml:space="preserve"> as the executrix and </w:t>
      </w:r>
      <w:r>
        <w:t xml:space="preserve">further, in </w:t>
      </w:r>
      <w:r w:rsidR="0013217B">
        <w:t>order</w:t>
      </w:r>
      <w:r>
        <w:t>ing her</w:t>
      </w:r>
      <w:r w:rsidR="0013217B">
        <w:t xml:space="preserve"> to render an account of her management of the estate of the two Deceased within three months of the date </w:t>
      </w:r>
      <w:proofErr w:type="gramStart"/>
      <w:r w:rsidR="0013217B">
        <w:t>of  judgment</w:t>
      </w:r>
      <w:proofErr w:type="gramEnd"/>
      <w:r w:rsidR="0013217B">
        <w:t>.</w:t>
      </w:r>
    </w:p>
    <w:p w14:paraId="163E6010" w14:textId="77777777" w:rsidR="0013217B" w:rsidRDefault="0013217B" w:rsidP="0013217B">
      <w:pPr>
        <w:pStyle w:val="JudgmentText"/>
        <w:numPr>
          <w:ilvl w:val="0"/>
          <w:numId w:val="0"/>
        </w:numPr>
        <w:spacing w:after="0"/>
        <w:ind w:left="720"/>
      </w:pPr>
    </w:p>
    <w:p w14:paraId="53E67DBD" w14:textId="6A34506E" w:rsidR="0013217B" w:rsidRDefault="009109EA" w:rsidP="0013217B">
      <w:pPr>
        <w:pStyle w:val="JudgmentText"/>
        <w:numPr>
          <w:ilvl w:val="0"/>
          <w:numId w:val="3"/>
        </w:numPr>
        <w:spacing w:after="0"/>
        <w:ind w:hanging="720"/>
      </w:pPr>
      <w:r>
        <w:t>In suppo</w:t>
      </w:r>
      <w:r w:rsidR="003D6B9D">
        <w:t>rt of his contentions</w:t>
      </w:r>
      <w:r w:rsidR="0013217B">
        <w:t xml:space="preserve">, Counsel for the Appellant contended in his </w:t>
      </w:r>
      <w:r w:rsidR="00810C4C">
        <w:t>skeleton heads of a</w:t>
      </w:r>
      <w:r w:rsidR="0013217B">
        <w:t>rgument</w:t>
      </w:r>
      <w:r w:rsidR="006F4FE2">
        <w:t xml:space="preserve"> </w:t>
      </w:r>
      <w:r w:rsidR="0013217B">
        <w:t xml:space="preserve">that the evidence on record did not support the </w:t>
      </w:r>
      <w:r w:rsidR="00E54180">
        <w:t>decision</w:t>
      </w:r>
      <w:r w:rsidR="0013217B">
        <w:t xml:space="preserve"> of the </w:t>
      </w:r>
      <w:r w:rsidR="00DA7F5F">
        <w:t xml:space="preserve">learned Judge. </w:t>
      </w:r>
      <w:proofErr w:type="gramStart"/>
      <w:r w:rsidR="0013217B">
        <w:t xml:space="preserve">Counsel added  that the Appellant and her daughter </w:t>
      </w:r>
      <w:r w:rsidR="00FE245A">
        <w:t xml:space="preserve">had </w:t>
      </w:r>
      <w:r w:rsidR="0013217B">
        <w:t>paid off the outstanding portion of the land loan after the two Deceased had passed away</w:t>
      </w:r>
      <w:r w:rsidR="00276F43">
        <w:t>, that the Appellant</w:t>
      </w:r>
      <w:r w:rsidR="0013217B">
        <w:t xml:space="preserve"> informed the Respondents </w:t>
      </w:r>
      <w:r w:rsidR="00276F43">
        <w:t>of the sub-division of parcel LD10</w:t>
      </w:r>
      <w:r w:rsidR="00FE245A">
        <w:t xml:space="preserve">, which sub-division </w:t>
      </w:r>
      <w:r w:rsidR="0043509A">
        <w:t>the Respondents</w:t>
      </w:r>
      <w:r w:rsidR="00276F43">
        <w:t xml:space="preserve"> </w:t>
      </w:r>
      <w:r w:rsidR="0043509A">
        <w:t xml:space="preserve">consented to, </w:t>
      </w:r>
      <w:r w:rsidR="00FE245A">
        <w:t xml:space="preserve">and </w:t>
      </w:r>
      <w:r w:rsidR="0043509A">
        <w:t>that the Appellant</w:t>
      </w:r>
      <w:r w:rsidR="002B2CBD">
        <w:t xml:space="preserve"> has</w:t>
      </w:r>
      <w:r w:rsidR="0013217B">
        <w:t xml:space="preserve"> </w:t>
      </w:r>
      <w:r w:rsidR="002B2CBD">
        <w:t xml:space="preserve">kept </w:t>
      </w:r>
      <w:r w:rsidR="003D6B9D">
        <w:t xml:space="preserve">a portion </w:t>
      </w:r>
      <w:r w:rsidR="002B2CBD">
        <w:t>of the land</w:t>
      </w:r>
      <w:r w:rsidR="0013217B">
        <w:t xml:space="preserve"> to the extent of 1478 square metres for the Respondents.</w:t>
      </w:r>
      <w:proofErr w:type="gramEnd"/>
      <w:r w:rsidR="0013217B">
        <w:t xml:space="preserve"> </w:t>
      </w:r>
    </w:p>
    <w:p w14:paraId="3C6E3000" w14:textId="77777777" w:rsidR="006F4FE2" w:rsidRDefault="006F4FE2" w:rsidP="006F4FE2">
      <w:pPr>
        <w:pStyle w:val="ListParagraph"/>
      </w:pPr>
    </w:p>
    <w:p w14:paraId="0DD84225" w14:textId="77777777" w:rsidR="006F4FE2" w:rsidRDefault="006F4FE2" w:rsidP="006F4FE2">
      <w:pPr>
        <w:pStyle w:val="JudgmentText"/>
        <w:numPr>
          <w:ilvl w:val="0"/>
          <w:numId w:val="0"/>
        </w:numPr>
        <w:spacing w:after="0"/>
        <w:ind w:left="720"/>
      </w:pPr>
    </w:p>
    <w:p w14:paraId="4C72AB14" w14:textId="77777777" w:rsidR="00AE4EED" w:rsidRDefault="009D3883" w:rsidP="00F1235C">
      <w:pPr>
        <w:pStyle w:val="JudgmentText"/>
        <w:numPr>
          <w:ilvl w:val="0"/>
          <w:numId w:val="3"/>
        </w:numPr>
        <w:spacing w:after="0"/>
        <w:ind w:hanging="720"/>
      </w:pPr>
      <w:r>
        <w:lastRenderedPageBreak/>
        <w:t>Counsel for the Respondents</w:t>
      </w:r>
      <w:r w:rsidR="00A91230">
        <w:t>, on the other hand,</w:t>
      </w:r>
      <w:r>
        <w:t xml:space="preserve"> contended in her </w:t>
      </w:r>
      <w:r w:rsidR="00810C4C">
        <w:t>skeleton heads of a</w:t>
      </w:r>
      <w:r>
        <w:t xml:space="preserve">rgument that </w:t>
      </w:r>
      <w:r w:rsidR="008E13E6">
        <w:t>the</w:t>
      </w:r>
      <w:r w:rsidR="00AF3258">
        <w:t xml:space="preserve"> </w:t>
      </w:r>
      <w:proofErr w:type="gramStart"/>
      <w:r w:rsidR="00316E3B">
        <w:t>decision</w:t>
      </w:r>
      <w:r w:rsidR="00AF3258">
        <w:t xml:space="preserve"> of the</w:t>
      </w:r>
      <w:r w:rsidR="008E13E6">
        <w:t xml:space="preserve"> learned Judge</w:t>
      </w:r>
      <w:r w:rsidR="00AF3258">
        <w:t xml:space="preserve"> </w:t>
      </w:r>
      <w:r w:rsidR="00316E3B">
        <w:t>was</w:t>
      </w:r>
      <w:r w:rsidR="002B2CBD">
        <w:t xml:space="preserve"> supported by the evidence</w:t>
      </w:r>
      <w:proofErr w:type="gramEnd"/>
      <w:r w:rsidR="002B2CBD">
        <w:t xml:space="preserve">. She maintained that the Appellant </w:t>
      </w:r>
      <w:r w:rsidR="00AF3258">
        <w:t>has</w:t>
      </w:r>
      <w:r w:rsidR="00C74B9A">
        <w:t xml:space="preserve"> persistently</w:t>
      </w:r>
      <w:r w:rsidR="008E13E6">
        <w:t xml:space="preserve"> failed to make an inventory of the succession to pay the debts thereof, and to distribute t</w:t>
      </w:r>
      <w:r w:rsidR="00AF3258">
        <w:t>he remainder of the succession</w:t>
      </w:r>
      <w:r w:rsidR="00A24DC3">
        <w:t xml:space="preserve">, hence her appointment as the </w:t>
      </w:r>
      <w:proofErr w:type="gramStart"/>
      <w:r w:rsidR="00A24DC3">
        <w:t>executrix</w:t>
      </w:r>
      <w:proofErr w:type="gramEnd"/>
      <w:r w:rsidR="00A24DC3">
        <w:t xml:space="preserve"> has been correctly revoked.</w:t>
      </w:r>
    </w:p>
    <w:p w14:paraId="6619FBED" w14:textId="77777777" w:rsidR="00E54180" w:rsidRDefault="00E54180" w:rsidP="00E54180">
      <w:pPr>
        <w:pStyle w:val="JudgmentText"/>
        <w:numPr>
          <w:ilvl w:val="0"/>
          <w:numId w:val="0"/>
        </w:numPr>
        <w:spacing w:after="0"/>
      </w:pPr>
    </w:p>
    <w:p w14:paraId="0DE28EE3" w14:textId="555336B7" w:rsidR="007C3BB2" w:rsidRDefault="00F02B0D" w:rsidP="00F02B0D">
      <w:pPr>
        <w:pStyle w:val="JudgmentText"/>
        <w:numPr>
          <w:ilvl w:val="0"/>
          <w:numId w:val="3"/>
        </w:numPr>
        <w:spacing w:after="0"/>
        <w:ind w:hanging="720"/>
      </w:pPr>
      <w:r>
        <w:t xml:space="preserve">The record revealed that </w:t>
      </w:r>
      <w:r w:rsidR="007C3BB2">
        <w:t xml:space="preserve">the </w:t>
      </w:r>
      <w:r>
        <w:t>Appellant and the Respondents</w:t>
      </w:r>
      <w:r w:rsidR="007C3BB2">
        <w:t xml:space="preserve"> are seven of the nin</w:t>
      </w:r>
      <w:r>
        <w:t>e children of the two Deceased</w:t>
      </w:r>
      <w:r w:rsidR="0029790B">
        <w:t>. T</w:t>
      </w:r>
      <w:r w:rsidR="007C3BB2">
        <w:t>he</w:t>
      </w:r>
      <w:r w:rsidR="0029790B">
        <w:t>ir mother, the</w:t>
      </w:r>
      <w:r w:rsidRPr="000F19F8">
        <w:t xml:space="preserve"> late Winnie Marie </w:t>
      </w:r>
      <w:proofErr w:type="spellStart"/>
      <w:r w:rsidRPr="000F19F8">
        <w:t>Mussard</w:t>
      </w:r>
      <w:proofErr w:type="spellEnd"/>
      <w:r w:rsidR="0029790B">
        <w:t>,</w:t>
      </w:r>
      <w:r w:rsidRPr="000F19F8">
        <w:t xml:space="preserve"> </w:t>
      </w:r>
      <w:r w:rsidR="007C3BB2">
        <w:t>died intestate leaving p</w:t>
      </w:r>
      <w:r>
        <w:t xml:space="preserve">arcel LD10 situated at La </w:t>
      </w:r>
      <w:proofErr w:type="spellStart"/>
      <w:r>
        <w:t>Digue</w:t>
      </w:r>
      <w:proofErr w:type="spellEnd"/>
      <w:r w:rsidR="0029790B">
        <w:t>. The</w:t>
      </w:r>
      <w:r w:rsidR="007C3BB2">
        <w:t xml:space="preserve"> Appellant was appointed, by the Supreme Court, as the </w:t>
      </w:r>
      <w:proofErr w:type="gramStart"/>
      <w:r w:rsidR="007C3BB2">
        <w:t>executrix</w:t>
      </w:r>
      <w:proofErr w:type="gramEnd"/>
      <w:r w:rsidR="007C3BB2">
        <w:t xml:space="preserve"> of the estate of the</w:t>
      </w:r>
      <w:r>
        <w:t xml:space="preserve"> late</w:t>
      </w:r>
      <w:r w:rsidR="007C3BB2" w:rsidRPr="00386166">
        <w:t xml:space="preserve"> </w:t>
      </w:r>
      <w:r w:rsidRPr="000F19F8">
        <w:t xml:space="preserve">Winnie Marie </w:t>
      </w:r>
      <w:proofErr w:type="spellStart"/>
      <w:r w:rsidRPr="000F19F8">
        <w:t>Mussard</w:t>
      </w:r>
      <w:proofErr w:type="spellEnd"/>
      <w:r w:rsidR="00BF0686">
        <w:t xml:space="preserve"> (exhibit P10)</w:t>
      </w:r>
      <w:r w:rsidR="00F172D7">
        <w:t xml:space="preserve"> on</w:t>
      </w:r>
      <w:r w:rsidR="006F4FE2">
        <w:t xml:space="preserve"> the</w:t>
      </w:r>
      <w:r w:rsidR="00F172D7">
        <w:t xml:space="preserve"> 17 July 2003.</w:t>
      </w:r>
      <w:r w:rsidR="00F43080">
        <w:t xml:space="preserve"> </w:t>
      </w:r>
      <w:r w:rsidR="00F172D7">
        <w:t>A</w:t>
      </w:r>
      <w:r w:rsidR="007C3BB2">
        <w:t xml:space="preserve">ll nine heirs consented to </w:t>
      </w:r>
      <w:r w:rsidR="0029790B">
        <w:t>her</w:t>
      </w:r>
      <w:r w:rsidR="007C3BB2">
        <w:t xml:space="preserve"> appoint</w:t>
      </w:r>
      <w:r w:rsidR="0029790B">
        <w:t>ment.</w:t>
      </w:r>
      <w:r w:rsidR="00BF0686">
        <w:t xml:space="preserve"> I note that there is no evidence on record to show that the Appellant was appointed, by the Supreme Court, as the </w:t>
      </w:r>
      <w:proofErr w:type="gramStart"/>
      <w:r w:rsidR="00BF0686">
        <w:t>executrix</w:t>
      </w:r>
      <w:proofErr w:type="gramEnd"/>
      <w:r w:rsidR="00BF0686">
        <w:t xml:space="preserve"> of the estate of the two Deceased. </w:t>
      </w:r>
    </w:p>
    <w:p w14:paraId="4790617F" w14:textId="77777777" w:rsidR="00BE2D87" w:rsidRDefault="00BE2D87" w:rsidP="00BE2D87">
      <w:pPr>
        <w:pStyle w:val="ListParagraph"/>
      </w:pPr>
    </w:p>
    <w:p w14:paraId="08F92679" w14:textId="77777777" w:rsidR="003D6B9D" w:rsidRDefault="003D6B9D" w:rsidP="003D6B9D">
      <w:pPr>
        <w:pStyle w:val="JudgmentText"/>
        <w:numPr>
          <w:ilvl w:val="0"/>
          <w:numId w:val="3"/>
        </w:numPr>
        <w:spacing w:after="0"/>
        <w:ind w:hanging="720"/>
      </w:pPr>
      <w:r>
        <w:t>Article</w:t>
      </w:r>
      <w:r w:rsidR="00F1235C">
        <w:t>s</w:t>
      </w:r>
      <w:r>
        <w:t xml:space="preserve"> 1027</w:t>
      </w:r>
      <w:r w:rsidR="00F1235C">
        <w:t xml:space="preserve">, </w:t>
      </w:r>
      <w:r>
        <w:t>1028</w:t>
      </w:r>
      <w:r w:rsidR="00F1235C">
        <w:t xml:space="preserve"> and 827</w:t>
      </w:r>
      <w:r>
        <w:t xml:space="preserve"> of the Civil Code of Seychelles</w:t>
      </w:r>
      <w:r w:rsidR="00F1235C">
        <w:t xml:space="preserve"> </w:t>
      </w:r>
      <w:r w:rsidR="00A9120E">
        <w:t>apply</w:t>
      </w:r>
      <w:r w:rsidR="00F1235C">
        <w:t xml:space="preserve"> to this case</w:t>
      </w:r>
      <w:r>
        <w:t xml:space="preserve"> ―</w:t>
      </w:r>
    </w:p>
    <w:p w14:paraId="5945A18F" w14:textId="77777777" w:rsidR="003D6B9D" w:rsidRDefault="003D6B9D" w:rsidP="003D6B9D">
      <w:pPr>
        <w:pStyle w:val="JudgmentText"/>
        <w:numPr>
          <w:ilvl w:val="0"/>
          <w:numId w:val="0"/>
        </w:numPr>
        <w:spacing w:after="0"/>
      </w:pPr>
    </w:p>
    <w:p w14:paraId="5F53CE3A" w14:textId="77777777" w:rsidR="003D6B9D" w:rsidRPr="003D6B9D" w:rsidRDefault="003D6B9D" w:rsidP="003D6B9D">
      <w:pPr>
        <w:pStyle w:val="estatutes-1-sectionheading"/>
        <w:shd w:val="clear" w:color="auto" w:fill="FFFFFF"/>
        <w:spacing w:before="0" w:beforeAutospacing="0" w:after="0" w:afterAutospacing="0"/>
        <w:ind w:left="1440" w:right="1440"/>
        <w:jc w:val="both"/>
        <w:rPr>
          <w:bCs/>
          <w:i/>
          <w:color w:val="000000"/>
        </w:rPr>
      </w:pPr>
      <w:bookmarkStart w:id="0" w:name="_Toc521420710"/>
      <w:r w:rsidRPr="003D6B9D">
        <w:rPr>
          <w:bCs/>
          <w:i/>
          <w:color w:val="000000"/>
          <w:lang w:val="en-GB"/>
        </w:rPr>
        <w:t>″Article 1027</w:t>
      </w:r>
      <w:bookmarkEnd w:id="0"/>
    </w:p>
    <w:p w14:paraId="2D1B7AC3" w14:textId="77777777" w:rsidR="003D6B9D" w:rsidRPr="003D6B9D" w:rsidRDefault="003D6B9D" w:rsidP="003D6B9D">
      <w:pPr>
        <w:pStyle w:val="estatutes-1-section"/>
        <w:shd w:val="clear" w:color="auto" w:fill="FFFFFF"/>
        <w:spacing w:before="0" w:beforeAutospacing="0" w:after="0" w:afterAutospacing="0"/>
        <w:ind w:left="1440" w:right="1440"/>
        <w:jc w:val="both"/>
        <w:rPr>
          <w:i/>
          <w:color w:val="000000"/>
        </w:rPr>
      </w:pPr>
      <w:r w:rsidRPr="003D6B9D">
        <w:rPr>
          <w:i/>
          <w:color w:val="000000"/>
          <w:lang w:val="en-GB"/>
        </w:rPr>
        <w:t> </w:t>
      </w:r>
    </w:p>
    <w:p w14:paraId="12414FB4" w14:textId="77777777" w:rsidR="003D6B9D" w:rsidRPr="003D6B9D" w:rsidRDefault="003D6B9D" w:rsidP="003D6B9D">
      <w:pPr>
        <w:pStyle w:val="estatutes-1-section"/>
        <w:shd w:val="clear" w:color="auto" w:fill="FFFFFF"/>
        <w:spacing w:before="0" w:beforeAutospacing="0" w:after="0" w:afterAutospacing="0"/>
        <w:ind w:left="1440"/>
        <w:jc w:val="both"/>
        <w:rPr>
          <w:i/>
          <w:color w:val="000000"/>
        </w:rPr>
      </w:pPr>
      <w:r w:rsidRPr="003D6B9D">
        <w:rPr>
          <w:i/>
          <w:color w:val="000000"/>
          <w:lang w:val="en-GB"/>
        </w:rPr>
        <w:t>The duties of an executor shall be to make an inventory of the succession to pay the debts thereof, and to distribute the remainder in accordance with the rules of intestacy, or the terms of the will, as the case may be.</w:t>
      </w:r>
    </w:p>
    <w:p w14:paraId="6E9B5D17" w14:textId="77777777" w:rsidR="003D6B9D" w:rsidRPr="003D6B9D" w:rsidRDefault="003D6B9D" w:rsidP="003D6B9D">
      <w:pPr>
        <w:pStyle w:val="estatutes-1-section"/>
        <w:shd w:val="clear" w:color="auto" w:fill="FFFFFF"/>
        <w:spacing w:before="0" w:beforeAutospacing="0" w:after="0" w:afterAutospacing="0"/>
        <w:ind w:left="1440"/>
        <w:jc w:val="both"/>
        <w:rPr>
          <w:i/>
          <w:color w:val="000000"/>
        </w:rPr>
      </w:pPr>
      <w:r w:rsidRPr="003D6B9D">
        <w:rPr>
          <w:i/>
          <w:color w:val="000000"/>
          <w:lang w:val="en-GB"/>
        </w:rPr>
        <w:t> </w:t>
      </w:r>
    </w:p>
    <w:p w14:paraId="594F3E1B" w14:textId="77777777" w:rsidR="003D6B9D" w:rsidRPr="003D6B9D" w:rsidRDefault="003D6B9D" w:rsidP="003D6B9D">
      <w:pPr>
        <w:pStyle w:val="estatutes-1-section"/>
        <w:shd w:val="clear" w:color="auto" w:fill="FFFFFF"/>
        <w:spacing w:before="0" w:beforeAutospacing="0" w:after="0" w:afterAutospacing="0"/>
        <w:ind w:left="1440"/>
        <w:jc w:val="both"/>
        <w:rPr>
          <w:i/>
          <w:color w:val="000000"/>
        </w:rPr>
      </w:pPr>
      <w:r w:rsidRPr="003D6B9D">
        <w:rPr>
          <w:i/>
          <w:color w:val="000000"/>
          <w:lang w:val="en-GB"/>
        </w:rPr>
        <w:t xml:space="preserve">He </w:t>
      </w:r>
      <w:proofErr w:type="gramStart"/>
      <w:r w:rsidRPr="003D6B9D">
        <w:rPr>
          <w:i/>
          <w:color w:val="000000"/>
          <w:lang w:val="en-GB"/>
        </w:rPr>
        <w:t>shall be bound</w:t>
      </w:r>
      <w:proofErr w:type="gramEnd"/>
      <w:r w:rsidRPr="003D6B9D">
        <w:rPr>
          <w:i/>
          <w:color w:val="000000"/>
          <w:lang w:val="en-GB"/>
        </w:rPr>
        <w:t xml:space="preserve"> by any debts of the succession only to the extent of its assets shown in the inventory.</w:t>
      </w:r>
    </w:p>
    <w:p w14:paraId="500E6A4C" w14:textId="77777777" w:rsidR="003D6B9D" w:rsidRPr="003D6B9D" w:rsidRDefault="003D6B9D" w:rsidP="003D6B9D">
      <w:pPr>
        <w:pStyle w:val="estatutes-1-section"/>
        <w:shd w:val="clear" w:color="auto" w:fill="FFFFFF"/>
        <w:spacing w:before="0" w:beforeAutospacing="0" w:after="0" w:afterAutospacing="0"/>
        <w:ind w:left="1440"/>
        <w:jc w:val="both"/>
        <w:rPr>
          <w:i/>
          <w:color w:val="000000"/>
        </w:rPr>
      </w:pPr>
      <w:r w:rsidRPr="003D6B9D">
        <w:rPr>
          <w:i/>
          <w:color w:val="000000"/>
          <w:lang w:val="en-GB"/>
        </w:rPr>
        <w:t> </w:t>
      </w:r>
    </w:p>
    <w:p w14:paraId="5410D34E" w14:textId="77777777" w:rsidR="003D6B9D" w:rsidRPr="003D6B9D" w:rsidRDefault="003D6B9D" w:rsidP="003D6B9D">
      <w:pPr>
        <w:pStyle w:val="estatutes-1-section"/>
        <w:shd w:val="clear" w:color="auto" w:fill="FFFFFF"/>
        <w:spacing w:before="0" w:beforeAutospacing="0" w:after="0" w:afterAutospacing="0"/>
        <w:ind w:left="1440"/>
        <w:jc w:val="both"/>
        <w:rPr>
          <w:i/>
          <w:color w:val="000000"/>
        </w:rPr>
      </w:pPr>
      <w:r w:rsidRPr="003D6B9D">
        <w:rPr>
          <w:i/>
          <w:color w:val="000000"/>
          <w:lang w:val="en-GB"/>
        </w:rPr>
        <w:t xml:space="preserve">The </w:t>
      </w:r>
      <w:proofErr w:type="gramStart"/>
      <w:r w:rsidRPr="003D6B9D">
        <w:rPr>
          <w:i/>
          <w:color w:val="000000"/>
          <w:lang w:val="en-GB"/>
        </w:rPr>
        <w:t>manner of payment of debts and other rights and duties of the executor, insofar as they are not regulated by this Code, whether directly or by analogy to the rights and duties of successors to movable property, shall be settled by the Court</w:t>
      </w:r>
      <w:proofErr w:type="gramEnd"/>
      <w:r w:rsidRPr="003D6B9D">
        <w:rPr>
          <w:i/>
          <w:color w:val="000000"/>
          <w:lang w:val="en-GB"/>
        </w:rPr>
        <w:t>.</w:t>
      </w:r>
    </w:p>
    <w:p w14:paraId="24872E2E" w14:textId="77777777" w:rsidR="003D6B9D" w:rsidRPr="003D6B9D" w:rsidRDefault="003D6B9D" w:rsidP="003D6B9D">
      <w:pPr>
        <w:pStyle w:val="estatutes-1-section"/>
        <w:shd w:val="clear" w:color="auto" w:fill="FFFFFF"/>
        <w:spacing w:before="0" w:beforeAutospacing="0" w:after="0" w:afterAutospacing="0"/>
        <w:ind w:left="1440"/>
        <w:jc w:val="both"/>
        <w:rPr>
          <w:i/>
          <w:color w:val="000000"/>
        </w:rPr>
      </w:pPr>
      <w:r w:rsidRPr="003D6B9D">
        <w:rPr>
          <w:i/>
          <w:color w:val="000000"/>
          <w:lang w:val="en-GB"/>
        </w:rPr>
        <w:t> </w:t>
      </w:r>
    </w:p>
    <w:p w14:paraId="71036231" w14:textId="77777777" w:rsidR="003D6B9D" w:rsidRPr="003D6B9D" w:rsidRDefault="003D6B9D" w:rsidP="003D6B9D">
      <w:pPr>
        <w:pStyle w:val="estatutes-1-sectionheading"/>
        <w:shd w:val="clear" w:color="auto" w:fill="FFFFFF"/>
        <w:spacing w:before="0" w:beforeAutospacing="0" w:after="0" w:afterAutospacing="0"/>
        <w:ind w:left="1440"/>
        <w:jc w:val="both"/>
        <w:rPr>
          <w:bCs/>
          <w:i/>
          <w:color w:val="000000"/>
        </w:rPr>
      </w:pPr>
      <w:bookmarkStart w:id="1" w:name="zoupio-_Toc521420711"/>
      <w:bookmarkStart w:id="2" w:name="_Toc521420711"/>
      <w:bookmarkEnd w:id="1"/>
      <w:r w:rsidRPr="003D6B9D">
        <w:rPr>
          <w:bCs/>
          <w:i/>
          <w:color w:val="000000"/>
          <w:lang w:val="en-GB"/>
        </w:rPr>
        <w:t>Article 1028</w:t>
      </w:r>
      <w:bookmarkEnd w:id="2"/>
    </w:p>
    <w:p w14:paraId="29DAD695" w14:textId="77777777" w:rsidR="003D6B9D" w:rsidRPr="003D6B9D" w:rsidRDefault="003D6B9D" w:rsidP="003D6B9D">
      <w:pPr>
        <w:pStyle w:val="estatutes-1-section"/>
        <w:shd w:val="clear" w:color="auto" w:fill="FFFFFF"/>
        <w:spacing w:before="0" w:beforeAutospacing="0" w:after="0" w:afterAutospacing="0"/>
        <w:ind w:left="1440"/>
        <w:jc w:val="both"/>
        <w:rPr>
          <w:i/>
          <w:color w:val="000000"/>
        </w:rPr>
      </w:pPr>
      <w:r w:rsidRPr="003D6B9D">
        <w:rPr>
          <w:i/>
          <w:color w:val="000000"/>
          <w:lang w:val="en-GB"/>
        </w:rPr>
        <w:t> </w:t>
      </w:r>
    </w:p>
    <w:p w14:paraId="4B66D171" w14:textId="77777777" w:rsidR="003D6B9D" w:rsidRPr="003D6B9D" w:rsidRDefault="003D6B9D" w:rsidP="003D6B9D">
      <w:pPr>
        <w:pStyle w:val="estatutes-1-section"/>
        <w:shd w:val="clear" w:color="auto" w:fill="FFFFFF"/>
        <w:spacing w:before="0" w:beforeAutospacing="0" w:after="0" w:afterAutospacing="0"/>
        <w:ind w:left="1440"/>
        <w:jc w:val="both"/>
        <w:rPr>
          <w:i/>
          <w:color w:val="000000"/>
        </w:rPr>
      </w:pPr>
      <w:r w:rsidRPr="003D6B9D">
        <w:rPr>
          <w:i/>
          <w:color w:val="000000"/>
          <w:lang w:val="en-GB"/>
        </w:rPr>
        <w:t xml:space="preserve">The executor, in his capacity as fiduciary of the succession, </w:t>
      </w:r>
      <w:proofErr w:type="gramStart"/>
      <w:r w:rsidRPr="003D6B9D">
        <w:rPr>
          <w:i/>
          <w:color w:val="000000"/>
          <w:lang w:val="en-GB"/>
        </w:rPr>
        <w:t>shall also be bound</w:t>
      </w:r>
      <w:proofErr w:type="gramEnd"/>
      <w:r w:rsidRPr="003D6B9D">
        <w:rPr>
          <w:i/>
          <w:color w:val="000000"/>
          <w:lang w:val="en-GB"/>
        </w:rPr>
        <w:t xml:space="preserve"> by all the rules laid down in this Code under Chapter VI of Title I of Book III relating to the functions and administration of fiduciaries, insofar as they may be applicable.″</w:t>
      </w:r>
    </w:p>
    <w:p w14:paraId="427DC88C" w14:textId="77777777" w:rsidR="003D6B9D" w:rsidRPr="003D6B9D" w:rsidRDefault="003D6B9D" w:rsidP="003D6B9D">
      <w:pPr>
        <w:pStyle w:val="estatutes-1-section"/>
        <w:shd w:val="clear" w:color="auto" w:fill="FFFFFF"/>
        <w:spacing w:before="0" w:beforeAutospacing="0" w:after="0" w:afterAutospacing="0"/>
        <w:jc w:val="both"/>
        <w:rPr>
          <w:i/>
          <w:color w:val="000000"/>
        </w:rPr>
      </w:pPr>
      <w:r w:rsidRPr="003D6B9D">
        <w:rPr>
          <w:i/>
          <w:color w:val="000000"/>
          <w:lang w:val="en-GB"/>
        </w:rPr>
        <w:t> </w:t>
      </w:r>
    </w:p>
    <w:p w14:paraId="6E837D4C" w14:textId="77777777" w:rsidR="003D6B9D" w:rsidRDefault="003D6B9D" w:rsidP="003D6B9D">
      <w:pPr>
        <w:pStyle w:val="JudgmentText"/>
        <w:numPr>
          <w:ilvl w:val="0"/>
          <w:numId w:val="0"/>
        </w:numPr>
        <w:spacing w:after="0"/>
      </w:pPr>
    </w:p>
    <w:p w14:paraId="456AAFAA" w14:textId="77777777" w:rsidR="0013217B" w:rsidRDefault="003D6B9D" w:rsidP="007F062B">
      <w:pPr>
        <w:pStyle w:val="JudgmentText"/>
        <w:numPr>
          <w:ilvl w:val="0"/>
          <w:numId w:val="3"/>
        </w:numPr>
        <w:spacing w:after="0"/>
        <w:ind w:hanging="720"/>
      </w:pPr>
      <w:r>
        <w:t>Article 827 of the Civil Code of Seychelles provides ―</w:t>
      </w:r>
    </w:p>
    <w:p w14:paraId="28E1EBB2" w14:textId="77777777" w:rsidR="003D6B9D" w:rsidRDefault="003D6B9D" w:rsidP="00F1235C">
      <w:pPr>
        <w:pStyle w:val="JudgmentText"/>
        <w:numPr>
          <w:ilvl w:val="0"/>
          <w:numId w:val="0"/>
        </w:numPr>
        <w:spacing w:after="0"/>
      </w:pPr>
    </w:p>
    <w:p w14:paraId="7E1BC475" w14:textId="77777777" w:rsidR="003D6B9D" w:rsidRPr="003D6B9D" w:rsidRDefault="003D6B9D" w:rsidP="003D6B9D">
      <w:pPr>
        <w:pStyle w:val="estatutes-1-sectionheading"/>
        <w:shd w:val="clear" w:color="auto" w:fill="FFFFFF"/>
        <w:spacing w:before="0" w:beforeAutospacing="0" w:after="0" w:afterAutospacing="0"/>
        <w:ind w:left="1440"/>
        <w:jc w:val="both"/>
        <w:rPr>
          <w:bCs/>
          <w:i/>
          <w:color w:val="000000"/>
        </w:rPr>
      </w:pPr>
      <w:bookmarkStart w:id="3" w:name="_Toc521420513"/>
      <w:r w:rsidRPr="003D6B9D">
        <w:rPr>
          <w:bCs/>
          <w:i/>
          <w:color w:val="000000"/>
          <w:lang w:val="en-GB"/>
        </w:rPr>
        <w:t>″Article 827</w:t>
      </w:r>
      <w:bookmarkEnd w:id="3"/>
    </w:p>
    <w:p w14:paraId="0A4CB092" w14:textId="77777777" w:rsidR="003D6B9D" w:rsidRPr="003D6B9D" w:rsidRDefault="003D6B9D" w:rsidP="003D6B9D">
      <w:pPr>
        <w:pStyle w:val="estatutes-1-section"/>
        <w:shd w:val="clear" w:color="auto" w:fill="FFFFFF"/>
        <w:spacing w:before="0" w:beforeAutospacing="0" w:after="0" w:afterAutospacing="0"/>
        <w:ind w:left="1440"/>
        <w:jc w:val="both"/>
        <w:rPr>
          <w:i/>
          <w:color w:val="000000"/>
        </w:rPr>
      </w:pPr>
      <w:r w:rsidRPr="003D6B9D">
        <w:rPr>
          <w:i/>
          <w:color w:val="000000"/>
          <w:lang w:val="en-GB"/>
        </w:rPr>
        <w:t> </w:t>
      </w:r>
    </w:p>
    <w:p w14:paraId="3B1E9274" w14:textId="74670091" w:rsidR="003D6B9D" w:rsidRPr="003D6B9D" w:rsidRDefault="003D6B9D" w:rsidP="00D15C74">
      <w:pPr>
        <w:pStyle w:val="estatutes-1-section"/>
        <w:shd w:val="clear" w:color="auto" w:fill="FFFFFF"/>
        <w:spacing w:before="0" w:beforeAutospacing="0" w:after="0" w:afterAutospacing="0"/>
        <w:ind w:left="1440"/>
        <w:jc w:val="both"/>
        <w:rPr>
          <w:i/>
          <w:color w:val="000000"/>
        </w:rPr>
      </w:pPr>
      <w:r w:rsidRPr="003D6B9D">
        <w:rPr>
          <w:i/>
          <w:color w:val="000000"/>
          <w:lang w:val="en-GB"/>
        </w:rPr>
        <w:t xml:space="preserve">A fiduciary shall be under a duty to render full and regular account of his management </w:t>
      </w:r>
      <w:proofErr w:type="gramStart"/>
      <w:r w:rsidRPr="003D6B9D">
        <w:rPr>
          <w:i/>
          <w:color w:val="000000"/>
          <w:lang w:val="en-GB"/>
        </w:rPr>
        <w:t>until such time as</w:t>
      </w:r>
      <w:proofErr w:type="gramEnd"/>
      <w:r w:rsidRPr="003D6B9D">
        <w:rPr>
          <w:i/>
          <w:color w:val="000000"/>
          <w:lang w:val="en-GB"/>
        </w:rPr>
        <w:t xml:space="preserve"> his functions are terminated. He shall be liable for any damage or </w:t>
      </w:r>
      <w:r w:rsidR="00D15C74">
        <w:rPr>
          <w:i/>
          <w:color w:val="000000"/>
          <w:lang w:val="en-GB"/>
        </w:rPr>
        <w:t>loss sustained by the property…″</w:t>
      </w:r>
      <w:r w:rsidR="006F4FE2">
        <w:rPr>
          <w:i/>
          <w:color w:val="000000"/>
          <w:lang w:val="en-GB"/>
        </w:rPr>
        <w:t>.</w:t>
      </w:r>
    </w:p>
    <w:p w14:paraId="1EE53593" w14:textId="77777777" w:rsidR="00A91230" w:rsidRDefault="00A91230" w:rsidP="00F1235C">
      <w:pPr>
        <w:pStyle w:val="JudgmentText"/>
        <w:numPr>
          <w:ilvl w:val="0"/>
          <w:numId w:val="0"/>
        </w:numPr>
        <w:spacing w:after="0"/>
      </w:pPr>
    </w:p>
    <w:p w14:paraId="5A44FC2D" w14:textId="4452210D" w:rsidR="00DA7F5F" w:rsidRDefault="00DA7F5F" w:rsidP="00656EF3">
      <w:pPr>
        <w:pStyle w:val="JudgmentText"/>
        <w:numPr>
          <w:ilvl w:val="0"/>
          <w:numId w:val="3"/>
        </w:numPr>
        <w:spacing w:after="0"/>
        <w:ind w:hanging="720"/>
      </w:pPr>
      <w:r>
        <w:t>The Civil Cod</w:t>
      </w:r>
      <w:r w:rsidR="00656EF3">
        <w:t>e of Seychelles does not stipulate</w:t>
      </w:r>
      <w:r>
        <w:t xml:space="preserve"> a period </w:t>
      </w:r>
      <w:r w:rsidR="00D90855">
        <w:t xml:space="preserve">within </w:t>
      </w:r>
      <w:proofErr w:type="gramStart"/>
      <w:r w:rsidR="00D90855">
        <w:t xml:space="preserve">which </w:t>
      </w:r>
      <w:r>
        <w:t xml:space="preserve"> an</w:t>
      </w:r>
      <w:proofErr w:type="gramEnd"/>
      <w:r>
        <w:t xml:space="preserve"> executor </w:t>
      </w:r>
      <w:r w:rsidR="00D90855">
        <w:t xml:space="preserve">has </w:t>
      </w:r>
      <w:r>
        <w:t xml:space="preserve">to perform his functions and discharge </w:t>
      </w:r>
      <w:r w:rsidRPr="00B72675">
        <w:t xml:space="preserve">his duties as an executor after </w:t>
      </w:r>
      <w:r w:rsidR="00DB3DBB">
        <w:t>his</w:t>
      </w:r>
      <w:r w:rsidRPr="00B72675">
        <w:t xml:space="preserve"> appoint</w:t>
      </w:r>
      <w:r w:rsidR="00D90855">
        <w:t>ment</w:t>
      </w:r>
      <w:r w:rsidRPr="00B72675">
        <w:t xml:space="preserve"> by the Supreme Court. I</w:t>
      </w:r>
      <w:r w:rsidR="00D90855">
        <w:t>t seems to me</w:t>
      </w:r>
      <w:r w:rsidR="000D511E" w:rsidRPr="00B72675">
        <w:t xml:space="preserve"> that</w:t>
      </w:r>
      <w:r w:rsidR="00656EF3" w:rsidRPr="00B72675">
        <w:t xml:space="preserve"> </w:t>
      </w:r>
      <w:proofErr w:type="gramStart"/>
      <w:r w:rsidR="00D90855">
        <w:t xml:space="preserve">the </w:t>
      </w:r>
      <w:r w:rsidR="00656EF3" w:rsidRPr="00B72675">
        <w:t xml:space="preserve"> appoint</w:t>
      </w:r>
      <w:r w:rsidR="00D90855">
        <w:t>ment</w:t>
      </w:r>
      <w:proofErr w:type="gramEnd"/>
      <w:r w:rsidR="00D90855">
        <w:t xml:space="preserve"> of</w:t>
      </w:r>
      <w:r w:rsidR="00656EF3" w:rsidRPr="00B72675">
        <w:t xml:space="preserve"> an executor for an undetermined duration </w:t>
      </w:r>
      <w:r w:rsidR="00D90855">
        <w:t>can pose certain risks. T</w:t>
      </w:r>
      <w:r w:rsidR="00DB3DBB">
        <w:t>here is a likelihood</w:t>
      </w:r>
      <w:r w:rsidR="00656EF3" w:rsidRPr="00B72675">
        <w:t xml:space="preserve"> that an executor </w:t>
      </w:r>
      <w:r w:rsidR="00D90855">
        <w:t>may</w:t>
      </w:r>
      <w:r w:rsidR="00656EF3" w:rsidRPr="00B72675">
        <w:t xml:space="preserve"> abuse</w:t>
      </w:r>
      <w:r w:rsidR="00B72675" w:rsidRPr="00B72675">
        <w:t xml:space="preserve"> </w:t>
      </w:r>
      <w:r w:rsidR="00DB3DBB">
        <w:t xml:space="preserve">his </w:t>
      </w:r>
      <w:r w:rsidR="00D90855">
        <w:t>position</w:t>
      </w:r>
      <w:r w:rsidR="00B72675" w:rsidRPr="00B72675">
        <w:t xml:space="preserve"> and prolong the </w:t>
      </w:r>
      <w:r w:rsidR="00DB3DBB">
        <w:t>winding up of the estate</w:t>
      </w:r>
      <w:r w:rsidR="00B72675" w:rsidRPr="00B72675">
        <w:t xml:space="preserve"> </w:t>
      </w:r>
      <w:r w:rsidR="00C26FFC" w:rsidRPr="00B72675">
        <w:t xml:space="preserve">for an </w:t>
      </w:r>
      <w:r w:rsidR="00CE166E" w:rsidRPr="00B72675">
        <w:t>indefinite</w:t>
      </w:r>
      <w:r w:rsidR="00C26FFC" w:rsidRPr="00B72675">
        <w:t xml:space="preserve"> period</w:t>
      </w:r>
      <w:r w:rsidR="00B72675" w:rsidRPr="00B72675">
        <w:t xml:space="preserve">. </w:t>
      </w:r>
      <w:r w:rsidR="00D90855">
        <w:t>T</w:t>
      </w:r>
      <w:r w:rsidR="000D511E" w:rsidRPr="00B72675">
        <w:t xml:space="preserve">his risk is </w:t>
      </w:r>
      <w:r w:rsidR="00D90855">
        <w:t xml:space="preserve">further </w:t>
      </w:r>
      <w:r w:rsidR="000D511E" w:rsidRPr="00B72675">
        <w:t xml:space="preserve">aggravated, </w:t>
      </w:r>
      <w:r w:rsidR="00F1235C" w:rsidRPr="00B72675">
        <w:t>as noted by the learned Judge</w:t>
      </w:r>
      <w:r w:rsidR="00B7537B">
        <w:t xml:space="preserve"> in this case</w:t>
      </w:r>
      <w:r w:rsidR="00F1235C" w:rsidRPr="00B72675">
        <w:t xml:space="preserve">, </w:t>
      </w:r>
      <w:r w:rsidR="00B72675" w:rsidRPr="00B72675">
        <w:t>when</w:t>
      </w:r>
      <w:r w:rsidR="000D511E" w:rsidRPr="00B72675">
        <w:t xml:space="preserve"> an executor</w:t>
      </w:r>
      <w:r w:rsidR="00892295">
        <w:t xml:space="preserve"> is uninformed as to his</w:t>
      </w:r>
      <w:r w:rsidR="00B72675" w:rsidRPr="00B72675">
        <w:t xml:space="preserve"> </w:t>
      </w:r>
      <w:r w:rsidR="000D511E" w:rsidRPr="00B72675">
        <w:t>duties and functions</w:t>
      </w:r>
      <w:r w:rsidR="00D90855">
        <w:t xml:space="preserve">. </w:t>
      </w:r>
    </w:p>
    <w:p w14:paraId="238B37E5" w14:textId="77777777" w:rsidR="00DA7F5F" w:rsidRDefault="00DA7F5F" w:rsidP="00DA7F5F">
      <w:pPr>
        <w:pStyle w:val="JudgmentText"/>
        <w:numPr>
          <w:ilvl w:val="0"/>
          <w:numId w:val="0"/>
        </w:numPr>
        <w:spacing w:after="0"/>
        <w:ind w:left="720"/>
      </w:pPr>
    </w:p>
    <w:p w14:paraId="2EEC1519" w14:textId="5A319649" w:rsidR="00DD29F4" w:rsidRDefault="0075082A" w:rsidP="00E54180">
      <w:pPr>
        <w:pStyle w:val="JudgmentText"/>
        <w:numPr>
          <w:ilvl w:val="0"/>
          <w:numId w:val="3"/>
        </w:numPr>
        <w:spacing w:after="0"/>
        <w:ind w:hanging="720"/>
      </w:pPr>
      <w:r>
        <w:t>I do not accept the contentions of the Appell</w:t>
      </w:r>
      <w:r w:rsidR="00892295">
        <w:t xml:space="preserve">ant by Counsel contained in her </w:t>
      </w:r>
      <w:r>
        <w:t xml:space="preserve">skeleton heads of argument. </w:t>
      </w:r>
      <w:r w:rsidR="005D0409">
        <w:t>Indeed, t</w:t>
      </w:r>
      <w:r w:rsidR="00DA7F5F">
        <w:t>he record revealed</w:t>
      </w:r>
      <w:r w:rsidR="00D87D11">
        <w:t xml:space="preserve"> that</w:t>
      </w:r>
      <w:r w:rsidR="00DA7F5F">
        <w:t xml:space="preserve"> </w:t>
      </w:r>
      <w:r w:rsidR="00824C71">
        <w:t xml:space="preserve">the Appellant </w:t>
      </w:r>
      <w:r w:rsidR="00A91230">
        <w:t xml:space="preserve">was </w:t>
      </w:r>
      <w:r w:rsidR="00824C71">
        <w:t>monopolising parcel LD10</w:t>
      </w:r>
      <w:r w:rsidR="00D87D11">
        <w:t xml:space="preserve"> and</w:t>
      </w:r>
      <w:r w:rsidR="00824C71">
        <w:t xml:space="preserve"> using it as her own</w:t>
      </w:r>
      <w:r w:rsidR="00F1235C">
        <w:t xml:space="preserve"> and </w:t>
      </w:r>
      <w:r w:rsidR="00C26FFC">
        <w:t>for</w:t>
      </w:r>
      <w:r w:rsidR="00F1235C">
        <w:t xml:space="preserve"> her benefit</w:t>
      </w:r>
      <w:r w:rsidR="00824C71">
        <w:t xml:space="preserve">. </w:t>
      </w:r>
      <w:r w:rsidR="00E54180">
        <w:t>For instance,</w:t>
      </w:r>
      <w:r w:rsidR="003E5303">
        <w:t xml:space="preserve"> </w:t>
      </w:r>
      <w:r w:rsidR="00E54180">
        <w:t xml:space="preserve">the Appellant and her daughter paid off the outstanding portion of the land loan and the </w:t>
      </w:r>
      <w:r w:rsidR="003E5303">
        <w:t>Appellant sub-divided parcel LD10 in November 2014, after she</w:t>
      </w:r>
      <w:r w:rsidR="00F1235C">
        <w:t xml:space="preserve"> was appointed as the </w:t>
      </w:r>
      <w:proofErr w:type="gramStart"/>
      <w:r w:rsidR="00F1235C">
        <w:t>executrix</w:t>
      </w:r>
      <w:proofErr w:type="gramEnd"/>
      <w:r w:rsidR="00F1235C">
        <w:t xml:space="preserve"> of the succession</w:t>
      </w:r>
      <w:r w:rsidR="00892295">
        <w:t xml:space="preserve">. </w:t>
      </w:r>
      <w:r w:rsidR="00E54180">
        <w:t>T</w:t>
      </w:r>
      <w:r w:rsidR="00F1235C">
        <w:t xml:space="preserve">he </w:t>
      </w:r>
      <w:r w:rsidR="00B7537B">
        <w:t>evidence</w:t>
      </w:r>
      <w:r w:rsidR="00E54180">
        <w:t xml:space="preserve"> revealed that the </w:t>
      </w:r>
      <w:r w:rsidR="00F1235C">
        <w:t>Appella</w:t>
      </w:r>
      <w:r w:rsidR="005D0409">
        <w:t>nt</w:t>
      </w:r>
      <w:r w:rsidR="00E8796E">
        <w:t xml:space="preserve"> built a house on the property for herself and </w:t>
      </w:r>
      <w:r w:rsidR="00E54180">
        <w:t>even</w:t>
      </w:r>
      <w:r w:rsidR="00E8796E">
        <w:t xml:space="preserve"> permitted </w:t>
      </w:r>
      <w:r w:rsidR="00E54180">
        <w:t xml:space="preserve">her </w:t>
      </w:r>
      <w:r w:rsidR="00E8796E">
        <w:t>daughter</w:t>
      </w:r>
      <w:r w:rsidR="00E54180" w:rsidRPr="00E54180">
        <w:t xml:space="preserve"> </w:t>
      </w:r>
      <w:r w:rsidR="00E54180">
        <w:t>and one of her sisters</w:t>
      </w:r>
      <w:r w:rsidR="00E8796E">
        <w:t xml:space="preserve"> to </w:t>
      </w:r>
      <w:r w:rsidR="005D0409">
        <w:t xml:space="preserve">each </w:t>
      </w:r>
      <w:r w:rsidR="00E8796E">
        <w:t>build a house on the property</w:t>
      </w:r>
      <w:r w:rsidR="005D0409">
        <w:t xml:space="preserve">. </w:t>
      </w:r>
      <w:r w:rsidR="00E816D6">
        <w:t>In this respect</w:t>
      </w:r>
      <w:r w:rsidR="002937C4">
        <w:t>,</w:t>
      </w:r>
      <w:r w:rsidR="00E816D6">
        <w:t xml:space="preserve"> I find it appropriate to record the interaction below ―</w:t>
      </w:r>
    </w:p>
    <w:p w14:paraId="31F22FCF" w14:textId="77777777" w:rsidR="00DD29F4" w:rsidRDefault="00DD29F4" w:rsidP="00DD29F4">
      <w:pPr>
        <w:pStyle w:val="JudgmentText"/>
        <w:numPr>
          <w:ilvl w:val="0"/>
          <w:numId w:val="0"/>
        </w:numPr>
        <w:spacing w:after="0"/>
      </w:pPr>
    </w:p>
    <w:p w14:paraId="3320D5DE" w14:textId="77777777" w:rsidR="00D44DA5" w:rsidRPr="00E816D6" w:rsidRDefault="00D44DA5" w:rsidP="00D44DA5">
      <w:pPr>
        <w:pStyle w:val="JudgmentText"/>
        <w:numPr>
          <w:ilvl w:val="0"/>
          <w:numId w:val="0"/>
        </w:numPr>
        <w:spacing w:after="0" w:line="240" w:lineRule="auto"/>
        <w:ind w:left="1440"/>
        <w:rPr>
          <w:i/>
        </w:rPr>
      </w:pPr>
      <w:r w:rsidRPr="00E816D6">
        <w:rPr>
          <w:i/>
        </w:rPr>
        <w:t>″RUTH MUSSARD –</w:t>
      </w:r>
      <w:r>
        <w:rPr>
          <w:i/>
        </w:rPr>
        <w:t xml:space="preserve"> </w:t>
      </w:r>
      <w:r w:rsidRPr="00E816D6">
        <w:rPr>
          <w:i/>
        </w:rPr>
        <w:t>Sworn</w:t>
      </w:r>
    </w:p>
    <w:p w14:paraId="0DB96BEF" w14:textId="77777777" w:rsidR="00D44DA5" w:rsidRPr="00E816D6" w:rsidRDefault="00D44DA5" w:rsidP="00D44DA5">
      <w:pPr>
        <w:pStyle w:val="JudgmentText"/>
        <w:numPr>
          <w:ilvl w:val="0"/>
          <w:numId w:val="0"/>
        </w:numPr>
        <w:spacing w:after="0" w:line="240" w:lineRule="auto"/>
        <w:ind w:left="1440"/>
        <w:rPr>
          <w:i/>
        </w:rPr>
      </w:pPr>
      <w:r w:rsidRPr="00E816D6">
        <w:rPr>
          <w:i/>
        </w:rPr>
        <w:t>Examination in chief</w:t>
      </w:r>
    </w:p>
    <w:p w14:paraId="1D6E71D7" w14:textId="77777777" w:rsidR="00D44DA5" w:rsidRPr="00E816D6" w:rsidRDefault="00D44DA5" w:rsidP="00D44DA5">
      <w:pPr>
        <w:pStyle w:val="JudgmentText"/>
        <w:numPr>
          <w:ilvl w:val="0"/>
          <w:numId w:val="0"/>
        </w:numPr>
        <w:spacing w:after="0" w:line="240" w:lineRule="auto"/>
        <w:ind w:left="1440"/>
        <w:rPr>
          <w:i/>
        </w:rPr>
      </w:pPr>
    </w:p>
    <w:p w14:paraId="3111F98E" w14:textId="77777777" w:rsidR="00D44DA5" w:rsidRPr="00E816D6" w:rsidRDefault="00D44DA5" w:rsidP="00D44DA5">
      <w:pPr>
        <w:pStyle w:val="JudgmentText"/>
        <w:numPr>
          <w:ilvl w:val="0"/>
          <w:numId w:val="0"/>
        </w:numPr>
        <w:spacing w:after="0" w:line="240" w:lineRule="auto"/>
        <w:ind w:left="1440"/>
        <w:rPr>
          <w:i/>
        </w:rPr>
      </w:pPr>
      <w:r w:rsidRPr="00E816D6">
        <w:rPr>
          <w:i/>
        </w:rPr>
        <w:t>[…]</w:t>
      </w:r>
    </w:p>
    <w:p w14:paraId="199F9C1F" w14:textId="77777777" w:rsidR="00D44DA5" w:rsidRPr="00E816D6" w:rsidRDefault="00D44DA5" w:rsidP="00D44DA5">
      <w:pPr>
        <w:pStyle w:val="JudgmentText"/>
        <w:numPr>
          <w:ilvl w:val="0"/>
          <w:numId w:val="0"/>
        </w:numPr>
        <w:spacing w:after="0" w:line="240" w:lineRule="auto"/>
        <w:ind w:left="1440"/>
        <w:rPr>
          <w:i/>
        </w:rPr>
      </w:pPr>
    </w:p>
    <w:p w14:paraId="1B351B71" w14:textId="77777777" w:rsidR="00D44DA5" w:rsidRDefault="00D44DA5" w:rsidP="00D44DA5">
      <w:pPr>
        <w:pStyle w:val="JudgmentText"/>
        <w:numPr>
          <w:ilvl w:val="0"/>
          <w:numId w:val="0"/>
        </w:numPr>
        <w:spacing w:after="0" w:line="240" w:lineRule="auto"/>
        <w:ind w:left="1440"/>
        <w:rPr>
          <w:i/>
        </w:rPr>
      </w:pPr>
      <w:r w:rsidRPr="00E816D6">
        <w:rPr>
          <w:i/>
        </w:rPr>
        <w:t>Q. The plaintiffs, your siblings</w:t>
      </w:r>
      <w:r>
        <w:rPr>
          <w:i/>
        </w:rPr>
        <w:t>,</w:t>
      </w:r>
      <w:r w:rsidRPr="00E816D6">
        <w:rPr>
          <w:i/>
        </w:rPr>
        <w:t xml:space="preserve"> have brought a case against you asking that you </w:t>
      </w:r>
      <w:proofErr w:type="gramStart"/>
      <w:r w:rsidRPr="00E816D6">
        <w:rPr>
          <w:i/>
        </w:rPr>
        <w:t>are removed</w:t>
      </w:r>
      <w:proofErr w:type="gramEnd"/>
      <w:r w:rsidRPr="00E816D6">
        <w:rPr>
          <w:i/>
        </w:rPr>
        <w:t xml:space="preserve"> as executor to the estate of your late mother, do you agree with that?</w:t>
      </w:r>
    </w:p>
    <w:p w14:paraId="5F6A9125" w14:textId="77777777" w:rsidR="00D44DA5" w:rsidRDefault="00D44DA5" w:rsidP="00D44DA5">
      <w:pPr>
        <w:pStyle w:val="JudgmentText"/>
        <w:numPr>
          <w:ilvl w:val="0"/>
          <w:numId w:val="0"/>
        </w:numPr>
        <w:spacing w:after="0" w:line="240" w:lineRule="auto"/>
        <w:ind w:left="1440"/>
        <w:rPr>
          <w:i/>
        </w:rPr>
      </w:pPr>
    </w:p>
    <w:p w14:paraId="164F2324" w14:textId="77777777" w:rsidR="00D44DA5" w:rsidRDefault="00D44DA5" w:rsidP="00D44DA5">
      <w:pPr>
        <w:pStyle w:val="JudgmentText"/>
        <w:numPr>
          <w:ilvl w:val="0"/>
          <w:numId w:val="0"/>
        </w:numPr>
        <w:spacing w:after="0" w:line="240" w:lineRule="auto"/>
        <w:ind w:left="1440"/>
        <w:rPr>
          <w:i/>
        </w:rPr>
      </w:pPr>
      <w:r>
        <w:rPr>
          <w:i/>
        </w:rPr>
        <w:t>A. No.</w:t>
      </w:r>
    </w:p>
    <w:p w14:paraId="7503E8BA" w14:textId="77777777" w:rsidR="00D44DA5" w:rsidRDefault="00D44DA5" w:rsidP="00D44DA5">
      <w:pPr>
        <w:pStyle w:val="JudgmentText"/>
        <w:numPr>
          <w:ilvl w:val="0"/>
          <w:numId w:val="0"/>
        </w:numPr>
        <w:spacing w:after="0" w:line="240" w:lineRule="auto"/>
        <w:ind w:left="1440"/>
        <w:rPr>
          <w:i/>
        </w:rPr>
      </w:pPr>
    </w:p>
    <w:p w14:paraId="320420CE" w14:textId="77777777" w:rsidR="00D44DA5" w:rsidRDefault="00D44DA5" w:rsidP="00D44DA5">
      <w:pPr>
        <w:pStyle w:val="JudgmentText"/>
        <w:numPr>
          <w:ilvl w:val="0"/>
          <w:numId w:val="0"/>
        </w:numPr>
        <w:spacing w:after="0" w:line="240" w:lineRule="auto"/>
        <w:ind w:left="1440"/>
        <w:rPr>
          <w:i/>
        </w:rPr>
      </w:pPr>
      <w:r>
        <w:rPr>
          <w:i/>
        </w:rPr>
        <w:t>Q. They state that you have mismanaged the estate, what do you have to say about this, regarding the mismanagement of the estate?</w:t>
      </w:r>
    </w:p>
    <w:p w14:paraId="636B54C7" w14:textId="77777777" w:rsidR="00D44DA5" w:rsidRDefault="00D44DA5" w:rsidP="00D44DA5">
      <w:pPr>
        <w:pStyle w:val="JudgmentText"/>
        <w:numPr>
          <w:ilvl w:val="0"/>
          <w:numId w:val="0"/>
        </w:numPr>
        <w:spacing w:after="0" w:line="240" w:lineRule="auto"/>
        <w:ind w:left="1440"/>
        <w:rPr>
          <w:i/>
        </w:rPr>
      </w:pPr>
      <w:r>
        <w:rPr>
          <w:i/>
        </w:rPr>
        <w:lastRenderedPageBreak/>
        <w:t>A. Everything is still there in the house, every furniture is still in the house and I did not benefit anything from the estate of my mother and father.</w:t>
      </w:r>
    </w:p>
    <w:p w14:paraId="27A03D3F" w14:textId="77777777" w:rsidR="00D44DA5" w:rsidRDefault="00D44DA5" w:rsidP="00D44DA5">
      <w:pPr>
        <w:pStyle w:val="JudgmentText"/>
        <w:numPr>
          <w:ilvl w:val="0"/>
          <w:numId w:val="0"/>
        </w:numPr>
        <w:spacing w:after="0" w:line="240" w:lineRule="auto"/>
        <w:ind w:left="1440"/>
        <w:rPr>
          <w:i/>
        </w:rPr>
      </w:pPr>
    </w:p>
    <w:p w14:paraId="495A6364" w14:textId="77777777" w:rsidR="00D44DA5" w:rsidRDefault="00D44DA5" w:rsidP="00D44DA5">
      <w:pPr>
        <w:pStyle w:val="JudgmentText"/>
        <w:numPr>
          <w:ilvl w:val="0"/>
          <w:numId w:val="0"/>
        </w:numPr>
        <w:spacing w:after="0" w:line="240" w:lineRule="auto"/>
        <w:ind w:left="1440"/>
        <w:rPr>
          <w:i/>
        </w:rPr>
      </w:pPr>
      <w:r>
        <w:rPr>
          <w:i/>
        </w:rPr>
        <w:t>Q. It is in evidence that you subdivided the land.</w:t>
      </w:r>
    </w:p>
    <w:p w14:paraId="2BA3D470" w14:textId="77777777" w:rsidR="00D44DA5" w:rsidRDefault="00D44DA5" w:rsidP="00D44DA5">
      <w:pPr>
        <w:pStyle w:val="JudgmentText"/>
        <w:numPr>
          <w:ilvl w:val="0"/>
          <w:numId w:val="0"/>
        </w:numPr>
        <w:spacing w:after="0" w:line="240" w:lineRule="auto"/>
        <w:ind w:left="1440"/>
        <w:rPr>
          <w:i/>
        </w:rPr>
      </w:pPr>
      <w:r>
        <w:rPr>
          <w:i/>
        </w:rPr>
        <w:t>A. Yes because the house was not in a good condition and old.</w:t>
      </w:r>
    </w:p>
    <w:p w14:paraId="47198FC0" w14:textId="77777777" w:rsidR="00D44DA5" w:rsidRDefault="00D44DA5" w:rsidP="00D44DA5">
      <w:pPr>
        <w:pStyle w:val="JudgmentText"/>
        <w:numPr>
          <w:ilvl w:val="0"/>
          <w:numId w:val="0"/>
        </w:numPr>
        <w:spacing w:after="0" w:line="240" w:lineRule="auto"/>
        <w:ind w:left="1440"/>
        <w:rPr>
          <w:i/>
        </w:rPr>
      </w:pPr>
    </w:p>
    <w:p w14:paraId="3AAC8208" w14:textId="77777777" w:rsidR="00D44DA5" w:rsidRDefault="00D44DA5" w:rsidP="00D44DA5">
      <w:pPr>
        <w:pStyle w:val="JudgmentText"/>
        <w:numPr>
          <w:ilvl w:val="0"/>
          <w:numId w:val="0"/>
        </w:numPr>
        <w:spacing w:after="0" w:line="240" w:lineRule="auto"/>
        <w:ind w:left="1440"/>
        <w:rPr>
          <w:i/>
        </w:rPr>
      </w:pPr>
      <w:r>
        <w:rPr>
          <w:i/>
        </w:rPr>
        <w:t xml:space="preserve">Q. You have reconstructed the said </w:t>
      </w:r>
      <w:proofErr w:type="gramStart"/>
      <w:r>
        <w:rPr>
          <w:i/>
        </w:rPr>
        <w:t>house?</w:t>
      </w:r>
      <w:proofErr w:type="gramEnd"/>
    </w:p>
    <w:p w14:paraId="0705391D" w14:textId="77777777" w:rsidR="00D44DA5" w:rsidRDefault="00D44DA5" w:rsidP="00D44DA5">
      <w:pPr>
        <w:pStyle w:val="JudgmentText"/>
        <w:numPr>
          <w:ilvl w:val="0"/>
          <w:numId w:val="0"/>
        </w:numPr>
        <w:spacing w:after="0" w:line="240" w:lineRule="auto"/>
        <w:ind w:left="1440"/>
        <w:rPr>
          <w:i/>
        </w:rPr>
      </w:pPr>
      <w:r>
        <w:rPr>
          <w:i/>
        </w:rPr>
        <w:t>A. No, it is falling apart.</w:t>
      </w:r>
    </w:p>
    <w:p w14:paraId="6E6CB698" w14:textId="77777777" w:rsidR="00D44DA5" w:rsidRDefault="00D44DA5" w:rsidP="00D44DA5">
      <w:pPr>
        <w:pStyle w:val="JudgmentText"/>
        <w:numPr>
          <w:ilvl w:val="0"/>
          <w:numId w:val="0"/>
        </w:numPr>
        <w:spacing w:after="0" w:line="240" w:lineRule="auto"/>
        <w:ind w:left="1440"/>
        <w:rPr>
          <w:i/>
        </w:rPr>
      </w:pPr>
    </w:p>
    <w:p w14:paraId="5BA5D3BD" w14:textId="77777777" w:rsidR="00D44DA5" w:rsidRDefault="00D44DA5" w:rsidP="00D44DA5">
      <w:pPr>
        <w:pStyle w:val="JudgmentText"/>
        <w:numPr>
          <w:ilvl w:val="0"/>
          <w:numId w:val="0"/>
        </w:numPr>
        <w:spacing w:after="0" w:line="240" w:lineRule="auto"/>
        <w:ind w:left="1440"/>
        <w:rPr>
          <w:i/>
        </w:rPr>
      </w:pPr>
      <w:proofErr w:type="gramStart"/>
      <w:r>
        <w:rPr>
          <w:i/>
        </w:rPr>
        <w:t>Q. But</w:t>
      </w:r>
      <w:proofErr w:type="gramEnd"/>
      <w:r>
        <w:rPr>
          <w:i/>
        </w:rPr>
        <w:t xml:space="preserve"> you built a house on the land?</w:t>
      </w:r>
    </w:p>
    <w:p w14:paraId="03B8D082" w14:textId="77777777" w:rsidR="00D44DA5" w:rsidRDefault="00D44DA5" w:rsidP="00D44DA5">
      <w:pPr>
        <w:pStyle w:val="JudgmentText"/>
        <w:numPr>
          <w:ilvl w:val="0"/>
          <w:numId w:val="0"/>
        </w:numPr>
        <w:spacing w:after="0" w:line="240" w:lineRule="auto"/>
        <w:ind w:left="1440"/>
        <w:rPr>
          <w:i/>
        </w:rPr>
      </w:pPr>
      <w:r>
        <w:rPr>
          <w:i/>
        </w:rPr>
        <w:t>A. Yes the Government did something quick for us to build a house.</w:t>
      </w:r>
    </w:p>
    <w:p w14:paraId="6423AC58" w14:textId="77777777" w:rsidR="00D44DA5" w:rsidRDefault="00D44DA5" w:rsidP="00D44DA5">
      <w:pPr>
        <w:pStyle w:val="JudgmentText"/>
        <w:numPr>
          <w:ilvl w:val="0"/>
          <w:numId w:val="0"/>
        </w:numPr>
        <w:spacing w:after="0" w:line="240" w:lineRule="auto"/>
        <w:ind w:left="1440"/>
        <w:rPr>
          <w:i/>
        </w:rPr>
      </w:pPr>
    </w:p>
    <w:p w14:paraId="479790BF" w14:textId="77777777" w:rsidR="00D44DA5" w:rsidRDefault="00D44DA5" w:rsidP="00D44DA5">
      <w:pPr>
        <w:pStyle w:val="JudgmentText"/>
        <w:numPr>
          <w:ilvl w:val="0"/>
          <w:numId w:val="0"/>
        </w:numPr>
        <w:spacing w:after="0" w:line="240" w:lineRule="auto"/>
        <w:ind w:left="1440"/>
        <w:rPr>
          <w:i/>
        </w:rPr>
      </w:pPr>
      <w:r>
        <w:rPr>
          <w:i/>
        </w:rPr>
        <w:t xml:space="preserve">Q. When you say ″we″ </w:t>
      </w:r>
      <w:proofErr w:type="gramStart"/>
      <w:r>
        <w:rPr>
          <w:i/>
        </w:rPr>
        <w:t>who</w:t>
      </w:r>
      <w:proofErr w:type="gramEnd"/>
      <w:r>
        <w:rPr>
          <w:i/>
        </w:rPr>
        <w:t xml:space="preserve"> do you mean?</w:t>
      </w:r>
    </w:p>
    <w:p w14:paraId="1C98D4FE" w14:textId="77777777" w:rsidR="00D44DA5" w:rsidRDefault="00D44DA5" w:rsidP="00D44DA5">
      <w:pPr>
        <w:pStyle w:val="JudgmentText"/>
        <w:numPr>
          <w:ilvl w:val="0"/>
          <w:numId w:val="0"/>
        </w:numPr>
        <w:spacing w:after="0" w:line="240" w:lineRule="auto"/>
        <w:ind w:left="1440"/>
        <w:rPr>
          <w:i/>
        </w:rPr>
      </w:pPr>
      <w:r>
        <w:rPr>
          <w:i/>
        </w:rPr>
        <w:t>A. Rita and myself, Ruth because all the rest have their own house and we have always lived with mother and father.</w:t>
      </w:r>
    </w:p>
    <w:p w14:paraId="2E2FD370" w14:textId="77777777" w:rsidR="00D44DA5" w:rsidRDefault="00D44DA5" w:rsidP="00D44DA5">
      <w:pPr>
        <w:pStyle w:val="JudgmentText"/>
        <w:numPr>
          <w:ilvl w:val="0"/>
          <w:numId w:val="0"/>
        </w:numPr>
        <w:spacing w:after="0" w:line="240" w:lineRule="auto"/>
        <w:ind w:left="1440"/>
        <w:rPr>
          <w:i/>
        </w:rPr>
      </w:pPr>
    </w:p>
    <w:p w14:paraId="7BCF4E3E" w14:textId="77777777" w:rsidR="00D44DA5" w:rsidRDefault="00D44DA5" w:rsidP="00D44DA5">
      <w:pPr>
        <w:pStyle w:val="JudgmentText"/>
        <w:numPr>
          <w:ilvl w:val="0"/>
          <w:numId w:val="0"/>
        </w:numPr>
        <w:spacing w:after="0" w:line="240" w:lineRule="auto"/>
        <w:ind w:left="1440"/>
        <w:rPr>
          <w:i/>
        </w:rPr>
      </w:pPr>
      <w:r>
        <w:rPr>
          <w:i/>
        </w:rPr>
        <w:t xml:space="preserve">Q. You built one house for you to stay with </w:t>
      </w:r>
      <w:proofErr w:type="gramStart"/>
      <w:r>
        <w:rPr>
          <w:i/>
        </w:rPr>
        <w:t>Rita?</w:t>
      </w:r>
      <w:proofErr w:type="gramEnd"/>
    </w:p>
    <w:p w14:paraId="5AF9A991" w14:textId="77777777" w:rsidR="00D44DA5" w:rsidRDefault="00D44DA5" w:rsidP="00D44DA5">
      <w:pPr>
        <w:pStyle w:val="JudgmentText"/>
        <w:numPr>
          <w:ilvl w:val="0"/>
          <w:numId w:val="0"/>
        </w:numPr>
        <w:spacing w:after="0" w:line="240" w:lineRule="auto"/>
        <w:ind w:left="1440"/>
        <w:rPr>
          <w:i/>
        </w:rPr>
      </w:pPr>
      <w:r>
        <w:rPr>
          <w:i/>
        </w:rPr>
        <w:t xml:space="preserve">A. No, it </w:t>
      </w:r>
      <w:proofErr w:type="gramStart"/>
      <w:r>
        <w:rPr>
          <w:i/>
        </w:rPr>
        <w:t>is separated</w:t>
      </w:r>
      <w:proofErr w:type="gramEnd"/>
      <w:r>
        <w:rPr>
          <w:i/>
        </w:rPr>
        <w:t>.</w:t>
      </w:r>
    </w:p>
    <w:p w14:paraId="36EB020F" w14:textId="77777777" w:rsidR="00D44DA5" w:rsidRDefault="00D44DA5" w:rsidP="00D44DA5">
      <w:pPr>
        <w:pStyle w:val="JudgmentText"/>
        <w:numPr>
          <w:ilvl w:val="0"/>
          <w:numId w:val="0"/>
        </w:numPr>
        <w:spacing w:after="0" w:line="240" w:lineRule="auto"/>
        <w:ind w:left="1440"/>
        <w:rPr>
          <w:i/>
        </w:rPr>
      </w:pPr>
    </w:p>
    <w:p w14:paraId="70BABFE1" w14:textId="77777777" w:rsidR="00D44DA5" w:rsidRDefault="00D44DA5" w:rsidP="00D44DA5">
      <w:pPr>
        <w:pStyle w:val="JudgmentText"/>
        <w:numPr>
          <w:ilvl w:val="0"/>
          <w:numId w:val="0"/>
        </w:numPr>
        <w:spacing w:after="0" w:line="240" w:lineRule="auto"/>
        <w:ind w:left="1440"/>
        <w:rPr>
          <w:i/>
        </w:rPr>
      </w:pPr>
      <w:r>
        <w:rPr>
          <w:i/>
        </w:rPr>
        <w:t xml:space="preserve">Q. Explain to the court how this house </w:t>
      </w:r>
      <w:proofErr w:type="gramStart"/>
      <w:r>
        <w:rPr>
          <w:i/>
        </w:rPr>
        <w:t>was built</w:t>
      </w:r>
      <w:proofErr w:type="gramEnd"/>
      <w:r>
        <w:rPr>
          <w:i/>
        </w:rPr>
        <w:t>?</w:t>
      </w:r>
    </w:p>
    <w:p w14:paraId="4760110D" w14:textId="77777777" w:rsidR="00D44DA5" w:rsidRDefault="00D44DA5" w:rsidP="00D44DA5">
      <w:pPr>
        <w:pStyle w:val="JudgmentText"/>
        <w:numPr>
          <w:ilvl w:val="0"/>
          <w:numId w:val="0"/>
        </w:numPr>
        <w:spacing w:after="0" w:line="240" w:lineRule="auto"/>
        <w:ind w:left="1440"/>
        <w:rPr>
          <w:i/>
        </w:rPr>
      </w:pPr>
      <w:r>
        <w:rPr>
          <w:i/>
        </w:rPr>
        <w:t>A. The government came to visit the place, they said that the house is leaking and old and they gave me a house because I have children.</w:t>
      </w:r>
    </w:p>
    <w:p w14:paraId="4B7AF25E" w14:textId="77777777" w:rsidR="00D44DA5" w:rsidRDefault="00D44DA5" w:rsidP="00D44DA5">
      <w:pPr>
        <w:pStyle w:val="JudgmentText"/>
        <w:numPr>
          <w:ilvl w:val="0"/>
          <w:numId w:val="0"/>
        </w:numPr>
        <w:spacing w:after="0" w:line="240" w:lineRule="auto"/>
        <w:ind w:left="1440"/>
        <w:rPr>
          <w:i/>
        </w:rPr>
      </w:pPr>
    </w:p>
    <w:p w14:paraId="46B0E766" w14:textId="77777777" w:rsidR="00D44DA5" w:rsidRDefault="00D44DA5" w:rsidP="00D44DA5">
      <w:pPr>
        <w:pStyle w:val="JudgmentText"/>
        <w:numPr>
          <w:ilvl w:val="0"/>
          <w:numId w:val="0"/>
        </w:numPr>
        <w:spacing w:after="0" w:line="240" w:lineRule="auto"/>
        <w:ind w:left="1440"/>
        <w:rPr>
          <w:i/>
        </w:rPr>
      </w:pPr>
      <w:r>
        <w:rPr>
          <w:i/>
        </w:rPr>
        <w:t>Q. It is also the case against you that you permitted your daughter to build a house on the said property. Please explain to the court how this happened and why it happened.</w:t>
      </w:r>
    </w:p>
    <w:p w14:paraId="0BAA1970" w14:textId="77777777" w:rsidR="00D44DA5" w:rsidRDefault="00D44DA5" w:rsidP="00D44DA5">
      <w:pPr>
        <w:pStyle w:val="JudgmentText"/>
        <w:numPr>
          <w:ilvl w:val="0"/>
          <w:numId w:val="0"/>
        </w:numPr>
        <w:spacing w:after="0" w:line="240" w:lineRule="auto"/>
        <w:ind w:left="1440"/>
        <w:rPr>
          <w:i/>
        </w:rPr>
      </w:pPr>
      <w:r>
        <w:rPr>
          <w:i/>
        </w:rPr>
        <w:t xml:space="preserve">A. My daughter Jemina </w:t>
      </w:r>
      <w:proofErr w:type="spellStart"/>
      <w:r>
        <w:rPr>
          <w:i/>
        </w:rPr>
        <w:t>Ernesta</w:t>
      </w:r>
      <w:proofErr w:type="spellEnd"/>
      <w:r>
        <w:rPr>
          <w:i/>
        </w:rPr>
        <w:t xml:space="preserve"> asked me for a portion, I have the beacons and I have given her part that is mine.</w:t>
      </w:r>
    </w:p>
    <w:p w14:paraId="179E87F3" w14:textId="77777777" w:rsidR="00D44DA5" w:rsidRDefault="00D44DA5" w:rsidP="00D44DA5">
      <w:pPr>
        <w:pStyle w:val="JudgmentText"/>
        <w:numPr>
          <w:ilvl w:val="0"/>
          <w:numId w:val="0"/>
        </w:numPr>
        <w:spacing w:after="0" w:line="240" w:lineRule="auto"/>
        <w:ind w:left="1440"/>
        <w:rPr>
          <w:i/>
        </w:rPr>
      </w:pPr>
    </w:p>
    <w:p w14:paraId="37D239D6" w14:textId="77777777" w:rsidR="00D44DA5" w:rsidRDefault="00D44DA5" w:rsidP="00D44DA5">
      <w:pPr>
        <w:pStyle w:val="JudgmentText"/>
        <w:numPr>
          <w:ilvl w:val="0"/>
          <w:numId w:val="0"/>
        </w:numPr>
        <w:spacing w:after="0" w:line="240" w:lineRule="auto"/>
        <w:ind w:left="1440"/>
        <w:rPr>
          <w:i/>
        </w:rPr>
      </w:pPr>
      <w:proofErr w:type="gramStart"/>
      <w:r>
        <w:rPr>
          <w:i/>
        </w:rPr>
        <w:t>Q. Did you give her a portion of land or you allowed her to build a house on th</w:t>
      </w:r>
      <w:r w:rsidR="00F172D7">
        <w:rPr>
          <w:i/>
        </w:rPr>
        <w:t>e</w:t>
      </w:r>
      <w:r>
        <w:rPr>
          <w:i/>
        </w:rPr>
        <w:t xml:space="preserve"> land?</w:t>
      </w:r>
      <w:proofErr w:type="gramEnd"/>
    </w:p>
    <w:p w14:paraId="1701A84D" w14:textId="58A1D8F4" w:rsidR="00D44DA5" w:rsidRPr="00E816D6" w:rsidRDefault="00D44DA5" w:rsidP="00D44DA5">
      <w:pPr>
        <w:pStyle w:val="JudgmentText"/>
        <w:numPr>
          <w:ilvl w:val="0"/>
          <w:numId w:val="0"/>
        </w:numPr>
        <w:spacing w:after="0" w:line="240" w:lineRule="auto"/>
        <w:ind w:left="1440"/>
        <w:rPr>
          <w:i/>
        </w:rPr>
      </w:pPr>
      <w:r>
        <w:rPr>
          <w:i/>
        </w:rPr>
        <w:t>A. I gave her permission for her to build her house.″</w:t>
      </w:r>
      <w:r w:rsidR="00892295">
        <w:rPr>
          <w:i/>
        </w:rPr>
        <w:t xml:space="preserve"> </w:t>
      </w:r>
      <w:r w:rsidR="00892295" w:rsidRPr="00892295">
        <w:t>Verbatim</w:t>
      </w:r>
    </w:p>
    <w:p w14:paraId="35A2587B" w14:textId="77777777" w:rsidR="00D44DA5" w:rsidRDefault="00D44DA5" w:rsidP="00D44DA5"/>
    <w:p w14:paraId="392D0B65" w14:textId="5709353D" w:rsidR="00D44DA5" w:rsidRDefault="00A91230" w:rsidP="00DB3DBB">
      <w:pPr>
        <w:pStyle w:val="JudgmentText"/>
        <w:numPr>
          <w:ilvl w:val="0"/>
          <w:numId w:val="3"/>
        </w:numPr>
        <w:spacing w:after="0"/>
        <w:ind w:hanging="720"/>
      </w:pPr>
      <w:r>
        <w:t xml:space="preserve">Further, under </w:t>
      </w:r>
      <w:r w:rsidR="00824C71">
        <w:t>cross-exa</w:t>
      </w:r>
      <w:r>
        <w:t>mination, the Appellant made it clear that she</w:t>
      </w:r>
      <w:r w:rsidR="00824C71">
        <w:t xml:space="preserve"> would distribute the remainder of the succession</w:t>
      </w:r>
      <w:r w:rsidR="00103AAB">
        <w:t xml:space="preserve">, which she had kept for her </w:t>
      </w:r>
      <w:proofErr w:type="gramStart"/>
      <w:r w:rsidR="00103AAB">
        <w:t>siblings</w:t>
      </w:r>
      <w:proofErr w:type="gramEnd"/>
      <w:r w:rsidR="00824C71">
        <w:t xml:space="preserve"> </w:t>
      </w:r>
      <w:r w:rsidR="00824C71" w:rsidRPr="00D44DA5">
        <w:rPr>
          <w:i/>
        </w:rPr>
        <w:t>″when [she] is ready″</w:t>
      </w:r>
      <w:r w:rsidR="00824C71">
        <w:t>.</w:t>
      </w:r>
      <w:r w:rsidR="005D77FF">
        <w:t xml:space="preserve"> </w:t>
      </w:r>
      <w:proofErr w:type="gramStart"/>
      <w:r>
        <w:t>The learned Judge also rightly underlined the significance of the Appellant’s failure</w:t>
      </w:r>
      <w:r w:rsidR="00C74C42">
        <w:t>,</w:t>
      </w:r>
      <w:r w:rsidR="00F1235C">
        <w:t xml:space="preserve"> after thirteen years</w:t>
      </w:r>
      <w:r w:rsidR="00C74C42">
        <w:t xml:space="preserve">, </w:t>
      </w:r>
      <w:r>
        <w:t>to make an inventory of the succession to pay the debts thereof and to comply with Article 827 of the Civil Code of Seychelles</w:t>
      </w:r>
      <w:r w:rsidR="00F1235C">
        <w:t xml:space="preserve"> as also justifying her decision to revoke the order of the Supreme Court appointing the Appellant as the executrix of the succession.</w:t>
      </w:r>
      <w:proofErr w:type="gramEnd"/>
      <w:r w:rsidR="00D44DA5">
        <w:t xml:space="preserve"> </w:t>
      </w:r>
    </w:p>
    <w:p w14:paraId="5B29D35E" w14:textId="77777777" w:rsidR="00062FE7" w:rsidRDefault="00062FE7" w:rsidP="00062FE7">
      <w:pPr>
        <w:pStyle w:val="JudgmentText"/>
        <w:numPr>
          <w:ilvl w:val="0"/>
          <w:numId w:val="0"/>
        </w:numPr>
        <w:spacing w:after="0"/>
        <w:ind w:left="720"/>
      </w:pPr>
    </w:p>
    <w:p w14:paraId="101B025A" w14:textId="77777777" w:rsidR="00824C71" w:rsidRDefault="00F1235C" w:rsidP="00D44DA5">
      <w:pPr>
        <w:pStyle w:val="JudgmentText"/>
        <w:numPr>
          <w:ilvl w:val="0"/>
          <w:numId w:val="3"/>
        </w:numPr>
        <w:spacing w:after="0"/>
        <w:ind w:hanging="720"/>
      </w:pPr>
      <w:r>
        <w:lastRenderedPageBreak/>
        <w:t xml:space="preserve">I am unable, in the circumstances, to find fault with the </w:t>
      </w:r>
      <w:r w:rsidR="006921F7">
        <w:t>decision</w:t>
      </w:r>
      <w:r w:rsidR="00D44DA5">
        <w:t xml:space="preserve"> of the learned Judge</w:t>
      </w:r>
      <w:r w:rsidR="006921F7">
        <w:t xml:space="preserve"> revoking the Supreme Court order of</w:t>
      </w:r>
      <w:r w:rsidR="00C711EE">
        <w:t xml:space="preserve"> </w:t>
      </w:r>
      <w:r w:rsidR="00C711EE" w:rsidRPr="00C711EE">
        <w:t>17 July 2003</w:t>
      </w:r>
      <w:r w:rsidR="006921F7">
        <w:t>, in CS</w:t>
      </w:r>
      <w:r w:rsidR="00C711EE">
        <w:t xml:space="preserve"> </w:t>
      </w:r>
      <w:r w:rsidR="006921F7">
        <w:t xml:space="preserve">143/2003, appointing the Appellant as the </w:t>
      </w:r>
      <w:proofErr w:type="gramStart"/>
      <w:r w:rsidR="006921F7">
        <w:t>executrix</w:t>
      </w:r>
      <w:proofErr w:type="gramEnd"/>
      <w:r w:rsidR="006921F7">
        <w:t xml:space="preserve"> of the estate of the late Winnie </w:t>
      </w:r>
      <w:proofErr w:type="spellStart"/>
      <w:r w:rsidR="006921F7">
        <w:t>Mussard</w:t>
      </w:r>
      <w:proofErr w:type="spellEnd"/>
      <w:r w:rsidR="00D44DA5">
        <w:t xml:space="preserve">. </w:t>
      </w:r>
      <w:r w:rsidR="006921F7">
        <w:t xml:space="preserve">Hence, </w:t>
      </w:r>
      <w:r w:rsidR="0000084C">
        <w:t xml:space="preserve">I dismiss the appeal in its entirety. </w:t>
      </w:r>
      <w:r w:rsidR="006921F7">
        <w:t>T</w:t>
      </w:r>
      <w:r w:rsidR="0000084C">
        <w:t xml:space="preserve">he orders of the learned Judge stand, save for the following </w:t>
      </w:r>
      <w:r w:rsidR="006921F7">
        <w:t>modification</w:t>
      </w:r>
      <w:r w:rsidR="00DC0438">
        <w:t>s</w:t>
      </w:r>
      <w:r w:rsidR="0000084C">
        <w:t xml:space="preserve"> ―</w:t>
      </w:r>
    </w:p>
    <w:p w14:paraId="7735F64E" w14:textId="77777777" w:rsidR="0000084C" w:rsidRDefault="0000084C" w:rsidP="0000084C">
      <w:pPr>
        <w:pStyle w:val="ListParagraph"/>
      </w:pPr>
    </w:p>
    <w:p w14:paraId="6C3716B4" w14:textId="5010B243" w:rsidR="006921F7" w:rsidRDefault="006921F7" w:rsidP="00880806">
      <w:pPr>
        <w:pStyle w:val="ListParagraph"/>
        <w:numPr>
          <w:ilvl w:val="0"/>
          <w:numId w:val="8"/>
        </w:numPr>
        <w:jc w:val="both"/>
        <w:rPr>
          <w:rFonts w:ascii="Times New Roman" w:hAnsi="Times New Roman" w:cs="Times New Roman"/>
          <w:sz w:val="24"/>
          <w:szCs w:val="24"/>
        </w:rPr>
      </w:pPr>
      <w:proofErr w:type="gramStart"/>
      <w:r>
        <w:rPr>
          <w:rFonts w:ascii="Times New Roman" w:hAnsi="Times New Roman" w:cs="Times New Roman"/>
          <w:sz w:val="24"/>
          <w:szCs w:val="24"/>
        </w:rPr>
        <w:t xml:space="preserve">For the first order of the learned Judge that: </w:t>
      </w:r>
      <w:r w:rsidRPr="007D1ABA">
        <w:rPr>
          <w:rFonts w:ascii="Times New Roman" w:hAnsi="Times New Roman" w:cs="Times New Roman"/>
          <w:i/>
          <w:sz w:val="24"/>
          <w:szCs w:val="24"/>
        </w:rPr>
        <w:t>″(</w:t>
      </w:r>
      <w:proofErr w:type="spellStart"/>
      <w:r w:rsidRPr="007D1ABA">
        <w:rPr>
          <w:rFonts w:ascii="Times New Roman" w:hAnsi="Times New Roman" w:cs="Times New Roman"/>
          <w:i/>
          <w:sz w:val="24"/>
          <w:szCs w:val="24"/>
        </w:rPr>
        <w:t>i</w:t>
      </w:r>
      <w:proofErr w:type="spellEnd"/>
      <w:r w:rsidRPr="007D1ABA">
        <w:rPr>
          <w:rFonts w:ascii="Times New Roman" w:hAnsi="Times New Roman" w:cs="Times New Roman"/>
          <w:i/>
          <w:sz w:val="24"/>
          <w:szCs w:val="24"/>
        </w:rPr>
        <w:t>) The order dated 8</w:t>
      </w:r>
      <w:r w:rsidRPr="007D1ABA">
        <w:rPr>
          <w:rFonts w:ascii="Times New Roman" w:hAnsi="Times New Roman" w:cs="Times New Roman"/>
          <w:i/>
          <w:sz w:val="24"/>
          <w:szCs w:val="24"/>
          <w:vertAlign w:val="superscript"/>
        </w:rPr>
        <w:t>th</w:t>
      </w:r>
      <w:r w:rsidRPr="007D1ABA">
        <w:rPr>
          <w:rFonts w:ascii="Times New Roman" w:hAnsi="Times New Roman" w:cs="Times New Roman"/>
          <w:i/>
          <w:sz w:val="24"/>
          <w:szCs w:val="24"/>
        </w:rPr>
        <w:t xml:space="preserve"> September 2003 in SC 143/2003, whereby the Defendant was appointed as executrix is hereby revoked</w:t>
      </w:r>
      <w:r w:rsidR="007D1ABA" w:rsidRPr="007D1ABA">
        <w:rPr>
          <w:rFonts w:ascii="Times New Roman" w:hAnsi="Times New Roman" w:cs="Times New Roman"/>
          <w:i/>
          <w:sz w:val="24"/>
          <w:szCs w:val="24"/>
        </w:rPr>
        <w:t>″</w:t>
      </w:r>
      <w:r>
        <w:rPr>
          <w:rFonts w:ascii="Times New Roman" w:hAnsi="Times New Roman" w:cs="Times New Roman"/>
          <w:sz w:val="24"/>
          <w:szCs w:val="24"/>
        </w:rPr>
        <w:t>, I substitute for that ord</w:t>
      </w:r>
      <w:r w:rsidR="00155A00">
        <w:rPr>
          <w:rFonts w:ascii="Times New Roman" w:hAnsi="Times New Roman" w:cs="Times New Roman"/>
          <w:sz w:val="24"/>
          <w:szCs w:val="24"/>
        </w:rPr>
        <w:t xml:space="preserve">er: </w:t>
      </w:r>
      <w:r w:rsidRPr="007D1ABA">
        <w:rPr>
          <w:rFonts w:ascii="Times New Roman" w:hAnsi="Times New Roman" w:cs="Times New Roman"/>
          <w:i/>
          <w:sz w:val="24"/>
          <w:szCs w:val="24"/>
        </w:rPr>
        <w:t>″(</w:t>
      </w:r>
      <w:proofErr w:type="spellStart"/>
      <w:r w:rsidRPr="007D1ABA">
        <w:rPr>
          <w:rFonts w:ascii="Times New Roman" w:hAnsi="Times New Roman" w:cs="Times New Roman"/>
          <w:i/>
          <w:sz w:val="24"/>
          <w:szCs w:val="24"/>
        </w:rPr>
        <w:t>i</w:t>
      </w:r>
      <w:proofErr w:type="spellEnd"/>
      <w:r w:rsidRPr="007D1ABA">
        <w:rPr>
          <w:rFonts w:ascii="Times New Roman" w:hAnsi="Times New Roman" w:cs="Times New Roman"/>
          <w:i/>
          <w:sz w:val="24"/>
          <w:szCs w:val="24"/>
        </w:rPr>
        <w:t>) The or</w:t>
      </w:r>
      <w:r w:rsidR="00316E3B">
        <w:rPr>
          <w:rFonts w:ascii="Times New Roman" w:hAnsi="Times New Roman" w:cs="Times New Roman"/>
          <w:i/>
          <w:sz w:val="24"/>
          <w:szCs w:val="24"/>
        </w:rPr>
        <w:t>der dated</w:t>
      </w:r>
      <w:r w:rsidRPr="007D1ABA">
        <w:rPr>
          <w:rFonts w:ascii="Times New Roman" w:hAnsi="Times New Roman" w:cs="Times New Roman"/>
          <w:i/>
          <w:sz w:val="24"/>
          <w:szCs w:val="24"/>
        </w:rPr>
        <w:t xml:space="preserve"> 17</w:t>
      </w:r>
      <w:r w:rsidRPr="007D1ABA">
        <w:rPr>
          <w:rFonts w:ascii="Times New Roman" w:hAnsi="Times New Roman" w:cs="Times New Roman"/>
          <w:i/>
          <w:sz w:val="24"/>
          <w:szCs w:val="24"/>
          <w:vertAlign w:val="superscript"/>
        </w:rPr>
        <w:t>th</w:t>
      </w:r>
      <w:r w:rsidRPr="007D1ABA">
        <w:rPr>
          <w:rFonts w:ascii="Times New Roman" w:hAnsi="Times New Roman" w:cs="Times New Roman"/>
          <w:i/>
          <w:sz w:val="24"/>
          <w:szCs w:val="24"/>
        </w:rPr>
        <w:t xml:space="preserve"> July 2003 in SC 143/2003, whereby the Defendant was appointed as executrix of the succession of the late Winnie </w:t>
      </w:r>
      <w:proofErr w:type="spellStart"/>
      <w:r w:rsidRPr="007D1ABA">
        <w:rPr>
          <w:rFonts w:ascii="Times New Roman" w:hAnsi="Times New Roman" w:cs="Times New Roman"/>
          <w:i/>
          <w:sz w:val="24"/>
          <w:szCs w:val="24"/>
        </w:rPr>
        <w:t>Mu</w:t>
      </w:r>
      <w:r w:rsidR="00F72749">
        <w:rPr>
          <w:rFonts w:ascii="Times New Roman" w:hAnsi="Times New Roman" w:cs="Times New Roman"/>
          <w:i/>
          <w:sz w:val="24"/>
          <w:szCs w:val="24"/>
        </w:rPr>
        <w:t>s</w:t>
      </w:r>
      <w:r w:rsidRPr="007D1ABA">
        <w:rPr>
          <w:rFonts w:ascii="Times New Roman" w:hAnsi="Times New Roman" w:cs="Times New Roman"/>
          <w:i/>
          <w:sz w:val="24"/>
          <w:szCs w:val="24"/>
        </w:rPr>
        <w:t>sard</w:t>
      </w:r>
      <w:proofErr w:type="spellEnd"/>
      <w:r w:rsidRPr="007D1ABA">
        <w:rPr>
          <w:rFonts w:ascii="Times New Roman" w:hAnsi="Times New Roman" w:cs="Times New Roman"/>
          <w:i/>
          <w:sz w:val="24"/>
          <w:szCs w:val="24"/>
        </w:rPr>
        <w:t xml:space="preserve"> is hereby revoked″</w:t>
      </w:r>
      <w:r>
        <w:rPr>
          <w:rFonts w:ascii="Times New Roman" w:hAnsi="Times New Roman" w:cs="Times New Roman"/>
          <w:sz w:val="24"/>
          <w:szCs w:val="24"/>
        </w:rPr>
        <w:t>.</w:t>
      </w:r>
      <w:proofErr w:type="gramEnd"/>
    </w:p>
    <w:p w14:paraId="186EE7B6" w14:textId="77777777" w:rsidR="006921F7" w:rsidRDefault="006921F7" w:rsidP="00880806">
      <w:pPr>
        <w:pStyle w:val="ListParagraph"/>
        <w:ind w:left="1440"/>
        <w:jc w:val="both"/>
        <w:rPr>
          <w:rFonts w:ascii="Times New Roman" w:hAnsi="Times New Roman" w:cs="Times New Roman"/>
          <w:sz w:val="24"/>
          <w:szCs w:val="24"/>
        </w:rPr>
      </w:pPr>
    </w:p>
    <w:p w14:paraId="71BBEF61" w14:textId="77777777" w:rsidR="006921F7" w:rsidRDefault="006921F7" w:rsidP="00880806">
      <w:pPr>
        <w:pStyle w:val="ListParagraph"/>
        <w:numPr>
          <w:ilvl w:val="0"/>
          <w:numId w:val="8"/>
        </w:numPr>
        <w:jc w:val="both"/>
        <w:rPr>
          <w:rFonts w:ascii="Times New Roman" w:hAnsi="Times New Roman" w:cs="Times New Roman"/>
          <w:sz w:val="24"/>
          <w:szCs w:val="24"/>
        </w:rPr>
      </w:pPr>
      <w:proofErr w:type="gramStart"/>
      <w:r>
        <w:rPr>
          <w:rFonts w:ascii="Times New Roman" w:hAnsi="Times New Roman" w:cs="Times New Roman"/>
          <w:sz w:val="24"/>
          <w:szCs w:val="24"/>
        </w:rPr>
        <w:t xml:space="preserve">For the second order of the learned Judge that: </w:t>
      </w:r>
      <w:r w:rsidRPr="00880806">
        <w:rPr>
          <w:rFonts w:ascii="Times New Roman" w:hAnsi="Times New Roman" w:cs="Times New Roman"/>
          <w:i/>
          <w:sz w:val="24"/>
          <w:szCs w:val="24"/>
        </w:rPr>
        <w:t>″</w:t>
      </w:r>
      <w:r w:rsidR="007D1ABA" w:rsidRPr="00880806">
        <w:rPr>
          <w:rFonts w:ascii="Times New Roman" w:hAnsi="Times New Roman" w:cs="Times New Roman"/>
          <w:i/>
          <w:sz w:val="24"/>
          <w:szCs w:val="24"/>
        </w:rPr>
        <w:t>(ii)</w:t>
      </w:r>
      <w:r w:rsidR="00576C29">
        <w:rPr>
          <w:rFonts w:ascii="Times New Roman" w:hAnsi="Times New Roman" w:cs="Times New Roman"/>
          <w:i/>
          <w:sz w:val="24"/>
          <w:szCs w:val="24"/>
        </w:rPr>
        <w:t xml:space="preserve"> </w:t>
      </w:r>
      <w:r w:rsidRPr="00880806">
        <w:rPr>
          <w:rFonts w:ascii="Times New Roman" w:hAnsi="Times New Roman" w:cs="Times New Roman"/>
          <w:i/>
          <w:sz w:val="24"/>
          <w:szCs w:val="24"/>
        </w:rPr>
        <w:t>The Defendant shall render an account of her management of the estate of the two deceased within 3 months of today’s date″</w:t>
      </w:r>
      <w:r>
        <w:rPr>
          <w:rFonts w:ascii="Times New Roman" w:hAnsi="Times New Roman" w:cs="Times New Roman"/>
          <w:sz w:val="24"/>
          <w:szCs w:val="24"/>
        </w:rPr>
        <w:t xml:space="preserve">, I substitute </w:t>
      </w:r>
      <w:r w:rsidR="00C437B6">
        <w:rPr>
          <w:rFonts w:ascii="Times New Roman" w:hAnsi="Times New Roman" w:cs="Times New Roman"/>
          <w:sz w:val="24"/>
          <w:szCs w:val="24"/>
        </w:rPr>
        <w:t xml:space="preserve">for that order: </w:t>
      </w:r>
      <w:r w:rsidR="00C437B6" w:rsidRPr="00C437B6">
        <w:rPr>
          <w:rFonts w:ascii="Times New Roman" w:hAnsi="Times New Roman" w:cs="Times New Roman"/>
          <w:i/>
          <w:sz w:val="24"/>
          <w:szCs w:val="24"/>
        </w:rPr>
        <w:t xml:space="preserve">″(ii) The Defendant shall render an account of her management of the estate of the late Winnie </w:t>
      </w:r>
      <w:proofErr w:type="spellStart"/>
      <w:r w:rsidR="00C437B6" w:rsidRPr="00C437B6">
        <w:rPr>
          <w:rFonts w:ascii="Times New Roman" w:hAnsi="Times New Roman" w:cs="Times New Roman"/>
          <w:i/>
          <w:sz w:val="24"/>
          <w:szCs w:val="24"/>
        </w:rPr>
        <w:t>Mussard</w:t>
      </w:r>
      <w:proofErr w:type="spellEnd"/>
      <w:r w:rsidR="00C437B6" w:rsidRPr="00C437B6">
        <w:rPr>
          <w:rFonts w:ascii="Times New Roman" w:hAnsi="Times New Roman" w:cs="Times New Roman"/>
          <w:i/>
          <w:sz w:val="24"/>
          <w:szCs w:val="24"/>
        </w:rPr>
        <w:t xml:space="preserve"> within 3 months of the date of this judgment″.</w:t>
      </w:r>
      <w:proofErr w:type="gramEnd"/>
    </w:p>
    <w:p w14:paraId="51DB5A44" w14:textId="77777777" w:rsidR="00C437B6" w:rsidRPr="00C437B6" w:rsidRDefault="00C437B6" w:rsidP="00C437B6">
      <w:pPr>
        <w:pStyle w:val="ListParagraph"/>
        <w:rPr>
          <w:rFonts w:ascii="Times New Roman" w:hAnsi="Times New Roman" w:cs="Times New Roman"/>
          <w:sz w:val="24"/>
          <w:szCs w:val="24"/>
        </w:rPr>
      </w:pPr>
    </w:p>
    <w:p w14:paraId="6722D09F" w14:textId="77777777" w:rsidR="00C437B6" w:rsidRDefault="00252AA3" w:rsidP="00C437B6">
      <w:pPr>
        <w:jc w:val="both"/>
        <w:rPr>
          <w:rFonts w:ascii="Times New Roman" w:hAnsi="Times New Roman" w:cs="Times New Roman"/>
          <w:sz w:val="24"/>
          <w:szCs w:val="24"/>
        </w:rPr>
      </w:pPr>
      <w:r>
        <w:rPr>
          <w:rFonts w:ascii="Times New Roman" w:hAnsi="Times New Roman" w:cs="Times New Roman"/>
          <w:sz w:val="24"/>
          <w:szCs w:val="24"/>
        </w:rPr>
        <w:t xml:space="preserve">I </w:t>
      </w:r>
      <w:r w:rsidR="00C437B6">
        <w:rPr>
          <w:rFonts w:ascii="Times New Roman" w:hAnsi="Times New Roman" w:cs="Times New Roman"/>
          <w:sz w:val="24"/>
          <w:szCs w:val="24"/>
        </w:rPr>
        <w:t>make no order as to costs.</w:t>
      </w:r>
    </w:p>
    <w:p w14:paraId="3DAA4F82" w14:textId="77777777" w:rsidR="00C711EE" w:rsidRDefault="00C711EE" w:rsidP="00C437B6">
      <w:pPr>
        <w:jc w:val="both"/>
        <w:rPr>
          <w:rFonts w:ascii="Times New Roman" w:hAnsi="Times New Roman" w:cs="Times New Roman"/>
          <w:sz w:val="24"/>
          <w:szCs w:val="24"/>
        </w:rPr>
      </w:pPr>
    </w:p>
    <w:p w14:paraId="49B90FB5" w14:textId="77777777" w:rsidR="00C711EE" w:rsidRPr="00C711EE" w:rsidRDefault="00C711EE" w:rsidP="00C711EE">
      <w:pPr>
        <w:spacing w:after="240" w:line="360" w:lineRule="auto"/>
        <w:jc w:val="both"/>
        <w:rPr>
          <w:rFonts w:ascii="Times New Roman" w:eastAsia="Times New Roman" w:hAnsi="Times New Roman" w:cs="Times New Roman"/>
          <w:sz w:val="24"/>
          <w:szCs w:val="24"/>
        </w:rPr>
      </w:pPr>
      <w:r w:rsidRPr="00C711EE">
        <w:rPr>
          <w:rFonts w:ascii="Times New Roman" w:eastAsia="Times New Roman" w:hAnsi="Times New Roman" w:cs="Times New Roman"/>
          <w:sz w:val="24"/>
          <w:szCs w:val="24"/>
        </w:rPr>
        <w:t xml:space="preserve">Signed, dated and delivered at Ile du Port on </w:t>
      </w:r>
      <w:r>
        <w:rPr>
          <w:rFonts w:ascii="Times New Roman" w:eastAsia="Times New Roman" w:hAnsi="Times New Roman" w:cs="Times New Roman"/>
          <w:sz w:val="24"/>
          <w:szCs w:val="24"/>
        </w:rPr>
        <w:t>18 December</w:t>
      </w:r>
      <w:r w:rsidRPr="00C711EE">
        <w:rPr>
          <w:rFonts w:ascii="Times New Roman" w:eastAsia="Times New Roman" w:hAnsi="Times New Roman" w:cs="Times New Roman"/>
          <w:sz w:val="24"/>
          <w:szCs w:val="24"/>
        </w:rPr>
        <w:t xml:space="preserve"> 2020</w:t>
      </w:r>
    </w:p>
    <w:p w14:paraId="5B9C78A8" w14:textId="77777777" w:rsidR="00C711EE" w:rsidRPr="00C711EE" w:rsidRDefault="00C711EE" w:rsidP="00C711EE">
      <w:pPr>
        <w:spacing w:after="240" w:line="360" w:lineRule="auto"/>
        <w:jc w:val="both"/>
        <w:rPr>
          <w:rFonts w:ascii="Times New Roman" w:eastAsia="Times New Roman" w:hAnsi="Times New Roman" w:cs="Times New Roman"/>
          <w:sz w:val="24"/>
          <w:szCs w:val="24"/>
        </w:rPr>
      </w:pPr>
      <w:r w:rsidRPr="00C711EE">
        <w:rPr>
          <w:rFonts w:ascii="Times New Roman" w:eastAsia="Times New Roman" w:hAnsi="Times New Roman" w:cs="Times New Roman"/>
          <w:sz w:val="24"/>
          <w:szCs w:val="24"/>
        </w:rPr>
        <w:t>Robinson JA</w:t>
      </w:r>
    </w:p>
    <w:p w14:paraId="1CCDA012" w14:textId="77777777" w:rsidR="00C711EE" w:rsidRPr="00C711EE" w:rsidRDefault="00C711EE" w:rsidP="00C711EE">
      <w:pPr>
        <w:spacing w:after="240" w:line="360" w:lineRule="auto"/>
        <w:jc w:val="both"/>
        <w:rPr>
          <w:rFonts w:ascii="Times New Roman" w:eastAsia="Times New Roman" w:hAnsi="Times New Roman" w:cs="Times New Roman"/>
          <w:sz w:val="24"/>
          <w:szCs w:val="24"/>
        </w:rPr>
      </w:pPr>
      <w:r w:rsidRPr="00C711EE">
        <w:rPr>
          <w:rFonts w:ascii="Times New Roman" w:eastAsia="Times New Roman" w:hAnsi="Times New Roman" w:cs="Times New Roman"/>
          <w:sz w:val="24"/>
          <w:szCs w:val="24"/>
        </w:rPr>
        <w:t>_____________</w:t>
      </w:r>
    </w:p>
    <w:p w14:paraId="1782A09E" w14:textId="77777777" w:rsidR="00C711EE" w:rsidRPr="00C711EE" w:rsidRDefault="00C711EE" w:rsidP="00C711EE">
      <w:pPr>
        <w:spacing w:after="240" w:line="360" w:lineRule="auto"/>
        <w:jc w:val="both"/>
        <w:rPr>
          <w:rFonts w:ascii="Times New Roman" w:eastAsia="Times New Roman" w:hAnsi="Times New Roman" w:cs="Times New Roman"/>
          <w:sz w:val="24"/>
          <w:szCs w:val="24"/>
        </w:rPr>
      </w:pPr>
      <w:r w:rsidRPr="00C711EE">
        <w:rPr>
          <w:rFonts w:ascii="Times New Roman" w:eastAsia="Times New Roman" w:hAnsi="Times New Roman" w:cs="Times New Roman"/>
          <w:sz w:val="24"/>
          <w:szCs w:val="24"/>
        </w:rPr>
        <w:t>I concur</w:t>
      </w:r>
      <w:r w:rsidRPr="00C711EE">
        <w:rPr>
          <w:rFonts w:ascii="Times New Roman" w:eastAsia="Times New Roman" w:hAnsi="Times New Roman" w:cs="Times New Roman"/>
          <w:sz w:val="24"/>
          <w:szCs w:val="24"/>
        </w:rPr>
        <w:tab/>
      </w:r>
      <w:r w:rsidRPr="00C711EE">
        <w:rPr>
          <w:rFonts w:ascii="Times New Roman" w:eastAsia="Times New Roman" w:hAnsi="Times New Roman" w:cs="Times New Roman"/>
          <w:sz w:val="24"/>
          <w:szCs w:val="24"/>
        </w:rPr>
        <w:tab/>
      </w:r>
      <w:r w:rsidRPr="00C711EE">
        <w:rPr>
          <w:rFonts w:ascii="Times New Roman" w:eastAsia="Times New Roman" w:hAnsi="Times New Roman" w:cs="Times New Roman"/>
          <w:sz w:val="24"/>
          <w:szCs w:val="24"/>
        </w:rPr>
        <w:tab/>
      </w:r>
      <w:r w:rsidRPr="00C711EE">
        <w:rPr>
          <w:rFonts w:ascii="Times New Roman" w:eastAsia="Times New Roman" w:hAnsi="Times New Roman" w:cs="Times New Roman"/>
          <w:sz w:val="24"/>
          <w:szCs w:val="24"/>
        </w:rPr>
        <w:tab/>
      </w:r>
      <w:r w:rsidRPr="00C711EE">
        <w:rPr>
          <w:rFonts w:ascii="Times New Roman" w:eastAsia="Times New Roman" w:hAnsi="Times New Roman" w:cs="Times New Roman"/>
          <w:sz w:val="24"/>
          <w:szCs w:val="24"/>
        </w:rPr>
        <w:tab/>
      </w:r>
      <w:r w:rsidRPr="00C711EE">
        <w:rPr>
          <w:rFonts w:ascii="Times New Roman" w:eastAsia="Times New Roman" w:hAnsi="Times New Roman" w:cs="Times New Roman"/>
          <w:sz w:val="24"/>
          <w:szCs w:val="24"/>
        </w:rPr>
        <w:tab/>
      </w:r>
      <w:r w:rsidRPr="00C711EE">
        <w:rPr>
          <w:rFonts w:ascii="Times New Roman" w:eastAsia="Times New Roman" w:hAnsi="Times New Roman" w:cs="Times New Roman"/>
          <w:sz w:val="24"/>
          <w:szCs w:val="24"/>
        </w:rPr>
        <w:tab/>
        <w:t>____________</w:t>
      </w:r>
    </w:p>
    <w:p w14:paraId="09588B38" w14:textId="77777777" w:rsidR="00C711EE" w:rsidRPr="00C711EE" w:rsidRDefault="00C711EE" w:rsidP="00C711EE">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Twomey JA</w:t>
      </w:r>
    </w:p>
    <w:p w14:paraId="24E19134" w14:textId="4882686C" w:rsidR="00C711EE" w:rsidRDefault="00C711EE" w:rsidP="00C711EE">
      <w:pPr>
        <w:spacing w:after="240" w:line="360" w:lineRule="auto"/>
        <w:jc w:val="both"/>
        <w:rPr>
          <w:rFonts w:ascii="Times New Roman" w:eastAsia="Times New Roman" w:hAnsi="Times New Roman" w:cs="Times New Roman"/>
          <w:sz w:val="24"/>
          <w:szCs w:val="24"/>
        </w:rPr>
      </w:pPr>
    </w:p>
    <w:p w14:paraId="4DECE561" w14:textId="22946072" w:rsidR="00801B98" w:rsidRPr="00C711EE" w:rsidRDefault="00801B98" w:rsidP="00C711EE">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01B98">
        <w:rPr>
          <w:rFonts w:ascii="Times New Roman" w:eastAsia="Times New Roman" w:hAnsi="Times New Roman" w:cs="Times New Roman"/>
          <w:noProof/>
          <w:sz w:val="24"/>
          <w:szCs w:val="24"/>
          <w:lang w:val="en-US"/>
        </w:rPr>
        <w:drawing>
          <wp:inline distT="0" distB="0" distL="0" distR="0" wp14:anchorId="5AED7E41" wp14:editId="45B47914">
            <wp:extent cx="1628775" cy="247650"/>
            <wp:effectExtent l="0" t="0" r="9525" b="0"/>
            <wp:docPr id="1" name="Picture 1" descr="C:\Users\mc.julie\Documents\COURT OF APPEAL DOCS\JUSTICES OF APPEAL FOLDERS\Justice Tibatemwa's DOCS\2019 DOCS\L T-E Spec Sig - 2\DarkSignatureLili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julie\Documents\COURT OF APPEAL DOCS\JUSTICES OF APPEAL FOLDERS\Justice Tibatemwa's DOCS\2019 DOCS\L T-E Spec Sig - 2\DarkSignatureLilia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247650"/>
                    </a:xfrm>
                    <a:prstGeom prst="rect">
                      <a:avLst/>
                    </a:prstGeom>
                    <a:noFill/>
                    <a:ln>
                      <a:noFill/>
                    </a:ln>
                  </pic:spPr>
                </pic:pic>
              </a:graphicData>
            </a:graphic>
          </wp:inline>
        </w:drawing>
      </w:r>
    </w:p>
    <w:p w14:paraId="7C8C31A8" w14:textId="77777777" w:rsidR="00C711EE" w:rsidRPr="00C711EE" w:rsidRDefault="00C711EE" w:rsidP="00C711EE">
      <w:pPr>
        <w:spacing w:after="240" w:line="360" w:lineRule="auto"/>
        <w:jc w:val="both"/>
        <w:rPr>
          <w:rFonts w:ascii="Times New Roman" w:eastAsia="Times New Roman" w:hAnsi="Times New Roman" w:cs="Times New Roman"/>
          <w:sz w:val="24"/>
          <w:szCs w:val="24"/>
        </w:rPr>
      </w:pPr>
      <w:r w:rsidRPr="00C711EE">
        <w:rPr>
          <w:rFonts w:ascii="Times New Roman" w:eastAsia="Times New Roman" w:hAnsi="Times New Roman" w:cs="Times New Roman"/>
          <w:sz w:val="24"/>
          <w:szCs w:val="24"/>
        </w:rPr>
        <w:t>I concur</w:t>
      </w:r>
      <w:r w:rsidRPr="00C711EE">
        <w:rPr>
          <w:rFonts w:ascii="Times New Roman" w:eastAsia="Times New Roman" w:hAnsi="Times New Roman" w:cs="Times New Roman"/>
          <w:sz w:val="24"/>
          <w:szCs w:val="24"/>
        </w:rPr>
        <w:tab/>
      </w:r>
      <w:r w:rsidRPr="00C711EE">
        <w:rPr>
          <w:rFonts w:ascii="Times New Roman" w:eastAsia="Times New Roman" w:hAnsi="Times New Roman" w:cs="Times New Roman"/>
          <w:sz w:val="24"/>
          <w:szCs w:val="24"/>
        </w:rPr>
        <w:tab/>
      </w:r>
      <w:r w:rsidRPr="00C711EE">
        <w:rPr>
          <w:rFonts w:ascii="Times New Roman" w:eastAsia="Times New Roman" w:hAnsi="Times New Roman" w:cs="Times New Roman"/>
          <w:sz w:val="24"/>
          <w:szCs w:val="24"/>
        </w:rPr>
        <w:tab/>
      </w:r>
      <w:r w:rsidRPr="00C711EE">
        <w:rPr>
          <w:rFonts w:ascii="Times New Roman" w:eastAsia="Times New Roman" w:hAnsi="Times New Roman" w:cs="Times New Roman"/>
          <w:sz w:val="24"/>
          <w:szCs w:val="24"/>
        </w:rPr>
        <w:tab/>
      </w:r>
      <w:r w:rsidRPr="00C711EE">
        <w:rPr>
          <w:rFonts w:ascii="Times New Roman" w:eastAsia="Times New Roman" w:hAnsi="Times New Roman" w:cs="Times New Roman"/>
          <w:sz w:val="24"/>
          <w:szCs w:val="24"/>
        </w:rPr>
        <w:tab/>
      </w:r>
      <w:r w:rsidRPr="00C711EE">
        <w:rPr>
          <w:rFonts w:ascii="Times New Roman" w:eastAsia="Times New Roman" w:hAnsi="Times New Roman" w:cs="Times New Roman"/>
          <w:sz w:val="24"/>
          <w:szCs w:val="24"/>
        </w:rPr>
        <w:tab/>
      </w:r>
      <w:r w:rsidRPr="00C711EE">
        <w:rPr>
          <w:rFonts w:ascii="Times New Roman" w:eastAsia="Times New Roman" w:hAnsi="Times New Roman" w:cs="Times New Roman"/>
          <w:sz w:val="24"/>
          <w:szCs w:val="24"/>
        </w:rPr>
        <w:tab/>
        <w:t>_____________</w:t>
      </w:r>
    </w:p>
    <w:p w14:paraId="2959FBF5" w14:textId="4859562A" w:rsidR="00C711EE" w:rsidRPr="00C711EE" w:rsidRDefault="00C711EE" w:rsidP="00C711EE">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Tibatemwa</w:t>
      </w:r>
      <w:r w:rsidR="00F65690" w:rsidRPr="00351D68">
        <w:rPr>
          <w:rFonts w:ascii="Times New Roman" w:hAnsi="Times New Roman" w:cs="Times New Roman"/>
        </w:rPr>
        <w:t>-</w:t>
      </w:r>
      <w:proofErr w:type="spellStart"/>
      <w:r w:rsidR="00351D68">
        <w:rPr>
          <w:rFonts w:ascii="Times New Roman" w:hAnsi="Times New Roman" w:cs="Times New Roman"/>
        </w:rPr>
        <w:t>Ekirikubinza</w:t>
      </w:r>
      <w:proofErr w:type="spellEnd"/>
      <w:r w:rsidRPr="00351D68">
        <w:rPr>
          <w:rFonts w:ascii="Times New Roman" w:eastAsia="Times New Roman" w:hAnsi="Times New Roman" w:cs="Times New Roman"/>
          <w:sz w:val="24"/>
          <w:szCs w:val="24"/>
        </w:rPr>
        <w:t xml:space="preserve"> JA</w:t>
      </w:r>
      <w:bookmarkStart w:id="4" w:name="_GoBack"/>
      <w:bookmarkEnd w:id="4"/>
    </w:p>
    <w:sectPr w:rsidR="00C711EE" w:rsidRPr="00C711E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828A1" w14:textId="77777777" w:rsidR="00E247FB" w:rsidRDefault="00E247FB" w:rsidP="00E816D6">
      <w:pPr>
        <w:spacing w:after="0" w:line="240" w:lineRule="auto"/>
      </w:pPr>
      <w:r>
        <w:separator/>
      </w:r>
    </w:p>
  </w:endnote>
  <w:endnote w:type="continuationSeparator" w:id="0">
    <w:p w14:paraId="0B727385" w14:textId="77777777" w:rsidR="00E247FB" w:rsidRDefault="00E247FB" w:rsidP="00E81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1131670"/>
      <w:docPartObj>
        <w:docPartGallery w:val="Page Numbers (Bottom of Page)"/>
        <w:docPartUnique/>
      </w:docPartObj>
    </w:sdtPr>
    <w:sdtEndPr>
      <w:rPr>
        <w:rFonts w:ascii="Times New Roman" w:hAnsi="Times New Roman" w:cs="Times New Roman"/>
        <w:noProof/>
        <w:sz w:val="20"/>
        <w:szCs w:val="20"/>
      </w:rPr>
    </w:sdtEndPr>
    <w:sdtContent>
      <w:p w14:paraId="2D952712" w14:textId="3C04D8D0" w:rsidR="00704C0E" w:rsidRPr="00E816D6" w:rsidRDefault="00704C0E">
        <w:pPr>
          <w:pStyle w:val="Footer"/>
          <w:jc w:val="center"/>
          <w:rPr>
            <w:rFonts w:ascii="Times New Roman" w:hAnsi="Times New Roman" w:cs="Times New Roman"/>
            <w:sz w:val="20"/>
            <w:szCs w:val="20"/>
          </w:rPr>
        </w:pPr>
        <w:r w:rsidRPr="00E816D6">
          <w:rPr>
            <w:rFonts w:ascii="Times New Roman" w:hAnsi="Times New Roman" w:cs="Times New Roman"/>
            <w:sz w:val="20"/>
            <w:szCs w:val="20"/>
          </w:rPr>
          <w:fldChar w:fldCharType="begin"/>
        </w:r>
        <w:r w:rsidRPr="00E816D6">
          <w:rPr>
            <w:rFonts w:ascii="Times New Roman" w:hAnsi="Times New Roman" w:cs="Times New Roman"/>
            <w:sz w:val="20"/>
            <w:szCs w:val="20"/>
          </w:rPr>
          <w:instrText xml:space="preserve"> PAGE   \* MERGEFORMAT </w:instrText>
        </w:r>
        <w:r w:rsidRPr="00E816D6">
          <w:rPr>
            <w:rFonts w:ascii="Times New Roman" w:hAnsi="Times New Roman" w:cs="Times New Roman"/>
            <w:sz w:val="20"/>
            <w:szCs w:val="20"/>
          </w:rPr>
          <w:fldChar w:fldCharType="separate"/>
        </w:r>
        <w:r w:rsidR="001E3E7A">
          <w:rPr>
            <w:rFonts w:ascii="Times New Roman" w:hAnsi="Times New Roman" w:cs="Times New Roman"/>
            <w:noProof/>
            <w:sz w:val="20"/>
            <w:szCs w:val="20"/>
          </w:rPr>
          <w:t>7</w:t>
        </w:r>
        <w:r w:rsidRPr="00E816D6">
          <w:rPr>
            <w:rFonts w:ascii="Times New Roman" w:hAnsi="Times New Roman" w:cs="Times New Roman"/>
            <w:noProof/>
            <w:sz w:val="20"/>
            <w:szCs w:val="20"/>
          </w:rPr>
          <w:fldChar w:fldCharType="end"/>
        </w:r>
      </w:p>
    </w:sdtContent>
  </w:sdt>
  <w:p w14:paraId="4E08B342" w14:textId="77777777" w:rsidR="00704C0E" w:rsidRDefault="00704C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4D924" w14:textId="77777777" w:rsidR="00E247FB" w:rsidRDefault="00E247FB" w:rsidP="00E816D6">
      <w:pPr>
        <w:spacing w:after="0" w:line="240" w:lineRule="auto"/>
      </w:pPr>
      <w:r>
        <w:separator/>
      </w:r>
    </w:p>
  </w:footnote>
  <w:footnote w:type="continuationSeparator" w:id="0">
    <w:p w14:paraId="451F24EC" w14:textId="77777777" w:rsidR="00E247FB" w:rsidRDefault="00E247FB" w:rsidP="00E81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542D2"/>
    <w:multiLevelType w:val="multilevel"/>
    <w:tmpl w:val="1CC89892"/>
    <w:numStyleLink w:val="Judgments"/>
  </w:abstractNum>
  <w:abstractNum w:abstractNumId="1"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2" w15:restartNumberingAfterBreak="0">
    <w:nsid w:val="3C7C187D"/>
    <w:multiLevelType w:val="hybridMultilevel"/>
    <w:tmpl w:val="CC28A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C630AE"/>
    <w:multiLevelType w:val="hybridMultilevel"/>
    <w:tmpl w:val="1E5035C0"/>
    <w:lvl w:ilvl="0" w:tplc="919230B4">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DD53D2"/>
    <w:multiLevelType w:val="hybridMultilevel"/>
    <w:tmpl w:val="7600532C"/>
    <w:lvl w:ilvl="0" w:tplc="D7EC31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2F08FE"/>
    <w:multiLevelType w:val="hybridMultilevel"/>
    <w:tmpl w:val="958C85E2"/>
    <w:lvl w:ilvl="0" w:tplc="CED8F276">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F3E2418"/>
    <w:multiLevelType w:val="hybridMultilevel"/>
    <w:tmpl w:val="7B6A2DAC"/>
    <w:lvl w:ilvl="0" w:tplc="2974CF3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87A6B77"/>
    <w:multiLevelType w:val="hybridMultilevel"/>
    <w:tmpl w:val="818667A0"/>
    <w:lvl w:ilvl="0" w:tplc="E2F673B0">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
    <w:abstractNumId w:val="2"/>
  </w:num>
  <w:num w:numId="4">
    <w:abstractNumId w:val="7"/>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c0NDM0sDA0MLEwMjFU0lEKTi0uzszPAykwNKoFAJK+tHEtAAAA"/>
  </w:docVars>
  <w:rsids>
    <w:rsidRoot w:val="009E0839"/>
    <w:rsid w:val="0000084C"/>
    <w:rsid w:val="00062FE7"/>
    <w:rsid w:val="00074DAC"/>
    <w:rsid w:val="000C4202"/>
    <w:rsid w:val="000D511E"/>
    <w:rsid w:val="000F19F8"/>
    <w:rsid w:val="001011A5"/>
    <w:rsid w:val="00103AAB"/>
    <w:rsid w:val="001134D6"/>
    <w:rsid w:val="0012555F"/>
    <w:rsid w:val="0013217B"/>
    <w:rsid w:val="00155A00"/>
    <w:rsid w:val="0016674B"/>
    <w:rsid w:val="00182EDF"/>
    <w:rsid w:val="001D1807"/>
    <w:rsid w:val="001D2D07"/>
    <w:rsid w:val="001E3E7A"/>
    <w:rsid w:val="001E5601"/>
    <w:rsid w:val="002025DB"/>
    <w:rsid w:val="00216D5C"/>
    <w:rsid w:val="00234528"/>
    <w:rsid w:val="00252AA3"/>
    <w:rsid w:val="00276F43"/>
    <w:rsid w:val="002937C4"/>
    <w:rsid w:val="0029790B"/>
    <w:rsid w:val="002A5C40"/>
    <w:rsid w:val="002B2CBD"/>
    <w:rsid w:val="00311A7B"/>
    <w:rsid w:val="00316E3B"/>
    <w:rsid w:val="00351D68"/>
    <w:rsid w:val="00366A2D"/>
    <w:rsid w:val="003843F6"/>
    <w:rsid w:val="00386166"/>
    <w:rsid w:val="003864EE"/>
    <w:rsid w:val="003D6B9D"/>
    <w:rsid w:val="003E5303"/>
    <w:rsid w:val="00412FF4"/>
    <w:rsid w:val="004168CD"/>
    <w:rsid w:val="004208EE"/>
    <w:rsid w:val="00432BE3"/>
    <w:rsid w:val="0043509A"/>
    <w:rsid w:val="0043689E"/>
    <w:rsid w:val="00437D4E"/>
    <w:rsid w:val="004422AB"/>
    <w:rsid w:val="00464558"/>
    <w:rsid w:val="004B1B20"/>
    <w:rsid w:val="004C6955"/>
    <w:rsid w:val="004E214A"/>
    <w:rsid w:val="004F274D"/>
    <w:rsid w:val="00537568"/>
    <w:rsid w:val="00576C29"/>
    <w:rsid w:val="00586EB1"/>
    <w:rsid w:val="005D0409"/>
    <w:rsid w:val="005D77FF"/>
    <w:rsid w:val="005E51CF"/>
    <w:rsid w:val="00610E85"/>
    <w:rsid w:val="00656EF3"/>
    <w:rsid w:val="00672197"/>
    <w:rsid w:val="006921F7"/>
    <w:rsid w:val="006C6A62"/>
    <w:rsid w:val="006F4FE2"/>
    <w:rsid w:val="00704C0E"/>
    <w:rsid w:val="0073681E"/>
    <w:rsid w:val="0075082A"/>
    <w:rsid w:val="00771FDD"/>
    <w:rsid w:val="007A06F9"/>
    <w:rsid w:val="007C3BB2"/>
    <w:rsid w:val="007D1ABA"/>
    <w:rsid w:val="007E116F"/>
    <w:rsid w:val="007E4DB4"/>
    <w:rsid w:val="007F062B"/>
    <w:rsid w:val="007F75EF"/>
    <w:rsid w:val="00801B98"/>
    <w:rsid w:val="00810C4C"/>
    <w:rsid w:val="00824C71"/>
    <w:rsid w:val="00834502"/>
    <w:rsid w:val="008604D0"/>
    <w:rsid w:val="00866194"/>
    <w:rsid w:val="00880806"/>
    <w:rsid w:val="00891407"/>
    <w:rsid w:val="00892295"/>
    <w:rsid w:val="008E13E6"/>
    <w:rsid w:val="00902D37"/>
    <w:rsid w:val="009109EA"/>
    <w:rsid w:val="009204DF"/>
    <w:rsid w:val="00927EB2"/>
    <w:rsid w:val="00990AED"/>
    <w:rsid w:val="009B58F6"/>
    <w:rsid w:val="009D3883"/>
    <w:rsid w:val="009E0839"/>
    <w:rsid w:val="009F2955"/>
    <w:rsid w:val="00A2043B"/>
    <w:rsid w:val="00A24DC3"/>
    <w:rsid w:val="00A3392E"/>
    <w:rsid w:val="00A3474D"/>
    <w:rsid w:val="00A740CF"/>
    <w:rsid w:val="00A9120E"/>
    <w:rsid w:val="00A91230"/>
    <w:rsid w:val="00AA70F5"/>
    <w:rsid w:val="00AD7FC9"/>
    <w:rsid w:val="00AE4EED"/>
    <w:rsid w:val="00AF3258"/>
    <w:rsid w:val="00B41064"/>
    <w:rsid w:val="00B4681B"/>
    <w:rsid w:val="00B509E7"/>
    <w:rsid w:val="00B65251"/>
    <w:rsid w:val="00B72675"/>
    <w:rsid w:val="00B7537B"/>
    <w:rsid w:val="00BE2D87"/>
    <w:rsid w:val="00BF0686"/>
    <w:rsid w:val="00C00123"/>
    <w:rsid w:val="00C027AF"/>
    <w:rsid w:val="00C13C8B"/>
    <w:rsid w:val="00C26FFC"/>
    <w:rsid w:val="00C34937"/>
    <w:rsid w:val="00C437B6"/>
    <w:rsid w:val="00C60AEE"/>
    <w:rsid w:val="00C711EE"/>
    <w:rsid w:val="00C74B9A"/>
    <w:rsid w:val="00C74C42"/>
    <w:rsid w:val="00CD6F78"/>
    <w:rsid w:val="00CE166E"/>
    <w:rsid w:val="00D15C74"/>
    <w:rsid w:val="00D30864"/>
    <w:rsid w:val="00D44DA5"/>
    <w:rsid w:val="00D61644"/>
    <w:rsid w:val="00D87D11"/>
    <w:rsid w:val="00D90855"/>
    <w:rsid w:val="00D91063"/>
    <w:rsid w:val="00DA7F5F"/>
    <w:rsid w:val="00DB3DBB"/>
    <w:rsid w:val="00DC0438"/>
    <w:rsid w:val="00DD29F4"/>
    <w:rsid w:val="00E0703E"/>
    <w:rsid w:val="00E247FB"/>
    <w:rsid w:val="00E54180"/>
    <w:rsid w:val="00E816D6"/>
    <w:rsid w:val="00E8796E"/>
    <w:rsid w:val="00EA4B40"/>
    <w:rsid w:val="00EB4FEE"/>
    <w:rsid w:val="00EB5105"/>
    <w:rsid w:val="00EC4E3E"/>
    <w:rsid w:val="00EC6BF1"/>
    <w:rsid w:val="00F02B0D"/>
    <w:rsid w:val="00F0321B"/>
    <w:rsid w:val="00F1235C"/>
    <w:rsid w:val="00F172D7"/>
    <w:rsid w:val="00F43080"/>
    <w:rsid w:val="00F65690"/>
    <w:rsid w:val="00F72749"/>
    <w:rsid w:val="00FE22A0"/>
    <w:rsid w:val="00FE245A"/>
    <w:rsid w:val="00FE6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E95F4"/>
  <w15:chartTrackingRefBased/>
  <w15:docId w15:val="{1B8D36B3-5128-46A2-BF27-7568A323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E083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udgments">
    <w:name w:val="Judgments"/>
    <w:uiPriority w:val="99"/>
    <w:rsid w:val="009E0839"/>
    <w:pPr>
      <w:numPr>
        <w:numId w:val="1"/>
      </w:numPr>
    </w:pPr>
  </w:style>
  <w:style w:type="paragraph" w:customStyle="1" w:styleId="JudgmentText">
    <w:name w:val="Judgment Text"/>
    <w:basedOn w:val="ListParagraph"/>
    <w:qFormat/>
    <w:rsid w:val="009E0839"/>
    <w:pPr>
      <w:numPr>
        <w:numId w:val="2"/>
      </w:numPr>
      <w:tabs>
        <w:tab w:val="num" w:pos="360"/>
      </w:tabs>
      <w:spacing w:after="240" w:line="360" w:lineRule="auto"/>
      <w:ind w:firstLine="0"/>
      <w:contextualSpacing w:val="0"/>
      <w:jc w:val="both"/>
    </w:pPr>
    <w:rPr>
      <w:rFonts w:ascii="Times New Roman" w:eastAsia="Times New Roman" w:hAnsi="Times New Roman" w:cs="Times New Roman"/>
      <w:sz w:val="24"/>
      <w:szCs w:val="24"/>
    </w:rPr>
  </w:style>
  <w:style w:type="paragraph" w:customStyle="1" w:styleId="Partynames">
    <w:name w:val="Party names"/>
    <w:basedOn w:val="Normal"/>
    <w:link w:val="PartynamesChar"/>
    <w:qFormat/>
    <w:rsid w:val="009E0839"/>
    <w:pPr>
      <w:tabs>
        <w:tab w:val="left" w:pos="540"/>
        <w:tab w:val="left" w:pos="5580"/>
      </w:tabs>
      <w:spacing w:before="240" w:after="0" w:line="240" w:lineRule="auto"/>
    </w:pPr>
    <w:rPr>
      <w:rFonts w:ascii="Times New Roman" w:hAnsi="Times New Roman" w:cs="Times New Roman"/>
      <w:b/>
      <w:sz w:val="24"/>
      <w:szCs w:val="24"/>
    </w:rPr>
  </w:style>
  <w:style w:type="paragraph" w:customStyle="1" w:styleId="Attorneysnames">
    <w:name w:val="Attorneys names"/>
    <w:basedOn w:val="Normal"/>
    <w:link w:val="AttorneysnamesChar"/>
    <w:qFormat/>
    <w:rsid w:val="009E0839"/>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DefaultParagraphFont"/>
    <w:link w:val="Partynames"/>
    <w:rsid w:val="009E0839"/>
    <w:rPr>
      <w:rFonts w:ascii="Times New Roman" w:hAnsi="Times New Roman" w:cs="Times New Roman"/>
      <w:b/>
      <w:sz w:val="24"/>
      <w:szCs w:val="24"/>
      <w:lang w:val="en-GB"/>
    </w:rPr>
  </w:style>
  <w:style w:type="character" w:customStyle="1" w:styleId="AttorneysnamesChar">
    <w:name w:val="Attorneys names Char"/>
    <w:basedOn w:val="DefaultParagraphFont"/>
    <w:link w:val="Attorneysnames"/>
    <w:rsid w:val="009E0839"/>
    <w:rPr>
      <w:rFonts w:ascii="Times New Roman" w:hAnsi="Times New Roman" w:cs="Times New Roman"/>
      <w:i/>
      <w:sz w:val="24"/>
      <w:szCs w:val="24"/>
      <w:lang w:val="en-GB"/>
    </w:rPr>
  </w:style>
  <w:style w:type="paragraph" w:styleId="ListParagraph">
    <w:name w:val="List Paragraph"/>
    <w:basedOn w:val="Normal"/>
    <w:uiPriority w:val="34"/>
    <w:qFormat/>
    <w:rsid w:val="009E0839"/>
    <w:pPr>
      <w:ind w:left="720"/>
      <w:contextualSpacing/>
    </w:pPr>
  </w:style>
  <w:style w:type="paragraph" w:styleId="BalloonText">
    <w:name w:val="Balloon Text"/>
    <w:basedOn w:val="Normal"/>
    <w:link w:val="BalloonTextChar"/>
    <w:uiPriority w:val="99"/>
    <w:semiHidden/>
    <w:unhideWhenUsed/>
    <w:rsid w:val="00384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3F6"/>
    <w:rPr>
      <w:rFonts w:ascii="Segoe UI" w:hAnsi="Segoe UI" w:cs="Segoe UI"/>
      <w:sz w:val="18"/>
      <w:szCs w:val="18"/>
      <w:lang w:val="en-GB"/>
    </w:rPr>
  </w:style>
  <w:style w:type="paragraph" w:customStyle="1" w:styleId="estatutes-1-sectionheading">
    <w:name w:val="estatutes-1-sectionheading"/>
    <w:basedOn w:val="Normal"/>
    <w:rsid w:val="003D6B9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1-section">
    <w:name w:val="estatutes-1-section"/>
    <w:basedOn w:val="Normal"/>
    <w:rsid w:val="003D6B9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E81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6D6"/>
    <w:rPr>
      <w:lang w:val="en-GB"/>
    </w:rPr>
  </w:style>
  <w:style w:type="paragraph" w:styleId="Footer">
    <w:name w:val="footer"/>
    <w:basedOn w:val="Normal"/>
    <w:link w:val="FooterChar"/>
    <w:uiPriority w:val="99"/>
    <w:unhideWhenUsed/>
    <w:rsid w:val="00E81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6D6"/>
    <w:rPr>
      <w:lang w:val="en-GB"/>
    </w:rPr>
  </w:style>
  <w:style w:type="character" w:styleId="CommentReference">
    <w:name w:val="annotation reference"/>
    <w:basedOn w:val="DefaultParagraphFont"/>
    <w:uiPriority w:val="99"/>
    <w:semiHidden/>
    <w:unhideWhenUsed/>
    <w:rsid w:val="00F172D7"/>
    <w:rPr>
      <w:sz w:val="16"/>
      <w:szCs w:val="16"/>
    </w:rPr>
  </w:style>
  <w:style w:type="paragraph" w:styleId="CommentText">
    <w:name w:val="annotation text"/>
    <w:basedOn w:val="Normal"/>
    <w:link w:val="CommentTextChar"/>
    <w:uiPriority w:val="99"/>
    <w:semiHidden/>
    <w:unhideWhenUsed/>
    <w:rsid w:val="00F172D7"/>
    <w:pPr>
      <w:spacing w:line="240" w:lineRule="auto"/>
    </w:pPr>
    <w:rPr>
      <w:sz w:val="20"/>
      <w:szCs w:val="20"/>
    </w:rPr>
  </w:style>
  <w:style w:type="character" w:customStyle="1" w:styleId="CommentTextChar">
    <w:name w:val="Comment Text Char"/>
    <w:basedOn w:val="DefaultParagraphFont"/>
    <w:link w:val="CommentText"/>
    <w:uiPriority w:val="99"/>
    <w:semiHidden/>
    <w:rsid w:val="00F172D7"/>
    <w:rPr>
      <w:sz w:val="20"/>
      <w:szCs w:val="20"/>
      <w:lang w:val="en-GB"/>
    </w:rPr>
  </w:style>
  <w:style w:type="paragraph" w:styleId="CommentSubject">
    <w:name w:val="annotation subject"/>
    <w:basedOn w:val="CommentText"/>
    <w:next w:val="CommentText"/>
    <w:link w:val="CommentSubjectChar"/>
    <w:uiPriority w:val="99"/>
    <w:semiHidden/>
    <w:unhideWhenUsed/>
    <w:rsid w:val="00F172D7"/>
    <w:rPr>
      <w:b/>
      <w:bCs/>
    </w:rPr>
  </w:style>
  <w:style w:type="character" w:customStyle="1" w:styleId="CommentSubjectChar">
    <w:name w:val="Comment Subject Char"/>
    <w:basedOn w:val="CommentTextChar"/>
    <w:link w:val="CommentSubject"/>
    <w:uiPriority w:val="99"/>
    <w:semiHidden/>
    <w:rsid w:val="00F172D7"/>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153134">
      <w:bodyDiv w:val="1"/>
      <w:marLeft w:val="0"/>
      <w:marRight w:val="0"/>
      <w:marTop w:val="0"/>
      <w:marBottom w:val="0"/>
      <w:divBdr>
        <w:top w:val="none" w:sz="0" w:space="0" w:color="auto"/>
        <w:left w:val="none" w:sz="0" w:space="0" w:color="auto"/>
        <w:bottom w:val="none" w:sz="0" w:space="0" w:color="auto"/>
        <w:right w:val="none" w:sz="0" w:space="0" w:color="auto"/>
      </w:divBdr>
    </w:div>
    <w:div w:id="176923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8E15E-3D1D-49E1-99D1-29D044F8D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1757</Words>
  <Characters>10019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dc:creator>
  <cp:keywords/>
  <dc:description/>
  <cp:lastModifiedBy>Marie-Claire Julie</cp:lastModifiedBy>
  <cp:revision>5</cp:revision>
  <cp:lastPrinted>2020-12-23T06:20:00Z</cp:lastPrinted>
  <dcterms:created xsi:type="dcterms:W3CDTF">2020-12-21T11:16:00Z</dcterms:created>
  <dcterms:modified xsi:type="dcterms:W3CDTF">2020-12-23T06:20:00Z</dcterms:modified>
</cp:coreProperties>
</file>