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6A7D6" w14:textId="77777777" w:rsidR="009E0839" w:rsidRPr="00A15E87" w:rsidRDefault="009E0839" w:rsidP="0082476C">
      <w:pPr>
        <w:tabs>
          <w:tab w:val="left" w:pos="4092"/>
        </w:tabs>
        <w:spacing w:after="0" w:line="240" w:lineRule="auto"/>
        <w:jc w:val="center"/>
        <w:rPr>
          <w:rFonts w:ascii="Times New Roman" w:hAnsi="Times New Roman" w:cs="Times New Roman"/>
          <w:b/>
          <w:color w:val="000000" w:themeColor="text1"/>
          <w:sz w:val="24"/>
          <w:szCs w:val="24"/>
        </w:rPr>
      </w:pPr>
      <w:r w:rsidRPr="00A15E87">
        <w:rPr>
          <w:rFonts w:ascii="Times New Roman" w:hAnsi="Times New Roman" w:cs="Times New Roman"/>
          <w:b/>
          <w:color w:val="000000" w:themeColor="text1"/>
          <w:sz w:val="24"/>
          <w:szCs w:val="24"/>
        </w:rPr>
        <w:t>IN THE COURT OF APPEAL OF SEYCHELLES</w:t>
      </w:r>
    </w:p>
    <w:p w14:paraId="2761A5DE" w14:textId="77777777" w:rsidR="009E0839" w:rsidRPr="00A15E87" w:rsidRDefault="009E0839" w:rsidP="009019EF">
      <w:pPr>
        <w:pBdr>
          <w:bottom w:val="single" w:sz="4" w:space="1" w:color="auto"/>
        </w:pBdr>
        <w:tabs>
          <w:tab w:val="left" w:pos="4092"/>
        </w:tabs>
        <w:spacing w:after="0" w:line="240" w:lineRule="auto"/>
        <w:jc w:val="center"/>
        <w:rPr>
          <w:rFonts w:ascii="Times New Roman" w:hAnsi="Times New Roman" w:cs="Times New Roman"/>
          <w:b/>
          <w:color w:val="000000" w:themeColor="text1"/>
          <w:sz w:val="24"/>
          <w:szCs w:val="24"/>
        </w:rPr>
      </w:pPr>
    </w:p>
    <w:p w14:paraId="6825097E" w14:textId="77777777" w:rsidR="009E0839" w:rsidRPr="00A15E87" w:rsidRDefault="009E0839" w:rsidP="009019EF">
      <w:pPr>
        <w:spacing w:after="0" w:line="240" w:lineRule="auto"/>
        <w:ind w:left="5580"/>
        <w:rPr>
          <w:rFonts w:ascii="Times New Roman" w:hAnsi="Times New Roman" w:cs="Times New Roman"/>
          <w:b/>
          <w:color w:val="000000" w:themeColor="text1"/>
          <w:sz w:val="24"/>
          <w:szCs w:val="24"/>
          <w:u w:val="single"/>
        </w:rPr>
      </w:pPr>
      <w:r w:rsidRPr="00A15E87">
        <w:rPr>
          <w:rFonts w:ascii="Times New Roman" w:hAnsi="Times New Roman" w:cs="Times New Roman"/>
          <w:b/>
          <w:color w:val="000000" w:themeColor="text1"/>
          <w:sz w:val="24"/>
          <w:szCs w:val="24"/>
          <w:u w:val="single"/>
        </w:rPr>
        <w:t>Reportable</w:t>
      </w:r>
    </w:p>
    <w:p w14:paraId="6FEA0A6D" w14:textId="4896B817" w:rsidR="009E0839" w:rsidRPr="00A15E87" w:rsidRDefault="00B94E2F" w:rsidP="009019EF">
      <w:pPr>
        <w:spacing w:after="0" w:line="240" w:lineRule="auto"/>
        <w:ind w:left="5580"/>
        <w:rPr>
          <w:rFonts w:ascii="Times New Roman" w:hAnsi="Times New Roman" w:cs="Times New Roman"/>
          <w:color w:val="000000" w:themeColor="text1"/>
          <w:sz w:val="24"/>
          <w:szCs w:val="24"/>
        </w:rPr>
      </w:pPr>
      <w:r w:rsidRPr="00A15E87">
        <w:rPr>
          <w:rFonts w:ascii="Times New Roman" w:hAnsi="Times New Roman" w:cs="Times New Roman"/>
          <w:color w:val="000000" w:themeColor="text1"/>
          <w:sz w:val="24"/>
          <w:szCs w:val="24"/>
        </w:rPr>
        <w:t>[2021</w:t>
      </w:r>
      <w:r w:rsidR="001F6D85" w:rsidRPr="00A15E87">
        <w:rPr>
          <w:rFonts w:ascii="Times New Roman" w:hAnsi="Times New Roman" w:cs="Times New Roman"/>
          <w:color w:val="000000" w:themeColor="text1"/>
          <w:sz w:val="24"/>
          <w:szCs w:val="24"/>
        </w:rPr>
        <w:t xml:space="preserve">] SCCA </w:t>
      </w:r>
      <w:r w:rsidR="00E24CFE">
        <w:rPr>
          <w:rFonts w:ascii="Times New Roman" w:hAnsi="Times New Roman" w:cs="Times New Roman"/>
          <w:color w:val="000000" w:themeColor="text1"/>
          <w:sz w:val="24"/>
          <w:szCs w:val="24"/>
        </w:rPr>
        <w:t>46</w:t>
      </w:r>
      <w:r w:rsidR="009C556D" w:rsidRPr="00A15E87">
        <w:rPr>
          <w:rFonts w:ascii="Times New Roman" w:hAnsi="Times New Roman" w:cs="Times New Roman"/>
          <w:b/>
          <w:color w:val="000000" w:themeColor="text1"/>
          <w:sz w:val="24"/>
          <w:szCs w:val="24"/>
        </w:rPr>
        <w:t xml:space="preserve"> </w:t>
      </w:r>
      <w:r w:rsidR="00E24CFE">
        <w:rPr>
          <w:rFonts w:ascii="Times New Roman" w:hAnsi="Times New Roman" w:cs="Times New Roman"/>
          <w:b/>
          <w:color w:val="000000" w:themeColor="text1"/>
          <w:sz w:val="24"/>
          <w:szCs w:val="24"/>
        </w:rPr>
        <w:t>(</w:t>
      </w:r>
      <w:r w:rsidR="009C556D" w:rsidRPr="00A15E87">
        <w:rPr>
          <w:rFonts w:ascii="Times New Roman" w:hAnsi="Times New Roman" w:cs="Times New Roman"/>
          <w:color w:val="000000" w:themeColor="text1"/>
          <w:sz w:val="24"/>
          <w:szCs w:val="24"/>
        </w:rPr>
        <w:t>13 August</w:t>
      </w:r>
      <w:r w:rsidR="007F0480" w:rsidRPr="00A15E87">
        <w:rPr>
          <w:rFonts w:ascii="Times New Roman" w:hAnsi="Times New Roman" w:cs="Times New Roman"/>
          <w:color w:val="000000" w:themeColor="text1"/>
          <w:sz w:val="24"/>
          <w:szCs w:val="24"/>
        </w:rPr>
        <w:t xml:space="preserve"> 2021</w:t>
      </w:r>
      <w:r w:rsidR="00E24CFE">
        <w:rPr>
          <w:rFonts w:ascii="Times New Roman" w:hAnsi="Times New Roman" w:cs="Times New Roman"/>
          <w:color w:val="000000" w:themeColor="text1"/>
          <w:sz w:val="24"/>
          <w:szCs w:val="24"/>
        </w:rPr>
        <w:t>)</w:t>
      </w:r>
      <w:r w:rsidR="009B58F6" w:rsidRPr="00A15E87">
        <w:rPr>
          <w:rFonts w:ascii="Times New Roman" w:hAnsi="Times New Roman" w:cs="Times New Roman"/>
          <w:color w:val="000000" w:themeColor="text1"/>
          <w:sz w:val="24"/>
          <w:szCs w:val="24"/>
        </w:rPr>
        <w:t xml:space="preserve"> </w:t>
      </w:r>
    </w:p>
    <w:p w14:paraId="009EE7C5" w14:textId="445C408A" w:rsidR="009E0839" w:rsidRPr="00A15E87" w:rsidRDefault="002B21D4" w:rsidP="009019EF">
      <w:pPr>
        <w:spacing w:after="0" w:line="240" w:lineRule="auto"/>
        <w:ind w:left="5580"/>
        <w:rPr>
          <w:rFonts w:ascii="Times New Roman" w:hAnsi="Times New Roman" w:cs="Times New Roman"/>
          <w:color w:val="000000" w:themeColor="text1"/>
          <w:sz w:val="24"/>
          <w:szCs w:val="24"/>
        </w:rPr>
      </w:pPr>
      <w:r w:rsidRPr="00A15E87">
        <w:rPr>
          <w:rFonts w:ascii="Times New Roman" w:hAnsi="Times New Roman" w:cs="Times New Roman"/>
          <w:color w:val="000000" w:themeColor="text1"/>
          <w:sz w:val="24"/>
          <w:szCs w:val="24"/>
        </w:rPr>
        <w:t>SCA 64</w:t>
      </w:r>
      <w:r w:rsidR="009C556D" w:rsidRPr="00A15E87">
        <w:rPr>
          <w:rFonts w:ascii="Times New Roman" w:hAnsi="Times New Roman" w:cs="Times New Roman"/>
          <w:color w:val="000000" w:themeColor="text1"/>
          <w:sz w:val="24"/>
          <w:szCs w:val="24"/>
        </w:rPr>
        <w:t>/2018</w:t>
      </w:r>
    </w:p>
    <w:p w14:paraId="471274EF" w14:textId="70A01152" w:rsidR="009B58F6" w:rsidRPr="00A15E87" w:rsidRDefault="002B21D4" w:rsidP="009019EF">
      <w:pPr>
        <w:spacing w:after="0" w:line="240" w:lineRule="auto"/>
        <w:ind w:left="5580"/>
        <w:rPr>
          <w:rFonts w:ascii="Times New Roman" w:hAnsi="Times New Roman" w:cs="Times New Roman"/>
          <w:color w:val="000000" w:themeColor="text1"/>
          <w:sz w:val="24"/>
          <w:szCs w:val="24"/>
        </w:rPr>
      </w:pPr>
      <w:r w:rsidRPr="00A15E87">
        <w:rPr>
          <w:rFonts w:ascii="Times New Roman" w:hAnsi="Times New Roman" w:cs="Times New Roman"/>
          <w:color w:val="000000" w:themeColor="text1"/>
          <w:sz w:val="24"/>
          <w:szCs w:val="24"/>
        </w:rPr>
        <w:t>(Appeal from MC</w:t>
      </w:r>
      <w:r w:rsidR="00E24CFE">
        <w:rPr>
          <w:rFonts w:ascii="Times New Roman" w:hAnsi="Times New Roman" w:cs="Times New Roman"/>
          <w:color w:val="000000" w:themeColor="text1"/>
          <w:sz w:val="24"/>
          <w:szCs w:val="24"/>
        </w:rPr>
        <w:t xml:space="preserve"> </w:t>
      </w:r>
      <w:r w:rsidRPr="00A15E87">
        <w:rPr>
          <w:rFonts w:ascii="Times New Roman" w:hAnsi="Times New Roman" w:cs="Times New Roman"/>
          <w:color w:val="000000" w:themeColor="text1"/>
          <w:sz w:val="24"/>
          <w:szCs w:val="24"/>
        </w:rPr>
        <w:t>25</w:t>
      </w:r>
      <w:r w:rsidR="009C556D" w:rsidRPr="00A15E87">
        <w:rPr>
          <w:rFonts w:ascii="Times New Roman" w:hAnsi="Times New Roman" w:cs="Times New Roman"/>
          <w:color w:val="000000" w:themeColor="text1"/>
          <w:sz w:val="24"/>
          <w:szCs w:val="24"/>
        </w:rPr>
        <w:t>/2018</w:t>
      </w:r>
      <w:r w:rsidR="00EC4E3E" w:rsidRPr="00A15E87">
        <w:rPr>
          <w:rFonts w:ascii="Times New Roman" w:hAnsi="Times New Roman" w:cs="Times New Roman"/>
          <w:color w:val="000000" w:themeColor="text1"/>
          <w:sz w:val="24"/>
          <w:szCs w:val="24"/>
        </w:rPr>
        <w:t>)</w:t>
      </w:r>
    </w:p>
    <w:p w14:paraId="007B5F78" w14:textId="77777777" w:rsidR="007F0B19" w:rsidRPr="00A15E87" w:rsidRDefault="007F0B19" w:rsidP="009019EF">
      <w:pPr>
        <w:spacing w:after="0" w:line="240" w:lineRule="auto"/>
        <w:ind w:left="5580"/>
        <w:rPr>
          <w:rFonts w:ascii="Times New Roman" w:hAnsi="Times New Roman" w:cs="Times New Roman"/>
          <w:color w:val="000000" w:themeColor="text1"/>
          <w:sz w:val="24"/>
          <w:szCs w:val="24"/>
        </w:rPr>
      </w:pPr>
    </w:p>
    <w:p w14:paraId="6B2E20E5" w14:textId="77777777" w:rsidR="009E0839" w:rsidRPr="00A15E87" w:rsidRDefault="009E0839" w:rsidP="009019EF">
      <w:pPr>
        <w:tabs>
          <w:tab w:val="left" w:pos="540"/>
          <w:tab w:val="left" w:pos="4092"/>
        </w:tabs>
        <w:spacing w:after="0" w:line="240" w:lineRule="auto"/>
        <w:rPr>
          <w:rFonts w:ascii="Times New Roman" w:hAnsi="Times New Roman" w:cs="Times New Roman"/>
          <w:color w:val="000000" w:themeColor="text1"/>
          <w:sz w:val="24"/>
          <w:szCs w:val="24"/>
        </w:rPr>
      </w:pPr>
      <w:r w:rsidRPr="00A15E87">
        <w:rPr>
          <w:rFonts w:ascii="Times New Roman" w:hAnsi="Times New Roman" w:cs="Times New Roman"/>
          <w:color w:val="000000" w:themeColor="text1"/>
          <w:sz w:val="24"/>
          <w:szCs w:val="24"/>
        </w:rPr>
        <w:t xml:space="preserve">In the matter between </w:t>
      </w:r>
    </w:p>
    <w:p w14:paraId="64C9783C" w14:textId="77777777" w:rsidR="003D1850" w:rsidRPr="00A15E87" w:rsidRDefault="003D1850" w:rsidP="009019EF">
      <w:pPr>
        <w:tabs>
          <w:tab w:val="left" w:pos="540"/>
          <w:tab w:val="left" w:pos="4092"/>
        </w:tabs>
        <w:spacing w:after="0" w:line="240" w:lineRule="auto"/>
        <w:rPr>
          <w:rFonts w:ascii="Times New Roman" w:hAnsi="Times New Roman" w:cs="Times New Roman"/>
          <w:color w:val="000000" w:themeColor="text1"/>
          <w:sz w:val="24"/>
          <w:szCs w:val="24"/>
        </w:rPr>
      </w:pPr>
    </w:p>
    <w:p w14:paraId="63B0D119" w14:textId="09E1435B" w:rsidR="009E0839" w:rsidRPr="00A15E87" w:rsidRDefault="002B21D4" w:rsidP="009019EF">
      <w:pPr>
        <w:pStyle w:val="Partynames"/>
        <w:spacing w:before="0"/>
        <w:rPr>
          <w:color w:val="000000" w:themeColor="text1"/>
        </w:rPr>
      </w:pPr>
      <w:r w:rsidRPr="00A15E87">
        <w:rPr>
          <w:color w:val="000000" w:themeColor="text1"/>
        </w:rPr>
        <w:t>JOSE HETIMIER</w:t>
      </w:r>
      <w:r w:rsidR="00AE2D6B" w:rsidRPr="00A15E87">
        <w:rPr>
          <w:color w:val="000000" w:themeColor="text1"/>
        </w:rPr>
        <w:tab/>
      </w:r>
      <w:r w:rsidR="0059698C" w:rsidRPr="00A15E87">
        <w:rPr>
          <w:color w:val="000000" w:themeColor="text1"/>
        </w:rPr>
        <w:tab/>
      </w:r>
      <w:r w:rsidR="009E0839" w:rsidRPr="00A15E87">
        <w:rPr>
          <w:color w:val="000000" w:themeColor="text1"/>
        </w:rPr>
        <w:t>Appellant</w:t>
      </w:r>
      <w:r w:rsidR="009E0839" w:rsidRPr="00A15E87">
        <w:rPr>
          <w:color w:val="000000" w:themeColor="text1"/>
        </w:rPr>
        <w:tab/>
      </w:r>
    </w:p>
    <w:p w14:paraId="1152A4A5" w14:textId="1B7B48C4" w:rsidR="009E0839" w:rsidRPr="00A15E87" w:rsidRDefault="009E0839" w:rsidP="009019EF">
      <w:pPr>
        <w:pStyle w:val="Attorneysnames"/>
        <w:rPr>
          <w:color w:val="000000" w:themeColor="text1"/>
        </w:rPr>
      </w:pPr>
      <w:r w:rsidRPr="00A15E87">
        <w:rPr>
          <w:color w:val="000000" w:themeColor="text1"/>
        </w:rPr>
        <w:t>(</w:t>
      </w:r>
      <w:proofErr w:type="gramStart"/>
      <w:r w:rsidRPr="00A15E87">
        <w:rPr>
          <w:color w:val="000000" w:themeColor="text1"/>
        </w:rPr>
        <w:t>rep</w:t>
      </w:r>
      <w:proofErr w:type="gramEnd"/>
      <w:r w:rsidRPr="00A15E87">
        <w:rPr>
          <w:color w:val="000000" w:themeColor="text1"/>
        </w:rPr>
        <w:t>.</w:t>
      </w:r>
      <w:r w:rsidR="00B94E2F" w:rsidRPr="00A15E87">
        <w:rPr>
          <w:color w:val="000000" w:themeColor="text1"/>
        </w:rPr>
        <w:t xml:space="preserve"> by Mr</w:t>
      </w:r>
      <w:r w:rsidR="002B21D4" w:rsidRPr="00A15E87">
        <w:rPr>
          <w:color w:val="000000" w:themeColor="text1"/>
        </w:rPr>
        <w:t xml:space="preserve"> Charles Lucas</w:t>
      </w:r>
      <w:r w:rsidRPr="00A15E87">
        <w:rPr>
          <w:color w:val="000000" w:themeColor="text1"/>
        </w:rPr>
        <w:t>)</w:t>
      </w:r>
    </w:p>
    <w:p w14:paraId="2A830B62" w14:textId="77777777" w:rsidR="009E0839" w:rsidRPr="00A15E87" w:rsidRDefault="009E0839" w:rsidP="009019EF">
      <w:pPr>
        <w:tabs>
          <w:tab w:val="left" w:pos="540"/>
          <w:tab w:val="left" w:pos="4092"/>
          <w:tab w:val="left" w:pos="5580"/>
        </w:tabs>
        <w:spacing w:after="0" w:line="240" w:lineRule="auto"/>
        <w:rPr>
          <w:rFonts w:ascii="Times New Roman" w:hAnsi="Times New Roman" w:cs="Times New Roman"/>
          <w:color w:val="000000" w:themeColor="text1"/>
          <w:sz w:val="24"/>
          <w:szCs w:val="24"/>
        </w:rPr>
      </w:pPr>
    </w:p>
    <w:p w14:paraId="00588659" w14:textId="77777777" w:rsidR="009E0839" w:rsidRPr="00A15E87" w:rsidRDefault="009E0839" w:rsidP="009019EF">
      <w:pPr>
        <w:tabs>
          <w:tab w:val="left" w:pos="540"/>
          <w:tab w:val="left" w:pos="4092"/>
          <w:tab w:val="left" w:pos="5580"/>
        </w:tabs>
        <w:spacing w:after="0" w:line="240" w:lineRule="auto"/>
        <w:rPr>
          <w:rFonts w:ascii="Times New Roman" w:hAnsi="Times New Roman" w:cs="Times New Roman"/>
          <w:color w:val="000000" w:themeColor="text1"/>
          <w:sz w:val="24"/>
          <w:szCs w:val="24"/>
        </w:rPr>
      </w:pPr>
      <w:proofErr w:type="gramStart"/>
      <w:r w:rsidRPr="00A15E87">
        <w:rPr>
          <w:rFonts w:ascii="Times New Roman" w:hAnsi="Times New Roman" w:cs="Times New Roman"/>
          <w:color w:val="000000" w:themeColor="text1"/>
          <w:sz w:val="24"/>
          <w:szCs w:val="24"/>
        </w:rPr>
        <w:t>and</w:t>
      </w:r>
      <w:proofErr w:type="gramEnd"/>
    </w:p>
    <w:p w14:paraId="5F26AC58" w14:textId="77777777" w:rsidR="009E0839" w:rsidRPr="00A15E87" w:rsidRDefault="009E0839" w:rsidP="009019EF">
      <w:pPr>
        <w:tabs>
          <w:tab w:val="left" w:pos="540"/>
          <w:tab w:val="left" w:pos="5580"/>
          <w:tab w:val="left" w:pos="6480"/>
        </w:tabs>
        <w:spacing w:after="0" w:line="240" w:lineRule="auto"/>
        <w:rPr>
          <w:rFonts w:ascii="Times New Roman" w:hAnsi="Times New Roman" w:cs="Times New Roman"/>
          <w:b/>
          <w:color w:val="000000" w:themeColor="text1"/>
          <w:sz w:val="24"/>
          <w:szCs w:val="24"/>
        </w:rPr>
      </w:pPr>
    </w:p>
    <w:p w14:paraId="3294F7FC" w14:textId="4B38F000" w:rsidR="00B0444A" w:rsidRPr="00A15E87" w:rsidRDefault="002B21D4" w:rsidP="009019EF">
      <w:pPr>
        <w:tabs>
          <w:tab w:val="left" w:pos="540"/>
          <w:tab w:val="left" w:pos="4092"/>
        </w:tabs>
        <w:spacing w:after="0" w:line="240" w:lineRule="auto"/>
        <w:rPr>
          <w:rFonts w:ascii="Times New Roman" w:hAnsi="Times New Roman" w:cs="Times New Roman"/>
          <w:b/>
          <w:color w:val="000000" w:themeColor="text1"/>
          <w:sz w:val="24"/>
          <w:szCs w:val="24"/>
        </w:rPr>
      </w:pPr>
      <w:r w:rsidRPr="00A15E87">
        <w:rPr>
          <w:rFonts w:ascii="Times New Roman" w:hAnsi="Times New Roman" w:cs="Times New Roman"/>
          <w:b/>
          <w:color w:val="000000" w:themeColor="text1"/>
          <w:sz w:val="24"/>
          <w:szCs w:val="24"/>
        </w:rPr>
        <w:t>WILTA CONSTANCE</w:t>
      </w:r>
    </w:p>
    <w:p w14:paraId="5CF33666" w14:textId="1E48EE34" w:rsidR="003D15BE" w:rsidRPr="00A15E87" w:rsidRDefault="00550B9F" w:rsidP="009019EF">
      <w:pPr>
        <w:tabs>
          <w:tab w:val="left" w:pos="540"/>
          <w:tab w:val="left" w:pos="4092"/>
        </w:tabs>
        <w:spacing w:after="0" w:line="240" w:lineRule="auto"/>
        <w:rPr>
          <w:rFonts w:ascii="Times New Roman" w:hAnsi="Times New Roman" w:cs="Times New Roman"/>
          <w:b/>
          <w:color w:val="000000" w:themeColor="text1"/>
          <w:sz w:val="24"/>
          <w:szCs w:val="24"/>
        </w:rPr>
      </w:pPr>
      <w:r w:rsidRPr="00A15E87">
        <w:rPr>
          <w:rFonts w:ascii="Times New Roman" w:hAnsi="Times New Roman" w:cs="Times New Roman"/>
          <w:i/>
          <w:color w:val="000000" w:themeColor="text1"/>
          <w:sz w:val="24"/>
          <w:szCs w:val="24"/>
        </w:rPr>
        <w:t>(</w:t>
      </w:r>
      <w:proofErr w:type="gramStart"/>
      <w:r w:rsidRPr="00A15E87">
        <w:rPr>
          <w:rFonts w:ascii="Times New Roman" w:hAnsi="Times New Roman" w:cs="Times New Roman"/>
          <w:i/>
          <w:color w:val="000000" w:themeColor="text1"/>
          <w:sz w:val="24"/>
          <w:szCs w:val="24"/>
        </w:rPr>
        <w:t>rep</w:t>
      </w:r>
      <w:proofErr w:type="gramEnd"/>
      <w:r w:rsidRPr="00A15E87">
        <w:rPr>
          <w:rFonts w:ascii="Times New Roman" w:hAnsi="Times New Roman" w:cs="Times New Roman"/>
          <w:i/>
          <w:color w:val="000000" w:themeColor="text1"/>
          <w:sz w:val="24"/>
          <w:szCs w:val="24"/>
        </w:rPr>
        <w:t xml:space="preserve">. by </w:t>
      </w:r>
      <w:r w:rsidR="002B21D4" w:rsidRPr="00A15E87">
        <w:rPr>
          <w:rFonts w:ascii="Times New Roman" w:hAnsi="Times New Roman" w:cs="Times New Roman"/>
          <w:i/>
          <w:color w:val="000000" w:themeColor="text1"/>
          <w:sz w:val="24"/>
          <w:szCs w:val="24"/>
        </w:rPr>
        <w:t>Mr Brian Julie</w:t>
      </w:r>
      <w:r w:rsidR="009C556D" w:rsidRPr="00A15E87">
        <w:rPr>
          <w:rFonts w:ascii="Times New Roman" w:hAnsi="Times New Roman" w:cs="Times New Roman"/>
          <w:i/>
          <w:color w:val="000000" w:themeColor="text1"/>
          <w:sz w:val="24"/>
          <w:szCs w:val="24"/>
        </w:rPr>
        <w:t>)</w:t>
      </w:r>
      <w:r w:rsidR="00B0444A" w:rsidRPr="00A15E87">
        <w:rPr>
          <w:rFonts w:ascii="Times New Roman" w:hAnsi="Times New Roman" w:cs="Times New Roman"/>
          <w:i/>
          <w:color w:val="000000" w:themeColor="text1"/>
          <w:sz w:val="24"/>
          <w:szCs w:val="24"/>
        </w:rPr>
        <w:tab/>
      </w:r>
      <w:r w:rsidR="00B0444A" w:rsidRPr="00A15E87">
        <w:rPr>
          <w:rFonts w:ascii="Times New Roman" w:hAnsi="Times New Roman" w:cs="Times New Roman"/>
          <w:i/>
          <w:color w:val="000000" w:themeColor="text1"/>
          <w:sz w:val="24"/>
          <w:szCs w:val="24"/>
        </w:rPr>
        <w:tab/>
      </w:r>
      <w:r w:rsidR="00B0444A" w:rsidRPr="00A15E87">
        <w:rPr>
          <w:rFonts w:ascii="Times New Roman" w:hAnsi="Times New Roman" w:cs="Times New Roman"/>
          <w:i/>
          <w:color w:val="000000" w:themeColor="text1"/>
          <w:sz w:val="24"/>
          <w:szCs w:val="24"/>
        </w:rPr>
        <w:tab/>
      </w:r>
      <w:r w:rsidR="00B0444A" w:rsidRPr="00A15E87">
        <w:rPr>
          <w:rFonts w:ascii="Times New Roman" w:hAnsi="Times New Roman" w:cs="Times New Roman"/>
          <w:b/>
          <w:color w:val="000000" w:themeColor="text1"/>
          <w:sz w:val="24"/>
          <w:szCs w:val="24"/>
        </w:rPr>
        <w:tab/>
      </w:r>
      <w:r w:rsidR="002B21D4" w:rsidRPr="00A15E87">
        <w:rPr>
          <w:rFonts w:ascii="Times New Roman" w:hAnsi="Times New Roman" w:cs="Times New Roman"/>
          <w:b/>
          <w:color w:val="000000" w:themeColor="text1"/>
          <w:sz w:val="24"/>
          <w:szCs w:val="24"/>
        </w:rPr>
        <w:t xml:space="preserve">First </w:t>
      </w:r>
      <w:r w:rsidR="00B0444A" w:rsidRPr="00A15E87">
        <w:rPr>
          <w:rFonts w:ascii="Times New Roman" w:hAnsi="Times New Roman" w:cs="Times New Roman"/>
          <w:b/>
          <w:color w:val="000000" w:themeColor="text1"/>
          <w:sz w:val="24"/>
          <w:szCs w:val="24"/>
        </w:rPr>
        <w:t>Respondent</w:t>
      </w:r>
    </w:p>
    <w:p w14:paraId="6EE6FFAE" w14:textId="77777777" w:rsidR="002B21D4" w:rsidRPr="00A15E87" w:rsidRDefault="002B21D4" w:rsidP="009019EF">
      <w:pPr>
        <w:tabs>
          <w:tab w:val="left" w:pos="540"/>
          <w:tab w:val="left" w:pos="4092"/>
        </w:tabs>
        <w:spacing w:after="0" w:line="240" w:lineRule="auto"/>
        <w:rPr>
          <w:rFonts w:ascii="Times New Roman" w:hAnsi="Times New Roman" w:cs="Times New Roman"/>
          <w:b/>
          <w:color w:val="000000" w:themeColor="text1"/>
          <w:sz w:val="24"/>
          <w:szCs w:val="24"/>
        </w:rPr>
      </w:pPr>
    </w:p>
    <w:p w14:paraId="2EEB984B" w14:textId="23A17445" w:rsidR="002B21D4" w:rsidRPr="00A15E87" w:rsidRDefault="002B21D4" w:rsidP="009019EF">
      <w:pPr>
        <w:tabs>
          <w:tab w:val="left" w:pos="540"/>
          <w:tab w:val="left" w:pos="4092"/>
        </w:tabs>
        <w:spacing w:after="0" w:line="240" w:lineRule="auto"/>
        <w:rPr>
          <w:rFonts w:ascii="Times New Roman" w:hAnsi="Times New Roman" w:cs="Times New Roman"/>
          <w:b/>
          <w:color w:val="000000" w:themeColor="text1"/>
          <w:sz w:val="24"/>
          <w:szCs w:val="24"/>
        </w:rPr>
      </w:pPr>
      <w:r w:rsidRPr="00A15E87">
        <w:rPr>
          <w:rFonts w:ascii="Times New Roman" w:hAnsi="Times New Roman" w:cs="Times New Roman"/>
          <w:b/>
          <w:color w:val="000000" w:themeColor="text1"/>
          <w:sz w:val="24"/>
          <w:szCs w:val="24"/>
        </w:rPr>
        <w:t>SHANNON CONSTANCE</w:t>
      </w:r>
    </w:p>
    <w:p w14:paraId="03F63D28" w14:textId="4C8B6DF9" w:rsidR="002B21D4" w:rsidRPr="00A15E87" w:rsidRDefault="002B21D4" w:rsidP="009019EF">
      <w:pPr>
        <w:tabs>
          <w:tab w:val="left" w:pos="540"/>
          <w:tab w:val="left" w:pos="4092"/>
        </w:tabs>
        <w:spacing w:after="0" w:line="240" w:lineRule="auto"/>
        <w:rPr>
          <w:rFonts w:ascii="Times New Roman" w:hAnsi="Times New Roman" w:cs="Times New Roman"/>
          <w:i/>
          <w:color w:val="000000" w:themeColor="text1"/>
          <w:sz w:val="24"/>
          <w:szCs w:val="24"/>
        </w:rPr>
      </w:pPr>
      <w:r w:rsidRPr="00A15E87">
        <w:rPr>
          <w:rFonts w:ascii="Times New Roman" w:hAnsi="Times New Roman" w:cs="Times New Roman"/>
          <w:i/>
          <w:color w:val="000000" w:themeColor="text1"/>
          <w:sz w:val="24"/>
          <w:szCs w:val="24"/>
        </w:rPr>
        <w:t>(</w:t>
      </w:r>
      <w:proofErr w:type="gramStart"/>
      <w:r w:rsidRPr="00A15E87">
        <w:rPr>
          <w:rFonts w:ascii="Times New Roman" w:hAnsi="Times New Roman" w:cs="Times New Roman"/>
          <w:i/>
          <w:color w:val="000000" w:themeColor="text1"/>
          <w:sz w:val="24"/>
          <w:szCs w:val="24"/>
        </w:rPr>
        <w:t>rep</w:t>
      </w:r>
      <w:proofErr w:type="gramEnd"/>
      <w:r w:rsidRPr="00A15E87">
        <w:rPr>
          <w:rFonts w:ascii="Times New Roman" w:hAnsi="Times New Roman" w:cs="Times New Roman"/>
          <w:i/>
          <w:color w:val="000000" w:themeColor="text1"/>
          <w:sz w:val="24"/>
          <w:szCs w:val="24"/>
        </w:rPr>
        <w:t>. by Mr Brian Julie)</w:t>
      </w:r>
      <w:r w:rsidRPr="00A15E87">
        <w:rPr>
          <w:rFonts w:ascii="Times New Roman" w:hAnsi="Times New Roman" w:cs="Times New Roman"/>
          <w:i/>
          <w:color w:val="000000" w:themeColor="text1"/>
          <w:sz w:val="24"/>
          <w:szCs w:val="24"/>
        </w:rPr>
        <w:tab/>
      </w:r>
      <w:r w:rsidRPr="00A15E87">
        <w:rPr>
          <w:rFonts w:ascii="Times New Roman" w:hAnsi="Times New Roman" w:cs="Times New Roman"/>
          <w:i/>
          <w:color w:val="000000" w:themeColor="text1"/>
          <w:sz w:val="24"/>
          <w:szCs w:val="24"/>
        </w:rPr>
        <w:tab/>
      </w:r>
      <w:r w:rsidRPr="00A15E87">
        <w:rPr>
          <w:rFonts w:ascii="Times New Roman" w:hAnsi="Times New Roman" w:cs="Times New Roman"/>
          <w:i/>
          <w:color w:val="000000" w:themeColor="text1"/>
          <w:sz w:val="24"/>
          <w:szCs w:val="24"/>
        </w:rPr>
        <w:tab/>
      </w:r>
      <w:r w:rsidRPr="00A15E87">
        <w:rPr>
          <w:rFonts w:ascii="Times New Roman" w:hAnsi="Times New Roman" w:cs="Times New Roman"/>
          <w:b/>
          <w:color w:val="000000" w:themeColor="text1"/>
          <w:sz w:val="24"/>
          <w:szCs w:val="24"/>
        </w:rPr>
        <w:tab/>
        <w:t>Second Respondent</w:t>
      </w:r>
    </w:p>
    <w:p w14:paraId="5D467BF4" w14:textId="77777777" w:rsidR="007F0B19" w:rsidRPr="00A15E87" w:rsidRDefault="007F0B19" w:rsidP="009019EF">
      <w:pPr>
        <w:tabs>
          <w:tab w:val="left" w:pos="540"/>
          <w:tab w:val="left" w:pos="4092"/>
        </w:tabs>
        <w:spacing w:after="0" w:line="240" w:lineRule="auto"/>
        <w:rPr>
          <w:rFonts w:ascii="Times New Roman" w:hAnsi="Times New Roman" w:cs="Times New Roman"/>
          <w:b/>
          <w:color w:val="000000" w:themeColor="text1"/>
          <w:sz w:val="24"/>
          <w:szCs w:val="24"/>
        </w:rPr>
      </w:pPr>
    </w:p>
    <w:p w14:paraId="16C33617" w14:textId="77777777" w:rsidR="009E0839" w:rsidRPr="00A15E87" w:rsidRDefault="009E0839" w:rsidP="009019EF">
      <w:pPr>
        <w:pBdr>
          <w:bottom w:val="single" w:sz="4" w:space="0" w:color="auto"/>
        </w:pBdr>
        <w:tabs>
          <w:tab w:val="left" w:pos="540"/>
          <w:tab w:val="left" w:pos="5580"/>
        </w:tabs>
        <w:spacing w:after="0" w:line="240" w:lineRule="auto"/>
        <w:rPr>
          <w:rFonts w:ascii="Times New Roman" w:hAnsi="Times New Roman" w:cs="Times New Roman"/>
          <w:i/>
          <w:color w:val="000000" w:themeColor="text1"/>
          <w:sz w:val="24"/>
          <w:szCs w:val="24"/>
        </w:rPr>
      </w:pPr>
    </w:p>
    <w:p w14:paraId="5DE25835" w14:textId="77777777" w:rsidR="001817CA" w:rsidRPr="00A15E87" w:rsidRDefault="001817CA" w:rsidP="009019EF">
      <w:pPr>
        <w:spacing w:after="0" w:line="240" w:lineRule="auto"/>
        <w:ind w:left="1886" w:hanging="1886"/>
        <w:rPr>
          <w:rFonts w:ascii="Times New Roman" w:hAnsi="Times New Roman" w:cs="Times New Roman"/>
          <w:b/>
          <w:color w:val="000000" w:themeColor="text1"/>
          <w:sz w:val="24"/>
          <w:szCs w:val="24"/>
        </w:rPr>
      </w:pPr>
    </w:p>
    <w:p w14:paraId="59FEC973" w14:textId="59213726" w:rsidR="009E0839" w:rsidRPr="00A15E87" w:rsidRDefault="009E0839" w:rsidP="009019EF">
      <w:pPr>
        <w:spacing w:after="0" w:line="240" w:lineRule="auto"/>
        <w:ind w:left="1886" w:hanging="1886"/>
        <w:rPr>
          <w:rFonts w:ascii="Times New Roman" w:hAnsi="Times New Roman" w:cs="Times New Roman"/>
          <w:color w:val="000000" w:themeColor="text1"/>
          <w:sz w:val="24"/>
          <w:szCs w:val="24"/>
        </w:rPr>
      </w:pPr>
      <w:r w:rsidRPr="00A15E87">
        <w:rPr>
          <w:rFonts w:ascii="Times New Roman" w:hAnsi="Times New Roman" w:cs="Times New Roman"/>
          <w:b/>
          <w:color w:val="000000" w:themeColor="text1"/>
          <w:sz w:val="24"/>
          <w:szCs w:val="24"/>
        </w:rPr>
        <w:t>Neutral Citation:</w:t>
      </w:r>
      <w:r w:rsidRPr="00A15E87">
        <w:rPr>
          <w:rFonts w:ascii="Times New Roman" w:hAnsi="Times New Roman" w:cs="Times New Roman"/>
          <w:color w:val="000000" w:themeColor="text1"/>
          <w:sz w:val="24"/>
          <w:szCs w:val="24"/>
        </w:rPr>
        <w:t xml:space="preserve"> </w:t>
      </w:r>
      <w:r w:rsidRPr="00A15E87">
        <w:rPr>
          <w:rFonts w:ascii="Times New Roman" w:hAnsi="Times New Roman" w:cs="Times New Roman"/>
          <w:color w:val="000000" w:themeColor="text1"/>
          <w:sz w:val="24"/>
          <w:szCs w:val="24"/>
        </w:rPr>
        <w:tab/>
      </w:r>
      <w:proofErr w:type="spellStart"/>
      <w:r w:rsidR="002B21D4" w:rsidRPr="00A15E87">
        <w:rPr>
          <w:rFonts w:ascii="Times New Roman" w:hAnsi="Times New Roman" w:cs="Times New Roman"/>
          <w:color w:val="000000" w:themeColor="text1"/>
          <w:sz w:val="24"/>
          <w:szCs w:val="24"/>
        </w:rPr>
        <w:t>Hetimier</w:t>
      </w:r>
      <w:proofErr w:type="spellEnd"/>
      <w:r w:rsidR="002B21D4" w:rsidRPr="00A15E87">
        <w:rPr>
          <w:rFonts w:ascii="Times New Roman" w:hAnsi="Times New Roman" w:cs="Times New Roman"/>
          <w:color w:val="000000" w:themeColor="text1"/>
          <w:sz w:val="24"/>
          <w:szCs w:val="24"/>
        </w:rPr>
        <w:t xml:space="preserve"> v Constance &amp; Anor</w:t>
      </w:r>
      <w:r w:rsidR="0059698C" w:rsidRPr="00A15E87">
        <w:rPr>
          <w:rFonts w:ascii="Times New Roman" w:hAnsi="Times New Roman" w:cs="Times New Roman"/>
          <w:color w:val="000000" w:themeColor="text1"/>
          <w:sz w:val="24"/>
          <w:szCs w:val="24"/>
        </w:rPr>
        <w:t xml:space="preserve"> </w:t>
      </w:r>
      <w:r w:rsidRPr="00A15E87">
        <w:rPr>
          <w:rFonts w:ascii="Times New Roman" w:hAnsi="Times New Roman" w:cs="Times New Roman"/>
          <w:color w:val="000000" w:themeColor="text1"/>
          <w:sz w:val="24"/>
          <w:szCs w:val="24"/>
        </w:rPr>
        <w:t xml:space="preserve">(SCA </w:t>
      </w:r>
      <w:r w:rsidR="002B21D4" w:rsidRPr="00A15E87">
        <w:rPr>
          <w:rFonts w:ascii="Times New Roman" w:hAnsi="Times New Roman" w:cs="Times New Roman"/>
          <w:color w:val="000000" w:themeColor="text1"/>
          <w:sz w:val="24"/>
          <w:szCs w:val="24"/>
        </w:rPr>
        <w:t>64/2018</w:t>
      </w:r>
      <w:r w:rsidR="00E66BD5" w:rsidRPr="00A15E87">
        <w:rPr>
          <w:rFonts w:ascii="Times New Roman" w:hAnsi="Times New Roman" w:cs="Times New Roman"/>
          <w:color w:val="000000" w:themeColor="text1"/>
          <w:sz w:val="24"/>
          <w:szCs w:val="24"/>
        </w:rPr>
        <w:t>) [2021</w:t>
      </w:r>
      <w:r w:rsidR="007F0B19" w:rsidRPr="00A15E87">
        <w:rPr>
          <w:rFonts w:ascii="Times New Roman" w:hAnsi="Times New Roman" w:cs="Times New Roman"/>
          <w:color w:val="000000" w:themeColor="text1"/>
          <w:sz w:val="24"/>
          <w:szCs w:val="24"/>
        </w:rPr>
        <w:t>] SCCA</w:t>
      </w:r>
      <w:r w:rsidR="001F6D85" w:rsidRPr="00A15E87">
        <w:rPr>
          <w:rFonts w:ascii="Times New Roman" w:hAnsi="Times New Roman" w:cs="Times New Roman"/>
          <w:color w:val="000000" w:themeColor="text1"/>
          <w:sz w:val="24"/>
          <w:szCs w:val="24"/>
        </w:rPr>
        <w:t xml:space="preserve"> </w:t>
      </w:r>
      <w:r w:rsidR="00E24CFE">
        <w:rPr>
          <w:rFonts w:ascii="Times New Roman" w:hAnsi="Times New Roman" w:cs="Times New Roman"/>
          <w:color w:val="000000" w:themeColor="text1"/>
          <w:sz w:val="24"/>
          <w:szCs w:val="24"/>
        </w:rPr>
        <w:t>46</w:t>
      </w:r>
      <w:r w:rsidR="00E24CFE">
        <w:rPr>
          <w:rFonts w:ascii="Times New Roman" w:hAnsi="Times New Roman" w:cs="Times New Roman"/>
          <w:b/>
          <w:color w:val="000000" w:themeColor="text1"/>
          <w:sz w:val="24"/>
          <w:szCs w:val="24"/>
        </w:rPr>
        <w:t xml:space="preserve"> </w:t>
      </w:r>
      <w:proofErr w:type="gramStart"/>
      <w:r w:rsidR="00E24CFE">
        <w:rPr>
          <w:rFonts w:ascii="Times New Roman" w:hAnsi="Times New Roman" w:cs="Times New Roman"/>
          <w:b/>
          <w:color w:val="000000" w:themeColor="text1"/>
          <w:sz w:val="24"/>
          <w:szCs w:val="24"/>
        </w:rPr>
        <w:t>(</w:t>
      </w:r>
      <w:r w:rsidR="001F6D85" w:rsidRPr="00A15E87">
        <w:rPr>
          <w:rFonts w:ascii="Times New Roman" w:hAnsi="Times New Roman" w:cs="Times New Roman"/>
          <w:color w:val="000000" w:themeColor="text1"/>
          <w:sz w:val="24"/>
          <w:szCs w:val="24"/>
        </w:rPr>
        <w:t xml:space="preserve"> </w:t>
      </w:r>
      <w:r w:rsidR="007F0B19" w:rsidRPr="00A15E87">
        <w:rPr>
          <w:rFonts w:ascii="Times New Roman" w:hAnsi="Times New Roman" w:cs="Times New Roman"/>
          <w:color w:val="000000" w:themeColor="text1"/>
          <w:sz w:val="24"/>
          <w:szCs w:val="24"/>
        </w:rPr>
        <w:t>13</w:t>
      </w:r>
      <w:proofErr w:type="gramEnd"/>
      <w:r w:rsidR="00C3008E" w:rsidRPr="00A15E87">
        <w:rPr>
          <w:rFonts w:ascii="Times New Roman" w:hAnsi="Times New Roman" w:cs="Times New Roman"/>
          <w:color w:val="000000" w:themeColor="text1"/>
          <w:sz w:val="24"/>
          <w:szCs w:val="24"/>
        </w:rPr>
        <w:t xml:space="preserve"> </w:t>
      </w:r>
      <w:r w:rsidR="002B21D4" w:rsidRPr="00A15E87">
        <w:rPr>
          <w:rFonts w:ascii="Times New Roman" w:hAnsi="Times New Roman" w:cs="Times New Roman"/>
          <w:color w:val="000000" w:themeColor="text1"/>
          <w:sz w:val="24"/>
          <w:szCs w:val="24"/>
        </w:rPr>
        <w:t>August</w:t>
      </w:r>
      <w:r w:rsidR="002266C6" w:rsidRPr="00A15E87">
        <w:rPr>
          <w:rFonts w:ascii="Times New Roman" w:hAnsi="Times New Roman" w:cs="Times New Roman"/>
          <w:color w:val="000000" w:themeColor="text1"/>
          <w:sz w:val="24"/>
          <w:szCs w:val="24"/>
        </w:rPr>
        <w:t xml:space="preserve"> 2021</w:t>
      </w:r>
      <w:r w:rsidR="00E24CFE">
        <w:rPr>
          <w:rFonts w:ascii="Times New Roman" w:hAnsi="Times New Roman" w:cs="Times New Roman"/>
          <w:color w:val="000000" w:themeColor="text1"/>
          <w:sz w:val="24"/>
          <w:szCs w:val="24"/>
        </w:rPr>
        <w:t>) (Arising in MC 25/2018)</w:t>
      </w:r>
    </w:p>
    <w:p w14:paraId="1E832A5B" w14:textId="55FA3991" w:rsidR="009E0839" w:rsidRPr="00A15E87" w:rsidRDefault="009E0839" w:rsidP="009019EF">
      <w:pPr>
        <w:spacing w:after="0" w:line="240" w:lineRule="auto"/>
        <w:ind w:left="1890" w:hanging="1890"/>
        <w:rPr>
          <w:rFonts w:ascii="Times New Roman" w:hAnsi="Times New Roman" w:cs="Times New Roman"/>
          <w:color w:val="000000" w:themeColor="text1"/>
          <w:sz w:val="24"/>
          <w:szCs w:val="24"/>
        </w:rPr>
      </w:pPr>
      <w:r w:rsidRPr="00A15E87">
        <w:rPr>
          <w:rFonts w:ascii="Times New Roman" w:hAnsi="Times New Roman" w:cs="Times New Roman"/>
          <w:b/>
          <w:color w:val="000000" w:themeColor="text1"/>
          <w:sz w:val="24"/>
          <w:szCs w:val="24"/>
        </w:rPr>
        <w:t xml:space="preserve">Before: </w:t>
      </w:r>
      <w:r w:rsidRPr="00A15E87">
        <w:rPr>
          <w:rFonts w:ascii="Times New Roman" w:hAnsi="Times New Roman" w:cs="Times New Roman"/>
          <w:b/>
          <w:color w:val="000000" w:themeColor="text1"/>
          <w:sz w:val="24"/>
          <w:szCs w:val="24"/>
        </w:rPr>
        <w:tab/>
      </w:r>
      <w:r w:rsidR="002266C6" w:rsidRPr="00A15E87">
        <w:rPr>
          <w:rFonts w:ascii="Times New Roman" w:hAnsi="Times New Roman" w:cs="Times New Roman"/>
          <w:color w:val="000000" w:themeColor="text1"/>
          <w:sz w:val="24"/>
          <w:szCs w:val="24"/>
        </w:rPr>
        <w:t>Fernando President</w:t>
      </w:r>
      <w:r w:rsidR="009C556D" w:rsidRPr="00A15E87">
        <w:rPr>
          <w:rFonts w:ascii="Times New Roman" w:hAnsi="Times New Roman" w:cs="Times New Roman"/>
          <w:color w:val="000000" w:themeColor="text1"/>
          <w:sz w:val="24"/>
          <w:szCs w:val="24"/>
        </w:rPr>
        <w:t xml:space="preserve">, </w:t>
      </w:r>
      <w:r w:rsidR="00D35FBF" w:rsidRPr="00A15E87">
        <w:rPr>
          <w:rFonts w:ascii="Times New Roman" w:hAnsi="Times New Roman" w:cs="Times New Roman"/>
          <w:color w:val="000000" w:themeColor="text1"/>
          <w:sz w:val="24"/>
          <w:szCs w:val="24"/>
        </w:rPr>
        <w:t>Robinson</w:t>
      </w:r>
      <w:r w:rsidR="009C556D" w:rsidRPr="00A15E87">
        <w:rPr>
          <w:rFonts w:ascii="Times New Roman" w:hAnsi="Times New Roman" w:cs="Times New Roman"/>
          <w:color w:val="000000" w:themeColor="text1"/>
          <w:sz w:val="24"/>
          <w:szCs w:val="24"/>
        </w:rPr>
        <w:t xml:space="preserve">, </w:t>
      </w:r>
      <w:proofErr w:type="spellStart"/>
      <w:r w:rsidR="009C556D" w:rsidRPr="00A15E87">
        <w:rPr>
          <w:rFonts w:ascii="Times New Roman" w:hAnsi="Times New Roman" w:cs="Times New Roman"/>
          <w:color w:val="000000" w:themeColor="text1"/>
          <w:sz w:val="24"/>
          <w:szCs w:val="24"/>
        </w:rPr>
        <w:t>Tibatemwa-Ekirikubinza</w:t>
      </w:r>
      <w:proofErr w:type="spellEnd"/>
      <w:r w:rsidR="009C556D" w:rsidRPr="00A15E87">
        <w:rPr>
          <w:rFonts w:ascii="Times New Roman" w:hAnsi="Times New Roman" w:cs="Times New Roman"/>
          <w:color w:val="000000" w:themeColor="text1"/>
          <w:sz w:val="24"/>
          <w:szCs w:val="24"/>
        </w:rPr>
        <w:t xml:space="preserve"> </w:t>
      </w:r>
      <w:r w:rsidR="00074DAC" w:rsidRPr="00A15E87">
        <w:rPr>
          <w:rFonts w:ascii="Times New Roman" w:hAnsi="Times New Roman" w:cs="Times New Roman"/>
          <w:color w:val="000000" w:themeColor="text1"/>
          <w:sz w:val="24"/>
          <w:szCs w:val="24"/>
        </w:rPr>
        <w:t>J</w:t>
      </w:r>
      <w:r w:rsidR="009B58F6" w:rsidRPr="00A15E87">
        <w:rPr>
          <w:rFonts w:ascii="Times New Roman" w:hAnsi="Times New Roman" w:cs="Times New Roman"/>
          <w:color w:val="000000" w:themeColor="text1"/>
          <w:sz w:val="24"/>
          <w:szCs w:val="24"/>
        </w:rPr>
        <w:t>J</w:t>
      </w:r>
      <w:r w:rsidR="00074DAC" w:rsidRPr="00A15E87">
        <w:rPr>
          <w:rFonts w:ascii="Times New Roman" w:hAnsi="Times New Roman" w:cs="Times New Roman"/>
          <w:color w:val="000000" w:themeColor="text1"/>
          <w:sz w:val="24"/>
          <w:szCs w:val="24"/>
        </w:rPr>
        <w:t>A</w:t>
      </w:r>
    </w:p>
    <w:p w14:paraId="28FC95EA" w14:textId="179C2CC1" w:rsidR="009E0839" w:rsidRPr="00A15E87" w:rsidRDefault="0083572A" w:rsidP="009019EF">
      <w:pPr>
        <w:spacing w:after="0" w:line="240" w:lineRule="auto"/>
        <w:ind w:left="1890" w:hanging="1890"/>
        <w:jc w:val="both"/>
        <w:rPr>
          <w:rFonts w:ascii="Times New Roman" w:hAnsi="Times New Roman" w:cs="Times New Roman"/>
          <w:color w:val="000000" w:themeColor="text1"/>
          <w:sz w:val="24"/>
          <w:szCs w:val="24"/>
        </w:rPr>
      </w:pPr>
      <w:r w:rsidRPr="00A15E87">
        <w:rPr>
          <w:rFonts w:ascii="Times New Roman" w:hAnsi="Times New Roman" w:cs="Times New Roman"/>
          <w:b/>
          <w:color w:val="000000" w:themeColor="text1"/>
          <w:sz w:val="24"/>
          <w:szCs w:val="24"/>
        </w:rPr>
        <w:t>Summary:</w:t>
      </w:r>
      <w:r w:rsidRPr="00A15E87">
        <w:rPr>
          <w:rFonts w:ascii="Times New Roman" w:hAnsi="Times New Roman" w:cs="Times New Roman"/>
          <w:b/>
          <w:color w:val="000000" w:themeColor="text1"/>
          <w:sz w:val="24"/>
          <w:szCs w:val="24"/>
        </w:rPr>
        <w:tab/>
      </w:r>
      <w:r w:rsidR="00704444" w:rsidRPr="00704444">
        <w:rPr>
          <w:rFonts w:ascii="Times New Roman" w:hAnsi="Times New Roman" w:cs="Times New Roman"/>
          <w:i/>
          <w:color w:val="000000" w:themeColor="text1"/>
          <w:sz w:val="24"/>
          <w:szCs w:val="24"/>
        </w:rPr>
        <w:t xml:space="preserve">Les </w:t>
      </w:r>
      <w:proofErr w:type="spellStart"/>
      <w:r w:rsidR="00704444" w:rsidRPr="00704444">
        <w:rPr>
          <w:rFonts w:ascii="Times New Roman" w:eastAsia="Times New Roman" w:hAnsi="Times New Roman" w:cs="Times New Roman"/>
          <w:i/>
          <w:color w:val="000000" w:themeColor="text1"/>
          <w:sz w:val="24"/>
          <w:szCs w:val="24"/>
        </w:rPr>
        <w:t>référés</w:t>
      </w:r>
      <w:proofErr w:type="spellEnd"/>
      <w:r w:rsidR="00704444">
        <w:rPr>
          <w:rFonts w:ascii="Times New Roman" w:eastAsia="Times New Roman" w:hAnsi="Times New Roman" w:cs="Times New Roman"/>
          <w:i/>
          <w:color w:val="000000" w:themeColor="text1"/>
          <w:sz w:val="24"/>
          <w:szCs w:val="24"/>
        </w:rPr>
        <w:t xml:space="preserve"> - arts. 806 - 811 C. Pr. </w:t>
      </w:r>
      <w:proofErr w:type="gramStart"/>
      <w:r w:rsidR="00704444">
        <w:rPr>
          <w:rFonts w:ascii="Times New Roman" w:eastAsia="Times New Roman" w:hAnsi="Times New Roman" w:cs="Times New Roman"/>
          <w:i/>
          <w:color w:val="000000" w:themeColor="text1"/>
          <w:sz w:val="24"/>
          <w:szCs w:val="24"/>
        </w:rPr>
        <w:t>c</w:t>
      </w:r>
      <w:proofErr w:type="gramEnd"/>
      <w:r w:rsidR="00704444">
        <w:rPr>
          <w:rFonts w:ascii="Times New Roman" w:eastAsia="Times New Roman" w:hAnsi="Times New Roman" w:cs="Times New Roman"/>
          <w:i/>
          <w:color w:val="000000" w:themeColor="text1"/>
          <w:sz w:val="24"/>
          <w:szCs w:val="24"/>
        </w:rPr>
        <w:t xml:space="preserve">. - </w:t>
      </w:r>
      <w:r w:rsidR="00226CA8" w:rsidRPr="00226CA8">
        <w:rPr>
          <w:rFonts w:ascii="Times New Roman" w:hAnsi="Times New Roman" w:cs="Times New Roman"/>
          <w:i/>
          <w:color w:val="000000" w:themeColor="text1"/>
          <w:sz w:val="24"/>
          <w:szCs w:val="24"/>
        </w:rPr>
        <w:t>W</w:t>
      </w:r>
      <w:r w:rsidR="000A267E" w:rsidRPr="00226CA8">
        <w:rPr>
          <w:rFonts w:ascii="Times New Roman" w:eastAsia="Times New Roman" w:hAnsi="Times New Roman" w:cs="Times New Roman"/>
          <w:i/>
          <w:iCs/>
          <w:color w:val="000000" w:themeColor="text1"/>
          <w:sz w:val="24"/>
          <w:szCs w:val="24"/>
          <w:bdr w:val="none" w:sz="0" w:space="0" w:color="auto" w:frame="1"/>
          <w:shd w:val="clear" w:color="auto" w:fill="FFFFFF"/>
        </w:rPr>
        <w:t xml:space="preserve">rit </w:t>
      </w:r>
      <w:proofErr w:type="spellStart"/>
      <w:r w:rsidR="000A267E" w:rsidRPr="00226CA8">
        <w:rPr>
          <w:rFonts w:ascii="Times New Roman" w:eastAsia="Times New Roman" w:hAnsi="Times New Roman" w:cs="Times New Roman"/>
          <w:i/>
          <w:iCs/>
          <w:color w:val="000000" w:themeColor="text1"/>
          <w:sz w:val="24"/>
          <w:szCs w:val="24"/>
          <w:bdr w:val="none" w:sz="0" w:space="0" w:color="auto" w:frame="1"/>
          <w:shd w:val="clear" w:color="auto" w:fill="FFFFFF"/>
        </w:rPr>
        <w:t>habere</w:t>
      </w:r>
      <w:proofErr w:type="spellEnd"/>
      <w:r w:rsidR="000A267E" w:rsidRPr="00226CA8">
        <w:rPr>
          <w:rFonts w:ascii="Times New Roman" w:eastAsia="Times New Roman" w:hAnsi="Times New Roman" w:cs="Times New Roman"/>
          <w:i/>
          <w:iCs/>
          <w:color w:val="000000" w:themeColor="text1"/>
          <w:sz w:val="24"/>
          <w:szCs w:val="24"/>
          <w:bdr w:val="none" w:sz="0" w:space="0" w:color="auto" w:frame="1"/>
          <w:shd w:val="clear" w:color="auto" w:fill="FFFFFF"/>
        </w:rPr>
        <w:t xml:space="preserve"> </w:t>
      </w:r>
      <w:proofErr w:type="spellStart"/>
      <w:r w:rsidR="000A267E" w:rsidRPr="00226CA8">
        <w:rPr>
          <w:rFonts w:ascii="Times New Roman" w:eastAsia="Times New Roman" w:hAnsi="Times New Roman" w:cs="Times New Roman"/>
          <w:i/>
          <w:iCs/>
          <w:color w:val="000000" w:themeColor="text1"/>
          <w:sz w:val="24"/>
          <w:szCs w:val="24"/>
          <w:bdr w:val="none" w:sz="0" w:space="0" w:color="auto" w:frame="1"/>
          <w:shd w:val="clear" w:color="auto" w:fill="FFFFFF"/>
        </w:rPr>
        <w:t>facias</w:t>
      </w:r>
      <w:proofErr w:type="spellEnd"/>
      <w:r w:rsidR="000A267E" w:rsidRPr="00226CA8">
        <w:rPr>
          <w:rFonts w:ascii="Times New Roman" w:eastAsia="Times New Roman" w:hAnsi="Times New Roman" w:cs="Times New Roman"/>
          <w:i/>
          <w:iCs/>
          <w:color w:val="000000" w:themeColor="text1"/>
          <w:sz w:val="24"/>
          <w:szCs w:val="24"/>
          <w:bdr w:val="none" w:sz="0" w:space="0" w:color="auto" w:frame="1"/>
          <w:shd w:val="clear" w:color="auto" w:fill="FFFFFF"/>
        </w:rPr>
        <w:t xml:space="preserve"> </w:t>
      </w:r>
      <w:proofErr w:type="spellStart"/>
      <w:r w:rsidR="000A267E" w:rsidRPr="00226CA8">
        <w:rPr>
          <w:rFonts w:ascii="Times New Roman" w:eastAsia="Times New Roman" w:hAnsi="Times New Roman" w:cs="Times New Roman"/>
          <w:i/>
          <w:iCs/>
          <w:color w:val="000000" w:themeColor="text1"/>
          <w:sz w:val="24"/>
          <w:szCs w:val="24"/>
          <w:bdr w:val="none" w:sz="0" w:space="0" w:color="auto" w:frame="1"/>
          <w:shd w:val="clear" w:color="auto" w:fill="FFFFFF"/>
        </w:rPr>
        <w:t>possessionem</w:t>
      </w:r>
      <w:proofErr w:type="spellEnd"/>
      <w:r w:rsidR="00704444">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r w:rsidR="00704444" w:rsidRPr="00704444">
        <w:rPr>
          <w:rFonts w:ascii="Times New Roman" w:eastAsia="Times New Roman" w:hAnsi="Times New Roman" w:cs="Times New Roman"/>
          <w:b/>
          <w:iCs/>
          <w:color w:val="000000" w:themeColor="text1"/>
          <w:sz w:val="24"/>
          <w:szCs w:val="24"/>
          <w:bdr w:val="none" w:sz="0" w:space="0" w:color="auto" w:frame="1"/>
          <w:shd w:val="clear" w:color="auto" w:fill="FFFFFF"/>
        </w:rPr>
        <w:t>-</w:t>
      </w:r>
      <w:r w:rsidR="000A267E">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r w:rsidR="00DE0C71" w:rsidRPr="00226CA8">
        <w:rPr>
          <w:rFonts w:ascii="Times New Roman" w:eastAsia="Times New Roman" w:hAnsi="Times New Roman" w:cs="Times New Roman"/>
          <w:i/>
          <w:iCs/>
          <w:color w:val="000000" w:themeColor="text1"/>
          <w:sz w:val="24"/>
          <w:szCs w:val="24"/>
          <w:bdr w:val="none" w:sz="0" w:space="0" w:color="auto" w:frame="1"/>
          <w:shd w:val="clear" w:color="auto" w:fill="FFFFFF"/>
        </w:rPr>
        <w:t>res judicata</w:t>
      </w:r>
      <w:r w:rsidR="00DE0C71">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r w:rsidR="00704444" w:rsidRPr="00704444">
        <w:rPr>
          <w:rFonts w:ascii="Times New Roman" w:eastAsia="Times New Roman" w:hAnsi="Times New Roman" w:cs="Times New Roman"/>
          <w:b/>
          <w:iCs/>
          <w:color w:val="000000" w:themeColor="text1"/>
          <w:sz w:val="24"/>
          <w:szCs w:val="24"/>
          <w:bdr w:val="none" w:sz="0" w:space="0" w:color="auto" w:frame="1"/>
          <w:shd w:val="clear" w:color="auto" w:fill="FFFFFF"/>
        </w:rPr>
        <w:t>-</w:t>
      </w:r>
      <w:r w:rsidR="00DE0C71">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r w:rsidR="00226CA8">
        <w:rPr>
          <w:rFonts w:ascii="Times New Roman" w:eastAsia="Times New Roman" w:hAnsi="Times New Roman" w:cs="Times New Roman"/>
          <w:iCs/>
          <w:color w:val="000000" w:themeColor="text1"/>
          <w:sz w:val="24"/>
          <w:szCs w:val="24"/>
          <w:bdr w:val="none" w:sz="0" w:space="0" w:color="auto" w:frame="1"/>
          <w:shd w:val="clear" w:color="auto" w:fill="FFFFFF"/>
        </w:rPr>
        <w:t xml:space="preserve">urgency: </w:t>
      </w:r>
      <w:r w:rsidR="00DE0C71">
        <w:rPr>
          <w:rFonts w:ascii="Times New Roman" w:eastAsia="Times New Roman" w:hAnsi="Times New Roman" w:cs="Times New Roman"/>
          <w:iCs/>
          <w:color w:val="000000" w:themeColor="text1"/>
          <w:sz w:val="24"/>
          <w:szCs w:val="24"/>
          <w:bdr w:val="none" w:sz="0" w:space="0" w:color="auto" w:frame="1"/>
          <w:shd w:val="clear" w:color="auto" w:fill="FFFFFF"/>
        </w:rPr>
        <w:t>a</w:t>
      </w:r>
      <w:r w:rsidR="000A267E" w:rsidRPr="000A267E">
        <w:rPr>
          <w:rFonts w:ascii="Times New Roman" w:eastAsia="Times New Roman" w:hAnsi="Times New Roman" w:cs="Times New Roman"/>
          <w:iCs/>
          <w:color w:val="000000" w:themeColor="text1"/>
          <w:sz w:val="24"/>
          <w:szCs w:val="24"/>
          <w:bdr w:val="none" w:sz="0" w:space="0" w:color="auto" w:frame="1"/>
          <w:shd w:val="clear" w:color="auto" w:fill="FFFFFF"/>
        </w:rPr>
        <w:t xml:space="preserve">lternative </w:t>
      </w:r>
      <w:r w:rsidR="00226CA8">
        <w:rPr>
          <w:rFonts w:ascii="Times New Roman" w:eastAsia="Times New Roman" w:hAnsi="Times New Roman" w:cs="Times New Roman"/>
          <w:iCs/>
          <w:color w:val="000000" w:themeColor="text1"/>
          <w:sz w:val="24"/>
          <w:szCs w:val="24"/>
          <w:bdr w:val="none" w:sz="0" w:space="0" w:color="auto" w:frame="1"/>
          <w:shd w:val="clear" w:color="auto" w:fill="FFFFFF"/>
        </w:rPr>
        <w:t>r</w:t>
      </w:r>
      <w:r w:rsidR="00E217CD" w:rsidRPr="00E217CD">
        <w:rPr>
          <w:rFonts w:ascii="Times New Roman" w:eastAsia="Times New Roman" w:hAnsi="Times New Roman" w:cs="Times New Roman"/>
          <w:iCs/>
          <w:color w:val="000000" w:themeColor="text1"/>
          <w:sz w:val="24"/>
          <w:szCs w:val="24"/>
          <w:bdr w:val="none" w:sz="0" w:space="0" w:color="auto" w:frame="1"/>
          <w:shd w:val="clear" w:color="auto" w:fill="FFFFFF"/>
        </w:rPr>
        <w:t>emed</w:t>
      </w:r>
      <w:r w:rsidR="00DE0C71">
        <w:rPr>
          <w:rFonts w:ascii="Times New Roman" w:eastAsia="Times New Roman" w:hAnsi="Times New Roman" w:cs="Times New Roman"/>
          <w:iCs/>
          <w:color w:val="000000" w:themeColor="text1"/>
          <w:sz w:val="24"/>
          <w:szCs w:val="24"/>
          <w:bdr w:val="none" w:sz="0" w:space="0" w:color="auto" w:frame="1"/>
          <w:shd w:val="clear" w:color="auto" w:fill="FFFFFF"/>
        </w:rPr>
        <w:t xml:space="preserve">y </w:t>
      </w:r>
      <w:r w:rsidR="00E217CD" w:rsidRPr="00704444">
        <w:rPr>
          <w:rFonts w:ascii="Times New Roman" w:eastAsia="Times New Roman" w:hAnsi="Times New Roman" w:cs="Times New Roman"/>
          <w:b/>
          <w:iCs/>
          <w:color w:val="000000" w:themeColor="text1"/>
          <w:sz w:val="24"/>
          <w:szCs w:val="24"/>
          <w:bdr w:val="none" w:sz="0" w:space="0" w:color="auto" w:frame="1"/>
          <w:shd w:val="clear" w:color="auto" w:fill="FFFFFF"/>
        </w:rPr>
        <w:t>-</w:t>
      </w:r>
      <w:r w:rsidR="001A495E">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r w:rsidR="000A267E">
        <w:rPr>
          <w:rFonts w:ascii="Times New Roman" w:eastAsia="Times New Roman" w:hAnsi="Times New Roman" w:cs="Times New Roman"/>
          <w:iCs/>
          <w:color w:val="000000" w:themeColor="text1"/>
          <w:sz w:val="24"/>
          <w:szCs w:val="24"/>
          <w:bdr w:val="none" w:sz="0" w:space="0" w:color="auto" w:frame="1"/>
          <w:shd w:val="clear" w:color="auto" w:fill="FFFFFF"/>
        </w:rPr>
        <w:t>A</w:t>
      </w:r>
      <w:r w:rsidR="00E217CD">
        <w:rPr>
          <w:rFonts w:ascii="Times New Roman" w:eastAsia="Times New Roman" w:hAnsi="Times New Roman" w:cs="Times New Roman"/>
          <w:iCs/>
          <w:color w:val="000000" w:themeColor="text1"/>
          <w:sz w:val="24"/>
          <w:szCs w:val="24"/>
          <w:bdr w:val="none" w:sz="0" w:space="0" w:color="auto" w:frame="1"/>
          <w:shd w:val="clear" w:color="auto" w:fill="FFFFFF"/>
        </w:rPr>
        <w:t>ppeal partly succeeds</w:t>
      </w:r>
      <w:r w:rsidR="00C047CE">
        <w:rPr>
          <w:rFonts w:ascii="Times New Roman" w:eastAsia="Times New Roman" w:hAnsi="Times New Roman" w:cs="Times New Roman"/>
          <w:iCs/>
          <w:color w:val="000000" w:themeColor="text1"/>
          <w:sz w:val="24"/>
          <w:szCs w:val="24"/>
          <w:bdr w:val="none" w:sz="0" w:space="0" w:color="auto" w:frame="1"/>
          <w:shd w:val="clear" w:color="auto" w:fill="FFFFFF"/>
        </w:rPr>
        <w:t xml:space="preserve"> – With costs</w:t>
      </w:r>
    </w:p>
    <w:p w14:paraId="7D0FF5F7" w14:textId="1EEA9E3A" w:rsidR="009E0839" w:rsidRPr="00A15E87" w:rsidRDefault="009E0839" w:rsidP="009019EF">
      <w:pPr>
        <w:tabs>
          <w:tab w:val="left" w:pos="720"/>
          <w:tab w:val="left" w:pos="1440"/>
          <w:tab w:val="left" w:pos="2160"/>
        </w:tabs>
        <w:spacing w:after="0" w:line="240" w:lineRule="auto"/>
        <w:ind w:left="1890" w:hanging="1890"/>
        <w:rPr>
          <w:rFonts w:ascii="Times New Roman" w:hAnsi="Times New Roman" w:cs="Times New Roman"/>
          <w:color w:val="000000" w:themeColor="text1"/>
          <w:sz w:val="24"/>
          <w:szCs w:val="24"/>
        </w:rPr>
      </w:pPr>
      <w:r w:rsidRPr="00A15E87">
        <w:rPr>
          <w:rFonts w:ascii="Times New Roman" w:hAnsi="Times New Roman" w:cs="Times New Roman"/>
          <w:b/>
          <w:color w:val="000000" w:themeColor="text1"/>
          <w:sz w:val="24"/>
          <w:szCs w:val="24"/>
        </w:rPr>
        <w:t xml:space="preserve">Heard: </w:t>
      </w:r>
      <w:r w:rsidRPr="00A15E87">
        <w:rPr>
          <w:rFonts w:ascii="Times New Roman" w:hAnsi="Times New Roman" w:cs="Times New Roman"/>
          <w:color w:val="000000" w:themeColor="text1"/>
          <w:sz w:val="24"/>
          <w:szCs w:val="24"/>
        </w:rPr>
        <w:tab/>
      </w:r>
      <w:r w:rsidRPr="00A15E87">
        <w:rPr>
          <w:rFonts w:ascii="Times New Roman" w:hAnsi="Times New Roman" w:cs="Times New Roman"/>
          <w:color w:val="000000" w:themeColor="text1"/>
          <w:sz w:val="24"/>
          <w:szCs w:val="24"/>
        </w:rPr>
        <w:tab/>
      </w:r>
      <w:r w:rsidR="00E24CFE">
        <w:rPr>
          <w:rFonts w:ascii="Times New Roman" w:hAnsi="Times New Roman" w:cs="Times New Roman"/>
          <w:color w:val="000000" w:themeColor="text1"/>
          <w:sz w:val="24"/>
          <w:szCs w:val="24"/>
        </w:rPr>
        <w:t>3</w:t>
      </w:r>
      <w:r w:rsidR="009C556D" w:rsidRPr="00A15E87">
        <w:rPr>
          <w:rFonts w:ascii="Times New Roman" w:hAnsi="Times New Roman" w:cs="Times New Roman"/>
          <w:color w:val="000000" w:themeColor="text1"/>
          <w:sz w:val="24"/>
          <w:szCs w:val="24"/>
        </w:rPr>
        <w:t xml:space="preserve"> August</w:t>
      </w:r>
      <w:r w:rsidR="0083572A" w:rsidRPr="00A15E87">
        <w:rPr>
          <w:rFonts w:ascii="Times New Roman" w:hAnsi="Times New Roman" w:cs="Times New Roman"/>
          <w:color w:val="000000" w:themeColor="text1"/>
          <w:sz w:val="24"/>
          <w:szCs w:val="24"/>
        </w:rPr>
        <w:t xml:space="preserve"> 2021</w:t>
      </w:r>
    </w:p>
    <w:p w14:paraId="685BFB44" w14:textId="5C70A76B" w:rsidR="009E0839" w:rsidRPr="00A15E87" w:rsidRDefault="009E0839" w:rsidP="009019EF">
      <w:pPr>
        <w:pBdr>
          <w:bottom w:val="single" w:sz="4" w:space="1" w:color="auto"/>
        </w:pBdr>
        <w:spacing w:after="0" w:line="240" w:lineRule="auto"/>
        <w:ind w:left="1890" w:hanging="1890"/>
        <w:rPr>
          <w:rFonts w:ascii="Times New Roman" w:hAnsi="Times New Roman" w:cs="Times New Roman"/>
          <w:color w:val="000000" w:themeColor="text1"/>
          <w:sz w:val="24"/>
          <w:szCs w:val="24"/>
        </w:rPr>
      </w:pPr>
      <w:r w:rsidRPr="00A15E87">
        <w:rPr>
          <w:rFonts w:ascii="Times New Roman" w:hAnsi="Times New Roman" w:cs="Times New Roman"/>
          <w:b/>
          <w:color w:val="000000" w:themeColor="text1"/>
          <w:sz w:val="24"/>
          <w:szCs w:val="24"/>
        </w:rPr>
        <w:t>Delivered:</w:t>
      </w:r>
      <w:r w:rsidRPr="00A15E87">
        <w:rPr>
          <w:rFonts w:ascii="Times New Roman" w:hAnsi="Times New Roman" w:cs="Times New Roman"/>
          <w:b/>
          <w:color w:val="000000" w:themeColor="text1"/>
          <w:sz w:val="24"/>
          <w:szCs w:val="24"/>
        </w:rPr>
        <w:tab/>
      </w:r>
      <w:r w:rsidR="00E874DE" w:rsidRPr="00A15E87">
        <w:rPr>
          <w:rFonts w:ascii="Times New Roman" w:hAnsi="Times New Roman" w:cs="Times New Roman"/>
          <w:color w:val="000000" w:themeColor="text1"/>
          <w:sz w:val="24"/>
          <w:szCs w:val="24"/>
        </w:rPr>
        <w:t>13</w:t>
      </w:r>
      <w:r w:rsidR="009C556D" w:rsidRPr="00A15E87">
        <w:rPr>
          <w:rFonts w:ascii="Times New Roman" w:hAnsi="Times New Roman" w:cs="Times New Roman"/>
          <w:color w:val="000000" w:themeColor="text1"/>
          <w:sz w:val="24"/>
          <w:szCs w:val="24"/>
        </w:rPr>
        <w:t xml:space="preserve"> August</w:t>
      </w:r>
      <w:r w:rsidR="0083572A" w:rsidRPr="00A15E87">
        <w:rPr>
          <w:rFonts w:ascii="Times New Roman" w:hAnsi="Times New Roman" w:cs="Times New Roman"/>
          <w:color w:val="000000" w:themeColor="text1"/>
          <w:sz w:val="24"/>
          <w:szCs w:val="24"/>
        </w:rPr>
        <w:t xml:space="preserve"> 2021</w:t>
      </w:r>
    </w:p>
    <w:p w14:paraId="7D94435E" w14:textId="55818781" w:rsidR="000F19F8" w:rsidRPr="00A15E87" w:rsidRDefault="009E0839" w:rsidP="009019EF">
      <w:pPr>
        <w:pBdr>
          <w:bottom w:val="single" w:sz="4" w:space="1" w:color="auto"/>
        </w:pBdr>
        <w:spacing w:after="0" w:line="240" w:lineRule="auto"/>
        <w:ind w:left="1890" w:hanging="1890"/>
        <w:rPr>
          <w:rFonts w:ascii="Times New Roman" w:hAnsi="Times New Roman" w:cs="Times New Roman"/>
          <w:color w:val="000000" w:themeColor="text1"/>
          <w:sz w:val="24"/>
          <w:szCs w:val="24"/>
        </w:rPr>
      </w:pPr>
      <w:r w:rsidRPr="00A15E87">
        <w:rPr>
          <w:rFonts w:ascii="Times New Roman" w:hAnsi="Times New Roman" w:cs="Times New Roman"/>
          <w:color w:val="000000" w:themeColor="text1"/>
          <w:sz w:val="24"/>
          <w:szCs w:val="24"/>
        </w:rPr>
        <w:t>___________________________________________________________</w:t>
      </w:r>
      <w:r w:rsidR="000F5639" w:rsidRPr="00A15E87">
        <w:rPr>
          <w:rFonts w:ascii="Times New Roman" w:hAnsi="Times New Roman" w:cs="Times New Roman"/>
          <w:color w:val="000000" w:themeColor="text1"/>
          <w:sz w:val="24"/>
          <w:szCs w:val="24"/>
        </w:rPr>
        <w:t>___________________</w:t>
      </w:r>
    </w:p>
    <w:p w14:paraId="12EC4243" w14:textId="77777777" w:rsidR="001C12EC" w:rsidRPr="00A15E87" w:rsidRDefault="001C12EC" w:rsidP="009019EF">
      <w:pPr>
        <w:pBdr>
          <w:bottom w:val="single" w:sz="4" w:space="1" w:color="auto"/>
        </w:pBdr>
        <w:spacing w:after="0" w:line="240" w:lineRule="auto"/>
        <w:ind w:left="1890" w:hanging="1890"/>
        <w:jc w:val="center"/>
        <w:rPr>
          <w:rFonts w:ascii="Times New Roman" w:hAnsi="Times New Roman" w:cs="Times New Roman"/>
          <w:b/>
          <w:color w:val="000000" w:themeColor="text1"/>
          <w:sz w:val="24"/>
          <w:szCs w:val="24"/>
        </w:rPr>
      </w:pPr>
    </w:p>
    <w:p w14:paraId="065C98B4" w14:textId="5A29989A" w:rsidR="00316E3B" w:rsidRPr="00A15E87" w:rsidRDefault="000F791F" w:rsidP="009019EF">
      <w:pPr>
        <w:pBdr>
          <w:bottom w:val="single" w:sz="4" w:space="1" w:color="auto"/>
        </w:pBdr>
        <w:spacing w:after="0" w:line="240" w:lineRule="auto"/>
        <w:ind w:left="1890" w:hanging="1890"/>
        <w:jc w:val="center"/>
        <w:rPr>
          <w:rFonts w:ascii="Times New Roman" w:hAnsi="Times New Roman" w:cs="Times New Roman"/>
          <w:b/>
          <w:color w:val="000000" w:themeColor="text1"/>
          <w:sz w:val="24"/>
          <w:szCs w:val="24"/>
        </w:rPr>
      </w:pPr>
      <w:r w:rsidRPr="00A15E87">
        <w:rPr>
          <w:rFonts w:ascii="Times New Roman" w:hAnsi="Times New Roman" w:cs="Times New Roman"/>
          <w:b/>
          <w:color w:val="000000" w:themeColor="text1"/>
          <w:sz w:val="24"/>
          <w:szCs w:val="24"/>
        </w:rPr>
        <w:t>ORDER</w:t>
      </w:r>
    </w:p>
    <w:p w14:paraId="321AEC08" w14:textId="29C4E30D" w:rsidR="009E0839" w:rsidRPr="00A15E87" w:rsidRDefault="00E217CD" w:rsidP="00A15E87">
      <w:pPr>
        <w:pStyle w:val="ListParagraph"/>
        <w:numPr>
          <w:ilvl w:val="0"/>
          <w:numId w:val="12"/>
        </w:numPr>
        <w:spacing w:after="0" w:line="240" w:lineRule="auto"/>
        <w:rPr>
          <w:rFonts w:ascii="Times New Roman" w:hAnsi="Times New Roman" w:cs="Times New Roman"/>
          <w:color w:val="000000" w:themeColor="text1"/>
          <w:sz w:val="24"/>
          <w:szCs w:val="24"/>
        </w:rPr>
      </w:pPr>
      <w:r w:rsidRPr="00A15E87">
        <w:rPr>
          <w:rFonts w:ascii="Times New Roman" w:hAnsi="Times New Roman" w:cs="Times New Roman"/>
          <w:color w:val="000000" w:themeColor="text1"/>
          <w:sz w:val="24"/>
          <w:szCs w:val="24"/>
        </w:rPr>
        <w:t xml:space="preserve">Appeal partly succeeds </w:t>
      </w:r>
    </w:p>
    <w:p w14:paraId="083FB334" w14:textId="77B659FD" w:rsidR="008913E7" w:rsidRDefault="00226CA8" w:rsidP="00A15E87">
      <w:pPr>
        <w:pStyle w:val="ListParagraph"/>
        <w:numPr>
          <w:ilvl w:val="0"/>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Decision of the learned</w:t>
      </w:r>
      <w:r w:rsidR="00E217CD">
        <w:rPr>
          <w:rFonts w:ascii="Times New Roman" w:hAnsi="Times New Roman" w:cs="Times New Roman"/>
          <w:color w:val="000000" w:themeColor="text1"/>
          <w:sz w:val="24"/>
          <w:szCs w:val="24"/>
        </w:rPr>
        <w:t xml:space="preserve"> Ju</w:t>
      </w:r>
      <w:r w:rsidR="00C047CE">
        <w:rPr>
          <w:rFonts w:ascii="Times New Roman" w:hAnsi="Times New Roman" w:cs="Times New Roman"/>
          <w:color w:val="000000" w:themeColor="text1"/>
          <w:sz w:val="24"/>
          <w:szCs w:val="24"/>
        </w:rPr>
        <w:t>d</w:t>
      </w:r>
      <w:r w:rsidR="00E217CD">
        <w:rPr>
          <w:rFonts w:ascii="Times New Roman" w:hAnsi="Times New Roman" w:cs="Times New Roman"/>
          <w:color w:val="000000" w:themeColor="text1"/>
          <w:sz w:val="24"/>
          <w:szCs w:val="24"/>
        </w:rPr>
        <w:t>ge upheld</w:t>
      </w:r>
      <w:r w:rsidR="008913E7" w:rsidRPr="008913E7">
        <w:rPr>
          <w:rFonts w:ascii="Times New Roman" w:hAnsi="Times New Roman" w:cs="Times New Roman"/>
          <w:color w:val="000000" w:themeColor="text1"/>
          <w:sz w:val="24"/>
          <w:szCs w:val="24"/>
        </w:rPr>
        <w:t xml:space="preserve"> </w:t>
      </w:r>
    </w:p>
    <w:p w14:paraId="5222B124" w14:textId="20C33E5D" w:rsidR="008913E7" w:rsidRPr="00504B77" w:rsidRDefault="002D5BE8" w:rsidP="00A15E87">
      <w:pPr>
        <w:pStyle w:val="ListParagraph"/>
        <w:numPr>
          <w:ilvl w:val="0"/>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c</w:t>
      </w:r>
      <w:bookmarkStart w:id="0" w:name="_GoBack"/>
      <w:bookmarkEnd w:id="0"/>
      <w:r w:rsidR="008913E7">
        <w:rPr>
          <w:rFonts w:ascii="Times New Roman" w:hAnsi="Times New Roman" w:cs="Times New Roman"/>
          <w:color w:val="000000" w:themeColor="text1"/>
          <w:sz w:val="24"/>
          <w:szCs w:val="24"/>
        </w:rPr>
        <w:t xml:space="preserve">osts </w:t>
      </w:r>
    </w:p>
    <w:p w14:paraId="467C2631" w14:textId="0CD091C0" w:rsidR="00E217CD" w:rsidRDefault="002F5767" w:rsidP="00A15E87">
      <w:pPr>
        <w:pStyle w:val="ListParagraph"/>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w:t>
      </w:r>
    </w:p>
    <w:p w14:paraId="5FD5C38F" w14:textId="77777777" w:rsidR="002F5767" w:rsidRDefault="002F5767" w:rsidP="009019EF">
      <w:pPr>
        <w:spacing w:after="0" w:line="240" w:lineRule="auto"/>
        <w:jc w:val="center"/>
        <w:rPr>
          <w:rFonts w:ascii="Times New Roman" w:hAnsi="Times New Roman" w:cs="Times New Roman"/>
          <w:color w:val="000000" w:themeColor="text1"/>
          <w:sz w:val="24"/>
          <w:szCs w:val="24"/>
        </w:rPr>
      </w:pPr>
    </w:p>
    <w:p w14:paraId="4DDDAA8C" w14:textId="77777777" w:rsidR="009E0839" w:rsidRPr="00A15E87" w:rsidRDefault="009E0839" w:rsidP="009019EF">
      <w:pPr>
        <w:spacing w:after="0" w:line="240" w:lineRule="auto"/>
        <w:jc w:val="center"/>
        <w:rPr>
          <w:rFonts w:ascii="Times New Roman" w:hAnsi="Times New Roman" w:cs="Times New Roman"/>
          <w:b/>
          <w:color w:val="000000" w:themeColor="text1"/>
          <w:sz w:val="24"/>
          <w:szCs w:val="24"/>
        </w:rPr>
      </w:pPr>
      <w:r w:rsidRPr="00A15E87">
        <w:rPr>
          <w:rFonts w:ascii="Times New Roman" w:hAnsi="Times New Roman" w:cs="Times New Roman"/>
          <w:b/>
          <w:color w:val="000000" w:themeColor="text1"/>
          <w:sz w:val="24"/>
          <w:szCs w:val="24"/>
        </w:rPr>
        <w:t>JUDGMENT</w:t>
      </w:r>
    </w:p>
    <w:p w14:paraId="4BE4AD2D" w14:textId="77777777" w:rsidR="009E0839" w:rsidRPr="00A15E87" w:rsidRDefault="009E0839" w:rsidP="009019EF">
      <w:pPr>
        <w:pStyle w:val="JudgmentText"/>
        <w:numPr>
          <w:ilvl w:val="0"/>
          <w:numId w:val="0"/>
        </w:numPr>
        <w:spacing w:after="0" w:line="240" w:lineRule="auto"/>
        <w:ind w:left="720" w:hanging="720"/>
        <w:rPr>
          <w:color w:val="000000" w:themeColor="text1"/>
        </w:rPr>
      </w:pPr>
      <w:r w:rsidRPr="00A15E87">
        <w:rPr>
          <w:color w:val="000000" w:themeColor="text1"/>
        </w:rPr>
        <w:t>______________________________________________________________________________</w:t>
      </w:r>
    </w:p>
    <w:p w14:paraId="58F609AC" w14:textId="77777777" w:rsidR="009019EF" w:rsidRPr="00A15E87" w:rsidRDefault="009019EF" w:rsidP="009019EF">
      <w:pPr>
        <w:pStyle w:val="JudgmentText"/>
        <w:numPr>
          <w:ilvl w:val="0"/>
          <w:numId w:val="0"/>
        </w:numPr>
        <w:spacing w:after="0" w:line="240" w:lineRule="auto"/>
        <w:ind w:left="720" w:hanging="720"/>
        <w:rPr>
          <w:b/>
          <w:color w:val="000000" w:themeColor="text1"/>
        </w:rPr>
      </w:pPr>
    </w:p>
    <w:p w14:paraId="11DB0DF5" w14:textId="2A96534C" w:rsidR="00ED6947" w:rsidRPr="00A15E87" w:rsidRDefault="009E0839" w:rsidP="00550B9F">
      <w:pPr>
        <w:pStyle w:val="JudgmentText"/>
        <w:numPr>
          <w:ilvl w:val="0"/>
          <w:numId w:val="0"/>
        </w:numPr>
        <w:spacing w:after="0" w:line="240" w:lineRule="auto"/>
        <w:ind w:left="2160" w:hanging="2160"/>
        <w:rPr>
          <w:color w:val="000000" w:themeColor="text1"/>
        </w:rPr>
      </w:pPr>
      <w:r w:rsidRPr="00A15E87">
        <w:rPr>
          <w:b/>
          <w:color w:val="000000" w:themeColor="text1"/>
        </w:rPr>
        <w:t>ROBINSON JA</w:t>
      </w:r>
      <w:r w:rsidR="00985CDC" w:rsidRPr="00A15E87">
        <w:rPr>
          <w:b/>
          <w:color w:val="000000" w:themeColor="text1"/>
        </w:rPr>
        <w:t xml:space="preserve"> (FERNANDO</w:t>
      </w:r>
      <w:r w:rsidR="009204DF" w:rsidRPr="00A15E87">
        <w:rPr>
          <w:b/>
          <w:color w:val="000000" w:themeColor="text1"/>
        </w:rPr>
        <w:t xml:space="preserve"> </w:t>
      </w:r>
      <w:r w:rsidR="00EE1693" w:rsidRPr="00A15E87">
        <w:rPr>
          <w:b/>
          <w:color w:val="000000" w:themeColor="text1"/>
        </w:rPr>
        <w:t>PRESIDENT</w:t>
      </w:r>
      <w:r w:rsidR="009C556D" w:rsidRPr="00A15E87">
        <w:rPr>
          <w:b/>
          <w:color w:val="000000" w:themeColor="text1"/>
        </w:rPr>
        <w:t>, TIBATEMWA–EKIRIKU</w:t>
      </w:r>
      <w:r w:rsidR="00550B9F" w:rsidRPr="00A15E87">
        <w:rPr>
          <w:b/>
          <w:color w:val="000000" w:themeColor="text1"/>
        </w:rPr>
        <w:t xml:space="preserve">BINZA JA </w:t>
      </w:r>
      <w:r w:rsidR="009204DF" w:rsidRPr="00A15E87">
        <w:rPr>
          <w:b/>
          <w:color w:val="000000" w:themeColor="text1"/>
        </w:rPr>
        <w:t>concurring)</w:t>
      </w:r>
      <w:r w:rsidR="009204DF" w:rsidRPr="00A15E87">
        <w:rPr>
          <w:color w:val="000000" w:themeColor="text1"/>
        </w:rPr>
        <w:t xml:space="preserve"> </w:t>
      </w:r>
    </w:p>
    <w:p w14:paraId="69FB1C6A" w14:textId="77777777" w:rsidR="00BE720C" w:rsidRPr="00A15E87" w:rsidRDefault="00BE720C" w:rsidP="00BE720C">
      <w:pPr>
        <w:widowControl w:val="0"/>
        <w:tabs>
          <w:tab w:val="left" w:pos="720"/>
        </w:tabs>
        <w:autoSpaceDE w:val="0"/>
        <w:autoSpaceDN w:val="0"/>
        <w:adjustRightInd w:val="0"/>
        <w:spacing w:after="0" w:line="360" w:lineRule="auto"/>
        <w:ind w:left="720"/>
        <w:contextualSpacing/>
        <w:jc w:val="both"/>
        <w:rPr>
          <w:rFonts w:ascii="Times New Roman" w:eastAsia="Times New Roman" w:hAnsi="Times New Roman" w:cs="Times New Roman"/>
          <w:color w:val="000000" w:themeColor="text1"/>
          <w:sz w:val="24"/>
          <w:szCs w:val="24"/>
        </w:rPr>
      </w:pPr>
    </w:p>
    <w:p w14:paraId="1173575C" w14:textId="2303CE07" w:rsidR="00922193" w:rsidRPr="00A15E87" w:rsidRDefault="00922193" w:rsidP="00922193">
      <w:pPr>
        <w:widowControl w:val="0"/>
        <w:tabs>
          <w:tab w:val="left" w:pos="720"/>
        </w:tabs>
        <w:autoSpaceDE w:val="0"/>
        <w:autoSpaceDN w:val="0"/>
        <w:adjustRightInd w:val="0"/>
        <w:spacing w:after="0" w:line="360" w:lineRule="auto"/>
        <w:contextualSpacing/>
        <w:jc w:val="both"/>
        <w:rPr>
          <w:rFonts w:ascii="Times New Roman" w:eastAsia="Times New Roman" w:hAnsi="Times New Roman" w:cs="Times New Roman"/>
          <w:b/>
          <w:i/>
          <w:color w:val="000000" w:themeColor="text1"/>
          <w:sz w:val="24"/>
          <w:szCs w:val="24"/>
        </w:rPr>
      </w:pPr>
      <w:r w:rsidRPr="00A15E87">
        <w:rPr>
          <w:rFonts w:ascii="Times New Roman" w:eastAsia="Times New Roman" w:hAnsi="Times New Roman" w:cs="Times New Roman"/>
          <w:b/>
          <w:i/>
          <w:color w:val="000000" w:themeColor="text1"/>
          <w:sz w:val="24"/>
          <w:szCs w:val="24"/>
        </w:rPr>
        <w:t xml:space="preserve">The </w:t>
      </w:r>
      <w:r w:rsidR="0097530A" w:rsidRPr="00A15E87">
        <w:rPr>
          <w:rFonts w:ascii="Times New Roman" w:eastAsia="Times New Roman" w:hAnsi="Times New Roman" w:cs="Times New Roman"/>
          <w:b/>
          <w:i/>
          <w:color w:val="000000" w:themeColor="text1"/>
          <w:sz w:val="24"/>
          <w:szCs w:val="24"/>
        </w:rPr>
        <w:t>B</w:t>
      </w:r>
      <w:r w:rsidRPr="00A15E87">
        <w:rPr>
          <w:rFonts w:ascii="Times New Roman" w:eastAsia="Times New Roman" w:hAnsi="Times New Roman" w:cs="Times New Roman"/>
          <w:b/>
          <w:i/>
          <w:color w:val="000000" w:themeColor="text1"/>
          <w:sz w:val="24"/>
          <w:szCs w:val="24"/>
        </w:rPr>
        <w:t>ackground</w:t>
      </w:r>
    </w:p>
    <w:p w14:paraId="0A11A410" w14:textId="6DF69104" w:rsidR="007941F1" w:rsidRPr="00A15E87" w:rsidRDefault="007941F1" w:rsidP="00527D84">
      <w:pPr>
        <w:widowControl w:val="0"/>
        <w:numPr>
          <w:ilvl w:val="0"/>
          <w:numId w:val="7"/>
        </w:numPr>
        <w:tabs>
          <w:tab w:val="left" w:pos="720"/>
        </w:tabs>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 xml:space="preserve">This </w:t>
      </w:r>
      <w:r w:rsidR="009F4BB7" w:rsidRPr="00A15E87">
        <w:rPr>
          <w:rFonts w:ascii="Times New Roman" w:eastAsia="Times New Roman" w:hAnsi="Times New Roman" w:cs="Times New Roman"/>
          <w:color w:val="000000" w:themeColor="text1"/>
          <w:sz w:val="24"/>
          <w:szCs w:val="24"/>
        </w:rPr>
        <w:t xml:space="preserve">is </w:t>
      </w:r>
      <w:r w:rsidRPr="00A15E87">
        <w:rPr>
          <w:rFonts w:ascii="Times New Roman" w:eastAsia="Times New Roman" w:hAnsi="Times New Roman" w:cs="Times New Roman"/>
          <w:color w:val="000000" w:themeColor="text1"/>
          <w:sz w:val="24"/>
          <w:szCs w:val="24"/>
        </w:rPr>
        <w:t>an appeal from</w:t>
      </w:r>
      <w:r w:rsidR="009F4BB7" w:rsidRPr="00A15E87">
        <w:rPr>
          <w:rFonts w:ascii="Times New Roman" w:eastAsia="Times New Roman" w:hAnsi="Times New Roman" w:cs="Times New Roman"/>
          <w:color w:val="000000" w:themeColor="text1"/>
          <w:sz w:val="24"/>
          <w:szCs w:val="24"/>
        </w:rPr>
        <w:t xml:space="preserve"> a</w:t>
      </w:r>
      <w:r w:rsidRPr="00A15E87">
        <w:rPr>
          <w:rFonts w:ascii="Times New Roman" w:eastAsia="Times New Roman" w:hAnsi="Times New Roman" w:cs="Times New Roman"/>
          <w:color w:val="000000" w:themeColor="text1"/>
          <w:sz w:val="24"/>
          <w:szCs w:val="24"/>
        </w:rPr>
        <w:t xml:space="preserve"> </w:t>
      </w:r>
      <w:r w:rsidR="00831A37" w:rsidRPr="00A15E87">
        <w:rPr>
          <w:rFonts w:ascii="Times New Roman" w:eastAsia="Times New Roman" w:hAnsi="Times New Roman" w:cs="Times New Roman"/>
          <w:color w:val="000000" w:themeColor="text1"/>
          <w:sz w:val="24"/>
          <w:szCs w:val="24"/>
        </w:rPr>
        <w:t>r</w:t>
      </w:r>
      <w:r w:rsidR="00D027B0" w:rsidRPr="00A15E87">
        <w:rPr>
          <w:rFonts w:ascii="Times New Roman" w:eastAsia="Times New Roman" w:hAnsi="Times New Roman" w:cs="Times New Roman"/>
          <w:color w:val="000000" w:themeColor="text1"/>
          <w:sz w:val="24"/>
          <w:szCs w:val="24"/>
        </w:rPr>
        <w:t xml:space="preserve">uling </w:t>
      </w:r>
      <w:r w:rsidRPr="00A15E87">
        <w:rPr>
          <w:rFonts w:ascii="Times New Roman" w:eastAsia="Times New Roman" w:hAnsi="Times New Roman" w:cs="Times New Roman"/>
          <w:color w:val="000000" w:themeColor="text1"/>
          <w:sz w:val="24"/>
          <w:szCs w:val="24"/>
        </w:rPr>
        <w:t>of a learned Judge of the Supreme Court</w:t>
      </w:r>
      <w:r w:rsidR="00A15E87">
        <w:rPr>
          <w:rFonts w:ascii="Times New Roman" w:eastAsia="Times New Roman" w:hAnsi="Times New Roman" w:cs="Times New Roman"/>
          <w:color w:val="000000" w:themeColor="text1"/>
          <w:sz w:val="24"/>
          <w:szCs w:val="24"/>
        </w:rPr>
        <w:t xml:space="preserve"> o</w:t>
      </w:r>
      <w:r w:rsidR="009F4BB7" w:rsidRPr="00A15E87">
        <w:rPr>
          <w:rFonts w:ascii="Times New Roman" w:eastAsia="Times New Roman" w:hAnsi="Times New Roman" w:cs="Times New Roman"/>
          <w:color w:val="000000" w:themeColor="text1"/>
          <w:sz w:val="24"/>
          <w:szCs w:val="24"/>
        </w:rPr>
        <w:t xml:space="preserve">n the 31 October </w:t>
      </w:r>
      <w:r w:rsidR="009F4BB7" w:rsidRPr="00A15E87">
        <w:rPr>
          <w:rFonts w:ascii="Times New Roman" w:eastAsia="Times New Roman" w:hAnsi="Times New Roman" w:cs="Times New Roman"/>
          <w:color w:val="000000" w:themeColor="text1"/>
          <w:sz w:val="24"/>
          <w:szCs w:val="24"/>
        </w:rPr>
        <w:lastRenderedPageBreak/>
        <w:t>2018,</w:t>
      </w:r>
      <w:r w:rsidR="00E217CD">
        <w:rPr>
          <w:rFonts w:ascii="Times New Roman" w:eastAsia="Times New Roman" w:hAnsi="Times New Roman" w:cs="Times New Roman"/>
          <w:color w:val="000000" w:themeColor="text1"/>
          <w:sz w:val="24"/>
          <w:szCs w:val="24"/>
        </w:rPr>
        <w:t xml:space="preserve"> </w:t>
      </w:r>
      <w:r w:rsidR="00A15E87">
        <w:rPr>
          <w:rFonts w:ascii="Times New Roman" w:eastAsia="Times New Roman" w:hAnsi="Times New Roman" w:cs="Times New Roman"/>
          <w:color w:val="000000" w:themeColor="text1"/>
          <w:sz w:val="24"/>
          <w:szCs w:val="24"/>
        </w:rPr>
        <w:t xml:space="preserve"> in which the learned Judge</w:t>
      </w:r>
      <w:r w:rsidRPr="00A15E87">
        <w:rPr>
          <w:rFonts w:ascii="Times New Roman" w:eastAsia="Times New Roman" w:hAnsi="Times New Roman" w:cs="Times New Roman"/>
          <w:color w:val="000000" w:themeColor="text1"/>
          <w:sz w:val="24"/>
          <w:szCs w:val="24"/>
        </w:rPr>
        <w:t xml:space="preserve"> dismissed </w:t>
      </w:r>
      <w:r w:rsidR="004353A2" w:rsidRPr="00A15E87">
        <w:rPr>
          <w:rFonts w:ascii="Times New Roman" w:eastAsia="Times New Roman" w:hAnsi="Times New Roman" w:cs="Times New Roman"/>
          <w:color w:val="000000" w:themeColor="text1"/>
          <w:sz w:val="24"/>
          <w:szCs w:val="24"/>
        </w:rPr>
        <w:t>the appellant’s</w:t>
      </w:r>
      <w:r w:rsidRPr="00A15E87">
        <w:rPr>
          <w:rFonts w:ascii="Times New Roman" w:eastAsia="Times New Roman" w:hAnsi="Times New Roman" w:cs="Times New Roman"/>
          <w:color w:val="000000" w:themeColor="text1"/>
          <w:sz w:val="24"/>
          <w:szCs w:val="24"/>
        </w:rPr>
        <w:t xml:space="preserve"> application </w:t>
      </w:r>
      <w:r w:rsidR="004353A2" w:rsidRPr="00A15E87">
        <w:rPr>
          <w:rFonts w:ascii="Times New Roman" w:eastAsia="Times New Roman" w:hAnsi="Times New Roman" w:cs="Times New Roman"/>
          <w:color w:val="000000" w:themeColor="text1"/>
          <w:sz w:val="24"/>
          <w:szCs w:val="24"/>
        </w:rPr>
        <w:t>for a</w:t>
      </w:r>
      <w:r w:rsidR="00725FD1"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writ </w:t>
      </w:r>
      <w:proofErr w:type="spellStart"/>
      <w:r w:rsidR="00922193" w:rsidRPr="00A15E87">
        <w:rPr>
          <w:rFonts w:ascii="Times New Roman" w:eastAsia="Times New Roman" w:hAnsi="Times New Roman" w:cs="Times New Roman"/>
          <w:i/>
          <w:iCs/>
          <w:color w:val="000000" w:themeColor="text1"/>
          <w:sz w:val="24"/>
          <w:szCs w:val="24"/>
          <w:bdr w:val="none" w:sz="0" w:space="0" w:color="auto" w:frame="1"/>
          <w:shd w:val="clear" w:color="auto" w:fill="FFFFFF"/>
        </w:rPr>
        <w:t>habere</w:t>
      </w:r>
      <w:proofErr w:type="spellEnd"/>
      <w:r w:rsidR="00922193" w:rsidRPr="00A15E87">
        <w:rPr>
          <w:rFonts w:ascii="Times New Roman" w:eastAsia="Times New Roman" w:hAnsi="Times New Roman" w:cs="Times New Roman"/>
          <w:i/>
          <w:iCs/>
          <w:color w:val="000000" w:themeColor="text1"/>
          <w:sz w:val="24"/>
          <w:szCs w:val="24"/>
          <w:bdr w:val="none" w:sz="0" w:space="0" w:color="auto" w:frame="1"/>
          <w:shd w:val="clear" w:color="auto" w:fill="FFFFFF"/>
        </w:rPr>
        <w:t xml:space="preserve"> </w:t>
      </w:r>
      <w:proofErr w:type="spellStart"/>
      <w:r w:rsidR="00922193" w:rsidRPr="00A15E87">
        <w:rPr>
          <w:rFonts w:ascii="Times New Roman" w:eastAsia="Times New Roman" w:hAnsi="Times New Roman" w:cs="Times New Roman"/>
          <w:i/>
          <w:iCs/>
          <w:color w:val="000000" w:themeColor="text1"/>
          <w:sz w:val="24"/>
          <w:szCs w:val="24"/>
          <w:bdr w:val="none" w:sz="0" w:space="0" w:color="auto" w:frame="1"/>
          <w:shd w:val="clear" w:color="auto" w:fill="FFFFFF"/>
        </w:rPr>
        <w:t>facias</w:t>
      </w:r>
      <w:proofErr w:type="spellEnd"/>
      <w:r w:rsidR="00922193" w:rsidRPr="00A15E87">
        <w:rPr>
          <w:rFonts w:ascii="Times New Roman" w:eastAsia="Times New Roman" w:hAnsi="Times New Roman" w:cs="Times New Roman"/>
          <w:i/>
          <w:iCs/>
          <w:color w:val="000000" w:themeColor="text1"/>
          <w:sz w:val="24"/>
          <w:szCs w:val="24"/>
          <w:bdr w:val="none" w:sz="0" w:space="0" w:color="auto" w:frame="1"/>
          <w:shd w:val="clear" w:color="auto" w:fill="FFFFFF"/>
        </w:rPr>
        <w:t xml:space="preserve"> </w:t>
      </w:r>
      <w:proofErr w:type="spellStart"/>
      <w:r w:rsidR="00922193" w:rsidRPr="00A15E87">
        <w:rPr>
          <w:rFonts w:ascii="Times New Roman" w:eastAsia="Times New Roman" w:hAnsi="Times New Roman" w:cs="Times New Roman"/>
          <w:i/>
          <w:iCs/>
          <w:color w:val="000000" w:themeColor="text1"/>
          <w:sz w:val="24"/>
          <w:szCs w:val="24"/>
          <w:bdr w:val="none" w:sz="0" w:space="0" w:color="auto" w:frame="1"/>
          <w:shd w:val="clear" w:color="auto" w:fill="FFFFFF"/>
        </w:rPr>
        <w:t>possessionem</w:t>
      </w:r>
      <w:proofErr w:type="spellEnd"/>
      <w:r w:rsidR="004353A2" w:rsidRPr="00A15E87">
        <w:rPr>
          <w:rFonts w:ascii="Times New Roman" w:eastAsia="Times New Roman" w:hAnsi="Times New Roman" w:cs="Times New Roman"/>
          <w:i/>
          <w:iCs/>
          <w:color w:val="000000" w:themeColor="text1"/>
          <w:sz w:val="24"/>
          <w:szCs w:val="24"/>
          <w:bdr w:val="none" w:sz="0" w:space="0" w:color="auto" w:frame="1"/>
          <w:shd w:val="clear" w:color="auto" w:fill="FFFFFF"/>
        </w:rPr>
        <w:t xml:space="preserve"> </w:t>
      </w:r>
      <w:r w:rsidR="004353A2" w:rsidRPr="00A15E87">
        <w:rPr>
          <w:rFonts w:ascii="Times New Roman" w:eastAsia="Times New Roman" w:hAnsi="Times New Roman" w:cs="Times New Roman"/>
          <w:iCs/>
          <w:color w:val="000000" w:themeColor="text1"/>
          <w:sz w:val="24"/>
          <w:szCs w:val="24"/>
          <w:bdr w:val="none" w:sz="0" w:space="0" w:color="auto" w:frame="1"/>
          <w:shd w:val="clear" w:color="auto" w:fill="FFFFFF"/>
        </w:rPr>
        <w:t>filed on the 28 March 2018</w:t>
      </w:r>
      <w:r w:rsidR="00D4469F"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r w:rsidR="00D4469F" w:rsidRPr="00A15E87">
        <w:rPr>
          <w:rFonts w:ascii="Times New Roman" w:eastAsia="Times New Roman" w:hAnsi="Times New Roman" w:cs="Times New Roman"/>
          <w:color w:val="000000" w:themeColor="text1"/>
          <w:sz w:val="24"/>
          <w:szCs w:val="24"/>
        </w:rPr>
        <w:t xml:space="preserve">(MC25/2018), </w:t>
      </w:r>
      <w:r w:rsidR="00725FD1"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in respect of </w:t>
      </w:r>
      <w:r w:rsidR="00EB3424"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parcel PR4386 and </w:t>
      </w:r>
      <w:r w:rsidR="00BE720C" w:rsidRPr="00A15E87">
        <w:rPr>
          <w:rFonts w:ascii="Times New Roman" w:eastAsia="Times New Roman" w:hAnsi="Times New Roman" w:cs="Times New Roman"/>
          <w:iCs/>
          <w:color w:val="000000" w:themeColor="text1"/>
          <w:sz w:val="24"/>
          <w:szCs w:val="24"/>
          <w:bdr w:val="none" w:sz="0" w:space="0" w:color="auto" w:frame="1"/>
          <w:shd w:val="clear" w:color="auto" w:fill="FFFFFF"/>
        </w:rPr>
        <w:t>a</w:t>
      </w:r>
      <w:r w:rsidR="00EB3424"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house situated </w:t>
      </w:r>
      <w:r w:rsidR="00D4469F" w:rsidRPr="00A15E87">
        <w:rPr>
          <w:rFonts w:ascii="Times New Roman" w:eastAsia="Times New Roman" w:hAnsi="Times New Roman" w:cs="Times New Roman"/>
          <w:iCs/>
          <w:color w:val="000000" w:themeColor="text1"/>
          <w:sz w:val="24"/>
          <w:szCs w:val="24"/>
          <w:bdr w:val="none" w:sz="0" w:space="0" w:color="auto" w:frame="1"/>
          <w:shd w:val="clear" w:color="auto" w:fill="FFFFFF"/>
        </w:rPr>
        <w:t>thereon</w:t>
      </w:r>
      <w:r w:rsidR="00EB3424"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(hereinafter referred to as the ″</w:t>
      </w:r>
      <w:r w:rsidR="00EB3424" w:rsidRPr="00A15E87">
        <w:rPr>
          <w:rFonts w:ascii="Times New Roman" w:eastAsia="Times New Roman" w:hAnsi="Times New Roman" w:cs="Times New Roman"/>
          <w:i/>
          <w:iCs/>
          <w:color w:val="000000" w:themeColor="text1"/>
          <w:sz w:val="24"/>
          <w:szCs w:val="24"/>
          <w:bdr w:val="none" w:sz="0" w:space="0" w:color="auto" w:frame="1"/>
          <w:shd w:val="clear" w:color="auto" w:fill="FFFFFF"/>
        </w:rPr>
        <w:t>Property</w:t>
      </w:r>
      <w:r w:rsidR="00EB3424" w:rsidRPr="00A15E87">
        <w:rPr>
          <w:rFonts w:ascii="Times New Roman" w:eastAsia="Times New Roman" w:hAnsi="Times New Roman" w:cs="Times New Roman"/>
          <w:iCs/>
          <w:color w:val="000000" w:themeColor="text1"/>
          <w:sz w:val="24"/>
          <w:szCs w:val="24"/>
          <w:bdr w:val="none" w:sz="0" w:space="0" w:color="auto" w:frame="1"/>
          <w:shd w:val="clear" w:color="auto" w:fill="FFFFFF"/>
        </w:rPr>
        <w:t>″)</w:t>
      </w:r>
      <w:r w:rsidR="00C50ED1" w:rsidRPr="00A15E87">
        <w:rPr>
          <w:rFonts w:ascii="Times New Roman" w:eastAsia="Times New Roman" w:hAnsi="Times New Roman" w:cs="Times New Roman"/>
          <w:iCs/>
          <w:color w:val="000000" w:themeColor="text1"/>
          <w:sz w:val="24"/>
          <w:szCs w:val="24"/>
          <w:bdr w:val="none" w:sz="0" w:space="0" w:color="auto" w:frame="1"/>
          <w:shd w:val="clear" w:color="auto" w:fill="FFFFFF"/>
        </w:rPr>
        <w:t>. The appellant is the owner of the Property, which the respondents are occupying. The learned Judge</w:t>
      </w:r>
      <w:r w:rsidR="005D3A9B">
        <w:rPr>
          <w:rFonts w:ascii="Times New Roman" w:eastAsia="Times New Roman" w:hAnsi="Times New Roman" w:cs="Times New Roman"/>
          <w:iCs/>
          <w:color w:val="000000" w:themeColor="text1"/>
          <w:sz w:val="24"/>
          <w:szCs w:val="24"/>
          <w:bdr w:val="none" w:sz="0" w:space="0" w:color="auto" w:frame="1"/>
          <w:shd w:val="clear" w:color="auto" w:fill="FFFFFF"/>
        </w:rPr>
        <w:t xml:space="preserve"> also</w:t>
      </w:r>
      <w:r w:rsidR="00C50ED1"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uphel</w:t>
      </w:r>
      <w:r w:rsidR="003C0434" w:rsidRPr="00A15E87">
        <w:rPr>
          <w:rFonts w:ascii="Times New Roman" w:eastAsia="Times New Roman" w:hAnsi="Times New Roman" w:cs="Times New Roman"/>
          <w:iCs/>
          <w:color w:val="000000" w:themeColor="text1"/>
          <w:sz w:val="24"/>
          <w:szCs w:val="24"/>
          <w:bdr w:val="none" w:sz="0" w:space="0" w:color="auto" w:frame="1"/>
          <w:shd w:val="clear" w:color="auto" w:fill="FFFFFF"/>
        </w:rPr>
        <w:t>d a preliminary o</w:t>
      </w:r>
      <w:r w:rsidR="00C50ED1"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bjection based on </w:t>
      </w:r>
      <w:r w:rsidR="00C50ED1" w:rsidRPr="00A15E87">
        <w:rPr>
          <w:rFonts w:ascii="Times New Roman" w:eastAsia="Times New Roman" w:hAnsi="Times New Roman" w:cs="Times New Roman"/>
          <w:i/>
          <w:iCs/>
          <w:color w:val="000000" w:themeColor="text1"/>
          <w:sz w:val="24"/>
          <w:szCs w:val="24"/>
          <w:bdr w:val="none" w:sz="0" w:space="0" w:color="auto" w:frame="1"/>
          <w:shd w:val="clear" w:color="auto" w:fill="FFFFFF"/>
        </w:rPr>
        <w:t>res judicata</w:t>
      </w:r>
      <w:r w:rsidR="005D3A9B">
        <w:rPr>
          <w:rFonts w:ascii="Times New Roman" w:eastAsia="Times New Roman" w:hAnsi="Times New Roman" w:cs="Times New Roman"/>
          <w:i/>
          <w:iCs/>
          <w:color w:val="000000" w:themeColor="text1"/>
          <w:sz w:val="24"/>
          <w:szCs w:val="24"/>
          <w:bdr w:val="none" w:sz="0" w:space="0" w:color="auto" w:frame="1"/>
          <w:shd w:val="clear" w:color="auto" w:fill="FFFFFF"/>
        </w:rPr>
        <w:t xml:space="preserve">. </w:t>
      </w:r>
      <w:r w:rsidR="005D3A9B" w:rsidRPr="005D3A9B">
        <w:rPr>
          <w:rFonts w:ascii="Times New Roman" w:eastAsia="Times New Roman" w:hAnsi="Times New Roman" w:cs="Times New Roman"/>
          <w:iCs/>
          <w:color w:val="000000" w:themeColor="text1"/>
          <w:sz w:val="24"/>
          <w:szCs w:val="24"/>
          <w:bdr w:val="none" w:sz="0" w:space="0" w:color="auto" w:frame="1"/>
          <w:shd w:val="clear" w:color="auto" w:fill="FFFFFF"/>
        </w:rPr>
        <w:t>The learned Judge</w:t>
      </w:r>
      <w:r w:rsidR="00C50ED1"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r w:rsidR="003C0434" w:rsidRPr="00A15E87">
        <w:rPr>
          <w:rFonts w:ascii="Times New Roman" w:eastAsia="Times New Roman" w:hAnsi="Times New Roman" w:cs="Times New Roman"/>
          <w:iCs/>
          <w:color w:val="000000" w:themeColor="text1"/>
          <w:sz w:val="24"/>
          <w:szCs w:val="24"/>
          <w:bdr w:val="none" w:sz="0" w:space="0" w:color="auto" w:frame="1"/>
          <w:shd w:val="clear" w:color="auto" w:fill="FFFFFF"/>
        </w:rPr>
        <w:t>conclude</w:t>
      </w:r>
      <w:r w:rsidR="007A535A" w:rsidRPr="00A15E87">
        <w:rPr>
          <w:rFonts w:ascii="Times New Roman" w:eastAsia="Times New Roman" w:hAnsi="Times New Roman" w:cs="Times New Roman"/>
          <w:iCs/>
          <w:color w:val="000000" w:themeColor="text1"/>
          <w:sz w:val="24"/>
          <w:szCs w:val="24"/>
          <w:bdr w:val="none" w:sz="0" w:space="0" w:color="auto" w:frame="1"/>
          <w:shd w:val="clear" w:color="auto" w:fill="FFFFFF"/>
        </w:rPr>
        <w:t>d</w:t>
      </w:r>
      <w:r w:rsidR="00C50ED1"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that </w:t>
      </w:r>
      <w:r w:rsidR="00527D84" w:rsidRPr="00A15E87">
        <w:rPr>
          <w:rFonts w:ascii="Times New Roman" w:eastAsia="Times New Roman" w:hAnsi="Times New Roman" w:cs="Times New Roman"/>
          <w:iCs/>
          <w:color w:val="000000" w:themeColor="text1"/>
          <w:sz w:val="24"/>
          <w:szCs w:val="24"/>
          <w:bdr w:val="none" w:sz="0" w:space="0" w:color="auto" w:frame="1"/>
          <w:shd w:val="clear" w:color="auto" w:fill="FFFFFF"/>
        </w:rPr>
        <w:t>an alternative legal</w:t>
      </w:r>
      <w:r w:rsidR="00C50ED1"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remedy </w:t>
      </w:r>
      <w:r w:rsidR="003C0434" w:rsidRPr="00A15E87">
        <w:rPr>
          <w:rFonts w:ascii="Times New Roman" w:eastAsia="Times New Roman" w:hAnsi="Times New Roman" w:cs="Times New Roman"/>
          <w:iCs/>
          <w:color w:val="000000" w:themeColor="text1"/>
          <w:sz w:val="24"/>
          <w:szCs w:val="24"/>
          <w:bdr w:val="none" w:sz="0" w:space="0" w:color="auto" w:frame="1"/>
          <w:shd w:val="clear" w:color="auto" w:fill="FFFFFF"/>
        </w:rPr>
        <w:t>is</w:t>
      </w:r>
      <w:r w:rsidR="00C50ED1"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available</w:t>
      </w:r>
      <w:r w:rsidR="00A15E87">
        <w:rPr>
          <w:rFonts w:ascii="Times New Roman" w:eastAsia="Times New Roman" w:hAnsi="Times New Roman" w:cs="Times New Roman"/>
          <w:iCs/>
          <w:color w:val="000000" w:themeColor="text1"/>
          <w:sz w:val="24"/>
          <w:szCs w:val="24"/>
          <w:bdr w:val="none" w:sz="0" w:space="0" w:color="auto" w:frame="1"/>
          <w:shd w:val="clear" w:color="auto" w:fill="FFFFFF"/>
        </w:rPr>
        <w:t>.</w:t>
      </w:r>
    </w:p>
    <w:p w14:paraId="29323F29" w14:textId="77777777" w:rsidR="004353A2" w:rsidRPr="00A15E87" w:rsidRDefault="004353A2" w:rsidP="00831A37">
      <w:pPr>
        <w:widowControl w:val="0"/>
        <w:tabs>
          <w:tab w:val="left" w:pos="720"/>
        </w:tabs>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p>
    <w:p w14:paraId="05674B46" w14:textId="143820E9" w:rsidR="009C1F35" w:rsidRPr="00A15E87" w:rsidRDefault="00185529" w:rsidP="004353A2">
      <w:pPr>
        <w:widowControl w:val="0"/>
        <w:numPr>
          <w:ilvl w:val="0"/>
          <w:numId w:val="7"/>
        </w:numPr>
        <w:tabs>
          <w:tab w:val="left" w:pos="720"/>
        </w:tabs>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 xml:space="preserve">The appellant </w:t>
      </w:r>
      <w:r w:rsidR="007A535A" w:rsidRPr="00A15E87">
        <w:rPr>
          <w:rFonts w:ascii="Times New Roman" w:eastAsia="Times New Roman" w:hAnsi="Times New Roman" w:cs="Times New Roman"/>
          <w:color w:val="000000" w:themeColor="text1"/>
          <w:sz w:val="24"/>
          <w:szCs w:val="24"/>
        </w:rPr>
        <w:t xml:space="preserve">had </w:t>
      </w:r>
      <w:r w:rsidR="004353A2" w:rsidRPr="00A15E87">
        <w:rPr>
          <w:rFonts w:ascii="Times New Roman" w:eastAsia="Times New Roman" w:hAnsi="Times New Roman" w:cs="Times New Roman"/>
          <w:color w:val="000000" w:themeColor="text1"/>
          <w:sz w:val="24"/>
          <w:szCs w:val="24"/>
        </w:rPr>
        <w:t>filed an earlier application</w:t>
      </w:r>
      <w:r w:rsidR="00A15E87">
        <w:rPr>
          <w:rFonts w:ascii="Times New Roman" w:eastAsia="Times New Roman" w:hAnsi="Times New Roman" w:cs="Times New Roman"/>
          <w:color w:val="000000" w:themeColor="text1"/>
          <w:sz w:val="24"/>
          <w:szCs w:val="24"/>
        </w:rPr>
        <w:t xml:space="preserve"> </w:t>
      </w:r>
      <w:r w:rsidR="009E196A">
        <w:rPr>
          <w:rFonts w:ascii="Times New Roman" w:eastAsia="Times New Roman" w:hAnsi="Times New Roman" w:cs="Times New Roman"/>
          <w:color w:val="000000" w:themeColor="text1"/>
          <w:sz w:val="24"/>
          <w:szCs w:val="24"/>
        </w:rPr>
        <w:t xml:space="preserve">(MA </w:t>
      </w:r>
      <w:r w:rsidR="00FB71FB">
        <w:rPr>
          <w:rFonts w:ascii="Times New Roman" w:eastAsia="Times New Roman" w:hAnsi="Times New Roman" w:cs="Times New Roman"/>
          <w:color w:val="000000" w:themeColor="text1"/>
          <w:sz w:val="24"/>
          <w:szCs w:val="24"/>
        </w:rPr>
        <w:t>33/2017)</w:t>
      </w:r>
      <w:r w:rsidR="004353A2" w:rsidRPr="00A15E87">
        <w:rPr>
          <w:rFonts w:ascii="Times New Roman" w:eastAsia="Times New Roman" w:hAnsi="Times New Roman" w:cs="Times New Roman"/>
          <w:color w:val="000000" w:themeColor="text1"/>
          <w:sz w:val="24"/>
          <w:szCs w:val="24"/>
        </w:rPr>
        <w:t xml:space="preserve"> for a writ </w:t>
      </w:r>
      <w:proofErr w:type="spellStart"/>
      <w:r w:rsidR="004353A2" w:rsidRPr="00A15E87">
        <w:rPr>
          <w:rFonts w:ascii="Times New Roman" w:eastAsia="Times New Roman" w:hAnsi="Times New Roman" w:cs="Times New Roman"/>
          <w:i/>
          <w:color w:val="000000" w:themeColor="text1"/>
          <w:sz w:val="24"/>
          <w:szCs w:val="24"/>
        </w:rPr>
        <w:t>habere</w:t>
      </w:r>
      <w:proofErr w:type="spellEnd"/>
      <w:r w:rsidR="004353A2" w:rsidRPr="00A15E87">
        <w:rPr>
          <w:rFonts w:ascii="Times New Roman" w:eastAsia="Times New Roman" w:hAnsi="Times New Roman" w:cs="Times New Roman"/>
          <w:i/>
          <w:color w:val="000000" w:themeColor="text1"/>
          <w:sz w:val="24"/>
          <w:szCs w:val="24"/>
        </w:rPr>
        <w:t xml:space="preserve"> </w:t>
      </w:r>
      <w:proofErr w:type="spellStart"/>
      <w:r w:rsidR="004353A2" w:rsidRPr="00A15E87">
        <w:rPr>
          <w:rFonts w:ascii="Times New Roman" w:eastAsia="Times New Roman" w:hAnsi="Times New Roman" w:cs="Times New Roman"/>
          <w:i/>
          <w:color w:val="000000" w:themeColor="text1"/>
          <w:sz w:val="24"/>
          <w:szCs w:val="24"/>
        </w:rPr>
        <w:t>facias</w:t>
      </w:r>
      <w:proofErr w:type="spellEnd"/>
      <w:r w:rsidR="004353A2" w:rsidRPr="00A15E87">
        <w:rPr>
          <w:rFonts w:ascii="Times New Roman" w:eastAsia="Times New Roman" w:hAnsi="Times New Roman" w:cs="Times New Roman"/>
          <w:i/>
          <w:color w:val="000000" w:themeColor="text1"/>
          <w:sz w:val="24"/>
          <w:szCs w:val="24"/>
        </w:rPr>
        <w:t xml:space="preserve"> </w:t>
      </w:r>
      <w:proofErr w:type="spellStart"/>
      <w:r w:rsidR="004353A2" w:rsidRPr="00A15E87">
        <w:rPr>
          <w:rFonts w:ascii="Times New Roman" w:eastAsia="Times New Roman" w:hAnsi="Times New Roman" w:cs="Times New Roman"/>
          <w:i/>
          <w:color w:val="000000" w:themeColor="text1"/>
          <w:sz w:val="24"/>
          <w:szCs w:val="24"/>
        </w:rPr>
        <w:t>possessionem</w:t>
      </w:r>
      <w:proofErr w:type="spellEnd"/>
      <w:r w:rsidR="007941F1"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r w:rsidR="004353A2" w:rsidRPr="00A15E87">
        <w:rPr>
          <w:rFonts w:ascii="Times New Roman" w:eastAsia="Times New Roman" w:hAnsi="Times New Roman" w:cs="Times New Roman"/>
          <w:iCs/>
          <w:color w:val="000000" w:themeColor="text1"/>
          <w:sz w:val="24"/>
          <w:szCs w:val="24"/>
          <w:bdr w:val="none" w:sz="0" w:space="0" w:color="auto" w:frame="1"/>
          <w:shd w:val="clear" w:color="auto" w:fill="FFFFFF"/>
        </w:rPr>
        <w:t>on</w:t>
      </w:r>
      <w:r w:rsidR="00D4469F"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the 17 May 2017</w:t>
      </w:r>
      <w:r w:rsidR="00400DCA" w:rsidRPr="00A15E87">
        <w:rPr>
          <w:rFonts w:ascii="Times New Roman" w:eastAsia="Times New Roman" w:hAnsi="Times New Roman" w:cs="Times New Roman"/>
          <w:iCs/>
          <w:color w:val="000000" w:themeColor="text1"/>
          <w:sz w:val="24"/>
          <w:szCs w:val="24"/>
          <w:bdr w:val="none" w:sz="0" w:space="0" w:color="auto" w:frame="1"/>
          <w:shd w:val="clear" w:color="auto" w:fill="FFFFFF"/>
        </w:rPr>
        <w:t>,</w:t>
      </w:r>
      <w:r w:rsidR="00D4469F"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r w:rsidR="0037560B" w:rsidRPr="00A15E87">
        <w:rPr>
          <w:rFonts w:ascii="Times New Roman" w:eastAsia="Times New Roman" w:hAnsi="Times New Roman" w:cs="Times New Roman"/>
          <w:iCs/>
          <w:color w:val="000000" w:themeColor="text1"/>
          <w:sz w:val="24"/>
          <w:szCs w:val="24"/>
          <w:bdr w:val="none" w:sz="0" w:space="0" w:color="auto" w:frame="1"/>
          <w:shd w:val="clear" w:color="auto" w:fill="FFFFFF"/>
        </w:rPr>
        <w:t>concerning</w:t>
      </w:r>
      <w:r w:rsidR="00D4469F"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the Property</w:t>
      </w:r>
      <w:r w:rsidR="004C0A5F"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r w:rsidR="0037560B"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against </w:t>
      </w:r>
      <w:proofErr w:type="spellStart"/>
      <w:r w:rsidR="009E196A">
        <w:rPr>
          <w:rFonts w:ascii="Times New Roman" w:eastAsia="Times New Roman" w:hAnsi="Times New Roman" w:cs="Times New Roman"/>
          <w:iCs/>
          <w:color w:val="000000" w:themeColor="text1"/>
          <w:sz w:val="24"/>
          <w:szCs w:val="24"/>
          <w:bdr w:val="none" w:sz="0" w:space="0" w:color="auto" w:frame="1"/>
          <w:shd w:val="clear" w:color="auto" w:fill="FFFFFF"/>
        </w:rPr>
        <w:t>Wilta</w:t>
      </w:r>
      <w:proofErr w:type="spellEnd"/>
      <w:r w:rsidR="009E196A">
        <w:rPr>
          <w:rFonts w:ascii="Times New Roman" w:eastAsia="Times New Roman" w:hAnsi="Times New Roman" w:cs="Times New Roman"/>
          <w:iCs/>
          <w:color w:val="000000" w:themeColor="text1"/>
          <w:sz w:val="24"/>
          <w:szCs w:val="24"/>
          <w:bdr w:val="none" w:sz="0" w:space="0" w:color="auto" w:frame="1"/>
          <w:shd w:val="clear" w:color="auto" w:fill="FFFFFF"/>
        </w:rPr>
        <w:t xml:space="preserve"> Constance</w:t>
      </w:r>
      <w:r w:rsidR="00216783"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r w:rsidR="009E196A">
        <w:rPr>
          <w:rFonts w:ascii="Times New Roman" w:eastAsia="Times New Roman" w:hAnsi="Times New Roman" w:cs="Times New Roman"/>
          <w:iCs/>
          <w:color w:val="000000" w:themeColor="text1"/>
          <w:sz w:val="24"/>
          <w:szCs w:val="24"/>
          <w:bdr w:val="none" w:sz="0" w:space="0" w:color="auto" w:frame="1"/>
          <w:shd w:val="clear" w:color="auto" w:fill="FFFFFF"/>
        </w:rPr>
        <w:t xml:space="preserve">the first respondent in this appeal, </w:t>
      </w:r>
      <w:r w:rsidR="00216783"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which was dismissed on </w:t>
      </w:r>
      <w:r w:rsidR="00527D84"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the 10 November 2017, on the basis that </w:t>
      </w:r>
      <w:r w:rsidR="00527D84" w:rsidRPr="0082476C">
        <w:rPr>
          <w:rFonts w:ascii="Times New Roman" w:eastAsia="Times New Roman" w:hAnsi="Times New Roman" w:cs="Times New Roman"/>
          <w:iCs/>
          <w:color w:val="000000" w:themeColor="text1"/>
          <w:sz w:val="24"/>
          <w:szCs w:val="24"/>
          <w:bdr w:val="none" w:sz="0" w:space="0" w:color="auto" w:frame="1"/>
          <w:shd w:val="clear" w:color="auto" w:fill="FFFFFF"/>
        </w:rPr>
        <w:t>there are serious issues</w:t>
      </w:r>
      <w:r w:rsidR="00527D84"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to be tried. </w:t>
      </w:r>
    </w:p>
    <w:p w14:paraId="0D5F2EDE" w14:textId="77777777" w:rsidR="00922193" w:rsidRPr="00A15E87" w:rsidRDefault="00922193" w:rsidP="00922193">
      <w:pPr>
        <w:widowControl w:val="0"/>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p>
    <w:p w14:paraId="157DE911" w14:textId="700877FA" w:rsidR="00B412E6" w:rsidRPr="00A15E87" w:rsidRDefault="00350A70" w:rsidP="00C067B9">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T</w:t>
      </w:r>
      <w:r w:rsidR="00F943EA" w:rsidRPr="00A15E87">
        <w:rPr>
          <w:rFonts w:ascii="Times New Roman" w:eastAsia="Times New Roman" w:hAnsi="Times New Roman" w:cs="Times New Roman"/>
          <w:color w:val="000000" w:themeColor="text1"/>
          <w:sz w:val="24"/>
          <w:szCs w:val="24"/>
        </w:rPr>
        <w:t>he first respondent and three of her siblings</w:t>
      </w:r>
      <w:r w:rsidRPr="00A15E87">
        <w:rPr>
          <w:rFonts w:ascii="Times New Roman" w:eastAsia="Times New Roman" w:hAnsi="Times New Roman" w:cs="Times New Roman"/>
          <w:color w:val="000000" w:themeColor="text1"/>
          <w:sz w:val="24"/>
          <w:szCs w:val="24"/>
        </w:rPr>
        <w:t xml:space="preserve"> </w:t>
      </w:r>
      <w:r w:rsidR="00F943EA" w:rsidRPr="00A15E87">
        <w:rPr>
          <w:rFonts w:ascii="Times New Roman" w:eastAsia="Times New Roman" w:hAnsi="Times New Roman" w:cs="Times New Roman"/>
          <w:color w:val="000000" w:themeColor="text1"/>
          <w:sz w:val="24"/>
          <w:szCs w:val="24"/>
        </w:rPr>
        <w:t xml:space="preserve">filed a plaint </w:t>
      </w:r>
      <w:r w:rsidR="00F21A1A" w:rsidRPr="00A15E87">
        <w:rPr>
          <w:rFonts w:ascii="Times New Roman" w:eastAsia="Times New Roman" w:hAnsi="Times New Roman" w:cs="Times New Roman"/>
          <w:color w:val="000000" w:themeColor="text1"/>
          <w:sz w:val="24"/>
          <w:szCs w:val="24"/>
        </w:rPr>
        <w:t>on the 8 September 2017</w:t>
      </w:r>
      <w:r w:rsidR="00400DCA" w:rsidRPr="00A15E87">
        <w:rPr>
          <w:rFonts w:ascii="Times New Roman" w:eastAsia="Times New Roman" w:hAnsi="Times New Roman" w:cs="Times New Roman"/>
          <w:color w:val="000000" w:themeColor="text1"/>
          <w:sz w:val="24"/>
          <w:szCs w:val="24"/>
        </w:rPr>
        <w:t xml:space="preserve"> </w:t>
      </w:r>
      <w:r w:rsidR="00750D47" w:rsidRPr="00A15E87">
        <w:rPr>
          <w:rFonts w:ascii="Times New Roman" w:eastAsia="Times New Roman" w:hAnsi="Times New Roman" w:cs="Times New Roman"/>
          <w:color w:val="000000" w:themeColor="text1"/>
          <w:sz w:val="24"/>
          <w:szCs w:val="24"/>
        </w:rPr>
        <w:t>(CS</w:t>
      </w:r>
      <w:r w:rsidR="005143F8" w:rsidRPr="00A15E87">
        <w:rPr>
          <w:rFonts w:ascii="Times New Roman" w:eastAsia="Times New Roman" w:hAnsi="Times New Roman" w:cs="Times New Roman"/>
          <w:color w:val="000000" w:themeColor="text1"/>
          <w:sz w:val="24"/>
          <w:szCs w:val="24"/>
        </w:rPr>
        <w:t xml:space="preserve"> </w:t>
      </w:r>
      <w:r w:rsidR="00750D47" w:rsidRPr="00A15E87">
        <w:rPr>
          <w:rFonts w:ascii="Times New Roman" w:eastAsia="Times New Roman" w:hAnsi="Times New Roman" w:cs="Times New Roman"/>
          <w:color w:val="000000" w:themeColor="text1"/>
          <w:sz w:val="24"/>
          <w:szCs w:val="24"/>
        </w:rPr>
        <w:t>89/2017)</w:t>
      </w:r>
      <w:r w:rsidR="00F21A1A" w:rsidRPr="00A15E87">
        <w:rPr>
          <w:rFonts w:ascii="Times New Roman" w:eastAsia="Times New Roman" w:hAnsi="Times New Roman" w:cs="Times New Roman"/>
          <w:color w:val="000000" w:themeColor="text1"/>
          <w:sz w:val="24"/>
          <w:szCs w:val="24"/>
        </w:rPr>
        <w:t xml:space="preserve">, </w:t>
      </w:r>
      <w:r w:rsidR="00F943EA" w:rsidRPr="00A15E87">
        <w:rPr>
          <w:rFonts w:ascii="Times New Roman" w:eastAsia="Times New Roman" w:hAnsi="Times New Roman" w:cs="Times New Roman"/>
          <w:color w:val="000000" w:themeColor="text1"/>
          <w:sz w:val="24"/>
          <w:szCs w:val="24"/>
        </w:rPr>
        <w:t xml:space="preserve">which was </w:t>
      </w:r>
      <w:r w:rsidR="004D35B3" w:rsidRPr="00A15E87">
        <w:rPr>
          <w:rFonts w:ascii="Times New Roman" w:eastAsia="Times New Roman" w:hAnsi="Times New Roman" w:cs="Times New Roman"/>
          <w:color w:val="000000" w:themeColor="text1"/>
          <w:sz w:val="24"/>
          <w:szCs w:val="24"/>
        </w:rPr>
        <w:t>later</w:t>
      </w:r>
      <w:r w:rsidR="002C1BA1" w:rsidRPr="00A15E87">
        <w:rPr>
          <w:rFonts w:ascii="Times New Roman" w:eastAsia="Times New Roman" w:hAnsi="Times New Roman" w:cs="Times New Roman"/>
          <w:color w:val="000000" w:themeColor="text1"/>
          <w:sz w:val="24"/>
          <w:szCs w:val="24"/>
        </w:rPr>
        <w:t xml:space="preserve"> amended</w:t>
      </w:r>
      <w:r w:rsidR="00400DCA" w:rsidRPr="00A15E87">
        <w:rPr>
          <w:rFonts w:ascii="Times New Roman" w:eastAsia="Times New Roman" w:hAnsi="Times New Roman" w:cs="Times New Roman"/>
          <w:color w:val="000000" w:themeColor="text1"/>
          <w:sz w:val="24"/>
          <w:szCs w:val="24"/>
        </w:rPr>
        <w:t>,</w:t>
      </w:r>
      <w:r w:rsidR="002C1BA1" w:rsidRPr="00A15E87">
        <w:rPr>
          <w:rFonts w:ascii="Times New Roman" w:eastAsia="Times New Roman" w:hAnsi="Times New Roman" w:cs="Times New Roman"/>
          <w:color w:val="000000" w:themeColor="text1"/>
          <w:sz w:val="24"/>
          <w:szCs w:val="24"/>
        </w:rPr>
        <w:t xml:space="preserve"> on the basis </w:t>
      </w:r>
      <w:r w:rsidR="00F943EA" w:rsidRPr="00A15E87">
        <w:rPr>
          <w:rFonts w:ascii="Times New Roman" w:eastAsia="Times New Roman" w:hAnsi="Times New Roman" w:cs="Times New Roman"/>
          <w:color w:val="000000" w:themeColor="text1"/>
          <w:sz w:val="24"/>
          <w:szCs w:val="24"/>
        </w:rPr>
        <w:t xml:space="preserve">that the transfer </w:t>
      </w:r>
      <w:r w:rsidR="0087756B" w:rsidRPr="00A15E87">
        <w:rPr>
          <w:rFonts w:ascii="Times New Roman" w:eastAsia="Times New Roman" w:hAnsi="Times New Roman" w:cs="Times New Roman"/>
          <w:color w:val="000000" w:themeColor="text1"/>
          <w:sz w:val="24"/>
          <w:szCs w:val="24"/>
        </w:rPr>
        <w:t xml:space="preserve">of the Property </w:t>
      </w:r>
      <w:r w:rsidR="00F943EA" w:rsidRPr="00A15E87">
        <w:rPr>
          <w:rFonts w:ascii="Times New Roman" w:eastAsia="Times New Roman" w:hAnsi="Times New Roman" w:cs="Times New Roman"/>
          <w:color w:val="000000" w:themeColor="text1"/>
          <w:sz w:val="24"/>
          <w:szCs w:val="24"/>
        </w:rPr>
        <w:t xml:space="preserve">was a </w:t>
      </w:r>
      <w:r w:rsidR="00F943EA" w:rsidRPr="00A15E87">
        <w:rPr>
          <w:rFonts w:ascii="Times New Roman" w:eastAsia="Times New Roman" w:hAnsi="Times New Roman" w:cs="Times New Roman"/>
          <w:i/>
          <w:color w:val="000000" w:themeColor="text1"/>
          <w:sz w:val="24"/>
          <w:szCs w:val="24"/>
        </w:rPr>
        <w:t xml:space="preserve">disguised donation. </w:t>
      </w:r>
      <w:r w:rsidR="00F943EA" w:rsidRPr="00A15E87">
        <w:rPr>
          <w:rFonts w:ascii="Times New Roman" w:eastAsia="Times New Roman" w:hAnsi="Times New Roman" w:cs="Times New Roman"/>
          <w:color w:val="000000" w:themeColor="text1"/>
          <w:sz w:val="24"/>
          <w:szCs w:val="24"/>
        </w:rPr>
        <w:t xml:space="preserve">The Supreme Court </w:t>
      </w:r>
      <w:r w:rsidR="00400DCA" w:rsidRPr="00A15E87">
        <w:rPr>
          <w:rFonts w:ascii="Times New Roman" w:eastAsia="Times New Roman" w:hAnsi="Times New Roman" w:cs="Times New Roman"/>
          <w:color w:val="000000" w:themeColor="text1"/>
          <w:sz w:val="24"/>
          <w:szCs w:val="24"/>
        </w:rPr>
        <w:t xml:space="preserve">on the 15 November 2017, </w:t>
      </w:r>
      <w:r w:rsidR="00F943EA" w:rsidRPr="00A15E87">
        <w:rPr>
          <w:rFonts w:ascii="Times New Roman" w:eastAsia="Times New Roman" w:hAnsi="Times New Roman" w:cs="Times New Roman"/>
          <w:color w:val="000000" w:themeColor="text1"/>
          <w:sz w:val="24"/>
          <w:szCs w:val="24"/>
        </w:rPr>
        <w:t xml:space="preserve">struck out the amended plaint on the ground that it was </w:t>
      </w:r>
      <w:r w:rsidR="00F943EA" w:rsidRPr="00A15E87">
        <w:rPr>
          <w:rFonts w:ascii="Times New Roman" w:eastAsia="Times New Roman" w:hAnsi="Times New Roman" w:cs="Times New Roman"/>
          <w:i/>
          <w:color w:val="000000" w:themeColor="text1"/>
          <w:sz w:val="24"/>
          <w:szCs w:val="24"/>
        </w:rPr>
        <w:t>″not in order</w:t>
      </w:r>
      <w:r w:rsidR="00F943EA" w:rsidRPr="00A15E87">
        <w:rPr>
          <w:rStyle w:val="FootnoteReference"/>
          <w:rFonts w:ascii="Times New Roman" w:eastAsia="Times New Roman" w:hAnsi="Times New Roman" w:cs="Times New Roman"/>
          <w:i/>
          <w:color w:val="000000" w:themeColor="text1"/>
          <w:sz w:val="24"/>
          <w:szCs w:val="24"/>
        </w:rPr>
        <w:footnoteReference w:id="1"/>
      </w:r>
      <w:r w:rsidR="00F943EA" w:rsidRPr="00A15E87">
        <w:rPr>
          <w:rFonts w:ascii="Times New Roman" w:eastAsia="Times New Roman" w:hAnsi="Times New Roman" w:cs="Times New Roman"/>
          <w:i/>
          <w:color w:val="000000" w:themeColor="text1"/>
          <w:sz w:val="24"/>
          <w:szCs w:val="24"/>
        </w:rPr>
        <w:t>″</w:t>
      </w:r>
      <w:r w:rsidR="00F943EA" w:rsidRPr="00A15E87">
        <w:rPr>
          <w:rFonts w:ascii="Times New Roman" w:eastAsia="Times New Roman" w:hAnsi="Times New Roman" w:cs="Times New Roman"/>
          <w:color w:val="000000" w:themeColor="text1"/>
          <w:sz w:val="24"/>
          <w:szCs w:val="24"/>
        </w:rPr>
        <w:t xml:space="preserve">.  </w:t>
      </w:r>
    </w:p>
    <w:p w14:paraId="470B02C6" w14:textId="77777777" w:rsidR="00C067B9" w:rsidRPr="00A15E87" w:rsidRDefault="00C067B9" w:rsidP="00C067B9">
      <w:pPr>
        <w:pStyle w:val="ListParagraph"/>
        <w:rPr>
          <w:rFonts w:ascii="Times New Roman" w:eastAsia="Times New Roman" w:hAnsi="Times New Roman" w:cs="Times New Roman"/>
          <w:i/>
          <w:color w:val="000000" w:themeColor="text1"/>
          <w:sz w:val="24"/>
          <w:szCs w:val="24"/>
        </w:rPr>
      </w:pPr>
    </w:p>
    <w:p w14:paraId="3AE0BC1E" w14:textId="6FD82978" w:rsidR="00B412E6" w:rsidRPr="00A15E87" w:rsidRDefault="00C067B9" w:rsidP="00C067B9">
      <w:pPr>
        <w:widowControl w:val="0"/>
        <w:autoSpaceDE w:val="0"/>
        <w:autoSpaceDN w:val="0"/>
        <w:adjustRightInd w:val="0"/>
        <w:spacing w:after="0" w:line="360" w:lineRule="auto"/>
        <w:contextualSpacing/>
        <w:jc w:val="both"/>
        <w:rPr>
          <w:rFonts w:ascii="Times New Roman" w:eastAsia="Times New Roman" w:hAnsi="Times New Roman" w:cs="Times New Roman"/>
          <w:b/>
          <w:i/>
          <w:color w:val="000000" w:themeColor="text1"/>
          <w:sz w:val="24"/>
          <w:szCs w:val="24"/>
        </w:rPr>
      </w:pPr>
      <w:r w:rsidRPr="00A15E87">
        <w:rPr>
          <w:rFonts w:ascii="Times New Roman" w:eastAsia="Times New Roman" w:hAnsi="Times New Roman" w:cs="Times New Roman"/>
          <w:b/>
          <w:i/>
          <w:color w:val="000000" w:themeColor="text1"/>
          <w:sz w:val="24"/>
          <w:szCs w:val="24"/>
        </w:rPr>
        <w:t xml:space="preserve">The </w:t>
      </w:r>
      <w:r w:rsidR="0097530A" w:rsidRPr="00A15E87">
        <w:rPr>
          <w:rFonts w:ascii="Times New Roman" w:eastAsia="Times New Roman" w:hAnsi="Times New Roman" w:cs="Times New Roman"/>
          <w:b/>
          <w:i/>
          <w:color w:val="000000" w:themeColor="text1"/>
          <w:sz w:val="24"/>
          <w:szCs w:val="24"/>
        </w:rPr>
        <w:t>A</w:t>
      </w:r>
      <w:r w:rsidRPr="00A15E87">
        <w:rPr>
          <w:rFonts w:ascii="Times New Roman" w:eastAsia="Times New Roman" w:hAnsi="Times New Roman" w:cs="Times New Roman"/>
          <w:b/>
          <w:i/>
          <w:color w:val="000000" w:themeColor="text1"/>
          <w:sz w:val="24"/>
          <w:szCs w:val="24"/>
        </w:rPr>
        <w:t>ppeal</w:t>
      </w:r>
      <w:r w:rsidR="008619DF" w:rsidRPr="00A15E87">
        <w:rPr>
          <w:rFonts w:ascii="Times New Roman" w:eastAsia="Times New Roman" w:hAnsi="Times New Roman" w:cs="Times New Roman"/>
          <w:b/>
          <w:i/>
          <w:color w:val="000000" w:themeColor="text1"/>
          <w:sz w:val="24"/>
          <w:szCs w:val="24"/>
        </w:rPr>
        <w:t xml:space="preserve"> and </w:t>
      </w:r>
      <w:r w:rsidR="0097530A" w:rsidRPr="00A15E87">
        <w:rPr>
          <w:rFonts w:ascii="Times New Roman" w:eastAsia="Times New Roman" w:hAnsi="Times New Roman" w:cs="Times New Roman"/>
          <w:b/>
          <w:i/>
          <w:color w:val="000000" w:themeColor="text1"/>
          <w:sz w:val="24"/>
          <w:szCs w:val="24"/>
        </w:rPr>
        <w:t>A</w:t>
      </w:r>
      <w:r w:rsidR="008619DF" w:rsidRPr="00A15E87">
        <w:rPr>
          <w:rFonts w:ascii="Times New Roman" w:eastAsia="Times New Roman" w:hAnsi="Times New Roman" w:cs="Times New Roman"/>
          <w:b/>
          <w:i/>
          <w:color w:val="000000" w:themeColor="text1"/>
          <w:sz w:val="24"/>
          <w:szCs w:val="24"/>
        </w:rPr>
        <w:t>nalysis</w:t>
      </w:r>
    </w:p>
    <w:p w14:paraId="71825F86" w14:textId="742039FE" w:rsidR="00C26B15" w:rsidRPr="00A15E87" w:rsidRDefault="00B412E6" w:rsidP="00C067B9">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The appellant</w:t>
      </w:r>
      <w:r w:rsidR="00C067B9" w:rsidRPr="00A15E87">
        <w:rPr>
          <w:rFonts w:ascii="Times New Roman" w:eastAsia="Times New Roman" w:hAnsi="Times New Roman" w:cs="Times New Roman"/>
          <w:color w:val="000000" w:themeColor="text1"/>
          <w:sz w:val="24"/>
          <w:szCs w:val="24"/>
        </w:rPr>
        <w:t xml:space="preserve"> has appealed</w:t>
      </w:r>
      <w:r w:rsidRPr="00A15E87">
        <w:rPr>
          <w:rFonts w:ascii="Times New Roman" w:eastAsia="Times New Roman" w:hAnsi="Times New Roman" w:cs="Times New Roman"/>
          <w:color w:val="000000" w:themeColor="text1"/>
          <w:sz w:val="24"/>
          <w:szCs w:val="24"/>
        </w:rPr>
        <w:t xml:space="preserve"> </w:t>
      </w:r>
      <w:r w:rsidR="00EF1EB9" w:rsidRPr="00A15E87">
        <w:rPr>
          <w:rFonts w:ascii="Times New Roman" w:eastAsia="Times New Roman" w:hAnsi="Times New Roman" w:cs="Times New Roman"/>
          <w:color w:val="000000" w:themeColor="text1"/>
          <w:sz w:val="24"/>
          <w:szCs w:val="24"/>
        </w:rPr>
        <w:t xml:space="preserve">the </w:t>
      </w:r>
      <w:r w:rsidR="0027224D" w:rsidRPr="00A15E87">
        <w:rPr>
          <w:rFonts w:ascii="Times New Roman" w:eastAsia="Times New Roman" w:hAnsi="Times New Roman" w:cs="Times New Roman"/>
          <w:color w:val="000000" w:themeColor="text1"/>
          <w:sz w:val="24"/>
          <w:szCs w:val="24"/>
        </w:rPr>
        <w:t>learned Judge’s</w:t>
      </w:r>
      <w:r w:rsidR="00EF1EB9" w:rsidRPr="00A15E87">
        <w:rPr>
          <w:rFonts w:ascii="Times New Roman" w:eastAsia="Times New Roman" w:hAnsi="Times New Roman" w:cs="Times New Roman"/>
          <w:color w:val="000000" w:themeColor="text1"/>
          <w:sz w:val="24"/>
          <w:szCs w:val="24"/>
        </w:rPr>
        <w:t xml:space="preserve"> decision </w:t>
      </w:r>
      <w:r w:rsidR="00C26B15" w:rsidRPr="00A15E87">
        <w:rPr>
          <w:rFonts w:ascii="Times New Roman" w:eastAsia="Times New Roman" w:hAnsi="Times New Roman" w:cs="Times New Roman"/>
          <w:color w:val="000000" w:themeColor="text1"/>
          <w:sz w:val="24"/>
          <w:szCs w:val="24"/>
        </w:rPr>
        <w:t>dismissing</w:t>
      </w:r>
      <w:r w:rsidR="00EF1EB9" w:rsidRPr="00A15E87">
        <w:rPr>
          <w:rFonts w:ascii="Times New Roman" w:eastAsia="Times New Roman" w:hAnsi="Times New Roman" w:cs="Times New Roman"/>
          <w:color w:val="000000" w:themeColor="text1"/>
          <w:sz w:val="24"/>
          <w:szCs w:val="24"/>
        </w:rPr>
        <w:t xml:space="preserve"> his application for a writ </w:t>
      </w:r>
      <w:proofErr w:type="spellStart"/>
      <w:r w:rsidR="00EF1EB9" w:rsidRPr="00A15E87">
        <w:rPr>
          <w:rFonts w:ascii="Times New Roman" w:eastAsia="Times New Roman" w:hAnsi="Times New Roman" w:cs="Times New Roman"/>
          <w:i/>
          <w:color w:val="000000" w:themeColor="text1"/>
          <w:sz w:val="24"/>
          <w:szCs w:val="24"/>
        </w:rPr>
        <w:t>habere</w:t>
      </w:r>
      <w:proofErr w:type="spellEnd"/>
      <w:r w:rsidR="00EF1EB9" w:rsidRPr="00A15E87">
        <w:rPr>
          <w:rFonts w:ascii="Times New Roman" w:eastAsia="Times New Roman" w:hAnsi="Times New Roman" w:cs="Times New Roman"/>
          <w:i/>
          <w:color w:val="000000" w:themeColor="text1"/>
          <w:sz w:val="24"/>
          <w:szCs w:val="24"/>
        </w:rPr>
        <w:t xml:space="preserve"> </w:t>
      </w:r>
      <w:proofErr w:type="spellStart"/>
      <w:r w:rsidR="00EF1EB9" w:rsidRPr="00A15E87">
        <w:rPr>
          <w:rFonts w:ascii="Times New Roman" w:eastAsia="Times New Roman" w:hAnsi="Times New Roman" w:cs="Times New Roman"/>
          <w:i/>
          <w:color w:val="000000" w:themeColor="text1"/>
          <w:sz w:val="24"/>
          <w:szCs w:val="24"/>
        </w:rPr>
        <w:t>facias</w:t>
      </w:r>
      <w:proofErr w:type="spellEnd"/>
      <w:r w:rsidR="00EF1EB9" w:rsidRPr="00A15E87">
        <w:rPr>
          <w:rFonts w:ascii="Times New Roman" w:eastAsia="Times New Roman" w:hAnsi="Times New Roman" w:cs="Times New Roman"/>
          <w:i/>
          <w:color w:val="000000" w:themeColor="text1"/>
          <w:sz w:val="24"/>
          <w:szCs w:val="24"/>
        </w:rPr>
        <w:t xml:space="preserve"> </w:t>
      </w:r>
      <w:proofErr w:type="spellStart"/>
      <w:r w:rsidR="00EF1EB9" w:rsidRPr="00A15E87">
        <w:rPr>
          <w:rFonts w:ascii="Times New Roman" w:eastAsia="Times New Roman" w:hAnsi="Times New Roman" w:cs="Times New Roman"/>
          <w:i/>
          <w:color w:val="000000" w:themeColor="text1"/>
          <w:sz w:val="24"/>
          <w:szCs w:val="24"/>
        </w:rPr>
        <w:t>possessionem</w:t>
      </w:r>
      <w:proofErr w:type="spellEnd"/>
      <w:r w:rsidR="00EF1EB9" w:rsidRPr="00A15E87">
        <w:rPr>
          <w:rFonts w:ascii="Times New Roman" w:eastAsia="Times New Roman" w:hAnsi="Times New Roman" w:cs="Times New Roman"/>
          <w:color w:val="000000" w:themeColor="text1"/>
          <w:sz w:val="24"/>
          <w:szCs w:val="24"/>
        </w:rPr>
        <w:t xml:space="preserve"> (MC25/2018)</w:t>
      </w:r>
      <w:r w:rsidR="00C067B9" w:rsidRPr="00A15E87">
        <w:rPr>
          <w:rFonts w:ascii="Times New Roman" w:eastAsia="Times New Roman" w:hAnsi="Times New Roman" w:cs="Times New Roman"/>
          <w:color w:val="000000" w:themeColor="text1"/>
          <w:sz w:val="24"/>
          <w:szCs w:val="24"/>
        </w:rPr>
        <w:t xml:space="preserve"> </w:t>
      </w:r>
      <w:r w:rsidRPr="00A15E87">
        <w:rPr>
          <w:rFonts w:ascii="Times New Roman" w:eastAsia="Times New Roman" w:hAnsi="Times New Roman" w:cs="Times New Roman"/>
          <w:color w:val="000000" w:themeColor="text1"/>
          <w:sz w:val="24"/>
          <w:szCs w:val="24"/>
        </w:rPr>
        <w:t xml:space="preserve">under </w:t>
      </w:r>
      <w:r w:rsidR="00C067B9" w:rsidRPr="00A15E87">
        <w:rPr>
          <w:rFonts w:ascii="Times New Roman" w:eastAsia="Times New Roman" w:hAnsi="Times New Roman" w:cs="Times New Roman"/>
          <w:color w:val="000000" w:themeColor="text1"/>
          <w:sz w:val="24"/>
          <w:szCs w:val="24"/>
        </w:rPr>
        <w:t>seven grounds</w:t>
      </w:r>
      <w:r w:rsidR="00216783" w:rsidRPr="00A15E87">
        <w:rPr>
          <w:rFonts w:ascii="Times New Roman" w:eastAsia="Times New Roman" w:hAnsi="Times New Roman" w:cs="Times New Roman"/>
          <w:color w:val="000000" w:themeColor="text1"/>
          <w:sz w:val="24"/>
          <w:szCs w:val="24"/>
        </w:rPr>
        <w:t xml:space="preserve"> of appeal,</w:t>
      </w:r>
      <w:r w:rsidR="00C26B15" w:rsidRPr="00A15E87">
        <w:rPr>
          <w:rFonts w:ascii="Times New Roman" w:eastAsia="Times New Roman" w:hAnsi="Times New Roman" w:cs="Times New Roman"/>
          <w:color w:val="000000" w:themeColor="text1"/>
          <w:sz w:val="24"/>
          <w:szCs w:val="24"/>
        </w:rPr>
        <w:t xml:space="preserve"> </w:t>
      </w:r>
      <w:r w:rsidR="00DD0C7F" w:rsidRPr="00A15E87">
        <w:rPr>
          <w:rFonts w:ascii="Times New Roman" w:eastAsia="Times New Roman" w:hAnsi="Times New Roman" w:cs="Times New Roman"/>
          <w:color w:val="000000" w:themeColor="text1"/>
          <w:sz w:val="24"/>
          <w:szCs w:val="24"/>
        </w:rPr>
        <w:t xml:space="preserve">which we found to be lengthy and repetitive. Those grounds are </w:t>
      </w:r>
      <w:r w:rsidR="00C26B15" w:rsidRPr="00A15E87">
        <w:rPr>
          <w:rFonts w:ascii="Times New Roman" w:eastAsia="Times New Roman" w:hAnsi="Times New Roman" w:cs="Times New Roman"/>
          <w:color w:val="000000" w:themeColor="text1"/>
          <w:sz w:val="24"/>
          <w:szCs w:val="24"/>
        </w:rPr>
        <w:t>as follows ―</w:t>
      </w:r>
    </w:p>
    <w:p w14:paraId="69328FCF" w14:textId="77777777" w:rsidR="00C26B15" w:rsidRPr="00A15E87" w:rsidRDefault="00C26B15" w:rsidP="00C26B15">
      <w:pPr>
        <w:widowControl w:val="0"/>
        <w:autoSpaceDE w:val="0"/>
        <w:autoSpaceDN w:val="0"/>
        <w:adjustRightInd w:val="0"/>
        <w:spacing w:after="0" w:line="360" w:lineRule="auto"/>
        <w:ind w:left="720"/>
        <w:contextualSpacing/>
        <w:jc w:val="both"/>
        <w:rPr>
          <w:rFonts w:ascii="Times New Roman" w:eastAsia="Times New Roman" w:hAnsi="Times New Roman" w:cs="Times New Roman"/>
          <w:color w:val="000000" w:themeColor="text1"/>
          <w:sz w:val="24"/>
          <w:szCs w:val="24"/>
        </w:rPr>
      </w:pPr>
    </w:p>
    <w:p w14:paraId="53C3DEA0" w14:textId="03356778" w:rsidR="00C26B15" w:rsidRPr="00A15E87" w:rsidRDefault="00C26B15" w:rsidP="00C26B15">
      <w:pPr>
        <w:widowControl w:val="0"/>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r w:rsidRPr="00A15E87">
        <w:rPr>
          <w:rFonts w:ascii="Times New Roman" w:eastAsia="Times New Roman" w:hAnsi="Times New Roman" w:cs="Times New Roman"/>
          <w:i/>
          <w:color w:val="000000" w:themeColor="text1"/>
          <w:sz w:val="24"/>
          <w:szCs w:val="24"/>
        </w:rPr>
        <w:t xml:space="preserve">″1. </w:t>
      </w:r>
      <w:r w:rsidRPr="00A15E87">
        <w:rPr>
          <w:rFonts w:ascii="Times New Roman" w:eastAsia="Times New Roman" w:hAnsi="Times New Roman" w:cs="Times New Roman"/>
          <w:i/>
          <w:color w:val="000000" w:themeColor="text1"/>
          <w:sz w:val="24"/>
          <w:szCs w:val="24"/>
        </w:rPr>
        <w:tab/>
        <w:t xml:space="preserve">The learned trial Judge was wrong to uphold the submissions of the Respondent </w:t>
      </w:r>
      <w:r w:rsidR="00D6060D">
        <w:rPr>
          <w:rFonts w:ascii="Times New Roman" w:eastAsia="Times New Roman" w:hAnsi="Times New Roman" w:cs="Times New Roman"/>
          <w:i/>
          <w:color w:val="000000" w:themeColor="text1"/>
          <w:sz w:val="24"/>
          <w:szCs w:val="24"/>
        </w:rPr>
        <w:t>in</w:t>
      </w:r>
      <w:r w:rsidRPr="00A15E87">
        <w:rPr>
          <w:rFonts w:ascii="Times New Roman" w:eastAsia="Times New Roman" w:hAnsi="Times New Roman" w:cs="Times New Roman"/>
          <w:i/>
          <w:color w:val="000000" w:themeColor="text1"/>
          <w:sz w:val="24"/>
          <w:szCs w:val="24"/>
        </w:rPr>
        <w:t xml:space="preserve"> paragraph 12 of her judgment that ″t</w:t>
      </w:r>
      <w:r w:rsidR="00BE720C" w:rsidRPr="00A15E87">
        <w:rPr>
          <w:rFonts w:ascii="Times New Roman" w:eastAsia="Times New Roman" w:hAnsi="Times New Roman" w:cs="Times New Roman"/>
          <w:i/>
          <w:color w:val="000000" w:themeColor="text1"/>
          <w:sz w:val="24"/>
          <w:szCs w:val="24"/>
        </w:rPr>
        <w:t>he c</w:t>
      </w:r>
      <w:r w:rsidRPr="00A15E87">
        <w:rPr>
          <w:rFonts w:ascii="Times New Roman" w:eastAsia="Times New Roman" w:hAnsi="Times New Roman" w:cs="Times New Roman"/>
          <w:i/>
          <w:color w:val="000000" w:themeColor="text1"/>
          <w:sz w:val="24"/>
          <w:szCs w:val="24"/>
        </w:rPr>
        <w:t>urrent application is indeed res judicata</w:t>
      </w:r>
      <w:r w:rsidR="00E73705" w:rsidRPr="00A15E87">
        <w:rPr>
          <w:rFonts w:ascii="Times New Roman" w:eastAsia="Times New Roman" w:hAnsi="Times New Roman" w:cs="Times New Roman"/>
          <w:i/>
          <w:color w:val="000000" w:themeColor="text1"/>
          <w:sz w:val="24"/>
          <w:szCs w:val="24"/>
        </w:rPr>
        <w:t xml:space="preserve">. </w:t>
      </w:r>
      <w:r w:rsidR="00E73705" w:rsidRPr="00A15E87">
        <w:rPr>
          <w:rFonts w:ascii="Times New Roman" w:eastAsia="Times New Roman" w:hAnsi="Times New Roman" w:cs="Times New Roman"/>
          <w:color w:val="000000" w:themeColor="text1"/>
          <w:sz w:val="24"/>
          <w:szCs w:val="24"/>
        </w:rPr>
        <w:t>[…]</w:t>
      </w:r>
      <w:r w:rsidRPr="00A15E87">
        <w:rPr>
          <w:rFonts w:ascii="Times New Roman" w:eastAsia="Times New Roman" w:hAnsi="Times New Roman" w:cs="Times New Roman"/>
          <w:i/>
          <w:color w:val="000000" w:themeColor="text1"/>
          <w:sz w:val="24"/>
          <w:szCs w:val="24"/>
        </w:rPr>
        <w:t xml:space="preserve">″. </w:t>
      </w:r>
    </w:p>
    <w:p w14:paraId="6972C090" w14:textId="77777777" w:rsidR="00C26B15" w:rsidRPr="00A15E87" w:rsidRDefault="00C26B15" w:rsidP="00C26B15">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themeColor="text1"/>
          <w:sz w:val="24"/>
          <w:szCs w:val="24"/>
        </w:rPr>
      </w:pPr>
    </w:p>
    <w:p w14:paraId="3E0558BC" w14:textId="6470F5A7" w:rsidR="00C26B15" w:rsidRPr="00A15E87" w:rsidRDefault="00C26B15" w:rsidP="00C26B15">
      <w:pPr>
        <w:widowControl w:val="0"/>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r w:rsidRPr="00A15E87">
        <w:rPr>
          <w:rFonts w:ascii="Times New Roman" w:eastAsia="Times New Roman" w:hAnsi="Times New Roman" w:cs="Times New Roman"/>
          <w:i/>
          <w:color w:val="000000" w:themeColor="text1"/>
          <w:sz w:val="24"/>
          <w:szCs w:val="24"/>
        </w:rPr>
        <w:t xml:space="preserve">2. </w:t>
      </w:r>
      <w:r w:rsidRPr="00A15E87">
        <w:rPr>
          <w:rFonts w:ascii="Times New Roman" w:eastAsia="Times New Roman" w:hAnsi="Times New Roman" w:cs="Times New Roman"/>
          <w:i/>
          <w:color w:val="000000" w:themeColor="text1"/>
          <w:sz w:val="24"/>
          <w:szCs w:val="24"/>
        </w:rPr>
        <w:tab/>
        <w:t>The learned Judge was wrong to draw the adverse inference at paragraph 11 of her judgment that the applicat</w:t>
      </w:r>
      <w:r w:rsidR="00C047CE">
        <w:rPr>
          <w:rFonts w:ascii="Times New Roman" w:eastAsia="Times New Roman" w:hAnsi="Times New Roman" w:cs="Times New Roman"/>
          <w:i/>
          <w:color w:val="000000" w:themeColor="text1"/>
          <w:sz w:val="24"/>
          <w:szCs w:val="24"/>
        </w:rPr>
        <w:t>ion by the Appellant in MA33/17</w:t>
      </w:r>
      <w:r w:rsidRPr="00A15E87">
        <w:rPr>
          <w:rFonts w:ascii="Times New Roman" w:eastAsia="Times New Roman" w:hAnsi="Times New Roman" w:cs="Times New Roman"/>
          <w:i/>
          <w:color w:val="000000" w:themeColor="text1"/>
          <w:sz w:val="24"/>
          <w:szCs w:val="24"/>
        </w:rPr>
        <w:t xml:space="preserve"> ″was listed as an MA indicating that it is an application arising out of a main case″ when it was in fact an originating cause of action with a prayer seeking a finality unlike her suggestion for the Appellant to seek an alternative remedy in paragraph 12.</w:t>
      </w:r>
    </w:p>
    <w:p w14:paraId="72525051" w14:textId="77777777" w:rsidR="00C26B15" w:rsidRPr="00A15E87" w:rsidRDefault="00C26B15" w:rsidP="00C26B15">
      <w:pPr>
        <w:widowControl w:val="0"/>
        <w:autoSpaceDE w:val="0"/>
        <w:autoSpaceDN w:val="0"/>
        <w:adjustRightInd w:val="0"/>
        <w:spacing w:after="0" w:line="240" w:lineRule="auto"/>
        <w:ind w:left="720"/>
        <w:contextualSpacing/>
        <w:jc w:val="both"/>
        <w:rPr>
          <w:rFonts w:ascii="Times New Roman" w:eastAsia="Times New Roman" w:hAnsi="Times New Roman" w:cs="Times New Roman"/>
          <w:i/>
          <w:color w:val="000000" w:themeColor="text1"/>
          <w:sz w:val="24"/>
          <w:szCs w:val="24"/>
        </w:rPr>
      </w:pPr>
    </w:p>
    <w:p w14:paraId="5AE024DE" w14:textId="0B8AEE8E" w:rsidR="00C26B15" w:rsidRPr="00A15E87" w:rsidRDefault="00C26B15" w:rsidP="00C26B15">
      <w:pPr>
        <w:widowControl w:val="0"/>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r w:rsidRPr="00A15E87">
        <w:rPr>
          <w:rFonts w:ascii="Times New Roman" w:eastAsia="Times New Roman" w:hAnsi="Times New Roman" w:cs="Times New Roman"/>
          <w:i/>
          <w:color w:val="000000" w:themeColor="text1"/>
          <w:sz w:val="24"/>
          <w:szCs w:val="24"/>
        </w:rPr>
        <w:t xml:space="preserve">3. </w:t>
      </w:r>
      <w:r w:rsidRPr="00A15E87">
        <w:rPr>
          <w:rFonts w:ascii="Times New Roman" w:eastAsia="Times New Roman" w:hAnsi="Times New Roman" w:cs="Times New Roman"/>
          <w:i/>
          <w:color w:val="000000" w:themeColor="text1"/>
          <w:sz w:val="24"/>
          <w:szCs w:val="24"/>
        </w:rPr>
        <w:tab/>
        <w:t xml:space="preserve">The learned trial Judge erred in law by shifting the burden on the Appellant to </w:t>
      </w:r>
      <w:r w:rsidRPr="00A15E87">
        <w:rPr>
          <w:rFonts w:ascii="Times New Roman" w:eastAsia="Times New Roman" w:hAnsi="Times New Roman" w:cs="Times New Roman"/>
          <w:i/>
          <w:color w:val="000000" w:themeColor="text1"/>
          <w:sz w:val="24"/>
          <w:szCs w:val="24"/>
        </w:rPr>
        <w:lastRenderedPageBreak/>
        <w:t>exhaust alternative legal remedies in paragraphs 15 and 16 of her judgment, when on the 15</w:t>
      </w:r>
      <w:r w:rsidRPr="00A15E87">
        <w:rPr>
          <w:rFonts w:ascii="Times New Roman" w:eastAsia="Times New Roman" w:hAnsi="Times New Roman" w:cs="Times New Roman"/>
          <w:i/>
          <w:color w:val="000000" w:themeColor="text1"/>
          <w:sz w:val="24"/>
          <w:szCs w:val="24"/>
          <w:vertAlign w:val="superscript"/>
        </w:rPr>
        <w:t>th</w:t>
      </w:r>
      <w:r w:rsidRPr="00A15E87">
        <w:rPr>
          <w:rFonts w:ascii="Times New Roman" w:eastAsia="Times New Roman" w:hAnsi="Times New Roman" w:cs="Times New Roman"/>
          <w:i/>
          <w:color w:val="000000" w:themeColor="text1"/>
          <w:sz w:val="24"/>
          <w:szCs w:val="24"/>
        </w:rPr>
        <w:t xml:space="preserve"> November 2017, she had already made in SC89/2017 that the Respond</w:t>
      </w:r>
      <w:r w:rsidR="00C047CE">
        <w:rPr>
          <w:rFonts w:ascii="Times New Roman" w:eastAsia="Times New Roman" w:hAnsi="Times New Roman" w:cs="Times New Roman"/>
          <w:i/>
          <w:color w:val="000000" w:themeColor="text1"/>
          <w:sz w:val="24"/>
          <w:szCs w:val="24"/>
        </w:rPr>
        <w:t>ent</w:t>
      </w:r>
      <w:r w:rsidRPr="00A15E87">
        <w:rPr>
          <w:rFonts w:ascii="Times New Roman" w:eastAsia="Times New Roman" w:hAnsi="Times New Roman" w:cs="Times New Roman"/>
          <w:i/>
          <w:color w:val="000000" w:themeColor="text1"/>
          <w:sz w:val="24"/>
          <w:szCs w:val="24"/>
        </w:rPr>
        <w:t>s</w:t>
      </w:r>
      <w:r w:rsidR="00C047CE">
        <w:rPr>
          <w:rFonts w:ascii="Times New Roman" w:eastAsia="Times New Roman" w:hAnsi="Times New Roman" w:cs="Times New Roman"/>
          <w:i/>
          <w:color w:val="000000" w:themeColor="text1"/>
          <w:sz w:val="24"/>
          <w:szCs w:val="24"/>
        </w:rPr>
        <w:t>’</w:t>
      </w:r>
      <w:r w:rsidRPr="00A15E87">
        <w:rPr>
          <w:rFonts w:ascii="Times New Roman" w:eastAsia="Times New Roman" w:hAnsi="Times New Roman" w:cs="Times New Roman"/>
          <w:i/>
          <w:color w:val="000000" w:themeColor="text1"/>
          <w:sz w:val="24"/>
          <w:szCs w:val="24"/>
        </w:rPr>
        <w:t xml:space="preserve"> actions against the Appellant for reduction and donation </w:t>
      </w:r>
      <w:proofErr w:type="spellStart"/>
      <w:r w:rsidRPr="00A15E87">
        <w:rPr>
          <w:rFonts w:ascii="Times New Roman" w:eastAsia="Times New Roman" w:hAnsi="Times New Roman" w:cs="Times New Roman"/>
          <w:i/>
          <w:color w:val="000000" w:themeColor="text1"/>
          <w:sz w:val="24"/>
          <w:szCs w:val="24"/>
        </w:rPr>
        <w:t>deguisee</w:t>
      </w:r>
      <w:proofErr w:type="spellEnd"/>
      <w:r w:rsidRPr="00A15E87">
        <w:rPr>
          <w:rFonts w:ascii="Times New Roman" w:eastAsia="Times New Roman" w:hAnsi="Times New Roman" w:cs="Times New Roman"/>
          <w:i/>
          <w:color w:val="000000" w:themeColor="text1"/>
          <w:sz w:val="24"/>
          <w:szCs w:val="24"/>
        </w:rPr>
        <w:t xml:space="preserve"> were not maintainable in law since he was a third party and not a co-heir.</w:t>
      </w:r>
    </w:p>
    <w:p w14:paraId="38C2706D" w14:textId="77777777" w:rsidR="00C26B15" w:rsidRPr="00A15E87" w:rsidRDefault="00C26B15" w:rsidP="00C26B15">
      <w:pPr>
        <w:widowControl w:val="0"/>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p>
    <w:p w14:paraId="78CB2D6A" w14:textId="77777777" w:rsidR="00C26B15" w:rsidRPr="00A15E87" w:rsidRDefault="00C26B15" w:rsidP="00C26B15">
      <w:pPr>
        <w:widowControl w:val="0"/>
        <w:autoSpaceDE w:val="0"/>
        <w:autoSpaceDN w:val="0"/>
        <w:adjustRightInd w:val="0"/>
        <w:spacing w:after="0" w:line="240" w:lineRule="auto"/>
        <w:ind w:left="720"/>
        <w:contextualSpacing/>
        <w:jc w:val="both"/>
        <w:rPr>
          <w:rFonts w:ascii="Times New Roman" w:eastAsia="Times New Roman" w:hAnsi="Times New Roman" w:cs="Times New Roman"/>
          <w:i/>
          <w:color w:val="000000" w:themeColor="text1"/>
          <w:sz w:val="24"/>
          <w:szCs w:val="24"/>
        </w:rPr>
      </w:pPr>
    </w:p>
    <w:p w14:paraId="259A2E99" w14:textId="08C6BD17" w:rsidR="00C26B15" w:rsidRPr="00A15E87" w:rsidRDefault="00C26B15" w:rsidP="00C26B15">
      <w:pPr>
        <w:widowControl w:val="0"/>
        <w:tabs>
          <w:tab w:val="left" w:pos="1440"/>
        </w:tabs>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r w:rsidRPr="00A15E87">
        <w:rPr>
          <w:rFonts w:ascii="Times New Roman" w:eastAsia="Times New Roman" w:hAnsi="Times New Roman" w:cs="Times New Roman"/>
          <w:i/>
          <w:color w:val="000000" w:themeColor="text1"/>
          <w:sz w:val="24"/>
          <w:szCs w:val="24"/>
        </w:rPr>
        <w:t>4.</w:t>
      </w:r>
      <w:r w:rsidRPr="00A15E87">
        <w:rPr>
          <w:rFonts w:ascii="Times New Roman" w:eastAsia="Times New Roman" w:hAnsi="Times New Roman" w:cs="Times New Roman"/>
          <w:i/>
          <w:color w:val="000000" w:themeColor="text1"/>
          <w:sz w:val="24"/>
          <w:szCs w:val="24"/>
        </w:rPr>
        <w:tab/>
        <w:t>Having made findings cited in paragraphs pages 3 and 5 of annexure 4 (proceedings of CS89/2017), the learned Judge failed to take into consideration that t</w:t>
      </w:r>
      <w:r w:rsidR="009457AB" w:rsidRPr="00A15E87">
        <w:rPr>
          <w:rFonts w:ascii="Times New Roman" w:eastAsia="Times New Roman" w:hAnsi="Times New Roman" w:cs="Times New Roman"/>
          <w:i/>
          <w:color w:val="000000" w:themeColor="text1"/>
          <w:sz w:val="24"/>
          <w:szCs w:val="24"/>
        </w:rPr>
        <w:t>he Respondent di</w:t>
      </w:r>
      <w:r w:rsidRPr="00A15E87">
        <w:rPr>
          <w:rFonts w:ascii="Times New Roman" w:eastAsia="Times New Roman" w:hAnsi="Times New Roman" w:cs="Times New Roman"/>
          <w:i/>
          <w:color w:val="000000" w:themeColor="text1"/>
          <w:sz w:val="24"/>
          <w:szCs w:val="24"/>
        </w:rPr>
        <w:t>d</w:t>
      </w:r>
      <w:r w:rsidR="009457AB" w:rsidRPr="00A15E87">
        <w:rPr>
          <w:rFonts w:ascii="Times New Roman" w:eastAsia="Times New Roman" w:hAnsi="Times New Roman" w:cs="Times New Roman"/>
          <w:i/>
          <w:color w:val="000000" w:themeColor="text1"/>
          <w:sz w:val="24"/>
          <w:szCs w:val="24"/>
        </w:rPr>
        <w:t xml:space="preserve"> </w:t>
      </w:r>
      <w:r w:rsidRPr="00A15E87">
        <w:rPr>
          <w:rFonts w:ascii="Times New Roman" w:eastAsia="Times New Roman" w:hAnsi="Times New Roman" w:cs="Times New Roman"/>
          <w:i/>
          <w:color w:val="000000" w:themeColor="text1"/>
          <w:sz w:val="24"/>
          <w:szCs w:val="24"/>
        </w:rPr>
        <w:t xml:space="preserve">not have any interest in PR4386 or its sale. Thus no locus standi </w:t>
      </w:r>
      <w:r w:rsidR="009457AB" w:rsidRPr="00A15E87">
        <w:rPr>
          <w:rFonts w:ascii="Times New Roman" w:eastAsia="Times New Roman" w:hAnsi="Times New Roman" w:cs="Times New Roman"/>
          <w:i/>
          <w:color w:val="000000" w:themeColor="text1"/>
          <w:sz w:val="24"/>
          <w:szCs w:val="24"/>
        </w:rPr>
        <w:t>to canvass the defence/claim of</w:t>
      </w:r>
      <w:r w:rsidRPr="00A15E87">
        <w:rPr>
          <w:rFonts w:ascii="Times New Roman" w:eastAsia="Times New Roman" w:hAnsi="Times New Roman" w:cs="Times New Roman"/>
          <w:i/>
          <w:color w:val="000000" w:themeColor="text1"/>
          <w:sz w:val="24"/>
          <w:szCs w:val="24"/>
        </w:rPr>
        <w:t xml:space="preserve"> reduction or setting aside the sale of land anymore.</w:t>
      </w:r>
    </w:p>
    <w:p w14:paraId="33944D09" w14:textId="77777777" w:rsidR="00C26B15" w:rsidRPr="00A15E87" w:rsidRDefault="00C26B15" w:rsidP="00C26B15">
      <w:pPr>
        <w:widowControl w:val="0"/>
        <w:tabs>
          <w:tab w:val="left" w:pos="1440"/>
        </w:tabs>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p>
    <w:p w14:paraId="129555AA" w14:textId="77777777" w:rsidR="00C26B15" w:rsidRPr="00A15E87" w:rsidRDefault="00C26B15" w:rsidP="00C26B15">
      <w:pPr>
        <w:widowControl w:val="0"/>
        <w:tabs>
          <w:tab w:val="left" w:pos="1440"/>
        </w:tabs>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p>
    <w:p w14:paraId="63FF0CD7" w14:textId="380C469C" w:rsidR="00C26B15" w:rsidRPr="00A15E87" w:rsidRDefault="00C26B15" w:rsidP="00C26B15">
      <w:pPr>
        <w:widowControl w:val="0"/>
        <w:tabs>
          <w:tab w:val="left" w:pos="1440"/>
        </w:tabs>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r w:rsidRPr="00A15E87">
        <w:rPr>
          <w:rFonts w:ascii="Times New Roman" w:eastAsia="Times New Roman" w:hAnsi="Times New Roman" w:cs="Times New Roman"/>
          <w:i/>
          <w:color w:val="000000" w:themeColor="text1"/>
          <w:sz w:val="24"/>
          <w:szCs w:val="24"/>
        </w:rPr>
        <w:t>5.</w:t>
      </w:r>
      <w:r w:rsidRPr="00A15E87">
        <w:rPr>
          <w:rFonts w:ascii="Times New Roman" w:eastAsia="Times New Roman" w:hAnsi="Times New Roman" w:cs="Times New Roman"/>
          <w:i/>
          <w:color w:val="000000" w:themeColor="text1"/>
          <w:sz w:val="24"/>
          <w:szCs w:val="24"/>
        </w:rPr>
        <w:tab/>
        <w:t xml:space="preserve">The learned trial Judge erred in paragraph 16 of the judgment when she found that there an alternative legal remedy was still available to the Appellant, while the only issues arising </w:t>
      </w:r>
      <w:r w:rsidR="009457AB" w:rsidRPr="00A15E87">
        <w:rPr>
          <w:rFonts w:ascii="Times New Roman" w:eastAsia="Times New Roman" w:hAnsi="Times New Roman" w:cs="Times New Roman"/>
          <w:i/>
          <w:color w:val="000000" w:themeColor="text1"/>
          <w:sz w:val="24"/>
          <w:szCs w:val="24"/>
        </w:rPr>
        <w:t>were a claim under principles of</w:t>
      </w:r>
      <w:r w:rsidRPr="00A15E87">
        <w:rPr>
          <w:rFonts w:ascii="Times New Roman" w:eastAsia="Times New Roman" w:hAnsi="Times New Roman" w:cs="Times New Roman"/>
          <w:i/>
          <w:color w:val="000000" w:themeColor="text1"/>
          <w:sz w:val="24"/>
          <w:szCs w:val="24"/>
        </w:rPr>
        <w:t xml:space="preserve"> succession which had been dealt with and an alleged fraud since 1992 advanced by the Respondent in CS89/17 that was time</w:t>
      </w:r>
      <w:r w:rsidR="00C047CE">
        <w:rPr>
          <w:rFonts w:ascii="Times New Roman" w:eastAsia="Times New Roman" w:hAnsi="Times New Roman" w:cs="Times New Roman"/>
          <w:i/>
          <w:color w:val="000000" w:themeColor="text1"/>
          <w:sz w:val="24"/>
          <w:szCs w:val="24"/>
        </w:rPr>
        <w:t>-</w:t>
      </w:r>
      <w:r w:rsidRPr="00A15E87">
        <w:rPr>
          <w:rFonts w:ascii="Times New Roman" w:eastAsia="Times New Roman" w:hAnsi="Times New Roman" w:cs="Times New Roman"/>
          <w:i/>
          <w:color w:val="000000" w:themeColor="text1"/>
          <w:sz w:val="24"/>
          <w:szCs w:val="24"/>
        </w:rPr>
        <w:t>barred. No alternative remedy is available to Appellant save for this writ.</w:t>
      </w:r>
    </w:p>
    <w:p w14:paraId="384FFC14" w14:textId="77777777" w:rsidR="00C26B15" w:rsidRPr="00A15E87" w:rsidRDefault="00C26B15" w:rsidP="00C26B15">
      <w:pPr>
        <w:widowControl w:val="0"/>
        <w:tabs>
          <w:tab w:val="left" w:pos="1440"/>
        </w:tabs>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p>
    <w:p w14:paraId="1E548C31" w14:textId="77777777" w:rsidR="00C26B15" w:rsidRPr="00A15E87" w:rsidRDefault="00C26B15" w:rsidP="00C26B15">
      <w:pPr>
        <w:widowControl w:val="0"/>
        <w:tabs>
          <w:tab w:val="left" w:pos="1440"/>
        </w:tabs>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p>
    <w:p w14:paraId="2C92F49E" w14:textId="33DD7AF1" w:rsidR="00C26B15" w:rsidRPr="00A15E87" w:rsidRDefault="00C26B15" w:rsidP="00C26B15">
      <w:pPr>
        <w:widowControl w:val="0"/>
        <w:tabs>
          <w:tab w:val="left" w:pos="1440"/>
        </w:tabs>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r w:rsidRPr="00A15E87">
        <w:rPr>
          <w:rFonts w:ascii="Times New Roman" w:eastAsia="Times New Roman" w:hAnsi="Times New Roman" w:cs="Times New Roman"/>
          <w:i/>
          <w:color w:val="000000" w:themeColor="text1"/>
          <w:sz w:val="24"/>
          <w:szCs w:val="24"/>
        </w:rPr>
        <w:t>6.</w:t>
      </w:r>
      <w:r w:rsidRPr="00A15E87">
        <w:rPr>
          <w:rFonts w:ascii="Times New Roman" w:eastAsia="Times New Roman" w:hAnsi="Times New Roman" w:cs="Times New Roman"/>
          <w:i/>
          <w:color w:val="000000" w:themeColor="text1"/>
          <w:sz w:val="24"/>
          <w:szCs w:val="24"/>
        </w:rPr>
        <w:tab/>
        <w:t xml:space="preserve">The learned Judge was wrong to conclude that the merits of Plaint CS89/17 which was alleged serious defence of the Respondent had yet to be decided when she had already dismissed the case on lack of pleadings required </w:t>
      </w:r>
      <w:r w:rsidR="00C047CE">
        <w:rPr>
          <w:rFonts w:ascii="Times New Roman" w:eastAsia="Times New Roman" w:hAnsi="Times New Roman" w:cs="Times New Roman"/>
          <w:i/>
          <w:color w:val="000000" w:themeColor="text1"/>
          <w:sz w:val="24"/>
          <w:szCs w:val="24"/>
        </w:rPr>
        <w:t xml:space="preserve">to </w:t>
      </w:r>
      <w:r w:rsidRPr="00A15E87">
        <w:rPr>
          <w:rFonts w:ascii="Times New Roman" w:eastAsia="Times New Roman" w:hAnsi="Times New Roman" w:cs="Times New Roman"/>
          <w:i/>
          <w:color w:val="000000" w:themeColor="text1"/>
          <w:sz w:val="24"/>
          <w:szCs w:val="24"/>
        </w:rPr>
        <w:t xml:space="preserve">establish paternal descent and </w:t>
      </w:r>
      <w:r w:rsidR="00C047CE">
        <w:rPr>
          <w:rFonts w:ascii="Times New Roman" w:eastAsia="Times New Roman" w:hAnsi="Times New Roman" w:cs="Times New Roman"/>
          <w:i/>
          <w:color w:val="000000" w:themeColor="text1"/>
          <w:sz w:val="24"/>
          <w:szCs w:val="24"/>
        </w:rPr>
        <w:t xml:space="preserve">a </w:t>
      </w:r>
      <w:r w:rsidRPr="00A15E87">
        <w:rPr>
          <w:rFonts w:ascii="Times New Roman" w:eastAsia="Times New Roman" w:hAnsi="Times New Roman" w:cs="Times New Roman"/>
          <w:i/>
          <w:color w:val="000000" w:themeColor="text1"/>
          <w:sz w:val="24"/>
          <w:szCs w:val="24"/>
        </w:rPr>
        <w:t>filial link between t</w:t>
      </w:r>
      <w:r w:rsidR="00C047CE">
        <w:rPr>
          <w:rFonts w:ascii="Times New Roman" w:eastAsia="Times New Roman" w:hAnsi="Times New Roman" w:cs="Times New Roman"/>
          <w:i/>
          <w:color w:val="000000" w:themeColor="text1"/>
          <w:sz w:val="24"/>
          <w:szCs w:val="24"/>
        </w:rPr>
        <w:t>he Appellant and the Respondent</w:t>
      </w:r>
      <w:r w:rsidRPr="00A15E87">
        <w:rPr>
          <w:rFonts w:ascii="Times New Roman" w:eastAsia="Times New Roman" w:hAnsi="Times New Roman" w:cs="Times New Roman"/>
          <w:i/>
          <w:color w:val="000000" w:themeColor="text1"/>
          <w:sz w:val="24"/>
          <w:szCs w:val="24"/>
        </w:rPr>
        <w:t>s</w:t>
      </w:r>
      <w:r w:rsidR="00C047CE">
        <w:rPr>
          <w:rFonts w:ascii="Times New Roman" w:eastAsia="Times New Roman" w:hAnsi="Times New Roman" w:cs="Times New Roman"/>
          <w:i/>
          <w:color w:val="000000" w:themeColor="text1"/>
          <w:sz w:val="24"/>
          <w:szCs w:val="24"/>
        </w:rPr>
        <w:t>’</w:t>
      </w:r>
      <w:r w:rsidRPr="00A15E87">
        <w:rPr>
          <w:rFonts w:ascii="Times New Roman" w:eastAsia="Times New Roman" w:hAnsi="Times New Roman" w:cs="Times New Roman"/>
          <w:i/>
          <w:color w:val="000000" w:themeColor="text1"/>
          <w:sz w:val="24"/>
          <w:szCs w:val="24"/>
        </w:rPr>
        <w:t xml:space="preserve"> father while the Appellant had attached his birth certificate to his Defence and Plea on file for her consideration.</w:t>
      </w:r>
    </w:p>
    <w:p w14:paraId="4F1F9A72" w14:textId="77777777" w:rsidR="00C26B15" w:rsidRPr="00A15E87" w:rsidRDefault="00C26B15" w:rsidP="00C26B15">
      <w:pPr>
        <w:widowControl w:val="0"/>
        <w:tabs>
          <w:tab w:val="left" w:pos="1440"/>
        </w:tabs>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p>
    <w:p w14:paraId="2B6C4AC5" w14:textId="77777777" w:rsidR="00C26B15" w:rsidRPr="00A15E87" w:rsidRDefault="00C26B15" w:rsidP="00C26B15">
      <w:pPr>
        <w:widowControl w:val="0"/>
        <w:tabs>
          <w:tab w:val="left" w:pos="1440"/>
        </w:tabs>
        <w:autoSpaceDE w:val="0"/>
        <w:autoSpaceDN w:val="0"/>
        <w:adjustRightInd w:val="0"/>
        <w:spacing w:after="0" w:line="240" w:lineRule="auto"/>
        <w:ind w:left="1440" w:hanging="720"/>
        <w:contextualSpacing/>
        <w:jc w:val="both"/>
        <w:rPr>
          <w:rFonts w:ascii="Times New Roman" w:eastAsia="Times New Roman" w:hAnsi="Times New Roman" w:cs="Times New Roman"/>
          <w:i/>
          <w:color w:val="000000" w:themeColor="text1"/>
          <w:sz w:val="24"/>
          <w:szCs w:val="24"/>
        </w:rPr>
      </w:pPr>
    </w:p>
    <w:p w14:paraId="23134626" w14:textId="053880F6" w:rsidR="00C26B15" w:rsidRPr="00A15E87" w:rsidRDefault="00C26B15" w:rsidP="00216783">
      <w:pPr>
        <w:pStyle w:val="ListParagraph"/>
        <w:widowControl w:val="0"/>
        <w:tabs>
          <w:tab w:val="left" w:pos="1440"/>
        </w:tabs>
        <w:autoSpaceDE w:val="0"/>
        <w:autoSpaceDN w:val="0"/>
        <w:adjustRightInd w:val="0"/>
        <w:spacing w:after="0" w:line="240" w:lineRule="auto"/>
        <w:ind w:left="1440" w:hanging="720"/>
        <w:jc w:val="both"/>
        <w:rPr>
          <w:rFonts w:ascii="Times New Roman" w:eastAsia="Times New Roman" w:hAnsi="Times New Roman" w:cs="Times New Roman"/>
          <w:i/>
          <w:color w:val="000000" w:themeColor="text1"/>
          <w:sz w:val="24"/>
          <w:szCs w:val="24"/>
        </w:rPr>
      </w:pPr>
      <w:r w:rsidRPr="00A15E87">
        <w:rPr>
          <w:rFonts w:ascii="Times New Roman" w:eastAsia="Times New Roman" w:hAnsi="Times New Roman" w:cs="Times New Roman"/>
          <w:i/>
          <w:color w:val="000000" w:themeColor="text1"/>
          <w:sz w:val="24"/>
          <w:szCs w:val="24"/>
        </w:rPr>
        <w:t>7.</w:t>
      </w:r>
      <w:r w:rsidRPr="00A15E87">
        <w:rPr>
          <w:rFonts w:ascii="Times New Roman" w:eastAsia="Times New Roman" w:hAnsi="Times New Roman" w:cs="Times New Roman"/>
          <w:i/>
          <w:color w:val="000000" w:themeColor="text1"/>
          <w:sz w:val="24"/>
          <w:szCs w:val="24"/>
        </w:rPr>
        <w:tab/>
        <w:t>The learned trial Judge ought to have granted the Appellant’s prayers since the Respondent failed to advance any defence to the application whatsoever.</w:t>
      </w:r>
    </w:p>
    <w:p w14:paraId="1D1D8057" w14:textId="77777777" w:rsidR="00BF517E" w:rsidRPr="00A15E87" w:rsidRDefault="00BF517E" w:rsidP="00BF517E">
      <w:pPr>
        <w:widowControl w:val="0"/>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p>
    <w:p w14:paraId="0FD15DAE" w14:textId="690F2029" w:rsidR="00BF517E" w:rsidRPr="00760C95" w:rsidRDefault="00BF517E" w:rsidP="00BF517E">
      <w:pPr>
        <w:widowControl w:val="0"/>
        <w:autoSpaceDE w:val="0"/>
        <w:autoSpaceDN w:val="0"/>
        <w:adjustRightInd w:val="0"/>
        <w:spacing w:after="0" w:line="360" w:lineRule="auto"/>
        <w:jc w:val="both"/>
        <w:rPr>
          <w:rFonts w:ascii="Times New Roman" w:eastAsia="Times New Roman" w:hAnsi="Times New Roman" w:cs="Times New Roman"/>
          <w:b/>
          <w:i/>
          <w:color w:val="000000" w:themeColor="text1"/>
          <w:sz w:val="24"/>
          <w:szCs w:val="24"/>
        </w:rPr>
      </w:pPr>
      <w:r w:rsidRPr="00760C95">
        <w:rPr>
          <w:rFonts w:ascii="Times New Roman" w:eastAsia="Times New Roman" w:hAnsi="Times New Roman" w:cs="Times New Roman"/>
          <w:b/>
          <w:i/>
          <w:sz w:val="24"/>
          <w:szCs w:val="24"/>
        </w:rPr>
        <w:t xml:space="preserve">Ground 1 of the grounds of </w:t>
      </w:r>
      <w:r w:rsidRPr="00760C95">
        <w:rPr>
          <w:rFonts w:ascii="Times New Roman" w:eastAsia="Times New Roman" w:hAnsi="Times New Roman" w:cs="Times New Roman"/>
          <w:b/>
          <w:i/>
          <w:color w:val="000000" w:themeColor="text1"/>
          <w:sz w:val="24"/>
          <w:szCs w:val="24"/>
        </w:rPr>
        <w:t>appeal</w:t>
      </w:r>
    </w:p>
    <w:p w14:paraId="1C49AEF4" w14:textId="7C5A441D" w:rsidR="00BE720C" w:rsidRPr="00A15E87" w:rsidRDefault="00D6060D" w:rsidP="00E73705">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With respect to the first ground of appeal,</w:t>
      </w:r>
      <w:r w:rsidR="00216783" w:rsidRPr="00A15E87">
        <w:rPr>
          <w:rFonts w:ascii="Times New Roman" w:eastAsia="Times New Roman" w:hAnsi="Times New Roman" w:cs="Times New Roman"/>
          <w:color w:val="000000" w:themeColor="text1"/>
          <w:sz w:val="24"/>
          <w:szCs w:val="24"/>
        </w:rPr>
        <w:t xml:space="preserve"> we consider whether or not </w:t>
      </w:r>
      <w:r w:rsidR="003C0434" w:rsidRPr="00A15E87">
        <w:rPr>
          <w:rFonts w:ascii="Times New Roman" w:eastAsia="Times New Roman" w:hAnsi="Times New Roman" w:cs="Times New Roman"/>
          <w:color w:val="000000" w:themeColor="text1"/>
          <w:sz w:val="24"/>
          <w:szCs w:val="24"/>
        </w:rPr>
        <w:t>the learned Ju</w:t>
      </w:r>
      <w:r w:rsidR="0097530A">
        <w:rPr>
          <w:rFonts w:ascii="Times New Roman" w:eastAsia="Times New Roman" w:hAnsi="Times New Roman" w:cs="Times New Roman"/>
          <w:color w:val="000000" w:themeColor="text1"/>
          <w:sz w:val="24"/>
          <w:szCs w:val="24"/>
        </w:rPr>
        <w:t>d</w:t>
      </w:r>
      <w:r w:rsidR="003C0434" w:rsidRPr="00A15E87">
        <w:rPr>
          <w:rFonts w:ascii="Times New Roman" w:eastAsia="Times New Roman" w:hAnsi="Times New Roman" w:cs="Times New Roman"/>
          <w:color w:val="000000" w:themeColor="text1"/>
          <w:sz w:val="24"/>
          <w:szCs w:val="24"/>
        </w:rPr>
        <w:t>ge was correct in concluding</w:t>
      </w:r>
      <w:r w:rsidR="00216783" w:rsidRPr="00A15E87">
        <w:rPr>
          <w:rFonts w:ascii="Times New Roman" w:eastAsia="Times New Roman" w:hAnsi="Times New Roman" w:cs="Times New Roman"/>
          <w:color w:val="000000" w:themeColor="text1"/>
          <w:sz w:val="24"/>
          <w:szCs w:val="24"/>
        </w:rPr>
        <w:t xml:space="preserve"> </w:t>
      </w:r>
      <w:r w:rsidR="00BE720C" w:rsidRPr="00A15E87">
        <w:rPr>
          <w:rFonts w:ascii="Times New Roman" w:eastAsia="Times New Roman" w:hAnsi="Times New Roman" w:cs="Times New Roman"/>
          <w:color w:val="000000" w:themeColor="text1"/>
          <w:sz w:val="24"/>
          <w:szCs w:val="24"/>
        </w:rPr>
        <w:t>that MA33/17 had</w:t>
      </w:r>
      <w:r w:rsidR="00A008DB" w:rsidRPr="00A15E87">
        <w:rPr>
          <w:rFonts w:ascii="Times New Roman" w:eastAsia="Times New Roman" w:hAnsi="Times New Roman" w:cs="Times New Roman"/>
          <w:color w:val="000000" w:themeColor="text1"/>
          <w:sz w:val="24"/>
          <w:szCs w:val="24"/>
        </w:rPr>
        <w:t xml:space="preserve"> acquired</w:t>
      </w:r>
      <w:r w:rsidR="0097530A">
        <w:rPr>
          <w:rFonts w:ascii="Times New Roman" w:eastAsia="Times New Roman" w:hAnsi="Times New Roman" w:cs="Times New Roman"/>
          <w:color w:val="000000" w:themeColor="text1"/>
          <w:sz w:val="24"/>
          <w:szCs w:val="24"/>
        </w:rPr>
        <w:t xml:space="preserve"> the status of</w:t>
      </w:r>
      <w:r w:rsidR="00BE720C" w:rsidRPr="00A15E87">
        <w:rPr>
          <w:rFonts w:ascii="Times New Roman" w:eastAsia="Times New Roman" w:hAnsi="Times New Roman" w:cs="Times New Roman"/>
          <w:color w:val="000000" w:themeColor="text1"/>
          <w:sz w:val="24"/>
          <w:szCs w:val="24"/>
        </w:rPr>
        <w:t xml:space="preserve"> </w:t>
      </w:r>
      <w:r w:rsidR="00194F2A" w:rsidRPr="00A15E87">
        <w:rPr>
          <w:rFonts w:ascii="Times New Roman" w:eastAsia="Times New Roman" w:hAnsi="Times New Roman" w:cs="Times New Roman"/>
          <w:i/>
          <w:color w:val="000000" w:themeColor="text1"/>
          <w:sz w:val="24"/>
          <w:szCs w:val="24"/>
        </w:rPr>
        <w:t>l’autorité de la chose jugée</w:t>
      </w:r>
      <w:r w:rsidR="00BE720C" w:rsidRPr="00A15E87">
        <w:rPr>
          <w:rFonts w:ascii="Times New Roman" w:eastAsia="Times New Roman" w:hAnsi="Times New Roman" w:cs="Times New Roman"/>
          <w:i/>
          <w:color w:val="000000" w:themeColor="text1"/>
          <w:sz w:val="24"/>
          <w:szCs w:val="24"/>
        </w:rPr>
        <w:t xml:space="preserve"> </w:t>
      </w:r>
      <w:r w:rsidR="003C0434" w:rsidRPr="00A15E87">
        <w:rPr>
          <w:rFonts w:ascii="Times New Roman" w:eastAsia="Times New Roman" w:hAnsi="Times New Roman" w:cs="Times New Roman"/>
          <w:color w:val="000000" w:themeColor="text1"/>
          <w:sz w:val="24"/>
          <w:szCs w:val="24"/>
        </w:rPr>
        <w:t>and</w:t>
      </w:r>
      <w:r w:rsidR="00194F2A" w:rsidRPr="00A15E87">
        <w:rPr>
          <w:rFonts w:ascii="Times New Roman" w:eastAsia="Times New Roman" w:hAnsi="Times New Roman" w:cs="Times New Roman"/>
          <w:color w:val="000000" w:themeColor="text1"/>
          <w:sz w:val="24"/>
          <w:szCs w:val="24"/>
        </w:rPr>
        <w:t>, thus,</w:t>
      </w:r>
      <w:r w:rsidR="003C0434" w:rsidRPr="00A15E87">
        <w:rPr>
          <w:rFonts w:ascii="Times New Roman" w:eastAsia="Times New Roman" w:hAnsi="Times New Roman" w:cs="Times New Roman"/>
          <w:color w:val="000000" w:themeColor="text1"/>
          <w:sz w:val="24"/>
          <w:szCs w:val="24"/>
        </w:rPr>
        <w:t xml:space="preserve"> upholding</w:t>
      </w:r>
      <w:r w:rsidR="00BE720C" w:rsidRPr="00A15E87">
        <w:rPr>
          <w:rFonts w:ascii="Times New Roman" w:eastAsia="Times New Roman" w:hAnsi="Times New Roman" w:cs="Times New Roman"/>
          <w:color w:val="000000" w:themeColor="text1"/>
          <w:sz w:val="24"/>
          <w:szCs w:val="24"/>
        </w:rPr>
        <w:t xml:space="preserve"> the</w:t>
      </w:r>
      <w:r w:rsidR="00BE720C" w:rsidRPr="00A15E87">
        <w:rPr>
          <w:rFonts w:ascii="Times New Roman" w:eastAsia="Times New Roman" w:hAnsi="Times New Roman" w:cs="Times New Roman"/>
          <w:i/>
          <w:color w:val="000000" w:themeColor="text1"/>
          <w:sz w:val="24"/>
          <w:szCs w:val="24"/>
        </w:rPr>
        <w:t xml:space="preserve"> </w:t>
      </w:r>
      <w:r w:rsidR="00BE720C" w:rsidRPr="00A15E87">
        <w:rPr>
          <w:rFonts w:ascii="Times New Roman" w:eastAsia="Times New Roman" w:hAnsi="Times New Roman" w:cs="Times New Roman"/>
          <w:color w:val="000000" w:themeColor="text1"/>
          <w:sz w:val="24"/>
          <w:szCs w:val="24"/>
        </w:rPr>
        <w:t xml:space="preserve">preliminary objection based on </w:t>
      </w:r>
      <w:r w:rsidR="00BE720C" w:rsidRPr="00A15E87">
        <w:rPr>
          <w:rFonts w:ascii="Times New Roman" w:eastAsia="Times New Roman" w:hAnsi="Times New Roman" w:cs="Times New Roman"/>
          <w:i/>
          <w:color w:val="000000" w:themeColor="text1"/>
          <w:sz w:val="24"/>
          <w:szCs w:val="24"/>
        </w:rPr>
        <w:t>res</w:t>
      </w:r>
      <w:r w:rsidR="0097530A">
        <w:rPr>
          <w:rFonts w:ascii="Times New Roman" w:eastAsia="Times New Roman" w:hAnsi="Times New Roman" w:cs="Times New Roman"/>
          <w:i/>
          <w:color w:val="000000" w:themeColor="text1"/>
          <w:sz w:val="24"/>
          <w:szCs w:val="24"/>
        </w:rPr>
        <w:t xml:space="preserve"> </w:t>
      </w:r>
      <w:r w:rsidR="00BE720C" w:rsidRPr="00A15E87">
        <w:rPr>
          <w:rFonts w:ascii="Times New Roman" w:eastAsia="Times New Roman" w:hAnsi="Times New Roman" w:cs="Times New Roman"/>
          <w:i/>
          <w:color w:val="000000" w:themeColor="text1"/>
          <w:sz w:val="24"/>
          <w:szCs w:val="24"/>
        </w:rPr>
        <w:t>judicata</w:t>
      </w:r>
      <w:r w:rsidR="00BE720C" w:rsidRPr="00A15E87">
        <w:rPr>
          <w:rFonts w:ascii="Times New Roman" w:eastAsia="Times New Roman" w:hAnsi="Times New Roman" w:cs="Times New Roman"/>
          <w:color w:val="000000" w:themeColor="text1"/>
          <w:sz w:val="24"/>
          <w:szCs w:val="24"/>
        </w:rPr>
        <w:t>.</w:t>
      </w:r>
      <w:r w:rsidR="00BE720C" w:rsidRPr="00A15E87">
        <w:rPr>
          <w:rFonts w:ascii="Times New Roman" w:eastAsia="Times New Roman" w:hAnsi="Times New Roman" w:cs="Times New Roman"/>
          <w:i/>
          <w:color w:val="000000" w:themeColor="text1"/>
          <w:sz w:val="24"/>
          <w:szCs w:val="24"/>
        </w:rPr>
        <w:t xml:space="preserve"> </w:t>
      </w:r>
    </w:p>
    <w:p w14:paraId="554CAE1B" w14:textId="77777777" w:rsidR="00E73705" w:rsidRPr="00A15E87" w:rsidRDefault="00E73705" w:rsidP="00E73705">
      <w:pPr>
        <w:widowControl w:val="0"/>
        <w:autoSpaceDE w:val="0"/>
        <w:autoSpaceDN w:val="0"/>
        <w:adjustRightInd w:val="0"/>
        <w:spacing w:after="0" w:line="360" w:lineRule="auto"/>
        <w:ind w:left="720"/>
        <w:contextualSpacing/>
        <w:jc w:val="both"/>
        <w:rPr>
          <w:rFonts w:ascii="Times New Roman" w:eastAsia="Times New Roman" w:hAnsi="Times New Roman" w:cs="Times New Roman"/>
          <w:color w:val="000000" w:themeColor="text1"/>
          <w:sz w:val="24"/>
          <w:szCs w:val="24"/>
        </w:rPr>
      </w:pPr>
    </w:p>
    <w:p w14:paraId="32688A1D" w14:textId="55E4CF25" w:rsidR="00950B5E" w:rsidRPr="00A15E87" w:rsidRDefault="0016032A" w:rsidP="00950B5E">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We observe that the respondents did not raise a preliminary objection in their</w:t>
      </w:r>
      <w:r w:rsidR="00194F2A" w:rsidRPr="00A15E87">
        <w:rPr>
          <w:rFonts w:ascii="Times New Roman" w:eastAsia="Times New Roman" w:hAnsi="Times New Roman" w:cs="Times New Roman"/>
          <w:color w:val="000000" w:themeColor="text1"/>
          <w:sz w:val="24"/>
          <w:szCs w:val="24"/>
        </w:rPr>
        <w:t xml:space="preserve"> response, dated 20 August 2018 (</w:t>
      </w:r>
      <w:r w:rsidR="00194F2A" w:rsidRPr="00A15E87">
        <w:rPr>
          <w:rFonts w:ascii="Times New Roman" w:eastAsia="Times New Roman" w:hAnsi="Times New Roman" w:cs="Times New Roman"/>
          <w:iCs/>
          <w:color w:val="000000" w:themeColor="text1"/>
          <w:sz w:val="24"/>
          <w:szCs w:val="24"/>
          <w:bdr w:val="none" w:sz="0" w:space="0" w:color="auto" w:frame="1"/>
          <w:shd w:val="clear" w:color="auto" w:fill="FFFFFF"/>
        </w:rPr>
        <w:t>MC25/2018),</w:t>
      </w:r>
      <w:r w:rsidR="00950B5E"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r w:rsidR="00950B5E" w:rsidRPr="00A15E87">
        <w:rPr>
          <w:rFonts w:ascii="Times New Roman" w:eastAsia="Times New Roman" w:hAnsi="Times New Roman" w:cs="Times New Roman"/>
          <w:color w:val="000000" w:themeColor="text1"/>
          <w:sz w:val="24"/>
          <w:szCs w:val="24"/>
        </w:rPr>
        <w:t xml:space="preserve">to </w:t>
      </w:r>
      <w:r w:rsidRPr="00A15E87">
        <w:rPr>
          <w:rFonts w:ascii="Times New Roman" w:eastAsia="Times New Roman" w:hAnsi="Times New Roman" w:cs="Times New Roman"/>
          <w:color w:val="000000" w:themeColor="text1"/>
          <w:sz w:val="24"/>
          <w:szCs w:val="24"/>
        </w:rPr>
        <w:t xml:space="preserve">the effect that the judgment of the learned </w:t>
      </w:r>
      <w:r w:rsidR="00F64799" w:rsidRPr="00A15E87">
        <w:rPr>
          <w:rFonts w:ascii="Times New Roman" w:eastAsia="Times New Roman" w:hAnsi="Times New Roman" w:cs="Times New Roman"/>
          <w:color w:val="000000" w:themeColor="text1"/>
          <w:sz w:val="24"/>
          <w:szCs w:val="24"/>
        </w:rPr>
        <w:t>Judge</w:t>
      </w:r>
      <w:r w:rsidR="00E73705" w:rsidRPr="00A15E87">
        <w:rPr>
          <w:rFonts w:ascii="Times New Roman" w:eastAsia="Times New Roman" w:hAnsi="Times New Roman" w:cs="Times New Roman"/>
          <w:color w:val="000000" w:themeColor="text1"/>
          <w:sz w:val="24"/>
          <w:szCs w:val="24"/>
        </w:rPr>
        <w:t xml:space="preserve"> (</w:t>
      </w:r>
      <w:r w:rsidRPr="00A15E87">
        <w:rPr>
          <w:rFonts w:ascii="Times New Roman" w:eastAsia="Times New Roman" w:hAnsi="Times New Roman" w:cs="Times New Roman"/>
          <w:color w:val="000000" w:themeColor="text1"/>
          <w:sz w:val="24"/>
          <w:szCs w:val="24"/>
        </w:rPr>
        <w:t>MA33/2017</w:t>
      </w:r>
      <w:r w:rsidR="00E73705" w:rsidRPr="00A15E87">
        <w:rPr>
          <w:rFonts w:ascii="Times New Roman" w:eastAsia="Times New Roman" w:hAnsi="Times New Roman" w:cs="Times New Roman"/>
          <w:color w:val="000000" w:themeColor="text1"/>
          <w:sz w:val="24"/>
          <w:szCs w:val="24"/>
        </w:rPr>
        <w:t>)</w:t>
      </w:r>
      <w:r w:rsidRPr="00A15E87">
        <w:rPr>
          <w:rFonts w:ascii="Times New Roman" w:eastAsia="Times New Roman" w:hAnsi="Times New Roman" w:cs="Times New Roman"/>
          <w:color w:val="000000" w:themeColor="text1"/>
          <w:sz w:val="24"/>
          <w:szCs w:val="24"/>
        </w:rPr>
        <w:t xml:space="preserve"> was </w:t>
      </w:r>
      <w:proofErr w:type="spellStart"/>
      <w:r w:rsidR="009457AB" w:rsidRPr="00A15E87">
        <w:rPr>
          <w:rFonts w:ascii="Times New Roman" w:eastAsia="Times New Roman" w:hAnsi="Times New Roman" w:cs="Times New Roman"/>
          <w:i/>
          <w:color w:val="000000" w:themeColor="text1"/>
          <w:sz w:val="24"/>
          <w:szCs w:val="24"/>
        </w:rPr>
        <w:t>res</w:t>
      </w:r>
      <w:r w:rsidRPr="00A15E87">
        <w:rPr>
          <w:rFonts w:ascii="Times New Roman" w:eastAsia="Times New Roman" w:hAnsi="Times New Roman" w:cs="Times New Roman"/>
          <w:i/>
          <w:color w:val="000000" w:themeColor="text1"/>
          <w:sz w:val="24"/>
          <w:szCs w:val="24"/>
        </w:rPr>
        <w:t>judicata</w:t>
      </w:r>
      <w:proofErr w:type="spellEnd"/>
      <w:r w:rsidR="007A535A" w:rsidRPr="00A15E87">
        <w:rPr>
          <w:rFonts w:ascii="Times New Roman" w:eastAsia="Times New Roman" w:hAnsi="Times New Roman" w:cs="Times New Roman"/>
          <w:color w:val="000000" w:themeColor="text1"/>
          <w:sz w:val="24"/>
          <w:szCs w:val="24"/>
        </w:rPr>
        <w:t>. The respondents’</w:t>
      </w:r>
      <w:r w:rsidRPr="00A15E87">
        <w:rPr>
          <w:rFonts w:ascii="Times New Roman" w:eastAsia="Times New Roman" w:hAnsi="Times New Roman" w:cs="Times New Roman"/>
          <w:color w:val="000000" w:themeColor="text1"/>
          <w:sz w:val="24"/>
          <w:szCs w:val="24"/>
        </w:rPr>
        <w:t xml:space="preserve"> preliminary objection concerned the plaint filed on the 8 September 2017 (CS</w:t>
      </w:r>
      <w:r w:rsidR="00A008DB" w:rsidRPr="00A15E87">
        <w:rPr>
          <w:rFonts w:ascii="Times New Roman" w:eastAsia="Times New Roman" w:hAnsi="Times New Roman" w:cs="Times New Roman"/>
          <w:color w:val="000000" w:themeColor="text1"/>
          <w:sz w:val="24"/>
          <w:szCs w:val="24"/>
        </w:rPr>
        <w:t xml:space="preserve"> </w:t>
      </w:r>
      <w:r w:rsidRPr="00A15E87">
        <w:rPr>
          <w:rFonts w:ascii="Times New Roman" w:eastAsia="Times New Roman" w:hAnsi="Times New Roman" w:cs="Times New Roman"/>
          <w:color w:val="000000" w:themeColor="text1"/>
          <w:sz w:val="24"/>
          <w:szCs w:val="24"/>
        </w:rPr>
        <w:t xml:space="preserve">89/2017). </w:t>
      </w:r>
      <w:r w:rsidR="00F64799" w:rsidRPr="00A15E87">
        <w:rPr>
          <w:rFonts w:ascii="Times New Roman" w:eastAsia="Times New Roman" w:hAnsi="Times New Roman" w:cs="Times New Roman"/>
          <w:color w:val="000000" w:themeColor="text1"/>
          <w:sz w:val="24"/>
          <w:szCs w:val="24"/>
        </w:rPr>
        <w:t>In that regard,</w:t>
      </w:r>
      <w:r w:rsidR="00E73705" w:rsidRPr="00A15E87">
        <w:rPr>
          <w:rFonts w:ascii="Times New Roman" w:eastAsia="Times New Roman" w:hAnsi="Times New Roman" w:cs="Times New Roman"/>
          <w:color w:val="000000" w:themeColor="text1"/>
          <w:sz w:val="24"/>
          <w:szCs w:val="24"/>
        </w:rPr>
        <w:t xml:space="preserve"> w</w:t>
      </w:r>
      <w:r w:rsidR="00F64799" w:rsidRPr="00A15E87">
        <w:rPr>
          <w:rFonts w:ascii="Times New Roman" w:eastAsia="Times New Roman" w:hAnsi="Times New Roman" w:cs="Times New Roman"/>
          <w:color w:val="000000" w:themeColor="text1"/>
          <w:sz w:val="24"/>
          <w:szCs w:val="24"/>
        </w:rPr>
        <w:t>e</w:t>
      </w:r>
      <w:r w:rsidR="006067C8" w:rsidRPr="00A15E87">
        <w:rPr>
          <w:rFonts w:ascii="Times New Roman" w:eastAsia="Times New Roman" w:hAnsi="Times New Roman" w:cs="Times New Roman"/>
          <w:color w:val="000000" w:themeColor="text1"/>
          <w:sz w:val="24"/>
          <w:szCs w:val="24"/>
        </w:rPr>
        <w:t xml:space="preserve"> </w:t>
      </w:r>
      <w:r w:rsidR="00F64799" w:rsidRPr="00A15E87">
        <w:rPr>
          <w:rFonts w:ascii="Times New Roman" w:eastAsia="Times New Roman" w:hAnsi="Times New Roman" w:cs="Times New Roman"/>
          <w:color w:val="000000" w:themeColor="text1"/>
          <w:sz w:val="24"/>
          <w:szCs w:val="24"/>
        </w:rPr>
        <w:t>conclude that</w:t>
      </w:r>
      <w:r w:rsidR="006067C8" w:rsidRPr="00A15E87">
        <w:rPr>
          <w:rFonts w:ascii="Times New Roman" w:eastAsia="Times New Roman" w:hAnsi="Times New Roman" w:cs="Times New Roman"/>
          <w:color w:val="000000" w:themeColor="text1"/>
          <w:sz w:val="24"/>
          <w:szCs w:val="24"/>
        </w:rPr>
        <w:t xml:space="preserve"> the learned Judge </w:t>
      </w:r>
      <w:r w:rsidR="00B92B37" w:rsidRPr="00A15E87">
        <w:rPr>
          <w:rFonts w:ascii="Times New Roman" w:eastAsia="Times New Roman" w:hAnsi="Times New Roman" w:cs="Times New Roman"/>
          <w:color w:val="000000" w:themeColor="text1"/>
          <w:sz w:val="24"/>
          <w:szCs w:val="24"/>
        </w:rPr>
        <w:t>was wrong</w:t>
      </w:r>
      <w:r w:rsidR="006067C8" w:rsidRPr="00A15E87">
        <w:rPr>
          <w:rFonts w:ascii="Times New Roman" w:eastAsia="Times New Roman" w:hAnsi="Times New Roman" w:cs="Times New Roman"/>
          <w:color w:val="000000" w:themeColor="text1"/>
          <w:sz w:val="24"/>
          <w:szCs w:val="24"/>
        </w:rPr>
        <w:t xml:space="preserve"> to </w:t>
      </w:r>
      <w:r w:rsidR="00FB6993" w:rsidRPr="00A15E87">
        <w:rPr>
          <w:rFonts w:ascii="Times New Roman" w:eastAsia="Times New Roman" w:hAnsi="Times New Roman" w:cs="Times New Roman"/>
          <w:color w:val="000000" w:themeColor="text1"/>
          <w:sz w:val="24"/>
          <w:szCs w:val="24"/>
        </w:rPr>
        <w:t xml:space="preserve">make </w:t>
      </w:r>
      <w:r w:rsidR="00E73705" w:rsidRPr="00A15E87">
        <w:rPr>
          <w:rFonts w:ascii="Times New Roman" w:eastAsia="Times New Roman" w:hAnsi="Times New Roman" w:cs="Times New Roman"/>
          <w:color w:val="000000" w:themeColor="text1"/>
          <w:sz w:val="24"/>
          <w:szCs w:val="24"/>
        </w:rPr>
        <w:t xml:space="preserve">such </w:t>
      </w:r>
      <w:r w:rsidR="00FB6993" w:rsidRPr="00A15E87">
        <w:rPr>
          <w:rFonts w:ascii="Times New Roman" w:eastAsia="Times New Roman" w:hAnsi="Times New Roman" w:cs="Times New Roman"/>
          <w:color w:val="000000" w:themeColor="text1"/>
          <w:sz w:val="24"/>
          <w:szCs w:val="24"/>
        </w:rPr>
        <w:t xml:space="preserve">a finding </w:t>
      </w:r>
      <w:r w:rsidR="00E73705" w:rsidRPr="00A15E87">
        <w:rPr>
          <w:rFonts w:ascii="Times New Roman" w:eastAsia="Times New Roman" w:hAnsi="Times New Roman" w:cs="Times New Roman"/>
          <w:color w:val="000000" w:themeColor="text1"/>
          <w:sz w:val="24"/>
          <w:szCs w:val="24"/>
        </w:rPr>
        <w:t>in the absenc</w:t>
      </w:r>
      <w:r w:rsidR="009457AB" w:rsidRPr="00A15E87">
        <w:rPr>
          <w:rFonts w:ascii="Times New Roman" w:eastAsia="Times New Roman" w:hAnsi="Times New Roman" w:cs="Times New Roman"/>
          <w:color w:val="000000" w:themeColor="text1"/>
          <w:sz w:val="24"/>
          <w:szCs w:val="24"/>
        </w:rPr>
        <w:t xml:space="preserve">e of </w:t>
      </w:r>
      <w:r w:rsidR="00F64799" w:rsidRPr="00A15E87">
        <w:rPr>
          <w:rFonts w:ascii="Times New Roman" w:eastAsia="Times New Roman" w:hAnsi="Times New Roman" w:cs="Times New Roman"/>
          <w:color w:val="000000" w:themeColor="text1"/>
          <w:sz w:val="24"/>
          <w:szCs w:val="24"/>
        </w:rPr>
        <w:t>a preliminary objection</w:t>
      </w:r>
      <w:r w:rsidR="009457AB" w:rsidRPr="00A15E87">
        <w:rPr>
          <w:rFonts w:ascii="Times New Roman" w:eastAsia="Times New Roman" w:hAnsi="Times New Roman" w:cs="Times New Roman"/>
          <w:color w:val="000000" w:themeColor="text1"/>
          <w:sz w:val="24"/>
          <w:szCs w:val="24"/>
        </w:rPr>
        <w:t xml:space="preserve"> </w:t>
      </w:r>
      <w:r w:rsidR="009457AB" w:rsidRPr="00A15E87">
        <w:rPr>
          <w:rFonts w:ascii="Times New Roman" w:eastAsia="Times New Roman" w:hAnsi="Times New Roman" w:cs="Times New Roman"/>
          <w:color w:val="000000" w:themeColor="text1"/>
          <w:sz w:val="24"/>
          <w:szCs w:val="24"/>
        </w:rPr>
        <w:lastRenderedPageBreak/>
        <w:t>to that effect.</w:t>
      </w:r>
    </w:p>
    <w:p w14:paraId="33CB6EEC" w14:textId="77777777" w:rsidR="00950B5E" w:rsidRPr="00A15E87" w:rsidRDefault="00950B5E" w:rsidP="00950B5E">
      <w:pPr>
        <w:pStyle w:val="ListParagraph"/>
        <w:rPr>
          <w:rFonts w:ascii="Times New Roman" w:eastAsia="Times New Roman" w:hAnsi="Times New Roman" w:cs="Times New Roman"/>
          <w:color w:val="000000" w:themeColor="text1"/>
          <w:sz w:val="24"/>
          <w:szCs w:val="24"/>
        </w:rPr>
      </w:pPr>
    </w:p>
    <w:p w14:paraId="0A2A03E4" w14:textId="1EF827D3" w:rsidR="00950B5E" w:rsidRPr="00A15E87" w:rsidRDefault="00240F1B" w:rsidP="00950B5E">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For the reason stated above, w</w:t>
      </w:r>
      <w:r w:rsidR="00FD691D">
        <w:rPr>
          <w:rFonts w:ascii="Times New Roman" w:eastAsia="Times New Roman" w:hAnsi="Times New Roman" w:cs="Times New Roman"/>
          <w:color w:val="000000" w:themeColor="text1"/>
          <w:sz w:val="24"/>
          <w:szCs w:val="24"/>
        </w:rPr>
        <w:t>e allowed the first ground of appeal</w:t>
      </w:r>
      <w:r w:rsidR="00E73705" w:rsidRPr="00A15E87">
        <w:rPr>
          <w:rFonts w:ascii="Times New Roman" w:eastAsia="Times New Roman" w:hAnsi="Times New Roman" w:cs="Times New Roman"/>
          <w:color w:val="000000" w:themeColor="text1"/>
          <w:sz w:val="24"/>
          <w:szCs w:val="24"/>
        </w:rPr>
        <w:t xml:space="preserve">. </w:t>
      </w:r>
    </w:p>
    <w:p w14:paraId="1C76BAC1" w14:textId="77777777" w:rsidR="00216783" w:rsidRPr="00A15E87" w:rsidRDefault="00216783" w:rsidP="00BE720C">
      <w:pPr>
        <w:widowControl w:val="0"/>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p>
    <w:p w14:paraId="729ADED3" w14:textId="08131415" w:rsidR="00E73705" w:rsidRPr="00760C95" w:rsidRDefault="00E73705" w:rsidP="009457AB">
      <w:pPr>
        <w:widowControl w:val="0"/>
        <w:autoSpaceDE w:val="0"/>
        <w:autoSpaceDN w:val="0"/>
        <w:adjustRightInd w:val="0"/>
        <w:spacing w:after="0" w:line="360" w:lineRule="auto"/>
        <w:contextualSpacing/>
        <w:jc w:val="both"/>
        <w:rPr>
          <w:rFonts w:ascii="Times New Roman" w:eastAsia="Times New Roman" w:hAnsi="Times New Roman" w:cs="Times New Roman"/>
          <w:b/>
          <w:i/>
          <w:color w:val="000000" w:themeColor="text1"/>
          <w:sz w:val="24"/>
          <w:szCs w:val="24"/>
        </w:rPr>
      </w:pPr>
      <w:r w:rsidRPr="00760C95">
        <w:rPr>
          <w:rFonts w:ascii="Times New Roman" w:eastAsia="Times New Roman" w:hAnsi="Times New Roman" w:cs="Times New Roman"/>
          <w:b/>
          <w:i/>
          <w:color w:val="000000" w:themeColor="text1"/>
          <w:sz w:val="24"/>
          <w:szCs w:val="24"/>
        </w:rPr>
        <w:t>Ground 2 of the grounds of appeal</w:t>
      </w:r>
    </w:p>
    <w:p w14:paraId="017E73CF" w14:textId="3F304E53" w:rsidR="009457AB" w:rsidRPr="00A15E87" w:rsidRDefault="00F56C5C" w:rsidP="00AE42AA">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The second ground of appeal</w:t>
      </w:r>
      <w:r w:rsidR="00AC2221" w:rsidRPr="00A15E87">
        <w:rPr>
          <w:rFonts w:ascii="Times New Roman" w:eastAsia="Times New Roman" w:hAnsi="Times New Roman" w:cs="Times New Roman"/>
          <w:color w:val="000000" w:themeColor="text1"/>
          <w:sz w:val="24"/>
          <w:szCs w:val="24"/>
        </w:rPr>
        <w:t xml:space="preserve"> </w:t>
      </w:r>
      <w:r w:rsidR="001675E0" w:rsidRPr="00A15E87">
        <w:rPr>
          <w:rFonts w:ascii="Times New Roman" w:eastAsia="Times New Roman" w:hAnsi="Times New Roman" w:cs="Times New Roman"/>
          <w:color w:val="000000" w:themeColor="text1"/>
          <w:sz w:val="24"/>
          <w:szCs w:val="24"/>
        </w:rPr>
        <w:t>is concerned with the observation of the learned Judge co</w:t>
      </w:r>
      <w:r w:rsidR="00AC2221" w:rsidRPr="00A15E87">
        <w:rPr>
          <w:rFonts w:ascii="Times New Roman" w:eastAsia="Times New Roman" w:hAnsi="Times New Roman" w:cs="Times New Roman"/>
          <w:color w:val="000000" w:themeColor="text1"/>
          <w:sz w:val="24"/>
          <w:szCs w:val="24"/>
        </w:rPr>
        <w:t>ntained in paragraph 11 of her r</w:t>
      </w:r>
      <w:r w:rsidR="001675E0" w:rsidRPr="00A15E87">
        <w:rPr>
          <w:rFonts w:ascii="Times New Roman" w:eastAsia="Times New Roman" w:hAnsi="Times New Roman" w:cs="Times New Roman"/>
          <w:color w:val="000000" w:themeColor="text1"/>
          <w:sz w:val="24"/>
          <w:szCs w:val="24"/>
        </w:rPr>
        <w:t xml:space="preserve">uling: </w:t>
      </w:r>
      <w:r w:rsidR="001675E0" w:rsidRPr="00A15E87">
        <w:rPr>
          <w:rFonts w:ascii="Times New Roman" w:eastAsia="Times New Roman" w:hAnsi="Times New Roman" w:cs="Times New Roman"/>
          <w:i/>
          <w:color w:val="000000" w:themeColor="text1"/>
          <w:sz w:val="24"/>
          <w:szCs w:val="24"/>
        </w:rPr>
        <w:t xml:space="preserve">″I note that the application was listed as an MA indicating that it is an application arising out of a main case″. </w:t>
      </w:r>
      <w:r w:rsidR="001675E0" w:rsidRPr="00A15E87">
        <w:rPr>
          <w:rFonts w:ascii="Times New Roman" w:eastAsia="Times New Roman" w:hAnsi="Times New Roman" w:cs="Times New Roman"/>
          <w:color w:val="000000" w:themeColor="text1"/>
          <w:sz w:val="24"/>
          <w:szCs w:val="24"/>
        </w:rPr>
        <w:t>Having considered this ground of appeal and the written and oral submissions of Counsel for the appellant</w:t>
      </w:r>
      <w:r w:rsidR="009457AB" w:rsidRPr="00A15E87">
        <w:rPr>
          <w:rFonts w:ascii="Times New Roman" w:eastAsia="Times New Roman" w:hAnsi="Times New Roman" w:cs="Times New Roman"/>
          <w:color w:val="000000" w:themeColor="text1"/>
          <w:sz w:val="24"/>
          <w:szCs w:val="24"/>
        </w:rPr>
        <w:t xml:space="preserve"> prudently</w:t>
      </w:r>
      <w:r w:rsidR="001675E0" w:rsidRPr="00A15E87">
        <w:rPr>
          <w:rFonts w:ascii="Times New Roman" w:eastAsia="Times New Roman" w:hAnsi="Times New Roman" w:cs="Times New Roman"/>
          <w:color w:val="000000" w:themeColor="text1"/>
          <w:sz w:val="24"/>
          <w:szCs w:val="24"/>
        </w:rPr>
        <w:t xml:space="preserve">, </w:t>
      </w:r>
      <w:r w:rsidR="004C3638" w:rsidRPr="00A15E87">
        <w:rPr>
          <w:rFonts w:ascii="Times New Roman" w:eastAsia="Times New Roman" w:hAnsi="Times New Roman" w:cs="Times New Roman"/>
          <w:color w:val="000000" w:themeColor="text1"/>
          <w:sz w:val="24"/>
          <w:szCs w:val="24"/>
        </w:rPr>
        <w:t xml:space="preserve">we </w:t>
      </w:r>
      <w:r w:rsidR="00AE42AA" w:rsidRPr="00A15E87">
        <w:rPr>
          <w:rFonts w:ascii="Times New Roman" w:eastAsia="Times New Roman" w:hAnsi="Times New Roman" w:cs="Times New Roman"/>
          <w:color w:val="000000" w:themeColor="text1"/>
          <w:sz w:val="24"/>
          <w:szCs w:val="24"/>
        </w:rPr>
        <w:t>conclude</w:t>
      </w:r>
      <w:r w:rsidR="00240F1B" w:rsidRPr="00A15E87">
        <w:rPr>
          <w:rFonts w:ascii="Times New Roman" w:eastAsia="Times New Roman" w:hAnsi="Times New Roman" w:cs="Times New Roman"/>
          <w:color w:val="000000" w:themeColor="text1"/>
          <w:sz w:val="24"/>
          <w:szCs w:val="24"/>
        </w:rPr>
        <w:t xml:space="preserve"> that </w:t>
      </w:r>
      <w:r w:rsidR="00AE42AA" w:rsidRPr="00A15E87">
        <w:rPr>
          <w:rFonts w:ascii="Times New Roman" w:eastAsia="Times New Roman" w:hAnsi="Times New Roman" w:cs="Times New Roman"/>
          <w:color w:val="000000" w:themeColor="text1"/>
          <w:sz w:val="24"/>
          <w:szCs w:val="24"/>
        </w:rPr>
        <w:t xml:space="preserve">the contention raised in this ground is immaterial </w:t>
      </w:r>
      <w:r w:rsidR="00447B34" w:rsidRPr="00A15E87">
        <w:rPr>
          <w:rFonts w:ascii="Times New Roman" w:eastAsia="Times New Roman" w:hAnsi="Times New Roman" w:cs="Times New Roman"/>
          <w:color w:val="000000" w:themeColor="text1"/>
          <w:sz w:val="24"/>
          <w:szCs w:val="24"/>
        </w:rPr>
        <w:t>given</w:t>
      </w:r>
      <w:r w:rsidR="00AE42AA" w:rsidRPr="00A15E87">
        <w:rPr>
          <w:rFonts w:ascii="Times New Roman" w:eastAsia="Times New Roman" w:hAnsi="Times New Roman" w:cs="Times New Roman"/>
          <w:color w:val="000000" w:themeColor="text1"/>
          <w:sz w:val="24"/>
          <w:szCs w:val="24"/>
        </w:rPr>
        <w:t xml:space="preserve"> our finding </w:t>
      </w:r>
      <w:r w:rsidR="00447B34" w:rsidRPr="00A15E87">
        <w:rPr>
          <w:rFonts w:ascii="Times New Roman" w:eastAsia="Times New Roman" w:hAnsi="Times New Roman" w:cs="Times New Roman"/>
          <w:color w:val="000000" w:themeColor="text1"/>
          <w:sz w:val="24"/>
          <w:szCs w:val="24"/>
        </w:rPr>
        <w:t>concerning</w:t>
      </w:r>
      <w:r w:rsidR="00AE42AA" w:rsidRPr="00A15E87">
        <w:rPr>
          <w:rFonts w:ascii="Times New Roman" w:eastAsia="Times New Roman" w:hAnsi="Times New Roman" w:cs="Times New Roman"/>
          <w:color w:val="000000" w:themeColor="text1"/>
          <w:sz w:val="24"/>
          <w:szCs w:val="24"/>
        </w:rPr>
        <w:t xml:space="preserve"> ground 1.  </w:t>
      </w:r>
      <w:r w:rsidR="00B547A7" w:rsidRPr="00A15E87">
        <w:rPr>
          <w:rFonts w:ascii="Times New Roman" w:eastAsia="Times New Roman" w:hAnsi="Times New Roman" w:cs="Times New Roman"/>
          <w:color w:val="000000" w:themeColor="text1"/>
          <w:sz w:val="24"/>
          <w:szCs w:val="24"/>
        </w:rPr>
        <w:t>Moreover, it adds nothing to the appellant’s appeal.</w:t>
      </w:r>
    </w:p>
    <w:p w14:paraId="0391D693" w14:textId="77777777" w:rsidR="00AE42AA" w:rsidRPr="00A15E87" w:rsidRDefault="00AE42AA" w:rsidP="00AE42AA">
      <w:pPr>
        <w:widowControl w:val="0"/>
        <w:autoSpaceDE w:val="0"/>
        <w:autoSpaceDN w:val="0"/>
        <w:adjustRightInd w:val="0"/>
        <w:spacing w:after="0" w:line="360" w:lineRule="auto"/>
        <w:ind w:left="720" w:hanging="720"/>
        <w:contextualSpacing/>
        <w:jc w:val="both"/>
        <w:rPr>
          <w:rFonts w:ascii="Times New Roman" w:eastAsia="Times New Roman" w:hAnsi="Times New Roman" w:cs="Times New Roman"/>
          <w:i/>
          <w:color w:val="000000" w:themeColor="text1"/>
          <w:sz w:val="24"/>
          <w:szCs w:val="24"/>
        </w:rPr>
      </w:pPr>
    </w:p>
    <w:p w14:paraId="1B539FE0" w14:textId="22A2C862" w:rsidR="009457AB" w:rsidRPr="00A15E87" w:rsidRDefault="001562F2" w:rsidP="003D12EB">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We dismiss the second ground of appeal</w:t>
      </w:r>
      <w:r w:rsidR="009457AB" w:rsidRPr="00A15E87">
        <w:rPr>
          <w:rFonts w:ascii="Times New Roman" w:eastAsia="Times New Roman" w:hAnsi="Times New Roman" w:cs="Times New Roman"/>
          <w:color w:val="000000" w:themeColor="text1"/>
          <w:sz w:val="24"/>
          <w:szCs w:val="24"/>
        </w:rPr>
        <w:t>.</w:t>
      </w:r>
    </w:p>
    <w:p w14:paraId="61213F5F" w14:textId="77777777" w:rsidR="001675E0" w:rsidRPr="00A15E87" w:rsidRDefault="001675E0" w:rsidP="009457AB">
      <w:pPr>
        <w:widowControl w:val="0"/>
        <w:autoSpaceDE w:val="0"/>
        <w:autoSpaceDN w:val="0"/>
        <w:adjustRightInd w:val="0"/>
        <w:spacing w:after="0" w:line="360" w:lineRule="auto"/>
        <w:contextualSpacing/>
        <w:jc w:val="both"/>
        <w:rPr>
          <w:rFonts w:ascii="Times New Roman" w:eastAsia="Times New Roman" w:hAnsi="Times New Roman" w:cs="Times New Roman"/>
          <w:b/>
          <w:i/>
          <w:color w:val="000000" w:themeColor="text1"/>
          <w:sz w:val="24"/>
          <w:szCs w:val="24"/>
        </w:rPr>
      </w:pPr>
    </w:p>
    <w:p w14:paraId="0D807572" w14:textId="3BA18BE7" w:rsidR="00E73705" w:rsidRPr="00760C95" w:rsidRDefault="009457AB" w:rsidP="009457AB">
      <w:pPr>
        <w:widowControl w:val="0"/>
        <w:autoSpaceDE w:val="0"/>
        <w:autoSpaceDN w:val="0"/>
        <w:adjustRightInd w:val="0"/>
        <w:spacing w:after="0" w:line="360" w:lineRule="auto"/>
        <w:contextualSpacing/>
        <w:jc w:val="both"/>
        <w:rPr>
          <w:rFonts w:ascii="Times New Roman" w:eastAsia="Times New Roman" w:hAnsi="Times New Roman" w:cs="Times New Roman"/>
          <w:b/>
          <w:i/>
          <w:color w:val="000000" w:themeColor="text1"/>
          <w:sz w:val="24"/>
          <w:szCs w:val="24"/>
        </w:rPr>
      </w:pPr>
      <w:r w:rsidRPr="00760C95">
        <w:rPr>
          <w:rFonts w:ascii="Times New Roman" w:eastAsia="Times New Roman" w:hAnsi="Times New Roman" w:cs="Times New Roman"/>
          <w:b/>
          <w:i/>
          <w:color w:val="000000" w:themeColor="text1"/>
          <w:sz w:val="24"/>
          <w:szCs w:val="24"/>
        </w:rPr>
        <w:t>Ground</w:t>
      </w:r>
      <w:r w:rsidR="00483323" w:rsidRPr="00760C95">
        <w:rPr>
          <w:rFonts w:ascii="Times New Roman" w:eastAsia="Times New Roman" w:hAnsi="Times New Roman" w:cs="Times New Roman"/>
          <w:b/>
          <w:i/>
          <w:color w:val="000000" w:themeColor="text1"/>
          <w:sz w:val="24"/>
          <w:szCs w:val="24"/>
        </w:rPr>
        <w:t>s</w:t>
      </w:r>
      <w:r w:rsidRPr="00760C95">
        <w:rPr>
          <w:rFonts w:ascii="Times New Roman" w:eastAsia="Times New Roman" w:hAnsi="Times New Roman" w:cs="Times New Roman"/>
          <w:b/>
          <w:i/>
          <w:color w:val="000000" w:themeColor="text1"/>
          <w:sz w:val="24"/>
          <w:szCs w:val="24"/>
        </w:rPr>
        <w:t xml:space="preserve"> 3</w:t>
      </w:r>
      <w:r w:rsidR="00483323" w:rsidRPr="00760C95">
        <w:rPr>
          <w:rFonts w:ascii="Times New Roman" w:eastAsia="Times New Roman" w:hAnsi="Times New Roman" w:cs="Times New Roman"/>
          <w:b/>
          <w:i/>
          <w:color w:val="000000" w:themeColor="text1"/>
          <w:sz w:val="24"/>
          <w:szCs w:val="24"/>
        </w:rPr>
        <w:t xml:space="preserve">, 4, </w:t>
      </w:r>
      <w:r w:rsidR="005A4A76" w:rsidRPr="00760C95">
        <w:rPr>
          <w:rFonts w:ascii="Times New Roman" w:eastAsia="Times New Roman" w:hAnsi="Times New Roman" w:cs="Times New Roman"/>
          <w:b/>
          <w:i/>
          <w:color w:val="000000" w:themeColor="text1"/>
          <w:sz w:val="24"/>
          <w:szCs w:val="24"/>
        </w:rPr>
        <w:t xml:space="preserve">5, </w:t>
      </w:r>
      <w:r w:rsidR="00733A78" w:rsidRPr="00760C95">
        <w:rPr>
          <w:rFonts w:ascii="Times New Roman" w:eastAsia="Times New Roman" w:hAnsi="Times New Roman" w:cs="Times New Roman"/>
          <w:b/>
          <w:i/>
          <w:color w:val="000000" w:themeColor="text1"/>
          <w:sz w:val="24"/>
          <w:szCs w:val="24"/>
        </w:rPr>
        <w:t>6</w:t>
      </w:r>
      <w:r w:rsidR="00373718" w:rsidRPr="00760C95">
        <w:rPr>
          <w:rFonts w:ascii="Times New Roman" w:eastAsia="Times New Roman" w:hAnsi="Times New Roman" w:cs="Times New Roman"/>
          <w:b/>
          <w:i/>
          <w:color w:val="000000" w:themeColor="text1"/>
          <w:sz w:val="24"/>
          <w:szCs w:val="24"/>
        </w:rPr>
        <w:t xml:space="preserve"> </w:t>
      </w:r>
      <w:r w:rsidR="005A4A76" w:rsidRPr="00760C95">
        <w:rPr>
          <w:rFonts w:ascii="Times New Roman" w:eastAsia="Times New Roman" w:hAnsi="Times New Roman" w:cs="Times New Roman"/>
          <w:b/>
          <w:i/>
          <w:color w:val="000000" w:themeColor="text1"/>
          <w:sz w:val="24"/>
          <w:szCs w:val="24"/>
        </w:rPr>
        <w:t xml:space="preserve">and 7 </w:t>
      </w:r>
      <w:r w:rsidR="00373718" w:rsidRPr="00760C95">
        <w:rPr>
          <w:rFonts w:ascii="Times New Roman" w:eastAsia="Times New Roman" w:hAnsi="Times New Roman" w:cs="Times New Roman"/>
          <w:b/>
          <w:i/>
          <w:color w:val="000000" w:themeColor="text1"/>
          <w:sz w:val="24"/>
          <w:szCs w:val="24"/>
        </w:rPr>
        <w:t>of the ground</w:t>
      </w:r>
      <w:r w:rsidR="00483323" w:rsidRPr="00760C95">
        <w:rPr>
          <w:rFonts w:ascii="Times New Roman" w:eastAsia="Times New Roman" w:hAnsi="Times New Roman" w:cs="Times New Roman"/>
          <w:b/>
          <w:i/>
          <w:color w:val="000000" w:themeColor="text1"/>
          <w:sz w:val="24"/>
          <w:szCs w:val="24"/>
        </w:rPr>
        <w:t xml:space="preserve">s </w:t>
      </w:r>
      <w:r w:rsidRPr="00760C95">
        <w:rPr>
          <w:rFonts w:ascii="Times New Roman" w:eastAsia="Times New Roman" w:hAnsi="Times New Roman" w:cs="Times New Roman"/>
          <w:b/>
          <w:i/>
          <w:color w:val="000000" w:themeColor="text1"/>
          <w:sz w:val="24"/>
          <w:szCs w:val="24"/>
        </w:rPr>
        <w:t>of appeal</w:t>
      </w:r>
    </w:p>
    <w:p w14:paraId="7FCD9499" w14:textId="2BB96C2E" w:rsidR="00BF517E" w:rsidRPr="00A15E87" w:rsidRDefault="00373718" w:rsidP="00BF517E">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 xml:space="preserve">Under </w:t>
      </w:r>
      <w:r w:rsidR="00483323" w:rsidRPr="00A15E87">
        <w:rPr>
          <w:rFonts w:ascii="Times New Roman" w:eastAsia="Times New Roman" w:hAnsi="Times New Roman" w:cs="Times New Roman"/>
          <w:color w:val="000000" w:themeColor="text1"/>
          <w:sz w:val="24"/>
          <w:szCs w:val="24"/>
        </w:rPr>
        <w:t>ground</w:t>
      </w:r>
      <w:r w:rsidR="00886870" w:rsidRPr="00A15E87">
        <w:rPr>
          <w:rFonts w:ascii="Times New Roman" w:eastAsia="Times New Roman" w:hAnsi="Times New Roman" w:cs="Times New Roman"/>
          <w:color w:val="000000" w:themeColor="text1"/>
          <w:sz w:val="24"/>
          <w:szCs w:val="24"/>
        </w:rPr>
        <w:t>s</w:t>
      </w:r>
      <w:r w:rsidR="00483323" w:rsidRPr="00A15E87">
        <w:rPr>
          <w:rFonts w:ascii="Times New Roman" w:eastAsia="Times New Roman" w:hAnsi="Times New Roman" w:cs="Times New Roman"/>
          <w:color w:val="000000" w:themeColor="text1"/>
          <w:sz w:val="24"/>
          <w:szCs w:val="24"/>
        </w:rPr>
        <w:t xml:space="preserve"> 3</w:t>
      </w:r>
      <w:r w:rsidR="00886870" w:rsidRPr="00A15E87">
        <w:rPr>
          <w:rFonts w:ascii="Times New Roman" w:eastAsia="Times New Roman" w:hAnsi="Times New Roman" w:cs="Times New Roman"/>
          <w:color w:val="000000" w:themeColor="text1"/>
          <w:sz w:val="24"/>
          <w:szCs w:val="24"/>
        </w:rPr>
        <w:t>, 4, 5 and 6</w:t>
      </w:r>
      <w:r w:rsidR="00483323" w:rsidRPr="00A15E87">
        <w:rPr>
          <w:rFonts w:ascii="Times New Roman" w:eastAsia="Times New Roman" w:hAnsi="Times New Roman" w:cs="Times New Roman"/>
          <w:color w:val="000000" w:themeColor="text1"/>
          <w:sz w:val="24"/>
          <w:szCs w:val="24"/>
        </w:rPr>
        <w:t xml:space="preserve"> of the ground</w:t>
      </w:r>
      <w:r w:rsidR="00886870" w:rsidRPr="00A15E87">
        <w:rPr>
          <w:rFonts w:ascii="Times New Roman" w:eastAsia="Times New Roman" w:hAnsi="Times New Roman" w:cs="Times New Roman"/>
          <w:color w:val="000000" w:themeColor="text1"/>
          <w:sz w:val="24"/>
          <w:szCs w:val="24"/>
        </w:rPr>
        <w:t>s</w:t>
      </w:r>
      <w:r w:rsidR="00234E81" w:rsidRPr="00A15E87">
        <w:rPr>
          <w:rFonts w:ascii="Times New Roman" w:eastAsia="Times New Roman" w:hAnsi="Times New Roman" w:cs="Times New Roman"/>
          <w:color w:val="000000" w:themeColor="text1"/>
          <w:sz w:val="24"/>
          <w:szCs w:val="24"/>
        </w:rPr>
        <w:t xml:space="preserve"> of appeal</w:t>
      </w:r>
      <w:r w:rsidR="00132A7C" w:rsidRPr="00A15E87">
        <w:rPr>
          <w:rFonts w:ascii="Times New Roman" w:eastAsia="Times New Roman" w:hAnsi="Times New Roman" w:cs="Times New Roman"/>
          <w:color w:val="000000" w:themeColor="text1"/>
          <w:sz w:val="24"/>
          <w:szCs w:val="24"/>
        </w:rPr>
        <w:t>,</w:t>
      </w:r>
      <w:r w:rsidR="009457AB" w:rsidRPr="00A15E87">
        <w:rPr>
          <w:rFonts w:ascii="Times New Roman" w:eastAsia="Times New Roman" w:hAnsi="Times New Roman" w:cs="Times New Roman"/>
          <w:color w:val="000000" w:themeColor="text1"/>
          <w:sz w:val="24"/>
          <w:szCs w:val="24"/>
        </w:rPr>
        <w:t xml:space="preserve"> </w:t>
      </w:r>
      <w:r w:rsidR="0032674D" w:rsidRPr="00A15E87">
        <w:rPr>
          <w:rFonts w:ascii="Times New Roman" w:eastAsia="Times New Roman" w:hAnsi="Times New Roman" w:cs="Times New Roman"/>
          <w:color w:val="000000" w:themeColor="text1"/>
          <w:sz w:val="24"/>
          <w:szCs w:val="24"/>
        </w:rPr>
        <w:t>Counsel for the appellant in his heads of argument</w:t>
      </w:r>
      <w:r w:rsidR="007A535A" w:rsidRPr="00A15E87">
        <w:rPr>
          <w:rFonts w:ascii="Times New Roman" w:eastAsia="Times New Roman" w:hAnsi="Times New Roman" w:cs="Times New Roman"/>
          <w:color w:val="000000" w:themeColor="text1"/>
          <w:sz w:val="24"/>
          <w:szCs w:val="24"/>
        </w:rPr>
        <w:t xml:space="preserve"> essentially</w:t>
      </w:r>
      <w:r w:rsidR="0032674D" w:rsidRPr="00A15E87">
        <w:rPr>
          <w:rFonts w:ascii="Times New Roman" w:eastAsia="Times New Roman" w:hAnsi="Times New Roman" w:cs="Times New Roman"/>
          <w:color w:val="000000" w:themeColor="text1"/>
          <w:sz w:val="24"/>
          <w:szCs w:val="24"/>
        </w:rPr>
        <w:t xml:space="preserve"> contended that the learned Judge was wrong to conclude </w:t>
      </w:r>
      <w:r w:rsidR="00132A7C" w:rsidRPr="00A15E87">
        <w:rPr>
          <w:rFonts w:ascii="Times New Roman" w:eastAsia="Times New Roman" w:hAnsi="Times New Roman" w:cs="Times New Roman"/>
          <w:color w:val="000000" w:themeColor="text1"/>
          <w:sz w:val="24"/>
          <w:szCs w:val="24"/>
        </w:rPr>
        <w:t>that</w:t>
      </w:r>
      <w:r w:rsidR="00ED7CA4" w:rsidRPr="00A15E87">
        <w:rPr>
          <w:rFonts w:ascii="Times New Roman" w:eastAsia="Times New Roman" w:hAnsi="Times New Roman" w:cs="Times New Roman"/>
          <w:color w:val="000000" w:themeColor="text1"/>
          <w:sz w:val="24"/>
          <w:szCs w:val="24"/>
        </w:rPr>
        <w:t xml:space="preserve"> </w:t>
      </w:r>
      <w:proofErr w:type="gramStart"/>
      <w:r w:rsidR="00ED7CA4" w:rsidRPr="00A15E87">
        <w:rPr>
          <w:rFonts w:ascii="Times New Roman" w:eastAsia="Times New Roman" w:hAnsi="Times New Roman" w:cs="Times New Roman"/>
          <w:color w:val="000000" w:themeColor="text1"/>
          <w:sz w:val="24"/>
          <w:szCs w:val="24"/>
        </w:rPr>
        <w:t>an</w:t>
      </w:r>
      <w:proofErr w:type="gramEnd"/>
      <w:r w:rsidR="00132A7C" w:rsidRPr="00A15E87">
        <w:rPr>
          <w:rFonts w:ascii="Times New Roman" w:eastAsia="Times New Roman" w:hAnsi="Times New Roman" w:cs="Times New Roman"/>
          <w:color w:val="000000" w:themeColor="text1"/>
          <w:sz w:val="24"/>
          <w:szCs w:val="24"/>
        </w:rPr>
        <w:t xml:space="preserve"> </w:t>
      </w:r>
      <w:r w:rsidR="0028437B" w:rsidRPr="00A15E87">
        <w:rPr>
          <w:rFonts w:ascii="Times New Roman" w:eastAsia="Times New Roman" w:hAnsi="Times New Roman" w:cs="Times New Roman"/>
          <w:color w:val="000000" w:themeColor="text1"/>
          <w:sz w:val="24"/>
          <w:szCs w:val="24"/>
        </w:rPr>
        <w:t>″</w:t>
      </w:r>
      <w:r w:rsidR="00132A7C" w:rsidRPr="00A15E87">
        <w:rPr>
          <w:rFonts w:ascii="Times New Roman" w:eastAsia="Times New Roman" w:hAnsi="Times New Roman" w:cs="Times New Roman"/>
          <w:i/>
          <w:color w:val="000000" w:themeColor="text1"/>
          <w:sz w:val="24"/>
          <w:szCs w:val="24"/>
        </w:rPr>
        <w:t xml:space="preserve">alternative </w:t>
      </w:r>
      <w:r w:rsidR="00886870" w:rsidRPr="00A15E87">
        <w:rPr>
          <w:rFonts w:ascii="Times New Roman" w:eastAsia="Times New Roman" w:hAnsi="Times New Roman" w:cs="Times New Roman"/>
          <w:i/>
          <w:color w:val="000000" w:themeColor="text1"/>
          <w:sz w:val="24"/>
          <w:szCs w:val="24"/>
        </w:rPr>
        <w:t>legal remedy is still available</w:t>
      </w:r>
      <w:r w:rsidR="0028437B" w:rsidRPr="00A15E87">
        <w:rPr>
          <w:rFonts w:ascii="Times New Roman" w:eastAsia="Times New Roman" w:hAnsi="Times New Roman" w:cs="Times New Roman"/>
          <w:i/>
          <w:color w:val="000000" w:themeColor="text1"/>
          <w:sz w:val="24"/>
          <w:szCs w:val="24"/>
        </w:rPr>
        <w:t>″</w:t>
      </w:r>
      <w:r w:rsidR="00F204FD" w:rsidRPr="00A15E87">
        <w:rPr>
          <w:rFonts w:ascii="Times New Roman" w:eastAsia="Times New Roman" w:hAnsi="Times New Roman" w:cs="Times New Roman"/>
          <w:color w:val="000000" w:themeColor="text1"/>
          <w:sz w:val="24"/>
          <w:szCs w:val="24"/>
        </w:rPr>
        <w:t xml:space="preserve"> as she had dismissed the case </w:t>
      </w:r>
      <w:r w:rsidR="00084C6E" w:rsidRPr="00A15E87">
        <w:rPr>
          <w:rFonts w:ascii="Times New Roman" w:eastAsia="Times New Roman" w:hAnsi="Times New Roman" w:cs="Times New Roman"/>
          <w:color w:val="000000" w:themeColor="text1"/>
          <w:sz w:val="24"/>
          <w:szCs w:val="24"/>
        </w:rPr>
        <w:t xml:space="preserve">(CS89/2017) </w:t>
      </w:r>
      <w:r w:rsidR="00F204FD" w:rsidRPr="00A15E87">
        <w:rPr>
          <w:rFonts w:ascii="Times New Roman" w:eastAsia="Times New Roman" w:hAnsi="Times New Roman" w:cs="Times New Roman"/>
          <w:color w:val="000000" w:themeColor="text1"/>
          <w:sz w:val="24"/>
          <w:szCs w:val="24"/>
        </w:rPr>
        <w:t>against the appellant</w:t>
      </w:r>
      <w:r w:rsidR="00132A7C" w:rsidRPr="00A15E87">
        <w:rPr>
          <w:rFonts w:ascii="Times New Roman" w:eastAsia="Times New Roman" w:hAnsi="Times New Roman" w:cs="Times New Roman"/>
          <w:color w:val="000000" w:themeColor="text1"/>
          <w:sz w:val="24"/>
          <w:szCs w:val="24"/>
        </w:rPr>
        <w:t>.</w:t>
      </w:r>
      <w:r w:rsidR="00DD0C7F" w:rsidRPr="00A15E87">
        <w:rPr>
          <w:rFonts w:ascii="Times New Roman" w:eastAsia="Times New Roman" w:hAnsi="Times New Roman" w:cs="Times New Roman"/>
          <w:color w:val="000000" w:themeColor="text1"/>
          <w:sz w:val="24"/>
          <w:szCs w:val="24"/>
        </w:rPr>
        <w:t xml:space="preserve"> </w:t>
      </w:r>
    </w:p>
    <w:p w14:paraId="09E6968F" w14:textId="77777777" w:rsidR="00D763A5" w:rsidRPr="00A15E87" w:rsidRDefault="00D763A5" w:rsidP="00D763A5">
      <w:pPr>
        <w:widowControl w:val="0"/>
        <w:autoSpaceDE w:val="0"/>
        <w:autoSpaceDN w:val="0"/>
        <w:adjustRightInd w:val="0"/>
        <w:spacing w:after="0" w:line="360" w:lineRule="auto"/>
        <w:ind w:left="720"/>
        <w:contextualSpacing/>
        <w:jc w:val="both"/>
        <w:rPr>
          <w:rFonts w:ascii="Times New Roman" w:eastAsia="Times New Roman" w:hAnsi="Times New Roman" w:cs="Times New Roman"/>
          <w:color w:val="000000" w:themeColor="text1"/>
          <w:sz w:val="24"/>
          <w:szCs w:val="24"/>
        </w:rPr>
      </w:pPr>
    </w:p>
    <w:p w14:paraId="1E715ED0" w14:textId="57C92F4A" w:rsidR="00D763A5" w:rsidRPr="00A15E87" w:rsidRDefault="00D763A5" w:rsidP="00D763A5">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 xml:space="preserve">The proceedings revealed that the learned Judge dismissed the case (CS89/2017) without hearing its merits on the basis that the respondents’ plaint was </w:t>
      </w:r>
      <w:r w:rsidRPr="00A15E87">
        <w:rPr>
          <w:rFonts w:ascii="Times New Roman" w:eastAsia="Times New Roman" w:hAnsi="Times New Roman" w:cs="Times New Roman"/>
          <w:i/>
          <w:color w:val="000000" w:themeColor="text1"/>
          <w:sz w:val="24"/>
          <w:szCs w:val="24"/>
        </w:rPr>
        <w:t>″not in order″.</w:t>
      </w:r>
      <w:r w:rsidRPr="00A15E87">
        <w:rPr>
          <w:rFonts w:ascii="Times New Roman" w:eastAsia="Times New Roman" w:hAnsi="Times New Roman" w:cs="Times New Roman"/>
          <w:color w:val="000000" w:themeColor="text1"/>
          <w:sz w:val="24"/>
          <w:szCs w:val="24"/>
        </w:rPr>
        <w:t xml:space="preserve"> It is not clear why the learned Judge adopted this approach in dealing with CS89/2017. Nonetheless, having considered the proceedings of CS89/2017 with care, we</w:t>
      </w:r>
      <w:r w:rsidRPr="00A15E87">
        <w:rPr>
          <w:rFonts w:ascii="Times New Roman" w:eastAsia="Times New Roman" w:hAnsi="Times New Roman" w:cs="Times New Roman"/>
          <w:i/>
          <w:color w:val="000000" w:themeColor="text1"/>
          <w:sz w:val="24"/>
          <w:szCs w:val="24"/>
        </w:rPr>
        <w:t xml:space="preserve"> </w:t>
      </w:r>
      <w:r w:rsidRPr="00A15E87">
        <w:rPr>
          <w:rFonts w:ascii="Times New Roman" w:eastAsia="Times New Roman" w:hAnsi="Times New Roman" w:cs="Times New Roman"/>
          <w:color w:val="000000" w:themeColor="text1"/>
          <w:sz w:val="24"/>
          <w:szCs w:val="24"/>
        </w:rPr>
        <w:t>are satisfied that the learned Judge was not in error in failing to be persuaded by the outcome of CS89/2017.</w:t>
      </w:r>
    </w:p>
    <w:p w14:paraId="5C281CD2" w14:textId="77777777" w:rsidR="00D763A5" w:rsidRPr="00A15E87" w:rsidRDefault="00D763A5" w:rsidP="00D763A5">
      <w:pPr>
        <w:widowControl w:val="0"/>
        <w:autoSpaceDE w:val="0"/>
        <w:autoSpaceDN w:val="0"/>
        <w:adjustRightInd w:val="0"/>
        <w:spacing w:after="0" w:line="360" w:lineRule="auto"/>
        <w:ind w:left="720"/>
        <w:contextualSpacing/>
        <w:jc w:val="both"/>
        <w:rPr>
          <w:rFonts w:ascii="Times New Roman" w:eastAsia="Times New Roman" w:hAnsi="Times New Roman" w:cs="Times New Roman"/>
          <w:color w:val="000000" w:themeColor="text1"/>
          <w:sz w:val="24"/>
          <w:szCs w:val="24"/>
        </w:rPr>
      </w:pPr>
    </w:p>
    <w:p w14:paraId="3C60D5B0" w14:textId="67E005B1" w:rsidR="00D763A5" w:rsidRPr="00A15E87" w:rsidRDefault="00FE1AC7" w:rsidP="00D763A5">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 turn to </w:t>
      </w:r>
      <w:r w:rsidR="00D763A5" w:rsidRPr="00A15E87">
        <w:rPr>
          <w:rFonts w:ascii="Times New Roman" w:eastAsia="Times New Roman" w:hAnsi="Times New Roman" w:cs="Times New Roman"/>
          <w:color w:val="000000" w:themeColor="text1"/>
          <w:sz w:val="24"/>
          <w:szCs w:val="24"/>
        </w:rPr>
        <w:t xml:space="preserve">the principles applicable to an application for a writ </w:t>
      </w:r>
      <w:proofErr w:type="spellStart"/>
      <w:r w:rsidR="00D763A5" w:rsidRPr="00A15E87">
        <w:rPr>
          <w:rFonts w:ascii="Times New Roman" w:eastAsia="Times New Roman" w:hAnsi="Times New Roman" w:cs="Times New Roman"/>
          <w:i/>
          <w:color w:val="000000" w:themeColor="text1"/>
          <w:sz w:val="24"/>
          <w:szCs w:val="24"/>
        </w:rPr>
        <w:t>habere</w:t>
      </w:r>
      <w:proofErr w:type="spellEnd"/>
      <w:r w:rsidR="00D763A5" w:rsidRPr="00A15E87">
        <w:rPr>
          <w:rFonts w:ascii="Times New Roman" w:eastAsia="Times New Roman" w:hAnsi="Times New Roman" w:cs="Times New Roman"/>
          <w:i/>
          <w:color w:val="000000" w:themeColor="text1"/>
          <w:sz w:val="24"/>
          <w:szCs w:val="24"/>
        </w:rPr>
        <w:t xml:space="preserve"> </w:t>
      </w:r>
      <w:proofErr w:type="spellStart"/>
      <w:r w:rsidR="00D763A5" w:rsidRPr="00A15E87">
        <w:rPr>
          <w:rFonts w:ascii="Times New Roman" w:eastAsia="Times New Roman" w:hAnsi="Times New Roman" w:cs="Times New Roman"/>
          <w:i/>
          <w:color w:val="000000" w:themeColor="text1"/>
          <w:sz w:val="24"/>
          <w:szCs w:val="24"/>
        </w:rPr>
        <w:t>facias</w:t>
      </w:r>
      <w:proofErr w:type="spellEnd"/>
      <w:r w:rsidR="00D763A5" w:rsidRPr="00A15E87">
        <w:rPr>
          <w:rFonts w:ascii="Times New Roman" w:eastAsia="Times New Roman" w:hAnsi="Times New Roman" w:cs="Times New Roman"/>
          <w:i/>
          <w:color w:val="000000" w:themeColor="text1"/>
          <w:sz w:val="24"/>
          <w:szCs w:val="24"/>
        </w:rPr>
        <w:t xml:space="preserve"> </w:t>
      </w:r>
      <w:proofErr w:type="spellStart"/>
      <w:r w:rsidR="00D763A5" w:rsidRPr="00A15E87">
        <w:rPr>
          <w:rFonts w:ascii="Times New Roman" w:eastAsia="Times New Roman" w:hAnsi="Times New Roman" w:cs="Times New Roman"/>
          <w:i/>
          <w:color w:val="000000" w:themeColor="text1"/>
          <w:sz w:val="24"/>
          <w:szCs w:val="24"/>
        </w:rPr>
        <w:t>possessionem</w:t>
      </w:r>
      <w:proofErr w:type="spellEnd"/>
      <w:r w:rsidR="00D763A5" w:rsidRPr="00A15E87">
        <w:rPr>
          <w:rFonts w:ascii="Times New Roman" w:eastAsia="Times New Roman" w:hAnsi="Times New Roman" w:cs="Times New Roman"/>
          <w:color w:val="000000" w:themeColor="text1"/>
          <w:sz w:val="24"/>
          <w:szCs w:val="24"/>
        </w:rPr>
        <w:t xml:space="preserve">. In </w:t>
      </w:r>
      <w:proofErr w:type="spellStart"/>
      <w:r w:rsidR="00D763A5" w:rsidRPr="00A15E87">
        <w:rPr>
          <w:rFonts w:ascii="Times New Roman" w:eastAsia="Times New Roman" w:hAnsi="Times New Roman" w:cs="Times New Roman"/>
          <w:i/>
          <w:color w:val="000000" w:themeColor="text1"/>
          <w:sz w:val="24"/>
          <w:szCs w:val="24"/>
        </w:rPr>
        <w:t>Delphinius</w:t>
      </w:r>
      <w:proofErr w:type="spellEnd"/>
      <w:r w:rsidR="00D763A5" w:rsidRPr="00A15E87">
        <w:rPr>
          <w:rFonts w:ascii="Times New Roman" w:eastAsia="Times New Roman" w:hAnsi="Times New Roman" w:cs="Times New Roman"/>
          <w:i/>
          <w:color w:val="000000" w:themeColor="text1"/>
          <w:sz w:val="24"/>
          <w:szCs w:val="24"/>
        </w:rPr>
        <w:t xml:space="preserve"> </w:t>
      </w:r>
      <w:proofErr w:type="spellStart"/>
      <w:r w:rsidR="00D763A5" w:rsidRPr="00A15E87">
        <w:rPr>
          <w:rFonts w:ascii="Times New Roman" w:eastAsia="Times New Roman" w:hAnsi="Times New Roman" w:cs="Times New Roman"/>
          <w:i/>
          <w:color w:val="000000" w:themeColor="text1"/>
          <w:sz w:val="24"/>
          <w:szCs w:val="24"/>
        </w:rPr>
        <w:t>Turistica</w:t>
      </w:r>
      <w:proofErr w:type="spellEnd"/>
      <w:r w:rsidR="00D763A5" w:rsidRPr="00A15E87">
        <w:rPr>
          <w:rFonts w:ascii="Times New Roman" w:eastAsia="Times New Roman" w:hAnsi="Times New Roman" w:cs="Times New Roman"/>
          <w:i/>
          <w:color w:val="000000" w:themeColor="text1"/>
          <w:sz w:val="24"/>
          <w:szCs w:val="24"/>
        </w:rPr>
        <w:t xml:space="preserve"> </w:t>
      </w:r>
      <w:proofErr w:type="spellStart"/>
      <w:r w:rsidR="00D763A5" w:rsidRPr="00A15E87">
        <w:rPr>
          <w:rFonts w:ascii="Times New Roman" w:eastAsia="Times New Roman" w:hAnsi="Times New Roman" w:cs="Times New Roman"/>
          <w:i/>
          <w:color w:val="000000" w:themeColor="text1"/>
          <w:sz w:val="24"/>
          <w:szCs w:val="24"/>
        </w:rPr>
        <w:t>Maritima</w:t>
      </w:r>
      <w:proofErr w:type="spellEnd"/>
      <w:r w:rsidR="00D763A5" w:rsidRPr="00A15E87">
        <w:rPr>
          <w:rFonts w:ascii="Times New Roman" w:eastAsia="Times New Roman" w:hAnsi="Times New Roman" w:cs="Times New Roman"/>
          <w:i/>
          <w:color w:val="000000" w:themeColor="text1"/>
          <w:sz w:val="24"/>
          <w:szCs w:val="24"/>
        </w:rPr>
        <w:t xml:space="preserve"> S.A. v </w:t>
      </w:r>
      <w:proofErr w:type="spellStart"/>
      <w:r w:rsidR="00D763A5" w:rsidRPr="00A15E87">
        <w:rPr>
          <w:rFonts w:ascii="Times New Roman" w:eastAsia="Times New Roman" w:hAnsi="Times New Roman" w:cs="Times New Roman"/>
          <w:i/>
          <w:color w:val="000000" w:themeColor="text1"/>
          <w:sz w:val="24"/>
          <w:szCs w:val="24"/>
        </w:rPr>
        <w:t>Villbrod</w:t>
      </w:r>
      <w:proofErr w:type="spellEnd"/>
      <w:r w:rsidR="00D763A5" w:rsidRPr="00A15E87">
        <w:rPr>
          <w:rFonts w:ascii="Times New Roman" w:eastAsia="Times New Roman" w:hAnsi="Times New Roman" w:cs="Times New Roman"/>
          <w:i/>
          <w:color w:val="000000" w:themeColor="text1"/>
          <w:sz w:val="24"/>
          <w:szCs w:val="24"/>
        </w:rPr>
        <w:t xml:space="preserve"> [1978] SLR 121,</w:t>
      </w:r>
      <w:r w:rsidR="00D763A5" w:rsidRPr="00A15E87">
        <w:rPr>
          <w:rFonts w:ascii="Times New Roman" w:eastAsia="Times New Roman" w:hAnsi="Times New Roman" w:cs="Times New Roman"/>
          <w:color w:val="000000" w:themeColor="text1"/>
          <w:sz w:val="24"/>
          <w:szCs w:val="24"/>
        </w:rPr>
        <w:t xml:space="preserve"> </w:t>
      </w:r>
      <w:proofErr w:type="spellStart"/>
      <w:r w:rsidR="00D763A5" w:rsidRPr="00A15E87">
        <w:rPr>
          <w:rFonts w:ascii="Times New Roman" w:eastAsia="Times New Roman" w:hAnsi="Times New Roman" w:cs="Times New Roman"/>
          <w:color w:val="000000" w:themeColor="text1"/>
          <w:sz w:val="24"/>
          <w:szCs w:val="24"/>
        </w:rPr>
        <w:t>Sauzier</w:t>
      </w:r>
      <w:proofErr w:type="spellEnd"/>
      <w:r w:rsidR="00D763A5" w:rsidRPr="00A15E87">
        <w:rPr>
          <w:rFonts w:ascii="Times New Roman" w:eastAsia="Times New Roman" w:hAnsi="Times New Roman" w:cs="Times New Roman"/>
          <w:color w:val="000000" w:themeColor="text1"/>
          <w:sz w:val="24"/>
          <w:szCs w:val="24"/>
        </w:rPr>
        <w:t xml:space="preserve"> J, as he was then, stated ―</w:t>
      </w:r>
    </w:p>
    <w:p w14:paraId="69F29814" w14:textId="77777777" w:rsidR="00D763A5" w:rsidRPr="00A15E87" w:rsidRDefault="00D763A5" w:rsidP="00D763A5">
      <w:pPr>
        <w:widowControl w:val="0"/>
        <w:autoSpaceDE w:val="0"/>
        <w:autoSpaceDN w:val="0"/>
        <w:adjustRightInd w:val="0"/>
        <w:spacing w:after="0" w:line="360" w:lineRule="auto"/>
        <w:ind w:left="720" w:firstLine="720"/>
        <w:contextualSpacing/>
        <w:jc w:val="both"/>
        <w:rPr>
          <w:rFonts w:ascii="Times New Roman" w:eastAsia="Times New Roman" w:hAnsi="Times New Roman" w:cs="Times New Roman"/>
          <w:color w:val="000000" w:themeColor="text1"/>
          <w:sz w:val="24"/>
          <w:szCs w:val="24"/>
        </w:rPr>
      </w:pPr>
    </w:p>
    <w:p w14:paraId="1AC11AA0" w14:textId="77777777" w:rsidR="00D763A5" w:rsidRPr="00A15E87" w:rsidRDefault="00D763A5" w:rsidP="00D763A5">
      <w:pPr>
        <w:widowControl w:val="0"/>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r w:rsidRPr="00A15E87">
        <w:rPr>
          <w:rFonts w:ascii="Times New Roman" w:eastAsia="Times New Roman" w:hAnsi="Times New Roman" w:cs="Times New Roman"/>
          <w:i/>
          <w:color w:val="000000" w:themeColor="text1"/>
          <w:sz w:val="24"/>
          <w:szCs w:val="24"/>
        </w:rPr>
        <w:t>″</w:t>
      </w:r>
      <w:r w:rsidRPr="00A15E87">
        <w:rPr>
          <w:rFonts w:ascii="Times New Roman" w:eastAsia="Times New Roman" w:hAnsi="Times New Roman" w:cs="Times New Roman"/>
          <w:color w:val="000000" w:themeColor="text1"/>
          <w:sz w:val="24"/>
          <w:szCs w:val="24"/>
        </w:rPr>
        <w:t xml:space="preserve">[…]. </w:t>
      </w:r>
      <w:r w:rsidRPr="00A15E87">
        <w:rPr>
          <w:rFonts w:ascii="Times New Roman" w:eastAsia="Times New Roman" w:hAnsi="Times New Roman" w:cs="Times New Roman"/>
          <w:i/>
          <w:color w:val="000000" w:themeColor="text1"/>
          <w:sz w:val="24"/>
          <w:szCs w:val="24"/>
        </w:rPr>
        <w:t xml:space="preserve">A writ </w:t>
      </w:r>
      <w:proofErr w:type="spellStart"/>
      <w:r w:rsidRPr="00A15E87">
        <w:rPr>
          <w:rFonts w:ascii="Times New Roman" w:eastAsia="Times New Roman" w:hAnsi="Times New Roman" w:cs="Times New Roman"/>
          <w:i/>
          <w:color w:val="000000" w:themeColor="text1"/>
          <w:sz w:val="24"/>
          <w:szCs w:val="24"/>
        </w:rPr>
        <w:t>habere</w:t>
      </w:r>
      <w:proofErr w:type="spellEnd"/>
      <w:r w:rsidRPr="00A15E87">
        <w:rPr>
          <w:rFonts w:ascii="Times New Roman" w:eastAsia="Times New Roman" w:hAnsi="Times New Roman" w:cs="Times New Roman"/>
          <w:i/>
          <w:color w:val="000000" w:themeColor="text1"/>
          <w:sz w:val="24"/>
          <w:szCs w:val="24"/>
        </w:rPr>
        <w:t xml:space="preserve"> </w:t>
      </w:r>
      <w:proofErr w:type="spellStart"/>
      <w:r w:rsidRPr="00A15E87">
        <w:rPr>
          <w:rFonts w:ascii="Times New Roman" w:eastAsia="Times New Roman" w:hAnsi="Times New Roman" w:cs="Times New Roman"/>
          <w:i/>
          <w:color w:val="000000" w:themeColor="text1"/>
          <w:sz w:val="24"/>
          <w:szCs w:val="24"/>
        </w:rPr>
        <w:t>facias</w:t>
      </w:r>
      <w:proofErr w:type="spellEnd"/>
      <w:r w:rsidRPr="00A15E87">
        <w:rPr>
          <w:rFonts w:ascii="Times New Roman" w:eastAsia="Times New Roman" w:hAnsi="Times New Roman" w:cs="Times New Roman"/>
          <w:i/>
          <w:color w:val="000000" w:themeColor="text1"/>
          <w:sz w:val="24"/>
          <w:szCs w:val="24"/>
        </w:rPr>
        <w:t xml:space="preserve"> </w:t>
      </w:r>
      <w:proofErr w:type="spellStart"/>
      <w:r w:rsidRPr="00A15E87">
        <w:rPr>
          <w:rFonts w:ascii="Times New Roman" w:eastAsia="Times New Roman" w:hAnsi="Times New Roman" w:cs="Times New Roman"/>
          <w:i/>
          <w:color w:val="000000" w:themeColor="text1"/>
          <w:sz w:val="24"/>
          <w:szCs w:val="24"/>
        </w:rPr>
        <w:t>possessionem</w:t>
      </w:r>
      <w:proofErr w:type="spellEnd"/>
      <w:r w:rsidRPr="00A15E87">
        <w:rPr>
          <w:rFonts w:ascii="Times New Roman" w:eastAsia="Times New Roman" w:hAnsi="Times New Roman" w:cs="Times New Roman"/>
          <w:i/>
          <w:color w:val="000000" w:themeColor="text1"/>
          <w:sz w:val="24"/>
          <w:szCs w:val="24"/>
        </w:rPr>
        <w:t xml:space="preserve"> may be issued on the application of an </w:t>
      </w:r>
      <w:r w:rsidRPr="00A15E87">
        <w:rPr>
          <w:rFonts w:ascii="Times New Roman" w:eastAsia="Times New Roman" w:hAnsi="Times New Roman" w:cs="Times New Roman"/>
          <w:i/>
          <w:color w:val="000000" w:themeColor="text1"/>
          <w:sz w:val="24"/>
          <w:szCs w:val="24"/>
        </w:rPr>
        <w:lastRenderedPageBreak/>
        <w:t>owner, the lessor of the property, when the court is satisfied that the respondent to the application has no serious defence to make thereto″.</w:t>
      </w:r>
    </w:p>
    <w:p w14:paraId="7D271A0D" w14:textId="77777777" w:rsidR="00D763A5" w:rsidRPr="00A15E87" w:rsidRDefault="00D763A5" w:rsidP="00D763A5">
      <w:pPr>
        <w:widowControl w:val="0"/>
        <w:autoSpaceDE w:val="0"/>
        <w:autoSpaceDN w:val="0"/>
        <w:adjustRightInd w:val="0"/>
        <w:spacing w:after="0" w:line="240" w:lineRule="auto"/>
        <w:ind w:left="1440"/>
        <w:contextualSpacing/>
        <w:jc w:val="both"/>
        <w:rPr>
          <w:rFonts w:ascii="Times New Roman" w:eastAsia="Times New Roman" w:hAnsi="Times New Roman" w:cs="Times New Roman"/>
          <w:i/>
          <w:color w:val="000000" w:themeColor="text1"/>
          <w:sz w:val="24"/>
          <w:szCs w:val="24"/>
        </w:rPr>
      </w:pPr>
    </w:p>
    <w:p w14:paraId="601F7230" w14:textId="77777777" w:rsidR="00D763A5" w:rsidRPr="00A15E87" w:rsidRDefault="00D763A5" w:rsidP="00D763A5">
      <w:pPr>
        <w:widowControl w:val="0"/>
        <w:autoSpaceDE w:val="0"/>
        <w:autoSpaceDN w:val="0"/>
        <w:adjustRightInd w:val="0"/>
        <w:spacing w:after="0" w:line="360" w:lineRule="auto"/>
        <w:ind w:left="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For instance,</w:t>
      </w:r>
      <w:r w:rsidRPr="00A15E87">
        <w:rPr>
          <w:rFonts w:ascii="Times New Roman" w:eastAsia="Times New Roman" w:hAnsi="Times New Roman" w:cs="Times New Roman"/>
          <w:i/>
          <w:color w:val="000000" w:themeColor="text1"/>
          <w:sz w:val="24"/>
          <w:szCs w:val="24"/>
        </w:rPr>
        <w:t xml:space="preserve"> </w:t>
      </w:r>
      <w:r w:rsidRPr="00A15E87">
        <w:rPr>
          <w:rFonts w:ascii="Times New Roman" w:eastAsia="Times New Roman" w:hAnsi="Times New Roman" w:cs="Times New Roman"/>
          <w:color w:val="000000" w:themeColor="text1"/>
          <w:sz w:val="24"/>
          <w:szCs w:val="24"/>
        </w:rPr>
        <w:t xml:space="preserve">in </w:t>
      </w:r>
      <w:proofErr w:type="spellStart"/>
      <w:r w:rsidRPr="00A15E87">
        <w:rPr>
          <w:rFonts w:ascii="Times New Roman" w:eastAsia="Times New Roman" w:hAnsi="Times New Roman" w:cs="Times New Roman"/>
          <w:i/>
          <w:color w:val="000000" w:themeColor="text1"/>
          <w:sz w:val="24"/>
          <w:szCs w:val="24"/>
        </w:rPr>
        <w:t>Faiz</w:t>
      </w:r>
      <w:proofErr w:type="spellEnd"/>
      <w:r w:rsidRPr="00A15E87">
        <w:rPr>
          <w:rFonts w:ascii="Times New Roman" w:eastAsia="Times New Roman" w:hAnsi="Times New Roman" w:cs="Times New Roman"/>
          <w:i/>
          <w:color w:val="000000" w:themeColor="text1"/>
          <w:sz w:val="24"/>
          <w:szCs w:val="24"/>
        </w:rPr>
        <w:t xml:space="preserve"> Mubarak Ali v </w:t>
      </w:r>
      <w:proofErr w:type="spellStart"/>
      <w:r w:rsidRPr="00A15E87">
        <w:rPr>
          <w:rFonts w:ascii="Times New Roman" w:eastAsia="Times New Roman" w:hAnsi="Times New Roman" w:cs="Times New Roman"/>
          <w:i/>
          <w:color w:val="000000" w:themeColor="text1"/>
          <w:sz w:val="24"/>
          <w:szCs w:val="24"/>
        </w:rPr>
        <w:t>Hairu</w:t>
      </w:r>
      <w:proofErr w:type="spellEnd"/>
      <w:r w:rsidRPr="00A15E87">
        <w:rPr>
          <w:rFonts w:ascii="Times New Roman" w:eastAsia="Times New Roman" w:hAnsi="Times New Roman" w:cs="Times New Roman"/>
          <w:i/>
          <w:color w:val="000000" w:themeColor="text1"/>
          <w:sz w:val="24"/>
          <w:szCs w:val="24"/>
        </w:rPr>
        <w:t xml:space="preserve"> Investment Management Services SCA 25/2018, </w:t>
      </w:r>
      <w:r w:rsidRPr="00A15E87">
        <w:rPr>
          <w:rFonts w:ascii="Times New Roman" w:eastAsia="Times New Roman" w:hAnsi="Times New Roman" w:cs="Times New Roman"/>
          <w:color w:val="000000" w:themeColor="text1"/>
          <w:sz w:val="24"/>
          <w:szCs w:val="24"/>
        </w:rPr>
        <w:t>(10 May 2019)</w:t>
      </w:r>
      <w:r w:rsidRPr="00A15E87">
        <w:rPr>
          <w:rFonts w:ascii="Times New Roman" w:eastAsia="Times New Roman" w:hAnsi="Times New Roman" w:cs="Times New Roman"/>
          <w:i/>
          <w:color w:val="000000" w:themeColor="text1"/>
          <w:sz w:val="24"/>
          <w:szCs w:val="24"/>
        </w:rPr>
        <w:t xml:space="preserve">, </w:t>
      </w:r>
      <w:r w:rsidRPr="00A15E87">
        <w:rPr>
          <w:rFonts w:ascii="Times New Roman" w:eastAsia="Times New Roman" w:hAnsi="Times New Roman" w:cs="Times New Roman"/>
          <w:color w:val="000000" w:themeColor="text1"/>
          <w:sz w:val="24"/>
          <w:szCs w:val="24"/>
        </w:rPr>
        <w:t xml:space="preserve">this Court accepted the pronouncement of </w:t>
      </w:r>
      <w:proofErr w:type="spellStart"/>
      <w:r w:rsidRPr="00A15E87">
        <w:rPr>
          <w:rFonts w:ascii="Times New Roman" w:eastAsia="Times New Roman" w:hAnsi="Times New Roman" w:cs="Times New Roman"/>
          <w:color w:val="000000" w:themeColor="text1"/>
          <w:sz w:val="24"/>
          <w:szCs w:val="24"/>
        </w:rPr>
        <w:t>Sauzier</w:t>
      </w:r>
      <w:proofErr w:type="spellEnd"/>
      <w:r w:rsidRPr="00A15E87">
        <w:rPr>
          <w:rFonts w:ascii="Times New Roman" w:eastAsia="Times New Roman" w:hAnsi="Times New Roman" w:cs="Times New Roman"/>
          <w:color w:val="000000" w:themeColor="text1"/>
          <w:sz w:val="24"/>
          <w:szCs w:val="24"/>
        </w:rPr>
        <w:t xml:space="preserve"> J in </w:t>
      </w:r>
      <w:proofErr w:type="spellStart"/>
      <w:r w:rsidRPr="00A15E87">
        <w:rPr>
          <w:rFonts w:ascii="Times New Roman" w:eastAsia="Times New Roman" w:hAnsi="Times New Roman" w:cs="Times New Roman"/>
          <w:b/>
          <w:color w:val="000000" w:themeColor="text1"/>
          <w:sz w:val="24"/>
          <w:szCs w:val="24"/>
        </w:rPr>
        <w:t>Delphinius</w:t>
      </w:r>
      <w:proofErr w:type="spellEnd"/>
      <w:r w:rsidRPr="00A15E87">
        <w:rPr>
          <w:rFonts w:ascii="Times New Roman" w:eastAsia="Times New Roman" w:hAnsi="Times New Roman" w:cs="Times New Roman"/>
          <w:b/>
          <w:color w:val="000000" w:themeColor="text1"/>
          <w:sz w:val="24"/>
          <w:szCs w:val="24"/>
        </w:rPr>
        <w:t xml:space="preserve"> </w:t>
      </w:r>
      <w:proofErr w:type="spellStart"/>
      <w:r w:rsidRPr="00A15E87">
        <w:rPr>
          <w:rFonts w:ascii="Times New Roman" w:eastAsia="Times New Roman" w:hAnsi="Times New Roman" w:cs="Times New Roman"/>
          <w:b/>
          <w:color w:val="000000" w:themeColor="text1"/>
          <w:sz w:val="24"/>
          <w:szCs w:val="24"/>
        </w:rPr>
        <w:t>Turistica</w:t>
      </w:r>
      <w:proofErr w:type="spellEnd"/>
      <w:r w:rsidRPr="00A15E87">
        <w:rPr>
          <w:rFonts w:ascii="Times New Roman" w:eastAsia="Times New Roman" w:hAnsi="Times New Roman" w:cs="Times New Roman"/>
          <w:b/>
          <w:color w:val="000000" w:themeColor="text1"/>
          <w:sz w:val="24"/>
          <w:szCs w:val="24"/>
        </w:rPr>
        <w:t xml:space="preserve"> </w:t>
      </w:r>
      <w:proofErr w:type="spellStart"/>
      <w:r w:rsidRPr="00A15E87">
        <w:rPr>
          <w:rFonts w:ascii="Times New Roman" w:eastAsia="Times New Roman" w:hAnsi="Times New Roman" w:cs="Times New Roman"/>
          <w:b/>
          <w:color w:val="000000" w:themeColor="text1"/>
          <w:sz w:val="24"/>
          <w:szCs w:val="24"/>
        </w:rPr>
        <w:t>Maritima</w:t>
      </w:r>
      <w:proofErr w:type="spellEnd"/>
      <w:r w:rsidRPr="00A15E87">
        <w:rPr>
          <w:rFonts w:ascii="Times New Roman" w:eastAsia="Times New Roman" w:hAnsi="Times New Roman" w:cs="Times New Roman"/>
          <w:b/>
          <w:color w:val="000000" w:themeColor="text1"/>
          <w:sz w:val="24"/>
          <w:szCs w:val="24"/>
        </w:rPr>
        <w:t xml:space="preserve"> S.A</w:t>
      </w:r>
      <w:r w:rsidRPr="00A15E87">
        <w:rPr>
          <w:rFonts w:ascii="Times New Roman" w:eastAsia="Times New Roman" w:hAnsi="Times New Roman" w:cs="Times New Roman"/>
          <w:color w:val="000000" w:themeColor="text1"/>
          <w:sz w:val="24"/>
          <w:szCs w:val="24"/>
        </w:rPr>
        <w:t>. The Court stated ―</w:t>
      </w:r>
    </w:p>
    <w:p w14:paraId="316C72E1" w14:textId="77777777" w:rsidR="00D763A5" w:rsidRPr="00A15E87" w:rsidRDefault="00D763A5" w:rsidP="00D763A5">
      <w:pPr>
        <w:widowControl w:val="0"/>
        <w:autoSpaceDE w:val="0"/>
        <w:autoSpaceDN w:val="0"/>
        <w:adjustRightInd w:val="0"/>
        <w:spacing w:after="0" w:line="360" w:lineRule="auto"/>
        <w:ind w:left="720"/>
        <w:contextualSpacing/>
        <w:jc w:val="both"/>
        <w:rPr>
          <w:rFonts w:ascii="Times New Roman" w:eastAsia="Times New Roman" w:hAnsi="Times New Roman" w:cs="Times New Roman"/>
          <w:i/>
          <w:color w:val="000000" w:themeColor="text1"/>
          <w:sz w:val="24"/>
          <w:szCs w:val="24"/>
        </w:rPr>
      </w:pPr>
    </w:p>
    <w:p w14:paraId="287FFA9B" w14:textId="77777777" w:rsidR="00D763A5" w:rsidRPr="00A15E87" w:rsidRDefault="00D763A5" w:rsidP="00D763A5">
      <w:pPr>
        <w:widowControl w:val="0"/>
        <w:autoSpaceDE w:val="0"/>
        <w:autoSpaceDN w:val="0"/>
        <w:adjustRightInd w:val="0"/>
        <w:spacing w:after="0" w:line="240" w:lineRule="auto"/>
        <w:ind w:left="1440"/>
        <w:contextualSpacing/>
        <w:jc w:val="both"/>
        <w:rPr>
          <w:rFonts w:ascii="Times New Roman" w:hAnsi="Times New Roman" w:cs="Times New Roman"/>
          <w:i/>
          <w:color w:val="000000" w:themeColor="text1"/>
          <w:sz w:val="24"/>
          <w:szCs w:val="24"/>
          <w:shd w:val="clear" w:color="auto" w:fill="FFFFFF"/>
        </w:rPr>
      </w:pPr>
      <w:r w:rsidRPr="00A15E87">
        <w:rPr>
          <w:rFonts w:ascii="Times New Roman" w:hAnsi="Times New Roman" w:cs="Times New Roman"/>
          <w:i/>
          <w:color w:val="000000" w:themeColor="text1"/>
          <w:sz w:val="24"/>
          <w:szCs w:val="24"/>
          <w:shd w:val="clear" w:color="auto" w:fill="FFFFFF"/>
        </w:rPr>
        <w:t xml:space="preserve">″9. The remedy sought is essentially one derived from the French law </w:t>
      </w:r>
      <w:proofErr w:type="gramStart"/>
      <w:r w:rsidRPr="00A15E87">
        <w:rPr>
          <w:rFonts w:ascii="Times New Roman" w:hAnsi="Times New Roman" w:cs="Times New Roman"/>
          <w:i/>
          <w:color w:val="000000" w:themeColor="text1"/>
          <w:sz w:val="24"/>
          <w:szCs w:val="24"/>
          <w:shd w:val="clear" w:color="auto" w:fill="FFFFFF"/>
        </w:rPr>
        <w:t>of  </w:t>
      </w:r>
      <w:r w:rsidRPr="00A15E87">
        <w:rPr>
          <w:rStyle w:val="Emphasis"/>
          <w:rFonts w:ascii="Times New Roman" w:hAnsi="Times New Roman" w:cs="Times New Roman"/>
          <w:color w:val="000000" w:themeColor="text1"/>
          <w:sz w:val="24"/>
          <w:szCs w:val="24"/>
          <w:bdr w:val="none" w:sz="0" w:space="0" w:color="auto" w:frame="1"/>
          <w:shd w:val="clear" w:color="auto" w:fill="FFFFFF"/>
        </w:rPr>
        <w:t>″</w:t>
      </w:r>
      <w:proofErr w:type="gramEnd"/>
      <w:r w:rsidRPr="00A15E87">
        <w:rPr>
          <w:rStyle w:val="Emphasis"/>
          <w:rFonts w:ascii="Times New Roman" w:hAnsi="Times New Roman" w:cs="Times New Roman"/>
          <w:color w:val="000000" w:themeColor="text1"/>
          <w:sz w:val="24"/>
          <w:szCs w:val="24"/>
          <w:bdr w:val="none" w:sz="0" w:space="0" w:color="auto" w:frame="1"/>
          <w:shd w:val="clear" w:color="auto" w:fill="FFFFFF"/>
        </w:rPr>
        <w:t xml:space="preserve">Les </w:t>
      </w:r>
      <w:proofErr w:type="spellStart"/>
      <w:r w:rsidRPr="00A15E87">
        <w:rPr>
          <w:rStyle w:val="Emphasis"/>
          <w:rFonts w:ascii="Times New Roman" w:hAnsi="Times New Roman" w:cs="Times New Roman"/>
          <w:color w:val="000000" w:themeColor="text1"/>
          <w:sz w:val="24"/>
          <w:szCs w:val="24"/>
          <w:bdr w:val="none" w:sz="0" w:space="0" w:color="auto" w:frame="1"/>
          <w:shd w:val="clear" w:color="auto" w:fill="FFFFFF"/>
        </w:rPr>
        <w:t>Référés</w:t>
      </w:r>
      <w:proofErr w:type="spellEnd"/>
      <w:r w:rsidRPr="00A15E87">
        <w:rPr>
          <w:rFonts w:ascii="Times New Roman" w:hAnsi="Times New Roman" w:cs="Times New Roman"/>
          <w:color w:val="000000" w:themeColor="text1"/>
          <w:sz w:val="24"/>
          <w:szCs w:val="24"/>
          <w:shd w:val="clear" w:color="auto" w:fill="FFFFFF"/>
        </w:rPr>
        <w:t xml:space="preserve">″, </w:t>
      </w:r>
      <w:r w:rsidRPr="00A15E87">
        <w:rPr>
          <w:rFonts w:ascii="Times New Roman" w:hAnsi="Times New Roman" w:cs="Times New Roman"/>
          <w:i/>
          <w:color w:val="000000" w:themeColor="text1"/>
          <w:sz w:val="24"/>
          <w:szCs w:val="24"/>
          <w:shd w:val="clear" w:color="auto" w:fill="FFFFFF"/>
        </w:rPr>
        <w:t>which provides a remedy to an owner of a property with a clear title. In applying that law, the Seychellois courts have repeatedly held that an applicant for a writ </w:t>
      </w:r>
      <w:proofErr w:type="spellStart"/>
      <w:r w:rsidRPr="00A15E87">
        <w:rPr>
          <w:rStyle w:val="Emphasis"/>
          <w:rFonts w:ascii="Times New Roman" w:hAnsi="Times New Roman" w:cs="Times New Roman"/>
          <w:color w:val="000000" w:themeColor="text1"/>
          <w:sz w:val="24"/>
          <w:szCs w:val="24"/>
          <w:bdr w:val="none" w:sz="0" w:space="0" w:color="auto" w:frame="1"/>
          <w:shd w:val="clear" w:color="auto" w:fill="FFFFFF"/>
        </w:rPr>
        <w:t>habere</w:t>
      </w:r>
      <w:proofErr w:type="spellEnd"/>
      <w:r w:rsidRPr="00A15E87">
        <w:rPr>
          <w:rStyle w:val="Emphasis"/>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A15E87">
        <w:rPr>
          <w:rStyle w:val="Emphasis"/>
          <w:rFonts w:ascii="Times New Roman" w:hAnsi="Times New Roman" w:cs="Times New Roman"/>
          <w:color w:val="000000" w:themeColor="text1"/>
          <w:sz w:val="24"/>
          <w:szCs w:val="24"/>
          <w:bdr w:val="none" w:sz="0" w:space="0" w:color="auto" w:frame="1"/>
          <w:shd w:val="clear" w:color="auto" w:fill="FFFFFF"/>
        </w:rPr>
        <w:t>facias</w:t>
      </w:r>
      <w:proofErr w:type="spellEnd"/>
      <w:r w:rsidRPr="00A15E87">
        <w:rPr>
          <w:rStyle w:val="Emphasis"/>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A15E87">
        <w:rPr>
          <w:rStyle w:val="Emphasis"/>
          <w:rFonts w:ascii="Times New Roman" w:hAnsi="Times New Roman" w:cs="Times New Roman"/>
          <w:color w:val="000000" w:themeColor="text1"/>
          <w:sz w:val="24"/>
          <w:szCs w:val="24"/>
          <w:bdr w:val="none" w:sz="0" w:space="0" w:color="auto" w:frame="1"/>
          <w:shd w:val="clear" w:color="auto" w:fill="FFFFFF"/>
        </w:rPr>
        <w:t>possessionem</w:t>
      </w:r>
      <w:proofErr w:type="spellEnd"/>
      <w:r w:rsidRPr="00A15E87">
        <w:rPr>
          <w:rFonts w:ascii="Times New Roman" w:hAnsi="Times New Roman" w:cs="Times New Roman"/>
          <w:color w:val="000000" w:themeColor="text1"/>
          <w:sz w:val="24"/>
          <w:szCs w:val="24"/>
          <w:shd w:val="clear" w:color="auto" w:fill="FFFFFF"/>
        </w:rPr>
        <w:t> </w:t>
      </w:r>
      <w:r w:rsidRPr="00A15E87">
        <w:rPr>
          <w:rFonts w:ascii="Times New Roman" w:hAnsi="Times New Roman" w:cs="Times New Roman"/>
          <w:i/>
          <w:color w:val="000000" w:themeColor="text1"/>
          <w:sz w:val="24"/>
          <w:szCs w:val="24"/>
          <w:shd w:val="clear" w:color="auto" w:fill="FFFFFF"/>
        </w:rPr>
        <w:t>has first to establish a clear title to the possession of the property concerned and that, if he succeeds, his application will be granted, unless the respondent shows that he has a serious and </w:t>
      </w:r>
      <w:r w:rsidRPr="00A15E87">
        <w:rPr>
          <w:rStyle w:val="Emphasis"/>
          <w:rFonts w:ascii="Times New Roman" w:hAnsi="Times New Roman" w:cs="Times New Roman"/>
          <w:color w:val="000000" w:themeColor="text1"/>
          <w:sz w:val="24"/>
          <w:szCs w:val="24"/>
          <w:bdr w:val="none" w:sz="0" w:space="0" w:color="auto" w:frame="1"/>
          <w:shd w:val="clear" w:color="auto" w:fill="FFFFFF"/>
        </w:rPr>
        <w:t>bona</w:t>
      </w:r>
      <w:r w:rsidRPr="00A15E87">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Pr="00A15E87">
        <w:rPr>
          <w:rStyle w:val="Emphasis"/>
          <w:rFonts w:ascii="Times New Roman" w:hAnsi="Times New Roman" w:cs="Times New Roman"/>
          <w:color w:val="000000" w:themeColor="text1"/>
          <w:sz w:val="24"/>
          <w:szCs w:val="24"/>
          <w:bdr w:val="none" w:sz="0" w:space="0" w:color="auto" w:frame="1"/>
          <w:shd w:val="clear" w:color="auto" w:fill="FFFFFF"/>
        </w:rPr>
        <w:t>fide</w:t>
      </w:r>
      <w:r w:rsidRPr="00A15E87">
        <w:rPr>
          <w:rFonts w:ascii="Times New Roman" w:hAnsi="Times New Roman" w:cs="Times New Roman"/>
          <w:color w:val="000000" w:themeColor="text1"/>
          <w:sz w:val="24"/>
          <w:szCs w:val="24"/>
          <w:shd w:val="clear" w:color="auto" w:fill="FFFFFF"/>
        </w:rPr>
        <w:t> </w:t>
      </w:r>
      <w:r w:rsidRPr="00A15E87">
        <w:rPr>
          <w:rFonts w:ascii="Times New Roman" w:hAnsi="Times New Roman" w:cs="Times New Roman"/>
          <w:i/>
          <w:color w:val="000000" w:themeColor="text1"/>
          <w:sz w:val="24"/>
          <w:szCs w:val="24"/>
          <w:shd w:val="clear" w:color="auto" w:fill="FFFFFF"/>
        </w:rPr>
        <w:t>defence. </w:t>
      </w:r>
    </w:p>
    <w:p w14:paraId="11AB7277" w14:textId="4DA700A0" w:rsidR="00483323" w:rsidRPr="00A15E87" w:rsidRDefault="00483323" w:rsidP="00D763A5">
      <w:pPr>
        <w:widowControl w:val="0"/>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p>
    <w:p w14:paraId="20413AAD" w14:textId="6B0971B9" w:rsidR="007A535A" w:rsidRPr="00A15E87" w:rsidRDefault="00F13494" w:rsidP="007A535A">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In the present case, w</w:t>
      </w:r>
      <w:r w:rsidR="000A6685" w:rsidRPr="00A15E87">
        <w:rPr>
          <w:rFonts w:ascii="Times New Roman" w:eastAsia="Times New Roman" w:hAnsi="Times New Roman" w:cs="Times New Roman"/>
          <w:color w:val="000000" w:themeColor="text1"/>
          <w:sz w:val="24"/>
          <w:szCs w:val="24"/>
        </w:rPr>
        <w:t xml:space="preserve">e observe that </w:t>
      </w:r>
      <w:r w:rsidRPr="00A15E87">
        <w:rPr>
          <w:rFonts w:ascii="Times New Roman" w:eastAsia="Times New Roman" w:hAnsi="Times New Roman" w:cs="Times New Roman"/>
          <w:color w:val="000000" w:themeColor="text1"/>
          <w:sz w:val="24"/>
          <w:szCs w:val="24"/>
        </w:rPr>
        <w:t xml:space="preserve">the learned Judge has applied the requirement of urgency </w:t>
      </w:r>
      <w:r w:rsidR="000A6685" w:rsidRPr="00A15E87">
        <w:rPr>
          <w:rFonts w:ascii="Times New Roman" w:eastAsia="Times New Roman" w:hAnsi="Times New Roman" w:cs="Times New Roman"/>
          <w:color w:val="000000" w:themeColor="text1"/>
          <w:sz w:val="24"/>
          <w:szCs w:val="24"/>
        </w:rPr>
        <w:t>by</w:t>
      </w:r>
      <w:r w:rsidR="00BF517E" w:rsidRPr="00A15E87">
        <w:rPr>
          <w:rFonts w:ascii="Times New Roman" w:eastAsia="Times New Roman" w:hAnsi="Times New Roman" w:cs="Times New Roman"/>
          <w:color w:val="000000" w:themeColor="text1"/>
          <w:sz w:val="24"/>
          <w:szCs w:val="24"/>
        </w:rPr>
        <w:t xml:space="preserve"> concluding that </w:t>
      </w:r>
      <w:r w:rsidR="00A875A3" w:rsidRPr="00A15E87">
        <w:rPr>
          <w:rFonts w:ascii="Times New Roman" w:eastAsia="Times New Roman" w:hAnsi="Times New Roman" w:cs="Times New Roman"/>
          <w:color w:val="000000" w:themeColor="text1"/>
          <w:sz w:val="24"/>
          <w:szCs w:val="24"/>
        </w:rPr>
        <w:t xml:space="preserve">the appellant should pursue an alternative legal remedy. </w:t>
      </w:r>
      <w:r w:rsidR="0028437B" w:rsidRPr="00A15E87">
        <w:rPr>
          <w:rFonts w:ascii="Times New Roman" w:eastAsia="Times New Roman" w:hAnsi="Times New Roman" w:cs="Times New Roman"/>
          <w:color w:val="000000" w:themeColor="text1"/>
          <w:sz w:val="24"/>
          <w:szCs w:val="24"/>
        </w:rPr>
        <w:t xml:space="preserve">It is </w:t>
      </w:r>
      <w:r w:rsidR="00413D09" w:rsidRPr="00A15E87">
        <w:rPr>
          <w:rFonts w:ascii="Times New Roman" w:eastAsia="Times New Roman" w:hAnsi="Times New Roman" w:cs="Times New Roman"/>
          <w:color w:val="000000" w:themeColor="text1"/>
          <w:sz w:val="24"/>
          <w:szCs w:val="24"/>
        </w:rPr>
        <w:t xml:space="preserve">correct to state </w:t>
      </w:r>
      <w:r w:rsidR="0028437B" w:rsidRPr="00A15E87">
        <w:rPr>
          <w:rFonts w:ascii="Times New Roman" w:eastAsia="Times New Roman" w:hAnsi="Times New Roman" w:cs="Times New Roman"/>
          <w:color w:val="000000" w:themeColor="text1"/>
          <w:sz w:val="24"/>
          <w:szCs w:val="24"/>
        </w:rPr>
        <w:t>that, for historical reasons, the jurisdiction o</w:t>
      </w:r>
      <w:r w:rsidR="005C45FB" w:rsidRPr="00A15E87">
        <w:rPr>
          <w:rFonts w:ascii="Times New Roman" w:eastAsia="Times New Roman" w:hAnsi="Times New Roman" w:cs="Times New Roman"/>
          <w:color w:val="000000" w:themeColor="text1"/>
          <w:sz w:val="24"/>
          <w:szCs w:val="24"/>
        </w:rPr>
        <w:t>f</w:t>
      </w:r>
      <w:r w:rsidR="0028437B" w:rsidRPr="00A15E87">
        <w:rPr>
          <w:rFonts w:ascii="Times New Roman" w:eastAsia="Times New Roman" w:hAnsi="Times New Roman" w:cs="Times New Roman"/>
          <w:color w:val="000000" w:themeColor="text1"/>
          <w:sz w:val="24"/>
          <w:szCs w:val="24"/>
        </w:rPr>
        <w:t xml:space="preserve"> </w:t>
      </w:r>
      <w:r w:rsidR="005C45FB" w:rsidRPr="00A15E87">
        <w:rPr>
          <w:rFonts w:ascii="Times New Roman" w:eastAsia="Times New Roman" w:hAnsi="Times New Roman" w:cs="Times New Roman"/>
          <w:color w:val="000000" w:themeColor="text1"/>
          <w:sz w:val="24"/>
          <w:szCs w:val="24"/>
        </w:rPr>
        <w:t xml:space="preserve">a </w:t>
      </w:r>
      <w:r w:rsidR="0028437B" w:rsidRPr="00A15E87">
        <w:rPr>
          <w:rFonts w:ascii="Times New Roman" w:eastAsia="Times New Roman" w:hAnsi="Times New Roman" w:cs="Times New Roman"/>
          <w:color w:val="000000" w:themeColor="text1"/>
          <w:sz w:val="24"/>
          <w:szCs w:val="24"/>
        </w:rPr>
        <w:t>Judge of the Supreme Court</w:t>
      </w:r>
      <w:r w:rsidR="00413D09" w:rsidRPr="00A15E87">
        <w:rPr>
          <w:rFonts w:ascii="Times New Roman" w:eastAsia="Times New Roman" w:hAnsi="Times New Roman" w:cs="Times New Roman"/>
          <w:color w:val="000000" w:themeColor="text1"/>
          <w:sz w:val="24"/>
          <w:szCs w:val="24"/>
        </w:rPr>
        <w:t xml:space="preserve"> of Seychelles</w:t>
      </w:r>
      <w:r w:rsidR="0028437B" w:rsidRPr="00A15E87">
        <w:rPr>
          <w:rFonts w:ascii="Times New Roman" w:eastAsia="Times New Roman" w:hAnsi="Times New Roman" w:cs="Times New Roman"/>
          <w:color w:val="000000" w:themeColor="text1"/>
          <w:sz w:val="24"/>
          <w:szCs w:val="24"/>
        </w:rPr>
        <w:t xml:space="preserve"> to grant a </w:t>
      </w:r>
      <w:r w:rsidR="0028437B" w:rsidRPr="00A15E87">
        <w:rPr>
          <w:rFonts w:ascii="Times New Roman" w:eastAsia="Times New Roman" w:hAnsi="Times New Roman" w:cs="Times New Roman"/>
          <w:i/>
          <w:color w:val="000000" w:themeColor="text1"/>
          <w:sz w:val="24"/>
          <w:szCs w:val="24"/>
        </w:rPr>
        <w:t xml:space="preserve">writ </w:t>
      </w:r>
      <w:proofErr w:type="spellStart"/>
      <w:r w:rsidR="0028437B" w:rsidRPr="00A15E87">
        <w:rPr>
          <w:rFonts w:ascii="Times New Roman" w:eastAsia="Times New Roman" w:hAnsi="Times New Roman" w:cs="Times New Roman"/>
          <w:i/>
          <w:color w:val="000000" w:themeColor="text1"/>
          <w:sz w:val="24"/>
          <w:szCs w:val="24"/>
        </w:rPr>
        <w:t>habere</w:t>
      </w:r>
      <w:proofErr w:type="spellEnd"/>
      <w:r w:rsidR="0028437B" w:rsidRPr="00A15E87">
        <w:rPr>
          <w:rFonts w:ascii="Times New Roman" w:eastAsia="Times New Roman" w:hAnsi="Times New Roman" w:cs="Times New Roman"/>
          <w:i/>
          <w:color w:val="000000" w:themeColor="text1"/>
          <w:sz w:val="24"/>
          <w:szCs w:val="24"/>
        </w:rPr>
        <w:t xml:space="preserve"> </w:t>
      </w:r>
      <w:proofErr w:type="spellStart"/>
      <w:r w:rsidR="0028437B" w:rsidRPr="00A15E87">
        <w:rPr>
          <w:rFonts w:ascii="Times New Roman" w:eastAsia="Times New Roman" w:hAnsi="Times New Roman" w:cs="Times New Roman"/>
          <w:i/>
          <w:color w:val="000000" w:themeColor="text1"/>
          <w:sz w:val="24"/>
          <w:szCs w:val="24"/>
        </w:rPr>
        <w:t>facias</w:t>
      </w:r>
      <w:proofErr w:type="spellEnd"/>
      <w:r w:rsidR="0028437B" w:rsidRPr="00A15E87">
        <w:rPr>
          <w:rFonts w:ascii="Times New Roman" w:eastAsia="Times New Roman" w:hAnsi="Times New Roman" w:cs="Times New Roman"/>
          <w:i/>
          <w:color w:val="000000" w:themeColor="text1"/>
          <w:sz w:val="24"/>
          <w:szCs w:val="24"/>
        </w:rPr>
        <w:t xml:space="preserve"> </w:t>
      </w:r>
      <w:proofErr w:type="spellStart"/>
      <w:r w:rsidR="0028437B" w:rsidRPr="00A15E87">
        <w:rPr>
          <w:rFonts w:ascii="Times New Roman" w:eastAsia="Times New Roman" w:hAnsi="Times New Roman" w:cs="Times New Roman"/>
          <w:i/>
          <w:color w:val="000000" w:themeColor="text1"/>
          <w:sz w:val="24"/>
          <w:szCs w:val="24"/>
        </w:rPr>
        <w:t>possessionem</w:t>
      </w:r>
      <w:proofErr w:type="spellEnd"/>
      <w:r w:rsidR="0028437B" w:rsidRPr="00A15E87">
        <w:rPr>
          <w:rFonts w:ascii="Times New Roman" w:eastAsia="Times New Roman" w:hAnsi="Times New Roman" w:cs="Times New Roman"/>
          <w:i/>
          <w:color w:val="000000" w:themeColor="text1"/>
          <w:sz w:val="24"/>
          <w:szCs w:val="24"/>
        </w:rPr>
        <w:t xml:space="preserve"> </w:t>
      </w:r>
      <w:r w:rsidR="0028437B" w:rsidRPr="00A15E87">
        <w:rPr>
          <w:rFonts w:ascii="Times New Roman" w:eastAsia="Times New Roman" w:hAnsi="Times New Roman" w:cs="Times New Roman"/>
          <w:color w:val="000000" w:themeColor="text1"/>
          <w:sz w:val="24"/>
          <w:szCs w:val="24"/>
        </w:rPr>
        <w:t>is rooted in his or her jurisdiction</w:t>
      </w:r>
      <w:r w:rsidR="0028437B" w:rsidRPr="00A15E87">
        <w:rPr>
          <w:rFonts w:ascii="Times New Roman" w:eastAsia="Times New Roman" w:hAnsi="Times New Roman" w:cs="Times New Roman"/>
          <w:i/>
          <w:color w:val="000000" w:themeColor="text1"/>
          <w:sz w:val="24"/>
          <w:szCs w:val="24"/>
        </w:rPr>
        <w:t xml:space="preserve"> </w:t>
      </w:r>
      <w:r w:rsidR="0028437B" w:rsidRPr="00A15E87">
        <w:rPr>
          <w:rFonts w:ascii="Times New Roman" w:eastAsia="Times New Roman" w:hAnsi="Times New Roman" w:cs="Times New Roman"/>
          <w:color w:val="000000" w:themeColor="text1"/>
          <w:sz w:val="24"/>
          <w:szCs w:val="24"/>
        </w:rPr>
        <w:t>as</w:t>
      </w:r>
      <w:r w:rsidR="0028437B" w:rsidRPr="00A15E87">
        <w:rPr>
          <w:rFonts w:ascii="Times New Roman" w:eastAsia="Times New Roman" w:hAnsi="Times New Roman" w:cs="Times New Roman"/>
          <w:i/>
          <w:color w:val="000000" w:themeColor="text1"/>
          <w:sz w:val="24"/>
          <w:szCs w:val="24"/>
        </w:rPr>
        <w:t xml:space="preserve"> juge des </w:t>
      </w:r>
      <w:proofErr w:type="spellStart"/>
      <w:r w:rsidR="0028437B" w:rsidRPr="00A15E87">
        <w:rPr>
          <w:rFonts w:ascii="Times New Roman" w:eastAsia="Times New Roman" w:hAnsi="Times New Roman" w:cs="Times New Roman"/>
          <w:i/>
          <w:color w:val="000000" w:themeColor="text1"/>
          <w:sz w:val="24"/>
          <w:szCs w:val="24"/>
        </w:rPr>
        <w:t>référés</w:t>
      </w:r>
      <w:proofErr w:type="spellEnd"/>
      <w:r w:rsidR="00A875A3" w:rsidRPr="00A15E87">
        <w:rPr>
          <w:rFonts w:ascii="Times New Roman" w:eastAsia="Times New Roman" w:hAnsi="Times New Roman" w:cs="Times New Roman"/>
          <w:i/>
          <w:color w:val="000000" w:themeColor="text1"/>
          <w:sz w:val="24"/>
          <w:szCs w:val="24"/>
        </w:rPr>
        <w:t xml:space="preserve"> - arts. 806 - 811 C. Pr. c. -</w:t>
      </w:r>
      <w:r w:rsidR="00413D09" w:rsidRPr="00A15E87">
        <w:rPr>
          <w:rFonts w:ascii="Times New Roman" w:eastAsia="Times New Roman" w:hAnsi="Times New Roman" w:cs="Times New Roman"/>
          <w:i/>
          <w:color w:val="000000" w:themeColor="text1"/>
          <w:sz w:val="24"/>
          <w:szCs w:val="24"/>
        </w:rPr>
        <w:t xml:space="preserve"> </w:t>
      </w:r>
      <w:r w:rsidR="0028437B" w:rsidRPr="00A15E87">
        <w:rPr>
          <w:rFonts w:ascii="Times New Roman" w:eastAsia="Times New Roman" w:hAnsi="Times New Roman" w:cs="Times New Roman"/>
          <w:color w:val="000000" w:themeColor="text1"/>
          <w:sz w:val="24"/>
          <w:szCs w:val="24"/>
        </w:rPr>
        <w:t>dealing with matters of urgency</w:t>
      </w:r>
      <w:r w:rsidR="0028437B" w:rsidRPr="00A15E87">
        <w:rPr>
          <w:rFonts w:ascii="Times New Roman" w:eastAsia="Times New Roman" w:hAnsi="Times New Roman" w:cs="Times New Roman"/>
          <w:i/>
          <w:color w:val="000000" w:themeColor="text1"/>
          <w:sz w:val="24"/>
          <w:szCs w:val="24"/>
        </w:rPr>
        <w:t xml:space="preserve">: see </w:t>
      </w:r>
      <w:r w:rsidR="0028437B" w:rsidRPr="00A15E87">
        <w:rPr>
          <w:rFonts w:ascii="Times New Roman" w:eastAsia="Times New Roman" w:hAnsi="Times New Roman" w:cs="Times New Roman"/>
          <w:b/>
          <w:color w:val="000000" w:themeColor="text1"/>
          <w:sz w:val="24"/>
          <w:szCs w:val="24"/>
        </w:rPr>
        <w:t xml:space="preserve">Delphinus </w:t>
      </w:r>
      <w:proofErr w:type="spellStart"/>
      <w:r w:rsidR="0028437B" w:rsidRPr="00A15E87">
        <w:rPr>
          <w:rFonts w:ascii="Times New Roman" w:eastAsia="Times New Roman" w:hAnsi="Times New Roman" w:cs="Times New Roman"/>
          <w:b/>
          <w:color w:val="000000" w:themeColor="text1"/>
          <w:sz w:val="24"/>
          <w:szCs w:val="24"/>
        </w:rPr>
        <w:t>Turistica</w:t>
      </w:r>
      <w:proofErr w:type="spellEnd"/>
      <w:r w:rsidR="0028437B" w:rsidRPr="00A15E87">
        <w:rPr>
          <w:rFonts w:ascii="Times New Roman" w:eastAsia="Times New Roman" w:hAnsi="Times New Roman" w:cs="Times New Roman"/>
          <w:b/>
          <w:color w:val="000000" w:themeColor="text1"/>
          <w:sz w:val="24"/>
          <w:szCs w:val="24"/>
        </w:rPr>
        <w:t xml:space="preserve"> </w:t>
      </w:r>
      <w:proofErr w:type="spellStart"/>
      <w:r w:rsidR="0028437B" w:rsidRPr="00A15E87">
        <w:rPr>
          <w:rFonts w:ascii="Times New Roman" w:eastAsia="Times New Roman" w:hAnsi="Times New Roman" w:cs="Times New Roman"/>
          <w:b/>
          <w:color w:val="000000" w:themeColor="text1"/>
          <w:sz w:val="24"/>
          <w:szCs w:val="24"/>
        </w:rPr>
        <w:t>Maritima</w:t>
      </w:r>
      <w:proofErr w:type="spellEnd"/>
      <w:r w:rsidR="0028437B" w:rsidRPr="00A15E87">
        <w:rPr>
          <w:rFonts w:ascii="Times New Roman" w:eastAsia="Times New Roman" w:hAnsi="Times New Roman" w:cs="Times New Roman"/>
          <w:b/>
          <w:color w:val="000000" w:themeColor="text1"/>
          <w:sz w:val="24"/>
          <w:szCs w:val="24"/>
        </w:rPr>
        <w:t xml:space="preserve"> </w:t>
      </w:r>
      <w:proofErr w:type="gramStart"/>
      <w:r w:rsidR="0028437B" w:rsidRPr="00A15E87">
        <w:rPr>
          <w:rFonts w:ascii="Times New Roman" w:eastAsia="Times New Roman" w:hAnsi="Times New Roman" w:cs="Times New Roman"/>
          <w:b/>
          <w:color w:val="000000" w:themeColor="text1"/>
          <w:sz w:val="24"/>
          <w:szCs w:val="24"/>
        </w:rPr>
        <w:t>S.A</w:t>
      </w:r>
      <w:r w:rsidR="0028437B" w:rsidRPr="00A15E87">
        <w:rPr>
          <w:rFonts w:ascii="Times New Roman" w:eastAsia="Times New Roman" w:hAnsi="Times New Roman" w:cs="Times New Roman"/>
          <w:b/>
          <w:i/>
          <w:color w:val="000000" w:themeColor="text1"/>
          <w:sz w:val="24"/>
          <w:szCs w:val="24"/>
        </w:rPr>
        <w:t>.</w:t>
      </w:r>
      <w:r w:rsidR="007A535A" w:rsidRPr="00A15E87">
        <w:rPr>
          <w:rFonts w:ascii="Times New Roman" w:eastAsia="Times New Roman" w:hAnsi="Times New Roman" w:cs="Times New Roman"/>
          <w:i/>
          <w:color w:val="000000" w:themeColor="text1"/>
          <w:sz w:val="24"/>
          <w:szCs w:val="24"/>
        </w:rPr>
        <w:t>.</w:t>
      </w:r>
      <w:proofErr w:type="gramEnd"/>
    </w:p>
    <w:p w14:paraId="6A85C1E4" w14:textId="5FC8EBC1" w:rsidR="001E25B8" w:rsidRPr="00A15E87" w:rsidRDefault="0028437B" w:rsidP="001E25B8">
      <w:pPr>
        <w:widowControl w:val="0"/>
        <w:autoSpaceDE w:val="0"/>
        <w:autoSpaceDN w:val="0"/>
        <w:adjustRightInd w:val="0"/>
        <w:spacing w:after="0" w:line="360" w:lineRule="auto"/>
        <w:ind w:left="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i/>
          <w:color w:val="000000" w:themeColor="text1"/>
          <w:sz w:val="24"/>
          <w:szCs w:val="24"/>
        </w:rPr>
        <w:t xml:space="preserve"> </w:t>
      </w:r>
    </w:p>
    <w:p w14:paraId="2A0BB20D" w14:textId="018F6767" w:rsidR="00A04F1F" w:rsidRPr="00A15E87" w:rsidRDefault="002675C2" w:rsidP="00A04F1F">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Applying the principles to this appeal, we conclude that the</w:t>
      </w:r>
      <w:r w:rsidR="001E25B8" w:rsidRPr="00A15E87">
        <w:rPr>
          <w:rFonts w:ascii="Times New Roman" w:eastAsia="Times New Roman" w:hAnsi="Times New Roman" w:cs="Times New Roman"/>
          <w:color w:val="000000" w:themeColor="text1"/>
          <w:sz w:val="24"/>
          <w:szCs w:val="24"/>
        </w:rPr>
        <w:t xml:space="preserve"> learned Judge cannot be faulted for deciding that the appellant pursue an alternative legal remedy. </w:t>
      </w:r>
      <w:r w:rsidR="00492A6B" w:rsidRPr="00A15E87">
        <w:rPr>
          <w:rFonts w:ascii="Times New Roman" w:eastAsia="Times New Roman" w:hAnsi="Times New Roman" w:cs="Times New Roman"/>
          <w:color w:val="000000" w:themeColor="text1"/>
          <w:sz w:val="24"/>
          <w:szCs w:val="24"/>
        </w:rPr>
        <w:t>The affidavit</w:t>
      </w:r>
      <w:r w:rsidR="00D232F2" w:rsidRPr="00A15E87">
        <w:rPr>
          <w:rFonts w:ascii="Times New Roman" w:eastAsia="Times New Roman" w:hAnsi="Times New Roman" w:cs="Times New Roman"/>
          <w:color w:val="000000" w:themeColor="text1"/>
          <w:sz w:val="24"/>
          <w:szCs w:val="24"/>
        </w:rPr>
        <w:t xml:space="preserve"> evidence of the appellant</w:t>
      </w:r>
      <w:r w:rsidR="00492A6B" w:rsidRPr="00A15E87">
        <w:rPr>
          <w:rFonts w:ascii="Times New Roman" w:eastAsia="Times New Roman" w:hAnsi="Times New Roman" w:cs="Times New Roman"/>
          <w:color w:val="000000" w:themeColor="text1"/>
          <w:sz w:val="24"/>
          <w:szCs w:val="24"/>
        </w:rPr>
        <w:t xml:space="preserve"> revealed that th</w:t>
      </w:r>
      <w:r w:rsidR="00D232F2" w:rsidRPr="00A15E87">
        <w:rPr>
          <w:rFonts w:ascii="Times New Roman" w:eastAsia="Times New Roman" w:hAnsi="Times New Roman" w:cs="Times New Roman"/>
          <w:color w:val="000000" w:themeColor="text1"/>
          <w:sz w:val="24"/>
          <w:szCs w:val="24"/>
        </w:rPr>
        <w:t>e</w:t>
      </w:r>
      <w:r w:rsidR="00492A6B" w:rsidRPr="00A15E87">
        <w:rPr>
          <w:rFonts w:ascii="Times New Roman" w:eastAsia="Times New Roman" w:hAnsi="Times New Roman" w:cs="Times New Roman"/>
          <w:color w:val="000000" w:themeColor="text1"/>
          <w:sz w:val="24"/>
          <w:szCs w:val="24"/>
        </w:rPr>
        <w:t xml:space="preserve"> respondents ha</w:t>
      </w:r>
      <w:r w:rsidR="00D232F2" w:rsidRPr="00A15E87">
        <w:rPr>
          <w:rFonts w:ascii="Times New Roman" w:eastAsia="Times New Roman" w:hAnsi="Times New Roman" w:cs="Times New Roman"/>
          <w:color w:val="000000" w:themeColor="text1"/>
          <w:sz w:val="24"/>
          <w:szCs w:val="24"/>
        </w:rPr>
        <w:t xml:space="preserve">ve been in occupation of the Property since 2013. The appellant filed his first application for a </w:t>
      </w:r>
      <w:r w:rsidR="00D232F2" w:rsidRPr="00A15E87">
        <w:rPr>
          <w:rFonts w:ascii="Times New Roman" w:eastAsia="Times New Roman" w:hAnsi="Times New Roman" w:cs="Times New Roman"/>
          <w:i/>
          <w:color w:val="000000" w:themeColor="text1"/>
          <w:sz w:val="24"/>
          <w:szCs w:val="24"/>
        </w:rPr>
        <w:t xml:space="preserve">writ </w:t>
      </w:r>
      <w:proofErr w:type="spellStart"/>
      <w:r w:rsidR="00D232F2" w:rsidRPr="00A15E87">
        <w:rPr>
          <w:rFonts w:ascii="Times New Roman" w:eastAsia="Times New Roman" w:hAnsi="Times New Roman" w:cs="Times New Roman"/>
          <w:i/>
          <w:color w:val="000000" w:themeColor="text1"/>
          <w:sz w:val="24"/>
          <w:szCs w:val="24"/>
        </w:rPr>
        <w:t>habere</w:t>
      </w:r>
      <w:proofErr w:type="spellEnd"/>
      <w:r w:rsidR="00D232F2" w:rsidRPr="00A15E87">
        <w:rPr>
          <w:rFonts w:ascii="Times New Roman" w:eastAsia="Times New Roman" w:hAnsi="Times New Roman" w:cs="Times New Roman"/>
          <w:i/>
          <w:color w:val="000000" w:themeColor="text1"/>
          <w:sz w:val="24"/>
          <w:szCs w:val="24"/>
        </w:rPr>
        <w:t xml:space="preserve"> </w:t>
      </w:r>
      <w:proofErr w:type="spellStart"/>
      <w:r w:rsidR="00D232F2" w:rsidRPr="00A15E87">
        <w:rPr>
          <w:rFonts w:ascii="Times New Roman" w:eastAsia="Times New Roman" w:hAnsi="Times New Roman" w:cs="Times New Roman"/>
          <w:i/>
          <w:color w:val="000000" w:themeColor="text1"/>
          <w:sz w:val="24"/>
          <w:szCs w:val="24"/>
        </w:rPr>
        <w:t>facias</w:t>
      </w:r>
      <w:proofErr w:type="spellEnd"/>
      <w:r w:rsidR="00D232F2" w:rsidRPr="00A15E87">
        <w:rPr>
          <w:rFonts w:ascii="Times New Roman" w:eastAsia="Times New Roman" w:hAnsi="Times New Roman" w:cs="Times New Roman"/>
          <w:i/>
          <w:color w:val="000000" w:themeColor="text1"/>
          <w:sz w:val="24"/>
          <w:szCs w:val="24"/>
        </w:rPr>
        <w:t xml:space="preserve"> </w:t>
      </w:r>
      <w:proofErr w:type="spellStart"/>
      <w:r w:rsidR="00D232F2" w:rsidRPr="00A15E87">
        <w:rPr>
          <w:rFonts w:ascii="Times New Roman" w:eastAsia="Times New Roman" w:hAnsi="Times New Roman" w:cs="Times New Roman"/>
          <w:i/>
          <w:color w:val="000000" w:themeColor="text1"/>
          <w:sz w:val="24"/>
          <w:szCs w:val="24"/>
        </w:rPr>
        <w:t>possessionem</w:t>
      </w:r>
      <w:proofErr w:type="spellEnd"/>
      <w:r w:rsidR="00D232F2" w:rsidRPr="00A15E87">
        <w:rPr>
          <w:rFonts w:ascii="Times New Roman" w:eastAsia="Times New Roman" w:hAnsi="Times New Roman" w:cs="Times New Roman"/>
          <w:color w:val="000000" w:themeColor="text1"/>
          <w:sz w:val="24"/>
          <w:szCs w:val="24"/>
        </w:rPr>
        <w:t xml:space="preserve"> on the </w:t>
      </w:r>
      <w:r w:rsidR="00D232F2"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17 May 2017, which was dismissed. We observe that the appellant did not </w:t>
      </w:r>
      <w:r w:rsidR="000A6685"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then appeal </w:t>
      </w:r>
      <w:r w:rsidR="00D232F2" w:rsidRPr="00A15E87">
        <w:rPr>
          <w:rFonts w:ascii="Times New Roman" w:eastAsia="Times New Roman" w:hAnsi="Times New Roman" w:cs="Times New Roman"/>
          <w:iCs/>
          <w:color w:val="000000" w:themeColor="text1"/>
          <w:sz w:val="24"/>
          <w:szCs w:val="24"/>
          <w:bdr w:val="none" w:sz="0" w:space="0" w:color="auto" w:frame="1"/>
          <w:shd w:val="clear" w:color="auto" w:fill="FFFFFF"/>
        </w:rPr>
        <w:t>the learned Judge's order dismissing his application but filed a second writ on the 28 March 2018.</w:t>
      </w:r>
      <w:r w:rsidR="001E25B8" w:rsidRPr="00A15E87">
        <w:rPr>
          <w:rFonts w:ascii="Times New Roman" w:eastAsia="Times New Roman" w:hAnsi="Times New Roman" w:cs="Times New Roman"/>
          <w:iCs/>
          <w:color w:val="000000" w:themeColor="text1"/>
          <w:sz w:val="24"/>
          <w:szCs w:val="24"/>
          <w:bdr w:val="none" w:sz="0" w:space="0" w:color="auto" w:frame="1"/>
          <w:shd w:val="clear" w:color="auto" w:fill="FFFFFF"/>
        </w:rPr>
        <w:t xml:space="preserve"> </w:t>
      </w:r>
    </w:p>
    <w:p w14:paraId="2FFD4969" w14:textId="77777777" w:rsidR="005A4A76" w:rsidRPr="00A15E87" w:rsidRDefault="005A4A76" w:rsidP="005A4A76">
      <w:pPr>
        <w:pStyle w:val="ListParagraph"/>
        <w:rPr>
          <w:rFonts w:ascii="Times New Roman" w:eastAsia="Times New Roman" w:hAnsi="Times New Roman" w:cs="Times New Roman"/>
          <w:color w:val="000000" w:themeColor="text1"/>
          <w:sz w:val="24"/>
          <w:szCs w:val="24"/>
        </w:rPr>
      </w:pPr>
    </w:p>
    <w:p w14:paraId="5807C658" w14:textId="08D9637F" w:rsidR="00577941" w:rsidRPr="00A15E87" w:rsidRDefault="005A4A76" w:rsidP="005A4A76">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 xml:space="preserve">It follows, therefore, that </w:t>
      </w:r>
      <w:r w:rsidR="007A535A" w:rsidRPr="00A15E87">
        <w:rPr>
          <w:rFonts w:ascii="Times New Roman" w:eastAsia="Times New Roman" w:hAnsi="Times New Roman" w:cs="Times New Roman"/>
          <w:color w:val="000000" w:themeColor="text1"/>
          <w:sz w:val="24"/>
          <w:szCs w:val="24"/>
        </w:rPr>
        <w:t>the contention of the appellant raised in ground 7 of the grounds of appeal is inconsequential.</w:t>
      </w:r>
    </w:p>
    <w:p w14:paraId="68B235AD" w14:textId="77777777" w:rsidR="00577941" w:rsidRPr="00A15E87" w:rsidRDefault="00577941" w:rsidP="00577941">
      <w:pPr>
        <w:pStyle w:val="ListParagraph"/>
        <w:rPr>
          <w:rFonts w:ascii="Times New Roman" w:eastAsia="Times New Roman" w:hAnsi="Times New Roman" w:cs="Times New Roman"/>
          <w:color w:val="000000" w:themeColor="text1"/>
          <w:sz w:val="24"/>
          <w:szCs w:val="24"/>
        </w:rPr>
      </w:pPr>
    </w:p>
    <w:p w14:paraId="42719257" w14:textId="48095F4D" w:rsidR="00076AF0" w:rsidRPr="00A15E87" w:rsidRDefault="005A4A76" w:rsidP="00577941">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Thus, we reject the appellant’s contention</w:t>
      </w:r>
      <w:r w:rsidR="00640FF5">
        <w:rPr>
          <w:rFonts w:ascii="Times New Roman" w:eastAsia="Times New Roman" w:hAnsi="Times New Roman" w:cs="Times New Roman"/>
          <w:color w:val="000000" w:themeColor="text1"/>
          <w:sz w:val="24"/>
          <w:szCs w:val="24"/>
        </w:rPr>
        <w:t>s</w:t>
      </w:r>
      <w:r w:rsidRPr="00A15E87">
        <w:rPr>
          <w:rFonts w:ascii="Times New Roman" w:eastAsia="Times New Roman" w:hAnsi="Times New Roman" w:cs="Times New Roman"/>
          <w:color w:val="000000" w:themeColor="text1"/>
          <w:sz w:val="24"/>
          <w:szCs w:val="24"/>
        </w:rPr>
        <w:t xml:space="preserve"> in ground</w:t>
      </w:r>
      <w:r w:rsidR="00577941" w:rsidRPr="00A15E87">
        <w:rPr>
          <w:rFonts w:ascii="Times New Roman" w:eastAsia="Times New Roman" w:hAnsi="Times New Roman" w:cs="Times New Roman"/>
          <w:color w:val="000000" w:themeColor="text1"/>
          <w:sz w:val="24"/>
          <w:szCs w:val="24"/>
        </w:rPr>
        <w:t>s 3, 4, 5, 6 and</w:t>
      </w:r>
      <w:r w:rsidRPr="00A15E87">
        <w:rPr>
          <w:rFonts w:ascii="Times New Roman" w:eastAsia="Times New Roman" w:hAnsi="Times New Roman" w:cs="Times New Roman"/>
          <w:color w:val="000000" w:themeColor="text1"/>
          <w:sz w:val="24"/>
          <w:szCs w:val="24"/>
        </w:rPr>
        <w:t xml:space="preserve"> 7 of the grounds of </w:t>
      </w:r>
      <w:r w:rsidRPr="00A15E87">
        <w:rPr>
          <w:rFonts w:ascii="Times New Roman" w:eastAsia="Times New Roman" w:hAnsi="Times New Roman" w:cs="Times New Roman"/>
          <w:color w:val="000000" w:themeColor="text1"/>
          <w:sz w:val="24"/>
          <w:szCs w:val="24"/>
        </w:rPr>
        <w:lastRenderedPageBreak/>
        <w:t>a</w:t>
      </w:r>
      <w:r w:rsidR="00577941" w:rsidRPr="00A15E87">
        <w:rPr>
          <w:rFonts w:ascii="Times New Roman" w:eastAsia="Times New Roman" w:hAnsi="Times New Roman" w:cs="Times New Roman"/>
          <w:color w:val="000000" w:themeColor="text1"/>
          <w:sz w:val="24"/>
          <w:szCs w:val="24"/>
        </w:rPr>
        <w:t xml:space="preserve">ppeal and dismiss the said grounds of appeal. </w:t>
      </w:r>
    </w:p>
    <w:p w14:paraId="5E277FC1" w14:textId="77777777" w:rsidR="00577941" w:rsidRPr="00A15E87" w:rsidRDefault="00577941" w:rsidP="00577941">
      <w:pPr>
        <w:widowControl w:val="0"/>
        <w:autoSpaceDE w:val="0"/>
        <w:autoSpaceDN w:val="0"/>
        <w:adjustRightInd w:val="0"/>
        <w:spacing w:after="0" w:line="360" w:lineRule="auto"/>
        <w:contextualSpacing/>
        <w:jc w:val="both"/>
        <w:rPr>
          <w:rFonts w:ascii="Times New Roman" w:eastAsia="Times New Roman" w:hAnsi="Times New Roman" w:cs="Times New Roman"/>
          <w:color w:val="000000" w:themeColor="text1"/>
          <w:sz w:val="24"/>
          <w:szCs w:val="24"/>
        </w:rPr>
      </w:pPr>
    </w:p>
    <w:p w14:paraId="3A8824D4" w14:textId="52BBDB53" w:rsidR="00076AF0" w:rsidRPr="00A15E87" w:rsidRDefault="00076AF0" w:rsidP="00076AF0">
      <w:pPr>
        <w:widowControl w:val="0"/>
        <w:autoSpaceDE w:val="0"/>
        <w:autoSpaceDN w:val="0"/>
        <w:adjustRightInd w:val="0"/>
        <w:spacing w:after="0" w:line="360" w:lineRule="auto"/>
        <w:jc w:val="both"/>
        <w:rPr>
          <w:rFonts w:ascii="Times New Roman" w:eastAsia="Times New Roman" w:hAnsi="Times New Roman" w:cs="Times New Roman"/>
          <w:b/>
          <w:i/>
          <w:color w:val="000000" w:themeColor="text1"/>
          <w:sz w:val="24"/>
          <w:szCs w:val="24"/>
        </w:rPr>
      </w:pPr>
      <w:r w:rsidRPr="00A15E87">
        <w:rPr>
          <w:rFonts w:ascii="Times New Roman" w:eastAsia="Times New Roman" w:hAnsi="Times New Roman" w:cs="Times New Roman"/>
          <w:b/>
          <w:i/>
          <w:color w:val="000000" w:themeColor="text1"/>
          <w:sz w:val="24"/>
          <w:szCs w:val="24"/>
        </w:rPr>
        <w:t xml:space="preserve">The </w:t>
      </w:r>
      <w:r w:rsidR="00C43AF0">
        <w:rPr>
          <w:rFonts w:ascii="Times New Roman" w:eastAsia="Times New Roman" w:hAnsi="Times New Roman" w:cs="Times New Roman"/>
          <w:b/>
          <w:i/>
          <w:color w:val="000000" w:themeColor="text1"/>
          <w:sz w:val="24"/>
          <w:szCs w:val="24"/>
        </w:rPr>
        <w:t>D</w:t>
      </w:r>
      <w:r w:rsidRPr="00A15E87">
        <w:rPr>
          <w:rFonts w:ascii="Times New Roman" w:eastAsia="Times New Roman" w:hAnsi="Times New Roman" w:cs="Times New Roman"/>
          <w:b/>
          <w:i/>
          <w:color w:val="000000" w:themeColor="text1"/>
          <w:sz w:val="24"/>
          <w:szCs w:val="24"/>
        </w:rPr>
        <w:t>ecision</w:t>
      </w:r>
    </w:p>
    <w:p w14:paraId="085185D6" w14:textId="0BD9ED60" w:rsidR="00076AF0" w:rsidRPr="00A15E87" w:rsidRDefault="00ED0DB7" w:rsidP="00D232F2">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For the reasons stated above, t</w:t>
      </w:r>
      <w:r w:rsidR="007E0885" w:rsidRPr="00A15E87">
        <w:rPr>
          <w:rFonts w:ascii="Times New Roman" w:eastAsia="Times New Roman" w:hAnsi="Times New Roman" w:cs="Times New Roman"/>
          <w:color w:val="000000" w:themeColor="text1"/>
          <w:sz w:val="24"/>
          <w:szCs w:val="24"/>
        </w:rPr>
        <w:t>he ap</w:t>
      </w:r>
      <w:r w:rsidR="002B7285" w:rsidRPr="00A15E87">
        <w:rPr>
          <w:rFonts w:ascii="Times New Roman" w:eastAsia="Times New Roman" w:hAnsi="Times New Roman" w:cs="Times New Roman"/>
          <w:color w:val="000000" w:themeColor="text1"/>
          <w:sz w:val="24"/>
          <w:szCs w:val="24"/>
        </w:rPr>
        <w:t>peal</w:t>
      </w:r>
      <w:r w:rsidR="007E0885" w:rsidRPr="00A15E87">
        <w:rPr>
          <w:rFonts w:ascii="Times New Roman" w:eastAsia="Times New Roman" w:hAnsi="Times New Roman" w:cs="Times New Roman"/>
          <w:color w:val="000000" w:themeColor="text1"/>
          <w:sz w:val="24"/>
          <w:szCs w:val="24"/>
        </w:rPr>
        <w:t xml:space="preserve"> partly</w:t>
      </w:r>
      <w:r w:rsidR="002B7285" w:rsidRPr="00A15E87">
        <w:rPr>
          <w:rFonts w:ascii="Times New Roman" w:eastAsia="Times New Roman" w:hAnsi="Times New Roman" w:cs="Times New Roman"/>
          <w:color w:val="000000" w:themeColor="text1"/>
          <w:sz w:val="24"/>
          <w:szCs w:val="24"/>
        </w:rPr>
        <w:t xml:space="preserve"> succeeds</w:t>
      </w:r>
      <w:r w:rsidR="007E0885" w:rsidRPr="00A15E87">
        <w:rPr>
          <w:rFonts w:ascii="Times New Roman" w:eastAsia="Times New Roman" w:hAnsi="Times New Roman" w:cs="Times New Roman"/>
          <w:color w:val="000000" w:themeColor="text1"/>
          <w:sz w:val="24"/>
          <w:szCs w:val="24"/>
        </w:rPr>
        <w:t xml:space="preserve">. </w:t>
      </w:r>
      <w:r w:rsidR="00F55EE1" w:rsidRPr="00A15E87">
        <w:rPr>
          <w:rFonts w:ascii="Times New Roman" w:eastAsia="Times New Roman" w:hAnsi="Times New Roman" w:cs="Times New Roman"/>
          <w:color w:val="000000" w:themeColor="text1"/>
          <w:sz w:val="24"/>
          <w:szCs w:val="24"/>
        </w:rPr>
        <w:t xml:space="preserve">Thus, we </w:t>
      </w:r>
      <w:r w:rsidR="007E0885" w:rsidRPr="00A15E87">
        <w:rPr>
          <w:rFonts w:ascii="Times New Roman" w:eastAsia="Times New Roman" w:hAnsi="Times New Roman" w:cs="Times New Roman"/>
          <w:color w:val="000000" w:themeColor="text1"/>
          <w:sz w:val="24"/>
          <w:szCs w:val="24"/>
        </w:rPr>
        <w:t xml:space="preserve">uphold the decision of the learned Judge that the application for a writ </w:t>
      </w:r>
      <w:proofErr w:type="spellStart"/>
      <w:r w:rsidR="007E0885" w:rsidRPr="00A15E87">
        <w:rPr>
          <w:rFonts w:ascii="Times New Roman" w:eastAsia="Times New Roman" w:hAnsi="Times New Roman" w:cs="Times New Roman"/>
          <w:i/>
          <w:color w:val="000000" w:themeColor="text1"/>
          <w:sz w:val="24"/>
          <w:szCs w:val="24"/>
        </w:rPr>
        <w:t>habere</w:t>
      </w:r>
      <w:proofErr w:type="spellEnd"/>
      <w:r w:rsidR="007E0885" w:rsidRPr="00A15E87">
        <w:rPr>
          <w:rFonts w:ascii="Times New Roman" w:eastAsia="Times New Roman" w:hAnsi="Times New Roman" w:cs="Times New Roman"/>
          <w:i/>
          <w:color w:val="000000" w:themeColor="text1"/>
          <w:sz w:val="24"/>
          <w:szCs w:val="24"/>
        </w:rPr>
        <w:t xml:space="preserve"> </w:t>
      </w:r>
      <w:proofErr w:type="spellStart"/>
      <w:r w:rsidR="007E0885" w:rsidRPr="00A15E87">
        <w:rPr>
          <w:rFonts w:ascii="Times New Roman" w:eastAsia="Times New Roman" w:hAnsi="Times New Roman" w:cs="Times New Roman"/>
          <w:i/>
          <w:color w:val="000000" w:themeColor="text1"/>
          <w:sz w:val="24"/>
          <w:szCs w:val="24"/>
        </w:rPr>
        <w:t>facias</w:t>
      </w:r>
      <w:proofErr w:type="spellEnd"/>
      <w:r w:rsidR="007E0885" w:rsidRPr="00A15E87">
        <w:rPr>
          <w:rFonts w:ascii="Times New Roman" w:eastAsia="Times New Roman" w:hAnsi="Times New Roman" w:cs="Times New Roman"/>
          <w:i/>
          <w:color w:val="000000" w:themeColor="text1"/>
          <w:sz w:val="24"/>
          <w:szCs w:val="24"/>
        </w:rPr>
        <w:t xml:space="preserve"> </w:t>
      </w:r>
      <w:proofErr w:type="spellStart"/>
      <w:r w:rsidR="007E0885" w:rsidRPr="00A15E87">
        <w:rPr>
          <w:rFonts w:ascii="Times New Roman" w:eastAsia="Times New Roman" w:hAnsi="Times New Roman" w:cs="Times New Roman"/>
          <w:i/>
          <w:color w:val="000000" w:themeColor="text1"/>
          <w:sz w:val="24"/>
          <w:szCs w:val="24"/>
        </w:rPr>
        <w:t>possessionem</w:t>
      </w:r>
      <w:proofErr w:type="spellEnd"/>
      <w:r w:rsidR="007E0885" w:rsidRPr="00A15E87">
        <w:rPr>
          <w:rFonts w:ascii="Times New Roman" w:eastAsia="Times New Roman" w:hAnsi="Times New Roman" w:cs="Times New Roman"/>
          <w:color w:val="000000" w:themeColor="text1"/>
          <w:sz w:val="24"/>
          <w:szCs w:val="24"/>
        </w:rPr>
        <w:t xml:space="preserve"> </w:t>
      </w:r>
      <w:r w:rsidR="00E24855">
        <w:rPr>
          <w:rFonts w:ascii="Times New Roman" w:eastAsia="Times New Roman" w:hAnsi="Times New Roman" w:cs="Times New Roman"/>
          <w:color w:val="000000" w:themeColor="text1"/>
          <w:sz w:val="24"/>
          <w:szCs w:val="24"/>
        </w:rPr>
        <w:t>(</w:t>
      </w:r>
      <w:r w:rsidR="00452851" w:rsidRPr="00A15E87">
        <w:rPr>
          <w:rFonts w:ascii="Times New Roman" w:eastAsia="Times New Roman" w:hAnsi="Times New Roman" w:cs="Times New Roman"/>
          <w:color w:val="000000" w:themeColor="text1"/>
          <w:sz w:val="24"/>
          <w:szCs w:val="24"/>
        </w:rPr>
        <w:t>MC25/2018</w:t>
      </w:r>
      <w:r w:rsidR="00E24855">
        <w:rPr>
          <w:rFonts w:ascii="Times New Roman" w:eastAsia="Times New Roman" w:hAnsi="Times New Roman" w:cs="Times New Roman"/>
          <w:color w:val="000000" w:themeColor="text1"/>
          <w:sz w:val="24"/>
          <w:szCs w:val="24"/>
        </w:rPr>
        <w:t>)</w:t>
      </w:r>
      <w:r w:rsidR="00452851" w:rsidRPr="00A15E87">
        <w:rPr>
          <w:rFonts w:ascii="Times New Roman" w:eastAsia="Times New Roman" w:hAnsi="Times New Roman" w:cs="Times New Roman"/>
          <w:color w:val="000000" w:themeColor="text1"/>
          <w:sz w:val="24"/>
          <w:szCs w:val="24"/>
        </w:rPr>
        <w:t xml:space="preserve"> be dismissed on the ground that the appellant should</w:t>
      </w:r>
      <w:r w:rsidR="002C48A6" w:rsidRPr="00A15E87">
        <w:rPr>
          <w:rFonts w:ascii="Times New Roman" w:eastAsia="Times New Roman" w:hAnsi="Times New Roman" w:cs="Times New Roman"/>
          <w:color w:val="000000" w:themeColor="text1"/>
          <w:sz w:val="24"/>
          <w:szCs w:val="24"/>
        </w:rPr>
        <w:t xml:space="preserve"> pursue</w:t>
      </w:r>
      <w:r w:rsidR="00452851" w:rsidRPr="00A15E87">
        <w:rPr>
          <w:rFonts w:ascii="Times New Roman" w:eastAsia="Times New Roman" w:hAnsi="Times New Roman" w:cs="Times New Roman"/>
          <w:color w:val="000000" w:themeColor="text1"/>
          <w:sz w:val="24"/>
          <w:szCs w:val="24"/>
        </w:rPr>
        <w:t xml:space="preserve"> an alternative </w:t>
      </w:r>
      <w:r w:rsidR="00A15E87">
        <w:rPr>
          <w:rFonts w:ascii="Times New Roman" w:eastAsia="Times New Roman" w:hAnsi="Times New Roman" w:cs="Times New Roman"/>
          <w:color w:val="000000" w:themeColor="text1"/>
          <w:sz w:val="24"/>
          <w:szCs w:val="24"/>
        </w:rPr>
        <w:t xml:space="preserve">legal </w:t>
      </w:r>
      <w:r w:rsidR="00452851" w:rsidRPr="00A15E87">
        <w:rPr>
          <w:rFonts w:ascii="Times New Roman" w:eastAsia="Times New Roman" w:hAnsi="Times New Roman" w:cs="Times New Roman"/>
          <w:color w:val="000000" w:themeColor="text1"/>
          <w:sz w:val="24"/>
          <w:szCs w:val="24"/>
        </w:rPr>
        <w:t xml:space="preserve">remedy. </w:t>
      </w:r>
    </w:p>
    <w:p w14:paraId="7DCBAF66" w14:textId="77777777" w:rsidR="00452851" w:rsidRPr="00A15E87" w:rsidRDefault="00452851" w:rsidP="00452851">
      <w:pPr>
        <w:widowControl w:val="0"/>
        <w:autoSpaceDE w:val="0"/>
        <w:autoSpaceDN w:val="0"/>
        <w:adjustRightInd w:val="0"/>
        <w:spacing w:after="0" w:line="360" w:lineRule="auto"/>
        <w:ind w:left="720"/>
        <w:contextualSpacing/>
        <w:jc w:val="both"/>
        <w:rPr>
          <w:rFonts w:ascii="Times New Roman" w:eastAsia="Times New Roman" w:hAnsi="Times New Roman" w:cs="Times New Roman"/>
          <w:color w:val="000000" w:themeColor="text1"/>
          <w:sz w:val="24"/>
          <w:szCs w:val="24"/>
        </w:rPr>
      </w:pPr>
    </w:p>
    <w:p w14:paraId="1A6E2FED" w14:textId="28130C4D" w:rsidR="00452851" w:rsidRPr="00A15E87" w:rsidRDefault="00452851" w:rsidP="00D232F2">
      <w:pPr>
        <w:widowControl w:val="0"/>
        <w:numPr>
          <w:ilvl w:val="0"/>
          <w:numId w:val="7"/>
        </w:numPr>
        <w:autoSpaceDE w:val="0"/>
        <w:autoSpaceDN w:val="0"/>
        <w:adjustRightInd w:val="0"/>
        <w:spacing w:after="0" w:line="360" w:lineRule="auto"/>
        <w:ind w:left="720" w:hanging="720"/>
        <w:contextualSpacing/>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With costs.</w:t>
      </w:r>
    </w:p>
    <w:p w14:paraId="2690EF74" w14:textId="77777777" w:rsidR="00076AF0" w:rsidRPr="00A15E87" w:rsidRDefault="00076AF0" w:rsidP="00076AF0">
      <w:pPr>
        <w:widowControl w:val="0"/>
        <w:autoSpaceDE w:val="0"/>
        <w:autoSpaceDN w:val="0"/>
        <w:adjustRightInd w:val="0"/>
        <w:spacing w:after="0" w:line="360" w:lineRule="auto"/>
        <w:ind w:left="720"/>
        <w:contextualSpacing/>
        <w:jc w:val="both"/>
        <w:rPr>
          <w:rFonts w:ascii="Times New Roman" w:eastAsia="Times New Roman" w:hAnsi="Times New Roman" w:cs="Times New Roman"/>
          <w:color w:val="000000" w:themeColor="text1"/>
          <w:sz w:val="24"/>
          <w:szCs w:val="24"/>
        </w:rPr>
      </w:pPr>
    </w:p>
    <w:p w14:paraId="3DAA4F82" w14:textId="77777777" w:rsidR="00C711EE" w:rsidRPr="00A15E87" w:rsidRDefault="00C711EE" w:rsidP="00B412E6">
      <w:pPr>
        <w:spacing w:after="0" w:line="360" w:lineRule="auto"/>
        <w:jc w:val="both"/>
        <w:rPr>
          <w:rFonts w:ascii="Times New Roman" w:hAnsi="Times New Roman" w:cs="Times New Roman"/>
          <w:color w:val="000000" w:themeColor="text1"/>
          <w:sz w:val="24"/>
          <w:szCs w:val="24"/>
        </w:rPr>
      </w:pPr>
    </w:p>
    <w:p w14:paraId="16C19E01" w14:textId="77777777" w:rsidR="00A313FF" w:rsidRPr="00A15E87" w:rsidRDefault="00A313FF" w:rsidP="00C711EE">
      <w:pPr>
        <w:spacing w:after="240" w:line="360" w:lineRule="auto"/>
        <w:jc w:val="both"/>
        <w:rPr>
          <w:rFonts w:ascii="Times New Roman" w:eastAsia="Times New Roman" w:hAnsi="Times New Roman" w:cs="Times New Roman"/>
          <w:color w:val="000000" w:themeColor="text1"/>
          <w:sz w:val="24"/>
          <w:szCs w:val="24"/>
        </w:rPr>
      </w:pPr>
    </w:p>
    <w:p w14:paraId="499136B9" w14:textId="006AC5D9" w:rsidR="00032946" w:rsidRPr="00A15E87" w:rsidRDefault="00FE2FF0" w:rsidP="00C711EE">
      <w:pPr>
        <w:spacing w:after="240" w:line="360" w:lineRule="auto"/>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Robinson JA</w:t>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00C711EE" w:rsidRPr="00A15E87">
        <w:rPr>
          <w:rFonts w:ascii="Times New Roman" w:eastAsia="Times New Roman" w:hAnsi="Times New Roman" w:cs="Times New Roman"/>
          <w:color w:val="000000" w:themeColor="text1"/>
          <w:sz w:val="24"/>
          <w:szCs w:val="24"/>
        </w:rPr>
        <w:t>_____________</w:t>
      </w:r>
      <w:r w:rsidR="00E24855">
        <w:rPr>
          <w:rFonts w:ascii="Times New Roman" w:eastAsia="Times New Roman" w:hAnsi="Times New Roman" w:cs="Times New Roman"/>
          <w:color w:val="000000" w:themeColor="text1"/>
          <w:sz w:val="24"/>
          <w:szCs w:val="24"/>
        </w:rPr>
        <w:t>_________</w:t>
      </w:r>
    </w:p>
    <w:p w14:paraId="6268E052" w14:textId="77777777" w:rsidR="00A313FF" w:rsidRPr="00A15E87" w:rsidRDefault="00A313FF" w:rsidP="00C711EE">
      <w:pPr>
        <w:spacing w:after="240" w:line="360" w:lineRule="auto"/>
        <w:jc w:val="both"/>
        <w:rPr>
          <w:rFonts w:ascii="Times New Roman" w:eastAsia="Times New Roman" w:hAnsi="Times New Roman" w:cs="Times New Roman"/>
          <w:color w:val="000000" w:themeColor="text1"/>
          <w:sz w:val="24"/>
          <w:szCs w:val="24"/>
        </w:rPr>
      </w:pPr>
    </w:p>
    <w:p w14:paraId="1782A09E" w14:textId="075D4164" w:rsidR="00C711EE" w:rsidRPr="00A15E87" w:rsidRDefault="00C711EE" w:rsidP="00F55EE1">
      <w:pPr>
        <w:spacing w:after="0" w:line="240" w:lineRule="auto"/>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I concur</w:t>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t>____________</w:t>
      </w:r>
      <w:r w:rsidR="00E24855">
        <w:rPr>
          <w:rFonts w:ascii="Times New Roman" w:eastAsia="Times New Roman" w:hAnsi="Times New Roman" w:cs="Times New Roman"/>
          <w:color w:val="000000" w:themeColor="text1"/>
          <w:sz w:val="24"/>
          <w:szCs w:val="24"/>
        </w:rPr>
        <w:t>__________</w:t>
      </w:r>
    </w:p>
    <w:p w14:paraId="2E3B63BE" w14:textId="41199D6C" w:rsidR="00F55EE1" w:rsidRPr="00A15E87" w:rsidRDefault="00C711EE" w:rsidP="00F55EE1">
      <w:pPr>
        <w:spacing w:after="0" w:line="240" w:lineRule="auto"/>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00FE2FF0" w:rsidRPr="00A15E87">
        <w:rPr>
          <w:rFonts w:ascii="Times New Roman" w:eastAsia="Times New Roman" w:hAnsi="Times New Roman" w:cs="Times New Roman"/>
          <w:color w:val="000000" w:themeColor="text1"/>
          <w:sz w:val="24"/>
          <w:szCs w:val="24"/>
        </w:rPr>
        <w:t>Fernando Preside</w:t>
      </w:r>
      <w:r w:rsidR="005B20B2" w:rsidRPr="00A15E87">
        <w:rPr>
          <w:rFonts w:ascii="Times New Roman" w:eastAsia="Times New Roman" w:hAnsi="Times New Roman" w:cs="Times New Roman"/>
          <w:color w:val="000000" w:themeColor="text1"/>
          <w:sz w:val="24"/>
          <w:szCs w:val="24"/>
        </w:rPr>
        <w:t>n</w:t>
      </w:r>
      <w:r w:rsidR="00B0143B" w:rsidRPr="00A15E87">
        <w:rPr>
          <w:rFonts w:ascii="Times New Roman" w:eastAsia="Times New Roman" w:hAnsi="Times New Roman" w:cs="Times New Roman"/>
          <w:color w:val="000000" w:themeColor="text1"/>
          <w:sz w:val="24"/>
          <w:szCs w:val="24"/>
        </w:rPr>
        <w:t>t</w:t>
      </w:r>
    </w:p>
    <w:p w14:paraId="69736AD7" w14:textId="77777777" w:rsidR="00F55EE1" w:rsidRPr="00A15E87" w:rsidRDefault="00F55EE1" w:rsidP="00F55EE1">
      <w:pPr>
        <w:spacing w:after="0" w:line="240" w:lineRule="auto"/>
        <w:jc w:val="both"/>
        <w:rPr>
          <w:rFonts w:ascii="Times New Roman" w:eastAsia="Times New Roman" w:hAnsi="Times New Roman" w:cs="Times New Roman"/>
          <w:color w:val="000000" w:themeColor="text1"/>
          <w:sz w:val="24"/>
          <w:szCs w:val="24"/>
        </w:rPr>
      </w:pPr>
    </w:p>
    <w:p w14:paraId="0BD69931" w14:textId="77777777" w:rsidR="00F55EE1" w:rsidRPr="00A15E87" w:rsidRDefault="00F55EE1" w:rsidP="00F55EE1">
      <w:pPr>
        <w:spacing w:after="0" w:line="240" w:lineRule="auto"/>
        <w:jc w:val="both"/>
        <w:rPr>
          <w:rFonts w:ascii="Times New Roman" w:eastAsia="Times New Roman" w:hAnsi="Times New Roman" w:cs="Times New Roman"/>
          <w:color w:val="000000" w:themeColor="text1"/>
          <w:sz w:val="24"/>
          <w:szCs w:val="24"/>
        </w:rPr>
      </w:pPr>
    </w:p>
    <w:p w14:paraId="376E2FF0" w14:textId="51664487" w:rsidR="00F55EE1" w:rsidRPr="00A15E87" w:rsidRDefault="00F55EE1" w:rsidP="00F55EE1">
      <w:pPr>
        <w:spacing w:after="0" w:line="240" w:lineRule="auto"/>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I concur</w:t>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t>_____________________</w:t>
      </w:r>
    </w:p>
    <w:p w14:paraId="0D684699" w14:textId="70897156" w:rsidR="00F55EE1" w:rsidRDefault="00E2526C" w:rsidP="00F55EE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proofErr w:type="spellStart"/>
      <w:r>
        <w:rPr>
          <w:rFonts w:ascii="Times New Roman" w:eastAsia="Times New Roman" w:hAnsi="Times New Roman" w:cs="Times New Roman"/>
          <w:color w:val="000000" w:themeColor="text1"/>
          <w:sz w:val="24"/>
          <w:szCs w:val="24"/>
        </w:rPr>
        <w:t>Tibatemwa-Ekirik</w:t>
      </w:r>
      <w:r w:rsidR="00F55EE1" w:rsidRPr="00A15E87">
        <w:rPr>
          <w:rFonts w:ascii="Times New Roman" w:eastAsia="Times New Roman" w:hAnsi="Times New Roman" w:cs="Times New Roman"/>
          <w:color w:val="000000" w:themeColor="text1"/>
          <w:sz w:val="24"/>
          <w:szCs w:val="24"/>
        </w:rPr>
        <w:t>ubinza</w:t>
      </w:r>
      <w:proofErr w:type="spellEnd"/>
      <w:r w:rsidR="00F55EE1" w:rsidRPr="00A15E87">
        <w:rPr>
          <w:rFonts w:ascii="Times New Roman" w:eastAsia="Times New Roman" w:hAnsi="Times New Roman" w:cs="Times New Roman"/>
          <w:color w:val="000000" w:themeColor="text1"/>
          <w:sz w:val="24"/>
          <w:szCs w:val="24"/>
        </w:rPr>
        <w:t xml:space="preserve"> JA</w:t>
      </w:r>
    </w:p>
    <w:p w14:paraId="69D920BD" w14:textId="299348DB" w:rsidR="004C1757" w:rsidRDefault="004C1757" w:rsidP="00F55EE1">
      <w:pPr>
        <w:spacing w:after="0" w:line="240" w:lineRule="auto"/>
        <w:jc w:val="both"/>
        <w:rPr>
          <w:rFonts w:ascii="Times New Roman" w:eastAsia="Times New Roman" w:hAnsi="Times New Roman" w:cs="Times New Roman"/>
          <w:color w:val="000000" w:themeColor="text1"/>
          <w:sz w:val="24"/>
          <w:szCs w:val="24"/>
        </w:rPr>
      </w:pPr>
    </w:p>
    <w:p w14:paraId="125EBA73" w14:textId="77777777" w:rsidR="004C1757" w:rsidRPr="00A15E87" w:rsidRDefault="004C1757" w:rsidP="00F55EE1">
      <w:pPr>
        <w:spacing w:after="0" w:line="240" w:lineRule="auto"/>
        <w:jc w:val="both"/>
        <w:rPr>
          <w:rFonts w:ascii="Times New Roman" w:eastAsia="Times New Roman" w:hAnsi="Times New Roman" w:cs="Times New Roman"/>
          <w:color w:val="000000" w:themeColor="text1"/>
          <w:sz w:val="24"/>
          <w:szCs w:val="24"/>
        </w:rPr>
      </w:pPr>
    </w:p>
    <w:p w14:paraId="054DC782" w14:textId="5A9B2FF1" w:rsidR="004C1757" w:rsidRPr="003B4FCD" w:rsidRDefault="004C1757" w:rsidP="004C1757">
      <w:pPr>
        <w:spacing w:after="0" w:line="360" w:lineRule="auto"/>
        <w:jc w:val="both"/>
        <w:rPr>
          <w:rFonts w:ascii="Times New Roman" w:eastAsia="Times New Roman" w:hAnsi="Times New Roman" w:cs="Times New Roman"/>
          <w:color w:val="000000" w:themeColor="text1"/>
          <w:sz w:val="24"/>
          <w:szCs w:val="24"/>
        </w:rPr>
      </w:pPr>
      <w:r w:rsidRPr="003B4FCD">
        <w:rPr>
          <w:rFonts w:ascii="Times New Roman" w:eastAsia="Times New Roman" w:hAnsi="Times New Roman" w:cs="Times New Roman"/>
          <w:color w:val="000000" w:themeColor="text1"/>
          <w:sz w:val="24"/>
          <w:szCs w:val="24"/>
        </w:rPr>
        <w:t>Signed, dated and delivered at Ile du Port on 13 August 2021.</w:t>
      </w:r>
    </w:p>
    <w:p w14:paraId="337CAF85" w14:textId="4FAD2963" w:rsidR="00F55EE1" w:rsidRPr="00A15E87" w:rsidRDefault="00F55EE1">
      <w:pPr>
        <w:spacing w:after="240" w:line="360" w:lineRule="auto"/>
        <w:jc w:val="both"/>
        <w:rPr>
          <w:rFonts w:ascii="Times New Roman" w:eastAsia="Times New Roman" w:hAnsi="Times New Roman" w:cs="Times New Roman"/>
          <w:color w:val="000000" w:themeColor="text1"/>
          <w:sz w:val="24"/>
          <w:szCs w:val="24"/>
        </w:rPr>
      </w:pP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r w:rsidRPr="00A15E87">
        <w:rPr>
          <w:rFonts w:ascii="Times New Roman" w:eastAsia="Times New Roman" w:hAnsi="Times New Roman" w:cs="Times New Roman"/>
          <w:color w:val="000000" w:themeColor="text1"/>
          <w:sz w:val="24"/>
          <w:szCs w:val="24"/>
        </w:rPr>
        <w:tab/>
      </w:r>
    </w:p>
    <w:sectPr w:rsidR="00F55EE1" w:rsidRPr="00A15E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6A9BC" w14:textId="77777777" w:rsidR="00B16F54" w:rsidRDefault="00B16F54" w:rsidP="00E816D6">
      <w:pPr>
        <w:spacing w:after="0" w:line="240" w:lineRule="auto"/>
      </w:pPr>
      <w:r>
        <w:separator/>
      </w:r>
    </w:p>
  </w:endnote>
  <w:endnote w:type="continuationSeparator" w:id="0">
    <w:p w14:paraId="3CF54888" w14:textId="77777777" w:rsidR="00B16F54" w:rsidRDefault="00B16F54" w:rsidP="00E8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21131670"/>
      <w:docPartObj>
        <w:docPartGallery w:val="Page Numbers (Bottom of Page)"/>
        <w:docPartUnique/>
      </w:docPartObj>
    </w:sdtPr>
    <w:sdtEndPr>
      <w:rPr>
        <w:rFonts w:ascii="Times New Roman" w:hAnsi="Times New Roman" w:cs="Times New Roman"/>
        <w:noProof/>
      </w:rPr>
    </w:sdtEndPr>
    <w:sdtContent>
      <w:p w14:paraId="2D952712" w14:textId="1846F041" w:rsidR="00413D09" w:rsidRPr="00BF3AAE" w:rsidRDefault="00413D09">
        <w:pPr>
          <w:pStyle w:val="Footer"/>
          <w:jc w:val="center"/>
          <w:rPr>
            <w:rFonts w:ascii="Times New Roman" w:hAnsi="Times New Roman" w:cs="Times New Roman"/>
            <w:sz w:val="18"/>
            <w:szCs w:val="18"/>
          </w:rPr>
        </w:pPr>
        <w:r w:rsidRPr="00BF3AAE">
          <w:rPr>
            <w:rFonts w:ascii="Times New Roman" w:hAnsi="Times New Roman" w:cs="Times New Roman"/>
            <w:sz w:val="18"/>
            <w:szCs w:val="18"/>
          </w:rPr>
          <w:fldChar w:fldCharType="begin"/>
        </w:r>
        <w:r w:rsidRPr="00BF3AAE">
          <w:rPr>
            <w:rFonts w:ascii="Times New Roman" w:hAnsi="Times New Roman" w:cs="Times New Roman"/>
            <w:sz w:val="18"/>
            <w:szCs w:val="18"/>
          </w:rPr>
          <w:instrText xml:space="preserve"> PAGE   \* MERGEFORMAT </w:instrText>
        </w:r>
        <w:r w:rsidRPr="00BF3AAE">
          <w:rPr>
            <w:rFonts w:ascii="Times New Roman" w:hAnsi="Times New Roman" w:cs="Times New Roman"/>
            <w:sz w:val="18"/>
            <w:szCs w:val="18"/>
          </w:rPr>
          <w:fldChar w:fldCharType="separate"/>
        </w:r>
        <w:r w:rsidR="00A633E9">
          <w:rPr>
            <w:rFonts w:ascii="Times New Roman" w:hAnsi="Times New Roman" w:cs="Times New Roman"/>
            <w:noProof/>
            <w:sz w:val="18"/>
            <w:szCs w:val="18"/>
          </w:rPr>
          <w:t>6</w:t>
        </w:r>
        <w:r w:rsidRPr="00BF3AAE">
          <w:rPr>
            <w:rFonts w:ascii="Times New Roman" w:hAnsi="Times New Roman" w:cs="Times New Roman"/>
            <w:noProof/>
            <w:sz w:val="18"/>
            <w:szCs w:val="18"/>
          </w:rPr>
          <w:fldChar w:fldCharType="end"/>
        </w:r>
      </w:p>
    </w:sdtContent>
  </w:sdt>
  <w:p w14:paraId="4E08B342" w14:textId="50F757C9" w:rsidR="00413D09" w:rsidRDefault="00413D09" w:rsidP="00BF3AAE">
    <w:pPr>
      <w:pStyle w:val="Footer"/>
      <w:tabs>
        <w:tab w:val="clear" w:pos="4680"/>
        <w:tab w:val="clear" w:pos="9360"/>
        <w:tab w:val="left" w:pos="58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6AF94" w14:textId="77777777" w:rsidR="00B16F54" w:rsidRDefault="00B16F54" w:rsidP="00E816D6">
      <w:pPr>
        <w:spacing w:after="0" w:line="240" w:lineRule="auto"/>
      </w:pPr>
      <w:r>
        <w:separator/>
      </w:r>
    </w:p>
  </w:footnote>
  <w:footnote w:type="continuationSeparator" w:id="0">
    <w:p w14:paraId="71DB731D" w14:textId="77777777" w:rsidR="00B16F54" w:rsidRDefault="00B16F54" w:rsidP="00E816D6">
      <w:pPr>
        <w:spacing w:after="0" w:line="240" w:lineRule="auto"/>
      </w:pPr>
      <w:r>
        <w:continuationSeparator/>
      </w:r>
    </w:p>
  </w:footnote>
  <w:footnote w:id="1">
    <w:p w14:paraId="3BE49987" w14:textId="3895F881" w:rsidR="00413D09" w:rsidRPr="002C1BA1" w:rsidRDefault="00413D09">
      <w:pPr>
        <w:pStyle w:val="FootnoteText"/>
        <w:rPr>
          <w:rFonts w:ascii="Times New Roman" w:hAnsi="Times New Roman" w:cs="Times New Roman"/>
          <w:lang w:val="en-US"/>
        </w:rPr>
      </w:pPr>
      <w:r w:rsidRPr="002C1BA1">
        <w:rPr>
          <w:rStyle w:val="FootnoteReference"/>
          <w:rFonts w:ascii="Times New Roman" w:hAnsi="Times New Roman" w:cs="Times New Roman"/>
        </w:rPr>
        <w:footnoteRef/>
      </w:r>
      <w:r w:rsidRPr="002C1BA1">
        <w:rPr>
          <w:rFonts w:ascii="Times New Roman" w:hAnsi="Times New Roman" w:cs="Times New Roman"/>
        </w:rPr>
        <w:t xml:space="preserve"> </w:t>
      </w:r>
      <w:r w:rsidRPr="002C1BA1">
        <w:rPr>
          <w:rFonts w:ascii="Times New Roman" w:hAnsi="Times New Roman" w:cs="Times New Roman"/>
          <w:lang w:val="en-US"/>
        </w:rPr>
        <w:t xml:space="preserve">Proceedings of the Supreme Court of Wednesday 15 November 2017 at 3 p.m. at p. 4 of 5, and at p. ″E4″ of the appeal brief.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4"/>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C183D"/>
    <w:multiLevelType w:val="hybridMultilevel"/>
    <w:tmpl w:val="886E837C"/>
    <w:lvl w:ilvl="0" w:tplc="8DB6E58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1606995"/>
    <w:multiLevelType w:val="hybridMultilevel"/>
    <w:tmpl w:val="17DEF344"/>
    <w:lvl w:ilvl="0" w:tplc="0F8E1960">
      <w:start w:val="1"/>
      <w:numFmt w:val="lowerLetter"/>
      <w:lvlText w:val="(%1)"/>
      <w:lvlJc w:val="left"/>
      <w:pPr>
        <w:ind w:left="1530" w:hanging="360"/>
      </w:pPr>
      <w:rPr>
        <w:rFonts w:hint="default"/>
        <w:i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2160" w:hanging="720"/>
      </w:pPr>
      <w:rPr>
        <w:rFonts w:ascii="Times New Roman" w:hAnsi="Times New Roman" w:hint="default"/>
        <w:sz w:val="24"/>
      </w:rPr>
    </w:lvl>
    <w:lvl w:ilvl="1">
      <w:start w:val="1"/>
      <w:numFmt w:val="lowerLetter"/>
      <w:lvlText w:val="%2."/>
      <w:lvlJc w:val="left"/>
      <w:pPr>
        <w:ind w:left="2880" w:hanging="720"/>
      </w:pPr>
      <w:rPr>
        <w:rFonts w:hint="default"/>
      </w:rPr>
    </w:lvl>
    <w:lvl w:ilvl="2">
      <w:start w:val="1"/>
      <w:numFmt w:val="lowerRoman"/>
      <w:lvlText w:val="%3."/>
      <w:lvlJc w:val="right"/>
      <w:pPr>
        <w:ind w:left="3600" w:hanging="720"/>
      </w:pPr>
      <w:rPr>
        <w:rFonts w:hint="default"/>
      </w:rPr>
    </w:lvl>
    <w:lvl w:ilvl="3">
      <w:start w:val="1"/>
      <w:numFmt w:val="decimal"/>
      <w:lvlText w:val="%4."/>
      <w:lvlJc w:val="left"/>
      <w:pPr>
        <w:ind w:left="4320" w:hanging="720"/>
      </w:pPr>
      <w:rPr>
        <w:rFonts w:hint="default"/>
      </w:rPr>
    </w:lvl>
    <w:lvl w:ilvl="4">
      <w:start w:val="1"/>
      <w:numFmt w:val="lowerLetter"/>
      <w:lvlText w:val="%5."/>
      <w:lvlJc w:val="left"/>
      <w:pPr>
        <w:ind w:left="5040" w:hanging="720"/>
      </w:pPr>
      <w:rPr>
        <w:rFonts w:hint="default"/>
      </w:rPr>
    </w:lvl>
    <w:lvl w:ilvl="5">
      <w:start w:val="1"/>
      <w:numFmt w:val="lowerRoman"/>
      <w:lvlText w:val="%6."/>
      <w:lvlJc w:val="right"/>
      <w:pPr>
        <w:ind w:left="576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7" w15:restartNumberingAfterBreak="0">
    <w:nsid w:val="3C7C187D"/>
    <w:multiLevelType w:val="hybridMultilevel"/>
    <w:tmpl w:val="E1980904"/>
    <w:lvl w:ilvl="0" w:tplc="AB823B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66E7D"/>
    <w:multiLevelType w:val="hybridMultilevel"/>
    <w:tmpl w:val="F190D9D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7145BF5"/>
    <w:multiLevelType w:val="hybridMultilevel"/>
    <w:tmpl w:val="0764F3A0"/>
    <w:lvl w:ilvl="0" w:tplc="C01A3C0C">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E146C"/>
    <w:multiLevelType w:val="hybridMultilevel"/>
    <w:tmpl w:val="29ECC9DC"/>
    <w:lvl w:ilvl="0" w:tplc="C62AB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756F4"/>
    <w:multiLevelType w:val="hybridMultilevel"/>
    <w:tmpl w:val="206C2FC4"/>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6CA53525"/>
    <w:multiLevelType w:val="hybridMultilevel"/>
    <w:tmpl w:val="012EA9E4"/>
    <w:lvl w:ilvl="0" w:tplc="BE64A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7"/>
  </w:num>
  <w:num w:numId="4">
    <w:abstractNumId w:val="4"/>
  </w:num>
  <w:num w:numId="5">
    <w:abstractNumId w:val="1"/>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
  </w:num>
  <w:num w:numId="7">
    <w:abstractNumId w:val="9"/>
  </w:num>
  <w:num w:numId="8">
    <w:abstractNumId w:val="3"/>
  </w:num>
  <w:num w:numId="9">
    <w:abstractNumId w:val="8"/>
  </w:num>
  <w:num w:numId="10">
    <w:abstractNumId w:val="11"/>
  </w:num>
  <w:num w:numId="11">
    <w:abstractNumId w:val="12"/>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NDM0sDA0MLEwMjFU0lEKTi0uzszPAykwM6sFABNtlxAtAAAA"/>
  </w:docVars>
  <w:rsids>
    <w:rsidRoot w:val="009E0839"/>
    <w:rsid w:val="000005C4"/>
    <w:rsid w:val="0000084C"/>
    <w:rsid w:val="00003719"/>
    <w:rsid w:val="000049B2"/>
    <w:rsid w:val="000053F2"/>
    <w:rsid w:val="0000560F"/>
    <w:rsid w:val="00007F58"/>
    <w:rsid w:val="00010246"/>
    <w:rsid w:val="00011992"/>
    <w:rsid w:val="00011A5F"/>
    <w:rsid w:val="00014D03"/>
    <w:rsid w:val="00015539"/>
    <w:rsid w:val="00015C7F"/>
    <w:rsid w:val="00017422"/>
    <w:rsid w:val="000177E7"/>
    <w:rsid w:val="00020268"/>
    <w:rsid w:val="00020514"/>
    <w:rsid w:val="00020674"/>
    <w:rsid w:val="000206D3"/>
    <w:rsid w:val="00021A7B"/>
    <w:rsid w:val="00021D85"/>
    <w:rsid w:val="00021F36"/>
    <w:rsid w:val="00022890"/>
    <w:rsid w:val="000233E5"/>
    <w:rsid w:val="00023B83"/>
    <w:rsid w:val="0002492F"/>
    <w:rsid w:val="00025134"/>
    <w:rsid w:val="000251B0"/>
    <w:rsid w:val="00027E2E"/>
    <w:rsid w:val="000306EE"/>
    <w:rsid w:val="00030884"/>
    <w:rsid w:val="00032946"/>
    <w:rsid w:val="00033751"/>
    <w:rsid w:val="00034A4E"/>
    <w:rsid w:val="00035B78"/>
    <w:rsid w:val="00035CD1"/>
    <w:rsid w:val="00036718"/>
    <w:rsid w:val="00036F79"/>
    <w:rsid w:val="00036FEB"/>
    <w:rsid w:val="0004079F"/>
    <w:rsid w:val="00041D84"/>
    <w:rsid w:val="00042C45"/>
    <w:rsid w:val="00042C71"/>
    <w:rsid w:val="00046372"/>
    <w:rsid w:val="00047C34"/>
    <w:rsid w:val="00047CF1"/>
    <w:rsid w:val="00050BC0"/>
    <w:rsid w:val="00050CD6"/>
    <w:rsid w:val="00052168"/>
    <w:rsid w:val="000521DD"/>
    <w:rsid w:val="00055534"/>
    <w:rsid w:val="000563D1"/>
    <w:rsid w:val="00056AC9"/>
    <w:rsid w:val="00062FE7"/>
    <w:rsid w:val="000633EC"/>
    <w:rsid w:val="000642DF"/>
    <w:rsid w:val="00064ED9"/>
    <w:rsid w:val="00065644"/>
    <w:rsid w:val="00065B47"/>
    <w:rsid w:val="00066080"/>
    <w:rsid w:val="00066C36"/>
    <w:rsid w:val="0006794E"/>
    <w:rsid w:val="00070AFD"/>
    <w:rsid w:val="00072F67"/>
    <w:rsid w:val="000731E7"/>
    <w:rsid w:val="00074174"/>
    <w:rsid w:val="000746DC"/>
    <w:rsid w:val="00074DAC"/>
    <w:rsid w:val="0007575B"/>
    <w:rsid w:val="00075904"/>
    <w:rsid w:val="00075AA6"/>
    <w:rsid w:val="00076AF0"/>
    <w:rsid w:val="0007716A"/>
    <w:rsid w:val="000774C3"/>
    <w:rsid w:val="00080402"/>
    <w:rsid w:val="000806CF"/>
    <w:rsid w:val="0008121A"/>
    <w:rsid w:val="00081865"/>
    <w:rsid w:val="00081F65"/>
    <w:rsid w:val="00083ED6"/>
    <w:rsid w:val="00084C6E"/>
    <w:rsid w:val="00085D71"/>
    <w:rsid w:val="000875EF"/>
    <w:rsid w:val="000918DC"/>
    <w:rsid w:val="00092AFE"/>
    <w:rsid w:val="000946A6"/>
    <w:rsid w:val="000A1BE7"/>
    <w:rsid w:val="000A1C8B"/>
    <w:rsid w:val="000A1E49"/>
    <w:rsid w:val="000A267E"/>
    <w:rsid w:val="000A3545"/>
    <w:rsid w:val="000A4ACA"/>
    <w:rsid w:val="000A531C"/>
    <w:rsid w:val="000A5AA1"/>
    <w:rsid w:val="000A6685"/>
    <w:rsid w:val="000B1C92"/>
    <w:rsid w:val="000B4253"/>
    <w:rsid w:val="000B450D"/>
    <w:rsid w:val="000B504A"/>
    <w:rsid w:val="000B5C5F"/>
    <w:rsid w:val="000B71B9"/>
    <w:rsid w:val="000B7C5C"/>
    <w:rsid w:val="000C2688"/>
    <w:rsid w:val="000C3FCE"/>
    <w:rsid w:val="000C4202"/>
    <w:rsid w:val="000C51D3"/>
    <w:rsid w:val="000D1080"/>
    <w:rsid w:val="000D33D6"/>
    <w:rsid w:val="000D511E"/>
    <w:rsid w:val="000D676D"/>
    <w:rsid w:val="000E1A4B"/>
    <w:rsid w:val="000E1CF8"/>
    <w:rsid w:val="000E2A27"/>
    <w:rsid w:val="000E3648"/>
    <w:rsid w:val="000E63ED"/>
    <w:rsid w:val="000E70F4"/>
    <w:rsid w:val="000F071D"/>
    <w:rsid w:val="000F1034"/>
    <w:rsid w:val="000F10F4"/>
    <w:rsid w:val="000F19F8"/>
    <w:rsid w:val="000F34FD"/>
    <w:rsid w:val="000F42F1"/>
    <w:rsid w:val="000F48ED"/>
    <w:rsid w:val="000F546B"/>
    <w:rsid w:val="000F5639"/>
    <w:rsid w:val="000F5A2B"/>
    <w:rsid w:val="000F5D70"/>
    <w:rsid w:val="000F791F"/>
    <w:rsid w:val="000F7983"/>
    <w:rsid w:val="00100C90"/>
    <w:rsid w:val="001011A5"/>
    <w:rsid w:val="00101AA6"/>
    <w:rsid w:val="00102797"/>
    <w:rsid w:val="00103AAB"/>
    <w:rsid w:val="00103E78"/>
    <w:rsid w:val="001058F3"/>
    <w:rsid w:val="0010706A"/>
    <w:rsid w:val="00107406"/>
    <w:rsid w:val="00107472"/>
    <w:rsid w:val="00110552"/>
    <w:rsid w:val="001107FE"/>
    <w:rsid w:val="00112517"/>
    <w:rsid w:val="00112B13"/>
    <w:rsid w:val="0011306A"/>
    <w:rsid w:val="00113384"/>
    <w:rsid w:val="001134D6"/>
    <w:rsid w:val="0011380F"/>
    <w:rsid w:val="001145EB"/>
    <w:rsid w:val="00115BAE"/>
    <w:rsid w:val="00120A2D"/>
    <w:rsid w:val="00120EF6"/>
    <w:rsid w:val="001222CE"/>
    <w:rsid w:val="00122938"/>
    <w:rsid w:val="0012555F"/>
    <w:rsid w:val="0012715C"/>
    <w:rsid w:val="0013169F"/>
    <w:rsid w:val="0013217B"/>
    <w:rsid w:val="00132A7C"/>
    <w:rsid w:val="001338C4"/>
    <w:rsid w:val="00134F4D"/>
    <w:rsid w:val="0014434F"/>
    <w:rsid w:val="001454EC"/>
    <w:rsid w:val="00145C33"/>
    <w:rsid w:val="00147987"/>
    <w:rsid w:val="001505FF"/>
    <w:rsid w:val="00150EBF"/>
    <w:rsid w:val="001518DB"/>
    <w:rsid w:val="00154D9D"/>
    <w:rsid w:val="0015526A"/>
    <w:rsid w:val="00155A00"/>
    <w:rsid w:val="001562F2"/>
    <w:rsid w:val="001579EB"/>
    <w:rsid w:val="0016032A"/>
    <w:rsid w:val="001605C5"/>
    <w:rsid w:val="00160BD8"/>
    <w:rsid w:val="00160D76"/>
    <w:rsid w:val="00161509"/>
    <w:rsid w:val="001619D2"/>
    <w:rsid w:val="0016396F"/>
    <w:rsid w:val="0016513A"/>
    <w:rsid w:val="0016674B"/>
    <w:rsid w:val="001667BE"/>
    <w:rsid w:val="00166841"/>
    <w:rsid w:val="00166972"/>
    <w:rsid w:val="001673AA"/>
    <w:rsid w:val="001675E0"/>
    <w:rsid w:val="0016762F"/>
    <w:rsid w:val="001679DE"/>
    <w:rsid w:val="00170BDC"/>
    <w:rsid w:val="00170D21"/>
    <w:rsid w:val="00172A97"/>
    <w:rsid w:val="0017366B"/>
    <w:rsid w:val="001738BC"/>
    <w:rsid w:val="00173B03"/>
    <w:rsid w:val="0017441F"/>
    <w:rsid w:val="0018040A"/>
    <w:rsid w:val="001817CA"/>
    <w:rsid w:val="00182EDF"/>
    <w:rsid w:val="00184F4C"/>
    <w:rsid w:val="00185465"/>
    <w:rsid w:val="00185529"/>
    <w:rsid w:val="00186CEA"/>
    <w:rsid w:val="00194F2A"/>
    <w:rsid w:val="00195C1B"/>
    <w:rsid w:val="0019619F"/>
    <w:rsid w:val="001962E0"/>
    <w:rsid w:val="001967E2"/>
    <w:rsid w:val="001A0862"/>
    <w:rsid w:val="001A13AA"/>
    <w:rsid w:val="001A1C22"/>
    <w:rsid w:val="001A495E"/>
    <w:rsid w:val="001A57FC"/>
    <w:rsid w:val="001A5C51"/>
    <w:rsid w:val="001A7737"/>
    <w:rsid w:val="001B03F6"/>
    <w:rsid w:val="001B0BAC"/>
    <w:rsid w:val="001B3226"/>
    <w:rsid w:val="001B34B2"/>
    <w:rsid w:val="001B3A28"/>
    <w:rsid w:val="001B472C"/>
    <w:rsid w:val="001B4A4A"/>
    <w:rsid w:val="001B62E7"/>
    <w:rsid w:val="001B7AAF"/>
    <w:rsid w:val="001C0A30"/>
    <w:rsid w:val="001C12EC"/>
    <w:rsid w:val="001C3482"/>
    <w:rsid w:val="001C3CF7"/>
    <w:rsid w:val="001C64A7"/>
    <w:rsid w:val="001D1687"/>
    <w:rsid w:val="001D1807"/>
    <w:rsid w:val="001D2732"/>
    <w:rsid w:val="001D2D07"/>
    <w:rsid w:val="001D6C0E"/>
    <w:rsid w:val="001D7793"/>
    <w:rsid w:val="001D7DAB"/>
    <w:rsid w:val="001E14E8"/>
    <w:rsid w:val="001E25B8"/>
    <w:rsid w:val="001E2A91"/>
    <w:rsid w:val="001E2E37"/>
    <w:rsid w:val="001E3184"/>
    <w:rsid w:val="001E3E0C"/>
    <w:rsid w:val="001E3E7A"/>
    <w:rsid w:val="001E4708"/>
    <w:rsid w:val="001E4C62"/>
    <w:rsid w:val="001E5601"/>
    <w:rsid w:val="001E7166"/>
    <w:rsid w:val="001F26C2"/>
    <w:rsid w:val="001F2903"/>
    <w:rsid w:val="001F42C3"/>
    <w:rsid w:val="001F43F2"/>
    <w:rsid w:val="001F6D85"/>
    <w:rsid w:val="001F6E16"/>
    <w:rsid w:val="00200646"/>
    <w:rsid w:val="002025DB"/>
    <w:rsid w:val="00205143"/>
    <w:rsid w:val="00206BDC"/>
    <w:rsid w:val="002075BB"/>
    <w:rsid w:val="00211C9D"/>
    <w:rsid w:val="0021248C"/>
    <w:rsid w:val="002148FB"/>
    <w:rsid w:val="00216783"/>
    <w:rsid w:val="00216BAA"/>
    <w:rsid w:val="00216D5C"/>
    <w:rsid w:val="002211AE"/>
    <w:rsid w:val="00221731"/>
    <w:rsid w:val="002222AF"/>
    <w:rsid w:val="002227DF"/>
    <w:rsid w:val="002249FB"/>
    <w:rsid w:val="0022584D"/>
    <w:rsid w:val="002260A4"/>
    <w:rsid w:val="002266C6"/>
    <w:rsid w:val="00226AD0"/>
    <w:rsid w:val="00226CA8"/>
    <w:rsid w:val="00227E8E"/>
    <w:rsid w:val="00230B0B"/>
    <w:rsid w:val="00230CD9"/>
    <w:rsid w:val="00231190"/>
    <w:rsid w:val="0023297E"/>
    <w:rsid w:val="00232FA0"/>
    <w:rsid w:val="00233B1B"/>
    <w:rsid w:val="00233FD0"/>
    <w:rsid w:val="00234528"/>
    <w:rsid w:val="00234C56"/>
    <w:rsid w:val="00234E81"/>
    <w:rsid w:val="0023542D"/>
    <w:rsid w:val="00235D3A"/>
    <w:rsid w:val="00236C0A"/>
    <w:rsid w:val="0023702B"/>
    <w:rsid w:val="002401B0"/>
    <w:rsid w:val="00240F1B"/>
    <w:rsid w:val="00242723"/>
    <w:rsid w:val="00242928"/>
    <w:rsid w:val="00243FFC"/>
    <w:rsid w:val="00244DC3"/>
    <w:rsid w:val="00245C72"/>
    <w:rsid w:val="00245D6C"/>
    <w:rsid w:val="002468D4"/>
    <w:rsid w:val="00246AD0"/>
    <w:rsid w:val="00250275"/>
    <w:rsid w:val="00251AFE"/>
    <w:rsid w:val="00251CB4"/>
    <w:rsid w:val="00252012"/>
    <w:rsid w:val="00252AA3"/>
    <w:rsid w:val="00253171"/>
    <w:rsid w:val="00256728"/>
    <w:rsid w:val="00256AA3"/>
    <w:rsid w:val="00260772"/>
    <w:rsid w:val="00261760"/>
    <w:rsid w:val="0026195F"/>
    <w:rsid w:val="00262B70"/>
    <w:rsid w:val="002641B4"/>
    <w:rsid w:val="00264AA9"/>
    <w:rsid w:val="002675C2"/>
    <w:rsid w:val="00271308"/>
    <w:rsid w:val="00271483"/>
    <w:rsid w:val="00271A98"/>
    <w:rsid w:val="0027224D"/>
    <w:rsid w:val="00273667"/>
    <w:rsid w:val="00273986"/>
    <w:rsid w:val="00273CF6"/>
    <w:rsid w:val="0027615B"/>
    <w:rsid w:val="002765F2"/>
    <w:rsid w:val="00276A68"/>
    <w:rsid w:val="00276F43"/>
    <w:rsid w:val="00280219"/>
    <w:rsid w:val="00280937"/>
    <w:rsid w:val="00280CE1"/>
    <w:rsid w:val="00283FF3"/>
    <w:rsid w:val="0028437B"/>
    <w:rsid w:val="00286D41"/>
    <w:rsid w:val="00287BD7"/>
    <w:rsid w:val="002924FF"/>
    <w:rsid w:val="002937C4"/>
    <w:rsid w:val="00295868"/>
    <w:rsid w:val="00296646"/>
    <w:rsid w:val="0029790B"/>
    <w:rsid w:val="00297B3C"/>
    <w:rsid w:val="002A0F81"/>
    <w:rsid w:val="002A1A37"/>
    <w:rsid w:val="002A1A58"/>
    <w:rsid w:val="002A1BA9"/>
    <w:rsid w:val="002A1E75"/>
    <w:rsid w:val="002A2271"/>
    <w:rsid w:val="002A2A86"/>
    <w:rsid w:val="002A2EA3"/>
    <w:rsid w:val="002A539F"/>
    <w:rsid w:val="002A5511"/>
    <w:rsid w:val="002A5C40"/>
    <w:rsid w:val="002A746D"/>
    <w:rsid w:val="002A7E83"/>
    <w:rsid w:val="002B0D05"/>
    <w:rsid w:val="002B21D4"/>
    <w:rsid w:val="002B2CBD"/>
    <w:rsid w:val="002B31FC"/>
    <w:rsid w:val="002B6F57"/>
    <w:rsid w:val="002B7285"/>
    <w:rsid w:val="002B7556"/>
    <w:rsid w:val="002C12D2"/>
    <w:rsid w:val="002C1BA1"/>
    <w:rsid w:val="002C2080"/>
    <w:rsid w:val="002C3660"/>
    <w:rsid w:val="002C48A6"/>
    <w:rsid w:val="002C4B24"/>
    <w:rsid w:val="002C69F9"/>
    <w:rsid w:val="002D3D5B"/>
    <w:rsid w:val="002D42D4"/>
    <w:rsid w:val="002D4981"/>
    <w:rsid w:val="002D4FD8"/>
    <w:rsid w:val="002D5A1E"/>
    <w:rsid w:val="002D5BE5"/>
    <w:rsid w:val="002D5BE8"/>
    <w:rsid w:val="002D5F1F"/>
    <w:rsid w:val="002D7776"/>
    <w:rsid w:val="002E00EE"/>
    <w:rsid w:val="002E158B"/>
    <w:rsid w:val="002E1995"/>
    <w:rsid w:val="002E3452"/>
    <w:rsid w:val="002E3FD4"/>
    <w:rsid w:val="002E50DD"/>
    <w:rsid w:val="002E70F7"/>
    <w:rsid w:val="002F0083"/>
    <w:rsid w:val="002F085A"/>
    <w:rsid w:val="002F2856"/>
    <w:rsid w:val="002F43A1"/>
    <w:rsid w:val="002F5383"/>
    <w:rsid w:val="002F5767"/>
    <w:rsid w:val="002F6C9C"/>
    <w:rsid w:val="002F79B7"/>
    <w:rsid w:val="002F7D31"/>
    <w:rsid w:val="002F7FE5"/>
    <w:rsid w:val="003019E6"/>
    <w:rsid w:val="00302B81"/>
    <w:rsid w:val="00303F86"/>
    <w:rsid w:val="003049A9"/>
    <w:rsid w:val="00305092"/>
    <w:rsid w:val="00305FEB"/>
    <w:rsid w:val="0030731B"/>
    <w:rsid w:val="003107AE"/>
    <w:rsid w:val="003110AD"/>
    <w:rsid w:val="00311A7B"/>
    <w:rsid w:val="00312035"/>
    <w:rsid w:val="00312DD0"/>
    <w:rsid w:val="00313FB5"/>
    <w:rsid w:val="003149F2"/>
    <w:rsid w:val="00314D1D"/>
    <w:rsid w:val="00316E3B"/>
    <w:rsid w:val="00320342"/>
    <w:rsid w:val="00320DF5"/>
    <w:rsid w:val="0032107F"/>
    <w:rsid w:val="00322762"/>
    <w:rsid w:val="00322B12"/>
    <w:rsid w:val="00324CFB"/>
    <w:rsid w:val="00325DFA"/>
    <w:rsid w:val="00326449"/>
    <w:rsid w:val="0032674D"/>
    <w:rsid w:val="003271B9"/>
    <w:rsid w:val="00327FB2"/>
    <w:rsid w:val="00331D63"/>
    <w:rsid w:val="00332CE1"/>
    <w:rsid w:val="0033391C"/>
    <w:rsid w:val="0033402F"/>
    <w:rsid w:val="0033451A"/>
    <w:rsid w:val="00334D7A"/>
    <w:rsid w:val="003351CC"/>
    <w:rsid w:val="00340112"/>
    <w:rsid w:val="003426A0"/>
    <w:rsid w:val="00342BA4"/>
    <w:rsid w:val="003434D9"/>
    <w:rsid w:val="003435A7"/>
    <w:rsid w:val="00344002"/>
    <w:rsid w:val="0034491A"/>
    <w:rsid w:val="003450B2"/>
    <w:rsid w:val="003506AB"/>
    <w:rsid w:val="003509C6"/>
    <w:rsid w:val="00350A70"/>
    <w:rsid w:val="00351D68"/>
    <w:rsid w:val="0035355E"/>
    <w:rsid w:val="0035366E"/>
    <w:rsid w:val="00355517"/>
    <w:rsid w:val="00357C4C"/>
    <w:rsid w:val="00360E43"/>
    <w:rsid w:val="00361412"/>
    <w:rsid w:val="00364AD1"/>
    <w:rsid w:val="00364EE7"/>
    <w:rsid w:val="0036558E"/>
    <w:rsid w:val="00365EF4"/>
    <w:rsid w:val="00366A2D"/>
    <w:rsid w:val="00366B4F"/>
    <w:rsid w:val="003703F2"/>
    <w:rsid w:val="00371B17"/>
    <w:rsid w:val="00371CC5"/>
    <w:rsid w:val="00372BD5"/>
    <w:rsid w:val="00372C16"/>
    <w:rsid w:val="00373388"/>
    <w:rsid w:val="00373717"/>
    <w:rsid w:val="00373718"/>
    <w:rsid w:val="0037481E"/>
    <w:rsid w:val="00374B3B"/>
    <w:rsid w:val="0037560B"/>
    <w:rsid w:val="003772E7"/>
    <w:rsid w:val="003778E3"/>
    <w:rsid w:val="00380050"/>
    <w:rsid w:val="003811A2"/>
    <w:rsid w:val="0038197D"/>
    <w:rsid w:val="00383B13"/>
    <w:rsid w:val="003843F6"/>
    <w:rsid w:val="00384D99"/>
    <w:rsid w:val="003854BC"/>
    <w:rsid w:val="00386166"/>
    <w:rsid w:val="003864EE"/>
    <w:rsid w:val="00386C14"/>
    <w:rsid w:val="00386C52"/>
    <w:rsid w:val="0039009A"/>
    <w:rsid w:val="00392A23"/>
    <w:rsid w:val="00392FC0"/>
    <w:rsid w:val="003935D9"/>
    <w:rsid w:val="00395653"/>
    <w:rsid w:val="003969AE"/>
    <w:rsid w:val="00397C40"/>
    <w:rsid w:val="003A00AB"/>
    <w:rsid w:val="003A0A99"/>
    <w:rsid w:val="003A1F08"/>
    <w:rsid w:val="003A3117"/>
    <w:rsid w:val="003A4AFD"/>
    <w:rsid w:val="003A5C25"/>
    <w:rsid w:val="003A6EF6"/>
    <w:rsid w:val="003B031A"/>
    <w:rsid w:val="003B045A"/>
    <w:rsid w:val="003B322B"/>
    <w:rsid w:val="003B32F8"/>
    <w:rsid w:val="003B431B"/>
    <w:rsid w:val="003B50B8"/>
    <w:rsid w:val="003B562F"/>
    <w:rsid w:val="003B64C0"/>
    <w:rsid w:val="003B799A"/>
    <w:rsid w:val="003C0182"/>
    <w:rsid w:val="003C0275"/>
    <w:rsid w:val="003C0434"/>
    <w:rsid w:val="003C13F6"/>
    <w:rsid w:val="003C2894"/>
    <w:rsid w:val="003C28FC"/>
    <w:rsid w:val="003C4211"/>
    <w:rsid w:val="003C5658"/>
    <w:rsid w:val="003C6DDC"/>
    <w:rsid w:val="003C7D4B"/>
    <w:rsid w:val="003D0B33"/>
    <w:rsid w:val="003D12EB"/>
    <w:rsid w:val="003D1422"/>
    <w:rsid w:val="003D1504"/>
    <w:rsid w:val="003D15BE"/>
    <w:rsid w:val="003D1850"/>
    <w:rsid w:val="003D1C7B"/>
    <w:rsid w:val="003D3390"/>
    <w:rsid w:val="003D3C99"/>
    <w:rsid w:val="003D5B02"/>
    <w:rsid w:val="003D6B9D"/>
    <w:rsid w:val="003D7DB2"/>
    <w:rsid w:val="003E1015"/>
    <w:rsid w:val="003E23AD"/>
    <w:rsid w:val="003E5303"/>
    <w:rsid w:val="003E556F"/>
    <w:rsid w:val="003E591E"/>
    <w:rsid w:val="003E63F7"/>
    <w:rsid w:val="003E7808"/>
    <w:rsid w:val="003F079F"/>
    <w:rsid w:val="003F0C2D"/>
    <w:rsid w:val="003F27E3"/>
    <w:rsid w:val="003F2AEB"/>
    <w:rsid w:val="003F4FAE"/>
    <w:rsid w:val="003F54A2"/>
    <w:rsid w:val="003F5D98"/>
    <w:rsid w:val="003F6C99"/>
    <w:rsid w:val="003F6F68"/>
    <w:rsid w:val="003F7E33"/>
    <w:rsid w:val="003F7FD6"/>
    <w:rsid w:val="00400DCA"/>
    <w:rsid w:val="00401CCC"/>
    <w:rsid w:val="00402FF7"/>
    <w:rsid w:val="0040458B"/>
    <w:rsid w:val="00404D5C"/>
    <w:rsid w:val="004057BC"/>
    <w:rsid w:val="00407683"/>
    <w:rsid w:val="00410703"/>
    <w:rsid w:val="00412FF4"/>
    <w:rsid w:val="00413D09"/>
    <w:rsid w:val="00414573"/>
    <w:rsid w:val="004168CD"/>
    <w:rsid w:val="004172A4"/>
    <w:rsid w:val="004178E1"/>
    <w:rsid w:val="004208EE"/>
    <w:rsid w:val="00421CCA"/>
    <w:rsid w:val="00421FDB"/>
    <w:rsid w:val="0042370E"/>
    <w:rsid w:val="00424313"/>
    <w:rsid w:val="004254F1"/>
    <w:rsid w:val="00425707"/>
    <w:rsid w:val="00426054"/>
    <w:rsid w:val="00427DE5"/>
    <w:rsid w:val="004314E3"/>
    <w:rsid w:val="0043211F"/>
    <w:rsid w:val="00432BE3"/>
    <w:rsid w:val="00434198"/>
    <w:rsid w:val="0043509A"/>
    <w:rsid w:val="004353A2"/>
    <w:rsid w:val="004356B2"/>
    <w:rsid w:val="0043689E"/>
    <w:rsid w:val="00437BFD"/>
    <w:rsid w:val="00437D4E"/>
    <w:rsid w:val="00441306"/>
    <w:rsid w:val="004422AB"/>
    <w:rsid w:val="00442308"/>
    <w:rsid w:val="004435EA"/>
    <w:rsid w:val="00443906"/>
    <w:rsid w:val="004444CE"/>
    <w:rsid w:val="00445B57"/>
    <w:rsid w:val="00447B34"/>
    <w:rsid w:val="00447C15"/>
    <w:rsid w:val="00450D31"/>
    <w:rsid w:val="00451AD7"/>
    <w:rsid w:val="00451EBD"/>
    <w:rsid w:val="00452756"/>
    <w:rsid w:val="00452851"/>
    <w:rsid w:val="00452DD0"/>
    <w:rsid w:val="004555E1"/>
    <w:rsid w:val="00455DF7"/>
    <w:rsid w:val="00456510"/>
    <w:rsid w:val="00456A18"/>
    <w:rsid w:val="00457C4E"/>
    <w:rsid w:val="004610D5"/>
    <w:rsid w:val="00461E26"/>
    <w:rsid w:val="0046221D"/>
    <w:rsid w:val="004643A9"/>
    <w:rsid w:val="00464558"/>
    <w:rsid w:val="00464FDE"/>
    <w:rsid w:val="004654E8"/>
    <w:rsid w:val="00466249"/>
    <w:rsid w:val="00466477"/>
    <w:rsid w:val="004671A9"/>
    <w:rsid w:val="004718D1"/>
    <w:rsid w:val="004725A4"/>
    <w:rsid w:val="00472F96"/>
    <w:rsid w:val="00473C6B"/>
    <w:rsid w:val="00475068"/>
    <w:rsid w:val="00475A17"/>
    <w:rsid w:val="00475B7F"/>
    <w:rsid w:val="00475BA1"/>
    <w:rsid w:val="00476FC1"/>
    <w:rsid w:val="004772B0"/>
    <w:rsid w:val="00483054"/>
    <w:rsid w:val="00483323"/>
    <w:rsid w:val="00483CFB"/>
    <w:rsid w:val="00484E78"/>
    <w:rsid w:val="004858A6"/>
    <w:rsid w:val="00485991"/>
    <w:rsid w:val="00485FF6"/>
    <w:rsid w:val="00486697"/>
    <w:rsid w:val="004875D9"/>
    <w:rsid w:val="004904CB"/>
    <w:rsid w:val="00490947"/>
    <w:rsid w:val="0049252C"/>
    <w:rsid w:val="00492A6B"/>
    <w:rsid w:val="00492BB7"/>
    <w:rsid w:val="00492C19"/>
    <w:rsid w:val="004940B1"/>
    <w:rsid w:val="00495A36"/>
    <w:rsid w:val="00495DC1"/>
    <w:rsid w:val="00496808"/>
    <w:rsid w:val="00496C3D"/>
    <w:rsid w:val="004A1169"/>
    <w:rsid w:val="004A2E92"/>
    <w:rsid w:val="004A5A66"/>
    <w:rsid w:val="004A6736"/>
    <w:rsid w:val="004A6758"/>
    <w:rsid w:val="004B1414"/>
    <w:rsid w:val="004B1863"/>
    <w:rsid w:val="004B1B0A"/>
    <w:rsid w:val="004B1B20"/>
    <w:rsid w:val="004B423A"/>
    <w:rsid w:val="004B4344"/>
    <w:rsid w:val="004B498B"/>
    <w:rsid w:val="004B5859"/>
    <w:rsid w:val="004B65C4"/>
    <w:rsid w:val="004C0A5F"/>
    <w:rsid w:val="004C1757"/>
    <w:rsid w:val="004C2432"/>
    <w:rsid w:val="004C2512"/>
    <w:rsid w:val="004C2C67"/>
    <w:rsid w:val="004C2F82"/>
    <w:rsid w:val="004C3638"/>
    <w:rsid w:val="004C43BB"/>
    <w:rsid w:val="004C6955"/>
    <w:rsid w:val="004C775C"/>
    <w:rsid w:val="004D19DD"/>
    <w:rsid w:val="004D1E11"/>
    <w:rsid w:val="004D224D"/>
    <w:rsid w:val="004D262B"/>
    <w:rsid w:val="004D2945"/>
    <w:rsid w:val="004D2B6A"/>
    <w:rsid w:val="004D35B3"/>
    <w:rsid w:val="004D61FB"/>
    <w:rsid w:val="004D67D9"/>
    <w:rsid w:val="004D6BF0"/>
    <w:rsid w:val="004E214A"/>
    <w:rsid w:val="004E3331"/>
    <w:rsid w:val="004E357C"/>
    <w:rsid w:val="004E3B4E"/>
    <w:rsid w:val="004E4518"/>
    <w:rsid w:val="004E4EED"/>
    <w:rsid w:val="004E538F"/>
    <w:rsid w:val="004E6F72"/>
    <w:rsid w:val="004F019F"/>
    <w:rsid w:val="004F0BF1"/>
    <w:rsid w:val="004F274D"/>
    <w:rsid w:val="004F320B"/>
    <w:rsid w:val="004F38B6"/>
    <w:rsid w:val="004F4FBE"/>
    <w:rsid w:val="004F51E7"/>
    <w:rsid w:val="004F521D"/>
    <w:rsid w:val="004F5457"/>
    <w:rsid w:val="004F7022"/>
    <w:rsid w:val="004F77D2"/>
    <w:rsid w:val="00500A8A"/>
    <w:rsid w:val="0050142D"/>
    <w:rsid w:val="00502801"/>
    <w:rsid w:val="0050484B"/>
    <w:rsid w:val="00504A57"/>
    <w:rsid w:val="00505B09"/>
    <w:rsid w:val="00511243"/>
    <w:rsid w:val="00512626"/>
    <w:rsid w:val="005143F8"/>
    <w:rsid w:val="005164FB"/>
    <w:rsid w:val="0051652E"/>
    <w:rsid w:val="0052155D"/>
    <w:rsid w:val="005219B1"/>
    <w:rsid w:val="00521D45"/>
    <w:rsid w:val="00521F17"/>
    <w:rsid w:val="005233D2"/>
    <w:rsid w:val="005255CF"/>
    <w:rsid w:val="0052580D"/>
    <w:rsid w:val="00525DDE"/>
    <w:rsid w:val="00526891"/>
    <w:rsid w:val="00527D84"/>
    <w:rsid w:val="00530D47"/>
    <w:rsid w:val="005310F8"/>
    <w:rsid w:val="00531599"/>
    <w:rsid w:val="0053170D"/>
    <w:rsid w:val="0053227A"/>
    <w:rsid w:val="0053271A"/>
    <w:rsid w:val="0053359E"/>
    <w:rsid w:val="0053508F"/>
    <w:rsid w:val="00537568"/>
    <w:rsid w:val="005405A7"/>
    <w:rsid w:val="005414F3"/>
    <w:rsid w:val="00542809"/>
    <w:rsid w:val="0054506D"/>
    <w:rsid w:val="00545367"/>
    <w:rsid w:val="005460A3"/>
    <w:rsid w:val="0054655E"/>
    <w:rsid w:val="0054705B"/>
    <w:rsid w:val="00550B9F"/>
    <w:rsid w:val="00555500"/>
    <w:rsid w:val="005564EF"/>
    <w:rsid w:val="00561228"/>
    <w:rsid w:val="0056644F"/>
    <w:rsid w:val="00566792"/>
    <w:rsid w:val="005677C2"/>
    <w:rsid w:val="00570603"/>
    <w:rsid w:val="005718FC"/>
    <w:rsid w:val="00574D43"/>
    <w:rsid w:val="005766C7"/>
    <w:rsid w:val="00576C29"/>
    <w:rsid w:val="00577941"/>
    <w:rsid w:val="005810D1"/>
    <w:rsid w:val="00581A10"/>
    <w:rsid w:val="00581B15"/>
    <w:rsid w:val="00582206"/>
    <w:rsid w:val="00582377"/>
    <w:rsid w:val="00582888"/>
    <w:rsid w:val="005837A6"/>
    <w:rsid w:val="0058443F"/>
    <w:rsid w:val="005862A9"/>
    <w:rsid w:val="005864B7"/>
    <w:rsid w:val="00586EB1"/>
    <w:rsid w:val="00587064"/>
    <w:rsid w:val="00587366"/>
    <w:rsid w:val="00591D04"/>
    <w:rsid w:val="00592471"/>
    <w:rsid w:val="00594710"/>
    <w:rsid w:val="00595271"/>
    <w:rsid w:val="0059558E"/>
    <w:rsid w:val="0059698C"/>
    <w:rsid w:val="005A07DD"/>
    <w:rsid w:val="005A0CF1"/>
    <w:rsid w:val="005A2051"/>
    <w:rsid w:val="005A2800"/>
    <w:rsid w:val="005A4348"/>
    <w:rsid w:val="005A4A76"/>
    <w:rsid w:val="005A4D9A"/>
    <w:rsid w:val="005B0260"/>
    <w:rsid w:val="005B0938"/>
    <w:rsid w:val="005B1DEA"/>
    <w:rsid w:val="005B20B2"/>
    <w:rsid w:val="005B2748"/>
    <w:rsid w:val="005B2A6E"/>
    <w:rsid w:val="005B2EC0"/>
    <w:rsid w:val="005B4A3B"/>
    <w:rsid w:val="005B57B6"/>
    <w:rsid w:val="005B6F47"/>
    <w:rsid w:val="005B7B65"/>
    <w:rsid w:val="005B7C2E"/>
    <w:rsid w:val="005C014B"/>
    <w:rsid w:val="005C12C4"/>
    <w:rsid w:val="005C152E"/>
    <w:rsid w:val="005C205A"/>
    <w:rsid w:val="005C3F33"/>
    <w:rsid w:val="005C45FB"/>
    <w:rsid w:val="005D0409"/>
    <w:rsid w:val="005D17E6"/>
    <w:rsid w:val="005D18EB"/>
    <w:rsid w:val="005D1B23"/>
    <w:rsid w:val="005D30B8"/>
    <w:rsid w:val="005D3207"/>
    <w:rsid w:val="005D3A9B"/>
    <w:rsid w:val="005D4A76"/>
    <w:rsid w:val="005D4B56"/>
    <w:rsid w:val="005D515A"/>
    <w:rsid w:val="005D576F"/>
    <w:rsid w:val="005D5BBB"/>
    <w:rsid w:val="005D6F34"/>
    <w:rsid w:val="005D77FF"/>
    <w:rsid w:val="005E04EA"/>
    <w:rsid w:val="005E131F"/>
    <w:rsid w:val="005E285C"/>
    <w:rsid w:val="005E2879"/>
    <w:rsid w:val="005E3351"/>
    <w:rsid w:val="005E51CF"/>
    <w:rsid w:val="005E53DB"/>
    <w:rsid w:val="005E561C"/>
    <w:rsid w:val="005E6081"/>
    <w:rsid w:val="005E64D9"/>
    <w:rsid w:val="005F12A3"/>
    <w:rsid w:val="005F13AD"/>
    <w:rsid w:val="005F1ECC"/>
    <w:rsid w:val="005F3F76"/>
    <w:rsid w:val="005F41EB"/>
    <w:rsid w:val="005F615F"/>
    <w:rsid w:val="005F79D6"/>
    <w:rsid w:val="00600731"/>
    <w:rsid w:val="00601179"/>
    <w:rsid w:val="0060348A"/>
    <w:rsid w:val="006036C4"/>
    <w:rsid w:val="006038D1"/>
    <w:rsid w:val="00603C04"/>
    <w:rsid w:val="0060419C"/>
    <w:rsid w:val="006047BE"/>
    <w:rsid w:val="00604AC5"/>
    <w:rsid w:val="006067C8"/>
    <w:rsid w:val="0060688C"/>
    <w:rsid w:val="00606AD7"/>
    <w:rsid w:val="00606C8D"/>
    <w:rsid w:val="0061078C"/>
    <w:rsid w:val="00610E85"/>
    <w:rsid w:val="00615219"/>
    <w:rsid w:val="00616C5B"/>
    <w:rsid w:val="00620D09"/>
    <w:rsid w:val="006232FE"/>
    <w:rsid w:val="00624F7B"/>
    <w:rsid w:val="006253AE"/>
    <w:rsid w:val="00626EDF"/>
    <w:rsid w:val="00627B61"/>
    <w:rsid w:val="0063031C"/>
    <w:rsid w:val="0063090B"/>
    <w:rsid w:val="00631EB9"/>
    <w:rsid w:val="006322E5"/>
    <w:rsid w:val="00632F15"/>
    <w:rsid w:val="00635121"/>
    <w:rsid w:val="0063550C"/>
    <w:rsid w:val="00635F35"/>
    <w:rsid w:val="006366C8"/>
    <w:rsid w:val="006401CB"/>
    <w:rsid w:val="00640FF5"/>
    <w:rsid w:val="00641531"/>
    <w:rsid w:val="00643B5B"/>
    <w:rsid w:val="00646306"/>
    <w:rsid w:val="00647EA7"/>
    <w:rsid w:val="00647F7C"/>
    <w:rsid w:val="00651B2B"/>
    <w:rsid w:val="00656DAD"/>
    <w:rsid w:val="00656EF3"/>
    <w:rsid w:val="006619EE"/>
    <w:rsid w:val="006630B9"/>
    <w:rsid w:val="0066364C"/>
    <w:rsid w:val="00667C61"/>
    <w:rsid w:val="00670373"/>
    <w:rsid w:val="00672197"/>
    <w:rsid w:val="006731BF"/>
    <w:rsid w:val="006735F1"/>
    <w:rsid w:val="00674AEE"/>
    <w:rsid w:val="00675D28"/>
    <w:rsid w:val="006818BC"/>
    <w:rsid w:val="00682049"/>
    <w:rsid w:val="00682748"/>
    <w:rsid w:val="006854C0"/>
    <w:rsid w:val="006921F7"/>
    <w:rsid w:val="00692931"/>
    <w:rsid w:val="00692E59"/>
    <w:rsid w:val="00693328"/>
    <w:rsid w:val="00693CE4"/>
    <w:rsid w:val="00694347"/>
    <w:rsid w:val="00696545"/>
    <w:rsid w:val="00696DAF"/>
    <w:rsid w:val="006975F8"/>
    <w:rsid w:val="00697BBB"/>
    <w:rsid w:val="006A018A"/>
    <w:rsid w:val="006A5617"/>
    <w:rsid w:val="006A581C"/>
    <w:rsid w:val="006A587B"/>
    <w:rsid w:val="006A5D5F"/>
    <w:rsid w:val="006A6958"/>
    <w:rsid w:val="006A6ACA"/>
    <w:rsid w:val="006A6D99"/>
    <w:rsid w:val="006A70A3"/>
    <w:rsid w:val="006B09F4"/>
    <w:rsid w:val="006B0E7D"/>
    <w:rsid w:val="006B3077"/>
    <w:rsid w:val="006B43DC"/>
    <w:rsid w:val="006B5609"/>
    <w:rsid w:val="006B65D7"/>
    <w:rsid w:val="006B73D8"/>
    <w:rsid w:val="006B7B5B"/>
    <w:rsid w:val="006C17AE"/>
    <w:rsid w:val="006C20BB"/>
    <w:rsid w:val="006C21DE"/>
    <w:rsid w:val="006C2532"/>
    <w:rsid w:val="006C40F1"/>
    <w:rsid w:val="006C4762"/>
    <w:rsid w:val="006C5092"/>
    <w:rsid w:val="006C5D27"/>
    <w:rsid w:val="006C5DE7"/>
    <w:rsid w:val="006C603E"/>
    <w:rsid w:val="006C6A62"/>
    <w:rsid w:val="006C6AF8"/>
    <w:rsid w:val="006C7AE1"/>
    <w:rsid w:val="006D2E1E"/>
    <w:rsid w:val="006D2EC7"/>
    <w:rsid w:val="006D34C1"/>
    <w:rsid w:val="006D58FF"/>
    <w:rsid w:val="006D6231"/>
    <w:rsid w:val="006D649B"/>
    <w:rsid w:val="006D6E6C"/>
    <w:rsid w:val="006E373B"/>
    <w:rsid w:val="006E713D"/>
    <w:rsid w:val="006F0993"/>
    <w:rsid w:val="006F4FE2"/>
    <w:rsid w:val="006F5C2F"/>
    <w:rsid w:val="006F69D6"/>
    <w:rsid w:val="006F704C"/>
    <w:rsid w:val="00701284"/>
    <w:rsid w:val="00701442"/>
    <w:rsid w:val="00702691"/>
    <w:rsid w:val="00702EF7"/>
    <w:rsid w:val="00704444"/>
    <w:rsid w:val="00704C0E"/>
    <w:rsid w:val="007139E5"/>
    <w:rsid w:val="00715E16"/>
    <w:rsid w:val="00722123"/>
    <w:rsid w:val="007224DE"/>
    <w:rsid w:val="007242CD"/>
    <w:rsid w:val="007250A8"/>
    <w:rsid w:val="00725FD1"/>
    <w:rsid w:val="0072651E"/>
    <w:rsid w:val="00730134"/>
    <w:rsid w:val="0073100F"/>
    <w:rsid w:val="00731DC1"/>
    <w:rsid w:val="00732800"/>
    <w:rsid w:val="007331CC"/>
    <w:rsid w:val="00733A78"/>
    <w:rsid w:val="00733B09"/>
    <w:rsid w:val="00736026"/>
    <w:rsid w:val="0073681E"/>
    <w:rsid w:val="00742B26"/>
    <w:rsid w:val="0074451F"/>
    <w:rsid w:val="0074483F"/>
    <w:rsid w:val="00746B41"/>
    <w:rsid w:val="0075082A"/>
    <w:rsid w:val="00750D47"/>
    <w:rsid w:val="0075107C"/>
    <w:rsid w:val="00751F6B"/>
    <w:rsid w:val="007537AF"/>
    <w:rsid w:val="00753D7A"/>
    <w:rsid w:val="007556DE"/>
    <w:rsid w:val="007556F5"/>
    <w:rsid w:val="00756994"/>
    <w:rsid w:val="00756D18"/>
    <w:rsid w:val="00760C65"/>
    <w:rsid w:val="00760C95"/>
    <w:rsid w:val="0076195F"/>
    <w:rsid w:val="00761F11"/>
    <w:rsid w:val="007621B7"/>
    <w:rsid w:val="00764056"/>
    <w:rsid w:val="00764BFD"/>
    <w:rsid w:val="00771FDD"/>
    <w:rsid w:val="00772933"/>
    <w:rsid w:val="00775690"/>
    <w:rsid w:val="0077666A"/>
    <w:rsid w:val="00776AC4"/>
    <w:rsid w:val="00776D10"/>
    <w:rsid w:val="0077726F"/>
    <w:rsid w:val="00781338"/>
    <w:rsid w:val="007819A3"/>
    <w:rsid w:val="007819A5"/>
    <w:rsid w:val="00781BF5"/>
    <w:rsid w:val="00782BE0"/>
    <w:rsid w:val="007848A4"/>
    <w:rsid w:val="00785FA1"/>
    <w:rsid w:val="007866DF"/>
    <w:rsid w:val="00786EE1"/>
    <w:rsid w:val="007873E2"/>
    <w:rsid w:val="00791114"/>
    <w:rsid w:val="007916B8"/>
    <w:rsid w:val="0079210A"/>
    <w:rsid w:val="007931B1"/>
    <w:rsid w:val="007933F0"/>
    <w:rsid w:val="007941F1"/>
    <w:rsid w:val="00796FA6"/>
    <w:rsid w:val="007A02D3"/>
    <w:rsid w:val="007A0567"/>
    <w:rsid w:val="007A06F9"/>
    <w:rsid w:val="007A0A5D"/>
    <w:rsid w:val="007A2744"/>
    <w:rsid w:val="007A2E45"/>
    <w:rsid w:val="007A410A"/>
    <w:rsid w:val="007A4AB8"/>
    <w:rsid w:val="007A535A"/>
    <w:rsid w:val="007A62F5"/>
    <w:rsid w:val="007A7406"/>
    <w:rsid w:val="007B11B4"/>
    <w:rsid w:val="007B13A6"/>
    <w:rsid w:val="007B368D"/>
    <w:rsid w:val="007B3C5D"/>
    <w:rsid w:val="007B4204"/>
    <w:rsid w:val="007B42AE"/>
    <w:rsid w:val="007B5F05"/>
    <w:rsid w:val="007B7020"/>
    <w:rsid w:val="007B72BB"/>
    <w:rsid w:val="007B7969"/>
    <w:rsid w:val="007C10C3"/>
    <w:rsid w:val="007C1E19"/>
    <w:rsid w:val="007C377E"/>
    <w:rsid w:val="007C384A"/>
    <w:rsid w:val="007C3BB2"/>
    <w:rsid w:val="007C6A87"/>
    <w:rsid w:val="007D05D3"/>
    <w:rsid w:val="007D0BFD"/>
    <w:rsid w:val="007D1ABA"/>
    <w:rsid w:val="007D2293"/>
    <w:rsid w:val="007D3B8E"/>
    <w:rsid w:val="007D475C"/>
    <w:rsid w:val="007D5C27"/>
    <w:rsid w:val="007D64DA"/>
    <w:rsid w:val="007E00FA"/>
    <w:rsid w:val="007E0523"/>
    <w:rsid w:val="007E0885"/>
    <w:rsid w:val="007E0AEB"/>
    <w:rsid w:val="007E116F"/>
    <w:rsid w:val="007E1C1F"/>
    <w:rsid w:val="007E3255"/>
    <w:rsid w:val="007E4DB4"/>
    <w:rsid w:val="007E5317"/>
    <w:rsid w:val="007E5DEC"/>
    <w:rsid w:val="007E71F0"/>
    <w:rsid w:val="007E77A1"/>
    <w:rsid w:val="007F0107"/>
    <w:rsid w:val="007F0480"/>
    <w:rsid w:val="007F062B"/>
    <w:rsid w:val="007F0B19"/>
    <w:rsid w:val="007F195E"/>
    <w:rsid w:val="007F27C8"/>
    <w:rsid w:val="007F690B"/>
    <w:rsid w:val="007F75EF"/>
    <w:rsid w:val="007F7DEE"/>
    <w:rsid w:val="00800B60"/>
    <w:rsid w:val="00801B98"/>
    <w:rsid w:val="0080265D"/>
    <w:rsid w:val="00802885"/>
    <w:rsid w:val="00803FF5"/>
    <w:rsid w:val="00804507"/>
    <w:rsid w:val="00807086"/>
    <w:rsid w:val="00807644"/>
    <w:rsid w:val="0081028C"/>
    <w:rsid w:val="00810C4C"/>
    <w:rsid w:val="008133E3"/>
    <w:rsid w:val="00814C61"/>
    <w:rsid w:val="00815C16"/>
    <w:rsid w:val="008171DC"/>
    <w:rsid w:val="00817D71"/>
    <w:rsid w:val="008214D6"/>
    <w:rsid w:val="008218FE"/>
    <w:rsid w:val="008221F0"/>
    <w:rsid w:val="00822870"/>
    <w:rsid w:val="008233E1"/>
    <w:rsid w:val="0082476C"/>
    <w:rsid w:val="00824C71"/>
    <w:rsid w:val="00825007"/>
    <w:rsid w:val="00825273"/>
    <w:rsid w:val="00825693"/>
    <w:rsid w:val="00825753"/>
    <w:rsid w:val="008269B3"/>
    <w:rsid w:val="0082730E"/>
    <w:rsid w:val="00830F78"/>
    <w:rsid w:val="00831A37"/>
    <w:rsid w:val="00834502"/>
    <w:rsid w:val="008346DF"/>
    <w:rsid w:val="00834CEC"/>
    <w:rsid w:val="0083572A"/>
    <w:rsid w:val="00835C80"/>
    <w:rsid w:val="00835DDD"/>
    <w:rsid w:val="008410E8"/>
    <w:rsid w:val="0084123A"/>
    <w:rsid w:val="00841C5D"/>
    <w:rsid w:val="00842A97"/>
    <w:rsid w:val="00842D41"/>
    <w:rsid w:val="00847B7E"/>
    <w:rsid w:val="00850747"/>
    <w:rsid w:val="00850F4C"/>
    <w:rsid w:val="00852796"/>
    <w:rsid w:val="00855D59"/>
    <w:rsid w:val="00857ECA"/>
    <w:rsid w:val="008604D0"/>
    <w:rsid w:val="00861853"/>
    <w:rsid w:val="008618C2"/>
    <w:rsid w:val="008619DF"/>
    <w:rsid w:val="008621EE"/>
    <w:rsid w:val="00866194"/>
    <w:rsid w:val="0087024A"/>
    <w:rsid w:val="0087298C"/>
    <w:rsid w:val="008729D5"/>
    <w:rsid w:val="008763BD"/>
    <w:rsid w:val="0087756B"/>
    <w:rsid w:val="00880806"/>
    <w:rsid w:val="0088218C"/>
    <w:rsid w:val="008845A0"/>
    <w:rsid w:val="00885AF5"/>
    <w:rsid w:val="008865AD"/>
    <w:rsid w:val="00886870"/>
    <w:rsid w:val="00886D37"/>
    <w:rsid w:val="00887605"/>
    <w:rsid w:val="00890E82"/>
    <w:rsid w:val="008913E7"/>
    <w:rsid w:val="00891407"/>
    <w:rsid w:val="00891424"/>
    <w:rsid w:val="00892295"/>
    <w:rsid w:val="00893164"/>
    <w:rsid w:val="00895B13"/>
    <w:rsid w:val="0089619B"/>
    <w:rsid w:val="008968DD"/>
    <w:rsid w:val="008970CE"/>
    <w:rsid w:val="008A19EB"/>
    <w:rsid w:val="008A2ECC"/>
    <w:rsid w:val="008A6F70"/>
    <w:rsid w:val="008A7228"/>
    <w:rsid w:val="008B05BE"/>
    <w:rsid w:val="008B0691"/>
    <w:rsid w:val="008B186E"/>
    <w:rsid w:val="008B2304"/>
    <w:rsid w:val="008B2767"/>
    <w:rsid w:val="008B491A"/>
    <w:rsid w:val="008B51A3"/>
    <w:rsid w:val="008B601C"/>
    <w:rsid w:val="008B61FA"/>
    <w:rsid w:val="008B72C5"/>
    <w:rsid w:val="008C0703"/>
    <w:rsid w:val="008C082E"/>
    <w:rsid w:val="008C17E3"/>
    <w:rsid w:val="008C1AE7"/>
    <w:rsid w:val="008C1C01"/>
    <w:rsid w:val="008C43BB"/>
    <w:rsid w:val="008C4807"/>
    <w:rsid w:val="008C59CF"/>
    <w:rsid w:val="008C6088"/>
    <w:rsid w:val="008C7238"/>
    <w:rsid w:val="008C72F5"/>
    <w:rsid w:val="008C7392"/>
    <w:rsid w:val="008C76E3"/>
    <w:rsid w:val="008C79C0"/>
    <w:rsid w:val="008D018F"/>
    <w:rsid w:val="008D096E"/>
    <w:rsid w:val="008D13DE"/>
    <w:rsid w:val="008D5EAF"/>
    <w:rsid w:val="008D5F19"/>
    <w:rsid w:val="008D66E3"/>
    <w:rsid w:val="008D7CB8"/>
    <w:rsid w:val="008E1338"/>
    <w:rsid w:val="008E13E6"/>
    <w:rsid w:val="008E3360"/>
    <w:rsid w:val="008E425E"/>
    <w:rsid w:val="008E4717"/>
    <w:rsid w:val="008F2037"/>
    <w:rsid w:val="008F3C16"/>
    <w:rsid w:val="008F4298"/>
    <w:rsid w:val="008F4936"/>
    <w:rsid w:val="008F52F8"/>
    <w:rsid w:val="00900663"/>
    <w:rsid w:val="009007C2"/>
    <w:rsid w:val="009016FD"/>
    <w:rsid w:val="009019EF"/>
    <w:rsid w:val="00902D37"/>
    <w:rsid w:val="00903CB8"/>
    <w:rsid w:val="00904339"/>
    <w:rsid w:val="00904DAB"/>
    <w:rsid w:val="009058FE"/>
    <w:rsid w:val="00906211"/>
    <w:rsid w:val="00910221"/>
    <w:rsid w:val="009109EA"/>
    <w:rsid w:val="00911C98"/>
    <w:rsid w:val="0091354D"/>
    <w:rsid w:val="009144A9"/>
    <w:rsid w:val="00914D37"/>
    <w:rsid w:val="0091545F"/>
    <w:rsid w:val="009155EE"/>
    <w:rsid w:val="00915ABE"/>
    <w:rsid w:val="00915F7B"/>
    <w:rsid w:val="009166AC"/>
    <w:rsid w:val="0091726E"/>
    <w:rsid w:val="009204DF"/>
    <w:rsid w:val="00920D34"/>
    <w:rsid w:val="00922193"/>
    <w:rsid w:val="00922292"/>
    <w:rsid w:val="00922BB8"/>
    <w:rsid w:val="009231A4"/>
    <w:rsid w:val="00923F58"/>
    <w:rsid w:val="00924668"/>
    <w:rsid w:val="00925605"/>
    <w:rsid w:val="00925A92"/>
    <w:rsid w:val="0092651A"/>
    <w:rsid w:val="009273D8"/>
    <w:rsid w:val="00927EB2"/>
    <w:rsid w:val="00930E98"/>
    <w:rsid w:val="009312ED"/>
    <w:rsid w:val="0093223F"/>
    <w:rsid w:val="00932954"/>
    <w:rsid w:val="0093360D"/>
    <w:rsid w:val="00935A15"/>
    <w:rsid w:val="009362D4"/>
    <w:rsid w:val="00936764"/>
    <w:rsid w:val="00937325"/>
    <w:rsid w:val="0094074F"/>
    <w:rsid w:val="0094150E"/>
    <w:rsid w:val="00941F39"/>
    <w:rsid w:val="00944250"/>
    <w:rsid w:val="00945403"/>
    <w:rsid w:val="009457AB"/>
    <w:rsid w:val="00947126"/>
    <w:rsid w:val="00950B5E"/>
    <w:rsid w:val="00950F7C"/>
    <w:rsid w:val="009526F8"/>
    <w:rsid w:val="0095488D"/>
    <w:rsid w:val="00954D18"/>
    <w:rsid w:val="00955777"/>
    <w:rsid w:val="0095584D"/>
    <w:rsid w:val="00955C8A"/>
    <w:rsid w:val="009618E4"/>
    <w:rsid w:val="00962CED"/>
    <w:rsid w:val="00963051"/>
    <w:rsid w:val="00963C2B"/>
    <w:rsid w:val="00963D95"/>
    <w:rsid w:val="00965F6C"/>
    <w:rsid w:val="00966EB6"/>
    <w:rsid w:val="00966F5A"/>
    <w:rsid w:val="00967426"/>
    <w:rsid w:val="00967A67"/>
    <w:rsid w:val="00967D9B"/>
    <w:rsid w:val="00971653"/>
    <w:rsid w:val="009721DE"/>
    <w:rsid w:val="00974660"/>
    <w:rsid w:val="00974E14"/>
    <w:rsid w:val="0097530A"/>
    <w:rsid w:val="00976451"/>
    <w:rsid w:val="009768C2"/>
    <w:rsid w:val="009773CF"/>
    <w:rsid w:val="0098030A"/>
    <w:rsid w:val="00983FF2"/>
    <w:rsid w:val="0098530F"/>
    <w:rsid w:val="00985981"/>
    <w:rsid w:val="00985CDC"/>
    <w:rsid w:val="00987878"/>
    <w:rsid w:val="00990AED"/>
    <w:rsid w:val="009913A1"/>
    <w:rsid w:val="00992EFE"/>
    <w:rsid w:val="00994DE0"/>
    <w:rsid w:val="00994F08"/>
    <w:rsid w:val="009961C6"/>
    <w:rsid w:val="009964A3"/>
    <w:rsid w:val="00996617"/>
    <w:rsid w:val="00996954"/>
    <w:rsid w:val="00996A33"/>
    <w:rsid w:val="00996A66"/>
    <w:rsid w:val="0099796A"/>
    <w:rsid w:val="00997DDD"/>
    <w:rsid w:val="009A1532"/>
    <w:rsid w:val="009A4977"/>
    <w:rsid w:val="009A4CC5"/>
    <w:rsid w:val="009A5F1A"/>
    <w:rsid w:val="009A629B"/>
    <w:rsid w:val="009A6C42"/>
    <w:rsid w:val="009A7BCA"/>
    <w:rsid w:val="009B3572"/>
    <w:rsid w:val="009B3F10"/>
    <w:rsid w:val="009B45BF"/>
    <w:rsid w:val="009B50AD"/>
    <w:rsid w:val="009B57D8"/>
    <w:rsid w:val="009B58F6"/>
    <w:rsid w:val="009B6526"/>
    <w:rsid w:val="009B7399"/>
    <w:rsid w:val="009B75F1"/>
    <w:rsid w:val="009C0654"/>
    <w:rsid w:val="009C1620"/>
    <w:rsid w:val="009C1CD3"/>
    <w:rsid w:val="009C1F35"/>
    <w:rsid w:val="009C2172"/>
    <w:rsid w:val="009C28B7"/>
    <w:rsid w:val="009C3250"/>
    <w:rsid w:val="009C4625"/>
    <w:rsid w:val="009C556D"/>
    <w:rsid w:val="009C7B41"/>
    <w:rsid w:val="009D3883"/>
    <w:rsid w:val="009D42D0"/>
    <w:rsid w:val="009E02D0"/>
    <w:rsid w:val="009E06E1"/>
    <w:rsid w:val="009E0839"/>
    <w:rsid w:val="009E0F19"/>
    <w:rsid w:val="009E196A"/>
    <w:rsid w:val="009E1A3D"/>
    <w:rsid w:val="009E1BB9"/>
    <w:rsid w:val="009E2625"/>
    <w:rsid w:val="009E2E94"/>
    <w:rsid w:val="009E3B51"/>
    <w:rsid w:val="009E49F0"/>
    <w:rsid w:val="009E6158"/>
    <w:rsid w:val="009F06F4"/>
    <w:rsid w:val="009F07B4"/>
    <w:rsid w:val="009F2955"/>
    <w:rsid w:val="009F2BCA"/>
    <w:rsid w:val="009F348E"/>
    <w:rsid w:val="009F3AC1"/>
    <w:rsid w:val="009F493E"/>
    <w:rsid w:val="009F4BB7"/>
    <w:rsid w:val="009F5614"/>
    <w:rsid w:val="00A008DB"/>
    <w:rsid w:val="00A00A85"/>
    <w:rsid w:val="00A0166E"/>
    <w:rsid w:val="00A0243A"/>
    <w:rsid w:val="00A02CCE"/>
    <w:rsid w:val="00A031CB"/>
    <w:rsid w:val="00A03545"/>
    <w:rsid w:val="00A042DB"/>
    <w:rsid w:val="00A046B3"/>
    <w:rsid w:val="00A04ACF"/>
    <w:rsid w:val="00A04F1F"/>
    <w:rsid w:val="00A04F8F"/>
    <w:rsid w:val="00A05C7F"/>
    <w:rsid w:val="00A064CB"/>
    <w:rsid w:val="00A066EB"/>
    <w:rsid w:val="00A06DF4"/>
    <w:rsid w:val="00A07804"/>
    <w:rsid w:val="00A10465"/>
    <w:rsid w:val="00A110D7"/>
    <w:rsid w:val="00A11FB7"/>
    <w:rsid w:val="00A12F59"/>
    <w:rsid w:val="00A13696"/>
    <w:rsid w:val="00A13D8C"/>
    <w:rsid w:val="00A1432A"/>
    <w:rsid w:val="00A14766"/>
    <w:rsid w:val="00A157F3"/>
    <w:rsid w:val="00A159C4"/>
    <w:rsid w:val="00A15E87"/>
    <w:rsid w:val="00A1613E"/>
    <w:rsid w:val="00A1624F"/>
    <w:rsid w:val="00A20089"/>
    <w:rsid w:val="00A2043B"/>
    <w:rsid w:val="00A21BE2"/>
    <w:rsid w:val="00A23A9E"/>
    <w:rsid w:val="00A243D3"/>
    <w:rsid w:val="00A24DC3"/>
    <w:rsid w:val="00A25157"/>
    <w:rsid w:val="00A251CB"/>
    <w:rsid w:val="00A2604F"/>
    <w:rsid w:val="00A273BE"/>
    <w:rsid w:val="00A274F9"/>
    <w:rsid w:val="00A27861"/>
    <w:rsid w:val="00A27FE8"/>
    <w:rsid w:val="00A30ED3"/>
    <w:rsid w:val="00A312DE"/>
    <w:rsid w:val="00A313FF"/>
    <w:rsid w:val="00A31CD2"/>
    <w:rsid w:val="00A3392E"/>
    <w:rsid w:val="00A34201"/>
    <w:rsid w:val="00A3474D"/>
    <w:rsid w:val="00A35389"/>
    <w:rsid w:val="00A3570B"/>
    <w:rsid w:val="00A3664B"/>
    <w:rsid w:val="00A40316"/>
    <w:rsid w:val="00A40B2A"/>
    <w:rsid w:val="00A431B2"/>
    <w:rsid w:val="00A45BF7"/>
    <w:rsid w:val="00A45F1C"/>
    <w:rsid w:val="00A4746A"/>
    <w:rsid w:val="00A50C18"/>
    <w:rsid w:val="00A5282C"/>
    <w:rsid w:val="00A5356D"/>
    <w:rsid w:val="00A539C9"/>
    <w:rsid w:val="00A541EC"/>
    <w:rsid w:val="00A545AB"/>
    <w:rsid w:val="00A564CA"/>
    <w:rsid w:val="00A570F6"/>
    <w:rsid w:val="00A61583"/>
    <w:rsid w:val="00A633E9"/>
    <w:rsid w:val="00A63459"/>
    <w:rsid w:val="00A63F69"/>
    <w:rsid w:val="00A66609"/>
    <w:rsid w:val="00A6758C"/>
    <w:rsid w:val="00A72212"/>
    <w:rsid w:val="00A72E64"/>
    <w:rsid w:val="00A734E5"/>
    <w:rsid w:val="00A73CD7"/>
    <w:rsid w:val="00A740CF"/>
    <w:rsid w:val="00A74800"/>
    <w:rsid w:val="00A75C20"/>
    <w:rsid w:val="00A76691"/>
    <w:rsid w:val="00A76EDB"/>
    <w:rsid w:val="00A77037"/>
    <w:rsid w:val="00A809BE"/>
    <w:rsid w:val="00A80CAA"/>
    <w:rsid w:val="00A820A6"/>
    <w:rsid w:val="00A82C1F"/>
    <w:rsid w:val="00A84640"/>
    <w:rsid w:val="00A847EB"/>
    <w:rsid w:val="00A86B3E"/>
    <w:rsid w:val="00A875A3"/>
    <w:rsid w:val="00A87E16"/>
    <w:rsid w:val="00A91120"/>
    <w:rsid w:val="00A9120E"/>
    <w:rsid w:val="00A91230"/>
    <w:rsid w:val="00A91A65"/>
    <w:rsid w:val="00A94591"/>
    <w:rsid w:val="00A945CC"/>
    <w:rsid w:val="00A9487E"/>
    <w:rsid w:val="00A950FF"/>
    <w:rsid w:val="00A951D8"/>
    <w:rsid w:val="00A95822"/>
    <w:rsid w:val="00A97C11"/>
    <w:rsid w:val="00A97DB0"/>
    <w:rsid w:val="00AA0609"/>
    <w:rsid w:val="00AA3D04"/>
    <w:rsid w:val="00AA4B82"/>
    <w:rsid w:val="00AA4CA8"/>
    <w:rsid w:val="00AA70F5"/>
    <w:rsid w:val="00AB06FD"/>
    <w:rsid w:val="00AB1450"/>
    <w:rsid w:val="00AB4C88"/>
    <w:rsid w:val="00AB607D"/>
    <w:rsid w:val="00AB6BD1"/>
    <w:rsid w:val="00AC0245"/>
    <w:rsid w:val="00AC0933"/>
    <w:rsid w:val="00AC189D"/>
    <w:rsid w:val="00AC2221"/>
    <w:rsid w:val="00AC3504"/>
    <w:rsid w:val="00AC474B"/>
    <w:rsid w:val="00AC6012"/>
    <w:rsid w:val="00AD0502"/>
    <w:rsid w:val="00AD0933"/>
    <w:rsid w:val="00AD28C1"/>
    <w:rsid w:val="00AD2A38"/>
    <w:rsid w:val="00AD34DD"/>
    <w:rsid w:val="00AD3BD7"/>
    <w:rsid w:val="00AD5242"/>
    <w:rsid w:val="00AD758D"/>
    <w:rsid w:val="00AD7FC9"/>
    <w:rsid w:val="00AE1CF0"/>
    <w:rsid w:val="00AE2D6B"/>
    <w:rsid w:val="00AE42AA"/>
    <w:rsid w:val="00AE43DB"/>
    <w:rsid w:val="00AE449B"/>
    <w:rsid w:val="00AE4B8F"/>
    <w:rsid w:val="00AE4C5E"/>
    <w:rsid w:val="00AE4EED"/>
    <w:rsid w:val="00AE655C"/>
    <w:rsid w:val="00AE7F25"/>
    <w:rsid w:val="00AF2EB4"/>
    <w:rsid w:val="00AF3258"/>
    <w:rsid w:val="00AF4533"/>
    <w:rsid w:val="00AF5EA8"/>
    <w:rsid w:val="00AF7062"/>
    <w:rsid w:val="00B007A4"/>
    <w:rsid w:val="00B013A6"/>
    <w:rsid w:val="00B0143B"/>
    <w:rsid w:val="00B02FAC"/>
    <w:rsid w:val="00B0309A"/>
    <w:rsid w:val="00B0444A"/>
    <w:rsid w:val="00B057D6"/>
    <w:rsid w:val="00B075D5"/>
    <w:rsid w:val="00B1382D"/>
    <w:rsid w:val="00B139F5"/>
    <w:rsid w:val="00B148A3"/>
    <w:rsid w:val="00B16F54"/>
    <w:rsid w:val="00B205A1"/>
    <w:rsid w:val="00B215C2"/>
    <w:rsid w:val="00B21EDE"/>
    <w:rsid w:val="00B2223C"/>
    <w:rsid w:val="00B22EC4"/>
    <w:rsid w:val="00B30ED3"/>
    <w:rsid w:val="00B3192E"/>
    <w:rsid w:val="00B31B42"/>
    <w:rsid w:val="00B32055"/>
    <w:rsid w:val="00B32EB4"/>
    <w:rsid w:val="00B33366"/>
    <w:rsid w:val="00B349AC"/>
    <w:rsid w:val="00B35D14"/>
    <w:rsid w:val="00B36605"/>
    <w:rsid w:val="00B36BD6"/>
    <w:rsid w:val="00B3774F"/>
    <w:rsid w:val="00B37A39"/>
    <w:rsid w:val="00B41064"/>
    <w:rsid w:val="00B412E6"/>
    <w:rsid w:val="00B41C09"/>
    <w:rsid w:val="00B433C6"/>
    <w:rsid w:val="00B45C0C"/>
    <w:rsid w:val="00B4681B"/>
    <w:rsid w:val="00B509E7"/>
    <w:rsid w:val="00B50B4F"/>
    <w:rsid w:val="00B50C68"/>
    <w:rsid w:val="00B52F44"/>
    <w:rsid w:val="00B531BC"/>
    <w:rsid w:val="00B547A7"/>
    <w:rsid w:val="00B55113"/>
    <w:rsid w:val="00B55911"/>
    <w:rsid w:val="00B566C6"/>
    <w:rsid w:val="00B5684A"/>
    <w:rsid w:val="00B56D8B"/>
    <w:rsid w:val="00B62D2A"/>
    <w:rsid w:val="00B65251"/>
    <w:rsid w:val="00B65934"/>
    <w:rsid w:val="00B65C63"/>
    <w:rsid w:val="00B66FFA"/>
    <w:rsid w:val="00B70594"/>
    <w:rsid w:val="00B70809"/>
    <w:rsid w:val="00B70CD6"/>
    <w:rsid w:val="00B717E8"/>
    <w:rsid w:val="00B72675"/>
    <w:rsid w:val="00B73CED"/>
    <w:rsid w:val="00B74D75"/>
    <w:rsid w:val="00B7537B"/>
    <w:rsid w:val="00B75392"/>
    <w:rsid w:val="00B76007"/>
    <w:rsid w:val="00B7650A"/>
    <w:rsid w:val="00B83923"/>
    <w:rsid w:val="00B83A0B"/>
    <w:rsid w:val="00B849A2"/>
    <w:rsid w:val="00B8788C"/>
    <w:rsid w:val="00B91855"/>
    <w:rsid w:val="00B92B37"/>
    <w:rsid w:val="00B945AE"/>
    <w:rsid w:val="00B94E2F"/>
    <w:rsid w:val="00B96698"/>
    <w:rsid w:val="00B97C7E"/>
    <w:rsid w:val="00BA1007"/>
    <w:rsid w:val="00BA30F6"/>
    <w:rsid w:val="00BA3AF4"/>
    <w:rsid w:val="00BA48E9"/>
    <w:rsid w:val="00BA4942"/>
    <w:rsid w:val="00BA6357"/>
    <w:rsid w:val="00BA6430"/>
    <w:rsid w:val="00BB0184"/>
    <w:rsid w:val="00BB18BB"/>
    <w:rsid w:val="00BB1C07"/>
    <w:rsid w:val="00BB23FC"/>
    <w:rsid w:val="00BB2B22"/>
    <w:rsid w:val="00BB3B7E"/>
    <w:rsid w:val="00BB5F20"/>
    <w:rsid w:val="00BB643C"/>
    <w:rsid w:val="00BB7E5A"/>
    <w:rsid w:val="00BC45A2"/>
    <w:rsid w:val="00BC50A8"/>
    <w:rsid w:val="00BC56C5"/>
    <w:rsid w:val="00BC73F1"/>
    <w:rsid w:val="00BC763A"/>
    <w:rsid w:val="00BD0514"/>
    <w:rsid w:val="00BD1374"/>
    <w:rsid w:val="00BD1AB6"/>
    <w:rsid w:val="00BD1B01"/>
    <w:rsid w:val="00BD5A32"/>
    <w:rsid w:val="00BD7435"/>
    <w:rsid w:val="00BD7554"/>
    <w:rsid w:val="00BD7626"/>
    <w:rsid w:val="00BE02E1"/>
    <w:rsid w:val="00BE0AB8"/>
    <w:rsid w:val="00BE0D28"/>
    <w:rsid w:val="00BE1624"/>
    <w:rsid w:val="00BE1B5F"/>
    <w:rsid w:val="00BE2D5C"/>
    <w:rsid w:val="00BE2D87"/>
    <w:rsid w:val="00BE4CCE"/>
    <w:rsid w:val="00BE5033"/>
    <w:rsid w:val="00BE594F"/>
    <w:rsid w:val="00BE720C"/>
    <w:rsid w:val="00BF0686"/>
    <w:rsid w:val="00BF1CBF"/>
    <w:rsid w:val="00BF24C6"/>
    <w:rsid w:val="00BF344A"/>
    <w:rsid w:val="00BF3AAE"/>
    <w:rsid w:val="00BF517E"/>
    <w:rsid w:val="00BF6170"/>
    <w:rsid w:val="00BF64EE"/>
    <w:rsid w:val="00BF7255"/>
    <w:rsid w:val="00BF776A"/>
    <w:rsid w:val="00C00123"/>
    <w:rsid w:val="00C0130B"/>
    <w:rsid w:val="00C02315"/>
    <w:rsid w:val="00C027AF"/>
    <w:rsid w:val="00C03D0E"/>
    <w:rsid w:val="00C047CE"/>
    <w:rsid w:val="00C0595A"/>
    <w:rsid w:val="00C05FD2"/>
    <w:rsid w:val="00C067B9"/>
    <w:rsid w:val="00C06E02"/>
    <w:rsid w:val="00C13C67"/>
    <w:rsid w:val="00C13C8B"/>
    <w:rsid w:val="00C13CAB"/>
    <w:rsid w:val="00C14462"/>
    <w:rsid w:val="00C1458B"/>
    <w:rsid w:val="00C15DC6"/>
    <w:rsid w:val="00C17A75"/>
    <w:rsid w:val="00C20DBD"/>
    <w:rsid w:val="00C217EE"/>
    <w:rsid w:val="00C22229"/>
    <w:rsid w:val="00C232A7"/>
    <w:rsid w:val="00C23F15"/>
    <w:rsid w:val="00C26B15"/>
    <w:rsid w:val="00C26FFC"/>
    <w:rsid w:val="00C27B26"/>
    <w:rsid w:val="00C27C22"/>
    <w:rsid w:val="00C3008E"/>
    <w:rsid w:val="00C306A6"/>
    <w:rsid w:val="00C309D4"/>
    <w:rsid w:val="00C30CFD"/>
    <w:rsid w:val="00C321EA"/>
    <w:rsid w:val="00C32340"/>
    <w:rsid w:val="00C32BDF"/>
    <w:rsid w:val="00C3374D"/>
    <w:rsid w:val="00C3377F"/>
    <w:rsid w:val="00C34520"/>
    <w:rsid w:val="00C34937"/>
    <w:rsid w:val="00C368B9"/>
    <w:rsid w:val="00C405FD"/>
    <w:rsid w:val="00C406ED"/>
    <w:rsid w:val="00C40D88"/>
    <w:rsid w:val="00C418FC"/>
    <w:rsid w:val="00C41FF9"/>
    <w:rsid w:val="00C42104"/>
    <w:rsid w:val="00C432B4"/>
    <w:rsid w:val="00C43744"/>
    <w:rsid w:val="00C437B6"/>
    <w:rsid w:val="00C43AF0"/>
    <w:rsid w:val="00C461A3"/>
    <w:rsid w:val="00C47A78"/>
    <w:rsid w:val="00C47A8A"/>
    <w:rsid w:val="00C50071"/>
    <w:rsid w:val="00C503D4"/>
    <w:rsid w:val="00C50ED1"/>
    <w:rsid w:val="00C529B6"/>
    <w:rsid w:val="00C55FA1"/>
    <w:rsid w:val="00C56F56"/>
    <w:rsid w:val="00C60AEE"/>
    <w:rsid w:val="00C62B9D"/>
    <w:rsid w:val="00C6382E"/>
    <w:rsid w:val="00C64A06"/>
    <w:rsid w:val="00C66715"/>
    <w:rsid w:val="00C70220"/>
    <w:rsid w:val="00C71073"/>
    <w:rsid w:val="00C711EE"/>
    <w:rsid w:val="00C729F4"/>
    <w:rsid w:val="00C72EEB"/>
    <w:rsid w:val="00C73905"/>
    <w:rsid w:val="00C744B9"/>
    <w:rsid w:val="00C74B9A"/>
    <w:rsid w:val="00C74C42"/>
    <w:rsid w:val="00C759E2"/>
    <w:rsid w:val="00C7675E"/>
    <w:rsid w:val="00C769B1"/>
    <w:rsid w:val="00C8203D"/>
    <w:rsid w:val="00C825F9"/>
    <w:rsid w:val="00C8292D"/>
    <w:rsid w:val="00C82ECF"/>
    <w:rsid w:val="00C85B9F"/>
    <w:rsid w:val="00C86DE5"/>
    <w:rsid w:val="00C90C78"/>
    <w:rsid w:val="00C912A2"/>
    <w:rsid w:val="00C92F73"/>
    <w:rsid w:val="00C93AB6"/>
    <w:rsid w:val="00C94CF2"/>
    <w:rsid w:val="00C95EC8"/>
    <w:rsid w:val="00C969C7"/>
    <w:rsid w:val="00C96C99"/>
    <w:rsid w:val="00C97BEE"/>
    <w:rsid w:val="00CA06FE"/>
    <w:rsid w:val="00CA3167"/>
    <w:rsid w:val="00CA34F3"/>
    <w:rsid w:val="00CA4812"/>
    <w:rsid w:val="00CA561F"/>
    <w:rsid w:val="00CA56BF"/>
    <w:rsid w:val="00CB025A"/>
    <w:rsid w:val="00CB0BFA"/>
    <w:rsid w:val="00CB16E5"/>
    <w:rsid w:val="00CB28CD"/>
    <w:rsid w:val="00CB60A1"/>
    <w:rsid w:val="00CB717B"/>
    <w:rsid w:val="00CC0B8A"/>
    <w:rsid w:val="00CC19F2"/>
    <w:rsid w:val="00CC2677"/>
    <w:rsid w:val="00CC4BE1"/>
    <w:rsid w:val="00CC6049"/>
    <w:rsid w:val="00CC6C0B"/>
    <w:rsid w:val="00CC72D4"/>
    <w:rsid w:val="00CD17DE"/>
    <w:rsid w:val="00CD2450"/>
    <w:rsid w:val="00CD39D4"/>
    <w:rsid w:val="00CD39EA"/>
    <w:rsid w:val="00CD51D9"/>
    <w:rsid w:val="00CD6B8D"/>
    <w:rsid w:val="00CD6E50"/>
    <w:rsid w:val="00CD6F78"/>
    <w:rsid w:val="00CE051D"/>
    <w:rsid w:val="00CE166E"/>
    <w:rsid w:val="00CE2BD8"/>
    <w:rsid w:val="00CE2C96"/>
    <w:rsid w:val="00CE2D63"/>
    <w:rsid w:val="00CE2D71"/>
    <w:rsid w:val="00CE3C39"/>
    <w:rsid w:val="00CE3CB5"/>
    <w:rsid w:val="00CE4245"/>
    <w:rsid w:val="00CE4346"/>
    <w:rsid w:val="00CE4A82"/>
    <w:rsid w:val="00CE4B82"/>
    <w:rsid w:val="00CE546E"/>
    <w:rsid w:val="00CE58FA"/>
    <w:rsid w:val="00CF0645"/>
    <w:rsid w:val="00CF117B"/>
    <w:rsid w:val="00CF1785"/>
    <w:rsid w:val="00CF1B6B"/>
    <w:rsid w:val="00CF21C2"/>
    <w:rsid w:val="00CF21EA"/>
    <w:rsid w:val="00CF3831"/>
    <w:rsid w:val="00CF3A7B"/>
    <w:rsid w:val="00CF417C"/>
    <w:rsid w:val="00CF5B70"/>
    <w:rsid w:val="00CF7402"/>
    <w:rsid w:val="00CF7AE3"/>
    <w:rsid w:val="00CF7FE2"/>
    <w:rsid w:val="00D00A38"/>
    <w:rsid w:val="00D0227B"/>
    <w:rsid w:val="00D0267D"/>
    <w:rsid w:val="00D027B0"/>
    <w:rsid w:val="00D039F9"/>
    <w:rsid w:val="00D03DD2"/>
    <w:rsid w:val="00D11231"/>
    <w:rsid w:val="00D12C56"/>
    <w:rsid w:val="00D13056"/>
    <w:rsid w:val="00D142C9"/>
    <w:rsid w:val="00D14816"/>
    <w:rsid w:val="00D14A6E"/>
    <w:rsid w:val="00D14B0F"/>
    <w:rsid w:val="00D15C74"/>
    <w:rsid w:val="00D15ED6"/>
    <w:rsid w:val="00D163AC"/>
    <w:rsid w:val="00D165CA"/>
    <w:rsid w:val="00D1681A"/>
    <w:rsid w:val="00D16985"/>
    <w:rsid w:val="00D17505"/>
    <w:rsid w:val="00D17FEC"/>
    <w:rsid w:val="00D232F2"/>
    <w:rsid w:val="00D252A6"/>
    <w:rsid w:val="00D27C31"/>
    <w:rsid w:val="00D30864"/>
    <w:rsid w:val="00D30DDC"/>
    <w:rsid w:val="00D31583"/>
    <w:rsid w:val="00D32C09"/>
    <w:rsid w:val="00D3473A"/>
    <w:rsid w:val="00D35FBF"/>
    <w:rsid w:val="00D3682E"/>
    <w:rsid w:val="00D40214"/>
    <w:rsid w:val="00D43028"/>
    <w:rsid w:val="00D43CCD"/>
    <w:rsid w:val="00D4469F"/>
    <w:rsid w:val="00D44DA5"/>
    <w:rsid w:val="00D458AD"/>
    <w:rsid w:val="00D459DA"/>
    <w:rsid w:val="00D46544"/>
    <w:rsid w:val="00D46B52"/>
    <w:rsid w:val="00D5134E"/>
    <w:rsid w:val="00D5188E"/>
    <w:rsid w:val="00D51B5F"/>
    <w:rsid w:val="00D535C3"/>
    <w:rsid w:val="00D55676"/>
    <w:rsid w:val="00D5590C"/>
    <w:rsid w:val="00D55BD7"/>
    <w:rsid w:val="00D57E3A"/>
    <w:rsid w:val="00D6060D"/>
    <w:rsid w:val="00D60951"/>
    <w:rsid w:val="00D61229"/>
    <w:rsid w:val="00D61569"/>
    <w:rsid w:val="00D61644"/>
    <w:rsid w:val="00D6324F"/>
    <w:rsid w:val="00D63F08"/>
    <w:rsid w:val="00D64CFA"/>
    <w:rsid w:val="00D65025"/>
    <w:rsid w:val="00D6539E"/>
    <w:rsid w:val="00D65F37"/>
    <w:rsid w:val="00D70098"/>
    <w:rsid w:val="00D71E5D"/>
    <w:rsid w:val="00D7312B"/>
    <w:rsid w:val="00D7335F"/>
    <w:rsid w:val="00D743DA"/>
    <w:rsid w:val="00D74758"/>
    <w:rsid w:val="00D763A5"/>
    <w:rsid w:val="00D77671"/>
    <w:rsid w:val="00D77717"/>
    <w:rsid w:val="00D806CE"/>
    <w:rsid w:val="00D81B6B"/>
    <w:rsid w:val="00D81CBA"/>
    <w:rsid w:val="00D823E0"/>
    <w:rsid w:val="00D8300E"/>
    <w:rsid w:val="00D861A9"/>
    <w:rsid w:val="00D87D11"/>
    <w:rsid w:val="00D90593"/>
    <w:rsid w:val="00D90855"/>
    <w:rsid w:val="00D91063"/>
    <w:rsid w:val="00D92278"/>
    <w:rsid w:val="00D92941"/>
    <w:rsid w:val="00D94131"/>
    <w:rsid w:val="00D94883"/>
    <w:rsid w:val="00D974F7"/>
    <w:rsid w:val="00DA0B09"/>
    <w:rsid w:val="00DA5CFE"/>
    <w:rsid w:val="00DA6345"/>
    <w:rsid w:val="00DA790B"/>
    <w:rsid w:val="00DA7F5F"/>
    <w:rsid w:val="00DB0156"/>
    <w:rsid w:val="00DB114F"/>
    <w:rsid w:val="00DB37A1"/>
    <w:rsid w:val="00DB3DBB"/>
    <w:rsid w:val="00DB51E7"/>
    <w:rsid w:val="00DB54D3"/>
    <w:rsid w:val="00DB557C"/>
    <w:rsid w:val="00DB660B"/>
    <w:rsid w:val="00DB708F"/>
    <w:rsid w:val="00DB7362"/>
    <w:rsid w:val="00DB74B7"/>
    <w:rsid w:val="00DB7B98"/>
    <w:rsid w:val="00DC0438"/>
    <w:rsid w:val="00DC0CE9"/>
    <w:rsid w:val="00DC0E2D"/>
    <w:rsid w:val="00DC3BAD"/>
    <w:rsid w:val="00DC48F9"/>
    <w:rsid w:val="00DC5499"/>
    <w:rsid w:val="00DC55C3"/>
    <w:rsid w:val="00DC752C"/>
    <w:rsid w:val="00DD0C7F"/>
    <w:rsid w:val="00DD0DF6"/>
    <w:rsid w:val="00DD29F4"/>
    <w:rsid w:val="00DD32BE"/>
    <w:rsid w:val="00DD3B18"/>
    <w:rsid w:val="00DD4810"/>
    <w:rsid w:val="00DD4B77"/>
    <w:rsid w:val="00DD4E6D"/>
    <w:rsid w:val="00DD4FAB"/>
    <w:rsid w:val="00DD5497"/>
    <w:rsid w:val="00DD6746"/>
    <w:rsid w:val="00DD75E4"/>
    <w:rsid w:val="00DD7A3D"/>
    <w:rsid w:val="00DE0C71"/>
    <w:rsid w:val="00DE1404"/>
    <w:rsid w:val="00DE4489"/>
    <w:rsid w:val="00DE552F"/>
    <w:rsid w:val="00DE5DD8"/>
    <w:rsid w:val="00DE6380"/>
    <w:rsid w:val="00DF00FE"/>
    <w:rsid w:val="00DF0114"/>
    <w:rsid w:val="00DF0344"/>
    <w:rsid w:val="00DF1A40"/>
    <w:rsid w:val="00DF4EA8"/>
    <w:rsid w:val="00DF54EF"/>
    <w:rsid w:val="00DF5939"/>
    <w:rsid w:val="00DF68F2"/>
    <w:rsid w:val="00DF78A8"/>
    <w:rsid w:val="00E00D89"/>
    <w:rsid w:val="00E01141"/>
    <w:rsid w:val="00E016B4"/>
    <w:rsid w:val="00E03769"/>
    <w:rsid w:val="00E037FF"/>
    <w:rsid w:val="00E04A92"/>
    <w:rsid w:val="00E04D36"/>
    <w:rsid w:val="00E054DE"/>
    <w:rsid w:val="00E0703E"/>
    <w:rsid w:val="00E103C9"/>
    <w:rsid w:val="00E105E1"/>
    <w:rsid w:val="00E10F3B"/>
    <w:rsid w:val="00E12021"/>
    <w:rsid w:val="00E123A9"/>
    <w:rsid w:val="00E13C44"/>
    <w:rsid w:val="00E177BF"/>
    <w:rsid w:val="00E17DC3"/>
    <w:rsid w:val="00E2144B"/>
    <w:rsid w:val="00E217CD"/>
    <w:rsid w:val="00E21B5A"/>
    <w:rsid w:val="00E2216B"/>
    <w:rsid w:val="00E22400"/>
    <w:rsid w:val="00E23249"/>
    <w:rsid w:val="00E247FB"/>
    <w:rsid w:val="00E24855"/>
    <w:rsid w:val="00E24CFE"/>
    <w:rsid w:val="00E2526C"/>
    <w:rsid w:val="00E2572F"/>
    <w:rsid w:val="00E25A34"/>
    <w:rsid w:val="00E27275"/>
    <w:rsid w:val="00E3167D"/>
    <w:rsid w:val="00E3189E"/>
    <w:rsid w:val="00E32F84"/>
    <w:rsid w:val="00E34C1D"/>
    <w:rsid w:val="00E35088"/>
    <w:rsid w:val="00E35E21"/>
    <w:rsid w:val="00E426D8"/>
    <w:rsid w:val="00E434E6"/>
    <w:rsid w:val="00E43580"/>
    <w:rsid w:val="00E43C72"/>
    <w:rsid w:val="00E45F81"/>
    <w:rsid w:val="00E4679E"/>
    <w:rsid w:val="00E4700A"/>
    <w:rsid w:val="00E47708"/>
    <w:rsid w:val="00E5182B"/>
    <w:rsid w:val="00E5193C"/>
    <w:rsid w:val="00E528F7"/>
    <w:rsid w:val="00E52EE4"/>
    <w:rsid w:val="00E53087"/>
    <w:rsid w:val="00E538B6"/>
    <w:rsid w:val="00E539C0"/>
    <w:rsid w:val="00E53DEA"/>
    <w:rsid w:val="00E54180"/>
    <w:rsid w:val="00E548AC"/>
    <w:rsid w:val="00E57917"/>
    <w:rsid w:val="00E601FA"/>
    <w:rsid w:val="00E61E07"/>
    <w:rsid w:val="00E62E88"/>
    <w:rsid w:val="00E6558D"/>
    <w:rsid w:val="00E65D73"/>
    <w:rsid w:val="00E65FE0"/>
    <w:rsid w:val="00E66BD5"/>
    <w:rsid w:val="00E71357"/>
    <w:rsid w:val="00E71742"/>
    <w:rsid w:val="00E71B86"/>
    <w:rsid w:val="00E72CD2"/>
    <w:rsid w:val="00E73408"/>
    <w:rsid w:val="00E73705"/>
    <w:rsid w:val="00E74C0E"/>
    <w:rsid w:val="00E76926"/>
    <w:rsid w:val="00E76987"/>
    <w:rsid w:val="00E77826"/>
    <w:rsid w:val="00E81057"/>
    <w:rsid w:val="00E816D6"/>
    <w:rsid w:val="00E874DE"/>
    <w:rsid w:val="00E8771F"/>
    <w:rsid w:val="00E8796E"/>
    <w:rsid w:val="00E90E3E"/>
    <w:rsid w:val="00E93A22"/>
    <w:rsid w:val="00E94B20"/>
    <w:rsid w:val="00E94BB5"/>
    <w:rsid w:val="00E9628F"/>
    <w:rsid w:val="00E963E9"/>
    <w:rsid w:val="00E96599"/>
    <w:rsid w:val="00E96C9D"/>
    <w:rsid w:val="00E97173"/>
    <w:rsid w:val="00E97C3A"/>
    <w:rsid w:val="00EA0206"/>
    <w:rsid w:val="00EA1B9B"/>
    <w:rsid w:val="00EA38DE"/>
    <w:rsid w:val="00EA3FC9"/>
    <w:rsid w:val="00EA424C"/>
    <w:rsid w:val="00EA4B40"/>
    <w:rsid w:val="00EA50E0"/>
    <w:rsid w:val="00EA608A"/>
    <w:rsid w:val="00EA7775"/>
    <w:rsid w:val="00EA7FCB"/>
    <w:rsid w:val="00EB3424"/>
    <w:rsid w:val="00EB4FEE"/>
    <w:rsid w:val="00EB5105"/>
    <w:rsid w:val="00EB60BE"/>
    <w:rsid w:val="00EB743A"/>
    <w:rsid w:val="00EB7CB5"/>
    <w:rsid w:val="00EC13B4"/>
    <w:rsid w:val="00EC193B"/>
    <w:rsid w:val="00EC1D21"/>
    <w:rsid w:val="00EC3492"/>
    <w:rsid w:val="00EC49BC"/>
    <w:rsid w:val="00EC4D99"/>
    <w:rsid w:val="00EC4E3E"/>
    <w:rsid w:val="00EC500D"/>
    <w:rsid w:val="00EC53DF"/>
    <w:rsid w:val="00EC54DB"/>
    <w:rsid w:val="00EC5681"/>
    <w:rsid w:val="00EC61DA"/>
    <w:rsid w:val="00EC6BF1"/>
    <w:rsid w:val="00EC7209"/>
    <w:rsid w:val="00EC72CE"/>
    <w:rsid w:val="00EC7458"/>
    <w:rsid w:val="00EC7471"/>
    <w:rsid w:val="00ED0DB7"/>
    <w:rsid w:val="00ED12AD"/>
    <w:rsid w:val="00ED318B"/>
    <w:rsid w:val="00ED337D"/>
    <w:rsid w:val="00ED4461"/>
    <w:rsid w:val="00ED4749"/>
    <w:rsid w:val="00ED537E"/>
    <w:rsid w:val="00ED55C5"/>
    <w:rsid w:val="00ED5EE5"/>
    <w:rsid w:val="00ED6947"/>
    <w:rsid w:val="00ED7CA4"/>
    <w:rsid w:val="00ED7E73"/>
    <w:rsid w:val="00EE007E"/>
    <w:rsid w:val="00EE02B7"/>
    <w:rsid w:val="00EE0A77"/>
    <w:rsid w:val="00EE1654"/>
    <w:rsid w:val="00EE168D"/>
    <w:rsid w:val="00EE1693"/>
    <w:rsid w:val="00EE19AC"/>
    <w:rsid w:val="00EE4F57"/>
    <w:rsid w:val="00EE61A8"/>
    <w:rsid w:val="00EE7523"/>
    <w:rsid w:val="00EE759C"/>
    <w:rsid w:val="00EF157A"/>
    <w:rsid w:val="00EF1EB9"/>
    <w:rsid w:val="00EF2115"/>
    <w:rsid w:val="00EF29E2"/>
    <w:rsid w:val="00EF38FC"/>
    <w:rsid w:val="00EF452C"/>
    <w:rsid w:val="00EF5F1C"/>
    <w:rsid w:val="00EF7E02"/>
    <w:rsid w:val="00EF7F0F"/>
    <w:rsid w:val="00F01841"/>
    <w:rsid w:val="00F02753"/>
    <w:rsid w:val="00F02B0D"/>
    <w:rsid w:val="00F0321B"/>
    <w:rsid w:val="00F0466B"/>
    <w:rsid w:val="00F04D2B"/>
    <w:rsid w:val="00F06E93"/>
    <w:rsid w:val="00F07C21"/>
    <w:rsid w:val="00F1086B"/>
    <w:rsid w:val="00F116CC"/>
    <w:rsid w:val="00F118B0"/>
    <w:rsid w:val="00F119B9"/>
    <w:rsid w:val="00F1235C"/>
    <w:rsid w:val="00F13494"/>
    <w:rsid w:val="00F13F5D"/>
    <w:rsid w:val="00F141E5"/>
    <w:rsid w:val="00F15E8E"/>
    <w:rsid w:val="00F16946"/>
    <w:rsid w:val="00F172D7"/>
    <w:rsid w:val="00F17A14"/>
    <w:rsid w:val="00F17F1F"/>
    <w:rsid w:val="00F204FD"/>
    <w:rsid w:val="00F21A1A"/>
    <w:rsid w:val="00F22680"/>
    <w:rsid w:val="00F23235"/>
    <w:rsid w:val="00F23639"/>
    <w:rsid w:val="00F23CEF"/>
    <w:rsid w:val="00F24813"/>
    <w:rsid w:val="00F2516D"/>
    <w:rsid w:val="00F25C20"/>
    <w:rsid w:val="00F260A4"/>
    <w:rsid w:val="00F26FF7"/>
    <w:rsid w:val="00F273F2"/>
    <w:rsid w:val="00F30345"/>
    <w:rsid w:val="00F313AA"/>
    <w:rsid w:val="00F3291F"/>
    <w:rsid w:val="00F34BE6"/>
    <w:rsid w:val="00F34FFD"/>
    <w:rsid w:val="00F3541F"/>
    <w:rsid w:val="00F36047"/>
    <w:rsid w:val="00F37A52"/>
    <w:rsid w:val="00F401F7"/>
    <w:rsid w:val="00F42366"/>
    <w:rsid w:val="00F43080"/>
    <w:rsid w:val="00F43297"/>
    <w:rsid w:val="00F46B2D"/>
    <w:rsid w:val="00F50D31"/>
    <w:rsid w:val="00F5292A"/>
    <w:rsid w:val="00F53C6C"/>
    <w:rsid w:val="00F54C17"/>
    <w:rsid w:val="00F55600"/>
    <w:rsid w:val="00F55E58"/>
    <w:rsid w:val="00F55EE1"/>
    <w:rsid w:val="00F560EA"/>
    <w:rsid w:val="00F56A93"/>
    <w:rsid w:val="00F56C5C"/>
    <w:rsid w:val="00F57A49"/>
    <w:rsid w:val="00F60B7E"/>
    <w:rsid w:val="00F60D5B"/>
    <w:rsid w:val="00F61D0B"/>
    <w:rsid w:val="00F62109"/>
    <w:rsid w:val="00F62410"/>
    <w:rsid w:val="00F6245A"/>
    <w:rsid w:val="00F62930"/>
    <w:rsid w:val="00F6309F"/>
    <w:rsid w:val="00F637C8"/>
    <w:rsid w:val="00F637CB"/>
    <w:rsid w:val="00F639F9"/>
    <w:rsid w:val="00F64799"/>
    <w:rsid w:val="00F647B9"/>
    <w:rsid w:val="00F65576"/>
    <w:rsid w:val="00F65690"/>
    <w:rsid w:val="00F662BF"/>
    <w:rsid w:val="00F700A2"/>
    <w:rsid w:val="00F7184C"/>
    <w:rsid w:val="00F72749"/>
    <w:rsid w:val="00F72A85"/>
    <w:rsid w:val="00F735DB"/>
    <w:rsid w:val="00F7369A"/>
    <w:rsid w:val="00F73883"/>
    <w:rsid w:val="00F74660"/>
    <w:rsid w:val="00F76136"/>
    <w:rsid w:val="00F76B28"/>
    <w:rsid w:val="00F77672"/>
    <w:rsid w:val="00F81B66"/>
    <w:rsid w:val="00F82354"/>
    <w:rsid w:val="00F82C40"/>
    <w:rsid w:val="00F83519"/>
    <w:rsid w:val="00F85209"/>
    <w:rsid w:val="00F85C0B"/>
    <w:rsid w:val="00F908E5"/>
    <w:rsid w:val="00F91BC3"/>
    <w:rsid w:val="00F92D67"/>
    <w:rsid w:val="00F94107"/>
    <w:rsid w:val="00F943EA"/>
    <w:rsid w:val="00F95D81"/>
    <w:rsid w:val="00FA09C0"/>
    <w:rsid w:val="00FA0C4D"/>
    <w:rsid w:val="00FA22CD"/>
    <w:rsid w:val="00FA4DD2"/>
    <w:rsid w:val="00FA6567"/>
    <w:rsid w:val="00FA6F37"/>
    <w:rsid w:val="00FA737A"/>
    <w:rsid w:val="00FA74A6"/>
    <w:rsid w:val="00FA75E0"/>
    <w:rsid w:val="00FB0954"/>
    <w:rsid w:val="00FB3116"/>
    <w:rsid w:val="00FB5091"/>
    <w:rsid w:val="00FB5546"/>
    <w:rsid w:val="00FB6993"/>
    <w:rsid w:val="00FB7150"/>
    <w:rsid w:val="00FB71FB"/>
    <w:rsid w:val="00FB7B31"/>
    <w:rsid w:val="00FC04B3"/>
    <w:rsid w:val="00FC068C"/>
    <w:rsid w:val="00FC1746"/>
    <w:rsid w:val="00FC20DB"/>
    <w:rsid w:val="00FC28DB"/>
    <w:rsid w:val="00FC333E"/>
    <w:rsid w:val="00FC345A"/>
    <w:rsid w:val="00FC35C9"/>
    <w:rsid w:val="00FC50E9"/>
    <w:rsid w:val="00FC5DA3"/>
    <w:rsid w:val="00FC7531"/>
    <w:rsid w:val="00FC77E0"/>
    <w:rsid w:val="00FC7A19"/>
    <w:rsid w:val="00FD1413"/>
    <w:rsid w:val="00FD3B61"/>
    <w:rsid w:val="00FD54A4"/>
    <w:rsid w:val="00FD691D"/>
    <w:rsid w:val="00FD74EF"/>
    <w:rsid w:val="00FD7B05"/>
    <w:rsid w:val="00FE004B"/>
    <w:rsid w:val="00FE0F5A"/>
    <w:rsid w:val="00FE1AC7"/>
    <w:rsid w:val="00FE21F2"/>
    <w:rsid w:val="00FE22A0"/>
    <w:rsid w:val="00FE245A"/>
    <w:rsid w:val="00FE2C61"/>
    <w:rsid w:val="00FE2FF0"/>
    <w:rsid w:val="00FE410F"/>
    <w:rsid w:val="00FE6CEE"/>
    <w:rsid w:val="00FE7671"/>
    <w:rsid w:val="00FF061C"/>
    <w:rsid w:val="00FF072D"/>
    <w:rsid w:val="00FF0B13"/>
    <w:rsid w:val="00FF0BDC"/>
    <w:rsid w:val="00FF0ED6"/>
    <w:rsid w:val="00FF4A5E"/>
    <w:rsid w:val="00FF4FD2"/>
    <w:rsid w:val="00FF51DE"/>
    <w:rsid w:val="00FF524F"/>
    <w:rsid w:val="00FF5867"/>
    <w:rsid w:val="00FF5888"/>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0E95F4"/>
  <w15:chartTrackingRefBased/>
  <w15:docId w15:val="{1B8D36B3-5128-46A2-BF27-7568A323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839"/>
    <w:rPr>
      <w:lang w:val="en-GB"/>
    </w:rPr>
  </w:style>
  <w:style w:type="paragraph" w:styleId="Heading2">
    <w:name w:val="heading 2"/>
    <w:basedOn w:val="Normal"/>
    <w:next w:val="Normal"/>
    <w:link w:val="Heading2Char"/>
    <w:uiPriority w:val="9"/>
    <w:unhideWhenUsed/>
    <w:qFormat/>
    <w:rsid w:val="00A10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9E0839"/>
    <w:pPr>
      <w:numPr>
        <w:numId w:val="1"/>
      </w:numPr>
    </w:pPr>
  </w:style>
  <w:style w:type="paragraph" w:customStyle="1" w:styleId="JudgmentText">
    <w:name w:val="Judgment Text"/>
    <w:basedOn w:val="ListParagraph"/>
    <w:qFormat/>
    <w:rsid w:val="009E0839"/>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9E0839"/>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9E0839"/>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9E0839"/>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9E0839"/>
    <w:rPr>
      <w:rFonts w:ascii="Times New Roman" w:hAnsi="Times New Roman" w:cs="Times New Roman"/>
      <w:i/>
      <w:sz w:val="24"/>
      <w:szCs w:val="24"/>
      <w:lang w:val="en-GB"/>
    </w:rPr>
  </w:style>
  <w:style w:type="paragraph" w:styleId="ListParagraph">
    <w:name w:val="List Paragraph"/>
    <w:basedOn w:val="Normal"/>
    <w:uiPriority w:val="34"/>
    <w:qFormat/>
    <w:rsid w:val="009E0839"/>
    <w:pPr>
      <w:ind w:left="720"/>
      <w:contextualSpacing/>
    </w:pPr>
  </w:style>
  <w:style w:type="paragraph" w:styleId="BalloonText">
    <w:name w:val="Balloon Text"/>
    <w:basedOn w:val="Normal"/>
    <w:link w:val="BalloonTextChar"/>
    <w:uiPriority w:val="99"/>
    <w:semiHidden/>
    <w:unhideWhenUsed/>
    <w:rsid w:val="0038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F6"/>
    <w:rPr>
      <w:rFonts w:ascii="Segoe UI" w:hAnsi="Segoe UI" w:cs="Segoe UI"/>
      <w:sz w:val="18"/>
      <w:szCs w:val="18"/>
      <w:lang w:val="en-GB"/>
    </w:rPr>
  </w:style>
  <w:style w:type="paragraph" w:customStyle="1" w:styleId="estatutes-1-sectionheading">
    <w:name w:val="estatutes-1-sectionheading"/>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8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D6"/>
    <w:rPr>
      <w:lang w:val="en-GB"/>
    </w:rPr>
  </w:style>
  <w:style w:type="paragraph" w:styleId="Footer">
    <w:name w:val="footer"/>
    <w:basedOn w:val="Normal"/>
    <w:link w:val="FooterChar"/>
    <w:uiPriority w:val="99"/>
    <w:unhideWhenUsed/>
    <w:rsid w:val="00E8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D6"/>
    <w:rPr>
      <w:lang w:val="en-GB"/>
    </w:rPr>
  </w:style>
  <w:style w:type="character" w:styleId="CommentReference">
    <w:name w:val="annotation reference"/>
    <w:basedOn w:val="DefaultParagraphFont"/>
    <w:uiPriority w:val="99"/>
    <w:semiHidden/>
    <w:unhideWhenUsed/>
    <w:rsid w:val="00F172D7"/>
    <w:rPr>
      <w:sz w:val="16"/>
      <w:szCs w:val="16"/>
    </w:rPr>
  </w:style>
  <w:style w:type="paragraph" w:styleId="CommentText">
    <w:name w:val="annotation text"/>
    <w:basedOn w:val="Normal"/>
    <w:link w:val="CommentTextChar"/>
    <w:uiPriority w:val="99"/>
    <w:semiHidden/>
    <w:unhideWhenUsed/>
    <w:rsid w:val="00F172D7"/>
    <w:pPr>
      <w:spacing w:line="240" w:lineRule="auto"/>
    </w:pPr>
    <w:rPr>
      <w:sz w:val="20"/>
      <w:szCs w:val="20"/>
    </w:rPr>
  </w:style>
  <w:style w:type="character" w:customStyle="1" w:styleId="CommentTextChar">
    <w:name w:val="Comment Text Char"/>
    <w:basedOn w:val="DefaultParagraphFont"/>
    <w:link w:val="CommentText"/>
    <w:uiPriority w:val="99"/>
    <w:semiHidden/>
    <w:rsid w:val="00F172D7"/>
    <w:rPr>
      <w:sz w:val="20"/>
      <w:szCs w:val="20"/>
      <w:lang w:val="en-GB"/>
    </w:rPr>
  </w:style>
  <w:style w:type="paragraph" w:styleId="CommentSubject">
    <w:name w:val="annotation subject"/>
    <w:basedOn w:val="CommentText"/>
    <w:next w:val="CommentText"/>
    <w:link w:val="CommentSubjectChar"/>
    <w:uiPriority w:val="99"/>
    <w:semiHidden/>
    <w:unhideWhenUsed/>
    <w:rsid w:val="00F172D7"/>
    <w:rPr>
      <w:b/>
      <w:bCs/>
    </w:rPr>
  </w:style>
  <w:style w:type="character" w:customStyle="1" w:styleId="CommentSubjectChar">
    <w:name w:val="Comment Subject Char"/>
    <w:basedOn w:val="CommentTextChar"/>
    <w:link w:val="CommentSubject"/>
    <w:uiPriority w:val="99"/>
    <w:semiHidden/>
    <w:rsid w:val="00F172D7"/>
    <w:rPr>
      <w:b/>
      <w:bCs/>
      <w:sz w:val="20"/>
      <w:szCs w:val="20"/>
      <w:lang w:val="en-GB"/>
    </w:rPr>
  </w:style>
  <w:style w:type="paragraph" w:styleId="FootnoteText">
    <w:name w:val="footnote text"/>
    <w:basedOn w:val="Normal"/>
    <w:link w:val="FootnoteTextChar"/>
    <w:uiPriority w:val="99"/>
    <w:unhideWhenUsed/>
    <w:rsid w:val="00A06DF4"/>
    <w:pPr>
      <w:spacing w:after="0" w:line="240" w:lineRule="auto"/>
    </w:pPr>
    <w:rPr>
      <w:sz w:val="20"/>
      <w:szCs w:val="20"/>
    </w:rPr>
  </w:style>
  <w:style w:type="character" w:customStyle="1" w:styleId="FootnoteTextChar">
    <w:name w:val="Footnote Text Char"/>
    <w:basedOn w:val="DefaultParagraphFont"/>
    <w:link w:val="FootnoteText"/>
    <w:uiPriority w:val="99"/>
    <w:rsid w:val="00A06DF4"/>
    <w:rPr>
      <w:sz w:val="20"/>
      <w:szCs w:val="20"/>
      <w:lang w:val="en-GB"/>
    </w:rPr>
  </w:style>
  <w:style w:type="character" w:styleId="FootnoteReference">
    <w:name w:val="footnote reference"/>
    <w:basedOn w:val="DefaultParagraphFont"/>
    <w:uiPriority w:val="99"/>
    <w:semiHidden/>
    <w:unhideWhenUsed/>
    <w:rsid w:val="00A06DF4"/>
    <w:rPr>
      <w:vertAlign w:val="superscript"/>
    </w:rPr>
  </w:style>
  <w:style w:type="paragraph" w:styleId="NormalWeb">
    <w:name w:val="Normal (Web)"/>
    <w:basedOn w:val="Normal"/>
    <w:uiPriority w:val="99"/>
    <w:semiHidden/>
    <w:unhideWhenUsed/>
    <w:rsid w:val="005B09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ldsnonnumbered">
    <w:name w:val="helds non numbered"/>
    <w:basedOn w:val="Normal"/>
    <w:link w:val="heldsnonnumberedChar"/>
    <w:qFormat/>
    <w:rsid w:val="00AE2D6B"/>
    <w:pPr>
      <w:spacing w:before="60" w:after="0" w:line="276" w:lineRule="auto"/>
      <w:jc w:val="both"/>
    </w:pPr>
    <w:rPr>
      <w:rFonts w:ascii="Times New Roman" w:eastAsia="SimSun" w:hAnsi="Times New Roman" w:cs="Times New Roman"/>
      <w:sz w:val="21"/>
      <w:lang w:val="en-NZ" w:eastAsia="en-GB"/>
    </w:rPr>
  </w:style>
  <w:style w:type="character" w:customStyle="1" w:styleId="heldsnonnumberedChar">
    <w:name w:val="helds non numbered Char"/>
    <w:basedOn w:val="DefaultParagraphFont"/>
    <w:link w:val="heldsnonnumbered"/>
    <w:rsid w:val="00AE2D6B"/>
    <w:rPr>
      <w:rFonts w:ascii="Times New Roman" w:eastAsia="SimSun" w:hAnsi="Times New Roman" w:cs="Times New Roman"/>
      <w:sz w:val="21"/>
      <w:lang w:val="en-NZ" w:eastAsia="en-GB"/>
    </w:rPr>
  </w:style>
  <w:style w:type="paragraph" w:customStyle="1" w:styleId="Casenames">
    <w:name w:val="Case names"/>
    <w:basedOn w:val="Normal"/>
    <w:link w:val="CasenamesChar"/>
    <w:autoRedefine/>
    <w:qFormat/>
    <w:rsid w:val="00AE2D6B"/>
    <w:pPr>
      <w:spacing w:before="60" w:after="0" w:line="276" w:lineRule="auto"/>
      <w:ind w:right="198"/>
      <w:outlineLvl w:val="8"/>
    </w:pPr>
    <w:rPr>
      <w:rFonts w:ascii="Times New Roman" w:eastAsia="SimSun" w:hAnsi="Times New Roman" w:cs="Times New Roman"/>
      <w:iCs/>
      <w:sz w:val="24"/>
      <w:lang w:eastAsia="zh-CN"/>
    </w:rPr>
  </w:style>
  <w:style w:type="character" w:customStyle="1" w:styleId="CasenamesChar">
    <w:name w:val="Case names Char"/>
    <w:basedOn w:val="DefaultParagraphFont"/>
    <w:link w:val="Casenames"/>
    <w:rsid w:val="00AE2D6B"/>
    <w:rPr>
      <w:rFonts w:ascii="Times New Roman" w:eastAsia="SimSun" w:hAnsi="Times New Roman" w:cs="Times New Roman"/>
      <w:iCs/>
      <w:sz w:val="24"/>
      <w:lang w:val="en-GB" w:eastAsia="zh-CN"/>
    </w:rPr>
  </w:style>
  <w:style w:type="paragraph" w:customStyle="1" w:styleId="helds">
    <w:name w:val="helds"/>
    <w:basedOn w:val="Normal"/>
    <w:link w:val="heldsChar"/>
    <w:qFormat/>
    <w:rsid w:val="00AE2D6B"/>
    <w:pPr>
      <w:numPr>
        <w:numId w:val="4"/>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AE2D6B"/>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AE2D6B"/>
    <w:pPr>
      <w:keepLines/>
      <w:spacing w:before="240" w:after="0" w:line="240" w:lineRule="auto"/>
      <w:jc w:val="both"/>
    </w:pPr>
    <w:rPr>
      <w:rFonts w:ascii="Times New Roman" w:eastAsia="SimSun" w:hAnsi="Times New Roman" w:cs="Times New Roman"/>
      <w:b/>
      <w:bCs/>
      <w:sz w:val="24"/>
      <w:lang w:eastAsia="en-GB"/>
    </w:rPr>
  </w:style>
  <w:style w:type="character" w:customStyle="1" w:styleId="SmallheadsChar">
    <w:name w:val="Small heads Char"/>
    <w:basedOn w:val="DefaultParagraphFont"/>
    <w:link w:val="Smallheads"/>
    <w:rsid w:val="00AE2D6B"/>
    <w:rPr>
      <w:rFonts w:ascii="Times New Roman" w:eastAsia="SimSun" w:hAnsi="Times New Roman" w:cs="Times New Roman"/>
      <w:b/>
      <w:bCs/>
      <w:sz w:val="24"/>
      <w:lang w:val="en-GB" w:eastAsia="en-GB"/>
    </w:rPr>
  </w:style>
  <w:style w:type="paragraph" w:customStyle="1" w:styleId="Level1">
    <w:name w:val="Level 1"/>
    <w:basedOn w:val="Normal"/>
    <w:uiPriority w:val="99"/>
    <w:rsid w:val="00AE2D6B"/>
    <w:pPr>
      <w:widowControl w:val="0"/>
      <w:numPr>
        <w:numId w:val="5"/>
      </w:numPr>
      <w:autoSpaceDE w:val="0"/>
      <w:autoSpaceDN w:val="0"/>
      <w:adjustRightInd w:val="0"/>
      <w:spacing w:after="0" w:line="240" w:lineRule="auto"/>
      <w:ind w:left="2247" w:right="90" w:hanging="513"/>
      <w:outlineLvl w:val="0"/>
    </w:pPr>
    <w:rPr>
      <w:rFonts w:ascii="Times New Roman" w:eastAsiaTheme="minorEastAsia" w:hAnsi="Times New Roman" w:cs="Times New Roman"/>
      <w:sz w:val="24"/>
      <w:szCs w:val="24"/>
      <w:lang w:val="en-US"/>
    </w:rPr>
  </w:style>
  <w:style w:type="paragraph" w:customStyle="1" w:styleId="estatutes-2-subsection">
    <w:name w:val="estatutes-2-subsection"/>
    <w:basedOn w:val="Normal"/>
    <w:rsid w:val="00AE2D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0-part">
    <w:name w:val="estatutes-0-part"/>
    <w:basedOn w:val="Normal"/>
    <w:rsid w:val="00EE7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E75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atutes-3-paragraph">
    <w:name w:val="estatutes-3-paragraph"/>
    <w:basedOn w:val="Normal"/>
    <w:rsid w:val="000A4A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6758C"/>
    <w:rPr>
      <w:color w:val="808080"/>
    </w:rPr>
  </w:style>
  <w:style w:type="character" w:customStyle="1" w:styleId="solexhl">
    <w:name w:val="solexhl"/>
    <w:basedOn w:val="DefaultParagraphFont"/>
    <w:rsid w:val="00A61583"/>
  </w:style>
  <w:style w:type="character" w:customStyle="1" w:styleId="text-highlight">
    <w:name w:val="text-highlight"/>
    <w:basedOn w:val="DefaultParagraphFont"/>
    <w:rsid w:val="00A4746A"/>
  </w:style>
  <w:style w:type="character" w:styleId="Hyperlink">
    <w:name w:val="Hyperlink"/>
    <w:basedOn w:val="DefaultParagraphFont"/>
    <w:uiPriority w:val="99"/>
    <w:unhideWhenUsed/>
    <w:rsid w:val="0039009A"/>
    <w:rPr>
      <w:color w:val="0563C1" w:themeColor="hyperlink"/>
      <w:u w:val="single"/>
    </w:rPr>
  </w:style>
  <w:style w:type="paragraph" w:customStyle="1" w:styleId="xmsonormal">
    <w:name w:val="x_msonormal"/>
    <w:basedOn w:val="Normal"/>
    <w:rsid w:val="00D518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8252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25273"/>
    <w:rPr>
      <w:i/>
      <w:iCs/>
    </w:rPr>
  </w:style>
  <w:style w:type="character" w:customStyle="1" w:styleId="Heading2Char">
    <w:name w:val="Heading 2 Char"/>
    <w:basedOn w:val="DefaultParagraphFont"/>
    <w:link w:val="Heading2"/>
    <w:uiPriority w:val="9"/>
    <w:rsid w:val="00A1046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75">
      <w:bodyDiv w:val="1"/>
      <w:marLeft w:val="0"/>
      <w:marRight w:val="0"/>
      <w:marTop w:val="0"/>
      <w:marBottom w:val="0"/>
      <w:divBdr>
        <w:top w:val="none" w:sz="0" w:space="0" w:color="auto"/>
        <w:left w:val="none" w:sz="0" w:space="0" w:color="auto"/>
        <w:bottom w:val="none" w:sz="0" w:space="0" w:color="auto"/>
        <w:right w:val="none" w:sz="0" w:space="0" w:color="auto"/>
      </w:divBdr>
      <w:divsChild>
        <w:div w:id="1546092075">
          <w:marLeft w:val="0"/>
          <w:marRight w:val="0"/>
          <w:marTop w:val="0"/>
          <w:marBottom w:val="300"/>
          <w:divBdr>
            <w:top w:val="none" w:sz="0" w:space="0" w:color="auto"/>
            <w:left w:val="none" w:sz="0" w:space="0" w:color="auto"/>
            <w:bottom w:val="none" w:sz="0" w:space="0" w:color="auto"/>
            <w:right w:val="none" w:sz="0" w:space="0" w:color="auto"/>
          </w:divBdr>
          <w:divsChild>
            <w:div w:id="160557722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023825831">
                  <w:blockQuote w:val="1"/>
                  <w:marLeft w:val="0"/>
                  <w:marRight w:val="0"/>
                  <w:marTop w:val="0"/>
                  <w:marBottom w:val="300"/>
                  <w:divBdr>
                    <w:top w:val="none" w:sz="0" w:space="0" w:color="auto"/>
                    <w:left w:val="single" w:sz="36" w:space="11" w:color="EEEEEE"/>
                    <w:bottom w:val="none" w:sz="0" w:space="0" w:color="auto"/>
                    <w:right w:val="none" w:sz="0" w:space="0" w:color="auto"/>
                  </w:divBdr>
                </w:div>
                <w:div w:id="1288004514">
                  <w:blockQuote w:val="1"/>
                  <w:marLeft w:val="0"/>
                  <w:marRight w:val="0"/>
                  <w:marTop w:val="0"/>
                  <w:marBottom w:val="300"/>
                  <w:divBdr>
                    <w:top w:val="none" w:sz="0" w:space="0" w:color="auto"/>
                    <w:left w:val="single" w:sz="36" w:space="11" w:color="EEEEEE"/>
                    <w:bottom w:val="none" w:sz="0" w:space="0" w:color="auto"/>
                    <w:right w:val="none" w:sz="0" w:space="0" w:color="auto"/>
                  </w:divBdr>
                </w:div>
                <w:div w:id="1728144757">
                  <w:blockQuote w:val="1"/>
                  <w:marLeft w:val="0"/>
                  <w:marRight w:val="0"/>
                  <w:marTop w:val="0"/>
                  <w:marBottom w:val="300"/>
                  <w:divBdr>
                    <w:top w:val="none" w:sz="0" w:space="0" w:color="auto"/>
                    <w:left w:val="single" w:sz="36" w:space="11" w:color="EEEEEE"/>
                    <w:bottom w:val="none" w:sz="0" w:space="0" w:color="auto"/>
                    <w:right w:val="none" w:sz="0" w:space="0" w:color="auto"/>
                  </w:divBdr>
                </w:div>
                <w:div w:id="1790738241">
                  <w:blockQuote w:val="1"/>
                  <w:marLeft w:val="0"/>
                  <w:marRight w:val="0"/>
                  <w:marTop w:val="0"/>
                  <w:marBottom w:val="300"/>
                  <w:divBdr>
                    <w:top w:val="none" w:sz="0" w:space="0" w:color="auto"/>
                    <w:left w:val="single" w:sz="36" w:space="11" w:color="EEEEEE"/>
                    <w:bottom w:val="none" w:sz="0" w:space="0" w:color="auto"/>
                    <w:right w:val="none" w:sz="0" w:space="0" w:color="auto"/>
                  </w:divBdr>
                </w:div>
                <w:div w:id="2146199051">
                  <w:blockQuote w:val="1"/>
                  <w:marLeft w:val="0"/>
                  <w:marRight w:val="0"/>
                  <w:marTop w:val="0"/>
                  <w:marBottom w:val="300"/>
                  <w:divBdr>
                    <w:top w:val="none" w:sz="0" w:space="0" w:color="auto"/>
                    <w:left w:val="single" w:sz="36" w:space="11" w:color="EEEEEE"/>
                    <w:bottom w:val="none" w:sz="0" w:space="0" w:color="auto"/>
                    <w:right w:val="none" w:sz="0" w:space="0" w:color="auto"/>
                  </w:divBdr>
                </w:div>
                <w:div w:id="120521246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928683355">
          <w:marLeft w:val="0"/>
          <w:marRight w:val="0"/>
          <w:marTop w:val="0"/>
          <w:marBottom w:val="300"/>
          <w:divBdr>
            <w:top w:val="none" w:sz="0" w:space="0" w:color="auto"/>
            <w:left w:val="none" w:sz="0" w:space="0" w:color="auto"/>
            <w:bottom w:val="none" w:sz="0" w:space="0" w:color="auto"/>
            <w:right w:val="none" w:sz="0" w:space="0" w:color="auto"/>
          </w:divBdr>
          <w:divsChild>
            <w:div w:id="162523572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666661259">
          <w:marLeft w:val="0"/>
          <w:marRight w:val="0"/>
          <w:marTop w:val="0"/>
          <w:marBottom w:val="300"/>
          <w:divBdr>
            <w:top w:val="none" w:sz="0" w:space="0" w:color="auto"/>
            <w:left w:val="none" w:sz="0" w:space="0" w:color="auto"/>
            <w:bottom w:val="none" w:sz="0" w:space="0" w:color="auto"/>
            <w:right w:val="none" w:sz="0" w:space="0" w:color="auto"/>
          </w:divBdr>
          <w:divsChild>
            <w:div w:id="101418836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521164656">
          <w:marLeft w:val="0"/>
          <w:marRight w:val="0"/>
          <w:marTop w:val="0"/>
          <w:marBottom w:val="300"/>
          <w:divBdr>
            <w:top w:val="none" w:sz="0" w:space="0" w:color="auto"/>
            <w:left w:val="none" w:sz="0" w:space="0" w:color="auto"/>
            <w:bottom w:val="none" w:sz="0" w:space="0" w:color="auto"/>
            <w:right w:val="none" w:sz="0" w:space="0" w:color="auto"/>
          </w:divBdr>
        </w:div>
        <w:div w:id="389573269">
          <w:marLeft w:val="0"/>
          <w:marRight w:val="0"/>
          <w:marTop w:val="0"/>
          <w:marBottom w:val="300"/>
          <w:divBdr>
            <w:top w:val="none" w:sz="0" w:space="0" w:color="auto"/>
            <w:left w:val="none" w:sz="0" w:space="0" w:color="auto"/>
            <w:bottom w:val="none" w:sz="0" w:space="0" w:color="auto"/>
            <w:right w:val="none" w:sz="0" w:space="0" w:color="auto"/>
          </w:divBdr>
          <w:divsChild>
            <w:div w:id="173542442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71626791">
          <w:marLeft w:val="0"/>
          <w:marRight w:val="0"/>
          <w:marTop w:val="0"/>
          <w:marBottom w:val="300"/>
          <w:divBdr>
            <w:top w:val="none" w:sz="0" w:space="0" w:color="auto"/>
            <w:left w:val="none" w:sz="0" w:space="0" w:color="auto"/>
            <w:bottom w:val="none" w:sz="0" w:space="0" w:color="auto"/>
            <w:right w:val="none" w:sz="0" w:space="0" w:color="auto"/>
          </w:divBdr>
          <w:divsChild>
            <w:div w:id="192644982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54007826">
      <w:bodyDiv w:val="1"/>
      <w:marLeft w:val="0"/>
      <w:marRight w:val="0"/>
      <w:marTop w:val="0"/>
      <w:marBottom w:val="0"/>
      <w:divBdr>
        <w:top w:val="none" w:sz="0" w:space="0" w:color="auto"/>
        <w:left w:val="none" w:sz="0" w:space="0" w:color="auto"/>
        <w:bottom w:val="none" w:sz="0" w:space="0" w:color="auto"/>
        <w:right w:val="none" w:sz="0" w:space="0" w:color="auto"/>
      </w:divBdr>
      <w:divsChild>
        <w:div w:id="166331681">
          <w:marLeft w:val="0"/>
          <w:marRight w:val="0"/>
          <w:marTop w:val="0"/>
          <w:marBottom w:val="300"/>
          <w:divBdr>
            <w:top w:val="none" w:sz="0" w:space="0" w:color="auto"/>
            <w:left w:val="none" w:sz="0" w:space="0" w:color="auto"/>
            <w:bottom w:val="none" w:sz="0" w:space="0" w:color="auto"/>
            <w:right w:val="none" w:sz="0" w:space="0" w:color="auto"/>
          </w:divBdr>
          <w:divsChild>
            <w:div w:id="1279290769">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27937291">
                  <w:blockQuote w:val="1"/>
                  <w:marLeft w:val="0"/>
                  <w:marRight w:val="0"/>
                  <w:marTop w:val="0"/>
                  <w:marBottom w:val="300"/>
                  <w:divBdr>
                    <w:top w:val="none" w:sz="0" w:space="0" w:color="auto"/>
                    <w:left w:val="single" w:sz="36" w:space="11" w:color="EEEEEE"/>
                    <w:bottom w:val="none" w:sz="0" w:space="0" w:color="auto"/>
                    <w:right w:val="none" w:sz="0" w:space="0" w:color="auto"/>
                  </w:divBdr>
                </w:div>
                <w:div w:id="277419661">
                  <w:blockQuote w:val="1"/>
                  <w:marLeft w:val="0"/>
                  <w:marRight w:val="0"/>
                  <w:marTop w:val="0"/>
                  <w:marBottom w:val="300"/>
                  <w:divBdr>
                    <w:top w:val="none" w:sz="0" w:space="0" w:color="auto"/>
                    <w:left w:val="single" w:sz="36" w:space="11" w:color="EEEEEE"/>
                    <w:bottom w:val="none" w:sz="0" w:space="0" w:color="auto"/>
                    <w:right w:val="none" w:sz="0" w:space="0" w:color="auto"/>
                  </w:divBdr>
                </w:div>
                <w:div w:id="1046414310">
                  <w:blockQuote w:val="1"/>
                  <w:marLeft w:val="0"/>
                  <w:marRight w:val="0"/>
                  <w:marTop w:val="0"/>
                  <w:marBottom w:val="300"/>
                  <w:divBdr>
                    <w:top w:val="none" w:sz="0" w:space="0" w:color="auto"/>
                    <w:left w:val="single" w:sz="36" w:space="11" w:color="EEEEEE"/>
                    <w:bottom w:val="none" w:sz="0" w:space="0" w:color="auto"/>
                    <w:right w:val="none" w:sz="0" w:space="0" w:color="auto"/>
                  </w:divBdr>
                </w:div>
                <w:div w:id="179390116">
                  <w:blockQuote w:val="1"/>
                  <w:marLeft w:val="0"/>
                  <w:marRight w:val="0"/>
                  <w:marTop w:val="0"/>
                  <w:marBottom w:val="300"/>
                  <w:divBdr>
                    <w:top w:val="none" w:sz="0" w:space="0" w:color="auto"/>
                    <w:left w:val="single" w:sz="36" w:space="11" w:color="EEEEEE"/>
                    <w:bottom w:val="none" w:sz="0" w:space="0" w:color="auto"/>
                    <w:right w:val="none" w:sz="0" w:space="0" w:color="auto"/>
                  </w:divBdr>
                </w:div>
                <w:div w:id="233708224">
                  <w:blockQuote w:val="1"/>
                  <w:marLeft w:val="0"/>
                  <w:marRight w:val="0"/>
                  <w:marTop w:val="0"/>
                  <w:marBottom w:val="300"/>
                  <w:divBdr>
                    <w:top w:val="none" w:sz="0" w:space="0" w:color="auto"/>
                    <w:left w:val="single" w:sz="36" w:space="11" w:color="EEEEEE"/>
                    <w:bottom w:val="none" w:sz="0" w:space="0" w:color="auto"/>
                    <w:right w:val="none" w:sz="0" w:space="0" w:color="auto"/>
                  </w:divBdr>
                </w:div>
                <w:div w:id="115599953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276474830">
          <w:marLeft w:val="0"/>
          <w:marRight w:val="0"/>
          <w:marTop w:val="0"/>
          <w:marBottom w:val="300"/>
          <w:divBdr>
            <w:top w:val="none" w:sz="0" w:space="0" w:color="auto"/>
            <w:left w:val="none" w:sz="0" w:space="0" w:color="auto"/>
            <w:bottom w:val="none" w:sz="0" w:space="0" w:color="auto"/>
            <w:right w:val="none" w:sz="0" w:space="0" w:color="auto"/>
          </w:divBdr>
          <w:divsChild>
            <w:div w:id="119677136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38649365">
          <w:marLeft w:val="0"/>
          <w:marRight w:val="0"/>
          <w:marTop w:val="0"/>
          <w:marBottom w:val="300"/>
          <w:divBdr>
            <w:top w:val="none" w:sz="0" w:space="0" w:color="auto"/>
            <w:left w:val="none" w:sz="0" w:space="0" w:color="auto"/>
            <w:bottom w:val="none" w:sz="0" w:space="0" w:color="auto"/>
            <w:right w:val="none" w:sz="0" w:space="0" w:color="auto"/>
          </w:divBdr>
          <w:divsChild>
            <w:div w:id="48184848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449668316">
          <w:marLeft w:val="0"/>
          <w:marRight w:val="0"/>
          <w:marTop w:val="0"/>
          <w:marBottom w:val="300"/>
          <w:divBdr>
            <w:top w:val="none" w:sz="0" w:space="0" w:color="auto"/>
            <w:left w:val="none" w:sz="0" w:space="0" w:color="auto"/>
            <w:bottom w:val="none" w:sz="0" w:space="0" w:color="auto"/>
            <w:right w:val="none" w:sz="0" w:space="0" w:color="auto"/>
          </w:divBdr>
        </w:div>
        <w:div w:id="1364864944">
          <w:marLeft w:val="0"/>
          <w:marRight w:val="0"/>
          <w:marTop w:val="0"/>
          <w:marBottom w:val="300"/>
          <w:divBdr>
            <w:top w:val="none" w:sz="0" w:space="0" w:color="auto"/>
            <w:left w:val="none" w:sz="0" w:space="0" w:color="auto"/>
            <w:bottom w:val="none" w:sz="0" w:space="0" w:color="auto"/>
            <w:right w:val="none" w:sz="0" w:space="0" w:color="auto"/>
          </w:divBdr>
          <w:divsChild>
            <w:div w:id="207955079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15138696">
          <w:marLeft w:val="0"/>
          <w:marRight w:val="0"/>
          <w:marTop w:val="0"/>
          <w:marBottom w:val="300"/>
          <w:divBdr>
            <w:top w:val="none" w:sz="0" w:space="0" w:color="auto"/>
            <w:left w:val="none" w:sz="0" w:space="0" w:color="auto"/>
            <w:bottom w:val="none" w:sz="0" w:space="0" w:color="auto"/>
            <w:right w:val="none" w:sz="0" w:space="0" w:color="auto"/>
          </w:divBdr>
          <w:divsChild>
            <w:div w:id="41833287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070152879">
          <w:marLeft w:val="0"/>
          <w:marRight w:val="0"/>
          <w:marTop w:val="0"/>
          <w:marBottom w:val="300"/>
          <w:divBdr>
            <w:top w:val="none" w:sz="0" w:space="0" w:color="auto"/>
            <w:left w:val="none" w:sz="0" w:space="0" w:color="auto"/>
            <w:bottom w:val="none" w:sz="0" w:space="0" w:color="auto"/>
            <w:right w:val="none" w:sz="0" w:space="0" w:color="auto"/>
          </w:divBdr>
        </w:div>
        <w:div w:id="1587611537">
          <w:marLeft w:val="0"/>
          <w:marRight w:val="0"/>
          <w:marTop w:val="0"/>
          <w:marBottom w:val="300"/>
          <w:divBdr>
            <w:top w:val="none" w:sz="0" w:space="0" w:color="auto"/>
            <w:left w:val="none" w:sz="0" w:space="0" w:color="auto"/>
            <w:bottom w:val="none" w:sz="0" w:space="0" w:color="auto"/>
            <w:right w:val="none" w:sz="0" w:space="0" w:color="auto"/>
          </w:divBdr>
          <w:divsChild>
            <w:div w:id="45013103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657102159">
          <w:marLeft w:val="0"/>
          <w:marRight w:val="0"/>
          <w:marTop w:val="0"/>
          <w:marBottom w:val="300"/>
          <w:divBdr>
            <w:top w:val="none" w:sz="0" w:space="0" w:color="auto"/>
            <w:left w:val="none" w:sz="0" w:space="0" w:color="auto"/>
            <w:bottom w:val="none" w:sz="0" w:space="0" w:color="auto"/>
            <w:right w:val="none" w:sz="0" w:space="0" w:color="auto"/>
          </w:divBdr>
        </w:div>
        <w:div w:id="1888908926">
          <w:marLeft w:val="0"/>
          <w:marRight w:val="0"/>
          <w:marTop w:val="0"/>
          <w:marBottom w:val="300"/>
          <w:divBdr>
            <w:top w:val="none" w:sz="0" w:space="0" w:color="auto"/>
            <w:left w:val="none" w:sz="0" w:space="0" w:color="auto"/>
            <w:bottom w:val="none" w:sz="0" w:space="0" w:color="auto"/>
            <w:right w:val="none" w:sz="0" w:space="0" w:color="auto"/>
          </w:divBdr>
        </w:div>
        <w:div w:id="1971978838">
          <w:marLeft w:val="0"/>
          <w:marRight w:val="0"/>
          <w:marTop w:val="0"/>
          <w:marBottom w:val="300"/>
          <w:divBdr>
            <w:top w:val="none" w:sz="0" w:space="0" w:color="auto"/>
            <w:left w:val="none" w:sz="0" w:space="0" w:color="auto"/>
            <w:bottom w:val="none" w:sz="0" w:space="0" w:color="auto"/>
            <w:right w:val="none" w:sz="0" w:space="0" w:color="auto"/>
          </w:divBdr>
        </w:div>
        <w:div w:id="947543743">
          <w:marLeft w:val="0"/>
          <w:marRight w:val="0"/>
          <w:marTop w:val="0"/>
          <w:marBottom w:val="300"/>
          <w:divBdr>
            <w:top w:val="none" w:sz="0" w:space="0" w:color="auto"/>
            <w:left w:val="none" w:sz="0" w:space="0" w:color="auto"/>
            <w:bottom w:val="none" w:sz="0" w:space="0" w:color="auto"/>
            <w:right w:val="none" w:sz="0" w:space="0" w:color="auto"/>
          </w:divBdr>
        </w:div>
        <w:div w:id="1553300794">
          <w:marLeft w:val="0"/>
          <w:marRight w:val="0"/>
          <w:marTop w:val="0"/>
          <w:marBottom w:val="300"/>
          <w:divBdr>
            <w:top w:val="none" w:sz="0" w:space="0" w:color="auto"/>
            <w:left w:val="none" w:sz="0" w:space="0" w:color="auto"/>
            <w:bottom w:val="none" w:sz="0" w:space="0" w:color="auto"/>
            <w:right w:val="none" w:sz="0" w:space="0" w:color="auto"/>
          </w:divBdr>
        </w:div>
        <w:div w:id="899831124">
          <w:marLeft w:val="0"/>
          <w:marRight w:val="0"/>
          <w:marTop w:val="0"/>
          <w:marBottom w:val="300"/>
          <w:divBdr>
            <w:top w:val="none" w:sz="0" w:space="0" w:color="auto"/>
            <w:left w:val="none" w:sz="0" w:space="0" w:color="auto"/>
            <w:bottom w:val="none" w:sz="0" w:space="0" w:color="auto"/>
            <w:right w:val="none" w:sz="0" w:space="0" w:color="auto"/>
          </w:divBdr>
        </w:div>
        <w:div w:id="545919946">
          <w:marLeft w:val="0"/>
          <w:marRight w:val="0"/>
          <w:marTop w:val="0"/>
          <w:marBottom w:val="300"/>
          <w:divBdr>
            <w:top w:val="none" w:sz="0" w:space="0" w:color="auto"/>
            <w:left w:val="none" w:sz="0" w:space="0" w:color="auto"/>
            <w:bottom w:val="none" w:sz="0" w:space="0" w:color="auto"/>
            <w:right w:val="none" w:sz="0" w:space="0" w:color="auto"/>
          </w:divBdr>
        </w:div>
        <w:div w:id="835342381">
          <w:marLeft w:val="0"/>
          <w:marRight w:val="0"/>
          <w:marTop w:val="0"/>
          <w:marBottom w:val="300"/>
          <w:divBdr>
            <w:top w:val="none" w:sz="0" w:space="0" w:color="auto"/>
            <w:left w:val="none" w:sz="0" w:space="0" w:color="auto"/>
            <w:bottom w:val="none" w:sz="0" w:space="0" w:color="auto"/>
            <w:right w:val="none" w:sz="0" w:space="0" w:color="auto"/>
          </w:divBdr>
        </w:div>
        <w:div w:id="1874272406">
          <w:marLeft w:val="0"/>
          <w:marRight w:val="0"/>
          <w:marTop w:val="0"/>
          <w:marBottom w:val="300"/>
          <w:divBdr>
            <w:top w:val="none" w:sz="0" w:space="0" w:color="auto"/>
            <w:left w:val="none" w:sz="0" w:space="0" w:color="auto"/>
            <w:bottom w:val="none" w:sz="0" w:space="0" w:color="auto"/>
            <w:right w:val="none" w:sz="0" w:space="0" w:color="auto"/>
          </w:divBdr>
        </w:div>
        <w:div w:id="674109843">
          <w:marLeft w:val="0"/>
          <w:marRight w:val="0"/>
          <w:marTop w:val="0"/>
          <w:marBottom w:val="300"/>
          <w:divBdr>
            <w:top w:val="none" w:sz="0" w:space="0" w:color="auto"/>
            <w:left w:val="none" w:sz="0" w:space="0" w:color="auto"/>
            <w:bottom w:val="none" w:sz="0" w:space="0" w:color="auto"/>
            <w:right w:val="none" w:sz="0" w:space="0" w:color="auto"/>
          </w:divBdr>
        </w:div>
        <w:div w:id="1053505464">
          <w:marLeft w:val="0"/>
          <w:marRight w:val="0"/>
          <w:marTop w:val="0"/>
          <w:marBottom w:val="300"/>
          <w:divBdr>
            <w:top w:val="none" w:sz="0" w:space="0" w:color="auto"/>
            <w:left w:val="none" w:sz="0" w:space="0" w:color="auto"/>
            <w:bottom w:val="none" w:sz="0" w:space="0" w:color="auto"/>
            <w:right w:val="none" w:sz="0" w:space="0" w:color="auto"/>
          </w:divBdr>
        </w:div>
        <w:div w:id="709644664">
          <w:marLeft w:val="0"/>
          <w:marRight w:val="0"/>
          <w:marTop w:val="0"/>
          <w:marBottom w:val="300"/>
          <w:divBdr>
            <w:top w:val="none" w:sz="0" w:space="0" w:color="auto"/>
            <w:left w:val="none" w:sz="0" w:space="0" w:color="auto"/>
            <w:bottom w:val="none" w:sz="0" w:space="0" w:color="auto"/>
            <w:right w:val="none" w:sz="0" w:space="0" w:color="auto"/>
          </w:divBdr>
        </w:div>
        <w:div w:id="366373142">
          <w:marLeft w:val="0"/>
          <w:marRight w:val="0"/>
          <w:marTop w:val="0"/>
          <w:marBottom w:val="300"/>
          <w:divBdr>
            <w:top w:val="none" w:sz="0" w:space="0" w:color="auto"/>
            <w:left w:val="none" w:sz="0" w:space="0" w:color="auto"/>
            <w:bottom w:val="none" w:sz="0" w:space="0" w:color="auto"/>
            <w:right w:val="none" w:sz="0" w:space="0" w:color="auto"/>
          </w:divBdr>
        </w:div>
        <w:div w:id="475343195">
          <w:marLeft w:val="0"/>
          <w:marRight w:val="0"/>
          <w:marTop w:val="0"/>
          <w:marBottom w:val="300"/>
          <w:divBdr>
            <w:top w:val="none" w:sz="0" w:space="0" w:color="auto"/>
            <w:left w:val="none" w:sz="0" w:space="0" w:color="auto"/>
            <w:bottom w:val="none" w:sz="0" w:space="0" w:color="auto"/>
            <w:right w:val="none" w:sz="0" w:space="0" w:color="auto"/>
          </w:divBdr>
        </w:div>
        <w:div w:id="768310378">
          <w:marLeft w:val="0"/>
          <w:marRight w:val="0"/>
          <w:marTop w:val="0"/>
          <w:marBottom w:val="300"/>
          <w:divBdr>
            <w:top w:val="none" w:sz="0" w:space="0" w:color="auto"/>
            <w:left w:val="none" w:sz="0" w:space="0" w:color="auto"/>
            <w:bottom w:val="none" w:sz="0" w:space="0" w:color="auto"/>
            <w:right w:val="none" w:sz="0" w:space="0" w:color="auto"/>
          </w:divBdr>
        </w:div>
        <w:div w:id="307173043">
          <w:marLeft w:val="0"/>
          <w:marRight w:val="0"/>
          <w:marTop w:val="0"/>
          <w:marBottom w:val="300"/>
          <w:divBdr>
            <w:top w:val="none" w:sz="0" w:space="0" w:color="auto"/>
            <w:left w:val="none" w:sz="0" w:space="0" w:color="auto"/>
            <w:bottom w:val="none" w:sz="0" w:space="0" w:color="auto"/>
            <w:right w:val="none" w:sz="0" w:space="0" w:color="auto"/>
          </w:divBdr>
        </w:div>
        <w:div w:id="1440753932">
          <w:marLeft w:val="0"/>
          <w:marRight w:val="0"/>
          <w:marTop w:val="0"/>
          <w:marBottom w:val="300"/>
          <w:divBdr>
            <w:top w:val="none" w:sz="0" w:space="0" w:color="auto"/>
            <w:left w:val="none" w:sz="0" w:space="0" w:color="auto"/>
            <w:bottom w:val="none" w:sz="0" w:space="0" w:color="auto"/>
            <w:right w:val="none" w:sz="0" w:space="0" w:color="auto"/>
          </w:divBdr>
        </w:div>
        <w:div w:id="1476603774">
          <w:marLeft w:val="0"/>
          <w:marRight w:val="0"/>
          <w:marTop w:val="0"/>
          <w:marBottom w:val="300"/>
          <w:divBdr>
            <w:top w:val="none" w:sz="0" w:space="0" w:color="auto"/>
            <w:left w:val="none" w:sz="0" w:space="0" w:color="auto"/>
            <w:bottom w:val="none" w:sz="0" w:space="0" w:color="auto"/>
            <w:right w:val="none" w:sz="0" w:space="0" w:color="auto"/>
          </w:divBdr>
        </w:div>
      </w:divsChild>
    </w:div>
    <w:div w:id="67844672">
      <w:bodyDiv w:val="1"/>
      <w:marLeft w:val="0"/>
      <w:marRight w:val="0"/>
      <w:marTop w:val="0"/>
      <w:marBottom w:val="0"/>
      <w:divBdr>
        <w:top w:val="none" w:sz="0" w:space="0" w:color="auto"/>
        <w:left w:val="none" w:sz="0" w:space="0" w:color="auto"/>
        <w:bottom w:val="none" w:sz="0" w:space="0" w:color="auto"/>
        <w:right w:val="none" w:sz="0" w:space="0" w:color="auto"/>
      </w:divBdr>
    </w:div>
    <w:div w:id="91360942">
      <w:bodyDiv w:val="1"/>
      <w:marLeft w:val="0"/>
      <w:marRight w:val="0"/>
      <w:marTop w:val="0"/>
      <w:marBottom w:val="0"/>
      <w:divBdr>
        <w:top w:val="none" w:sz="0" w:space="0" w:color="auto"/>
        <w:left w:val="none" w:sz="0" w:space="0" w:color="auto"/>
        <w:bottom w:val="none" w:sz="0" w:space="0" w:color="auto"/>
        <w:right w:val="none" w:sz="0" w:space="0" w:color="auto"/>
      </w:divBdr>
    </w:div>
    <w:div w:id="106236940">
      <w:bodyDiv w:val="1"/>
      <w:marLeft w:val="0"/>
      <w:marRight w:val="0"/>
      <w:marTop w:val="0"/>
      <w:marBottom w:val="0"/>
      <w:divBdr>
        <w:top w:val="none" w:sz="0" w:space="0" w:color="auto"/>
        <w:left w:val="none" w:sz="0" w:space="0" w:color="auto"/>
        <w:bottom w:val="none" w:sz="0" w:space="0" w:color="auto"/>
        <w:right w:val="none" w:sz="0" w:space="0" w:color="auto"/>
      </w:divBdr>
      <w:divsChild>
        <w:div w:id="1355232835">
          <w:marLeft w:val="0"/>
          <w:marRight w:val="0"/>
          <w:marTop w:val="0"/>
          <w:marBottom w:val="0"/>
          <w:divBdr>
            <w:top w:val="none" w:sz="0" w:space="0" w:color="auto"/>
            <w:left w:val="none" w:sz="0" w:space="0" w:color="auto"/>
            <w:bottom w:val="none" w:sz="0" w:space="0" w:color="auto"/>
            <w:right w:val="none" w:sz="0" w:space="0" w:color="auto"/>
          </w:divBdr>
        </w:div>
      </w:divsChild>
    </w:div>
    <w:div w:id="138426350">
      <w:bodyDiv w:val="1"/>
      <w:marLeft w:val="0"/>
      <w:marRight w:val="0"/>
      <w:marTop w:val="0"/>
      <w:marBottom w:val="0"/>
      <w:divBdr>
        <w:top w:val="none" w:sz="0" w:space="0" w:color="auto"/>
        <w:left w:val="none" w:sz="0" w:space="0" w:color="auto"/>
        <w:bottom w:val="none" w:sz="0" w:space="0" w:color="auto"/>
        <w:right w:val="none" w:sz="0" w:space="0" w:color="auto"/>
      </w:divBdr>
    </w:div>
    <w:div w:id="277372295">
      <w:bodyDiv w:val="1"/>
      <w:marLeft w:val="0"/>
      <w:marRight w:val="0"/>
      <w:marTop w:val="0"/>
      <w:marBottom w:val="0"/>
      <w:divBdr>
        <w:top w:val="none" w:sz="0" w:space="0" w:color="auto"/>
        <w:left w:val="none" w:sz="0" w:space="0" w:color="auto"/>
        <w:bottom w:val="none" w:sz="0" w:space="0" w:color="auto"/>
        <w:right w:val="none" w:sz="0" w:space="0" w:color="auto"/>
      </w:divBdr>
    </w:div>
    <w:div w:id="312680165">
      <w:bodyDiv w:val="1"/>
      <w:marLeft w:val="0"/>
      <w:marRight w:val="0"/>
      <w:marTop w:val="0"/>
      <w:marBottom w:val="0"/>
      <w:divBdr>
        <w:top w:val="none" w:sz="0" w:space="0" w:color="auto"/>
        <w:left w:val="none" w:sz="0" w:space="0" w:color="auto"/>
        <w:bottom w:val="none" w:sz="0" w:space="0" w:color="auto"/>
        <w:right w:val="none" w:sz="0" w:space="0" w:color="auto"/>
      </w:divBdr>
    </w:div>
    <w:div w:id="352146795">
      <w:bodyDiv w:val="1"/>
      <w:marLeft w:val="0"/>
      <w:marRight w:val="0"/>
      <w:marTop w:val="0"/>
      <w:marBottom w:val="0"/>
      <w:divBdr>
        <w:top w:val="none" w:sz="0" w:space="0" w:color="auto"/>
        <w:left w:val="none" w:sz="0" w:space="0" w:color="auto"/>
        <w:bottom w:val="none" w:sz="0" w:space="0" w:color="auto"/>
        <w:right w:val="none" w:sz="0" w:space="0" w:color="auto"/>
      </w:divBdr>
    </w:div>
    <w:div w:id="357001181">
      <w:bodyDiv w:val="1"/>
      <w:marLeft w:val="0"/>
      <w:marRight w:val="0"/>
      <w:marTop w:val="0"/>
      <w:marBottom w:val="0"/>
      <w:divBdr>
        <w:top w:val="none" w:sz="0" w:space="0" w:color="auto"/>
        <w:left w:val="none" w:sz="0" w:space="0" w:color="auto"/>
        <w:bottom w:val="none" w:sz="0" w:space="0" w:color="auto"/>
        <w:right w:val="none" w:sz="0" w:space="0" w:color="auto"/>
      </w:divBdr>
      <w:divsChild>
        <w:div w:id="179978631">
          <w:marLeft w:val="0"/>
          <w:marRight w:val="0"/>
          <w:marTop w:val="0"/>
          <w:marBottom w:val="300"/>
          <w:divBdr>
            <w:top w:val="none" w:sz="0" w:space="0" w:color="auto"/>
            <w:left w:val="none" w:sz="0" w:space="0" w:color="auto"/>
            <w:bottom w:val="none" w:sz="0" w:space="0" w:color="auto"/>
            <w:right w:val="none" w:sz="0" w:space="0" w:color="auto"/>
          </w:divBdr>
        </w:div>
        <w:div w:id="1981108115">
          <w:marLeft w:val="0"/>
          <w:marRight w:val="0"/>
          <w:marTop w:val="0"/>
          <w:marBottom w:val="300"/>
          <w:divBdr>
            <w:top w:val="none" w:sz="0" w:space="0" w:color="auto"/>
            <w:left w:val="none" w:sz="0" w:space="0" w:color="auto"/>
            <w:bottom w:val="none" w:sz="0" w:space="0" w:color="auto"/>
            <w:right w:val="none" w:sz="0" w:space="0" w:color="auto"/>
          </w:divBdr>
        </w:div>
        <w:div w:id="1209487239">
          <w:marLeft w:val="0"/>
          <w:marRight w:val="0"/>
          <w:marTop w:val="0"/>
          <w:marBottom w:val="300"/>
          <w:divBdr>
            <w:top w:val="none" w:sz="0" w:space="0" w:color="auto"/>
            <w:left w:val="none" w:sz="0" w:space="0" w:color="auto"/>
            <w:bottom w:val="none" w:sz="0" w:space="0" w:color="auto"/>
            <w:right w:val="none" w:sz="0" w:space="0" w:color="auto"/>
          </w:divBdr>
        </w:div>
      </w:divsChild>
    </w:div>
    <w:div w:id="424688445">
      <w:bodyDiv w:val="1"/>
      <w:marLeft w:val="0"/>
      <w:marRight w:val="0"/>
      <w:marTop w:val="0"/>
      <w:marBottom w:val="0"/>
      <w:divBdr>
        <w:top w:val="none" w:sz="0" w:space="0" w:color="auto"/>
        <w:left w:val="none" w:sz="0" w:space="0" w:color="auto"/>
        <w:bottom w:val="none" w:sz="0" w:space="0" w:color="auto"/>
        <w:right w:val="none" w:sz="0" w:space="0" w:color="auto"/>
      </w:divBdr>
    </w:div>
    <w:div w:id="487018755">
      <w:bodyDiv w:val="1"/>
      <w:marLeft w:val="0"/>
      <w:marRight w:val="0"/>
      <w:marTop w:val="0"/>
      <w:marBottom w:val="0"/>
      <w:divBdr>
        <w:top w:val="none" w:sz="0" w:space="0" w:color="auto"/>
        <w:left w:val="none" w:sz="0" w:space="0" w:color="auto"/>
        <w:bottom w:val="none" w:sz="0" w:space="0" w:color="auto"/>
        <w:right w:val="none" w:sz="0" w:space="0" w:color="auto"/>
      </w:divBdr>
    </w:div>
    <w:div w:id="553202897">
      <w:bodyDiv w:val="1"/>
      <w:marLeft w:val="0"/>
      <w:marRight w:val="0"/>
      <w:marTop w:val="0"/>
      <w:marBottom w:val="0"/>
      <w:divBdr>
        <w:top w:val="none" w:sz="0" w:space="0" w:color="auto"/>
        <w:left w:val="none" w:sz="0" w:space="0" w:color="auto"/>
        <w:bottom w:val="none" w:sz="0" w:space="0" w:color="auto"/>
        <w:right w:val="none" w:sz="0" w:space="0" w:color="auto"/>
      </w:divBdr>
    </w:div>
    <w:div w:id="557477408">
      <w:bodyDiv w:val="1"/>
      <w:marLeft w:val="0"/>
      <w:marRight w:val="0"/>
      <w:marTop w:val="0"/>
      <w:marBottom w:val="0"/>
      <w:divBdr>
        <w:top w:val="none" w:sz="0" w:space="0" w:color="auto"/>
        <w:left w:val="none" w:sz="0" w:space="0" w:color="auto"/>
        <w:bottom w:val="none" w:sz="0" w:space="0" w:color="auto"/>
        <w:right w:val="none" w:sz="0" w:space="0" w:color="auto"/>
      </w:divBdr>
    </w:div>
    <w:div w:id="776410438">
      <w:bodyDiv w:val="1"/>
      <w:marLeft w:val="0"/>
      <w:marRight w:val="0"/>
      <w:marTop w:val="0"/>
      <w:marBottom w:val="0"/>
      <w:divBdr>
        <w:top w:val="none" w:sz="0" w:space="0" w:color="auto"/>
        <w:left w:val="none" w:sz="0" w:space="0" w:color="auto"/>
        <w:bottom w:val="none" w:sz="0" w:space="0" w:color="auto"/>
        <w:right w:val="none" w:sz="0" w:space="0" w:color="auto"/>
      </w:divBdr>
    </w:div>
    <w:div w:id="815492439">
      <w:bodyDiv w:val="1"/>
      <w:marLeft w:val="0"/>
      <w:marRight w:val="0"/>
      <w:marTop w:val="0"/>
      <w:marBottom w:val="0"/>
      <w:divBdr>
        <w:top w:val="none" w:sz="0" w:space="0" w:color="auto"/>
        <w:left w:val="none" w:sz="0" w:space="0" w:color="auto"/>
        <w:bottom w:val="none" w:sz="0" w:space="0" w:color="auto"/>
        <w:right w:val="none" w:sz="0" w:space="0" w:color="auto"/>
      </w:divBdr>
    </w:div>
    <w:div w:id="839348524">
      <w:bodyDiv w:val="1"/>
      <w:marLeft w:val="0"/>
      <w:marRight w:val="0"/>
      <w:marTop w:val="0"/>
      <w:marBottom w:val="0"/>
      <w:divBdr>
        <w:top w:val="none" w:sz="0" w:space="0" w:color="auto"/>
        <w:left w:val="none" w:sz="0" w:space="0" w:color="auto"/>
        <w:bottom w:val="none" w:sz="0" w:space="0" w:color="auto"/>
        <w:right w:val="none" w:sz="0" w:space="0" w:color="auto"/>
      </w:divBdr>
    </w:div>
    <w:div w:id="844369532">
      <w:bodyDiv w:val="1"/>
      <w:marLeft w:val="0"/>
      <w:marRight w:val="0"/>
      <w:marTop w:val="0"/>
      <w:marBottom w:val="0"/>
      <w:divBdr>
        <w:top w:val="none" w:sz="0" w:space="0" w:color="auto"/>
        <w:left w:val="none" w:sz="0" w:space="0" w:color="auto"/>
        <w:bottom w:val="none" w:sz="0" w:space="0" w:color="auto"/>
        <w:right w:val="none" w:sz="0" w:space="0" w:color="auto"/>
      </w:divBdr>
      <w:divsChild>
        <w:div w:id="1240335569">
          <w:marLeft w:val="0"/>
          <w:marRight w:val="0"/>
          <w:marTop w:val="0"/>
          <w:marBottom w:val="300"/>
          <w:divBdr>
            <w:top w:val="none" w:sz="0" w:space="0" w:color="auto"/>
            <w:left w:val="none" w:sz="0" w:space="0" w:color="auto"/>
            <w:bottom w:val="none" w:sz="0" w:space="0" w:color="auto"/>
            <w:right w:val="none" w:sz="0" w:space="0" w:color="auto"/>
          </w:divBdr>
          <w:divsChild>
            <w:div w:id="688218813">
              <w:blockQuote w:val="1"/>
              <w:marLeft w:val="0"/>
              <w:marRight w:val="0"/>
              <w:marTop w:val="0"/>
              <w:marBottom w:val="300"/>
              <w:divBdr>
                <w:top w:val="none" w:sz="0" w:space="0" w:color="auto"/>
                <w:left w:val="single" w:sz="36" w:space="11" w:color="EEEEEE"/>
                <w:bottom w:val="none" w:sz="0" w:space="0" w:color="auto"/>
                <w:right w:val="none" w:sz="0" w:space="0" w:color="auto"/>
              </w:divBdr>
            </w:div>
            <w:div w:id="19157666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14407013">
          <w:marLeft w:val="0"/>
          <w:marRight w:val="0"/>
          <w:marTop w:val="0"/>
          <w:marBottom w:val="300"/>
          <w:divBdr>
            <w:top w:val="none" w:sz="0" w:space="0" w:color="auto"/>
            <w:left w:val="none" w:sz="0" w:space="0" w:color="auto"/>
            <w:bottom w:val="none" w:sz="0" w:space="0" w:color="auto"/>
            <w:right w:val="none" w:sz="0" w:space="0" w:color="auto"/>
          </w:divBdr>
        </w:div>
      </w:divsChild>
    </w:div>
    <w:div w:id="853226427">
      <w:bodyDiv w:val="1"/>
      <w:marLeft w:val="0"/>
      <w:marRight w:val="0"/>
      <w:marTop w:val="0"/>
      <w:marBottom w:val="0"/>
      <w:divBdr>
        <w:top w:val="none" w:sz="0" w:space="0" w:color="auto"/>
        <w:left w:val="none" w:sz="0" w:space="0" w:color="auto"/>
        <w:bottom w:val="none" w:sz="0" w:space="0" w:color="auto"/>
        <w:right w:val="none" w:sz="0" w:space="0" w:color="auto"/>
      </w:divBdr>
      <w:divsChild>
        <w:div w:id="976910842">
          <w:marLeft w:val="0"/>
          <w:marRight w:val="0"/>
          <w:marTop w:val="0"/>
          <w:marBottom w:val="0"/>
          <w:divBdr>
            <w:top w:val="none" w:sz="0" w:space="0" w:color="auto"/>
            <w:left w:val="none" w:sz="0" w:space="0" w:color="auto"/>
            <w:bottom w:val="none" w:sz="0" w:space="0" w:color="auto"/>
            <w:right w:val="none" w:sz="0" w:space="0" w:color="auto"/>
          </w:divBdr>
        </w:div>
      </w:divsChild>
    </w:div>
    <w:div w:id="929389725">
      <w:bodyDiv w:val="1"/>
      <w:marLeft w:val="0"/>
      <w:marRight w:val="0"/>
      <w:marTop w:val="0"/>
      <w:marBottom w:val="0"/>
      <w:divBdr>
        <w:top w:val="none" w:sz="0" w:space="0" w:color="auto"/>
        <w:left w:val="none" w:sz="0" w:space="0" w:color="auto"/>
        <w:bottom w:val="none" w:sz="0" w:space="0" w:color="auto"/>
        <w:right w:val="none" w:sz="0" w:space="0" w:color="auto"/>
      </w:divBdr>
      <w:divsChild>
        <w:div w:id="1004750186">
          <w:marLeft w:val="0"/>
          <w:marRight w:val="0"/>
          <w:marTop w:val="0"/>
          <w:marBottom w:val="0"/>
          <w:divBdr>
            <w:top w:val="none" w:sz="0" w:space="0" w:color="auto"/>
            <w:left w:val="none" w:sz="0" w:space="0" w:color="auto"/>
            <w:bottom w:val="none" w:sz="0" w:space="0" w:color="auto"/>
            <w:right w:val="none" w:sz="0" w:space="0" w:color="auto"/>
          </w:divBdr>
        </w:div>
        <w:div w:id="1413355994">
          <w:marLeft w:val="450"/>
          <w:marRight w:val="0"/>
          <w:marTop w:val="150"/>
          <w:marBottom w:val="150"/>
          <w:divBdr>
            <w:top w:val="none" w:sz="0" w:space="0" w:color="auto"/>
            <w:left w:val="none" w:sz="0" w:space="0" w:color="auto"/>
            <w:bottom w:val="none" w:sz="0" w:space="0" w:color="auto"/>
            <w:right w:val="none" w:sz="0" w:space="0" w:color="auto"/>
          </w:divBdr>
          <w:divsChild>
            <w:div w:id="2137215893">
              <w:marLeft w:val="0"/>
              <w:marRight w:val="0"/>
              <w:marTop w:val="0"/>
              <w:marBottom w:val="0"/>
              <w:divBdr>
                <w:top w:val="none" w:sz="0" w:space="0" w:color="auto"/>
                <w:left w:val="none" w:sz="0" w:space="0" w:color="auto"/>
                <w:bottom w:val="none" w:sz="0" w:space="0" w:color="auto"/>
                <w:right w:val="none" w:sz="0" w:space="0" w:color="auto"/>
              </w:divBdr>
            </w:div>
          </w:divsChild>
        </w:div>
        <w:div w:id="1469585450">
          <w:marLeft w:val="0"/>
          <w:marRight w:val="0"/>
          <w:marTop w:val="0"/>
          <w:marBottom w:val="0"/>
          <w:divBdr>
            <w:top w:val="none" w:sz="0" w:space="0" w:color="auto"/>
            <w:left w:val="none" w:sz="0" w:space="0" w:color="auto"/>
            <w:bottom w:val="none" w:sz="0" w:space="0" w:color="auto"/>
            <w:right w:val="none" w:sz="0" w:space="0" w:color="auto"/>
          </w:divBdr>
        </w:div>
      </w:divsChild>
    </w:div>
    <w:div w:id="955059863">
      <w:bodyDiv w:val="1"/>
      <w:marLeft w:val="0"/>
      <w:marRight w:val="0"/>
      <w:marTop w:val="0"/>
      <w:marBottom w:val="0"/>
      <w:divBdr>
        <w:top w:val="none" w:sz="0" w:space="0" w:color="auto"/>
        <w:left w:val="none" w:sz="0" w:space="0" w:color="auto"/>
        <w:bottom w:val="none" w:sz="0" w:space="0" w:color="auto"/>
        <w:right w:val="none" w:sz="0" w:space="0" w:color="auto"/>
      </w:divBdr>
    </w:div>
    <w:div w:id="1036153134">
      <w:bodyDiv w:val="1"/>
      <w:marLeft w:val="0"/>
      <w:marRight w:val="0"/>
      <w:marTop w:val="0"/>
      <w:marBottom w:val="0"/>
      <w:divBdr>
        <w:top w:val="none" w:sz="0" w:space="0" w:color="auto"/>
        <w:left w:val="none" w:sz="0" w:space="0" w:color="auto"/>
        <w:bottom w:val="none" w:sz="0" w:space="0" w:color="auto"/>
        <w:right w:val="none" w:sz="0" w:space="0" w:color="auto"/>
      </w:divBdr>
    </w:div>
    <w:div w:id="1045562901">
      <w:bodyDiv w:val="1"/>
      <w:marLeft w:val="0"/>
      <w:marRight w:val="0"/>
      <w:marTop w:val="0"/>
      <w:marBottom w:val="0"/>
      <w:divBdr>
        <w:top w:val="none" w:sz="0" w:space="0" w:color="auto"/>
        <w:left w:val="none" w:sz="0" w:space="0" w:color="auto"/>
        <w:bottom w:val="none" w:sz="0" w:space="0" w:color="auto"/>
        <w:right w:val="none" w:sz="0" w:space="0" w:color="auto"/>
      </w:divBdr>
    </w:div>
    <w:div w:id="1157768459">
      <w:bodyDiv w:val="1"/>
      <w:marLeft w:val="0"/>
      <w:marRight w:val="0"/>
      <w:marTop w:val="0"/>
      <w:marBottom w:val="0"/>
      <w:divBdr>
        <w:top w:val="none" w:sz="0" w:space="0" w:color="auto"/>
        <w:left w:val="none" w:sz="0" w:space="0" w:color="auto"/>
        <w:bottom w:val="none" w:sz="0" w:space="0" w:color="auto"/>
        <w:right w:val="none" w:sz="0" w:space="0" w:color="auto"/>
      </w:divBdr>
    </w:div>
    <w:div w:id="1221672282">
      <w:bodyDiv w:val="1"/>
      <w:marLeft w:val="0"/>
      <w:marRight w:val="0"/>
      <w:marTop w:val="0"/>
      <w:marBottom w:val="0"/>
      <w:divBdr>
        <w:top w:val="none" w:sz="0" w:space="0" w:color="auto"/>
        <w:left w:val="none" w:sz="0" w:space="0" w:color="auto"/>
        <w:bottom w:val="none" w:sz="0" w:space="0" w:color="auto"/>
        <w:right w:val="none" w:sz="0" w:space="0" w:color="auto"/>
      </w:divBdr>
    </w:div>
    <w:div w:id="1223982754">
      <w:bodyDiv w:val="1"/>
      <w:marLeft w:val="0"/>
      <w:marRight w:val="0"/>
      <w:marTop w:val="0"/>
      <w:marBottom w:val="0"/>
      <w:divBdr>
        <w:top w:val="none" w:sz="0" w:space="0" w:color="auto"/>
        <w:left w:val="none" w:sz="0" w:space="0" w:color="auto"/>
        <w:bottom w:val="none" w:sz="0" w:space="0" w:color="auto"/>
        <w:right w:val="none" w:sz="0" w:space="0" w:color="auto"/>
      </w:divBdr>
    </w:div>
    <w:div w:id="1270353711">
      <w:bodyDiv w:val="1"/>
      <w:marLeft w:val="0"/>
      <w:marRight w:val="0"/>
      <w:marTop w:val="0"/>
      <w:marBottom w:val="0"/>
      <w:divBdr>
        <w:top w:val="none" w:sz="0" w:space="0" w:color="auto"/>
        <w:left w:val="none" w:sz="0" w:space="0" w:color="auto"/>
        <w:bottom w:val="none" w:sz="0" w:space="0" w:color="auto"/>
        <w:right w:val="none" w:sz="0" w:space="0" w:color="auto"/>
      </w:divBdr>
    </w:div>
    <w:div w:id="1690332143">
      <w:bodyDiv w:val="1"/>
      <w:marLeft w:val="0"/>
      <w:marRight w:val="0"/>
      <w:marTop w:val="0"/>
      <w:marBottom w:val="0"/>
      <w:divBdr>
        <w:top w:val="none" w:sz="0" w:space="0" w:color="auto"/>
        <w:left w:val="none" w:sz="0" w:space="0" w:color="auto"/>
        <w:bottom w:val="none" w:sz="0" w:space="0" w:color="auto"/>
        <w:right w:val="none" w:sz="0" w:space="0" w:color="auto"/>
      </w:divBdr>
      <w:divsChild>
        <w:div w:id="1142042765">
          <w:marLeft w:val="0"/>
          <w:marRight w:val="0"/>
          <w:marTop w:val="0"/>
          <w:marBottom w:val="300"/>
          <w:divBdr>
            <w:top w:val="none" w:sz="0" w:space="0" w:color="auto"/>
            <w:left w:val="none" w:sz="0" w:space="0" w:color="auto"/>
            <w:bottom w:val="none" w:sz="0" w:space="0" w:color="auto"/>
            <w:right w:val="none" w:sz="0" w:space="0" w:color="auto"/>
          </w:divBdr>
          <w:divsChild>
            <w:div w:id="1935435675">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216094284">
                  <w:blockQuote w:val="1"/>
                  <w:marLeft w:val="0"/>
                  <w:marRight w:val="0"/>
                  <w:marTop w:val="0"/>
                  <w:marBottom w:val="300"/>
                  <w:divBdr>
                    <w:top w:val="none" w:sz="0" w:space="0" w:color="auto"/>
                    <w:left w:val="single" w:sz="36" w:space="11" w:color="EEEEEE"/>
                    <w:bottom w:val="none" w:sz="0" w:space="0" w:color="auto"/>
                    <w:right w:val="none" w:sz="0" w:space="0" w:color="auto"/>
                  </w:divBdr>
                </w:div>
                <w:div w:id="1056590190">
                  <w:blockQuote w:val="1"/>
                  <w:marLeft w:val="0"/>
                  <w:marRight w:val="0"/>
                  <w:marTop w:val="0"/>
                  <w:marBottom w:val="300"/>
                  <w:divBdr>
                    <w:top w:val="none" w:sz="0" w:space="0" w:color="auto"/>
                    <w:left w:val="single" w:sz="36" w:space="11" w:color="EEEEEE"/>
                    <w:bottom w:val="none" w:sz="0" w:space="0" w:color="auto"/>
                    <w:right w:val="none" w:sz="0" w:space="0" w:color="auto"/>
                  </w:divBdr>
                </w:div>
                <w:div w:id="465398192">
                  <w:blockQuote w:val="1"/>
                  <w:marLeft w:val="0"/>
                  <w:marRight w:val="0"/>
                  <w:marTop w:val="0"/>
                  <w:marBottom w:val="300"/>
                  <w:divBdr>
                    <w:top w:val="none" w:sz="0" w:space="0" w:color="auto"/>
                    <w:left w:val="single" w:sz="36" w:space="11" w:color="EEEEEE"/>
                    <w:bottom w:val="none" w:sz="0" w:space="0" w:color="auto"/>
                    <w:right w:val="none" w:sz="0" w:space="0" w:color="auto"/>
                  </w:divBdr>
                </w:div>
                <w:div w:id="719403939">
                  <w:blockQuote w:val="1"/>
                  <w:marLeft w:val="0"/>
                  <w:marRight w:val="0"/>
                  <w:marTop w:val="0"/>
                  <w:marBottom w:val="300"/>
                  <w:divBdr>
                    <w:top w:val="none" w:sz="0" w:space="0" w:color="auto"/>
                    <w:left w:val="single" w:sz="36" w:space="11" w:color="EEEEEE"/>
                    <w:bottom w:val="none" w:sz="0" w:space="0" w:color="auto"/>
                    <w:right w:val="none" w:sz="0" w:space="0" w:color="auto"/>
                  </w:divBdr>
                </w:div>
                <w:div w:id="120614755">
                  <w:blockQuote w:val="1"/>
                  <w:marLeft w:val="0"/>
                  <w:marRight w:val="0"/>
                  <w:marTop w:val="0"/>
                  <w:marBottom w:val="300"/>
                  <w:divBdr>
                    <w:top w:val="none" w:sz="0" w:space="0" w:color="auto"/>
                    <w:left w:val="single" w:sz="36" w:space="11" w:color="EEEEEE"/>
                    <w:bottom w:val="none" w:sz="0" w:space="0" w:color="auto"/>
                    <w:right w:val="none" w:sz="0" w:space="0" w:color="auto"/>
                  </w:divBdr>
                </w:div>
                <w:div w:id="162739120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251360739">
          <w:marLeft w:val="0"/>
          <w:marRight w:val="0"/>
          <w:marTop w:val="0"/>
          <w:marBottom w:val="300"/>
          <w:divBdr>
            <w:top w:val="none" w:sz="0" w:space="0" w:color="auto"/>
            <w:left w:val="none" w:sz="0" w:space="0" w:color="auto"/>
            <w:bottom w:val="none" w:sz="0" w:space="0" w:color="auto"/>
            <w:right w:val="none" w:sz="0" w:space="0" w:color="auto"/>
          </w:divBdr>
          <w:divsChild>
            <w:div w:id="77786807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5711957">
          <w:marLeft w:val="0"/>
          <w:marRight w:val="0"/>
          <w:marTop w:val="0"/>
          <w:marBottom w:val="300"/>
          <w:divBdr>
            <w:top w:val="none" w:sz="0" w:space="0" w:color="auto"/>
            <w:left w:val="none" w:sz="0" w:space="0" w:color="auto"/>
            <w:bottom w:val="none" w:sz="0" w:space="0" w:color="auto"/>
            <w:right w:val="none" w:sz="0" w:space="0" w:color="auto"/>
          </w:divBdr>
          <w:divsChild>
            <w:div w:id="827594654">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34650570">
          <w:marLeft w:val="0"/>
          <w:marRight w:val="0"/>
          <w:marTop w:val="0"/>
          <w:marBottom w:val="300"/>
          <w:divBdr>
            <w:top w:val="none" w:sz="0" w:space="0" w:color="auto"/>
            <w:left w:val="none" w:sz="0" w:space="0" w:color="auto"/>
            <w:bottom w:val="none" w:sz="0" w:space="0" w:color="auto"/>
            <w:right w:val="none" w:sz="0" w:space="0" w:color="auto"/>
          </w:divBdr>
        </w:div>
        <w:div w:id="802117299">
          <w:marLeft w:val="0"/>
          <w:marRight w:val="0"/>
          <w:marTop w:val="0"/>
          <w:marBottom w:val="300"/>
          <w:divBdr>
            <w:top w:val="none" w:sz="0" w:space="0" w:color="auto"/>
            <w:left w:val="none" w:sz="0" w:space="0" w:color="auto"/>
            <w:bottom w:val="none" w:sz="0" w:space="0" w:color="auto"/>
            <w:right w:val="none" w:sz="0" w:space="0" w:color="auto"/>
          </w:divBdr>
          <w:divsChild>
            <w:div w:id="81561163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152215744">
          <w:marLeft w:val="0"/>
          <w:marRight w:val="0"/>
          <w:marTop w:val="0"/>
          <w:marBottom w:val="300"/>
          <w:divBdr>
            <w:top w:val="none" w:sz="0" w:space="0" w:color="auto"/>
            <w:left w:val="none" w:sz="0" w:space="0" w:color="auto"/>
            <w:bottom w:val="none" w:sz="0" w:space="0" w:color="auto"/>
            <w:right w:val="none" w:sz="0" w:space="0" w:color="auto"/>
          </w:divBdr>
          <w:divsChild>
            <w:div w:id="89215614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769230301">
      <w:bodyDiv w:val="1"/>
      <w:marLeft w:val="0"/>
      <w:marRight w:val="0"/>
      <w:marTop w:val="0"/>
      <w:marBottom w:val="0"/>
      <w:divBdr>
        <w:top w:val="none" w:sz="0" w:space="0" w:color="auto"/>
        <w:left w:val="none" w:sz="0" w:space="0" w:color="auto"/>
        <w:bottom w:val="none" w:sz="0" w:space="0" w:color="auto"/>
        <w:right w:val="none" w:sz="0" w:space="0" w:color="auto"/>
      </w:divBdr>
    </w:div>
    <w:div w:id="1798060024">
      <w:bodyDiv w:val="1"/>
      <w:marLeft w:val="0"/>
      <w:marRight w:val="0"/>
      <w:marTop w:val="0"/>
      <w:marBottom w:val="0"/>
      <w:divBdr>
        <w:top w:val="none" w:sz="0" w:space="0" w:color="auto"/>
        <w:left w:val="none" w:sz="0" w:space="0" w:color="auto"/>
        <w:bottom w:val="none" w:sz="0" w:space="0" w:color="auto"/>
        <w:right w:val="none" w:sz="0" w:space="0" w:color="auto"/>
      </w:divBdr>
      <w:divsChild>
        <w:div w:id="487407520">
          <w:marLeft w:val="0"/>
          <w:marRight w:val="0"/>
          <w:marTop w:val="0"/>
          <w:marBottom w:val="0"/>
          <w:divBdr>
            <w:top w:val="none" w:sz="0" w:space="0" w:color="auto"/>
            <w:left w:val="none" w:sz="0" w:space="0" w:color="auto"/>
            <w:bottom w:val="none" w:sz="0" w:space="0" w:color="auto"/>
            <w:right w:val="none" w:sz="0" w:space="0" w:color="auto"/>
          </w:divBdr>
        </w:div>
      </w:divsChild>
    </w:div>
    <w:div w:id="21111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1E9B-0C4E-4EDB-AF28-91F049D1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29</cp:revision>
  <cp:lastPrinted>2021-08-18T09:30:00Z</cp:lastPrinted>
  <dcterms:created xsi:type="dcterms:W3CDTF">2021-08-12T13:14:00Z</dcterms:created>
  <dcterms:modified xsi:type="dcterms:W3CDTF">2021-08-18T09:33:00Z</dcterms:modified>
</cp:coreProperties>
</file>