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A7D6" w14:textId="77777777" w:rsidR="009E0839" w:rsidRPr="00F76136" w:rsidRDefault="009E0839" w:rsidP="00C534F1">
      <w:pPr>
        <w:tabs>
          <w:tab w:val="left" w:pos="4092"/>
        </w:tabs>
        <w:spacing w:after="0" w:line="240" w:lineRule="auto"/>
        <w:jc w:val="center"/>
        <w:rPr>
          <w:rFonts w:ascii="Times New Roman" w:hAnsi="Times New Roman" w:cs="Times New Roman"/>
          <w:b/>
          <w:sz w:val="24"/>
          <w:szCs w:val="24"/>
        </w:rPr>
      </w:pPr>
      <w:r w:rsidRPr="00F76136">
        <w:rPr>
          <w:rFonts w:ascii="Times New Roman" w:hAnsi="Times New Roman" w:cs="Times New Roman"/>
          <w:b/>
          <w:sz w:val="24"/>
          <w:szCs w:val="24"/>
        </w:rPr>
        <w:t>IN THE COURT OF APPEAL OF SEYCHELLES</w:t>
      </w:r>
    </w:p>
    <w:p w14:paraId="2761A5DE" w14:textId="77777777" w:rsidR="009E0839" w:rsidRPr="00F76136" w:rsidRDefault="009E0839" w:rsidP="00C534F1">
      <w:pPr>
        <w:pBdr>
          <w:bottom w:val="single" w:sz="4" w:space="1" w:color="auto"/>
        </w:pBdr>
        <w:tabs>
          <w:tab w:val="left" w:pos="4092"/>
        </w:tabs>
        <w:spacing w:after="0" w:line="240" w:lineRule="auto"/>
        <w:jc w:val="center"/>
        <w:rPr>
          <w:rFonts w:ascii="Times New Roman" w:hAnsi="Times New Roman" w:cs="Times New Roman"/>
          <w:b/>
          <w:sz w:val="24"/>
          <w:szCs w:val="24"/>
        </w:rPr>
      </w:pPr>
    </w:p>
    <w:p w14:paraId="04BDD0C9" w14:textId="77777777" w:rsidR="00C534F1" w:rsidRDefault="00C534F1" w:rsidP="00C534F1">
      <w:pPr>
        <w:spacing w:after="0" w:line="240" w:lineRule="auto"/>
        <w:ind w:left="5580"/>
        <w:rPr>
          <w:rFonts w:ascii="Times New Roman" w:hAnsi="Times New Roman" w:cs="Times New Roman"/>
          <w:b/>
          <w:sz w:val="24"/>
          <w:szCs w:val="24"/>
          <w:u w:val="single"/>
        </w:rPr>
      </w:pPr>
    </w:p>
    <w:p w14:paraId="6825097E" w14:textId="77777777" w:rsidR="009E0839" w:rsidRPr="00F76136" w:rsidRDefault="009E0839" w:rsidP="00C534F1">
      <w:pPr>
        <w:spacing w:after="0" w:line="240" w:lineRule="auto"/>
        <w:ind w:left="5580"/>
        <w:rPr>
          <w:rFonts w:ascii="Times New Roman" w:hAnsi="Times New Roman" w:cs="Times New Roman"/>
          <w:b/>
          <w:sz w:val="24"/>
          <w:szCs w:val="24"/>
          <w:u w:val="single"/>
        </w:rPr>
      </w:pPr>
      <w:r w:rsidRPr="00F76136">
        <w:rPr>
          <w:rFonts w:ascii="Times New Roman" w:hAnsi="Times New Roman" w:cs="Times New Roman"/>
          <w:b/>
          <w:sz w:val="24"/>
          <w:szCs w:val="24"/>
          <w:u w:val="single"/>
        </w:rPr>
        <w:t>Reportable</w:t>
      </w:r>
    </w:p>
    <w:p w14:paraId="6FEA0A6D" w14:textId="4DE7F034" w:rsidR="009E0839" w:rsidRPr="00F76136" w:rsidRDefault="00B94E2F" w:rsidP="00C534F1">
      <w:pPr>
        <w:spacing w:after="0" w:line="240" w:lineRule="auto"/>
        <w:ind w:left="5580"/>
        <w:rPr>
          <w:rFonts w:ascii="Times New Roman" w:hAnsi="Times New Roman" w:cs="Times New Roman"/>
          <w:sz w:val="24"/>
          <w:szCs w:val="24"/>
        </w:rPr>
      </w:pPr>
      <w:r w:rsidRPr="00F76136">
        <w:rPr>
          <w:rFonts w:ascii="Times New Roman" w:hAnsi="Times New Roman" w:cs="Times New Roman"/>
          <w:sz w:val="24"/>
          <w:szCs w:val="24"/>
        </w:rPr>
        <w:t>[2021</w:t>
      </w:r>
      <w:r w:rsidR="009E0839" w:rsidRPr="00F76136">
        <w:rPr>
          <w:rFonts w:ascii="Times New Roman" w:hAnsi="Times New Roman" w:cs="Times New Roman"/>
          <w:sz w:val="24"/>
          <w:szCs w:val="24"/>
        </w:rPr>
        <w:t xml:space="preserve">] </w:t>
      </w:r>
      <w:r w:rsidR="009E0839" w:rsidRPr="00C27AA9">
        <w:rPr>
          <w:rFonts w:ascii="Times New Roman" w:hAnsi="Times New Roman" w:cs="Times New Roman"/>
          <w:sz w:val="24"/>
          <w:szCs w:val="24"/>
        </w:rPr>
        <w:t>SCCA</w:t>
      </w:r>
      <w:r w:rsidR="00B14CDF">
        <w:rPr>
          <w:rFonts w:ascii="Times New Roman" w:hAnsi="Times New Roman" w:cs="Times New Roman"/>
          <w:sz w:val="24"/>
          <w:szCs w:val="24"/>
        </w:rPr>
        <w:t xml:space="preserve"> </w:t>
      </w:r>
      <w:r w:rsidR="001042C6">
        <w:rPr>
          <w:rFonts w:ascii="Times New Roman" w:hAnsi="Times New Roman" w:cs="Times New Roman"/>
          <w:sz w:val="24"/>
          <w:szCs w:val="24"/>
        </w:rPr>
        <w:t>55 (10 September 2021)</w:t>
      </w:r>
    </w:p>
    <w:p w14:paraId="009EE7C5" w14:textId="2200F0A6" w:rsidR="009E0839" w:rsidRPr="00F76136" w:rsidRDefault="00B14CDF" w:rsidP="00C534F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17/2019</w:t>
      </w:r>
    </w:p>
    <w:p w14:paraId="471274EF" w14:textId="21E94682" w:rsidR="009B58F6" w:rsidRDefault="00B14CDF" w:rsidP="00C534F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CS 56</w:t>
      </w:r>
      <w:r w:rsidR="00AC32DE">
        <w:rPr>
          <w:rFonts w:ascii="Times New Roman" w:hAnsi="Times New Roman" w:cs="Times New Roman"/>
          <w:sz w:val="24"/>
          <w:szCs w:val="24"/>
        </w:rPr>
        <w:t>/2017</w:t>
      </w:r>
      <w:r w:rsidR="00EC4E3E" w:rsidRPr="00F76136">
        <w:rPr>
          <w:rFonts w:ascii="Times New Roman" w:hAnsi="Times New Roman" w:cs="Times New Roman"/>
          <w:sz w:val="24"/>
          <w:szCs w:val="24"/>
        </w:rPr>
        <w:t>)</w:t>
      </w:r>
    </w:p>
    <w:p w14:paraId="474C1FAF" w14:textId="77777777" w:rsidR="00C8138B" w:rsidRPr="00F76136" w:rsidRDefault="00C8138B" w:rsidP="00C534F1">
      <w:pPr>
        <w:spacing w:after="0" w:line="240" w:lineRule="auto"/>
        <w:ind w:left="5580"/>
        <w:rPr>
          <w:rFonts w:ascii="Times New Roman" w:hAnsi="Times New Roman" w:cs="Times New Roman"/>
          <w:sz w:val="24"/>
          <w:szCs w:val="24"/>
        </w:rPr>
      </w:pPr>
    </w:p>
    <w:p w14:paraId="6B2E20E5" w14:textId="77777777" w:rsidR="009E0839" w:rsidRDefault="009E0839" w:rsidP="00C534F1">
      <w:pPr>
        <w:tabs>
          <w:tab w:val="left" w:pos="540"/>
          <w:tab w:val="left" w:pos="4092"/>
        </w:tabs>
        <w:spacing w:after="0" w:line="240" w:lineRule="auto"/>
        <w:rPr>
          <w:rFonts w:ascii="Times New Roman" w:hAnsi="Times New Roman" w:cs="Times New Roman"/>
          <w:sz w:val="24"/>
          <w:szCs w:val="24"/>
        </w:rPr>
      </w:pPr>
      <w:r w:rsidRPr="00F76136">
        <w:rPr>
          <w:rFonts w:ascii="Times New Roman" w:hAnsi="Times New Roman" w:cs="Times New Roman"/>
          <w:sz w:val="24"/>
          <w:szCs w:val="24"/>
        </w:rPr>
        <w:t xml:space="preserve">In the matter between </w:t>
      </w:r>
    </w:p>
    <w:p w14:paraId="4E6856DD" w14:textId="77777777" w:rsidR="00C8138B" w:rsidRPr="00F76136" w:rsidRDefault="00C8138B" w:rsidP="00C534F1">
      <w:pPr>
        <w:tabs>
          <w:tab w:val="left" w:pos="540"/>
          <w:tab w:val="left" w:pos="4092"/>
        </w:tabs>
        <w:spacing w:after="0" w:line="240" w:lineRule="auto"/>
        <w:rPr>
          <w:rFonts w:ascii="Times New Roman" w:hAnsi="Times New Roman" w:cs="Times New Roman"/>
          <w:sz w:val="24"/>
          <w:szCs w:val="24"/>
        </w:rPr>
      </w:pPr>
    </w:p>
    <w:p w14:paraId="63B0D119" w14:textId="5411828E" w:rsidR="009E0839" w:rsidRPr="00F76136" w:rsidRDefault="00B14CDF" w:rsidP="00C534F1">
      <w:pPr>
        <w:pStyle w:val="Partynames"/>
        <w:spacing w:before="0"/>
      </w:pPr>
      <w:r>
        <w:t>ALEX MONTHY</w:t>
      </w:r>
      <w:r w:rsidR="00AE2D6B" w:rsidRPr="00F76136">
        <w:tab/>
      </w:r>
      <w:r w:rsidR="009E0839" w:rsidRPr="00F76136">
        <w:t>Appellant</w:t>
      </w:r>
      <w:r w:rsidR="009E0839" w:rsidRPr="00F76136">
        <w:tab/>
      </w:r>
    </w:p>
    <w:p w14:paraId="1152A4A5" w14:textId="17B5AFA6" w:rsidR="009E0839" w:rsidRPr="00F76136" w:rsidRDefault="009E0839" w:rsidP="00C534F1">
      <w:pPr>
        <w:pStyle w:val="Attorneysnames"/>
      </w:pPr>
      <w:r w:rsidRPr="00F76136">
        <w:t>(</w:t>
      </w:r>
      <w:proofErr w:type="gramStart"/>
      <w:r w:rsidRPr="00F76136">
        <w:t>rep</w:t>
      </w:r>
      <w:proofErr w:type="gramEnd"/>
      <w:r w:rsidRPr="00F76136">
        <w:t>.</w:t>
      </w:r>
      <w:r w:rsidR="00A027E0">
        <w:t xml:space="preserve"> by Mr </w:t>
      </w:r>
      <w:r w:rsidR="00B14CDF">
        <w:t>Frank Elizabeth</w:t>
      </w:r>
      <w:r w:rsidRPr="00F76136">
        <w:t>)</w:t>
      </w:r>
    </w:p>
    <w:p w14:paraId="2A830B62" w14:textId="77777777" w:rsidR="009E0839" w:rsidRPr="00F76136" w:rsidRDefault="009E0839" w:rsidP="00C534F1">
      <w:pPr>
        <w:tabs>
          <w:tab w:val="left" w:pos="540"/>
          <w:tab w:val="left" w:pos="4092"/>
          <w:tab w:val="left" w:pos="5580"/>
        </w:tabs>
        <w:spacing w:after="0" w:line="240" w:lineRule="auto"/>
        <w:rPr>
          <w:rFonts w:ascii="Times New Roman" w:hAnsi="Times New Roman" w:cs="Times New Roman"/>
          <w:sz w:val="24"/>
          <w:szCs w:val="24"/>
        </w:rPr>
      </w:pPr>
    </w:p>
    <w:p w14:paraId="5F26AC58" w14:textId="224D262A" w:rsidR="009E0839" w:rsidRDefault="00C534F1" w:rsidP="00C534F1">
      <w:pPr>
        <w:tabs>
          <w:tab w:val="left" w:pos="540"/>
          <w:tab w:val="left" w:pos="4092"/>
          <w:tab w:val="left" w:pos="5580"/>
        </w:tabs>
        <w:spacing w:after="0" w:line="240" w:lineRule="auto"/>
        <w:rPr>
          <w:rFonts w:ascii="Times New Roman" w:hAnsi="Times New Roman" w:cs="Times New Roman"/>
          <w:sz w:val="24"/>
          <w:szCs w:val="24"/>
        </w:rPr>
      </w:pPr>
      <w:r w:rsidRPr="00F76136">
        <w:rPr>
          <w:rFonts w:ascii="Times New Roman" w:hAnsi="Times New Roman" w:cs="Times New Roman"/>
          <w:sz w:val="24"/>
          <w:szCs w:val="24"/>
        </w:rPr>
        <w:t>A</w:t>
      </w:r>
      <w:r w:rsidR="009E0839" w:rsidRPr="00F76136">
        <w:rPr>
          <w:rFonts w:ascii="Times New Roman" w:hAnsi="Times New Roman" w:cs="Times New Roman"/>
          <w:sz w:val="24"/>
          <w:szCs w:val="24"/>
        </w:rPr>
        <w:t>nd</w:t>
      </w:r>
    </w:p>
    <w:p w14:paraId="0C003D09" w14:textId="77777777" w:rsidR="00C534F1" w:rsidRPr="0058561C" w:rsidRDefault="00C534F1" w:rsidP="00C534F1">
      <w:pPr>
        <w:tabs>
          <w:tab w:val="left" w:pos="540"/>
          <w:tab w:val="left" w:pos="4092"/>
          <w:tab w:val="left" w:pos="5580"/>
        </w:tabs>
        <w:spacing w:after="0" w:line="240" w:lineRule="auto"/>
        <w:rPr>
          <w:rFonts w:ascii="Times New Roman" w:hAnsi="Times New Roman" w:cs="Times New Roman"/>
          <w:sz w:val="24"/>
          <w:szCs w:val="24"/>
        </w:rPr>
      </w:pPr>
    </w:p>
    <w:p w14:paraId="47B8DAC0" w14:textId="25E53CD8" w:rsidR="001D2D07" w:rsidRPr="00F76136" w:rsidRDefault="00B14CDF" w:rsidP="00C534F1">
      <w:pPr>
        <w:pStyle w:val="Partynames"/>
        <w:spacing w:before="0"/>
      </w:pPr>
      <w:r>
        <w:t>ANISSA PAYET</w:t>
      </w:r>
      <w:r w:rsidR="002266C6" w:rsidRPr="00F76136">
        <w:tab/>
      </w:r>
      <w:r w:rsidR="009E0839" w:rsidRPr="00F76136">
        <w:t>Respondent</w:t>
      </w:r>
    </w:p>
    <w:p w14:paraId="19ACD710" w14:textId="70A2D8F3" w:rsidR="009E0839" w:rsidRPr="00F76136" w:rsidRDefault="009E0839" w:rsidP="00C534F1">
      <w:pPr>
        <w:tabs>
          <w:tab w:val="left" w:pos="540"/>
          <w:tab w:val="left" w:pos="4092"/>
        </w:tabs>
        <w:spacing w:after="0" w:line="240" w:lineRule="auto"/>
        <w:rPr>
          <w:rFonts w:ascii="Times New Roman" w:hAnsi="Times New Roman" w:cs="Times New Roman"/>
          <w:i/>
          <w:sz w:val="24"/>
          <w:szCs w:val="24"/>
        </w:rPr>
      </w:pPr>
      <w:r w:rsidRPr="00F76136">
        <w:rPr>
          <w:rFonts w:ascii="Times New Roman" w:hAnsi="Times New Roman" w:cs="Times New Roman"/>
          <w:i/>
          <w:sz w:val="24"/>
          <w:szCs w:val="24"/>
        </w:rPr>
        <w:t>(</w:t>
      </w:r>
      <w:proofErr w:type="gramStart"/>
      <w:r w:rsidRPr="00F76136">
        <w:rPr>
          <w:rFonts w:ascii="Times New Roman" w:hAnsi="Times New Roman" w:cs="Times New Roman"/>
          <w:i/>
          <w:sz w:val="24"/>
          <w:szCs w:val="24"/>
        </w:rPr>
        <w:t>rep</w:t>
      </w:r>
      <w:proofErr w:type="gramEnd"/>
      <w:r w:rsidRPr="00F76136">
        <w:rPr>
          <w:rFonts w:ascii="Times New Roman" w:hAnsi="Times New Roman" w:cs="Times New Roman"/>
          <w:i/>
          <w:sz w:val="24"/>
          <w:szCs w:val="24"/>
        </w:rPr>
        <w:t xml:space="preserve">. by </w:t>
      </w:r>
      <w:r w:rsidR="00B14CDF">
        <w:rPr>
          <w:rFonts w:ascii="Times New Roman" w:hAnsi="Times New Roman" w:cs="Times New Roman"/>
          <w:i/>
          <w:sz w:val="24"/>
          <w:szCs w:val="24"/>
        </w:rPr>
        <w:t>Mr Guy Ferley</w:t>
      </w:r>
      <w:r w:rsidRPr="00F76136">
        <w:rPr>
          <w:rFonts w:ascii="Times New Roman" w:hAnsi="Times New Roman" w:cs="Times New Roman"/>
          <w:i/>
          <w:sz w:val="24"/>
          <w:szCs w:val="24"/>
        </w:rPr>
        <w:t>)</w:t>
      </w:r>
    </w:p>
    <w:p w14:paraId="16C33617" w14:textId="77777777" w:rsidR="009E0839" w:rsidRPr="00F76136" w:rsidRDefault="009E0839" w:rsidP="00C534F1">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5289FFC" w14:textId="77777777" w:rsidR="00C534F1" w:rsidRDefault="00C534F1" w:rsidP="00DB558D">
      <w:pPr>
        <w:spacing w:after="0" w:line="240" w:lineRule="auto"/>
        <w:ind w:left="1886" w:hanging="1886"/>
        <w:jc w:val="both"/>
        <w:rPr>
          <w:rFonts w:ascii="Times New Roman" w:hAnsi="Times New Roman" w:cs="Times New Roman"/>
          <w:b/>
          <w:sz w:val="24"/>
          <w:szCs w:val="24"/>
        </w:rPr>
      </w:pPr>
    </w:p>
    <w:p w14:paraId="59FEC973" w14:textId="2664A3FF" w:rsidR="009E0839" w:rsidRPr="00F76136" w:rsidRDefault="009E0839" w:rsidP="00DB558D">
      <w:pPr>
        <w:spacing w:after="0" w:line="240" w:lineRule="auto"/>
        <w:ind w:left="1886" w:hanging="1886"/>
        <w:jc w:val="both"/>
        <w:rPr>
          <w:rFonts w:ascii="Times New Roman" w:hAnsi="Times New Roman" w:cs="Times New Roman"/>
          <w:sz w:val="24"/>
          <w:szCs w:val="24"/>
        </w:rPr>
      </w:pPr>
      <w:r w:rsidRPr="00F76136">
        <w:rPr>
          <w:rFonts w:ascii="Times New Roman" w:hAnsi="Times New Roman" w:cs="Times New Roman"/>
          <w:b/>
          <w:sz w:val="24"/>
          <w:szCs w:val="24"/>
        </w:rPr>
        <w:t>Neutral Citation:</w:t>
      </w:r>
      <w:r w:rsidRPr="00F76136">
        <w:rPr>
          <w:rFonts w:ascii="Times New Roman" w:hAnsi="Times New Roman" w:cs="Times New Roman"/>
          <w:sz w:val="24"/>
          <w:szCs w:val="24"/>
        </w:rPr>
        <w:t xml:space="preserve"> </w:t>
      </w:r>
      <w:r w:rsidRPr="00F76136">
        <w:rPr>
          <w:rFonts w:ascii="Times New Roman" w:hAnsi="Times New Roman" w:cs="Times New Roman"/>
          <w:sz w:val="24"/>
          <w:szCs w:val="24"/>
        </w:rPr>
        <w:tab/>
      </w:r>
      <w:proofErr w:type="gramStart"/>
      <w:r w:rsidR="00B14CDF" w:rsidRPr="0043795A">
        <w:rPr>
          <w:rFonts w:ascii="Times New Roman" w:hAnsi="Times New Roman" w:cs="Times New Roman"/>
          <w:i/>
          <w:sz w:val="24"/>
          <w:szCs w:val="24"/>
        </w:rPr>
        <w:t xml:space="preserve">Monthy </w:t>
      </w:r>
      <w:r w:rsidR="00263BC8" w:rsidRPr="0043795A">
        <w:rPr>
          <w:rFonts w:ascii="Times New Roman" w:hAnsi="Times New Roman" w:cs="Times New Roman"/>
          <w:i/>
          <w:sz w:val="24"/>
          <w:szCs w:val="24"/>
        </w:rPr>
        <w:t xml:space="preserve"> v</w:t>
      </w:r>
      <w:proofErr w:type="gramEnd"/>
      <w:r w:rsidR="00263BC8" w:rsidRPr="0043795A">
        <w:rPr>
          <w:rFonts w:ascii="Times New Roman" w:hAnsi="Times New Roman" w:cs="Times New Roman"/>
          <w:i/>
          <w:sz w:val="24"/>
          <w:szCs w:val="24"/>
        </w:rPr>
        <w:t xml:space="preserve"> </w:t>
      </w:r>
      <w:r w:rsidR="00B14CDF" w:rsidRPr="0043795A">
        <w:rPr>
          <w:rFonts w:ascii="Times New Roman" w:hAnsi="Times New Roman" w:cs="Times New Roman"/>
          <w:i/>
          <w:sz w:val="24"/>
          <w:szCs w:val="24"/>
        </w:rPr>
        <w:t>Payet</w:t>
      </w:r>
      <w:r w:rsidRPr="0043795A">
        <w:rPr>
          <w:rFonts w:ascii="Times New Roman" w:hAnsi="Times New Roman" w:cs="Times New Roman"/>
          <w:i/>
          <w:sz w:val="24"/>
          <w:szCs w:val="24"/>
        </w:rPr>
        <w:t xml:space="preserve"> </w:t>
      </w:r>
      <w:r w:rsidRPr="0043795A">
        <w:rPr>
          <w:rFonts w:ascii="Times New Roman" w:hAnsi="Times New Roman" w:cs="Times New Roman"/>
          <w:sz w:val="24"/>
          <w:szCs w:val="24"/>
        </w:rPr>
        <w:t xml:space="preserve">(SCA </w:t>
      </w:r>
      <w:r w:rsidR="00B14CDF" w:rsidRPr="0043795A">
        <w:rPr>
          <w:rFonts w:ascii="Times New Roman" w:hAnsi="Times New Roman" w:cs="Times New Roman"/>
          <w:sz w:val="24"/>
          <w:szCs w:val="24"/>
        </w:rPr>
        <w:t>17/2019</w:t>
      </w:r>
      <w:r w:rsidR="00E66BD5" w:rsidRPr="0043795A">
        <w:rPr>
          <w:rFonts w:ascii="Times New Roman" w:hAnsi="Times New Roman" w:cs="Times New Roman"/>
          <w:sz w:val="24"/>
          <w:szCs w:val="24"/>
        </w:rPr>
        <w:t>) [2021</w:t>
      </w:r>
      <w:r w:rsidR="00263BC8" w:rsidRPr="0043795A">
        <w:rPr>
          <w:rFonts w:ascii="Times New Roman" w:hAnsi="Times New Roman" w:cs="Times New Roman"/>
          <w:sz w:val="24"/>
          <w:szCs w:val="24"/>
        </w:rPr>
        <w:t>] SCCA</w:t>
      </w:r>
      <w:r w:rsidR="00263BC8">
        <w:rPr>
          <w:rFonts w:ascii="Times New Roman" w:hAnsi="Times New Roman" w:cs="Times New Roman"/>
          <w:sz w:val="24"/>
          <w:szCs w:val="24"/>
        </w:rPr>
        <w:t xml:space="preserve"> </w:t>
      </w:r>
      <w:r w:rsidR="001042C6">
        <w:rPr>
          <w:rFonts w:ascii="Times New Roman" w:hAnsi="Times New Roman" w:cs="Times New Roman"/>
          <w:sz w:val="24"/>
          <w:szCs w:val="24"/>
        </w:rPr>
        <w:t>55 (10 September 2021)</w:t>
      </w:r>
    </w:p>
    <w:p w14:paraId="1E832A5B" w14:textId="74FE3881" w:rsidR="009E0839" w:rsidRPr="00F76136" w:rsidRDefault="009E0839" w:rsidP="00DB558D">
      <w:pPr>
        <w:spacing w:after="0" w:line="240" w:lineRule="auto"/>
        <w:ind w:left="1890" w:hanging="1890"/>
        <w:jc w:val="both"/>
        <w:rPr>
          <w:rFonts w:ascii="Times New Roman" w:hAnsi="Times New Roman" w:cs="Times New Roman"/>
          <w:sz w:val="24"/>
          <w:szCs w:val="24"/>
        </w:rPr>
      </w:pPr>
      <w:r w:rsidRPr="00F76136">
        <w:rPr>
          <w:rFonts w:ascii="Times New Roman" w:hAnsi="Times New Roman" w:cs="Times New Roman"/>
          <w:b/>
          <w:sz w:val="24"/>
          <w:szCs w:val="24"/>
        </w:rPr>
        <w:t xml:space="preserve">Before: </w:t>
      </w:r>
      <w:r w:rsidRPr="00F76136">
        <w:rPr>
          <w:rFonts w:ascii="Times New Roman" w:hAnsi="Times New Roman" w:cs="Times New Roman"/>
          <w:b/>
          <w:sz w:val="24"/>
          <w:szCs w:val="24"/>
        </w:rPr>
        <w:tab/>
      </w:r>
      <w:r w:rsidR="002266C6" w:rsidRPr="00F76136">
        <w:rPr>
          <w:rFonts w:ascii="Times New Roman" w:hAnsi="Times New Roman" w:cs="Times New Roman"/>
          <w:sz w:val="24"/>
          <w:szCs w:val="24"/>
        </w:rPr>
        <w:t>Robinson</w:t>
      </w:r>
      <w:r w:rsidR="008A4E69">
        <w:rPr>
          <w:rFonts w:ascii="Times New Roman" w:hAnsi="Times New Roman" w:cs="Times New Roman"/>
          <w:sz w:val="24"/>
          <w:szCs w:val="24"/>
        </w:rPr>
        <w:t>,</w:t>
      </w:r>
      <w:r w:rsidR="004D23CE">
        <w:rPr>
          <w:rFonts w:ascii="Times New Roman" w:hAnsi="Times New Roman" w:cs="Times New Roman"/>
          <w:sz w:val="24"/>
          <w:szCs w:val="24"/>
        </w:rPr>
        <w:t xml:space="preserve"> </w:t>
      </w:r>
      <w:r w:rsidR="0090066E">
        <w:rPr>
          <w:rFonts w:ascii="Times New Roman" w:hAnsi="Times New Roman" w:cs="Times New Roman"/>
          <w:sz w:val="24"/>
          <w:szCs w:val="24"/>
          <w:bdr w:val="none" w:sz="0" w:space="0" w:color="auto" w:frame="1"/>
        </w:rPr>
        <w:t>Tibatemwa-</w:t>
      </w:r>
      <w:proofErr w:type="spellStart"/>
      <w:r w:rsidR="0090066E">
        <w:rPr>
          <w:rFonts w:ascii="Times New Roman" w:hAnsi="Times New Roman" w:cs="Times New Roman"/>
          <w:sz w:val="24"/>
          <w:szCs w:val="24"/>
          <w:bdr w:val="none" w:sz="0" w:space="0" w:color="auto" w:frame="1"/>
        </w:rPr>
        <w:t>Ekiriku</w:t>
      </w:r>
      <w:r w:rsidR="004D23CE" w:rsidRPr="00910D53">
        <w:rPr>
          <w:rFonts w:ascii="Times New Roman" w:hAnsi="Times New Roman" w:cs="Times New Roman"/>
          <w:sz w:val="24"/>
          <w:szCs w:val="24"/>
          <w:bdr w:val="none" w:sz="0" w:space="0" w:color="auto" w:frame="1"/>
        </w:rPr>
        <w:t>binza</w:t>
      </w:r>
      <w:proofErr w:type="spellEnd"/>
      <w:r w:rsidR="004D23CE">
        <w:rPr>
          <w:rFonts w:ascii="Times New Roman" w:hAnsi="Times New Roman" w:cs="Times New Roman"/>
          <w:color w:val="333333"/>
          <w:sz w:val="24"/>
          <w:szCs w:val="24"/>
          <w:bdr w:val="none" w:sz="0" w:space="0" w:color="auto" w:frame="1"/>
        </w:rPr>
        <w:t>,</w:t>
      </w:r>
      <w:r w:rsidR="00D11ED4">
        <w:rPr>
          <w:rFonts w:ascii="Times New Roman" w:hAnsi="Times New Roman" w:cs="Times New Roman"/>
          <w:sz w:val="24"/>
          <w:szCs w:val="24"/>
        </w:rPr>
        <w:t xml:space="preserve"> </w:t>
      </w:r>
      <w:proofErr w:type="gramStart"/>
      <w:r w:rsidR="008A4E69">
        <w:rPr>
          <w:rFonts w:ascii="Times New Roman" w:hAnsi="Times New Roman" w:cs="Times New Roman"/>
          <w:sz w:val="24"/>
          <w:szCs w:val="24"/>
        </w:rPr>
        <w:t>Dingake</w:t>
      </w:r>
      <w:proofErr w:type="gramEnd"/>
      <w:r w:rsidR="008A4E69">
        <w:rPr>
          <w:rFonts w:ascii="Times New Roman" w:hAnsi="Times New Roman" w:cs="Times New Roman"/>
          <w:sz w:val="24"/>
          <w:szCs w:val="24"/>
        </w:rPr>
        <w:t xml:space="preserve"> </w:t>
      </w:r>
      <w:r w:rsidR="00074DAC" w:rsidRPr="00F76136">
        <w:rPr>
          <w:rFonts w:ascii="Times New Roman" w:hAnsi="Times New Roman" w:cs="Times New Roman"/>
          <w:sz w:val="24"/>
          <w:szCs w:val="24"/>
        </w:rPr>
        <w:t>J</w:t>
      </w:r>
      <w:r w:rsidR="009B58F6" w:rsidRPr="00F76136">
        <w:rPr>
          <w:rFonts w:ascii="Times New Roman" w:hAnsi="Times New Roman" w:cs="Times New Roman"/>
          <w:sz w:val="24"/>
          <w:szCs w:val="24"/>
        </w:rPr>
        <w:t>J</w:t>
      </w:r>
      <w:r w:rsidR="00074DAC" w:rsidRPr="00F76136">
        <w:rPr>
          <w:rFonts w:ascii="Times New Roman" w:hAnsi="Times New Roman" w:cs="Times New Roman"/>
          <w:sz w:val="24"/>
          <w:szCs w:val="24"/>
        </w:rPr>
        <w:t>A</w:t>
      </w:r>
    </w:p>
    <w:p w14:paraId="28FC95EA" w14:textId="368CE2C6" w:rsidR="009E0839" w:rsidRPr="000B0BE1" w:rsidRDefault="0083572A" w:rsidP="009338B3">
      <w:pPr>
        <w:spacing w:after="0" w:line="240" w:lineRule="auto"/>
        <w:ind w:left="1890" w:hanging="1890"/>
        <w:jc w:val="both"/>
        <w:rPr>
          <w:rFonts w:ascii="Times New Roman" w:hAnsi="Times New Roman" w:cs="Times New Roman"/>
          <w:sz w:val="24"/>
          <w:szCs w:val="24"/>
        </w:rPr>
      </w:pPr>
      <w:r w:rsidRPr="00F76136">
        <w:rPr>
          <w:rFonts w:ascii="Times New Roman" w:hAnsi="Times New Roman" w:cs="Times New Roman"/>
          <w:b/>
          <w:sz w:val="24"/>
          <w:szCs w:val="24"/>
        </w:rPr>
        <w:t>Summary:</w:t>
      </w:r>
      <w:r w:rsidR="00074142">
        <w:rPr>
          <w:rFonts w:ascii="Times New Roman" w:hAnsi="Times New Roman" w:cs="Times New Roman"/>
          <w:b/>
          <w:sz w:val="24"/>
          <w:szCs w:val="24"/>
        </w:rPr>
        <w:tab/>
      </w:r>
      <w:r w:rsidR="00074142" w:rsidRPr="00EA58F0">
        <w:rPr>
          <w:rFonts w:ascii="Times New Roman" w:hAnsi="Times New Roman" w:cs="Times New Roman"/>
          <w:sz w:val="24"/>
          <w:szCs w:val="24"/>
        </w:rPr>
        <w:t xml:space="preserve">Simple loan </w:t>
      </w:r>
      <w:r w:rsidR="00074142">
        <w:rPr>
          <w:rFonts w:ascii="Times New Roman" w:hAnsi="Times New Roman" w:cs="Times New Roman"/>
          <w:sz w:val="24"/>
          <w:szCs w:val="24"/>
        </w:rPr>
        <w:t>-</w:t>
      </w:r>
      <w:r w:rsidR="00A4281C">
        <w:rPr>
          <w:rFonts w:ascii="Times New Roman" w:hAnsi="Times New Roman" w:cs="Times New Roman"/>
          <w:sz w:val="24"/>
          <w:szCs w:val="24"/>
        </w:rPr>
        <w:t xml:space="preserve"> admissions contained in recorded WhatsApp conversations - </w:t>
      </w:r>
      <w:r w:rsidR="00074142">
        <w:rPr>
          <w:rFonts w:ascii="Times New Roman" w:hAnsi="Times New Roman" w:cs="Times New Roman"/>
          <w:sz w:val="24"/>
          <w:szCs w:val="24"/>
        </w:rPr>
        <w:t>an extra-judicial admission</w:t>
      </w:r>
      <w:r w:rsidR="00624042">
        <w:rPr>
          <w:rFonts w:ascii="Times New Roman" w:hAnsi="Times New Roman" w:cs="Times New Roman"/>
          <w:sz w:val="24"/>
          <w:szCs w:val="24"/>
        </w:rPr>
        <w:t xml:space="preserve"> against a party</w:t>
      </w:r>
      <w:r w:rsidR="00074142">
        <w:rPr>
          <w:rFonts w:ascii="Times New Roman" w:hAnsi="Times New Roman" w:cs="Times New Roman"/>
          <w:sz w:val="24"/>
          <w:szCs w:val="24"/>
        </w:rPr>
        <w:t xml:space="preserve"> must be pleaded - </w:t>
      </w:r>
      <w:r w:rsidR="007A36E3">
        <w:rPr>
          <w:rFonts w:ascii="Times New Roman" w:hAnsi="Times New Roman" w:cs="Times New Roman"/>
          <w:sz w:val="24"/>
          <w:szCs w:val="24"/>
        </w:rPr>
        <w:t xml:space="preserve">the </w:t>
      </w:r>
      <w:r w:rsidR="007A36E3">
        <w:rPr>
          <w:rFonts w:ascii="Times New Roman" w:hAnsi="Times New Roman" w:cs="Times New Roman"/>
          <w:color w:val="000000" w:themeColor="text1"/>
          <w:sz w:val="24"/>
          <w:szCs w:val="24"/>
        </w:rPr>
        <w:t>r</w:t>
      </w:r>
      <w:r w:rsidR="00074142">
        <w:rPr>
          <w:rFonts w:ascii="Times New Roman" w:hAnsi="Times New Roman" w:cs="Times New Roman"/>
          <w:color w:val="000000" w:themeColor="text1"/>
          <w:sz w:val="24"/>
          <w:szCs w:val="24"/>
        </w:rPr>
        <w:t>ole of</w:t>
      </w:r>
      <w:r w:rsidR="00074142" w:rsidRPr="00A70D7B">
        <w:rPr>
          <w:rFonts w:ascii="Times New Roman" w:hAnsi="Times New Roman" w:cs="Times New Roman"/>
          <w:color w:val="000000" w:themeColor="text1"/>
          <w:sz w:val="24"/>
          <w:szCs w:val="24"/>
        </w:rPr>
        <w:t xml:space="preserve"> </w:t>
      </w:r>
      <w:r w:rsidR="00074142">
        <w:rPr>
          <w:rFonts w:ascii="Times New Roman" w:hAnsi="Times New Roman" w:cs="Times New Roman"/>
          <w:color w:val="000000" w:themeColor="text1"/>
          <w:sz w:val="24"/>
          <w:szCs w:val="24"/>
        </w:rPr>
        <w:t xml:space="preserve">an </w:t>
      </w:r>
      <w:r w:rsidR="00074142" w:rsidRPr="00A70D7B">
        <w:rPr>
          <w:rFonts w:ascii="Times New Roman" w:hAnsi="Times New Roman" w:cs="Times New Roman"/>
          <w:color w:val="000000" w:themeColor="text1"/>
          <w:sz w:val="24"/>
          <w:szCs w:val="24"/>
        </w:rPr>
        <w:t xml:space="preserve">appellate court in an </w:t>
      </w:r>
      <w:r w:rsidR="00074142">
        <w:rPr>
          <w:rFonts w:ascii="Times New Roman" w:hAnsi="Times New Roman" w:cs="Times New Roman"/>
          <w:color w:val="000000" w:themeColor="text1"/>
          <w:sz w:val="24"/>
          <w:szCs w:val="24"/>
        </w:rPr>
        <w:t xml:space="preserve">appeal against findings of fact </w:t>
      </w:r>
      <w:r w:rsidR="00074142" w:rsidRPr="00A70D7B">
        <w:rPr>
          <w:rFonts w:ascii="Times New Roman" w:hAnsi="Times New Roman" w:cs="Times New Roman"/>
          <w:color w:val="000000" w:themeColor="text1"/>
          <w:sz w:val="24"/>
          <w:szCs w:val="24"/>
        </w:rPr>
        <w:t>by a trial court</w:t>
      </w:r>
      <w:r w:rsidR="00B27FDD">
        <w:rPr>
          <w:rFonts w:ascii="Times New Roman" w:hAnsi="Times New Roman" w:cs="Times New Roman"/>
          <w:color w:val="000000" w:themeColor="text1"/>
          <w:sz w:val="24"/>
          <w:szCs w:val="24"/>
        </w:rPr>
        <w:t xml:space="preserve"> -</w:t>
      </w:r>
      <w:r w:rsidR="00074142">
        <w:rPr>
          <w:rFonts w:ascii="Times New Roman" w:hAnsi="Times New Roman" w:cs="Times New Roman"/>
          <w:color w:val="000000" w:themeColor="text1"/>
          <w:sz w:val="24"/>
          <w:szCs w:val="24"/>
        </w:rPr>
        <w:t xml:space="preserve"> </w:t>
      </w:r>
      <w:r w:rsidR="00EA58F0">
        <w:rPr>
          <w:rFonts w:ascii="Times New Roman" w:hAnsi="Times New Roman" w:cs="Times New Roman"/>
          <w:color w:val="000000" w:themeColor="text1"/>
          <w:sz w:val="24"/>
          <w:szCs w:val="24"/>
        </w:rPr>
        <w:t>unjust</w:t>
      </w:r>
      <w:r w:rsidR="00DF22AD">
        <w:rPr>
          <w:rFonts w:ascii="Times New Roman" w:hAnsi="Times New Roman" w:cs="Times New Roman"/>
          <w:color w:val="000000" w:themeColor="text1"/>
          <w:sz w:val="24"/>
          <w:szCs w:val="24"/>
        </w:rPr>
        <w:t xml:space="preserve"> enrichment – an alternative remedy in contract - </w:t>
      </w:r>
      <w:r w:rsidR="00074142">
        <w:rPr>
          <w:rFonts w:ascii="Times New Roman" w:hAnsi="Times New Roman" w:cs="Times New Roman"/>
          <w:color w:val="000000" w:themeColor="text1"/>
          <w:sz w:val="24"/>
          <w:szCs w:val="24"/>
        </w:rPr>
        <w:t>Appeal partly succeeds with costs in favour of the respondent</w:t>
      </w:r>
      <w:r w:rsidRPr="00F76136">
        <w:rPr>
          <w:rFonts w:ascii="Times New Roman" w:hAnsi="Times New Roman" w:cs="Times New Roman"/>
          <w:b/>
          <w:sz w:val="24"/>
          <w:szCs w:val="24"/>
        </w:rPr>
        <w:tab/>
      </w:r>
    </w:p>
    <w:p w14:paraId="7D0FF5F7" w14:textId="7A5A75DE" w:rsidR="009E0839" w:rsidRPr="00EF4560" w:rsidRDefault="009E0839" w:rsidP="00DB558D">
      <w:pPr>
        <w:tabs>
          <w:tab w:val="left" w:pos="720"/>
          <w:tab w:val="left" w:pos="1440"/>
          <w:tab w:val="left" w:pos="2160"/>
        </w:tabs>
        <w:spacing w:after="0" w:line="240" w:lineRule="auto"/>
        <w:ind w:left="1890" w:hanging="1890"/>
        <w:jc w:val="both"/>
        <w:rPr>
          <w:rFonts w:ascii="Times New Roman" w:hAnsi="Times New Roman" w:cs="Times New Roman"/>
          <w:sz w:val="24"/>
          <w:szCs w:val="24"/>
          <w:highlight w:val="yellow"/>
        </w:rPr>
      </w:pPr>
      <w:r w:rsidRPr="000A455E">
        <w:rPr>
          <w:rFonts w:ascii="Times New Roman" w:hAnsi="Times New Roman" w:cs="Times New Roman"/>
          <w:b/>
          <w:sz w:val="24"/>
          <w:szCs w:val="24"/>
        </w:rPr>
        <w:t xml:space="preserve">Heard: </w:t>
      </w:r>
      <w:r w:rsidRPr="00DB558D">
        <w:rPr>
          <w:rFonts w:ascii="Times New Roman" w:hAnsi="Times New Roman" w:cs="Times New Roman"/>
          <w:sz w:val="24"/>
          <w:szCs w:val="24"/>
        </w:rPr>
        <w:tab/>
      </w:r>
      <w:r w:rsidR="00E66C0A">
        <w:rPr>
          <w:rFonts w:ascii="Times New Roman" w:hAnsi="Times New Roman" w:cs="Times New Roman"/>
          <w:sz w:val="24"/>
          <w:szCs w:val="24"/>
        </w:rPr>
        <w:t>05 August 2021</w:t>
      </w:r>
      <w:r w:rsidRPr="00DB558D">
        <w:rPr>
          <w:rFonts w:ascii="Times New Roman" w:hAnsi="Times New Roman" w:cs="Times New Roman"/>
          <w:sz w:val="24"/>
          <w:szCs w:val="24"/>
        </w:rPr>
        <w:tab/>
      </w:r>
    </w:p>
    <w:p w14:paraId="685BFB44" w14:textId="52D45860" w:rsidR="009E0839" w:rsidRPr="00F76136" w:rsidRDefault="009E0839" w:rsidP="00624042">
      <w:pPr>
        <w:pBdr>
          <w:bottom w:val="single" w:sz="4" w:space="1" w:color="auto"/>
        </w:pBdr>
        <w:spacing w:after="0" w:line="240" w:lineRule="auto"/>
        <w:ind w:left="1440" w:hanging="1440"/>
        <w:jc w:val="both"/>
        <w:rPr>
          <w:rFonts w:ascii="Times New Roman" w:hAnsi="Times New Roman" w:cs="Times New Roman"/>
          <w:sz w:val="24"/>
          <w:szCs w:val="24"/>
        </w:rPr>
      </w:pPr>
      <w:r w:rsidRPr="0043795A">
        <w:rPr>
          <w:rFonts w:ascii="Times New Roman" w:hAnsi="Times New Roman" w:cs="Times New Roman"/>
          <w:b/>
          <w:sz w:val="24"/>
          <w:szCs w:val="24"/>
        </w:rPr>
        <w:t>Delivered:</w:t>
      </w:r>
      <w:r w:rsidR="00624042">
        <w:rPr>
          <w:rFonts w:ascii="Times New Roman" w:hAnsi="Times New Roman" w:cs="Times New Roman"/>
          <w:b/>
          <w:sz w:val="24"/>
          <w:szCs w:val="24"/>
        </w:rPr>
        <w:tab/>
      </w:r>
      <w:r w:rsidR="00624042" w:rsidRPr="00EA58F0">
        <w:rPr>
          <w:rFonts w:ascii="Times New Roman" w:hAnsi="Times New Roman" w:cs="Times New Roman"/>
          <w:sz w:val="24"/>
          <w:szCs w:val="24"/>
        </w:rPr>
        <w:t>10 September 2021</w:t>
      </w:r>
    </w:p>
    <w:p w14:paraId="2BC34755" w14:textId="77777777" w:rsidR="009E0839" w:rsidRPr="00D3585C" w:rsidRDefault="009E0839" w:rsidP="00C534F1">
      <w:pPr>
        <w:pBdr>
          <w:bottom w:val="single" w:sz="4" w:space="1" w:color="auto"/>
        </w:pBdr>
        <w:spacing w:after="0" w:line="240" w:lineRule="auto"/>
        <w:ind w:left="1890" w:hanging="1890"/>
        <w:rPr>
          <w:rFonts w:ascii="Times New Roman" w:hAnsi="Times New Roman" w:cs="Times New Roman"/>
          <w:sz w:val="24"/>
          <w:szCs w:val="24"/>
        </w:rPr>
      </w:pPr>
      <w:r w:rsidRPr="00D3585C">
        <w:rPr>
          <w:rFonts w:ascii="Times New Roman" w:hAnsi="Times New Roman" w:cs="Times New Roman"/>
          <w:sz w:val="24"/>
          <w:szCs w:val="24"/>
        </w:rPr>
        <w:t>______________________________________________________________________________</w:t>
      </w:r>
    </w:p>
    <w:p w14:paraId="7D94435E" w14:textId="77777777" w:rsidR="000F19F8" w:rsidRPr="00F76136" w:rsidRDefault="000F19F8" w:rsidP="00C534F1">
      <w:pPr>
        <w:pBdr>
          <w:bottom w:val="single" w:sz="4" w:space="1" w:color="auto"/>
        </w:pBdr>
        <w:spacing w:after="0" w:line="240" w:lineRule="auto"/>
        <w:ind w:left="1890" w:hanging="1890"/>
        <w:jc w:val="center"/>
        <w:rPr>
          <w:rFonts w:ascii="Times New Roman" w:hAnsi="Times New Roman" w:cs="Times New Roman"/>
          <w:b/>
          <w:sz w:val="24"/>
          <w:szCs w:val="24"/>
        </w:rPr>
      </w:pPr>
    </w:p>
    <w:p w14:paraId="186D13D7" w14:textId="03B41333" w:rsidR="00FA19D8" w:rsidRDefault="009E0839" w:rsidP="00003F2A">
      <w:pPr>
        <w:pBdr>
          <w:bottom w:val="single" w:sz="4" w:space="1" w:color="auto"/>
        </w:pBdr>
        <w:spacing w:after="0" w:line="240" w:lineRule="auto"/>
        <w:ind w:left="1890" w:hanging="1890"/>
        <w:jc w:val="center"/>
        <w:rPr>
          <w:rFonts w:ascii="Times New Roman" w:hAnsi="Times New Roman" w:cs="Times New Roman"/>
          <w:b/>
          <w:sz w:val="24"/>
          <w:szCs w:val="24"/>
        </w:rPr>
      </w:pPr>
      <w:r w:rsidRPr="00F76136">
        <w:rPr>
          <w:rFonts w:ascii="Times New Roman" w:hAnsi="Times New Roman" w:cs="Times New Roman"/>
          <w:b/>
          <w:sz w:val="24"/>
          <w:szCs w:val="24"/>
        </w:rPr>
        <w:t>ORDER</w:t>
      </w:r>
      <w:r w:rsidR="00003F2A">
        <w:rPr>
          <w:rFonts w:ascii="Times New Roman" w:hAnsi="Times New Roman" w:cs="Times New Roman"/>
          <w:b/>
          <w:sz w:val="24"/>
          <w:szCs w:val="24"/>
        </w:rPr>
        <w:t>S</w:t>
      </w:r>
    </w:p>
    <w:p w14:paraId="0A01D7BC" w14:textId="374F45F3" w:rsidR="009329FC" w:rsidRDefault="001A7453" w:rsidP="00003F2A">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 </w:t>
      </w:r>
      <w:r w:rsidR="00624042">
        <w:rPr>
          <w:rFonts w:ascii="Times New Roman" w:hAnsi="Times New Roman" w:cs="Times New Roman"/>
          <w:sz w:val="24"/>
          <w:szCs w:val="24"/>
        </w:rPr>
        <w:tab/>
      </w:r>
      <w:r w:rsidR="00624042">
        <w:rPr>
          <w:rFonts w:ascii="Times New Roman" w:hAnsi="Times New Roman" w:cs="Times New Roman"/>
          <w:sz w:val="24"/>
          <w:szCs w:val="24"/>
        </w:rPr>
        <w:tab/>
      </w:r>
      <w:r>
        <w:rPr>
          <w:rFonts w:ascii="Times New Roman" w:hAnsi="Times New Roman" w:cs="Times New Roman"/>
          <w:sz w:val="24"/>
          <w:szCs w:val="24"/>
        </w:rPr>
        <w:t>The a</w:t>
      </w:r>
      <w:r w:rsidR="00AC32DE" w:rsidRPr="00AC32DE">
        <w:rPr>
          <w:rFonts w:ascii="Times New Roman" w:hAnsi="Times New Roman" w:cs="Times New Roman"/>
          <w:sz w:val="24"/>
          <w:szCs w:val="24"/>
        </w:rPr>
        <w:t>ppeal</w:t>
      </w:r>
      <w:r w:rsidR="00074142">
        <w:rPr>
          <w:rFonts w:ascii="Times New Roman" w:hAnsi="Times New Roman" w:cs="Times New Roman"/>
          <w:sz w:val="24"/>
          <w:szCs w:val="24"/>
        </w:rPr>
        <w:t xml:space="preserve"> partly succeeds</w:t>
      </w:r>
    </w:p>
    <w:p w14:paraId="23935A5A" w14:textId="259EB52F" w:rsidR="009329FC" w:rsidRDefault="009329FC" w:rsidP="00FC6555">
      <w:pPr>
        <w:pBdr>
          <w:bottom w:val="single" w:sz="4" w:space="1" w:color="auto"/>
        </w:pBd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C6555">
        <w:rPr>
          <w:rFonts w:ascii="Times New Roman" w:hAnsi="Times New Roman" w:cs="Times New Roman"/>
          <w:sz w:val="24"/>
          <w:szCs w:val="24"/>
        </w:rPr>
        <w:t>O</w:t>
      </w:r>
      <w:r>
        <w:rPr>
          <w:rFonts w:ascii="Times New Roman" w:hAnsi="Times New Roman" w:cs="Times New Roman"/>
          <w:sz w:val="24"/>
          <w:szCs w:val="24"/>
        </w:rPr>
        <w:t xml:space="preserve">rders </w:t>
      </w:r>
      <w:r w:rsidRPr="00EA58F0">
        <w:rPr>
          <w:rFonts w:ascii="Times New Roman" w:hAnsi="Times New Roman" w:cs="Times New Roman"/>
          <w:i/>
          <w:sz w:val="24"/>
          <w:szCs w:val="24"/>
        </w:rPr>
        <w:t>(ii)</w:t>
      </w:r>
      <w:r w:rsidR="00061C6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A58F0">
        <w:rPr>
          <w:rFonts w:ascii="Times New Roman" w:hAnsi="Times New Roman" w:cs="Times New Roman"/>
          <w:i/>
          <w:sz w:val="24"/>
          <w:szCs w:val="24"/>
        </w:rPr>
        <w:t>(iii)</w:t>
      </w:r>
      <w:r w:rsidR="00061C60">
        <w:rPr>
          <w:rFonts w:ascii="Times New Roman" w:hAnsi="Times New Roman" w:cs="Times New Roman"/>
          <w:sz w:val="24"/>
          <w:szCs w:val="24"/>
        </w:rPr>
        <w:t xml:space="preserve"> </w:t>
      </w:r>
      <w:r>
        <w:rPr>
          <w:rFonts w:ascii="Times New Roman" w:hAnsi="Times New Roman" w:cs="Times New Roman"/>
          <w:sz w:val="24"/>
          <w:szCs w:val="24"/>
        </w:rPr>
        <w:t>of the learned Judge’s orders are upheld</w:t>
      </w:r>
    </w:p>
    <w:p w14:paraId="679DB569" w14:textId="662FBEE4" w:rsidR="009329FC" w:rsidRDefault="009329FC" w:rsidP="00227ABE">
      <w:pPr>
        <w:pBdr>
          <w:bottom w:val="single" w:sz="4" w:space="1" w:color="auto"/>
        </w:pBd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For the sum of SCR712000 of order </w:t>
      </w:r>
      <w:r w:rsidRPr="00EA58F0">
        <w:rPr>
          <w:rFonts w:ascii="Times New Roman" w:hAnsi="Times New Roman" w:cs="Times New Roman"/>
          <w:i/>
          <w:sz w:val="24"/>
          <w:szCs w:val="24"/>
        </w:rPr>
        <w:t>(i)</w:t>
      </w:r>
      <w:r w:rsidR="00227ABE" w:rsidRPr="00FC6555">
        <w:rPr>
          <w:rFonts w:ascii="Times New Roman" w:hAnsi="Times New Roman" w:cs="Times New Roman"/>
          <w:sz w:val="24"/>
          <w:szCs w:val="24"/>
        </w:rPr>
        <w:t xml:space="preserve"> of the learned Judge’s orders</w:t>
      </w:r>
      <w:r w:rsidRPr="000E418F">
        <w:rPr>
          <w:rFonts w:ascii="Times New Roman" w:hAnsi="Times New Roman" w:cs="Times New Roman"/>
          <w:sz w:val="24"/>
          <w:szCs w:val="24"/>
        </w:rPr>
        <w:t>,</w:t>
      </w:r>
      <w:r>
        <w:rPr>
          <w:rFonts w:ascii="Times New Roman" w:hAnsi="Times New Roman" w:cs="Times New Roman"/>
          <w:sz w:val="24"/>
          <w:szCs w:val="24"/>
        </w:rPr>
        <w:t xml:space="preserve"> the sum of SCR650</w:t>
      </w:r>
      <w:r w:rsidR="00FC6555">
        <w:rPr>
          <w:rFonts w:ascii="Times New Roman" w:hAnsi="Times New Roman" w:cs="Times New Roman"/>
          <w:sz w:val="24"/>
          <w:szCs w:val="24"/>
        </w:rPr>
        <w:t>0</w:t>
      </w:r>
      <w:r>
        <w:rPr>
          <w:rFonts w:ascii="Times New Roman" w:hAnsi="Times New Roman" w:cs="Times New Roman"/>
          <w:sz w:val="24"/>
          <w:szCs w:val="24"/>
        </w:rPr>
        <w:t xml:space="preserve">00 is substituted </w:t>
      </w:r>
    </w:p>
    <w:p w14:paraId="6DD55AD4" w14:textId="02C950E9" w:rsidR="009329FC" w:rsidRDefault="009329FC" w:rsidP="00003F2A">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With costs in favour of the respondent</w:t>
      </w:r>
    </w:p>
    <w:p w14:paraId="2B9EE29E" w14:textId="77777777" w:rsidR="00FA19D8" w:rsidRPr="00F76136" w:rsidRDefault="00FA19D8" w:rsidP="00EA58F0">
      <w:pPr>
        <w:pBdr>
          <w:bottom w:val="single" w:sz="4" w:space="1" w:color="auto"/>
        </w:pBdr>
        <w:spacing w:after="0" w:line="240" w:lineRule="auto"/>
        <w:rPr>
          <w:rFonts w:ascii="Times New Roman" w:hAnsi="Times New Roman" w:cs="Times New Roman"/>
          <w:b/>
          <w:sz w:val="24"/>
          <w:szCs w:val="24"/>
        </w:rPr>
      </w:pPr>
    </w:p>
    <w:p w14:paraId="321AEC08" w14:textId="77777777" w:rsidR="009E0839" w:rsidRPr="00F76136" w:rsidRDefault="009E0839" w:rsidP="00C534F1">
      <w:pPr>
        <w:spacing w:after="0" w:line="240" w:lineRule="auto"/>
        <w:jc w:val="center"/>
        <w:rPr>
          <w:rFonts w:ascii="Times New Roman" w:hAnsi="Times New Roman" w:cs="Times New Roman"/>
          <w:b/>
          <w:sz w:val="24"/>
          <w:szCs w:val="24"/>
        </w:rPr>
      </w:pPr>
    </w:p>
    <w:p w14:paraId="2CF28305" w14:textId="75EA2D1A" w:rsidR="00072E09" w:rsidRPr="00F76136" w:rsidRDefault="009E0839">
      <w:pPr>
        <w:spacing w:after="0" w:line="240" w:lineRule="auto"/>
        <w:jc w:val="center"/>
        <w:rPr>
          <w:rFonts w:ascii="Times New Roman" w:hAnsi="Times New Roman" w:cs="Times New Roman"/>
          <w:b/>
          <w:sz w:val="24"/>
          <w:szCs w:val="24"/>
        </w:rPr>
      </w:pPr>
      <w:r w:rsidRPr="00F76136">
        <w:rPr>
          <w:rFonts w:ascii="Times New Roman" w:hAnsi="Times New Roman" w:cs="Times New Roman"/>
          <w:b/>
          <w:sz w:val="24"/>
          <w:szCs w:val="24"/>
        </w:rPr>
        <w:t>JUDGMENT</w:t>
      </w:r>
    </w:p>
    <w:p w14:paraId="6DFBD96C" w14:textId="11114A55" w:rsidR="00AC32DE" w:rsidRDefault="009E0839" w:rsidP="00AC32DE">
      <w:pPr>
        <w:pStyle w:val="JudgmentText"/>
        <w:numPr>
          <w:ilvl w:val="0"/>
          <w:numId w:val="0"/>
        </w:numPr>
        <w:spacing w:after="0" w:line="240" w:lineRule="auto"/>
        <w:ind w:left="720" w:hanging="720"/>
      </w:pPr>
      <w:r w:rsidRPr="00D3585C">
        <w:t>______________________________________________________________________________</w:t>
      </w:r>
    </w:p>
    <w:p w14:paraId="5F5D6755" w14:textId="77777777" w:rsidR="00AC32DE" w:rsidRDefault="00AC32DE" w:rsidP="00AC32DE">
      <w:pPr>
        <w:pStyle w:val="JudgmentText"/>
        <w:numPr>
          <w:ilvl w:val="0"/>
          <w:numId w:val="0"/>
        </w:numPr>
        <w:spacing w:after="0" w:line="240" w:lineRule="auto"/>
        <w:ind w:left="720" w:hanging="720"/>
      </w:pPr>
    </w:p>
    <w:p w14:paraId="02549817" w14:textId="77777777" w:rsidR="00072E09" w:rsidRPr="00AC32DE" w:rsidRDefault="00072E09" w:rsidP="00AC32DE">
      <w:pPr>
        <w:pStyle w:val="JudgmentText"/>
        <w:numPr>
          <w:ilvl w:val="0"/>
          <w:numId w:val="0"/>
        </w:numPr>
        <w:spacing w:after="0" w:line="240" w:lineRule="auto"/>
        <w:ind w:left="720" w:hanging="720"/>
      </w:pPr>
    </w:p>
    <w:p w14:paraId="1ED47BE7" w14:textId="33D122ED" w:rsidR="009E0839" w:rsidRPr="00F76136" w:rsidRDefault="009E0839" w:rsidP="009E0839">
      <w:pPr>
        <w:pStyle w:val="JudgmentText"/>
        <w:numPr>
          <w:ilvl w:val="0"/>
          <w:numId w:val="0"/>
        </w:numPr>
        <w:spacing w:line="480" w:lineRule="auto"/>
        <w:ind w:left="720" w:hanging="720"/>
        <w:rPr>
          <w:b/>
        </w:rPr>
      </w:pPr>
      <w:r w:rsidRPr="00F76136">
        <w:rPr>
          <w:b/>
        </w:rPr>
        <w:t>ROBINSON JA</w:t>
      </w:r>
      <w:r w:rsidR="005B088C">
        <w:rPr>
          <w:b/>
        </w:rPr>
        <w:t xml:space="preserve"> (</w:t>
      </w:r>
      <w:r w:rsidR="0090066E">
        <w:rPr>
          <w:b/>
        </w:rPr>
        <w:t>TIBATEMWA–EKIRIKU</w:t>
      </w:r>
      <w:r w:rsidR="00AC32DE">
        <w:rPr>
          <w:b/>
        </w:rPr>
        <w:t>BINZA</w:t>
      </w:r>
      <w:r w:rsidR="00EF4560">
        <w:rPr>
          <w:b/>
        </w:rPr>
        <w:t>, DINGAKE</w:t>
      </w:r>
      <w:r w:rsidR="00AC32DE">
        <w:rPr>
          <w:b/>
        </w:rPr>
        <w:t xml:space="preserve"> </w:t>
      </w:r>
      <w:r w:rsidR="00624042">
        <w:rPr>
          <w:b/>
        </w:rPr>
        <w:t xml:space="preserve">JJA </w:t>
      </w:r>
      <w:r w:rsidR="005B088C" w:rsidRPr="004602F4">
        <w:rPr>
          <w:b/>
          <w:bdr w:val="none" w:sz="0" w:space="0" w:color="auto" w:frame="1"/>
        </w:rPr>
        <w:t>concurring</w:t>
      </w:r>
      <w:r w:rsidR="005B088C">
        <w:rPr>
          <w:color w:val="333333"/>
          <w:bdr w:val="none" w:sz="0" w:space="0" w:color="auto" w:frame="1"/>
        </w:rPr>
        <w:t>)</w:t>
      </w:r>
    </w:p>
    <w:p w14:paraId="16AA01EB" w14:textId="7935A7E6" w:rsidR="00796EB7" w:rsidRDefault="000417EE" w:rsidP="00EA58F0">
      <w:pPr>
        <w:widowControl w:val="0"/>
        <w:autoSpaceDE w:val="0"/>
        <w:autoSpaceDN w:val="0"/>
        <w:adjustRightInd w:val="0"/>
        <w:spacing w:after="0" w:line="360" w:lineRule="auto"/>
        <w:jc w:val="both"/>
        <w:rPr>
          <w:rFonts w:ascii="Times New Roman" w:hAnsi="Times New Roman" w:cs="Times New Roman"/>
          <w:sz w:val="24"/>
          <w:szCs w:val="24"/>
        </w:rPr>
      </w:pPr>
      <w:r w:rsidRPr="00162B69">
        <w:rPr>
          <w:rFonts w:ascii="Times New Roman" w:hAnsi="Times New Roman" w:cs="Times New Roman"/>
          <w:b/>
          <w:i/>
          <w:sz w:val="24"/>
          <w:szCs w:val="24"/>
        </w:rPr>
        <w:t>The background</w:t>
      </w:r>
    </w:p>
    <w:p w14:paraId="7DF76C99" w14:textId="52CBF761" w:rsidR="00BB53A7" w:rsidRDefault="00467050" w:rsidP="007029D7">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Th</w:t>
      </w:r>
      <w:r w:rsidR="003720E3">
        <w:rPr>
          <w:rFonts w:ascii="Times New Roman" w:hAnsi="Times New Roman" w:cs="Times New Roman"/>
          <w:sz w:val="24"/>
          <w:szCs w:val="24"/>
        </w:rPr>
        <w:t>is is</w:t>
      </w:r>
      <w:r w:rsidR="00CE7461">
        <w:rPr>
          <w:rFonts w:ascii="Times New Roman" w:hAnsi="Times New Roman" w:cs="Times New Roman"/>
          <w:sz w:val="24"/>
          <w:szCs w:val="24"/>
        </w:rPr>
        <w:t xml:space="preserve"> an appeal from a judgment of the Supreme Court </w:t>
      </w:r>
      <w:r w:rsidR="00EF4560">
        <w:rPr>
          <w:rFonts w:ascii="Times New Roman" w:hAnsi="Times New Roman" w:cs="Times New Roman"/>
          <w:sz w:val="24"/>
          <w:szCs w:val="24"/>
        </w:rPr>
        <w:t xml:space="preserve">on </w:t>
      </w:r>
      <w:r w:rsidR="001125D6">
        <w:rPr>
          <w:rFonts w:ascii="Times New Roman" w:hAnsi="Times New Roman" w:cs="Times New Roman"/>
          <w:sz w:val="24"/>
          <w:szCs w:val="24"/>
        </w:rPr>
        <w:t xml:space="preserve">the </w:t>
      </w:r>
      <w:r w:rsidR="00EF4560">
        <w:rPr>
          <w:rFonts w:ascii="Times New Roman" w:hAnsi="Times New Roman" w:cs="Times New Roman"/>
          <w:sz w:val="24"/>
          <w:szCs w:val="24"/>
        </w:rPr>
        <w:t>20</w:t>
      </w:r>
      <w:r w:rsidR="00E933F8">
        <w:rPr>
          <w:rFonts w:ascii="Times New Roman" w:hAnsi="Times New Roman" w:cs="Times New Roman"/>
          <w:sz w:val="24"/>
          <w:szCs w:val="24"/>
        </w:rPr>
        <w:t xml:space="preserve"> </w:t>
      </w:r>
      <w:r w:rsidR="00EF4560">
        <w:rPr>
          <w:rFonts w:ascii="Times New Roman" w:hAnsi="Times New Roman" w:cs="Times New Roman"/>
          <w:sz w:val="24"/>
          <w:szCs w:val="24"/>
        </w:rPr>
        <w:t>March 2019</w:t>
      </w:r>
      <w:r w:rsidR="00E933F8">
        <w:rPr>
          <w:rFonts w:ascii="Times New Roman" w:hAnsi="Times New Roman" w:cs="Times New Roman"/>
          <w:sz w:val="24"/>
          <w:szCs w:val="24"/>
        </w:rPr>
        <w:t xml:space="preserve">, in which </w:t>
      </w:r>
      <w:r w:rsidR="00CE7461">
        <w:rPr>
          <w:rFonts w:ascii="Times New Roman" w:hAnsi="Times New Roman" w:cs="Times New Roman"/>
          <w:sz w:val="24"/>
          <w:szCs w:val="24"/>
        </w:rPr>
        <w:t>the lea</w:t>
      </w:r>
      <w:r w:rsidR="00E922BA">
        <w:rPr>
          <w:rFonts w:ascii="Times New Roman" w:hAnsi="Times New Roman" w:cs="Times New Roman"/>
          <w:sz w:val="24"/>
          <w:szCs w:val="24"/>
        </w:rPr>
        <w:t>rned Judge ordered the appellant (the defendant then)</w:t>
      </w:r>
      <w:r w:rsidR="00CE7461">
        <w:rPr>
          <w:rFonts w:ascii="Times New Roman" w:hAnsi="Times New Roman" w:cs="Times New Roman"/>
          <w:sz w:val="24"/>
          <w:szCs w:val="24"/>
        </w:rPr>
        <w:t xml:space="preserve"> to pay </w:t>
      </w:r>
      <w:r w:rsidR="00E922BA">
        <w:rPr>
          <w:rFonts w:ascii="Times New Roman" w:hAnsi="Times New Roman" w:cs="Times New Roman"/>
          <w:sz w:val="24"/>
          <w:szCs w:val="24"/>
        </w:rPr>
        <w:t>the respondent (the plaintiff then)</w:t>
      </w:r>
      <w:r w:rsidR="00CE7461">
        <w:rPr>
          <w:rFonts w:ascii="Times New Roman" w:hAnsi="Times New Roman" w:cs="Times New Roman"/>
          <w:sz w:val="24"/>
          <w:szCs w:val="24"/>
        </w:rPr>
        <w:t xml:space="preserve"> </w:t>
      </w:r>
      <w:r w:rsidR="00796EB7">
        <w:rPr>
          <w:rFonts w:ascii="Times New Roman" w:hAnsi="Times New Roman" w:cs="Times New Roman"/>
          <w:sz w:val="24"/>
          <w:szCs w:val="24"/>
        </w:rPr>
        <w:t xml:space="preserve">the sum </w:t>
      </w:r>
      <w:r w:rsidR="000E418F">
        <w:rPr>
          <w:rFonts w:ascii="Times New Roman" w:hAnsi="Times New Roman" w:cs="Times New Roman"/>
          <w:sz w:val="24"/>
          <w:szCs w:val="24"/>
        </w:rPr>
        <w:t xml:space="preserve">of </w:t>
      </w:r>
      <w:r w:rsidR="00CE7461">
        <w:rPr>
          <w:rFonts w:ascii="Times New Roman" w:hAnsi="Times New Roman" w:cs="Times New Roman"/>
          <w:sz w:val="24"/>
          <w:szCs w:val="24"/>
        </w:rPr>
        <w:t xml:space="preserve">SCR907000 </w:t>
      </w:r>
      <w:r w:rsidR="00A85A30">
        <w:rPr>
          <w:rFonts w:ascii="Times New Roman" w:hAnsi="Times New Roman" w:cs="Times New Roman"/>
          <w:sz w:val="24"/>
          <w:szCs w:val="24"/>
        </w:rPr>
        <w:t xml:space="preserve">representing </w:t>
      </w:r>
      <w:r w:rsidR="00BB53A7">
        <w:rPr>
          <w:rFonts w:ascii="Times New Roman" w:hAnsi="Times New Roman" w:cs="Times New Roman"/>
          <w:sz w:val="24"/>
          <w:szCs w:val="24"/>
        </w:rPr>
        <w:t>―</w:t>
      </w:r>
    </w:p>
    <w:p w14:paraId="36466AC6" w14:textId="77777777" w:rsidR="00BB53A7" w:rsidRDefault="00BB53A7" w:rsidP="00BB53A7">
      <w:pPr>
        <w:widowControl w:val="0"/>
        <w:autoSpaceDE w:val="0"/>
        <w:autoSpaceDN w:val="0"/>
        <w:adjustRightInd w:val="0"/>
        <w:spacing w:after="0" w:line="360" w:lineRule="auto"/>
        <w:jc w:val="both"/>
        <w:rPr>
          <w:rFonts w:ascii="Times New Roman" w:hAnsi="Times New Roman" w:cs="Times New Roman"/>
          <w:sz w:val="24"/>
          <w:szCs w:val="24"/>
        </w:rPr>
      </w:pPr>
    </w:p>
    <w:p w14:paraId="467B012D" w14:textId="75DE14EF" w:rsidR="00BB53A7" w:rsidRPr="00BB53A7" w:rsidRDefault="00BB53A7" w:rsidP="00BB53A7">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BB53A7">
        <w:rPr>
          <w:rFonts w:ascii="Times New Roman" w:hAnsi="Times New Roman" w:cs="Times New Roman"/>
          <w:i/>
          <w:sz w:val="24"/>
          <w:szCs w:val="24"/>
        </w:rPr>
        <w:t>″i. the sum of SCR712</w:t>
      </w:r>
      <w:proofErr w:type="gramStart"/>
      <w:r w:rsidRPr="00BB53A7">
        <w:rPr>
          <w:rFonts w:ascii="Times New Roman" w:hAnsi="Times New Roman" w:cs="Times New Roman"/>
          <w:i/>
          <w:sz w:val="24"/>
          <w:szCs w:val="24"/>
        </w:rPr>
        <w:t>,000.00</w:t>
      </w:r>
      <w:proofErr w:type="gramEnd"/>
      <w:r w:rsidRPr="00BB53A7">
        <w:rPr>
          <w:rFonts w:ascii="Times New Roman" w:hAnsi="Times New Roman" w:cs="Times New Roman"/>
          <w:i/>
          <w:sz w:val="24"/>
          <w:szCs w:val="24"/>
        </w:rPr>
        <w:t xml:space="preserve"> used for the purchase of </w:t>
      </w:r>
      <w:r w:rsidR="000E418F">
        <w:rPr>
          <w:rFonts w:ascii="Times New Roman" w:hAnsi="Times New Roman" w:cs="Times New Roman"/>
          <w:i/>
          <w:sz w:val="24"/>
          <w:szCs w:val="24"/>
        </w:rPr>
        <w:t xml:space="preserve">a </w:t>
      </w:r>
      <w:r w:rsidRPr="00BB53A7">
        <w:rPr>
          <w:rFonts w:ascii="Times New Roman" w:hAnsi="Times New Roman" w:cs="Times New Roman"/>
          <w:i/>
          <w:sz w:val="24"/>
          <w:szCs w:val="24"/>
        </w:rPr>
        <w:t>boat and for expenses related thereto;</w:t>
      </w:r>
    </w:p>
    <w:p w14:paraId="34A488FF" w14:textId="63D606B7" w:rsidR="00BB53A7" w:rsidRPr="00BB53A7" w:rsidRDefault="00BB53A7" w:rsidP="00BB53A7">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BB53A7">
        <w:rPr>
          <w:rFonts w:ascii="Times New Roman" w:hAnsi="Times New Roman" w:cs="Times New Roman"/>
          <w:i/>
          <w:sz w:val="24"/>
          <w:szCs w:val="24"/>
        </w:rPr>
        <w:t xml:space="preserve">ii. </w:t>
      </w:r>
      <w:proofErr w:type="gramStart"/>
      <w:r w:rsidRPr="00BB53A7">
        <w:rPr>
          <w:rFonts w:ascii="Times New Roman" w:hAnsi="Times New Roman" w:cs="Times New Roman"/>
          <w:i/>
          <w:sz w:val="24"/>
          <w:szCs w:val="24"/>
        </w:rPr>
        <w:t>the</w:t>
      </w:r>
      <w:proofErr w:type="gramEnd"/>
      <w:r w:rsidRPr="00BB53A7">
        <w:rPr>
          <w:rFonts w:ascii="Times New Roman" w:hAnsi="Times New Roman" w:cs="Times New Roman"/>
          <w:i/>
          <w:sz w:val="24"/>
          <w:szCs w:val="24"/>
        </w:rPr>
        <w:t xml:space="preserve"> sum of SCR120,000 used for the acquisition of </w:t>
      </w:r>
      <w:r w:rsidR="000E418F">
        <w:rPr>
          <w:rFonts w:ascii="Times New Roman" w:hAnsi="Times New Roman" w:cs="Times New Roman"/>
          <w:i/>
          <w:sz w:val="24"/>
          <w:szCs w:val="24"/>
        </w:rPr>
        <w:t xml:space="preserve">a </w:t>
      </w:r>
      <w:r w:rsidRPr="00BB53A7">
        <w:rPr>
          <w:rFonts w:ascii="Times New Roman" w:hAnsi="Times New Roman" w:cs="Times New Roman"/>
          <w:i/>
          <w:sz w:val="24"/>
          <w:szCs w:val="24"/>
        </w:rPr>
        <w:t>car;</w:t>
      </w:r>
    </w:p>
    <w:p w14:paraId="586090C3" w14:textId="4BA1CE5B" w:rsidR="00BB53A7" w:rsidRDefault="006474B3" w:rsidP="00BB53A7">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iii. SCR75000 as damages″,</w:t>
      </w:r>
    </w:p>
    <w:p w14:paraId="6C9E39C7" w14:textId="05FE53B5" w:rsidR="008D1E0C" w:rsidRDefault="00BB53A7" w:rsidP="006474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sidR="006474B3">
        <w:rPr>
          <w:rFonts w:ascii="Times New Roman" w:hAnsi="Times New Roman" w:cs="Times New Roman"/>
          <w:sz w:val="24"/>
          <w:szCs w:val="24"/>
        </w:rPr>
        <w:t>with</w:t>
      </w:r>
      <w:proofErr w:type="gramEnd"/>
      <w:r w:rsidR="006474B3">
        <w:rPr>
          <w:rFonts w:ascii="Times New Roman" w:hAnsi="Times New Roman" w:cs="Times New Roman"/>
          <w:sz w:val="24"/>
          <w:szCs w:val="24"/>
        </w:rPr>
        <w:t xml:space="preserve"> costs.</w:t>
      </w:r>
    </w:p>
    <w:p w14:paraId="6724B345" w14:textId="77777777" w:rsidR="006474B3" w:rsidRDefault="006474B3" w:rsidP="006474B3">
      <w:pPr>
        <w:widowControl w:val="0"/>
        <w:autoSpaceDE w:val="0"/>
        <w:autoSpaceDN w:val="0"/>
        <w:adjustRightInd w:val="0"/>
        <w:spacing w:after="0" w:line="240" w:lineRule="auto"/>
        <w:jc w:val="both"/>
        <w:rPr>
          <w:rFonts w:ascii="Times New Roman" w:hAnsi="Times New Roman" w:cs="Times New Roman"/>
          <w:sz w:val="24"/>
          <w:szCs w:val="24"/>
        </w:rPr>
      </w:pPr>
    </w:p>
    <w:p w14:paraId="4F3C555E" w14:textId="1DBD00AC" w:rsidR="00624042" w:rsidRDefault="00DE7E68" w:rsidP="008D1E0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respondent</w:t>
      </w:r>
      <w:r w:rsidR="008D1E0C">
        <w:rPr>
          <w:rFonts w:ascii="Times New Roman" w:hAnsi="Times New Roman" w:cs="Times New Roman"/>
          <w:sz w:val="24"/>
          <w:szCs w:val="24"/>
        </w:rPr>
        <w:t xml:space="preserve"> averred </w:t>
      </w:r>
      <w:r w:rsidR="003223FE">
        <w:rPr>
          <w:rFonts w:ascii="Times New Roman" w:hAnsi="Times New Roman" w:cs="Times New Roman"/>
          <w:sz w:val="24"/>
          <w:szCs w:val="24"/>
        </w:rPr>
        <w:t>in her plaint</w:t>
      </w:r>
      <w:r w:rsidR="00081D72">
        <w:rPr>
          <w:rFonts w:ascii="Times New Roman" w:hAnsi="Times New Roman" w:cs="Times New Roman"/>
          <w:sz w:val="24"/>
          <w:szCs w:val="24"/>
        </w:rPr>
        <w:t xml:space="preserve"> that she </w:t>
      </w:r>
      <w:r>
        <w:rPr>
          <w:rFonts w:ascii="Times New Roman" w:hAnsi="Times New Roman" w:cs="Times New Roman"/>
          <w:sz w:val="24"/>
          <w:szCs w:val="24"/>
        </w:rPr>
        <w:t>loaned the appellant</w:t>
      </w:r>
      <w:r w:rsidR="00CE7461" w:rsidRPr="008D1E0C">
        <w:rPr>
          <w:rFonts w:ascii="Times New Roman" w:hAnsi="Times New Roman" w:cs="Times New Roman"/>
          <w:sz w:val="24"/>
          <w:szCs w:val="24"/>
        </w:rPr>
        <w:t xml:space="preserve"> </w:t>
      </w:r>
      <w:r w:rsidR="00796EB7">
        <w:rPr>
          <w:rFonts w:ascii="Times New Roman" w:hAnsi="Times New Roman" w:cs="Times New Roman"/>
          <w:sz w:val="24"/>
          <w:szCs w:val="24"/>
        </w:rPr>
        <w:t xml:space="preserve">the sum of </w:t>
      </w:r>
      <w:r w:rsidR="00CE7461" w:rsidRPr="008D1E0C">
        <w:rPr>
          <w:rFonts w:ascii="Times New Roman" w:hAnsi="Times New Roman" w:cs="Times New Roman"/>
          <w:sz w:val="24"/>
          <w:szCs w:val="24"/>
        </w:rPr>
        <w:t>SCR8320</w:t>
      </w:r>
      <w:r w:rsidR="00081D72">
        <w:rPr>
          <w:rFonts w:ascii="Times New Roman" w:hAnsi="Times New Roman" w:cs="Times New Roman"/>
          <w:sz w:val="24"/>
          <w:szCs w:val="24"/>
        </w:rPr>
        <w:t>00</w:t>
      </w:r>
      <w:r w:rsidR="008D1E0C">
        <w:rPr>
          <w:rFonts w:ascii="Times New Roman" w:hAnsi="Times New Roman" w:cs="Times New Roman"/>
          <w:sz w:val="24"/>
          <w:szCs w:val="24"/>
        </w:rPr>
        <w:t xml:space="preserve"> </w:t>
      </w:r>
      <w:r w:rsidR="002A1860">
        <w:rPr>
          <w:rFonts w:ascii="Times New Roman" w:hAnsi="Times New Roman" w:cs="Times New Roman"/>
          <w:sz w:val="24"/>
          <w:szCs w:val="24"/>
        </w:rPr>
        <w:t>in two amounts of</w:t>
      </w:r>
      <w:r w:rsidR="00CE7461" w:rsidRPr="008D1E0C">
        <w:rPr>
          <w:rFonts w:ascii="Times New Roman" w:hAnsi="Times New Roman" w:cs="Times New Roman"/>
          <w:sz w:val="24"/>
          <w:szCs w:val="24"/>
        </w:rPr>
        <w:t xml:space="preserve"> SCR712000 and SCR120000</w:t>
      </w:r>
      <w:r w:rsidR="00383EDB">
        <w:rPr>
          <w:rFonts w:ascii="Times New Roman" w:hAnsi="Times New Roman" w:cs="Times New Roman"/>
          <w:sz w:val="24"/>
          <w:szCs w:val="24"/>
        </w:rPr>
        <w:t xml:space="preserve"> on the 6 June 2015 and </w:t>
      </w:r>
      <w:r w:rsidR="00A119BF">
        <w:rPr>
          <w:rFonts w:ascii="Times New Roman" w:hAnsi="Times New Roman" w:cs="Times New Roman"/>
          <w:sz w:val="24"/>
          <w:szCs w:val="24"/>
        </w:rPr>
        <w:t>13 March 2014, respectively</w:t>
      </w:r>
      <w:r w:rsidR="00AD2EC2">
        <w:rPr>
          <w:rFonts w:ascii="Times New Roman" w:hAnsi="Times New Roman" w:cs="Times New Roman"/>
          <w:sz w:val="24"/>
          <w:szCs w:val="24"/>
        </w:rPr>
        <w:t xml:space="preserve">. </w:t>
      </w:r>
    </w:p>
    <w:p w14:paraId="68742DC3" w14:textId="77777777" w:rsidR="00804635" w:rsidRDefault="00804635" w:rsidP="00EA58F0">
      <w:pPr>
        <w:widowControl w:val="0"/>
        <w:autoSpaceDE w:val="0"/>
        <w:autoSpaceDN w:val="0"/>
        <w:adjustRightInd w:val="0"/>
        <w:spacing w:after="0" w:line="360" w:lineRule="auto"/>
        <w:jc w:val="both"/>
        <w:rPr>
          <w:rFonts w:ascii="Times New Roman" w:hAnsi="Times New Roman" w:cs="Times New Roman"/>
          <w:sz w:val="24"/>
          <w:szCs w:val="24"/>
        </w:rPr>
      </w:pPr>
    </w:p>
    <w:p w14:paraId="75428779" w14:textId="212EC239" w:rsidR="00E15C68" w:rsidRDefault="00804635" w:rsidP="00EA58F0">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796EB7">
        <w:rPr>
          <w:rFonts w:ascii="Times New Roman" w:hAnsi="Times New Roman" w:cs="Times New Roman"/>
          <w:sz w:val="24"/>
          <w:szCs w:val="24"/>
        </w:rPr>
        <w:t>The</w:t>
      </w:r>
      <w:r w:rsidR="00004FB7" w:rsidRPr="00E15C68">
        <w:rPr>
          <w:rFonts w:ascii="Times New Roman" w:hAnsi="Times New Roman" w:cs="Times New Roman"/>
          <w:sz w:val="24"/>
          <w:szCs w:val="24"/>
        </w:rPr>
        <w:t xml:space="preserve"> appellant purchased a</w:t>
      </w:r>
      <w:r w:rsidRPr="00E15C68">
        <w:rPr>
          <w:rFonts w:ascii="Times New Roman" w:hAnsi="Times New Roman" w:cs="Times New Roman"/>
          <w:sz w:val="24"/>
          <w:szCs w:val="24"/>
        </w:rPr>
        <w:t xml:space="preserve"> </w:t>
      </w:r>
      <w:r w:rsidR="00692485" w:rsidRPr="00E15C68">
        <w:rPr>
          <w:rFonts w:ascii="Times New Roman" w:hAnsi="Times New Roman" w:cs="Times New Roman"/>
          <w:sz w:val="24"/>
          <w:szCs w:val="24"/>
        </w:rPr>
        <w:t xml:space="preserve">boat - </w:t>
      </w:r>
      <w:r w:rsidR="00081D72" w:rsidRPr="00E15C68">
        <w:rPr>
          <w:rFonts w:ascii="Times New Roman" w:hAnsi="Times New Roman" w:cs="Times New Roman"/>
          <w:sz w:val="24"/>
          <w:szCs w:val="24"/>
        </w:rPr>
        <w:t xml:space="preserve">(a </w:t>
      </w:r>
      <w:proofErr w:type="spellStart"/>
      <w:r w:rsidR="00081D72" w:rsidRPr="00E15C68">
        <w:rPr>
          <w:rFonts w:ascii="Times New Roman" w:hAnsi="Times New Roman" w:cs="Times New Roman"/>
          <w:sz w:val="24"/>
          <w:szCs w:val="24"/>
        </w:rPr>
        <w:t>monohull</w:t>
      </w:r>
      <w:proofErr w:type="spellEnd"/>
      <w:r w:rsidR="00C52E30" w:rsidRPr="00E15C68">
        <w:rPr>
          <w:rFonts w:ascii="Times New Roman" w:hAnsi="Times New Roman" w:cs="Times New Roman"/>
          <w:sz w:val="24"/>
          <w:szCs w:val="24"/>
        </w:rPr>
        <w:t xml:space="preserve"> (</w:t>
      </w:r>
      <w:proofErr w:type="spellStart"/>
      <w:r w:rsidR="00081D72" w:rsidRPr="00E15C68">
        <w:rPr>
          <w:rFonts w:ascii="Times New Roman" w:hAnsi="Times New Roman" w:cs="Times New Roman"/>
          <w:sz w:val="24"/>
          <w:szCs w:val="24"/>
        </w:rPr>
        <w:t>seaquest</w:t>
      </w:r>
      <w:proofErr w:type="spellEnd"/>
      <w:r w:rsidR="00081D72" w:rsidRPr="00E15C68">
        <w:rPr>
          <w:rFonts w:ascii="Times New Roman" w:hAnsi="Times New Roman" w:cs="Times New Roman"/>
          <w:sz w:val="24"/>
          <w:szCs w:val="24"/>
        </w:rPr>
        <w:t>)</w:t>
      </w:r>
      <w:r w:rsidR="00C52E30" w:rsidRPr="00E15C68">
        <w:rPr>
          <w:rFonts w:ascii="Times New Roman" w:hAnsi="Times New Roman" w:cs="Times New Roman"/>
          <w:sz w:val="24"/>
          <w:szCs w:val="24"/>
        </w:rPr>
        <w:t>) bearing registration number HC No:</w:t>
      </w:r>
      <w:r w:rsidR="00081D72" w:rsidRPr="00E15C68">
        <w:rPr>
          <w:rFonts w:ascii="Times New Roman" w:hAnsi="Times New Roman" w:cs="Times New Roman"/>
          <w:sz w:val="24"/>
          <w:szCs w:val="24"/>
        </w:rPr>
        <w:t xml:space="preserve"> 210, name</w:t>
      </w:r>
      <w:r w:rsidR="00796EB7">
        <w:rPr>
          <w:rFonts w:ascii="Times New Roman" w:hAnsi="Times New Roman" w:cs="Times New Roman"/>
          <w:sz w:val="24"/>
          <w:szCs w:val="24"/>
        </w:rPr>
        <w:t>d</w:t>
      </w:r>
      <w:r w:rsidR="00081D72" w:rsidRPr="00E15C68">
        <w:rPr>
          <w:rFonts w:ascii="Times New Roman" w:hAnsi="Times New Roman" w:cs="Times New Roman"/>
          <w:sz w:val="24"/>
          <w:szCs w:val="24"/>
        </w:rPr>
        <w:t xml:space="preserve"> ″</w:t>
      </w:r>
      <w:r w:rsidR="00081D72" w:rsidRPr="00E15C68">
        <w:rPr>
          <w:rFonts w:ascii="Times New Roman" w:hAnsi="Times New Roman" w:cs="Times New Roman"/>
          <w:i/>
          <w:sz w:val="24"/>
          <w:szCs w:val="24"/>
        </w:rPr>
        <w:t>Rebecca</w:t>
      </w:r>
      <w:r w:rsidR="00692485" w:rsidRPr="00E15C68">
        <w:rPr>
          <w:rFonts w:ascii="Times New Roman" w:hAnsi="Times New Roman" w:cs="Times New Roman"/>
          <w:sz w:val="24"/>
          <w:szCs w:val="24"/>
        </w:rPr>
        <w:t>″</w:t>
      </w:r>
      <w:r w:rsidR="00796EB7">
        <w:rPr>
          <w:rFonts w:ascii="Times New Roman" w:hAnsi="Times New Roman" w:cs="Times New Roman"/>
          <w:sz w:val="24"/>
          <w:szCs w:val="24"/>
        </w:rPr>
        <w:t xml:space="preserve">, </w:t>
      </w:r>
      <w:r w:rsidR="00004FB7" w:rsidRPr="00E15C68">
        <w:rPr>
          <w:rFonts w:ascii="Times New Roman" w:hAnsi="Times New Roman" w:cs="Times New Roman"/>
          <w:sz w:val="24"/>
          <w:szCs w:val="24"/>
        </w:rPr>
        <w:t>with</w:t>
      </w:r>
      <w:r w:rsidR="00162B69" w:rsidRPr="00E15C68">
        <w:rPr>
          <w:rFonts w:ascii="Times New Roman" w:hAnsi="Times New Roman" w:cs="Times New Roman"/>
          <w:sz w:val="24"/>
          <w:szCs w:val="24"/>
        </w:rPr>
        <w:t xml:space="preserve"> the sum </w:t>
      </w:r>
      <w:proofErr w:type="gramStart"/>
      <w:r w:rsidR="00162B69" w:rsidRPr="00E15C68">
        <w:rPr>
          <w:rFonts w:ascii="Times New Roman" w:hAnsi="Times New Roman" w:cs="Times New Roman"/>
          <w:sz w:val="24"/>
          <w:szCs w:val="24"/>
        </w:rPr>
        <w:t xml:space="preserve">of </w:t>
      </w:r>
      <w:r w:rsidR="00692485" w:rsidRPr="00E15C68">
        <w:rPr>
          <w:rFonts w:ascii="Times New Roman" w:hAnsi="Times New Roman" w:cs="Times New Roman"/>
          <w:sz w:val="24"/>
          <w:szCs w:val="24"/>
        </w:rPr>
        <w:t xml:space="preserve"> </w:t>
      </w:r>
      <w:r w:rsidR="008D1E0C" w:rsidRPr="00E15C68">
        <w:rPr>
          <w:rFonts w:ascii="Times New Roman" w:hAnsi="Times New Roman" w:cs="Times New Roman"/>
          <w:sz w:val="24"/>
          <w:szCs w:val="24"/>
        </w:rPr>
        <w:t>SCR712000</w:t>
      </w:r>
      <w:proofErr w:type="gramEnd"/>
      <w:r w:rsidR="00734F16" w:rsidRPr="00E15C68">
        <w:rPr>
          <w:rFonts w:ascii="Times New Roman" w:hAnsi="Times New Roman" w:cs="Times New Roman"/>
          <w:sz w:val="24"/>
          <w:szCs w:val="24"/>
        </w:rPr>
        <w:t>. The appellant used</w:t>
      </w:r>
      <w:r w:rsidR="00162B69" w:rsidRPr="00E15C68">
        <w:rPr>
          <w:rFonts w:ascii="Times New Roman" w:hAnsi="Times New Roman" w:cs="Times New Roman"/>
          <w:sz w:val="24"/>
          <w:szCs w:val="24"/>
        </w:rPr>
        <w:t xml:space="preserve"> the sum of</w:t>
      </w:r>
      <w:r w:rsidR="00E1594D" w:rsidRPr="00E15C68">
        <w:rPr>
          <w:rFonts w:ascii="Times New Roman" w:hAnsi="Times New Roman" w:cs="Times New Roman"/>
          <w:sz w:val="24"/>
          <w:szCs w:val="24"/>
        </w:rPr>
        <w:t xml:space="preserve"> SCR120000</w:t>
      </w:r>
      <w:r w:rsidR="00E76284" w:rsidRPr="00E15C68">
        <w:rPr>
          <w:rFonts w:ascii="Times New Roman" w:hAnsi="Times New Roman" w:cs="Times New Roman"/>
          <w:sz w:val="24"/>
          <w:szCs w:val="24"/>
        </w:rPr>
        <w:t xml:space="preserve"> to </w:t>
      </w:r>
      <w:r w:rsidR="000B63FC" w:rsidRPr="00E15C68">
        <w:rPr>
          <w:rFonts w:ascii="Times New Roman" w:hAnsi="Times New Roman" w:cs="Times New Roman"/>
          <w:sz w:val="24"/>
          <w:szCs w:val="24"/>
        </w:rPr>
        <w:t>buy</w:t>
      </w:r>
      <w:r w:rsidR="002C2301" w:rsidRPr="00E15C68">
        <w:rPr>
          <w:rFonts w:ascii="Times New Roman" w:hAnsi="Times New Roman" w:cs="Times New Roman"/>
          <w:sz w:val="24"/>
          <w:szCs w:val="24"/>
        </w:rPr>
        <w:t xml:space="preserve"> a</w:t>
      </w:r>
      <w:r w:rsidR="00081D72" w:rsidRPr="00E15C68">
        <w:rPr>
          <w:rFonts w:ascii="Times New Roman" w:hAnsi="Times New Roman" w:cs="Times New Roman"/>
          <w:sz w:val="24"/>
          <w:szCs w:val="24"/>
        </w:rPr>
        <w:t xml:space="preserve"> vehicle </w:t>
      </w:r>
      <w:r w:rsidR="00D62385" w:rsidRPr="00E15C68">
        <w:rPr>
          <w:rFonts w:ascii="Times New Roman" w:hAnsi="Times New Roman" w:cs="Times New Roman"/>
          <w:sz w:val="24"/>
          <w:szCs w:val="24"/>
        </w:rPr>
        <w:t xml:space="preserve">bearing </w:t>
      </w:r>
      <w:r w:rsidR="00081D72" w:rsidRPr="00E15C68">
        <w:rPr>
          <w:rFonts w:ascii="Times New Roman" w:hAnsi="Times New Roman" w:cs="Times New Roman"/>
          <w:sz w:val="24"/>
          <w:szCs w:val="24"/>
        </w:rPr>
        <w:t>registration number S2451</w:t>
      </w:r>
      <w:r w:rsidR="00734F16" w:rsidRPr="00E15C68">
        <w:rPr>
          <w:rFonts w:ascii="Times New Roman" w:hAnsi="Times New Roman" w:cs="Times New Roman"/>
          <w:sz w:val="24"/>
          <w:szCs w:val="24"/>
        </w:rPr>
        <w:t>5</w:t>
      </w:r>
      <w:r w:rsidR="00D62385" w:rsidRPr="00E15C68">
        <w:rPr>
          <w:rFonts w:ascii="Times New Roman" w:hAnsi="Times New Roman" w:cs="Times New Roman"/>
          <w:sz w:val="24"/>
          <w:szCs w:val="24"/>
        </w:rPr>
        <w:t xml:space="preserve">, which he </w:t>
      </w:r>
      <w:r w:rsidR="00081D72" w:rsidRPr="00E15C68">
        <w:rPr>
          <w:rFonts w:ascii="Times New Roman" w:hAnsi="Times New Roman" w:cs="Times New Roman"/>
          <w:sz w:val="24"/>
          <w:szCs w:val="24"/>
        </w:rPr>
        <w:t xml:space="preserve">registered in his name. </w:t>
      </w:r>
    </w:p>
    <w:p w14:paraId="1998C7B8" w14:textId="77777777" w:rsidR="00A119BF" w:rsidRPr="00E15C68" w:rsidRDefault="00A119BF" w:rsidP="00EA58F0">
      <w:pPr>
        <w:widowControl w:val="0"/>
        <w:autoSpaceDE w:val="0"/>
        <w:autoSpaceDN w:val="0"/>
        <w:adjustRightInd w:val="0"/>
        <w:spacing w:after="0" w:line="360" w:lineRule="auto"/>
        <w:jc w:val="both"/>
        <w:rPr>
          <w:rFonts w:ascii="Times New Roman" w:hAnsi="Times New Roman" w:cs="Times New Roman"/>
          <w:sz w:val="24"/>
          <w:szCs w:val="24"/>
        </w:rPr>
      </w:pPr>
    </w:p>
    <w:p w14:paraId="07B72E3C" w14:textId="50DDDB29" w:rsidR="00F754F3" w:rsidRPr="00CC2A9F" w:rsidRDefault="00961503" w:rsidP="00F754F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respondent averred that the appellant’s</w:t>
      </w:r>
      <w:r w:rsidR="00A119BF" w:rsidRPr="00A119BF">
        <w:rPr>
          <w:rFonts w:ascii="Times New Roman" w:hAnsi="Times New Roman" w:cs="Times New Roman"/>
          <w:sz w:val="24"/>
          <w:szCs w:val="24"/>
        </w:rPr>
        <w:t xml:space="preserve"> refusal to pay</w:t>
      </w:r>
      <w:r w:rsidR="00B35D4F">
        <w:rPr>
          <w:rFonts w:ascii="Times New Roman" w:hAnsi="Times New Roman" w:cs="Times New Roman"/>
          <w:sz w:val="24"/>
          <w:szCs w:val="24"/>
        </w:rPr>
        <w:t xml:space="preserve"> </w:t>
      </w:r>
      <w:r w:rsidR="00A119BF" w:rsidRPr="00A119BF">
        <w:rPr>
          <w:rFonts w:ascii="Times New Roman" w:hAnsi="Times New Roman" w:cs="Times New Roman"/>
          <w:sz w:val="24"/>
          <w:szCs w:val="24"/>
        </w:rPr>
        <w:t>her the sums borrowed was tantamount to a breach of the agreement</w:t>
      </w:r>
      <w:r w:rsidR="00D62385">
        <w:rPr>
          <w:rFonts w:ascii="Times New Roman" w:hAnsi="Times New Roman" w:cs="Times New Roman"/>
          <w:sz w:val="24"/>
          <w:szCs w:val="24"/>
        </w:rPr>
        <w:t>s</w:t>
      </w:r>
      <w:r w:rsidR="00A119BF" w:rsidRPr="00A119BF">
        <w:rPr>
          <w:rFonts w:ascii="Times New Roman" w:hAnsi="Times New Roman" w:cs="Times New Roman"/>
          <w:sz w:val="24"/>
          <w:szCs w:val="24"/>
        </w:rPr>
        <w:t xml:space="preserve">. </w:t>
      </w:r>
      <w:r w:rsidR="00F754F3">
        <w:rPr>
          <w:rFonts w:ascii="Times New Roman" w:hAnsi="Times New Roman" w:cs="Times New Roman"/>
          <w:sz w:val="24"/>
          <w:szCs w:val="24"/>
        </w:rPr>
        <w:t xml:space="preserve">In her plaint, the respondent claimed from the appellant the return of SCR932000, which has been particularised as follows ― </w:t>
      </w:r>
    </w:p>
    <w:tbl>
      <w:tblPr>
        <w:tblStyle w:val="TableGrid"/>
        <w:tblW w:w="7920"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995"/>
        <w:gridCol w:w="1429"/>
      </w:tblGrid>
      <w:tr w:rsidR="00F754F3" w:rsidRPr="008D1E0C" w14:paraId="1175ACAE" w14:textId="77777777" w:rsidTr="006E73CB">
        <w:trPr>
          <w:trHeight w:val="377"/>
        </w:trPr>
        <w:tc>
          <w:tcPr>
            <w:tcW w:w="306" w:type="dxa"/>
          </w:tcPr>
          <w:p w14:paraId="19756C85"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p>
        </w:tc>
        <w:tc>
          <w:tcPr>
            <w:tcW w:w="6218" w:type="dxa"/>
          </w:tcPr>
          <w:p w14:paraId="48D0F10C" w14:textId="77777777" w:rsidR="00F754F3" w:rsidRPr="008D1E0C" w:rsidRDefault="00F754F3" w:rsidP="006E73CB">
            <w:pPr>
              <w:widowControl w:val="0"/>
              <w:autoSpaceDE w:val="0"/>
              <w:autoSpaceDN w:val="0"/>
              <w:adjustRightInd w:val="0"/>
              <w:ind w:left="720"/>
              <w:jc w:val="both"/>
              <w:rPr>
                <w:rFonts w:ascii="Times New Roman" w:hAnsi="Times New Roman" w:cs="Times New Roman"/>
                <w:i/>
                <w:sz w:val="24"/>
                <w:szCs w:val="24"/>
              </w:rPr>
            </w:pPr>
          </w:p>
          <w:p w14:paraId="12BC452F"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p>
        </w:tc>
        <w:tc>
          <w:tcPr>
            <w:tcW w:w="1396" w:type="dxa"/>
          </w:tcPr>
          <w:p w14:paraId="5BB6DE29"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r w:rsidRPr="008D1E0C">
              <w:rPr>
                <w:rFonts w:ascii="Times New Roman" w:hAnsi="Times New Roman" w:cs="Times New Roman"/>
                <w:i/>
                <w:sz w:val="24"/>
                <w:szCs w:val="24"/>
              </w:rPr>
              <w:t>″</w:t>
            </w:r>
            <w:proofErr w:type="spellStart"/>
            <w:r w:rsidRPr="008D1E0C">
              <w:rPr>
                <w:rFonts w:ascii="Times New Roman" w:hAnsi="Times New Roman" w:cs="Times New Roman"/>
                <w:i/>
                <w:sz w:val="24"/>
                <w:szCs w:val="24"/>
              </w:rPr>
              <w:t>Rs</w:t>
            </w:r>
            <w:proofErr w:type="spellEnd"/>
          </w:p>
        </w:tc>
      </w:tr>
      <w:tr w:rsidR="00F754F3" w:rsidRPr="008D1E0C" w14:paraId="0AC09D4D" w14:textId="77777777" w:rsidTr="006E73CB">
        <w:tc>
          <w:tcPr>
            <w:tcW w:w="306" w:type="dxa"/>
          </w:tcPr>
          <w:p w14:paraId="6A6E4442"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r w:rsidRPr="008D1E0C">
              <w:rPr>
                <w:rFonts w:ascii="Times New Roman" w:hAnsi="Times New Roman" w:cs="Times New Roman"/>
                <w:i/>
                <w:sz w:val="24"/>
                <w:szCs w:val="24"/>
              </w:rPr>
              <w:t>(a)</w:t>
            </w:r>
          </w:p>
        </w:tc>
        <w:tc>
          <w:tcPr>
            <w:tcW w:w="6218" w:type="dxa"/>
          </w:tcPr>
          <w:p w14:paraId="233D88E5" w14:textId="77777777" w:rsidR="00F754F3" w:rsidRPr="008D1E0C" w:rsidRDefault="00F754F3" w:rsidP="006E73CB">
            <w:pPr>
              <w:widowControl w:val="0"/>
              <w:autoSpaceDE w:val="0"/>
              <w:autoSpaceDN w:val="0"/>
              <w:adjustRightInd w:val="0"/>
              <w:ind w:hanging="18"/>
              <w:jc w:val="both"/>
              <w:rPr>
                <w:rFonts w:ascii="Times New Roman" w:hAnsi="Times New Roman" w:cs="Times New Roman"/>
                <w:i/>
                <w:sz w:val="24"/>
                <w:szCs w:val="24"/>
              </w:rPr>
            </w:pPr>
            <w:r w:rsidRPr="008D1E0C">
              <w:rPr>
                <w:rFonts w:ascii="Times New Roman" w:hAnsi="Times New Roman" w:cs="Times New Roman"/>
                <w:i/>
                <w:sz w:val="24"/>
                <w:szCs w:val="24"/>
              </w:rPr>
              <w:t>Sums lost to Defendant for the purchase of motor fishing vessel (The Rebecca)</w:t>
            </w:r>
          </w:p>
        </w:tc>
        <w:tc>
          <w:tcPr>
            <w:tcW w:w="1396" w:type="dxa"/>
          </w:tcPr>
          <w:p w14:paraId="0AB988C5"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r w:rsidRPr="008D1E0C">
              <w:rPr>
                <w:rFonts w:ascii="Times New Roman" w:hAnsi="Times New Roman" w:cs="Times New Roman"/>
                <w:i/>
                <w:sz w:val="24"/>
                <w:szCs w:val="24"/>
              </w:rPr>
              <w:t>712,000.00</w:t>
            </w:r>
          </w:p>
        </w:tc>
      </w:tr>
      <w:tr w:rsidR="00F754F3" w:rsidRPr="008D1E0C" w14:paraId="4BD9253A" w14:textId="77777777" w:rsidTr="006E73CB">
        <w:tc>
          <w:tcPr>
            <w:tcW w:w="306" w:type="dxa"/>
          </w:tcPr>
          <w:p w14:paraId="1A5F3B23"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r w:rsidRPr="008D1E0C">
              <w:rPr>
                <w:rFonts w:ascii="Times New Roman" w:hAnsi="Times New Roman" w:cs="Times New Roman"/>
                <w:i/>
                <w:sz w:val="24"/>
                <w:szCs w:val="24"/>
              </w:rPr>
              <w:t>(b)</w:t>
            </w:r>
          </w:p>
        </w:tc>
        <w:tc>
          <w:tcPr>
            <w:tcW w:w="6218" w:type="dxa"/>
          </w:tcPr>
          <w:p w14:paraId="526C6EFA"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r w:rsidRPr="008D1E0C">
              <w:rPr>
                <w:rFonts w:ascii="Times New Roman" w:hAnsi="Times New Roman" w:cs="Times New Roman"/>
                <w:i/>
                <w:sz w:val="24"/>
                <w:szCs w:val="24"/>
              </w:rPr>
              <w:t xml:space="preserve">Sums lent to purchase vehicle </w:t>
            </w:r>
            <w:proofErr w:type="spellStart"/>
            <w:r w:rsidRPr="008D1E0C">
              <w:rPr>
                <w:rFonts w:ascii="Times New Roman" w:hAnsi="Times New Roman" w:cs="Times New Roman"/>
                <w:i/>
                <w:sz w:val="24"/>
                <w:szCs w:val="24"/>
              </w:rPr>
              <w:t>reg</w:t>
            </w:r>
            <w:proofErr w:type="spellEnd"/>
            <w:r w:rsidRPr="008D1E0C">
              <w:rPr>
                <w:rFonts w:ascii="Times New Roman" w:hAnsi="Times New Roman" w:cs="Times New Roman"/>
                <w:i/>
                <w:sz w:val="24"/>
                <w:szCs w:val="24"/>
              </w:rPr>
              <w:t xml:space="preserve"> no. S791 (S24515)</w:t>
            </w:r>
          </w:p>
        </w:tc>
        <w:tc>
          <w:tcPr>
            <w:tcW w:w="1396" w:type="dxa"/>
          </w:tcPr>
          <w:p w14:paraId="24EA4EAE"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r w:rsidRPr="008D1E0C">
              <w:rPr>
                <w:rFonts w:ascii="Times New Roman" w:hAnsi="Times New Roman" w:cs="Times New Roman"/>
                <w:i/>
                <w:sz w:val="24"/>
                <w:szCs w:val="24"/>
              </w:rPr>
              <w:t>120,000.00</w:t>
            </w:r>
          </w:p>
        </w:tc>
      </w:tr>
      <w:tr w:rsidR="00F754F3" w:rsidRPr="008D1E0C" w14:paraId="48BF7273" w14:textId="77777777" w:rsidTr="006E73CB">
        <w:tc>
          <w:tcPr>
            <w:tcW w:w="306" w:type="dxa"/>
          </w:tcPr>
          <w:p w14:paraId="64760EDD"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r w:rsidRPr="008D1E0C">
              <w:rPr>
                <w:rFonts w:ascii="Times New Roman" w:hAnsi="Times New Roman" w:cs="Times New Roman"/>
                <w:i/>
                <w:sz w:val="24"/>
                <w:szCs w:val="24"/>
              </w:rPr>
              <w:t>(c)</w:t>
            </w:r>
          </w:p>
        </w:tc>
        <w:tc>
          <w:tcPr>
            <w:tcW w:w="6218" w:type="dxa"/>
          </w:tcPr>
          <w:p w14:paraId="20252A99"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r w:rsidRPr="008D1E0C">
              <w:rPr>
                <w:rFonts w:ascii="Times New Roman" w:hAnsi="Times New Roman" w:cs="Times New Roman"/>
                <w:i/>
                <w:sz w:val="24"/>
                <w:szCs w:val="24"/>
              </w:rPr>
              <w:t>Moral damages (anxiety, de</w:t>
            </w:r>
            <w:r>
              <w:rPr>
                <w:rFonts w:ascii="Times New Roman" w:hAnsi="Times New Roman" w:cs="Times New Roman"/>
                <w:i/>
                <w:sz w:val="24"/>
                <w:szCs w:val="24"/>
              </w:rPr>
              <w:t>p</w:t>
            </w:r>
            <w:r w:rsidRPr="008D1E0C">
              <w:rPr>
                <w:rFonts w:ascii="Times New Roman" w:hAnsi="Times New Roman" w:cs="Times New Roman"/>
                <w:i/>
                <w:sz w:val="24"/>
                <w:szCs w:val="24"/>
              </w:rPr>
              <w:t>ression, stress and anguish)</w:t>
            </w:r>
          </w:p>
        </w:tc>
        <w:tc>
          <w:tcPr>
            <w:tcW w:w="1396" w:type="dxa"/>
          </w:tcPr>
          <w:p w14:paraId="4CE00227"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r w:rsidRPr="008D1E0C">
              <w:rPr>
                <w:rFonts w:ascii="Times New Roman" w:hAnsi="Times New Roman" w:cs="Times New Roman"/>
                <w:i/>
                <w:sz w:val="24"/>
                <w:szCs w:val="24"/>
              </w:rPr>
              <w:t>100,000.00</w:t>
            </w:r>
          </w:p>
        </w:tc>
      </w:tr>
      <w:tr w:rsidR="00F754F3" w:rsidRPr="008D1E0C" w14:paraId="745B8402" w14:textId="77777777" w:rsidTr="006E73CB">
        <w:tc>
          <w:tcPr>
            <w:tcW w:w="306" w:type="dxa"/>
          </w:tcPr>
          <w:p w14:paraId="73968F46" w14:textId="77777777" w:rsidR="00F754F3" w:rsidRPr="008D1E0C" w:rsidRDefault="00F754F3" w:rsidP="006E73CB">
            <w:pPr>
              <w:widowControl w:val="0"/>
              <w:autoSpaceDE w:val="0"/>
              <w:autoSpaceDN w:val="0"/>
              <w:adjustRightInd w:val="0"/>
              <w:jc w:val="both"/>
              <w:rPr>
                <w:rFonts w:ascii="Times New Roman" w:hAnsi="Times New Roman" w:cs="Times New Roman"/>
                <w:i/>
                <w:sz w:val="24"/>
                <w:szCs w:val="24"/>
              </w:rPr>
            </w:pPr>
          </w:p>
        </w:tc>
        <w:tc>
          <w:tcPr>
            <w:tcW w:w="6218" w:type="dxa"/>
          </w:tcPr>
          <w:p w14:paraId="7203670A" w14:textId="77777777" w:rsidR="00F754F3" w:rsidRPr="00ED3225" w:rsidRDefault="00F754F3" w:rsidP="006E73CB">
            <w:pPr>
              <w:widowControl w:val="0"/>
              <w:autoSpaceDE w:val="0"/>
              <w:autoSpaceDN w:val="0"/>
              <w:adjustRightInd w:val="0"/>
              <w:jc w:val="both"/>
              <w:rPr>
                <w:rFonts w:ascii="Times New Roman" w:hAnsi="Times New Roman" w:cs="Times New Roman"/>
                <w:b/>
                <w:i/>
                <w:sz w:val="24"/>
                <w:szCs w:val="24"/>
              </w:rPr>
            </w:pPr>
            <w:r w:rsidRPr="00ED3225">
              <w:rPr>
                <w:rFonts w:ascii="Times New Roman" w:hAnsi="Times New Roman" w:cs="Times New Roman"/>
                <w:b/>
                <w:i/>
                <w:sz w:val="24"/>
                <w:szCs w:val="24"/>
              </w:rPr>
              <w:t>Total</w:t>
            </w:r>
          </w:p>
        </w:tc>
        <w:tc>
          <w:tcPr>
            <w:tcW w:w="1396" w:type="dxa"/>
          </w:tcPr>
          <w:p w14:paraId="0794D928" w14:textId="77777777" w:rsidR="00F754F3" w:rsidRPr="00ED3225" w:rsidRDefault="00F754F3" w:rsidP="006E73CB">
            <w:pPr>
              <w:widowControl w:val="0"/>
              <w:autoSpaceDE w:val="0"/>
              <w:autoSpaceDN w:val="0"/>
              <w:adjustRightInd w:val="0"/>
              <w:jc w:val="both"/>
              <w:rPr>
                <w:rFonts w:ascii="Times New Roman" w:hAnsi="Times New Roman" w:cs="Times New Roman"/>
                <w:b/>
                <w:i/>
                <w:sz w:val="24"/>
                <w:szCs w:val="24"/>
              </w:rPr>
            </w:pPr>
            <w:r w:rsidRPr="00ED3225">
              <w:rPr>
                <w:rFonts w:ascii="Times New Roman" w:hAnsi="Times New Roman" w:cs="Times New Roman"/>
                <w:b/>
                <w:i/>
                <w:sz w:val="24"/>
                <w:szCs w:val="24"/>
              </w:rPr>
              <w:t>932,000.00″</w:t>
            </w:r>
          </w:p>
        </w:tc>
      </w:tr>
    </w:tbl>
    <w:p w14:paraId="38148ECD" w14:textId="77777777" w:rsidR="00F754F3" w:rsidRPr="00692485" w:rsidRDefault="00F754F3" w:rsidP="00692485">
      <w:pPr>
        <w:rPr>
          <w:rFonts w:ascii="Times New Roman" w:hAnsi="Times New Roman" w:cs="Times New Roman"/>
          <w:sz w:val="24"/>
          <w:szCs w:val="24"/>
        </w:rPr>
      </w:pPr>
    </w:p>
    <w:p w14:paraId="6EE12569" w14:textId="09D392DD" w:rsidR="00A86302" w:rsidRDefault="00A14399" w:rsidP="00A86302">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respondent</w:t>
      </w:r>
      <w:r w:rsidR="00A119BF" w:rsidRPr="00A119BF">
        <w:rPr>
          <w:rFonts w:ascii="Times New Roman" w:hAnsi="Times New Roman" w:cs="Times New Roman"/>
          <w:sz w:val="24"/>
          <w:szCs w:val="24"/>
        </w:rPr>
        <w:t xml:space="preserve"> </w:t>
      </w:r>
      <w:r w:rsidR="001125D6" w:rsidRPr="00A119BF">
        <w:rPr>
          <w:rFonts w:ascii="Times New Roman" w:hAnsi="Times New Roman" w:cs="Times New Roman"/>
          <w:sz w:val="24"/>
          <w:szCs w:val="24"/>
        </w:rPr>
        <w:t>prayed for a</w:t>
      </w:r>
      <w:r w:rsidR="00A119BF" w:rsidRPr="00A119BF">
        <w:rPr>
          <w:rFonts w:ascii="Times New Roman" w:hAnsi="Times New Roman" w:cs="Times New Roman"/>
          <w:sz w:val="24"/>
          <w:szCs w:val="24"/>
        </w:rPr>
        <w:t xml:space="preserve"> judgment ordering </w:t>
      </w:r>
      <w:r>
        <w:rPr>
          <w:rFonts w:ascii="Times New Roman" w:hAnsi="Times New Roman" w:cs="Times New Roman"/>
          <w:sz w:val="24"/>
          <w:szCs w:val="24"/>
        </w:rPr>
        <w:t>the appellant</w:t>
      </w:r>
      <w:r w:rsidR="00A119BF" w:rsidRPr="00A119BF">
        <w:rPr>
          <w:rFonts w:ascii="Times New Roman" w:hAnsi="Times New Roman" w:cs="Times New Roman"/>
          <w:sz w:val="24"/>
          <w:szCs w:val="24"/>
        </w:rPr>
        <w:t xml:space="preserve"> to pay</w:t>
      </w:r>
      <w:r w:rsidR="002A1860">
        <w:rPr>
          <w:rFonts w:ascii="Times New Roman" w:hAnsi="Times New Roman" w:cs="Times New Roman"/>
          <w:sz w:val="24"/>
          <w:szCs w:val="24"/>
        </w:rPr>
        <w:t xml:space="preserve"> </w:t>
      </w:r>
      <w:r w:rsidR="00162B69">
        <w:rPr>
          <w:rFonts w:ascii="Times New Roman" w:hAnsi="Times New Roman" w:cs="Times New Roman"/>
          <w:sz w:val="24"/>
          <w:szCs w:val="24"/>
        </w:rPr>
        <w:t xml:space="preserve">the sum of </w:t>
      </w:r>
      <w:r w:rsidR="001125D6" w:rsidRPr="00A119BF">
        <w:rPr>
          <w:rFonts w:ascii="Times New Roman" w:hAnsi="Times New Roman" w:cs="Times New Roman"/>
          <w:sz w:val="24"/>
          <w:szCs w:val="24"/>
        </w:rPr>
        <w:t xml:space="preserve">SCR932000 </w:t>
      </w:r>
      <w:r w:rsidR="00A119BF">
        <w:rPr>
          <w:rFonts w:ascii="Times New Roman" w:hAnsi="Times New Roman" w:cs="Times New Roman"/>
          <w:sz w:val="24"/>
          <w:szCs w:val="24"/>
        </w:rPr>
        <w:t>with inte</w:t>
      </w:r>
      <w:r w:rsidR="00382348">
        <w:rPr>
          <w:rFonts w:ascii="Times New Roman" w:hAnsi="Times New Roman" w:cs="Times New Roman"/>
          <w:sz w:val="24"/>
          <w:szCs w:val="24"/>
        </w:rPr>
        <w:t>rest at the commercial rate of seven</w:t>
      </w:r>
      <w:r w:rsidR="00A119BF">
        <w:rPr>
          <w:rFonts w:ascii="Times New Roman" w:hAnsi="Times New Roman" w:cs="Times New Roman"/>
          <w:sz w:val="24"/>
          <w:szCs w:val="24"/>
        </w:rPr>
        <w:t xml:space="preserve"> per</w:t>
      </w:r>
      <w:r w:rsidR="00E052B6">
        <w:rPr>
          <w:rFonts w:ascii="Times New Roman" w:hAnsi="Times New Roman" w:cs="Times New Roman"/>
          <w:sz w:val="24"/>
          <w:szCs w:val="24"/>
        </w:rPr>
        <w:t xml:space="preserve"> </w:t>
      </w:r>
      <w:r w:rsidR="00A119BF">
        <w:rPr>
          <w:rFonts w:ascii="Times New Roman" w:hAnsi="Times New Roman" w:cs="Times New Roman"/>
          <w:sz w:val="24"/>
          <w:szCs w:val="24"/>
        </w:rPr>
        <w:t>cent per annum with effect from the date of judgment.</w:t>
      </w:r>
    </w:p>
    <w:p w14:paraId="355D8752" w14:textId="77777777" w:rsidR="006D60EC" w:rsidRPr="006D60EC" w:rsidRDefault="006D60EC" w:rsidP="006D60EC">
      <w:pPr>
        <w:widowControl w:val="0"/>
        <w:autoSpaceDE w:val="0"/>
        <w:autoSpaceDN w:val="0"/>
        <w:adjustRightInd w:val="0"/>
        <w:spacing w:after="0" w:line="360" w:lineRule="auto"/>
        <w:ind w:left="720"/>
        <w:jc w:val="both"/>
        <w:rPr>
          <w:rFonts w:ascii="Times New Roman" w:hAnsi="Times New Roman" w:cs="Times New Roman"/>
          <w:sz w:val="24"/>
          <w:szCs w:val="24"/>
        </w:rPr>
      </w:pPr>
    </w:p>
    <w:p w14:paraId="4430A7CA" w14:textId="64772828" w:rsidR="00717C41" w:rsidRPr="00CF7D40" w:rsidRDefault="000A65FF" w:rsidP="00D72D0E">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On the claims of</w:t>
      </w:r>
      <w:r w:rsidR="00E15C68">
        <w:rPr>
          <w:rFonts w:ascii="Times New Roman" w:hAnsi="Times New Roman" w:cs="Times New Roman"/>
          <w:sz w:val="24"/>
          <w:szCs w:val="24"/>
        </w:rPr>
        <w:t xml:space="preserve"> </w:t>
      </w:r>
      <w:r w:rsidR="00B35D4F">
        <w:rPr>
          <w:rFonts w:ascii="Times New Roman" w:hAnsi="Times New Roman" w:cs="Times New Roman"/>
          <w:sz w:val="24"/>
          <w:szCs w:val="24"/>
        </w:rPr>
        <w:t>SCR712000 and SCR120000, the appellant</w:t>
      </w:r>
      <w:r w:rsidR="002E1860">
        <w:rPr>
          <w:rFonts w:ascii="Times New Roman" w:hAnsi="Times New Roman" w:cs="Times New Roman"/>
          <w:sz w:val="24"/>
          <w:szCs w:val="24"/>
        </w:rPr>
        <w:t xml:space="preserve">, in his pleas, admitted that he </w:t>
      </w:r>
      <w:r w:rsidR="002E1860">
        <w:rPr>
          <w:rFonts w:ascii="Times New Roman" w:hAnsi="Times New Roman" w:cs="Times New Roman"/>
          <w:sz w:val="24"/>
          <w:szCs w:val="24"/>
        </w:rPr>
        <w:lastRenderedPageBreak/>
        <w:t>had received</w:t>
      </w:r>
      <w:r w:rsidR="002E1860" w:rsidRPr="00717C41">
        <w:rPr>
          <w:rFonts w:ascii="Times New Roman" w:hAnsi="Times New Roman" w:cs="Times New Roman"/>
          <w:sz w:val="24"/>
          <w:szCs w:val="24"/>
        </w:rPr>
        <w:t xml:space="preserve"> </w:t>
      </w:r>
      <w:r w:rsidR="00AF2CA2">
        <w:rPr>
          <w:rFonts w:ascii="Times New Roman" w:hAnsi="Times New Roman" w:cs="Times New Roman"/>
          <w:sz w:val="24"/>
          <w:szCs w:val="24"/>
        </w:rPr>
        <w:t xml:space="preserve">the said </w:t>
      </w:r>
      <w:r w:rsidR="002E1860" w:rsidRPr="00717C41">
        <w:rPr>
          <w:rFonts w:ascii="Times New Roman" w:hAnsi="Times New Roman" w:cs="Times New Roman"/>
          <w:sz w:val="24"/>
          <w:szCs w:val="24"/>
        </w:rPr>
        <w:t xml:space="preserve">sums from the respondent. </w:t>
      </w:r>
      <w:r w:rsidR="00CF7D40">
        <w:rPr>
          <w:rFonts w:ascii="Times New Roman" w:hAnsi="Times New Roman" w:cs="Times New Roman"/>
          <w:sz w:val="24"/>
          <w:szCs w:val="24"/>
        </w:rPr>
        <w:t xml:space="preserve">He was </w:t>
      </w:r>
      <w:r w:rsidR="00717C41" w:rsidRPr="00CF7D40">
        <w:rPr>
          <w:rFonts w:ascii="Times New Roman" w:hAnsi="Times New Roman" w:cs="Times New Roman"/>
          <w:sz w:val="24"/>
          <w:szCs w:val="24"/>
        </w:rPr>
        <w:t>unequivocal</w:t>
      </w:r>
      <w:r w:rsidR="00926C1A" w:rsidRPr="00CF7D40">
        <w:rPr>
          <w:rFonts w:ascii="Times New Roman" w:hAnsi="Times New Roman" w:cs="Times New Roman"/>
          <w:sz w:val="24"/>
          <w:szCs w:val="24"/>
        </w:rPr>
        <w:t xml:space="preserve"> in his pleas</w:t>
      </w:r>
      <w:r w:rsidR="00717C41" w:rsidRPr="00CF7D40">
        <w:rPr>
          <w:rFonts w:ascii="Times New Roman" w:hAnsi="Times New Roman" w:cs="Times New Roman"/>
          <w:sz w:val="24"/>
          <w:szCs w:val="24"/>
        </w:rPr>
        <w:t xml:space="preserve"> that the respondent had given</w:t>
      </w:r>
      <w:r w:rsidR="00796EB7">
        <w:rPr>
          <w:rFonts w:ascii="Times New Roman" w:hAnsi="Times New Roman" w:cs="Times New Roman"/>
          <w:sz w:val="24"/>
          <w:szCs w:val="24"/>
        </w:rPr>
        <w:t xml:space="preserve"> to</w:t>
      </w:r>
      <w:r w:rsidR="00717C41" w:rsidRPr="00CF7D40">
        <w:rPr>
          <w:rFonts w:ascii="Times New Roman" w:hAnsi="Times New Roman" w:cs="Times New Roman"/>
          <w:sz w:val="24"/>
          <w:szCs w:val="24"/>
        </w:rPr>
        <w:t xml:space="preserve"> him the said sums not as loans but as gifts. </w:t>
      </w:r>
      <w:r w:rsidR="00CF7D40">
        <w:rPr>
          <w:rFonts w:ascii="Times New Roman" w:hAnsi="Times New Roman" w:cs="Times New Roman"/>
          <w:sz w:val="24"/>
          <w:szCs w:val="24"/>
        </w:rPr>
        <w:t>The appellant averred</w:t>
      </w:r>
      <w:r w:rsidR="00CF7D40" w:rsidRPr="003434BE">
        <w:rPr>
          <w:rFonts w:ascii="Times New Roman" w:hAnsi="Times New Roman" w:cs="Times New Roman"/>
          <w:sz w:val="24"/>
          <w:szCs w:val="24"/>
        </w:rPr>
        <w:t xml:space="preserve"> that the respondent, a cabin crew</w:t>
      </w:r>
      <w:r w:rsidR="00461162">
        <w:rPr>
          <w:rFonts w:ascii="Times New Roman" w:hAnsi="Times New Roman" w:cs="Times New Roman"/>
          <w:sz w:val="24"/>
          <w:szCs w:val="24"/>
        </w:rPr>
        <w:t xml:space="preserve"> member</w:t>
      </w:r>
      <w:r w:rsidR="00CF7D40" w:rsidRPr="003434BE">
        <w:rPr>
          <w:rFonts w:ascii="Times New Roman" w:hAnsi="Times New Roman" w:cs="Times New Roman"/>
          <w:sz w:val="24"/>
          <w:szCs w:val="24"/>
        </w:rPr>
        <w:t xml:space="preserve"> with whom he had been in a relationship</w:t>
      </w:r>
      <w:r w:rsidR="00AF2CA2">
        <w:rPr>
          <w:rFonts w:ascii="Times New Roman" w:hAnsi="Times New Roman" w:cs="Times New Roman"/>
          <w:sz w:val="24"/>
          <w:szCs w:val="24"/>
        </w:rPr>
        <w:t>,</w:t>
      </w:r>
      <w:r w:rsidR="00CF7D40" w:rsidRPr="003434BE">
        <w:rPr>
          <w:rFonts w:ascii="Times New Roman" w:hAnsi="Times New Roman" w:cs="Times New Roman"/>
          <w:sz w:val="24"/>
          <w:szCs w:val="24"/>
        </w:rPr>
        <w:t xml:space="preserve"> at the material time, used to shower him with gifts all the time. </w:t>
      </w:r>
      <w:r w:rsidR="00CF7D40">
        <w:rPr>
          <w:rFonts w:ascii="Times New Roman" w:hAnsi="Times New Roman" w:cs="Times New Roman"/>
          <w:sz w:val="24"/>
          <w:szCs w:val="24"/>
        </w:rPr>
        <w:t>T</w:t>
      </w:r>
      <w:r w:rsidR="00717C41" w:rsidRPr="00CF7D40">
        <w:rPr>
          <w:rFonts w:ascii="Times New Roman" w:hAnsi="Times New Roman" w:cs="Times New Roman"/>
          <w:sz w:val="24"/>
          <w:szCs w:val="24"/>
        </w:rPr>
        <w:t>he appellant</w:t>
      </w:r>
      <w:r w:rsidR="00CF7D40">
        <w:rPr>
          <w:rFonts w:ascii="Times New Roman" w:hAnsi="Times New Roman" w:cs="Times New Roman"/>
          <w:sz w:val="24"/>
          <w:szCs w:val="24"/>
        </w:rPr>
        <w:t xml:space="preserve"> </w:t>
      </w:r>
      <w:r w:rsidR="00B500BF">
        <w:rPr>
          <w:rFonts w:ascii="Times New Roman" w:hAnsi="Times New Roman" w:cs="Times New Roman"/>
          <w:sz w:val="24"/>
          <w:szCs w:val="24"/>
        </w:rPr>
        <w:t xml:space="preserve">averred </w:t>
      </w:r>
      <w:r w:rsidR="00CF7D40">
        <w:rPr>
          <w:rFonts w:ascii="Times New Roman" w:hAnsi="Times New Roman" w:cs="Times New Roman"/>
          <w:sz w:val="24"/>
          <w:szCs w:val="24"/>
        </w:rPr>
        <w:t>that he</w:t>
      </w:r>
      <w:r w:rsidR="00B500BF">
        <w:rPr>
          <w:rFonts w:ascii="Times New Roman" w:hAnsi="Times New Roman" w:cs="Times New Roman"/>
          <w:sz w:val="24"/>
          <w:szCs w:val="24"/>
        </w:rPr>
        <w:t xml:space="preserve"> </w:t>
      </w:r>
      <w:r w:rsidR="00717C41" w:rsidRPr="00CF7D40">
        <w:rPr>
          <w:rFonts w:ascii="Times New Roman" w:hAnsi="Times New Roman" w:cs="Times New Roman"/>
          <w:sz w:val="24"/>
          <w:szCs w:val="24"/>
        </w:rPr>
        <w:t>used the sum of SCR712000</w:t>
      </w:r>
      <w:r w:rsidR="002E1860" w:rsidRPr="00CF7D40">
        <w:rPr>
          <w:rFonts w:ascii="Times New Roman" w:hAnsi="Times New Roman" w:cs="Times New Roman"/>
          <w:sz w:val="24"/>
          <w:szCs w:val="24"/>
        </w:rPr>
        <w:t xml:space="preserve"> given to him</w:t>
      </w:r>
      <w:r w:rsidR="00AC51BE">
        <w:rPr>
          <w:rFonts w:ascii="Times New Roman" w:hAnsi="Times New Roman" w:cs="Times New Roman"/>
          <w:sz w:val="24"/>
          <w:szCs w:val="24"/>
        </w:rPr>
        <w:t xml:space="preserve"> as a gift</w:t>
      </w:r>
      <w:r w:rsidR="002E1860" w:rsidRPr="00CF7D40">
        <w:rPr>
          <w:rFonts w:ascii="Times New Roman" w:hAnsi="Times New Roman" w:cs="Times New Roman"/>
          <w:sz w:val="24"/>
          <w:szCs w:val="24"/>
        </w:rPr>
        <w:t xml:space="preserve"> by the respondent</w:t>
      </w:r>
      <w:r w:rsidR="00717C41" w:rsidRPr="00CF7D40">
        <w:rPr>
          <w:rFonts w:ascii="Times New Roman" w:hAnsi="Times New Roman" w:cs="Times New Roman"/>
          <w:sz w:val="24"/>
          <w:szCs w:val="24"/>
        </w:rPr>
        <w:t xml:space="preserve"> to buy the boat (a </w:t>
      </w:r>
      <w:proofErr w:type="spellStart"/>
      <w:r w:rsidR="00717C41" w:rsidRPr="00CF7D40">
        <w:rPr>
          <w:rFonts w:ascii="Times New Roman" w:hAnsi="Times New Roman" w:cs="Times New Roman"/>
          <w:sz w:val="24"/>
          <w:szCs w:val="24"/>
        </w:rPr>
        <w:t>monohull</w:t>
      </w:r>
      <w:proofErr w:type="spellEnd"/>
      <w:r w:rsidR="00717C41" w:rsidRPr="00CF7D40">
        <w:rPr>
          <w:rFonts w:ascii="Times New Roman" w:hAnsi="Times New Roman" w:cs="Times New Roman"/>
          <w:sz w:val="24"/>
          <w:szCs w:val="24"/>
        </w:rPr>
        <w:t xml:space="preserve"> (</w:t>
      </w:r>
      <w:proofErr w:type="spellStart"/>
      <w:r w:rsidR="00717C41" w:rsidRPr="00CF7D40">
        <w:rPr>
          <w:rFonts w:ascii="Times New Roman" w:hAnsi="Times New Roman" w:cs="Times New Roman"/>
          <w:sz w:val="24"/>
          <w:szCs w:val="24"/>
        </w:rPr>
        <w:t>seaquest</w:t>
      </w:r>
      <w:proofErr w:type="spellEnd"/>
      <w:r w:rsidR="00717C41" w:rsidRPr="00CF7D40">
        <w:rPr>
          <w:rFonts w:ascii="Times New Roman" w:hAnsi="Times New Roman" w:cs="Times New Roman"/>
          <w:sz w:val="24"/>
          <w:szCs w:val="24"/>
        </w:rPr>
        <w:t>)) bearing registration number HC No: 210, name</w:t>
      </w:r>
      <w:r w:rsidR="00796EB7">
        <w:rPr>
          <w:rFonts w:ascii="Times New Roman" w:hAnsi="Times New Roman" w:cs="Times New Roman"/>
          <w:sz w:val="24"/>
          <w:szCs w:val="24"/>
        </w:rPr>
        <w:t>d</w:t>
      </w:r>
      <w:r w:rsidR="00717C41" w:rsidRPr="00CF7D40">
        <w:rPr>
          <w:rFonts w:ascii="Times New Roman" w:hAnsi="Times New Roman" w:cs="Times New Roman"/>
          <w:sz w:val="24"/>
          <w:szCs w:val="24"/>
        </w:rPr>
        <w:t xml:space="preserve"> ″</w:t>
      </w:r>
      <w:r w:rsidR="00717C41" w:rsidRPr="00CF7D40">
        <w:rPr>
          <w:rFonts w:ascii="Times New Roman" w:hAnsi="Times New Roman" w:cs="Times New Roman"/>
          <w:i/>
          <w:sz w:val="24"/>
          <w:szCs w:val="24"/>
        </w:rPr>
        <w:t>Rebecca</w:t>
      </w:r>
      <w:r w:rsidR="00717C41" w:rsidRPr="00CF7D40">
        <w:rPr>
          <w:rFonts w:ascii="Times New Roman" w:hAnsi="Times New Roman" w:cs="Times New Roman"/>
          <w:sz w:val="24"/>
          <w:szCs w:val="24"/>
        </w:rPr>
        <w:t xml:space="preserve">″. He also </w:t>
      </w:r>
      <w:r w:rsidR="00B500BF">
        <w:rPr>
          <w:rFonts w:ascii="Times New Roman" w:hAnsi="Times New Roman" w:cs="Times New Roman"/>
          <w:sz w:val="24"/>
          <w:szCs w:val="24"/>
        </w:rPr>
        <w:t xml:space="preserve">averred </w:t>
      </w:r>
      <w:r w:rsidR="00717C41" w:rsidRPr="00CF7D40">
        <w:rPr>
          <w:rFonts w:ascii="Times New Roman" w:hAnsi="Times New Roman" w:cs="Times New Roman"/>
          <w:sz w:val="24"/>
          <w:szCs w:val="24"/>
        </w:rPr>
        <w:t>that h</w:t>
      </w:r>
      <w:r w:rsidR="00B94F03">
        <w:rPr>
          <w:rFonts w:ascii="Times New Roman" w:hAnsi="Times New Roman" w:cs="Times New Roman"/>
          <w:sz w:val="24"/>
          <w:szCs w:val="24"/>
        </w:rPr>
        <w:t>e</w:t>
      </w:r>
      <w:r w:rsidR="00717C41" w:rsidRPr="00CF7D40">
        <w:rPr>
          <w:rFonts w:ascii="Times New Roman" w:hAnsi="Times New Roman" w:cs="Times New Roman"/>
          <w:sz w:val="24"/>
          <w:szCs w:val="24"/>
        </w:rPr>
        <w:t xml:space="preserve"> used the sum </w:t>
      </w:r>
      <w:proofErr w:type="gramStart"/>
      <w:r w:rsidR="00717C41" w:rsidRPr="00CF7D40">
        <w:rPr>
          <w:rFonts w:ascii="Times New Roman" w:hAnsi="Times New Roman" w:cs="Times New Roman"/>
          <w:sz w:val="24"/>
          <w:szCs w:val="24"/>
        </w:rPr>
        <w:t>of  SCR120000</w:t>
      </w:r>
      <w:proofErr w:type="gramEnd"/>
      <w:r w:rsidR="00717C41" w:rsidRPr="00CF7D40">
        <w:rPr>
          <w:rFonts w:ascii="Times New Roman" w:hAnsi="Times New Roman" w:cs="Times New Roman"/>
          <w:sz w:val="24"/>
          <w:szCs w:val="24"/>
        </w:rPr>
        <w:t xml:space="preserve"> given to him</w:t>
      </w:r>
      <w:r w:rsidR="00AC51BE">
        <w:rPr>
          <w:rFonts w:ascii="Times New Roman" w:hAnsi="Times New Roman" w:cs="Times New Roman"/>
          <w:sz w:val="24"/>
          <w:szCs w:val="24"/>
        </w:rPr>
        <w:t xml:space="preserve"> as a gift</w:t>
      </w:r>
      <w:r w:rsidR="00717C41" w:rsidRPr="00CF7D40">
        <w:rPr>
          <w:rFonts w:ascii="Times New Roman" w:hAnsi="Times New Roman" w:cs="Times New Roman"/>
          <w:sz w:val="24"/>
          <w:szCs w:val="24"/>
        </w:rPr>
        <w:t xml:space="preserve"> by the </w:t>
      </w:r>
      <w:r w:rsidR="0000590B">
        <w:rPr>
          <w:rFonts w:ascii="Times New Roman" w:hAnsi="Times New Roman" w:cs="Times New Roman"/>
          <w:sz w:val="24"/>
          <w:szCs w:val="24"/>
        </w:rPr>
        <w:t>r</w:t>
      </w:r>
      <w:r w:rsidR="00717C41" w:rsidRPr="00CF7D40">
        <w:rPr>
          <w:rFonts w:ascii="Times New Roman" w:hAnsi="Times New Roman" w:cs="Times New Roman"/>
          <w:sz w:val="24"/>
          <w:szCs w:val="24"/>
        </w:rPr>
        <w:t>espondent to purchase a vehicle bearing registration number S24515, which he registered in his name.</w:t>
      </w:r>
    </w:p>
    <w:p w14:paraId="62AFAE4F" w14:textId="77777777" w:rsidR="00692485" w:rsidRPr="008A0D9A" w:rsidRDefault="00692485" w:rsidP="008A0D9A">
      <w:pPr>
        <w:rPr>
          <w:rFonts w:ascii="Times New Roman" w:hAnsi="Times New Roman" w:cs="Times New Roman"/>
          <w:sz w:val="24"/>
          <w:szCs w:val="24"/>
        </w:rPr>
      </w:pPr>
    </w:p>
    <w:p w14:paraId="2223D474" w14:textId="7264284A" w:rsidR="00162B69" w:rsidRDefault="0052524A" w:rsidP="006D60E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As he had contended </w:t>
      </w:r>
      <w:r w:rsidR="00EC4A00">
        <w:rPr>
          <w:rFonts w:ascii="Times New Roman" w:hAnsi="Times New Roman" w:cs="Times New Roman"/>
          <w:sz w:val="24"/>
          <w:szCs w:val="24"/>
        </w:rPr>
        <w:t xml:space="preserve">that the respondent had given him the sums </w:t>
      </w:r>
      <w:r w:rsidR="008A0D9A">
        <w:rPr>
          <w:rFonts w:ascii="Times New Roman" w:hAnsi="Times New Roman" w:cs="Times New Roman"/>
          <w:sz w:val="24"/>
          <w:szCs w:val="24"/>
        </w:rPr>
        <w:t xml:space="preserve">of </w:t>
      </w:r>
      <w:r w:rsidR="00EC4A00">
        <w:rPr>
          <w:rFonts w:ascii="Times New Roman" w:hAnsi="Times New Roman" w:cs="Times New Roman"/>
          <w:sz w:val="24"/>
          <w:szCs w:val="24"/>
        </w:rPr>
        <w:t>SCR712000 and SCR120000</w:t>
      </w:r>
      <w:r w:rsidR="008A0D9A">
        <w:rPr>
          <w:rFonts w:ascii="Times New Roman" w:hAnsi="Times New Roman" w:cs="Times New Roman"/>
          <w:sz w:val="24"/>
          <w:szCs w:val="24"/>
        </w:rPr>
        <w:t xml:space="preserve"> as gifts,</w:t>
      </w:r>
      <w:r w:rsidR="00EC4A00">
        <w:rPr>
          <w:rFonts w:ascii="Times New Roman" w:hAnsi="Times New Roman" w:cs="Times New Roman"/>
          <w:sz w:val="24"/>
          <w:szCs w:val="24"/>
        </w:rPr>
        <w:t xml:space="preserve"> the appellant c</w:t>
      </w:r>
      <w:r>
        <w:rPr>
          <w:rFonts w:ascii="Times New Roman" w:hAnsi="Times New Roman" w:cs="Times New Roman"/>
          <w:sz w:val="24"/>
          <w:szCs w:val="24"/>
        </w:rPr>
        <w:t>laim</w:t>
      </w:r>
      <w:r w:rsidR="00EC4A00">
        <w:rPr>
          <w:rFonts w:ascii="Times New Roman" w:hAnsi="Times New Roman" w:cs="Times New Roman"/>
          <w:sz w:val="24"/>
          <w:szCs w:val="24"/>
        </w:rPr>
        <w:t>ed that the respondent</w:t>
      </w:r>
      <w:r w:rsidR="00117E76">
        <w:rPr>
          <w:rFonts w:ascii="Times New Roman" w:hAnsi="Times New Roman" w:cs="Times New Roman"/>
          <w:sz w:val="24"/>
          <w:szCs w:val="24"/>
        </w:rPr>
        <w:t xml:space="preserve"> had</w:t>
      </w:r>
      <w:r w:rsidR="00EC4A00">
        <w:rPr>
          <w:rFonts w:ascii="Times New Roman" w:hAnsi="Times New Roman" w:cs="Times New Roman"/>
          <w:sz w:val="24"/>
          <w:szCs w:val="24"/>
        </w:rPr>
        <w:t xml:space="preserve"> </w:t>
      </w:r>
      <w:r w:rsidR="00D72D0E">
        <w:rPr>
          <w:rFonts w:ascii="Times New Roman" w:hAnsi="Times New Roman" w:cs="Times New Roman"/>
          <w:sz w:val="24"/>
          <w:szCs w:val="24"/>
        </w:rPr>
        <w:t>incorrectly</w:t>
      </w:r>
      <w:r w:rsidR="00117E76">
        <w:rPr>
          <w:rFonts w:ascii="Times New Roman" w:hAnsi="Times New Roman" w:cs="Times New Roman"/>
          <w:sz w:val="24"/>
          <w:szCs w:val="24"/>
        </w:rPr>
        <w:t xml:space="preserve"> alleged that </w:t>
      </w:r>
      <w:r w:rsidR="00EC4A00">
        <w:rPr>
          <w:rFonts w:ascii="Times New Roman" w:hAnsi="Times New Roman" w:cs="Times New Roman"/>
          <w:sz w:val="24"/>
          <w:szCs w:val="24"/>
        </w:rPr>
        <w:t>there were</w:t>
      </w:r>
      <w:r w:rsidR="00796EB7">
        <w:rPr>
          <w:rFonts w:ascii="Times New Roman" w:hAnsi="Times New Roman" w:cs="Times New Roman"/>
          <w:sz w:val="24"/>
          <w:szCs w:val="24"/>
        </w:rPr>
        <w:t xml:space="preserve"> oral </w:t>
      </w:r>
      <w:r w:rsidR="00EC4A00">
        <w:rPr>
          <w:rFonts w:ascii="Times New Roman" w:hAnsi="Times New Roman" w:cs="Times New Roman"/>
          <w:sz w:val="24"/>
          <w:szCs w:val="24"/>
        </w:rPr>
        <w:t xml:space="preserve">agreements between them </w:t>
      </w:r>
      <w:r w:rsidR="000A0AFB">
        <w:rPr>
          <w:rFonts w:ascii="Times New Roman" w:hAnsi="Times New Roman" w:cs="Times New Roman"/>
          <w:sz w:val="24"/>
          <w:szCs w:val="24"/>
        </w:rPr>
        <w:t>for hi</w:t>
      </w:r>
      <w:r w:rsidR="00EC4A00">
        <w:rPr>
          <w:rFonts w:ascii="Times New Roman" w:hAnsi="Times New Roman" w:cs="Times New Roman"/>
          <w:sz w:val="24"/>
          <w:szCs w:val="24"/>
        </w:rPr>
        <w:t xml:space="preserve">m to pay back to her </w:t>
      </w:r>
      <w:r w:rsidR="000A0AFB">
        <w:rPr>
          <w:rFonts w:ascii="Times New Roman" w:hAnsi="Times New Roman" w:cs="Times New Roman"/>
          <w:sz w:val="24"/>
          <w:szCs w:val="24"/>
        </w:rPr>
        <w:t xml:space="preserve">the </w:t>
      </w:r>
      <w:r w:rsidR="000A0AFB" w:rsidRPr="000A0AFB">
        <w:rPr>
          <w:rFonts w:ascii="Times New Roman" w:hAnsi="Times New Roman" w:cs="Times New Roman"/>
          <w:i/>
          <w:sz w:val="24"/>
          <w:szCs w:val="24"/>
        </w:rPr>
        <w:t>″value or cost or purchase price of those gifts</w:t>
      </w:r>
      <w:r w:rsidR="00117E76">
        <w:rPr>
          <w:rFonts w:ascii="Times New Roman" w:hAnsi="Times New Roman" w:cs="Times New Roman"/>
          <w:i/>
          <w:sz w:val="24"/>
          <w:szCs w:val="24"/>
        </w:rPr>
        <w:t>″</w:t>
      </w:r>
      <w:r w:rsidR="00117E76" w:rsidRPr="00117E76">
        <w:rPr>
          <w:rFonts w:ascii="Times New Roman" w:hAnsi="Times New Roman" w:cs="Times New Roman"/>
          <w:sz w:val="24"/>
          <w:szCs w:val="24"/>
        </w:rPr>
        <w:t>.</w:t>
      </w:r>
      <w:r w:rsidR="00EC4A00">
        <w:rPr>
          <w:rFonts w:ascii="Times New Roman" w:hAnsi="Times New Roman" w:cs="Times New Roman"/>
          <w:sz w:val="24"/>
          <w:szCs w:val="24"/>
        </w:rPr>
        <w:t xml:space="preserve"> </w:t>
      </w:r>
      <w:r w:rsidR="00117E76">
        <w:rPr>
          <w:rFonts w:ascii="Times New Roman" w:hAnsi="Times New Roman" w:cs="Times New Roman"/>
          <w:sz w:val="24"/>
          <w:szCs w:val="24"/>
        </w:rPr>
        <w:t>He averred that the</w:t>
      </w:r>
      <w:r w:rsidR="000A0AFB">
        <w:rPr>
          <w:rFonts w:ascii="Times New Roman" w:hAnsi="Times New Roman" w:cs="Times New Roman"/>
          <w:sz w:val="24"/>
          <w:szCs w:val="24"/>
        </w:rPr>
        <w:t xml:space="preserve"> respondent </w:t>
      </w:r>
      <w:r>
        <w:rPr>
          <w:rFonts w:ascii="Times New Roman" w:hAnsi="Times New Roman" w:cs="Times New Roman"/>
          <w:sz w:val="24"/>
          <w:szCs w:val="24"/>
        </w:rPr>
        <w:t xml:space="preserve">had </w:t>
      </w:r>
      <w:r w:rsidR="000A0AFB">
        <w:rPr>
          <w:rFonts w:ascii="Times New Roman" w:hAnsi="Times New Roman" w:cs="Times New Roman"/>
          <w:sz w:val="24"/>
          <w:szCs w:val="24"/>
        </w:rPr>
        <w:t>asked him to return the s</w:t>
      </w:r>
      <w:r w:rsidR="00095988">
        <w:rPr>
          <w:rFonts w:ascii="Times New Roman" w:hAnsi="Times New Roman" w:cs="Times New Roman"/>
          <w:sz w:val="24"/>
          <w:szCs w:val="24"/>
        </w:rPr>
        <w:t xml:space="preserve">ums </w:t>
      </w:r>
      <w:r w:rsidR="00117E76">
        <w:rPr>
          <w:rFonts w:ascii="Times New Roman" w:hAnsi="Times New Roman" w:cs="Times New Roman"/>
          <w:sz w:val="24"/>
          <w:szCs w:val="24"/>
        </w:rPr>
        <w:t xml:space="preserve">of SCR712000 and SCR120000 that </w:t>
      </w:r>
      <w:r w:rsidR="00095988">
        <w:rPr>
          <w:rFonts w:ascii="Times New Roman" w:hAnsi="Times New Roman" w:cs="Times New Roman"/>
          <w:sz w:val="24"/>
          <w:szCs w:val="24"/>
        </w:rPr>
        <w:t>she had gifted him after their relationship</w:t>
      </w:r>
      <w:r w:rsidR="00D56DA0" w:rsidRPr="003434BE">
        <w:rPr>
          <w:rFonts w:ascii="Times New Roman" w:hAnsi="Times New Roman" w:cs="Times New Roman"/>
          <w:sz w:val="24"/>
          <w:szCs w:val="24"/>
        </w:rPr>
        <w:t xml:space="preserve"> </w:t>
      </w:r>
      <w:r w:rsidR="000A65FF" w:rsidRPr="003434BE">
        <w:rPr>
          <w:rFonts w:ascii="Times New Roman" w:hAnsi="Times New Roman" w:cs="Times New Roman"/>
          <w:sz w:val="24"/>
          <w:szCs w:val="24"/>
        </w:rPr>
        <w:t>ended</w:t>
      </w:r>
      <w:r w:rsidR="000772F3" w:rsidRPr="003434BE">
        <w:rPr>
          <w:rFonts w:ascii="Times New Roman" w:hAnsi="Times New Roman" w:cs="Times New Roman"/>
          <w:sz w:val="24"/>
          <w:szCs w:val="24"/>
        </w:rPr>
        <w:t xml:space="preserve"> out of spite</w:t>
      </w:r>
      <w:r w:rsidR="000A65FF" w:rsidRPr="003434BE">
        <w:rPr>
          <w:rFonts w:ascii="Times New Roman" w:hAnsi="Times New Roman" w:cs="Times New Roman"/>
          <w:sz w:val="24"/>
          <w:szCs w:val="24"/>
        </w:rPr>
        <w:t xml:space="preserve">. </w:t>
      </w:r>
    </w:p>
    <w:p w14:paraId="5E05C3D5" w14:textId="77777777" w:rsidR="00162B69" w:rsidRDefault="00162B69" w:rsidP="00162B69">
      <w:pPr>
        <w:pStyle w:val="ListParagraph"/>
        <w:rPr>
          <w:rFonts w:ascii="Times New Roman" w:hAnsi="Times New Roman" w:cs="Times New Roman"/>
          <w:sz w:val="24"/>
          <w:szCs w:val="24"/>
        </w:rPr>
      </w:pPr>
    </w:p>
    <w:p w14:paraId="31396A6E" w14:textId="539A3590" w:rsidR="00F82AAD" w:rsidRDefault="000772F3" w:rsidP="006D60E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3434BE">
        <w:rPr>
          <w:rFonts w:ascii="Times New Roman" w:hAnsi="Times New Roman" w:cs="Times New Roman"/>
          <w:sz w:val="24"/>
          <w:szCs w:val="24"/>
        </w:rPr>
        <w:t>The appellant</w:t>
      </w:r>
      <w:r w:rsidR="000A65FF" w:rsidRPr="003434BE">
        <w:rPr>
          <w:rFonts w:ascii="Times New Roman" w:hAnsi="Times New Roman" w:cs="Times New Roman"/>
          <w:sz w:val="24"/>
          <w:szCs w:val="24"/>
        </w:rPr>
        <w:t xml:space="preserve"> asked the Supreme Court to dismiss the plaint with costs.</w:t>
      </w:r>
      <w:r w:rsidRPr="003434BE">
        <w:rPr>
          <w:rFonts w:ascii="Times New Roman" w:hAnsi="Times New Roman" w:cs="Times New Roman"/>
          <w:sz w:val="24"/>
          <w:szCs w:val="24"/>
        </w:rPr>
        <w:t xml:space="preserve"> </w:t>
      </w:r>
    </w:p>
    <w:p w14:paraId="46E8813B" w14:textId="77777777" w:rsidR="00317E32" w:rsidRDefault="00317E32" w:rsidP="00317E32">
      <w:pPr>
        <w:widowControl w:val="0"/>
        <w:autoSpaceDE w:val="0"/>
        <w:autoSpaceDN w:val="0"/>
        <w:adjustRightInd w:val="0"/>
        <w:spacing w:after="0" w:line="360" w:lineRule="auto"/>
        <w:jc w:val="both"/>
        <w:rPr>
          <w:rFonts w:ascii="Times New Roman" w:hAnsi="Times New Roman" w:cs="Times New Roman"/>
          <w:sz w:val="24"/>
          <w:szCs w:val="24"/>
        </w:rPr>
      </w:pPr>
    </w:p>
    <w:p w14:paraId="460B27A8" w14:textId="63967661" w:rsidR="004878D9" w:rsidRDefault="006D60EC" w:rsidP="00E0173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0C4A79">
        <w:rPr>
          <w:rFonts w:ascii="Times New Roman" w:hAnsi="Times New Roman" w:cs="Times New Roman"/>
          <w:sz w:val="24"/>
          <w:szCs w:val="24"/>
        </w:rPr>
        <w:t>he learned Judge concluded</w:t>
      </w:r>
      <w:r w:rsidR="00980E1C">
        <w:rPr>
          <w:rFonts w:ascii="Times New Roman" w:hAnsi="Times New Roman" w:cs="Times New Roman"/>
          <w:sz w:val="24"/>
          <w:szCs w:val="24"/>
        </w:rPr>
        <w:t xml:space="preserve"> that the appellant and the respondent </w:t>
      </w:r>
      <w:r w:rsidR="000C4A79">
        <w:rPr>
          <w:rFonts w:ascii="Times New Roman" w:hAnsi="Times New Roman" w:cs="Times New Roman"/>
          <w:sz w:val="24"/>
          <w:szCs w:val="24"/>
        </w:rPr>
        <w:t>were agreed that the</w:t>
      </w:r>
      <w:r w:rsidR="00980E1C">
        <w:rPr>
          <w:rFonts w:ascii="Times New Roman" w:hAnsi="Times New Roman" w:cs="Times New Roman"/>
          <w:sz w:val="24"/>
          <w:szCs w:val="24"/>
        </w:rPr>
        <w:t xml:space="preserve"> sum of </w:t>
      </w:r>
      <w:r w:rsidR="00980E1C" w:rsidRPr="008D1E0C">
        <w:rPr>
          <w:rFonts w:ascii="Times New Roman" w:hAnsi="Times New Roman" w:cs="Times New Roman"/>
          <w:sz w:val="24"/>
          <w:szCs w:val="24"/>
        </w:rPr>
        <w:t>SCR8320</w:t>
      </w:r>
      <w:r w:rsidR="004F29B5">
        <w:rPr>
          <w:rFonts w:ascii="Times New Roman" w:hAnsi="Times New Roman" w:cs="Times New Roman"/>
          <w:sz w:val="24"/>
          <w:szCs w:val="24"/>
        </w:rPr>
        <w:t>00 had</w:t>
      </w:r>
      <w:r w:rsidR="00FA19D0">
        <w:rPr>
          <w:rFonts w:ascii="Times New Roman" w:hAnsi="Times New Roman" w:cs="Times New Roman"/>
          <w:sz w:val="24"/>
          <w:szCs w:val="24"/>
        </w:rPr>
        <w:t xml:space="preserve"> </w:t>
      </w:r>
      <w:r w:rsidR="00980E1C">
        <w:rPr>
          <w:rFonts w:ascii="Times New Roman" w:hAnsi="Times New Roman" w:cs="Times New Roman"/>
          <w:sz w:val="24"/>
          <w:szCs w:val="24"/>
        </w:rPr>
        <w:t xml:space="preserve">exchanged hands in two separate amounts </w:t>
      </w:r>
      <w:proofErr w:type="gramStart"/>
      <w:r w:rsidR="00980E1C">
        <w:rPr>
          <w:rFonts w:ascii="Times New Roman" w:hAnsi="Times New Roman" w:cs="Times New Roman"/>
          <w:sz w:val="24"/>
          <w:szCs w:val="24"/>
        </w:rPr>
        <w:t xml:space="preserve">of  </w:t>
      </w:r>
      <w:r w:rsidR="00980E1C" w:rsidRPr="00F82AAD">
        <w:rPr>
          <w:rFonts w:ascii="Times New Roman" w:hAnsi="Times New Roman" w:cs="Times New Roman"/>
          <w:sz w:val="24"/>
          <w:szCs w:val="24"/>
        </w:rPr>
        <w:t>SCR712000</w:t>
      </w:r>
      <w:proofErr w:type="gramEnd"/>
      <w:r w:rsidR="00980E1C" w:rsidRPr="00F82AAD">
        <w:rPr>
          <w:rFonts w:ascii="Times New Roman" w:hAnsi="Times New Roman" w:cs="Times New Roman"/>
          <w:sz w:val="24"/>
          <w:szCs w:val="24"/>
        </w:rPr>
        <w:t xml:space="preserve"> and SCR120000</w:t>
      </w:r>
      <w:r w:rsidR="00DD121F">
        <w:rPr>
          <w:rFonts w:ascii="Times New Roman" w:hAnsi="Times New Roman" w:cs="Times New Roman"/>
          <w:sz w:val="24"/>
          <w:szCs w:val="24"/>
        </w:rPr>
        <w:t>. T</w:t>
      </w:r>
      <w:r w:rsidR="00980E1C">
        <w:rPr>
          <w:rFonts w:ascii="Times New Roman" w:hAnsi="Times New Roman" w:cs="Times New Roman"/>
          <w:sz w:val="24"/>
          <w:szCs w:val="24"/>
        </w:rPr>
        <w:t>he case turned on whether or not the sums</w:t>
      </w:r>
      <w:r w:rsidR="00EE1420">
        <w:rPr>
          <w:rFonts w:ascii="Times New Roman" w:hAnsi="Times New Roman" w:cs="Times New Roman"/>
          <w:sz w:val="24"/>
          <w:szCs w:val="24"/>
        </w:rPr>
        <w:t xml:space="preserve"> of </w:t>
      </w:r>
      <w:r w:rsidR="00EE1420" w:rsidRPr="00F82AAD">
        <w:rPr>
          <w:rFonts w:ascii="Times New Roman" w:hAnsi="Times New Roman" w:cs="Times New Roman"/>
          <w:sz w:val="24"/>
          <w:szCs w:val="24"/>
        </w:rPr>
        <w:t>SCR712000 and SCR120000</w:t>
      </w:r>
      <w:r w:rsidR="00980E1C">
        <w:rPr>
          <w:rFonts w:ascii="Times New Roman" w:hAnsi="Times New Roman" w:cs="Times New Roman"/>
          <w:sz w:val="24"/>
          <w:szCs w:val="24"/>
        </w:rPr>
        <w:t xml:space="preserve"> given to the appellant were loa</w:t>
      </w:r>
      <w:r w:rsidR="00DD121F">
        <w:rPr>
          <w:rFonts w:ascii="Times New Roman" w:hAnsi="Times New Roman" w:cs="Times New Roman"/>
          <w:sz w:val="24"/>
          <w:szCs w:val="24"/>
        </w:rPr>
        <w:t xml:space="preserve">ns or gifts. </w:t>
      </w:r>
    </w:p>
    <w:p w14:paraId="6E9D5EA2" w14:textId="77777777" w:rsidR="004878D9" w:rsidRDefault="004878D9" w:rsidP="004878D9">
      <w:pPr>
        <w:pStyle w:val="ListParagraph"/>
        <w:rPr>
          <w:rFonts w:ascii="Times New Roman" w:hAnsi="Times New Roman" w:cs="Times New Roman"/>
          <w:sz w:val="24"/>
          <w:szCs w:val="24"/>
        </w:rPr>
      </w:pPr>
    </w:p>
    <w:p w14:paraId="03E3400F" w14:textId="1D9A2105" w:rsidR="00980E1C" w:rsidRPr="00E01733" w:rsidRDefault="00DD121F" w:rsidP="00E0173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w:t>
      </w:r>
      <w:r w:rsidR="00A770E5">
        <w:rPr>
          <w:rFonts w:ascii="Times New Roman" w:hAnsi="Times New Roman" w:cs="Times New Roman"/>
          <w:sz w:val="24"/>
          <w:szCs w:val="24"/>
        </w:rPr>
        <w:t xml:space="preserve">e learned Judge’s assessment of the credibility of the appellant played an essential part in his judgment. </w:t>
      </w:r>
      <w:r w:rsidR="00BA08D3" w:rsidRPr="00E01733">
        <w:rPr>
          <w:rFonts w:ascii="Times New Roman" w:hAnsi="Times New Roman" w:cs="Times New Roman"/>
          <w:sz w:val="24"/>
          <w:szCs w:val="24"/>
        </w:rPr>
        <w:t>After reviewing the</w:t>
      </w:r>
      <w:r w:rsidR="00D43F51">
        <w:rPr>
          <w:rFonts w:ascii="Times New Roman" w:hAnsi="Times New Roman" w:cs="Times New Roman"/>
          <w:sz w:val="24"/>
          <w:szCs w:val="24"/>
        </w:rPr>
        <w:t xml:space="preserve"> entirety of</w:t>
      </w:r>
      <w:r w:rsidR="00BA08D3" w:rsidRPr="00E01733">
        <w:rPr>
          <w:rFonts w:ascii="Times New Roman" w:hAnsi="Times New Roman" w:cs="Times New Roman"/>
          <w:sz w:val="24"/>
          <w:szCs w:val="24"/>
        </w:rPr>
        <w:t xml:space="preserve"> </w:t>
      </w:r>
      <w:r w:rsidR="00D43F51">
        <w:rPr>
          <w:rFonts w:ascii="Times New Roman" w:hAnsi="Times New Roman" w:cs="Times New Roman"/>
          <w:sz w:val="24"/>
          <w:szCs w:val="24"/>
        </w:rPr>
        <w:t xml:space="preserve">the </w:t>
      </w:r>
      <w:r w:rsidR="00BA08D3" w:rsidRPr="00E01733">
        <w:rPr>
          <w:rFonts w:ascii="Times New Roman" w:hAnsi="Times New Roman" w:cs="Times New Roman"/>
          <w:sz w:val="24"/>
          <w:szCs w:val="24"/>
        </w:rPr>
        <w:t>evidence, the learned Judge concluded</w:t>
      </w:r>
      <w:r w:rsidR="000A649B" w:rsidRPr="00E01733">
        <w:rPr>
          <w:rFonts w:ascii="Times New Roman" w:hAnsi="Times New Roman" w:cs="Times New Roman"/>
          <w:sz w:val="24"/>
          <w:szCs w:val="24"/>
        </w:rPr>
        <w:t xml:space="preserve"> that the re</w:t>
      </w:r>
      <w:r w:rsidR="00D43F51">
        <w:rPr>
          <w:rFonts w:ascii="Times New Roman" w:hAnsi="Times New Roman" w:cs="Times New Roman"/>
          <w:sz w:val="24"/>
          <w:szCs w:val="24"/>
        </w:rPr>
        <w:t xml:space="preserve">spondent had given the sums of </w:t>
      </w:r>
      <w:r w:rsidR="00D43F51" w:rsidRPr="00F82AAD">
        <w:rPr>
          <w:rFonts w:ascii="Times New Roman" w:hAnsi="Times New Roman" w:cs="Times New Roman"/>
          <w:sz w:val="24"/>
          <w:szCs w:val="24"/>
        </w:rPr>
        <w:t>SCR712000 and SCR120000</w:t>
      </w:r>
      <w:r w:rsidR="00D43F51">
        <w:rPr>
          <w:rFonts w:ascii="Times New Roman" w:hAnsi="Times New Roman" w:cs="Times New Roman"/>
          <w:sz w:val="24"/>
          <w:szCs w:val="24"/>
        </w:rPr>
        <w:t xml:space="preserve"> </w:t>
      </w:r>
      <w:r w:rsidR="000A649B" w:rsidRPr="00E01733">
        <w:rPr>
          <w:rFonts w:ascii="Times New Roman" w:hAnsi="Times New Roman" w:cs="Times New Roman"/>
          <w:sz w:val="24"/>
          <w:szCs w:val="24"/>
        </w:rPr>
        <w:t>to the appellant as l</w:t>
      </w:r>
      <w:r w:rsidR="000C7630" w:rsidRPr="00E01733">
        <w:rPr>
          <w:rFonts w:ascii="Times New Roman" w:hAnsi="Times New Roman" w:cs="Times New Roman"/>
          <w:sz w:val="24"/>
          <w:szCs w:val="24"/>
        </w:rPr>
        <w:t>oans rather than</w:t>
      </w:r>
      <w:r w:rsidR="00D43F51">
        <w:rPr>
          <w:rFonts w:ascii="Times New Roman" w:hAnsi="Times New Roman" w:cs="Times New Roman"/>
          <w:sz w:val="24"/>
          <w:szCs w:val="24"/>
        </w:rPr>
        <w:t xml:space="preserve"> </w:t>
      </w:r>
      <w:r w:rsidR="000C7630" w:rsidRPr="00E01733">
        <w:rPr>
          <w:rFonts w:ascii="Times New Roman" w:hAnsi="Times New Roman" w:cs="Times New Roman"/>
          <w:sz w:val="24"/>
          <w:szCs w:val="24"/>
        </w:rPr>
        <w:t xml:space="preserve">gifts. </w:t>
      </w:r>
      <w:r w:rsidR="00D43F51">
        <w:rPr>
          <w:rFonts w:ascii="Times New Roman" w:hAnsi="Times New Roman" w:cs="Times New Roman"/>
          <w:sz w:val="24"/>
          <w:szCs w:val="24"/>
        </w:rPr>
        <w:t>The learned Judge</w:t>
      </w:r>
      <w:r w:rsidR="00BF1E40">
        <w:rPr>
          <w:rFonts w:ascii="Times New Roman" w:hAnsi="Times New Roman" w:cs="Times New Roman"/>
          <w:sz w:val="24"/>
          <w:szCs w:val="24"/>
        </w:rPr>
        <w:t>’s conclusion was</w:t>
      </w:r>
      <w:r w:rsidR="00EE1420">
        <w:rPr>
          <w:rFonts w:ascii="Times New Roman" w:hAnsi="Times New Roman" w:cs="Times New Roman"/>
          <w:sz w:val="24"/>
          <w:szCs w:val="24"/>
        </w:rPr>
        <w:t xml:space="preserve"> </w:t>
      </w:r>
      <w:r w:rsidR="000A649B" w:rsidRPr="00E01733">
        <w:rPr>
          <w:rFonts w:ascii="Times New Roman" w:hAnsi="Times New Roman" w:cs="Times New Roman"/>
          <w:sz w:val="24"/>
          <w:szCs w:val="24"/>
        </w:rPr>
        <w:t>based</w:t>
      </w:r>
      <w:r w:rsidR="00BF1E40">
        <w:rPr>
          <w:rFonts w:ascii="Times New Roman" w:hAnsi="Times New Roman" w:cs="Times New Roman"/>
          <w:sz w:val="24"/>
          <w:szCs w:val="24"/>
        </w:rPr>
        <w:t xml:space="preserve"> on his</w:t>
      </w:r>
      <w:r w:rsidR="000A649B" w:rsidRPr="00E01733">
        <w:rPr>
          <w:rFonts w:ascii="Times New Roman" w:hAnsi="Times New Roman" w:cs="Times New Roman"/>
          <w:sz w:val="24"/>
          <w:szCs w:val="24"/>
        </w:rPr>
        <w:t xml:space="preserve"> finding that the respondent's version was the more plausible one</w:t>
      </w:r>
      <w:r w:rsidR="00AC51BE">
        <w:rPr>
          <w:rFonts w:ascii="Times New Roman" w:hAnsi="Times New Roman" w:cs="Times New Roman"/>
          <w:sz w:val="24"/>
          <w:szCs w:val="24"/>
        </w:rPr>
        <w:t xml:space="preserve"> and</w:t>
      </w:r>
      <w:r w:rsidR="00757CE4" w:rsidRPr="00E01733">
        <w:rPr>
          <w:rFonts w:ascii="Times New Roman" w:hAnsi="Times New Roman" w:cs="Times New Roman"/>
          <w:sz w:val="24"/>
          <w:szCs w:val="24"/>
        </w:rPr>
        <w:t xml:space="preserve"> </w:t>
      </w:r>
      <w:r w:rsidR="00482495">
        <w:rPr>
          <w:rFonts w:ascii="Times New Roman" w:hAnsi="Times New Roman" w:cs="Times New Roman"/>
          <w:sz w:val="24"/>
          <w:szCs w:val="24"/>
        </w:rPr>
        <w:t>upon</w:t>
      </w:r>
      <w:r w:rsidR="00757CE4" w:rsidRPr="00E01733">
        <w:rPr>
          <w:rFonts w:ascii="Times New Roman" w:hAnsi="Times New Roman" w:cs="Times New Roman"/>
          <w:sz w:val="24"/>
          <w:szCs w:val="24"/>
        </w:rPr>
        <w:t xml:space="preserve"> </w:t>
      </w:r>
      <w:r w:rsidR="000A649B" w:rsidRPr="00E01733">
        <w:rPr>
          <w:rFonts w:ascii="Times New Roman" w:hAnsi="Times New Roman" w:cs="Times New Roman"/>
          <w:sz w:val="24"/>
          <w:szCs w:val="24"/>
        </w:rPr>
        <w:t>careful consideration of the demeanour of the appellant</w:t>
      </w:r>
      <w:r w:rsidR="00757CE4" w:rsidRPr="00E01733">
        <w:rPr>
          <w:rFonts w:ascii="Times New Roman" w:hAnsi="Times New Roman" w:cs="Times New Roman"/>
          <w:sz w:val="24"/>
          <w:szCs w:val="24"/>
        </w:rPr>
        <w:t xml:space="preserve">. The following passages are contained </w:t>
      </w:r>
      <w:r w:rsidR="000A649B" w:rsidRPr="00E01733">
        <w:rPr>
          <w:rFonts w:ascii="Times New Roman" w:hAnsi="Times New Roman" w:cs="Times New Roman"/>
          <w:sz w:val="24"/>
          <w:szCs w:val="24"/>
        </w:rPr>
        <w:t>in his judgment</w:t>
      </w:r>
      <w:r w:rsidR="004878D9">
        <w:rPr>
          <w:rFonts w:ascii="Times New Roman" w:hAnsi="Times New Roman" w:cs="Times New Roman"/>
          <w:sz w:val="24"/>
          <w:szCs w:val="24"/>
        </w:rPr>
        <w:t xml:space="preserve"> </w:t>
      </w:r>
      <w:r w:rsidR="000A649B" w:rsidRPr="00E01733">
        <w:rPr>
          <w:rFonts w:ascii="Times New Roman" w:hAnsi="Times New Roman" w:cs="Times New Roman"/>
          <w:sz w:val="24"/>
          <w:szCs w:val="24"/>
        </w:rPr>
        <w:t>―</w:t>
      </w:r>
      <w:r w:rsidR="00052E47" w:rsidRPr="00E01733">
        <w:rPr>
          <w:rFonts w:ascii="Times New Roman" w:hAnsi="Times New Roman" w:cs="Times New Roman"/>
          <w:sz w:val="24"/>
          <w:szCs w:val="24"/>
        </w:rPr>
        <w:t xml:space="preserve">        </w:t>
      </w:r>
    </w:p>
    <w:p w14:paraId="1F21BC94" w14:textId="77777777" w:rsidR="00980E1C" w:rsidRPr="00DD121F" w:rsidRDefault="00980E1C" w:rsidP="00DD121F">
      <w:pPr>
        <w:pStyle w:val="ListParagraph"/>
        <w:spacing w:after="0" w:line="240" w:lineRule="auto"/>
        <w:ind w:left="1526" w:hanging="86"/>
        <w:rPr>
          <w:rFonts w:ascii="Times New Roman" w:hAnsi="Times New Roman" w:cs="Times New Roman"/>
          <w:i/>
          <w:sz w:val="24"/>
          <w:szCs w:val="24"/>
        </w:rPr>
      </w:pPr>
    </w:p>
    <w:p w14:paraId="0188A456" w14:textId="059DB71E" w:rsidR="00DD121F" w:rsidRDefault="00980E1C">
      <w:pPr>
        <w:widowControl w:val="0"/>
        <w:autoSpaceDE w:val="0"/>
        <w:autoSpaceDN w:val="0"/>
        <w:adjustRightInd w:val="0"/>
        <w:spacing w:after="0" w:line="240" w:lineRule="auto"/>
        <w:ind w:left="1440"/>
        <w:jc w:val="both"/>
        <w:rPr>
          <w:rFonts w:ascii="Times New Roman" w:hAnsi="Times New Roman" w:cs="Times New Roman"/>
          <w:sz w:val="24"/>
          <w:szCs w:val="24"/>
        </w:rPr>
      </w:pPr>
      <w:r w:rsidRPr="00DD121F">
        <w:rPr>
          <w:rFonts w:ascii="Times New Roman" w:hAnsi="Times New Roman" w:cs="Times New Roman"/>
          <w:i/>
          <w:sz w:val="24"/>
          <w:szCs w:val="24"/>
        </w:rPr>
        <w:t>″[12]</w:t>
      </w:r>
      <w:r w:rsidRPr="00DD121F">
        <w:rPr>
          <w:rFonts w:ascii="Times New Roman" w:hAnsi="Times New Roman" w:cs="Times New Roman"/>
          <w:i/>
          <w:sz w:val="24"/>
          <w:szCs w:val="24"/>
        </w:rPr>
        <w:tab/>
      </w:r>
      <w:r w:rsidR="00DD121F" w:rsidRPr="00DD121F">
        <w:rPr>
          <w:rFonts w:ascii="Times New Roman" w:hAnsi="Times New Roman" w:cs="Times New Roman"/>
          <w:i/>
          <w:sz w:val="24"/>
          <w:szCs w:val="24"/>
        </w:rPr>
        <w:t xml:space="preserve">The Defendant who denied having received the sum of SCR712000 or </w:t>
      </w:r>
      <w:r w:rsidR="00DD121F" w:rsidRPr="00DD121F">
        <w:rPr>
          <w:rFonts w:ascii="Times New Roman" w:hAnsi="Times New Roman" w:cs="Times New Roman"/>
          <w:i/>
          <w:sz w:val="24"/>
          <w:szCs w:val="24"/>
        </w:rPr>
        <w:lastRenderedPageBreak/>
        <w:t>whatever with which he confessed that the Plaintiff came to his rescue when he was in a really</w:t>
      </w:r>
      <w:r w:rsidR="00AC51BE">
        <w:rPr>
          <w:rFonts w:ascii="Times New Roman" w:hAnsi="Times New Roman" w:cs="Times New Roman"/>
          <w:i/>
          <w:sz w:val="24"/>
          <w:szCs w:val="24"/>
        </w:rPr>
        <w:t xml:space="preserve"> </w:t>
      </w:r>
      <w:r w:rsidR="00DD121F" w:rsidRPr="00DD121F">
        <w:rPr>
          <w:rFonts w:ascii="Times New Roman" w:hAnsi="Times New Roman" w:cs="Times New Roman"/>
          <w:i/>
          <w:sz w:val="24"/>
          <w:szCs w:val="24"/>
        </w:rPr>
        <w:t>difficult situation. He de</w:t>
      </w:r>
      <w:r w:rsidR="00DD121F">
        <w:rPr>
          <w:rFonts w:ascii="Times New Roman" w:hAnsi="Times New Roman" w:cs="Times New Roman"/>
          <w:i/>
          <w:sz w:val="24"/>
          <w:szCs w:val="24"/>
        </w:rPr>
        <w:t>n</w:t>
      </w:r>
      <w:r w:rsidR="00DD121F" w:rsidRPr="00DD121F">
        <w:rPr>
          <w:rFonts w:ascii="Times New Roman" w:hAnsi="Times New Roman" w:cs="Times New Roman"/>
          <w:i/>
          <w:sz w:val="24"/>
          <w:szCs w:val="24"/>
        </w:rPr>
        <w:t xml:space="preserve">ied receiving SCR712000 but confessed receiving SCR300000 from her. </w:t>
      </w:r>
      <w:r w:rsidR="00624042" w:rsidRPr="00EA58F0">
        <w:rPr>
          <w:rFonts w:ascii="Times New Roman" w:hAnsi="Times New Roman" w:cs="Times New Roman"/>
          <w:sz w:val="24"/>
          <w:szCs w:val="24"/>
        </w:rPr>
        <w:t>[…].</w:t>
      </w:r>
    </w:p>
    <w:p w14:paraId="688C4221" w14:textId="77777777" w:rsidR="00AC51BE" w:rsidRPr="00DD121F" w:rsidRDefault="00AC51BE">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2F2EDC60" w14:textId="43FB9A6B" w:rsidR="00DD121F" w:rsidRDefault="00DD121F" w:rsidP="00DD121F">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DD121F">
        <w:rPr>
          <w:rFonts w:ascii="Times New Roman" w:hAnsi="Times New Roman" w:cs="Times New Roman"/>
          <w:i/>
          <w:sz w:val="24"/>
          <w:szCs w:val="24"/>
        </w:rPr>
        <w:t>[13]</w:t>
      </w:r>
      <w:r w:rsidRPr="00DD121F">
        <w:rPr>
          <w:rFonts w:ascii="Times New Roman" w:hAnsi="Times New Roman" w:cs="Times New Roman"/>
          <w:i/>
          <w:sz w:val="24"/>
          <w:szCs w:val="24"/>
        </w:rPr>
        <w:tab/>
      </w:r>
      <w:r>
        <w:rPr>
          <w:rFonts w:ascii="Times New Roman" w:hAnsi="Times New Roman" w:cs="Times New Roman"/>
          <w:i/>
          <w:sz w:val="24"/>
          <w:szCs w:val="24"/>
        </w:rPr>
        <w:t>In his defence he had pleaded that the car and the boat were given to him as gifts. All of a sudden</w:t>
      </w:r>
      <w:r w:rsidR="00A770E5">
        <w:rPr>
          <w:rFonts w:ascii="Times New Roman" w:hAnsi="Times New Roman" w:cs="Times New Roman"/>
          <w:i/>
          <w:sz w:val="24"/>
          <w:szCs w:val="24"/>
        </w:rPr>
        <w:t>,</w:t>
      </w:r>
      <w:r>
        <w:rPr>
          <w:rFonts w:ascii="Times New Roman" w:hAnsi="Times New Roman" w:cs="Times New Roman"/>
          <w:i/>
          <w:sz w:val="24"/>
          <w:szCs w:val="24"/>
        </w:rPr>
        <w:t xml:space="preserve"> in Court he comes with a document to show that he had taken a loan of SCR200,000/- and paid for the car with that. This is in total contradiction with his pleadings as so rightly pointed out to him by Counsel for Plaintiff. </w:t>
      </w:r>
    </w:p>
    <w:p w14:paraId="547BF6DB" w14:textId="77777777" w:rsidR="00DD121F" w:rsidRDefault="00DD121F" w:rsidP="00DD121F">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32BA00A2" w14:textId="5FD589AE" w:rsidR="00DD121F" w:rsidRDefault="00DD121F" w:rsidP="00DD121F">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[14]</w:t>
      </w:r>
      <w:r>
        <w:rPr>
          <w:rFonts w:ascii="Times New Roman" w:hAnsi="Times New Roman" w:cs="Times New Roman"/>
          <w:i/>
          <w:sz w:val="24"/>
          <w:szCs w:val="24"/>
        </w:rPr>
        <w:tab/>
        <w:t xml:space="preserve"> The Defendant appeared nervous throughout trying to hide facts and very evasive most times. He simply cannot be believed.</w:t>
      </w:r>
    </w:p>
    <w:p w14:paraId="1E0FBF51" w14:textId="77777777" w:rsidR="00DD121F" w:rsidRDefault="00DD121F" w:rsidP="00DD121F">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5D2B3781" w14:textId="1D846A97" w:rsidR="00DD121F" w:rsidRDefault="00DD121F" w:rsidP="00DD121F">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[15] The Plain</w:t>
      </w:r>
      <w:r w:rsidR="00466D2C">
        <w:rPr>
          <w:rFonts w:ascii="Times New Roman" w:hAnsi="Times New Roman" w:cs="Times New Roman"/>
          <w:i/>
          <w:sz w:val="24"/>
          <w:szCs w:val="24"/>
        </w:rPr>
        <w:t>ti</w:t>
      </w:r>
      <w:r>
        <w:rPr>
          <w:rFonts w:ascii="Times New Roman" w:hAnsi="Times New Roman" w:cs="Times New Roman"/>
          <w:i/>
          <w:sz w:val="24"/>
          <w:szCs w:val="24"/>
        </w:rPr>
        <w:t xml:space="preserve">ff was straightforward and convincing. She was put to tough scrutiny by Counsel for </w:t>
      </w:r>
      <w:r w:rsidR="00757CE4">
        <w:rPr>
          <w:rFonts w:ascii="Times New Roman" w:hAnsi="Times New Roman" w:cs="Times New Roman"/>
          <w:i/>
          <w:sz w:val="24"/>
          <w:szCs w:val="24"/>
        </w:rPr>
        <w:t xml:space="preserve">the </w:t>
      </w:r>
      <w:r>
        <w:rPr>
          <w:rFonts w:ascii="Times New Roman" w:hAnsi="Times New Roman" w:cs="Times New Roman"/>
          <w:i/>
          <w:sz w:val="24"/>
          <w:szCs w:val="24"/>
        </w:rPr>
        <w:t xml:space="preserve">Defence but she came out with clear, spontaneous answers that can very safely be believed. </w:t>
      </w:r>
    </w:p>
    <w:p w14:paraId="7322290F" w14:textId="77777777" w:rsidR="00757CE4" w:rsidRPr="00757CE4" w:rsidRDefault="00757CE4" w:rsidP="00DD121F">
      <w:pPr>
        <w:widowControl w:val="0"/>
        <w:autoSpaceDE w:val="0"/>
        <w:autoSpaceDN w:val="0"/>
        <w:adjustRightInd w:val="0"/>
        <w:spacing w:after="0" w:line="240" w:lineRule="auto"/>
        <w:ind w:left="1440"/>
        <w:jc w:val="both"/>
        <w:rPr>
          <w:rFonts w:ascii="Times New Roman" w:hAnsi="Times New Roman" w:cs="Times New Roman"/>
          <w:sz w:val="24"/>
          <w:szCs w:val="24"/>
        </w:rPr>
      </w:pPr>
    </w:p>
    <w:p w14:paraId="008E21CF" w14:textId="522CF89D" w:rsidR="00757CE4" w:rsidRPr="00757CE4" w:rsidRDefault="00757CE4" w:rsidP="00DD121F">
      <w:pPr>
        <w:widowControl w:val="0"/>
        <w:autoSpaceDE w:val="0"/>
        <w:autoSpaceDN w:val="0"/>
        <w:adjustRightInd w:val="0"/>
        <w:spacing w:after="0" w:line="240" w:lineRule="auto"/>
        <w:ind w:left="1440"/>
        <w:jc w:val="both"/>
        <w:rPr>
          <w:rFonts w:ascii="Times New Roman" w:hAnsi="Times New Roman" w:cs="Times New Roman"/>
          <w:sz w:val="24"/>
          <w:szCs w:val="24"/>
        </w:rPr>
      </w:pPr>
      <w:r w:rsidRPr="00757CE4">
        <w:rPr>
          <w:rFonts w:ascii="Times New Roman" w:hAnsi="Times New Roman" w:cs="Times New Roman"/>
          <w:sz w:val="24"/>
          <w:szCs w:val="24"/>
        </w:rPr>
        <w:t>[…]</w:t>
      </w:r>
    </w:p>
    <w:p w14:paraId="43E8B9CE" w14:textId="77777777" w:rsidR="00757CE4" w:rsidRDefault="00757CE4" w:rsidP="00DD121F">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224A84A4" w14:textId="34BE926E" w:rsidR="00757CE4" w:rsidRDefault="00757CE4" w:rsidP="00DD121F">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[18]</w:t>
      </w:r>
      <w:r>
        <w:rPr>
          <w:rFonts w:ascii="Times New Roman" w:hAnsi="Times New Roman" w:cs="Times New Roman"/>
          <w:i/>
          <w:sz w:val="24"/>
          <w:szCs w:val="24"/>
        </w:rPr>
        <w:tab/>
        <w:t xml:space="preserve">I have carefully analysed the evidence before me, the demeanour of the Defendant and also noted the contradictions in the evidence </w:t>
      </w:r>
      <w:r w:rsidRPr="00757CE4">
        <w:rPr>
          <w:rFonts w:ascii="Times New Roman" w:hAnsi="Times New Roman" w:cs="Times New Roman"/>
          <w:sz w:val="24"/>
          <w:szCs w:val="24"/>
        </w:rPr>
        <w:t>[…]</w:t>
      </w:r>
      <w:r>
        <w:rPr>
          <w:rFonts w:ascii="Times New Roman" w:hAnsi="Times New Roman" w:cs="Times New Roman"/>
          <w:i/>
          <w:sz w:val="24"/>
          <w:szCs w:val="24"/>
        </w:rPr>
        <w:t>.</w:t>
      </w:r>
    </w:p>
    <w:p w14:paraId="72126AB8" w14:textId="77777777" w:rsidR="00757CE4" w:rsidRDefault="00757CE4" w:rsidP="00DD121F">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479516C5" w14:textId="0FFD566F" w:rsidR="00757CE4" w:rsidRDefault="00757CE4" w:rsidP="00DD121F">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[19]</w:t>
      </w:r>
      <w:r>
        <w:rPr>
          <w:rFonts w:ascii="Times New Roman" w:hAnsi="Times New Roman" w:cs="Times New Roman"/>
          <w:i/>
          <w:sz w:val="24"/>
          <w:szCs w:val="24"/>
        </w:rPr>
        <w:tab/>
      </w:r>
      <w:r w:rsidRPr="00757CE4">
        <w:rPr>
          <w:rFonts w:ascii="Times New Roman" w:hAnsi="Times New Roman" w:cs="Times New Roman"/>
          <w:sz w:val="24"/>
          <w:szCs w:val="24"/>
        </w:rPr>
        <w:t xml:space="preserve">[…]. </w:t>
      </w:r>
      <w:r w:rsidRPr="00757CE4">
        <w:rPr>
          <w:rFonts w:ascii="Times New Roman" w:hAnsi="Times New Roman" w:cs="Times New Roman"/>
          <w:i/>
          <w:sz w:val="24"/>
          <w:szCs w:val="24"/>
        </w:rPr>
        <w:t xml:space="preserve">In the light of the </w:t>
      </w:r>
      <w:proofErr w:type="spellStart"/>
      <w:r w:rsidRPr="00757CE4">
        <w:rPr>
          <w:rFonts w:ascii="Times New Roman" w:hAnsi="Times New Roman" w:cs="Times New Roman"/>
          <w:i/>
          <w:sz w:val="24"/>
          <w:szCs w:val="24"/>
        </w:rPr>
        <w:t>uncontradicted</w:t>
      </w:r>
      <w:proofErr w:type="spellEnd"/>
      <w:r w:rsidRPr="00757CE4">
        <w:rPr>
          <w:rFonts w:ascii="Times New Roman" w:hAnsi="Times New Roman" w:cs="Times New Roman"/>
          <w:i/>
          <w:sz w:val="24"/>
          <w:szCs w:val="24"/>
        </w:rPr>
        <w:t xml:space="preserve"> evidence of the Plaintiff and the various contradictions in the evidence of the Defendant</w:t>
      </w:r>
      <w:r w:rsidR="00BA08D3">
        <w:rPr>
          <w:rFonts w:ascii="Times New Roman" w:hAnsi="Times New Roman" w:cs="Times New Roman"/>
          <w:i/>
          <w:sz w:val="24"/>
          <w:szCs w:val="24"/>
        </w:rPr>
        <w:t>,</w:t>
      </w:r>
      <w:r w:rsidRPr="00757CE4">
        <w:rPr>
          <w:rFonts w:ascii="Times New Roman" w:hAnsi="Times New Roman" w:cs="Times New Roman"/>
          <w:i/>
          <w:sz w:val="24"/>
          <w:szCs w:val="24"/>
        </w:rPr>
        <w:t xml:space="preserve"> I have no difficulty in concluding that there was an agreement for the sum of SCR712000 to be returned to the Plaintiff. That</w:t>
      </w:r>
      <w:r>
        <w:rPr>
          <w:rFonts w:ascii="Times New Roman" w:hAnsi="Times New Roman" w:cs="Times New Roman"/>
          <w:sz w:val="24"/>
          <w:szCs w:val="24"/>
        </w:rPr>
        <w:t xml:space="preserve"> […] </w:t>
      </w:r>
      <w:r w:rsidRPr="00757CE4">
        <w:rPr>
          <w:rFonts w:ascii="Times New Roman" w:hAnsi="Times New Roman" w:cs="Times New Roman"/>
          <w:i/>
          <w:sz w:val="24"/>
          <w:szCs w:val="24"/>
        </w:rPr>
        <w:t>the sum of SCR120</w:t>
      </w:r>
      <w:proofErr w:type="gramStart"/>
      <w:r w:rsidRPr="00757CE4">
        <w:rPr>
          <w:rFonts w:ascii="Times New Roman" w:hAnsi="Times New Roman" w:cs="Times New Roman"/>
          <w:i/>
          <w:sz w:val="24"/>
          <w:szCs w:val="24"/>
        </w:rPr>
        <w:t>,000</w:t>
      </w:r>
      <w:proofErr w:type="gramEnd"/>
      <w:r w:rsidRPr="00757CE4">
        <w:rPr>
          <w:rFonts w:ascii="Times New Roman" w:hAnsi="Times New Roman" w:cs="Times New Roman"/>
          <w:i/>
          <w:sz w:val="24"/>
          <w:szCs w:val="24"/>
        </w:rPr>
        <w:t xml:space="preserve"> used to purchase the said car is owed by the Defendant to the Plaintiff″. </w:t>
      </w:r>
    </w:p>
    <w:p w14:paraId="02824871" w14:textId="77777777" w:rsidR="00317E32" w:rsidRPr="000417EE" w:rsidRDefault="00317E32" w:rsidP="00317E32">
      <w:pPr>
        <w:widowControl w:val="0"/>
        <w:autoSpaceDE w:val="0"/>
        <w:autoSpaceDN w:val="0"/>
        <w:adjustRightInd w:val="0"/>
        <w:spacing w:after="0" w:line="360" w:lineRule="auto"/>
        <w:jc w:val="both"/>
        <w:rPr>
          <w:rFonts w:ascii="Times New Roman" w:hAnsi="Times New Roman" w:cs="Times New Roman"/>
          <w:sz w:val="24"/>
          <w:szCs w:val="24"/>
        </w:rPr>
      </w:pPr>
    </w:p>
    <w:p w14:paraId="4F895062" w14:textId="2B966797" w:rsidR="000417EE" w:rsidRPr="000417EE" w:rsidRDefault="00DC6FE7" w:rsidP="000417EE">
      <w:pPr>
        <w:widowControl w:val="0"/>
        <w:autoSpaceDE w:val="0"/>
        <w:autoSpaceDN w:val="0"/>
        <w:adjustRightInd w:val="0"/>
        <w:spacing w:after="0" w:line="360" w:lineRule="auto"/>
        <w:jc w:val="both"/>
        <w:rPr>
          <w:rFonts w:ascii="Times New Roman" w:hAnsi="Times New Roman" w:cs="Times New Roman"/>
          <w:b/>
          <w:sz w:val="24"/>
          <w:szCs w:val="24"/>
        </w:rPr>
      </w:pPr>
      <w:r w:rsidRPr="00EA58F0">
        <w:rPr>
          <w:rFonts w:ascii="Times New Roman" w:hAnsi="Times New Roman" w:cs="Times New Roman"/>
          <w:b/>
          <w:i/>
          <w:sz w:val="24"/>
          <w:szCs w:val="24"/>
        </w:rPr>
        <w:t>The Appeal</w:t>
      </w:r>
    </w:p>
    <w:p w14:paraId="6D61A332" w14:textId="4DEE73A9" w:rsidR="00A6232B" w:rsidRDefault="00BA08D3" w:rsidP="00A6232B">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A6232B">
        <w:rPr>
          <w:rFonts w:ascii="Times New Roman" w:hAnsi="Times New Roman" w:cs="Times New Roman"/>
          <w:sz w:val="24"/>
          <w:szCs w:val="24"/>
        </w:rPr>
        <w:t>The appellant has raised five grounds of appeal against the ju</w:t>
      </w:r>
      <w:r w:rsidR="00DF6607" w:rsidRPr="00A6232B">
        <w:rPr>
          <w:rFonts w:ascii="Times New Roman" w:hAnsi="Times New Roman" w:cs="Times New Roman"/>
          <w:sz w:val="24"/>
          <w:szCs w:val="24"/>
        </w:rPr>
        <w:t>dgment</w:t>
      </w:r>
      <w:r w:rsidR="00DC6FE7" w:rsidRPr="00A6232B">
        <w:rPr>
          <w:rFonts w:ascii="Times New Roman" w:hAnsi="Times New Roman" w:cs="Times New Roman"/>
          <w:sz w:val="24"/>
          <w:szCs w:val="24"/>
        </w:rPr>
        <w:t>, which I have not reproduced</w:t>
      </w:r>
      <w:r w:rsidR="00DF6607" w:rsidRPr="00A6232B">
        <w:rPr>
          <w:rFonts w:ascii="Times New Roman" w:hAnsi="Times New Roman" w:cs="Times New Roman"/>
          <w:sz w:val="24"/>
          <w:szCs w:val="24"/>
        </w:rPr>
        <w:t xml:space="preserve">. </w:t>
      </w:r>
      <w:r w:rsidR="00A6232B" w:rsidRPr="00A6232B">
        <w:rPr>
          <w:rFonts w:ascii="Times New Roman" w:hAnsi="Times New Roman" w:cs="Times New Roman"/>
          <w:sz w:val="24"/>
          <w:szCs w:val="24"/>
        </w:rPr>
        <w:t>I have considered the grounds of appeal, the skeleton heads of argument submitted on behalf of the appellant a</w:t>
      </w:r>
      <w:r w:rsidR="006E73CB">
        <w:rPr>
          <w:rFonts w:ascii="Times New Roman" w:hAnsi="Times New Roman" w:cs="Times New Roman"/>
          <w:sz w:val="24"/>
          <w:szCs w:val="24"/>
        </w:rPr>
        <w:t>nd the respondent</w:t>
      </w:r>
      <w:r w:rsidR="00A6232B" w:rsidRPr="00A6232B">
        <w:rPr>
          <w:rFonts w:ascii="Times New Roman" w:hAnsi="Times New Roman" w:cs="Times New Roman"/>
          <w:sz w:val="24"/>
          <w:szCs w:val="24"/>
        </w:rPr>
        <w:t xml:space="preserve"> and the oral submissions of both Counsel</w:t>
      </w:r>
      <w:r w:rsidR="00473683">
        <w:rPr>
          <w:rFonts w:ascii="Times New Roman" w:hAnsi="Times New Roman" w:cs="Times New Roman"/>
          <w:sz w:val="24"/>
          <w:szCs w:val="24"/>
        </w:rPr>
        <w:t xml:space="preserve"> prudently</w:t>
      </w:r>
      <w:r w:rsidR="00A6232B" w:rsidRPr="00A6232B">
        <w:rPr>
          <w:rFonts w:ascii="Times New Roman" w:hAnsi="Times New Roman" w:cs="Times New Roman"/>
          <w:sz w:val="24"/>
          <w:szCs w:val="24"/>
        </w:rPr>
        <w:t>.</w:t>
      </w:r>
    </w:p>
    <w:p w14:paraId="52DD5B98" w14:textId="77777777" w:rsidR="00A91A38" w:rsidRDefault="00A91A38" w:rsidP="00EA58F0">
      <w:pPr>
        <w:widowControl w:val="0"/>
        <w:autoSpaceDE w:val="0"/>
        <w:autoSpaceDN w:val="0"/>
        <w:adjustRightInd w:val="0"/>
        <w:spacing w:after="0" w:line="360" w:lineRule="auto"/>
        <w:ind w:left="720"/>
        <w:jc w:val="both"/>
        <w:rPr>
          <w:rFonts w:ascii="Times New Roman" w:hAnsi="Times New Roman" w:cs="Times New Roman"/>
          <w:sz w:val="24"/>
          <w:szCs w:val="24"/>
        </w:rPr>
      </w:pPr>
    </w:p>
    <w:p w14:paraId="6BDAEE53" w14:textId="1D794C74" w:rsidR="00624042" w:rsidRDefault="00DF6607">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A6232B">
        <w:rPr>
          <w:rFonts w:ascii="Times New Roman" w:hAnsi="Times New Roman" w:cs="Times New Roman"/>
          <w:sz w:val="24"/>
          <w:szCs w:val="24"/>
        </w:rPr>
        <w:t>The grounds of ap</w:t>
      </w:r>
      <w:r w:rsidR="00095988" w:rsidRPr="00A6232B">
        <w:rPr>
          <w:rFonts w:ascii="Times New Roman" w:hAnsi="Times New Roman" w:cs="Times New Roman"/>
          <w:sz w:val="24"/>
          <w:szCs w:val="24"/>
        </w:rPr>
        <w:t xml:space="preserve">peal </w:t>
      </w:r>
      <w:r w:rsidR="0098135D">
        <w:rPr>
          <w:rFonts w:ascii="Times New Roman" w:hAnsi="Times New Roman" w:cs="Times New Roman"/>
          <w:sz w:val="24"/>
          <w:szCs w:val="24"/>
        </w:rPr>
        <w:t xml:space="preserve">essentially </w:t>
      </w:r>
      <w:r w:rsidR="00095988" w:rsidRPr="00A6232B">
        <w:rPr>
          <w:rFonts w:ascii="Times New Roman" w:hAnsi="Times New Roman" w:cs="Times New Roman"/>
          <w:sz w:val="24"/>
          <w:szCs w:val="24"/>
        </w:rPr>
        <w:t xml:space="preserve">contended that </w:t>
      </w:r>
      <w:r w:rsidR="00A6232B" w:rsidRPr="00E01733">
        <w:rPr>
          <w:rFonts w:ascii="Times New Roman" w:hAnsi="Times New Roman" w:cs="Times New Roman"/>
          <w:i/>
          <w:sz w:val="24"/>
          <w:szCs w:val="24"/>
        </w:rPr>
        <w:t>(1)</w:t>
      </w:r>
      <w:r w:rsidR="00A6232B">
        <w:rPr>
          <w:rFonts w:ascii="Times New Roman" w:hAnsi="Times New Roman" w:cs="Times New Roman"/>
          <w:sz w:val="24"/>
          <w:szCs w:val="24"/>
        </w:rPr>
        <w:t xml:space="preserve"> </w:t>
      </w:r>
      <w:r w:rsidR="002A4474">
        <w:rPr>
          <w:rFonts w:ascii="Times New Roman" w:hAnsi="Times New Roman" w:cs="Times New Roman"/>
          <w:sz w:val="24"/>
          <w:szCs w:val="24"/>
        </w:rPr>
        <w:t xml:space="preserve">the learned Judge erroneously </w:t>
      </w:r>
      <w:r w:rsidR="006712F8">
        <w:rPr>
          <w:rFonts w:ascii="Times New Roman" w:hAnsi="Times New Roman" w:cs="Times New Roman"/>
          <w:sz w:val="24"/>
          <w:szCs w:val="24"/>
        </w:rPr>
        <w:t>placed reliance on the h</w:t>
      </w:r>
      <w:r w:rsidR="00A93BEF">
        <w:rPr>
          <w:rFonts w:ascii="Times New Roman" w:hAnsi="Times New Roman" w:cs="Times New Roman"/>
          <w:sz w:val="24"/>
          <w:szCs w:val="24"/>
        </w:rPr>
        <w:t>earsay evidence of the respondent</w:t>
      </w:r>
      <w:r w:rsidR="006712F8">
        <w:rPr>
          <w:rFonts w:ascii="Times New Roman" w:hAnsi="Times New Roman" w:cs="Times New Roman"/>
          <w:sz w:val="24"/>
          <w:szCs w:val="24"/>
        </w:rPr>
        <w:t xml:space="preserve">, </w:t>
      </w:r>
      <w:r w:rsidR="002A4474" w:rsidRPr="00E01733">
        <w:rPr>
          <w:rFonts w:ascii="Times New Roman" w:hAnsi="Times New Roman" w:cs="Times New Roman"/>
          <w:i/>
          <w:sz w:val="24"/>
          <w:szCs w:val="24"/>
        </w:rPr>
        <w:t>(2)</w:t>
      </w:r>
      <w:r w:rsidR="002A4474">
        <w:rPr>
          <w:rFonts w:ascii="Times New Roman" w:hAnsi="Times New Roman" w:cs="Times New Roman"/>
          <w:sz w:val="24"/>
          <w:szCs w:val="24"/>
        </w:rPr>
        <w:t xml:space="preserve"> </w:t>
      </w:r>
      <w:r w:rsidR="00095988" w:rsidRPr="002A4474">
        <w:rPr>
          <w:rFonts w:ascii="Times New Roman" w:hAnsi="Times New Roman" w:cs="Times New Roman"/>
          <w:sz w:val="24"/>
          <w:szCs w:val="24"/>
        </w:rPr>
        <w:t xml:space="preserve">the learned Judge </w:t>
      </w:r>
      <w:r w:rsidR="00AA07DB">
        <w:rPr>
          <w:rFonts w:ascii="Times New Roman" w:hAnsi="Times New Roman" w:cs="Times New Roman"/>
          <w:sz w:val="24"/>
          <w:szCs w:val="24"/>
        </w:rPr>
        <w:t>erred in concluding that there was evidence establishing the terms and conditions of the alleged oral loan agreements between th</w:t>
      </w:r>
      <w:r w:rsidR="002801EB">
        <w:rPr>
          <w:rFonts w:ascii="Times New Roman" w:hAnsi="Times New Roman" w:cs="Times New Roman"/>
          <w:sz w:val="24"/>
          <w:szCs w:val="24"/>
        </w:rPr>
        <w:t>e respondent and the appellant,</w:t>
      </w:r>
      <w:r w:rsidR="00E15C68">
        <w:rPr>
          <w:rFonts w:ascii="Times New Roman" w:hAnsi="Times New Roman" w:cs="Times New Roman"/>
          <w:sz w:val="24"/>
          <w:szCs w:val="24"/>
        </w:rPr>
        <w:t xml:space="preserve"> </w:t>
      </w:r>
      <w:r w:rsidR="00A6232B" w:rsidRPr="00E01733">
        <w:rPr>
          <w:rFonts w:ascii="Times New Roman" w:hAnsi="Times New Roman" w:cs="Times New Roman"/>
          <w:i/>
          <w:sz w:val="24"/>
          <w:szCs w:val="24"/>
        </w:rPr>
        <w:t>(3)</w:t>
      </w:r>
      <w:r w:rsidR="00E01733">
        <w:rPr>
          <w:rFonts w:ascii="Times New Roman" w:hAnsi="Times New Roman" w:cs="Times New Roman"/>
          <w:sz w:val="24"/>
          <w:szCs w:val="24"/>
        </w:rPr>
        <w:t xml:space="preserve"> an action lies under A</w:t>
      </w:r>
      <w:r w:rsidR="00D56C1B" w:rsidRPr="002A4474">
        <w:rPr>
          <w:rFonts w:ascii="Times New Roman" w:hAnsi="Times New Roman" w:cs="Times New Roman"/>
          <w:sz w:val="24"/>
          <w:szCs w:val="24"/>
        </w:rPr>
        <w:t xml:space="preserve">rticle 1381-1 of the Civil Code of Seychelles </w:t>
      </w:r>
      <w:r w:rsidR="00095988" w:rsidRPr="002A4474">
        <w:rPr>
          <w:rFonts w:ascii="Times New Roman" w:hAnsi="Times New Roman" w:cs="Times New Roman"/>
          <w:sz w:val="24"/>
          <w:szCs w:val="24"/>
        </w:rPr>
        <w:t>for unjust enrichment</w:t>
      </w:r>
      <w:r w:rsidR="002801EB">
        <w:rPr>
          <w:rFonts w:ascii="Times New Roman" w:hAnsi="Times New Roman" w:cs="Times New Roman"/>
          <w:sz w:val="24"/>
          <w:szCs w:val="24"/>
        </w:rPr>
        <w:t xml:space="preserve">, and </w:t>
      </w:r>
      <w:r w:rsidR="002801EB" w:rsidRPr="00EA58F0">
        <w:rPr>
          <w:rFonts w:ascii="Times New Roman" w:hAnsi="Times New Roman" w:cs="Times New Roman"/>
          <w:i/>
          <w:sz w:val="24"/>
          <w:szCs w:val="24"/>
        </w:rPr>
        <w:t>(4)</w:t>
      </w:r>
      <w:r w:rsidR="002801EB">
        <w:rPr>
          <w:rFonts w:ascii="Times New Roman" w:hAnsi="Times New Roman" w:cs="Times New Roman"/>
          <w:sz w:val="24"/>
          <w:szCs w:val="24"/>
        </w:rPr>
        <w:t xml:space="preserve"> </w:t>
      </w:r>
      <w:r w:rsidR="0098135D">
        <w:rPr>
          <w:rFonts w:ascii="Times New Roman" w:hAnsi="Times New Roman" w:cs="Times New Roman"/>
          <w:sz w:val="24"/>
          <w:szCs w:val="24"/>
        </w:rPr>
        <w:t xml:space="preserve">the learned Judge erred in </w:t>
      </w:r>
      <w:r w:rsidR="002F708E">
        <w:rPr>
          <w:rFonts w:ascii="Times New Roman" w:hAnsi="Times New Roman" w:cs="Times New Roman"/>
          <w:sz w:val="24"/>
          <w:szCs w:val="24"/>
        </w:rPr>
        <w:t>awarding</w:t>
      </w:r>
      <w:r w:rsidR="0098135D">
        <w:rPr>
          <w:rFonts w:ascii="Times New Roman" w:hAnsi="Times New Roman" w:cs="Times New Roman"/>
          <w:sz w:val="24"/>
          <w:szCs w:val="24"/>
        </w:rPr>
        <w:t xml:space="preserve"> </w:t>
      </w:r>
      <w:r w:rsidR="003B6914">
        <w:rPr>
          <w:rFonts w:ascii="Times New Roman" w:hAnsi="Times New Roman" w:cs="Times New Roman"/>
          <w:sz w:val="24"/>
          <w:szCs w:val="24"/>
        </w:rPr>
        <w:t xml:space="preserve">moral </w:t>
      </w:r>
      <w:r w:rsidR="00A91A38">
        <w:rPr>
          <w:rFonts w:ascii="Times New Roman" w:hAnsi="Times New Roman" w:cs="Times New Roman"/>
          <w:sz w:val="24"/>
          <w:szCs w:val="24"/>
        </w:rPr>
        <w:t>damages</w:t>
      </w:r>
      <w:r w:rsidR="0098135D">
        <w:rPr>
          <w:rFonts w:ascii="Times New Roman" w:hAnsi="Times New Roman" w:cs="Times New Roman"/>
          <w:sz w:val="24"/>
          <w:szCs w:val="24"/>
        </w:rPr>
        <w:t xml:space="preserve"> as the respondent has failed to </w:t>
      </w:r>
      <w:r w:rsidR="003B6914">
        <w:rPr>
          <w:rFonts w:ascii="Times New Roman" w:hAnsi="Times New Roman" w:cs="Times New Roman"/>
          <w:sz w:val="24"/>
          <w:szCs w:val="24"/>
        </w:rPr>
        <w:t xml:space="preserve">adduce any evidence </w:t>
      </w:r>
      <w:r w:rsidR="00A91A38">
        <w:rPr>
          <w:rFonts w:ascii="Times New Roman" w:hAnsi="Times New Roman" w:cs="Times New Roman"/>
          <w:sz w:val="24"/>
          <w:szCs w:val="24"/>
        </w:rPr>
        <w:t>to</w:t>
      </w:r>
      <w:r w:rsidR="00D91C25">
        <w:rPr>
          <w:rFonts w:ascii="Times New Roman" w:hAnsi="Times New Roman" w:cs="Times New Roman"/>
          <w:sz w:val="24"/>
          <w:szCs w:val="24"/>
        </w:rPr>
        <w:t xml:space="preserve"> </w:t>
      </w:r>
      <w:r w:rsidR="00D91C25">
        <w:rPr>
          <w:rFonts w:ascii="Times New Roman" w:hAnsi="Times New Roman" w:cs="Times New Roman"/>
          <w:sz w:val="24"/>
          <w:szCs w:val="24"/>
        </w:rPr>
        <w:lastRenderedPageBreak/>
        <w:t xml:space="preserve">justify her claim for </w:t>
      </w:r>
      <w:r w:rsidR="000B5157">
        <w:rPr>
          <w:rFonts w:ascii="Times New Roman" w:hAnsi="Times New Roman" w:cs="Times New Roman"/>
          <w:sz w:val="24"/>
          <w:szCs w:val="24"/>
        </w:rPr>
        <w:t>moral damage</w:t>
      </w:r>
      <w:r w:rsidR="003B6914">
        <w:rPr>
          <w:rFonts w:ascii="Times New Roman" w:hAnsi="Times New Roman" w:cs="Times New Roman"/>
          <w:sz w:val="24"/>
          <w:szCs w:val="24"/>
        </w:rPr>
        <w:t xml:space="preserve">. </w:t>
      </w:r>
    </w:p>
    <w:p w14:paraId="281B943E" w14:textId="77777777" w:rsidR="00A96ECD" w:rsidRPr="00624042" w:rsidRDefault="00A96ECD" w:rsidP="00EA58F0">
      <w:pPr>
        <w:widowControl w:val="0"/>
        <w:autoSpaceDE w:val="0"/>
        <w:autoSpaceDN w:val="0"/>
        <w:adjustRightInd w:val="0"/>
        <w:spacing w:after="0" w:line="360" w:lineRule="auto"/>
        <w:ind w:left="720"/>
        <w:jc w:val="both"/>
        <w:rPr>
          <w:rFonts w:ascii="Times New Roman" w:hAnsi="Times New Roman" w:cs="Times New Roman"/>
          <w:sz w:val="24"/>
          <w:szCs w:val="24"/>
        </w:rPr>
      </w:pPr>
    </w:p>
    <w:p w14:paraId="2BB2F1C7" w14:textId="1D985BC9" w:rsidR="006712F8" w:rsidRPr="00D91C25" w:rsidRDefault="006712F8">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61403F">
        <w:rPr>
          <w:rFonts w:ascii="Times New Roman" w:hAnsi="Times New Roman" w:cs="Times New Roman"/>
          <w:sz w:val="24"/>
          <w:szCs w:val="24"/>
        </w:rPr>
        <w:t xml:space="preserve">First, </w:t>
      </w:r>
      <w:r w:rsidR="00D91C25">
        <w:rPr>
          <w:rFonts w:ascii="Times New Roman" w:hAnsi="Times New Roman" w:cs="Times New Roman"/>
          <w:sz w:val="24"/>
          <w:szCs w:val="24"/>
        </w:rPr>
        <w:t xml:space="preserve">I deal with the </w:t>
      </w:r>
      <w:r w:rsidR="00A91A38">
        <w:rPr>
          <w:rFonts w:ascii="Times New Roman" w:hAnsi="Times New Roman" w:cs="Times New Roman"/>
          <w:sz w:val="24"/>
          <w:szCs w:val="24"/>
        </w:rPr>
        <w:t>first</w:t>
      </w:r>
      <w:r w:rsidR="00D91C25">
        <w:rPr>
          <w:rFonts w:ascii="Times New Roman" w:hAnsi="Times New Roman" w:cs="Times New Roman"/>
          <w:sz w:val="24"/>
          <w:szCs w:val="24"/>
        </w:rPr>
        <w:t xml:space="preserve"> issue. </w:t>
      </w:r>
      <w:r w:rsidRPr="00D91C25">
        <w:rPr>
          <w:rFonts w:ascii="Times New Roman" w:hAnsi="Times New Roman" w:cs="Times New Roman"/>
          <w:sz w:val="24"/>
          <w:szCs w:val="24"/>
        </w:rPr>
        <w:t>I deal with the submission that the learned Judge should not have relied on the h</w:t>
      </w:r>
      <w:r w:rsidR="00A93BEF">
        <w:rPr>
          <w:rFonts w:ascii="Times New Roman" w:hAnsi="Times New Roman" w:cs="Times New Roman"/>
          <w:sz w:val="24"/>
          <w:szCs w:val="24"/>
        </w:rPr>
        <w:t>earsay evidence of the respondent</w:t>
      </w:r>
      <w:r w:rsidRPr="00D91C25">
        <w:rPr>
          <w:rFonts w:ascii="Times New Roman" w:hAnsi="Times New Roman" w:cs="Times New Roman"/>
          <w:sz w:val="24"/>
          <w:szCs w:val="24"/>
        </w:rPr>
        <w:t xml:space="preserve">. The evidence produced before the Supreme Court included </w:t>
      </w:r>
      <w:r w:rsidR="00E373AF" w:rsidRPr="00A944CB">
        <w:rPr>
          <w:rFonts w:ascii="Times New Roman" w:hAnsi="Times New Roman" w:cs="Times New Roman"/>
          <w:sz w:val="24"/>
          <w:szCs w:val="24"/>
        </w:rPr>
        <w:t>recorded</w:t>
      </w:r>
      <w:r w:rsidR="00E373AF" w:rsidRPr="00D91C25" w:rsidDel="00624042">
        <w:rPr>
          <w:rFonts w:ascii="Times New Roman" w:hAnsi="Times New Roman" w:cs="Times New Roman"/>
          <w:sz w:val="24"/>
          <w:szCs w:val="24"/>
        </w:rPr>
        <w:t xml:space="preserve"> </w:t>
      </w:r>
      <w:r w:rsidRPr="00D91C25">
        <w:rPr>
          <w:rFonts w:ascii="Times New Roman" w:hAnsi="Times New Roman" w:cs="Times New Roman"/>
          <w:sz w:val="24"/>
          <w:szCs w:val="24"/>
        </w:rPr>
        <w:t xml:space="preserve">WhatsApp conversations between the respondent and the appellant </w:t>
      </w:r>
      <w:r w:rsidR="00E15C68" w:rsidRPr="00D91C25">
        <w:rPr>
          <w:rFonts w:ascii="Times New Roman" w:hAnsi="Times New Roman" w:cs="Times New Roman"/>
          <w:sz w:val="24"/>
          <w:szCs w:val="24"/>
        </w:rPr>
        <w:t>concerning the alleged oral loan agreements</w:t>
      </w:r>
      <w:r w:rsidR="003D08D3" w:rsidRPr="00D91C25">
        <w:rPr>
          <w:rFonts w:ascii="Times New Roman" w:hAnsi="Times New Roman" w:cs="Times New Roman"/>
          <w:sz w:val="24"/>
          <w:szCs w:val="24"/>
        </w:rPr>
        <w:t xml:space="preserve">. The learned Judge </w:t>
      </w:r>
      <w:r w:rsidR="00542974" w:rsidRPr="00D91C25">
        <w:rPr>
          <w:rFonts w:ascii="Times New Roman" w:hAnsi="Times New Roman" w:cs="Times New Roman"/>
          <w:sz w:val="24"/>
          <w:szCs w:val="24"/>
        </w:rPr>
        <w:t>relied on the appellant's admissions</w:t>
      </w:r>
      <w:r w:rsidR="0061403F" w:rsidRPr="00D91C25">
        <w:rPr>
          <w:rFonts w:ascii="Times New Roman" w:hAnsi="Times New Roman" w:cs="Times New Roman"/>
          <w:sz w:val="24"/>
          <w:szCs w:val="24"/>
        </w:rPr>
        <w:t xml:space="preserve"> in </w:t>
      </w:r>
      <w:r w:rsidR="00796EB7" w:rsidRPr="00D91C25">
        <w:rPr>
          <w:rFonts w:ascii="Times New Roman" w:hAnsi="Times New Roman" w:cs="Times New Roman"/>
          <w:sz w:val="24"/>
          <w:szCs w:val="24"/>
        </w:rPr>
        <w:t xml:space="preserve">the admitted </w:t>
      </w:r>
      <w:r w:rsidR="00E373AF" w:rsidRPr="00A944CB">
        <w:rPr>
          <w:rFonts w:ascii="Times New Roman" w:hAnsi="Times New Roman" w:cs="Times New Roman"/>
          <w:sz w:val="24"/>
          <w:szCs w:val="24"/>
        </w:rPr>
        <w:t>recorded</w:t>
      </w:r>
      <w:r w:rsidR="00E373AF" w:rsidRPr="00D91C25">
        <w:rPr>
          <w:rFonts w:ascii="Times New Roman" w:hAnsi="Times New Roman" w:cs="Times New Roman"/>
          <w:sz w:val="24"/>
          <w:szCs w:val="24"/>
        </w:rPr>
        <w:t xml:space="preserve"> </w:t>
      </w:r>
      <w:r w:rsidR="0061403F" w:rsidRPr="00D91C25">
        <w:rPr>
          <w:rFonts w:ascii="Times New Roman" w:hAnsi="Times New Roman" w:cs="Times New Roman"/>
          <w:sz w:val="24"/>
          <w:szCs w:val="24"/>
        </w:rPr>
        <w:t>WhatsApp conversations that he</w:t>
      </w:r>
      <w:r w:rsidR="00796EB7" w:rsidRPr="00D91C25">
        <w:rPr>
          <w:rFonts w:ascii="Times New Roman" w:hAnsi="Times New Roman" w:cs="Times New Roman"/>
          <w:sz w:val="24"/>
          <w:szCs w:val="24"/>
        </w:rPr>
        <w:t xml:space="preserve"> received the said sums from the respondent as loans. </w:t>
      </w:r>
      <w:r w:rsidR="00AC51BE">
        <w:rPr>
          <w:rFonts w:ascii="Times New Roman" w:hAnsi="Times New Roman" w:cs="Times New Roman"/>
          <w:sz w:val="24"/>
          <w:szCs w:val="24"/>
        </w:rPr>
        <w:t>In the recorded WhatsApp conversations, the appellant never</w:t>
      </w:r>
      <w:r w:rsidR="00A93BEF">
        <w:rPr>
          <w:rFonts w:ascii="Times New Roman" w:hAnsi="Times New Roman" w:cs="Times New Roman"/>
          <w:sz w:val="24"/>
          <w:szCs w:val="24"/>
        </w:rPr>
        <w:t xml:space="preserve"> mentioned that the respondent</w:t>
      </w:r>
      <w:r w:rsidR="00AC51BE">
        <w:rPr>
          <w:rFonts w:ascii="Times New Roman" w:hAnsi="Times New Roman" w:cs="Times New Roman"/>
          <w:sz w:val="24"/>
          <w:szCs w:val="24"/>
        </w:rPr>
        <w:t xml:space="preserve"> had given the sums of money to him as gifts. </w:t>
      </w:r>
    </w:p>
    <w:p w14:paraId="0AF234F1" w14:textId="4566AD4D" w:rsidR="006712F8" w:rsidRDefault="0061403F" w:rsidP="006712F8">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66F36C0E" w14:textId="6E0533A9" w:rsidR="00003242" w:rsidRPr="00481AFE" w:rsidRDefault="009B1B4A" w:rsidP="006E280F">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6E280F">
        <w:rPr>
          <w:rFonts w:ascii="Times New Roman" w:hAnsi="Times New Roman" w:cs="Times New Roman"/>
          <w:color w:val="000000" w:themeColor="text1"/>
          <w:sz w:val="24"/>
          <w:szCs w:val="24"/>
        </w:rPr>
        <w:t xml:space="preserve">Article 1354 of the Civil Code of Seychelles </w:t>
      </w:r>
      <w:r w:rsidR="00E26098">
        <w:rPr>
          <w:rFonts w:ascii="Times New Roman" w:hAnsi="Times New Roman" w:cs="Times New Roman"/>
          <w:color w:val="000000" w:themeColor="text1"/>
          <w:sz w:val="24"/>
          <w:szCs w:val="24"/>
        </w:rPr>
        <w:t>stipulates</w:t>
      </w:r>
      <w:r w:rsidR="00E26098" w:rsidRPr="006E280F">
        <w:rPr>
          <w:rFonts w:ascii="Times New Roman" w:hAnsi="Times New Roman" w:cs="Times New Roman"/>
          <w:color w:val="000000" w:themeColor="text1"/>
          <w:sz w:val="24"/>
          <w:szCs w:val="24"/>
        </w:rPr>
        <w:t xml:space="preserve"> </w:t>
      </w:r>
      <w:r w:rsidRPr="006E280F">
        <w:rPr>
          <w:rFonts w:ascii="Times New Roman" w:hAnsi="Times New Roman" w:cs="Times New Roman"/>
          <w:color w:val="000000" w:themeColor="text1"/>
          <w:sz w:val="24"/>
          <w:szCs w:val="24"/>
        </w:rPr>
        <w:t>that an</w:t>
      </w:r>
      <w:r w:rsidRPr="00361793">
        <w:rPr>
          <w:rFonts w:ascii="Times New Roman" w:hAnsi="Times New Roman" w:cs="Times New Roman"/>
          <w:color w:val="000000" w:themeColor="text1"/>
          <w:sz w:val="24"/>
          <w:szCs w:val="24"/>
        </w:rPr>
        <w:t xml:space="preserve"> extra-judicial admission against a party must be pleaded. </w:t>
      </w:r>
      <w:r w:rsidR="00E26098">
        <w:rPr>
          <w:rFonts w:ascii="Times New Roman" w:hAnsi="Times New Roman" w:cs="Times New Roman"/>
          <w:color w:val="000000" w:themeColor="text1"/>
          <w:sz w:val="24"/>
          <w:szCs w:val="24"/>
        </w:rPr>
        <w:t>Based on that Article,</w:t>
      </w:r>
      <w:r w:rsidR="0040661C" w:rsidRPr="00361793">
        <w:rPr>
          <w:rFonts w:ascii="Times New Roman" w:hAnsi="Times New Roman" w:cs="Times New Roman"/>
          <w:color w:val="000000" w:themeColor="text1"/>
          <w:sz w:val="24"/>
          <w:szCs w:val="24"/>
        </w:rPr>
        <w:t xml:space="preserve"> </w:t>
      </w:r>
      <w:r w:rsidR="0061403F" w:rsidRPr="00361793">
        <w:rPr>
          <w:rFonts w:ascii="Times New Roman" w:hAnsi="Times New Roman" w:cs="Times New Roman"/>
          <w:color w:val="000000" w:themeColor="text1"/>
          <w:sz w:val="24"/>
          <w:szCs w:val="24"/>
        </w:rPr>
        <w:t xml:space="preserve">I </w:t>
      </w:r>
      <w:r w:rsidR="00E26098">
        <w:rPr>
          <w:rFonts w:ascii="Times New Roman" w:hAnsi="Times New Roman" w:cs="Times New Roman"/>
          <w:color w:val="000000" w:themeColor="text1"/>
          <w:sz w:val="24"/>
          <w:szCs w:val="24"/>
        </w:rPr>
        <w:t>accept Counsel</w:t>
      </w:r>
      <w:r w:rsidR="007D416A">
        <w:rPr>
          <w:rFonts w:ascii="Times New Roman" w:hAnsi="Times New Roman" w:cs="Times New Roman"/>
          <w:color w:val="000000" w:themeColor="text1"/>
          <w:sz w:val="24"/>
          <w:szCs w:val="24"/>
        </w:rPr>
        <w:t>’s</w:t>
      </w:r>
      <w:r w:rsidR="00E26098">
        <w:rPr>
          <w:rFonts w:ascii="Times New Roman" w:hAnsi="Times New Roman" w:cs="Times New Roman"/>
          <w:color w:val="000000" w:themeColor="text1"/>
          <w:sz w:val="24"/>
          <w:szCs w:val="24"/>
        </w:rPr>
        <w:t xml:space="preserve"> submission that</w:t>
      </w:r>
      <w:r w:rsidR="0061403F" w:rsidRPr="00361793">
        <w:rPr>
          <w:rFonts w:ascii="Times New Roman" w:hAnsi="Times New Roman" w:cs="Times New Roman"/>
          <w:color w:val="000000" w:themeColor="text1"/>
          <w:sz w:val="24"/>
          <w:szCs w:val="24"/>
        </w:rPr>
        <w:t xml:space="preserve"> the learned Judge should not have relied on the appellant’s</w:t>
      </w:r>
      <w:r w:rsidR="0040661C" w:rsidRPr="00361793">
        <w:rPr>
          <w:rFonts w:ascii="Times New Roman" w:hAnsi="Times New Roman" w:cs="Times New Roman"/>
          <w:color w:val="000000" w:themeColor="text1"/>
          <w:sz w:val="24"/>
          <w:szCs w:val="24"/>
        </w:rPr>
        <w:t xml:space="preserve"> extra-judicial</w:t>
      </w:r>
      <w:r w:rsidRPr="00361793">
        <w:rPr>
          <w:rFonts w:ascii="Times New Roman" w:hAnsi="Times New Roman" w:cs="Times New Roman"/>
          <w:color w:val="000000" w:themeColor="text1"/>
          <w:sz w:val="24"/>
          <w:szCs w:val="24"/>
        </w:rPr>
        <w:t xml:space="preserve"> </w:t>
      </w:r>
      <w:r w:rsidR="0061403F" w:rsidRPr="00361793">
        <w:rPr>
          <w:rFonts w:ascii="Times New Roman" w:hAnsi="Times New Roman" w:cs="Times New Roman"/>
          <w:color w:val="000000" w:themeColor="text1"/>
          <w:sz w:val="24"/>
          <w:szCs w:val="24"/>
        </w:rPr>
        <w:t>admission</w:t>
      </w:r>
      <w:r w:rsidR="0040661C" w:rsidRPr="00361793">
        <w:rPr>
          <w:rFonts w:ascii="Times New Roman" w:hAnsi="Times New Roman" w:cs="Times New Roman"/>
          <w:color w:val="000000" w:themeColor="text1"/>
          <w:sz w:val="24"/>
          <w:szCs w:val="24"/>
        </w:rPr>
        <w:t>s</w:t>
      </w:r>
      <w:r w:rsidR="00AA07DB">
        <w:rPr>
          <w:rFonts w:ascii="Times New Roman" w:hAnsi="Times New Roman" w:cs="Times New Roman"/>
          <w:color w:val="000000" w:themeColor="text1"/>
          <w:sz w:val="24"/>
          <w:szCs w:val="24"/>
        </w:rPr>
        <w:t xml:space="preserve"> as the plaint did not comply with Article 1354 of the Civil Code of Seyche</w:t>
      </w:r>
      <w:r w:rsidR="001D14D6">
        <w:rPr>
          <w:rFonts w:ascii="Times New Roman" w:hAnsi="Times New Roman" w:cs="Times New Roman"/>
          <w:color w:val="000000" w:themeColor="text1"/>
          <w:sz w:val="24"/>
          <w:szCs w:val="24"/>
        </w:rPr>
        <w:t xml:space="preserve">lles. </w:t>
      </w:r>
      <w:r w:rsidR="00003242" w:rsidRPr="00361793">
        <w:rPr>
          <w:rFonts w:ascii="Times New Roman" w:hAnsi="Times New Roman" w:cs="Times New Roman"/>
          <w:sz w:val="24"/>
          <w:szCs w:val="24"/>
        </w:rPr>
        <w:t xml:space="preserve">I exclude the disputed </w:t>
      </w:r>
      <w:r w:rsidR="008047DE">
        <w:rPr>
          <w:rFonts w:ascii="Times New Roman" w:hAnsi="Times New Roman" w:cs="Times New Roman"/>
          <w:sz w:val="24"/>
          <w:szCs w:val="24"/>
        </w:rPr>
        <w:t xml:space="preserve">recorded </w:t>
      </w:r>
      <w:r w:rsidR="00FD6B11" w:rsidRPr="00361793">
        <w:rPr>
          <w:rFonts w:ascii="Times New Roman" w:hAnsi="Times New Roman" w:cs="Times New Roman"/>
          <w:sz w:val="24"/>
          <w:szCs w:val="24"/>
        </w:rPr>
        <w:t xml:space="preserve">WhatsApp conversations. </w:t>
      </w:r>
    </w:p>
    <w:p w14:paraId="64FDE9DB" w14:textId="77777777" w:rsidR="00481AFE" w:rsidRPr="006E280F" w:rsidRDefault="00481AFE" w:rsidP="00EA58F0">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52574F44" w14:textId="634542EC" w:rsidR="00B37773" w:rsidRPr="00B37773" w:rsidRDefault="00AA07DB">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turn to the second issue. For his part, Counsel for the respondent contended that the learned Judge correctly assessed the evidence and came to findings of fa</w:t>
      </w:r>
      <w:r w:rsidR="001D14D6">
        <w:rPr>
          <w:rFonts w:ascii="Times New Roman" w:hAnsi="Times New Roman" w:cs="Times New Roman"/>
          <w:color w:val="000000" w:themeColor="text1"/>
          <w:sz w:val="24"/>
          <w:szCs w:val="24"/>
        </w:rPr>
        <w:t>ct</w:t>
      </w:r>
      <w:r>
        <w:rPr>
          <w:rFonts w:ascii="Times New Roman" w:hAnsi="Times New Roman" w:cs="Times New Roman"/>
          <w:color w:val="000000" w:themeColor="text1"/>
          <w:sz w:val="24"/>
          <w:szCs w:val="24"/>
        </w:rPr>
        <w:t xml:space="preserve"> supported by the evidence. </w:t>
      </w:r>
    </w:p>
    <w:p w14:paraId="11C681C1" w14:textId="77777777" w:rsidR="00FD6B11" w:rsidRDefault="00FD6B11" w:rsidP="00EA58F0"/>
    <w:p w14:paraId="71055D33" w14:textId="3D1A029B" w:rsidR="00E43C19" w:rsidRPr="00481AFE" w:rsidRDefault="00FD6B11" w:rsidP="00E43C19">
      <w:pPr>
        <w:widowControl w:val="0"/>
        <w:numPr>
          <w:ilvl w:val="0"/>
          <w:numId w:val="3"/>
        </w:numPr>
        <w:autoSpaceDE w:val="0"/>
        <w:autoSpaceDN w:val="0"/>
        <w:adjustRightInd w:val="0"/>
        <w:spacing w:after="0" w:line="360" w:lineRule="auto"/>
        <w:ind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It is </w:t>
      </w:r>
      <w:r w:rsidR="005815F9">
        <w:rPr>
          <w:rFonts w:ascii="Times New Roman" w:hAnsi="Times New Roman" w:cs="Times New Roman"/>
          <w:color w:val="000000" w:themeColor="text1"/>
          <w:sz w:val="24"/>
          <w:szCs w:val="24"/>
        </w:rPr>
        <w:t xml:space="preserve">essential </w:t>
      </w:r>
      <w:r>
        <w:rPr>
          <w:rFonts w:ascii="Times New Roman" w:hAnsi="Times New Roman" w:cs="Times New Roman"/>
          <w:color w:val="000000" w:themeColor="text1"/>
          <w:sz w:val="24"/>
          <w:szCs w:val="24"/>
        </w:rPr>
        <w:t>to recall the role of an appellate court in an appeal against findings of fact b</w:t>
      </w:r>
      <w:r w:rsidR="00E43C19">
        <w:rPr>
          <w:rFonts w:ascii="Times New Roman" w:hAnsi="Times New Roman" w:cs="Times New Roman"/>
          <w:color w:val="000000" w:themeColor="text1"/>
          <w:sz w:val="24"/>
          <w:szCs w:val="24"/>
        </w:rPr>
        <w:t xml:space="preserve">y </w:t>
      </w:r>
      <w:r>
        <w:rPr>
          <w:rFonts w:ascii="Times New Roman" w:hAnsi="Times New Roman" w:cs="Times New Roman"/>
          <w:color w:val="000000" w:themeColor="text1"/>
          <w:sz w:val="24"/>
          <w:szCs w:val="24"/>
        </w:rPr>
        <w:t xml:space="preserve">a trial Judge. </w:t>
      </w:r>
      <w:r w:rsidR="00481AFE">
        <w:rPr>
          <w:rFonts w:ascii="Times New Roman" w:hAnsi="Times New Roman" w:cs="Times New Roman"/>
          <w:color w:val="000000" w:themeColor="text1"/>
          <w:sz w:val="24"/>
          <w:szCs w:val="24"/>
        </w:rPr>
        <w:t>In</w:t>
      </w:r>
      <w:r w:rsidR="00E43C19">
        <w:rPr>
          <w:rFonts w:ascii="Times New Roman" w:hAnsi="Times New Roman" w:cs="Times New Roman"/>
          <w:color w:val="000000" w:themeColor="text1"/>
          <w:sz w:val="24"/>
          <w:szCs w:val="24"/>
        </w:rPr>
        <w:t xml:space="preserve"> </w:t>
      </w:r>
      <w:r w:rsidR="00E43C19" w:rsidRPr="00E43C19">
        <w:rPr>
          <w:rFonts w:ascii="Times New Roman" w:hAnsi="Times New Roman" w:cs="Times New Roman"/>
          <w:i/>
          <w:color w:val="000000" w:themeColor="text1"/>
          <w:sz w:val="24"/>
          <w:szCs w:val="24"/>
        </w:rPr>
        <w:t xml:space="preserve">Beacon Insurance Company Limited  (Respondent) v </w:t>
      </w:r>
      <w:proofErr w:type="spellStart"/>
      <w:r w:rsidR="00E43C19" w:rsidRPr="00E43C19">
        <w:rPr>
          <w:rFonts w:ascii="Times New Roman" w:hAnsi="Times New Roman" w:cs="Times New Roman"/>
          <w:i/>
          <w:color w:val="000000" w:themeColor="text1"/>
          <w:sz w:val="24"/>
          <w:szCs w:val="24"/>
        </w:rPr>
        <w:t>Maharaj</w:t>
      </w:r>
      <w:proofErr w:type="spellEnd"/>
      <w:r w:rsidR="00E43C19" w:rsidRPr="00E43C19">
        <w:rPr>
          <w:rFonts w:ascii="Times New Roman" w:hAnsi="Times New Roman" w:cs="Times New Roman"/>
          <w:i/>
          <w:color w:val="000000" w:themeColor="text1"/>
          <w:sz w:val="24"/>
          <w:szCs w:val="24"/>
        </w:rPr>
        <w:t xml:space="preserve"> Bookstore Limited (Appellant) [2014] UKPC 21</w:t>
      </w:r>
      <w:r w:rsidR="00E43C19">
        <w:rPr>
          <w:rFonts w:ascii="Times New Roman" w:hAnsi="Times New Roman" w:cs="Times New Roman"/>
          <w:color w:val="000000" w:themeColor="text1"/>
          <w:sz w:val="24"/>
          <w:szCs w:val="24"/>
        </w:rPr>
        <w:t xml:space="preserve"> from the Court of Appeal of the Republic of Trinidad and Tobago</w:t>
      </w:r>
      <w:r w:rsidR="005815F9">
        <w:rPr>
          <w:rFonts w:ascii="Times New Roman" w:hAnsi="Times New Roman" w:cs="Times New Roman"/>
          <w:color w:val="000000" w:themeColor="text1"/>
          <w:sz w:val="24"/>
          <w:szCs w:val="24"/>
        </w:rPr>
        <w:t>, Lord Hodge</w:t>
      </w:r>
      <w:r w:rsidR="00207AB6">
        <w:rPr>
          <w:rFonts w:ascii="Times New Roman" w:hAnsi="Times New Roman" w:cs="Times New Roman"/>
          <w:color w:val="000000" w:themeColor="text1"/>
          <w:sz w:val="24"/>
          <w:szCs w:val="24"/>
        </w:rPr>
        <w:t>,</w:t>
      </w:r>
      <w:r w:rsidR="005815F9">
        <w:rPr>
          <w:rFonts w:ascii="Times New Roman" w:hAnsi="Times New Roman" w:cs="Times New Roman"/>
          <w:color w:val="000000" w:themeColor="text1"/>
          <w:sz w:val="24"/>
          <w:szCs w:val="24"/>
        </w:rPr>
        <w:t xml:space="preserve"> delivering the judgment on behalf of the Board</w:t>
      </w:r>
      <w:r w:rsidR="00207AB6">
        <w:rPr>
          <w:rFonts w:ascii="Times New Roman" w:hAnsi="Times New Roman" w:cs="Times New Roman"/>
          <w:color w:val="000000" w:themeColor="text1"/>
          <w:sz w:val="24"/>
          <w:szCs w:val="24"/>
        </w:rPr>
        <w:t>,</w:t>
      </w:r>
      <w:r w:rsidR="005815F9">
        <w:rPr>
          <w:rFonts w:ascii="Times New Roman" w:hAnsi="Times New Roman" w:cs="Times New Roman"/>
          <w:color w:val="000000" w:themeColor="text1"/>
          <w:sz w:val="24"/>
          <w:szCs w:val="24"/>
        </w:rPr>
        <w:t xml:space="preserve"> state</w:t>
      </w:r>
      <w:r w:rsidR="00A91A38">
        <w:rPr>
          <w:rFonts w:ascii="Times New Roman" w:hAnsi="Times New Roman" w:cs="Times New Roman"/>
          <w:color w:val="000000" w:themeColor="text1"/>
          <w:sz w:val="24"/>
          <w:szCs w:val="24"/>
        </w:rPr>
        <w:t>d</w:t>
      </w:r>
      <w:r w:rsidR="00E43C19">
        <w:rPr>
          <w:rFonts w:ascii="Times New Roman" w:hAnsi="Times New Roman" w:cs="Times New Roman"/>
          <w:color w:val="000000" w:themeColor="text1"/>
          <w:sz w:val="24"/>
          <w:szCs w:val="24"/>
        </w:rPr>
        <w:t xml:space="preserve"> ―</w:t>
      </w:r>
    </w:p>
    <w:p w14:paraId="1A8FC3D0" w14:textId="77777777" w:rsidR="00481AFE" w:rsidRDefault="00481AFE" w:rsidP="00481AFE">
      <w:pPr>
        <w:pStyle w:val="ListParagraph"/>
        <w:rPr>
          <w:rFonts w:ascii="Times New Roman" w:hAnsi="Times New Roman" w:cs="Times New Roman"/>
          <w:i/>
          <w:color w:val="000000" w:themeColor="text1"/>
          <w:sz w:val="24"/>
          <w:szCs w:val="24"/>
        </w:rPr>
      </w:pPr>
    </w:p>
    <w:p w14:paraId="4C47B82F" w14:textId="48D95ED2" w:rsidR="00481AFE" w:rsidRPr="00481AFE" w:rsidRDefault="00481AFE" w:rsidP="00481AFE">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481AFE">
        <w:rPr>
          <w:rFonts w:ascii="Times New Roman" w:hAnsi="Times New Roman" w:cs="Times New Roman"/>
          <w:i/>
          <w:sz w:val="24"/>
          <w:szCs w:val="24"/>
        </w:rPr>
        <w:t xml:space="preserve">″12. In Thomas v Thomas [1947] AC 484, to which the Court of Appeal referred in its judgment, Lord </w:t>
      </w:r>
      <w:proofErr w:type="spellStart"/>
      <w:r w:rsidRPr="00481AFE">
        <w:rPr>
          <w:rFonts w:ascii="Times New Roman" w:hAnsi="Times New Roman" w:cs="Times New Roman"/>
          <w:i/>
          <w:sz w:val="24"/>
          <w:szCs w:val="24"/>
        </w:rPr>
        <w:t>Thankerton</w:t>
      </w:r>
      <w:proofErr w:type="spellEnd"/>
      <w:r w:rsidRPr="00481AFE">
        <w:rPr>
          <w:rFonts w:ascii="Times New Roman" w:hAnsi="Times New Roman" w:cs="Times New Roman"/>
          <w:i/>
          <w:sz w:val="24"/>
          <w:szCs w:val="24"/>
        </w:rPr>
        <w:t xml:space="preserve"> stated, at pp 487-488: “I Where a question of fact has been tried by a judge without a jury, and there is no question of misdirection of himself by the judge, an appellate court which is disposed to come to a different conclusion on the printed evidence should not do so unless it is satisfied that any advantage enjoyed by the trial judge by reason of having seen and heard the witnesses, could not be sufficient to explain or justify the trial judge’s conclusion; </w:t>
      </w:r>
      <w:r w:rsidRPr="00481AFE">
        <w:rPr>
          <w:rFonts w:ascii="Times New Roman" w:hAnsi="Times New Roman" w:cs="Times New Roman"/>
          <w:i/>
          <w:sz w:val="24"/>
          <w:szCs w:val="24"/>
        </w:rPr>
        <w:lastRenderedPageBreak/>
        <w:t xml:space="preserve">II The appellate court may take the view that, without having seen or heard the witnesses, it is not in a position to come to any satisfactory conclusion on the printed evidence; III The appellate court, either because the reasons given by the trial judge are not satisfactory, or because it unmistakably so appears from the evidence, may be satisfied that he has not taken proper advantage of his having seen and heard the witnesses, and the matter will then become at large for the appellate court.” </w:t>
      </w:r>
    </w:p>
    <w:p w14:paraId="014B6192" w14:textId="77777777" w:rsidR="00481AFE" w:rsidRDefault="00481AFE" w:rsidP="00481AFE">
      <w:pPr>
        <w:widowControl w:val="0"/>
        <w:autoSpaceDE w:val="0"/>
        <w:autoSpaceDN w:val="0"/>
        <w:adjustRightInd w:val="0"/>
        <w:spacing w:after="0" w:line="360" w:lineRule="auto"/>
        <w:jc w:val="both"/>
      </w:pPr>
    </w:p>
    <w:p w14:paraId="709F5AAB" w14:textId="651F2222" w:rsidR="00481AFE" w:rsidRDefault="00481AFE" w:rsidP="00481AFE">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481AFE">
        <w:rPr>
          <w:rFonts w:ascii="Times New Roman" w:hAnsi="Times New Roman" w:cs="Times New Roman"/>
          <w:i/>
          <w:sz w:val="24"/>
          <w:szCs w:val="24"/>
        </w:rPr>
        <w:t xml:space="preserve">In that case, Viscount Simon and Lord Du </w:t>
      </w:r>
      <w:proofErr w:type="spellStart"/>
      <w:r w:rsidRPr="00481AFE">
        <w:rPr>
          <w:rFonts w:ascii="Times New Roman" w:hAnsi="Times New Roman" w:cs="Times New Roman"/>
          <w:i/>
          <w:sz w:val="24"/>
          <w:szCs w:val="24"/>
        </w:rPr>
        <w:t>Parcq</w:t>
      </w:r>
      <w:proofErr w:type="spellEnd"/>
      <w:r w:rsidRPr="00481AFE">
        <w:rPr>
          <w:rFonts w:ascii="Times New Roman" w:hAnsi="Times New Roman" w:cs="Times New Roman"/>
          <w:i/>
          <w:sz w:val="24"/>
          <w:szCs w:val="24"/>
        </w:rPr>
        <w:t xml:space="preserve"> (at pp 486 and 493 respectively) both cited with approval a dictum of Lord Greene MR in </w:t>
      </w:r>
      <w:proofErr w:type="spellStart"/>
      <w:r w:rsidRPr="00481AFE">
        <w:rPr>
          <w:rFonts w:ascii="Times New Roman" w:hAnsi="Times New Roman" w:cs="Times New Roman"/>
          <w:i/>
          <w:sz w:val="24"/>
          <w:szCs w:val="24"/>
        </w:rPr>
        <w:t>Yuill</w:t>
      </w:r>
      <w:proofErr w:type="spellEnd"/>
      <w:r w:rsidRPr="00481AFE">
        <w:rPr>
          <w:rFonts w:ascii="Times New Roman" w:hAnsi="Times New Roman" w:cs="Times New Roman"/>
          <w:i/>
          <w:sz w:val="24"/>
          <w:szCs w:val="24"/>
        </w:rPr>
        <w:t xml:space="preserve"> v </w:t>
      </w:r>
      <w:proofErr w:type="spellStart"/>
      <w:r w:rsidRPr="00481AFE">
        <w:rPr>
          <w:rFonts w:ascii="Times New Roman" w:hAnsi="Times New Roman" w:cs="Times New Roman"/>
          <w:i/>
          <w:sz w:val="24"/>
          <w:szCs w:val="24"/>
        </w:rPr>
        <w:t>Yuill</w:t>
      </w:r>
      <w:proofErr w:type="spellEnd"/>
      <w:r w:rsidRPr="00481AFE">
        <w:rPr>
          <w:rFonts w:ascii="Times New Roman" w:hAnsi="Times New Roman" w:cs="Times New Roman"/>
          <w:i/>
          <w:sz w:val="24"/>
          <w:szCs w:val="24"/>
        </w:rPr>
        <w:t xml:space="preserve"> [1945] P 15, 19: </w:t>
      </w:r>
    </w:p>
    <w:p w14:paraId="766D5434" w14:textId="77777777" w:rsidR="00481AFE" w:rsidRPr="00481AFE" w:rsidRDefault="00481AFE" w:rsidP="00481AFE">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4304E58C" w14:textId="77777777" w:rsidR="00481AFE" w:rsidRPr="00481AFE" w:rsidRDefault="00481AFE" w:rsidP="005815F9">
      <w:pPr>
        <w:widowControl w:val="0"/>
        <w:autoSpaceDE w:val="0"/>
        <w:autoSpaceDN w:val="0"/>
        <w:adjustRightInd w:val="0"/>
        <w:spacing w:after="0" w:line="240" w:lineRule="auto"/>
        <w:ind w:left="2160"/>
        <w:jc w:val="both"/>
        <w:rPr>
          <w:rFonts w:ascii="Times New Roman" w:hAnsi="Times New Roman" w:cs="Times New Roman"/>
          <w:i/>
          <w:sz w:val="24"/>
          <w:szCs w:val="24"/>
        </w:rPr>
      </w:pPr>
      <w:r w:rsidRPr="00481AFE">
        <w:rPr>
          <w:rFonts w:ascii="Times New Roman" w:hAnsi="Times New Roman" w:cs="Times New Roman"/>
          <w:i/>
          <w:sz w:val="24"/>
          <w:szCs w:val="24"/>
        </w:rPr>
        <w:t xml:space="preserve">“It can, of course, only be on the rarest occasions, and in circumstances where the appellate court is convinced by the plainest of considerations, that it would be justified in finding that the trial judge had formed a wrong opinion.” </w:t>
      </w:r>
    </w:p>
    <w:p w14:paraId="10994F4F" w14:textId="77777777" w:rsidR="00481AFE" w:rsidRDefault="00481AFE" w:rsidP="005815F9">
      <w:pPr>
        <w:widowControl w:val="0"/>
        <w:autoSpaceDE w:val="0"/>
        <w:autoSpaceDN w:val="0"/>
        <w:adjustRightInd w:val="0"/>
        <w:spacing w:after="0" w:line="240" w:lineRule="auto"/>
        <w:ind w:left="2160"/>
        <w:jc w:val="both"/>
      </w:pPr>
    </w:p>
    <w:p w14:paraId="5B4457A2" w14:textId="3A7FF798" w:rsidR="00481AFE" w:rsidRPr="00481AFE" w:rsidRDefault="00481AFE" w:rsidP="00481AFE">
      <w:pPr>
        <w:widowControl w:val="0"/>
        <w:tabs>
          <w:tab w:val="left" w:pos="90"/>
        </w:tabs>
        <w:autoSpaceDE w:val="0"/>
        <w:autoSpaceDN w:val="0"/>
        <w:adjustRightInd w:val="0"/>
        <w:spacing w:after="0" w:line="240" w:lineRule="auto"/>
        <w:ind w:left="1440"/>
        <w:jc w:val="both"/>
        <w:rPr>
          <w:rFonts w:ascii="Times New Roman" w:hAnsi="Times New Roman" w:cs="Times New Roman"/>
          <w:i/>
          <w:sz w:val="24"/>
          <w:szCs w:val="24"/>
        </w:rPr>
      </w:pPr>
      <w:r w:rsidRPr="00481AFE">
        <w:rPr>
          <w:rFonts w:ascii="Times New Roman" w:hAnsi="Times New Roman" w:cs="Times New Roman"/>
          <w:i/>
          <w:sz w:val="24"/>
          <w:szCs w:val="24"/>
        </w:rPr>
        <w:t>It has often been said that the appeal court must be satisfied that the judge</w:t>
      </w:r>
      <w:r w:rsidR="005815F9">
        <w:rPr>
          <w:rFonts w:ascii="Times New Roman" w:hAnsi="Times New Roman" w:cs="Times New Roman"/>
          <w:i/>
          <w:sz w:val="24"/>
          <w:szCs w:val="24"/>
        </w:rPr>
        <w:t>,</w:t>
      </w:r>
      <w:r w:rsidRPr="00481AFE">
        <w:rPr>
          <w:rFonts w:ascii="Times New Roman" w:hAnsi="Times New Roman" w:cs="Times New Roman"/>
          <w:i/>
          <w:sz w:val="24"/>
          <w:szCs w:val="24"/>
        </w:rPr>
        <w:t xml:space="preserve"> at first instance has gone “plainly wrong”. See, for example, Lord Macmillan in Thomas v Thomas at p 491 and Lord Hope of </w:t>
      </w:r>
      <w:proofErr w:type="spellStart"/>
      <w:r w:rsidRPr="00481AFE">
        <w:rPr>
          <w:rFonts w:ascii="Times New Roman" w:hAnsi="Times New Roman" w:cs="Times New Roman"/>
          <w:i/>
          <w:sz w:val="24"/>
          <w:szCs w:val="24"/>
        </w:rPr>
        <w:t>Craighead</w:t>
      </w:r>
      <w:proofErr w:type="spellEnd"/>
      <w:r w:rsidRPr="00481AFE">
        <w:rPr>
          <w:rFonts w:ascii="Times New Roman" w:hAnsi="Times New Roman" w:cs="Times New Roman"/>
          <w:i/>
          <w:sz w:val="24"/>
          <w:szCs w:val="24"/>
        </w:rPr>
        <w:t xml:space="preserve"> in Thomson v Kvaerner Govan Ltd 2004 SC (HL) 1, paras 16-19. This phrase does not address the degree of certainty of the appellate judges that they would have reached a different conclusion on the facts: Piggott Brothers &amp; Co Ltd v Jackson [1992] ICR 85, Lord Donaldson at p 92. Rather it directs the appellate court to consider whether it was permissible for the judge at first instance to make the findings of fact which he did in the face of the evidence as a whole. That is a judgment that the appellate court has to make in the knowledge that it has only the printed record of the evidence. The court is required to identify a mistake in the judge’s evaluation of the evidence that is sufficiently material to undermine his conclusions. Occasions meriting appellate intervention would include when a trial judge failed to analyse properly the entirety of the evidence: Choo </w:t>
      </w:r>
      <w:proofErr w:type="spellStart"/>
      <w:r w:rsidRPr="00481AFE">
        <w:rPr>
          <w:rFonts w:ascii="Times New Roman" w:hAnsi="Times New Roman" w:cs="Times New Roman"/>
          <w:i/>
          <w:sz w:val="24"/>
          <w:szCs w:val="24"/>
        </w:rPr>
        <w:t>Kok</w:t>
      </w:r>
      <w:proofErr w:type="spellEnd"/>
      <w:r w:rsidRPr="00481AFE">
        <w:rPr>
          <w:rFonts w:ascii="Times New Roman" w:hAnsi="Times New Roman" w:cs="Times New Roman"/>
          <w:i/>
          <w:sz w:val="24"/>
          <w:szCs w:val="24"/>
        </w:rPr>
        <w:t xml:space="preserve"> </w:t>
      </w:r>
      <w:proofErr w:type="spellStart"/>
      <w:r w:rsidRPr="00481AFE">
        <w:rPr>
          <w:rFonts w:ascii="Times New Roman" w:hAnsi="Times New Roman" w:cs="Times New Roman"/>
          <w:i/>
          <w:sz w:val="24"/>
          <w:szCs w:val="24"/>
        </w:rPr>
        <w:t>Beng</w:t>
      </w:r>
      <w:proofErr w:type="spellEnd"/>
      <w:r w:rsidRPr="00481AFE">
        <w:rPr>
          <w:rFonts w:ascii="Times New Roman" w:hAnsi="Times New Roman" w:cs="Times New Roman"/>
          <w:i/>
          <w:sz w:val="24"/>
          <w:szCs w:val="24"/>
        </w:rPr>
        <w:t xml:space="preserve"> v Choo </w:t>
      </w:r>
      <w:proofErr w:type="spellStart"/>
      <w:r w:rsidRPr="00481AFE">
        <w:rPr>
          <w:rFonts w:ascii="Times New Roman" w:hAnsi="Times New Roman" w:cs="Times New Roman"/>
          <w:i/>
          <w:sz w:val="24"/>
          <w:szCs w:val="24"/>
        </w:rPr>
        <w:t>Kok</w:t>
      </w:r>
      <w:proofErr w:type="spellEnd"/>
      <w:r w:rsidRPr="00481AFE">
        <w:rPr>
          <w:rFonts w:ascii="Times New Roman" w:hAnsi="Times New Roman" w:cs="Times New Roman"/>
          <w:i/>
          <w:sz w:val="24"/>
          <w:szCs w:val="24"/>
        </w:rPr>
        <w:t xml:space="preserve"> Hoe [1984] 2 MLJ 165, PC, Lord Roskill at pp 168-169. </w:t>
      </w:r>
    </w:p>
    <w:p w14:paraId="0FB2B85B" w14:textId="77777777" w:rsidR="00481AFE" w:rsidRPr="00481AFE" w:rsidRDefault="00481AFE" w:rsidP="00481AFE">
      <w:pPr>
        <w:widowControl w:val="0"/>
        <w:tabs>
          <w:tab w:val="left" w:pos="90"/>
        </w:tabs>
        <w:autoSpaceDE w:val="0"/>
        <w:autoSpaceDN w:val="0"/>
        <w:adjustRightInd w:val="0"/>
        <w:spacing w:after="0" w:line="240" w:lineRule="auto"/>
        <w:ind w:left="1440"/>
        <w:jc w:val="both"/>
        <w:rPr>
          <w:i/>
        </w:rPr>
      </w:pPr>
    </w:p>
    <w:p w14:paraId="6E7455A8" w14:textId="62D917A7" w:rsidR="00DF22AD" w:rsidRDefault="00481AFE" w:rsidP="00481AFE">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r w:rsidRPr="00481AFE">
        <w:rPr>
          <w:rFonts w:ascii="Times New Roman" w:hAnsi="Times New Roman" w:cs="Times New Roman"/>
          <w:i/>
          <w:sz w:val="24"/>
          <w:szCs w:val="24"/>
        </w:rPr>
        <w:t>13. More recently, in In re B (A Child</w:t>
      </w:r>
      <w:proofErr w:type="gramStart"/>
      <w:r w:rsidRPr="00481AFE">
        <w:rPr>
          <w:rFonts w:ascii="Times New Roman" w:hAnsi="Times New Roman" w:cs="Times New Roman"/>
          <w:i/>
          <w:sz w:val="24"/>
          <w:szCs w:val="24"/>
        </w:rPr>
        <w:t>)(</w:t>
      </w:r>
      <w:proofErr w:type="gramEnd"/>
      <w:r w:rsidRPr="00481AFE">
        <w:rPr>
          <w:rFonts w:ascii="Times New Roman" w:hAnsi="Times New Roman" w:cs="Times New Roman"/>
          <w:i/>
          <w:sz w:val="24"/>
          <w:szCs w:val="24"/>
        </w:rPr>
        <w:t xml:space="preserve">Care Proceedings: Threshold Criteria) [2013] 1 WLR 1911, Lord Neuberger (at para 53) explained the rule that a court of appeal will only rarely even contemplate reversing a trial judge’s findings of primary fact. He stated: “This is traditionally and rightly explained by reference to good sense, namely that the trial judge has the benefit of assessing the witnesses and actually hearing and considering their evidence as it emerges. Consequently, where a trial judge has reached a conclusion on the primary facts, it is only in a rare case, such as where that conclusion was one (i) which there was no evidence to support, (ii) which was based on a misunderstanding of the evidence, or (iii) which no reasonable judge could have reached, that an appellate tribunal will interfere with it. This can also be justified on grounds of policy (parties should put forward their best case on the facts at trial and not regard the potential to appeal as a second chance), cost (appeals can be expensive), delay (appeals on fact often </w:t>
      </w:r>
      <w:r w:rsidRPr="00481AFE">
        <w:rPr>
          <w:rFonts w:ascii="Times New Roman" w:hAnsi="Times New Roman" w:cs="Times New Roman"/>
          <w:i/>
          <w:sz w:val="24"/>
          <w:szCs w:val="24"/>
        </w:rPr>
        <w:lastRenderedPageBreak/>
        <w:t>take a long time to get on), and practicality (in many cases, it is very hard to ascertain the facts with confidence, so a second, different, opinion is no more likely to be right than the first).”</w:t>
      </w:r>
      <w:r>
        <w:rPr>
          <w:rFonts w:ascii="Times New Roman" w:hAnsi="Times New Roman" w:cs="Times New Roman"/>
          <w:i/>
          <w:sz w:val="24"/>
          <w:szCs w:val="24"/>
        </w:rPr>
        <w:t>″.</w:t>
      </w:r>
    </w:p>
    <w:p w14:paraId="2D44FE6F" w14:textId="77777777" w:rsidR="00481AFE" w:rsidRPr="00E43C19" w:rsidRDefault="00481AFE">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p>
    <w:p w14:paraId="3E315562" w14:textId="53EB40D2" w:rsidR="00142F64" w:rsidRPr="00EA58F0" w:rsidRDefault="00481AFE" w:rsidP="00481AFE">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Court of Appeal in </w:t>
      </w:r>
      <w:proofErr w:type="spellStart"/>
      <w:r w:rsidRPr="00E43C19">
        <w:rPr>
          <w:rFonts w:ascii="Times New Roman" w:hAnsi="Times New Roman" w:cs="Times New Roman"/>
          <w:i/>
          <w:color w:val="000000" w:themeColor="text1"/>
          <w:sz w:val="24"/>
          <w:szCs w:val="24"/>
        </w:rPr>
        <w:t>Searles</w:t>
      </w:r>
      <w:proofErr w:type="spellEnd"/>
      <w:r w:rsidRPr="00E43C19">
        <w:rPr>
          <w:rFonts w:ascii="Times New Roman" w:hAnsi="Times New Roman" w:cs="Times New Roman"/>
          <w:i/>
          <w:color w:val="000000" w:themeColor="text1"/>
          <w:sz w:val="24"/>
          <w:szCs w:val="24"/>
        </w:rPr>
        <w:t xml:space="preserve"> v </w:t>
      </w:r>
      <w:proofErr w:type="spellStart"/>
      <w:r w:rsidRPr="00E43C19">
        <w:rPr>
          <w:rFonts w:ascii="Times New Roman" w:hAnsi="Times New Roman" w:cs="Times New Roman"/>
          <w:i/>
          <w:color w:val="000000" w:themeColor="text1"/>
          <w:sz w:val="24"/>
          <w:szCs w:val="24"/>
        </w:rPr>
        <w:t>Pothin</w:t>
      </w:r>
      <w:proofErr w:type="spellEnd"/>
      <w:r w:rsidRPr="00E43C19">
        <w:rPr>
          <w:rFonts w:ascii="Times New Roman" w:hAnsi="Times New Roman" w:cs="Times New Roman"/>
          <w:i/>
          <w:color w:val="000000" w:themeColor="text1"/>
          <w:sz w:val="24"/>
          <w:szCs w:val="24"/>
        </w:rPr>
        <w:t xml:space="preserve"> Civil Appeal SCA07/2014</w:t>
      </w:r>
      <w:r w:rsidRPr="00A70D7B">
        <w:rPr>
          <w:rStyle w:val="FootnoteReference"/>
          <w:rFonts w:ascii="Times New Roman" w:hAnsi="Times New Roman" w:cs="Times New Roman"/>
          <w:i/>
          <w:color w:val="000000" w:themeColor="text1"/>
          <w:sz w:val="24"/>
          <w:szCs w:val="24"/>
        </w:rPr>
        <w:footnoteReference w:id="1"/>
      </w:r>
      <w:r w:rsidRPr="00E43C19">
        <w:rPr>
          <w:rFonts w:ascii="Times New Roman" w:hAnsi="Times New Roman" w:cs="Times New Roman"/>
          <w:color w:val="000000" w:themeColor="text1"/>
          <w:sz w:val="24"/>
          <w:szCs w:val="24"/>
        </w:rPr>
        <w:t xml:space="preserve">, </w:t>
      </w:r>
      <w:r w:rsidRPr="00481AFE">
        <w:rPr>
          <w:rFonts w:ascii="Times New Roman" w:hAnsi="Times New Roman" w:cs="Times New Roman"/>
          <w:color w:val="000000" w:themeColor="text1"/>
          <w:sz w:val="24"/>
          <w:szCs w:val="24"/>
        </w:rPr>
        <w:t xml:space="preserve">which referred to the formulation of the Court of Appeal in </w:t>
      </w:r>
      <w:r w:rsidRPr="00481AFE">
        <w:rPr>
          <w:rFonts w:ascii="Times New Roman" w:hAnsi="Times New Roman" w:cs="Times New Roman"/>
          <w:i/>
          <w:color w:val="000000" w:themeColor="text1"/>
          <w:sz w:val="24"/>
          <w:szCs w:val="24"/>
        </w:rPr>
        <w:t>Akbar v The Republic Criminal Appeal SCA5/1998</w:t>
      </w:r>
      <w:r w:rsidRPr="00481AFE">
        <w:rPr>
          <w:rFonts w:ascii="Times New Roman" w:hAnsi="Times New Roman" w:cs="Times New Roman"/>
          <w:i/>
          <w:color w:val="000000" w:themeColor="text1"/>
          <w:sz w:val="24"/>
          <w:szCs w:val="24"/>
          <w:vertAlign w:val="superscript"/>
        </w:rPr>
        <w:footnoteReference w:id="2"/>
      </w:r>
      <w:r w:rsidRPr="00481A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has adopted a similar approach. </w:t>
      </w:r>
      <w:proofErr w:type="spellStart"/>
      <w:r w:rsidRPr="00481AFE">
        <w:rPr>
          <w:rFonts w:ascii="Times New Roman" w:hAnsi="Times New Roman" w:cs="Times New Roman"/>
          <w:b/>
          <w:color w:val="000000" w:themeColor="text1"/>
          <w:sz w:val="24"/>
          <w:szCs w:val="24"/>
        </w:rPr>
        <w:t>Searles</w:t>
      </w:r>
      <w:proofErr w:type="spellEnd"/>
      <w:r>
        <w:rPr>
          <w:rFonts w:ascii="Times New Roman" w:hAnsi="Times New Roman" w:cs="Times New Roman"/>
          <w:i/>
          <w:color w:val="000000" w:themeColor="text1"/>
          <w:sz w:val="24"/>
          <w:szCs w:val="24"/>
        </w:rPr>
        <w:t xml:space="preserve"> </w:t>
      </w:r>
      <w:r w:rsidRPr="00481AFE">
        <w:rPr>
          <w:rFonts w:ascii="Times New Roman" w:hAnsi="Times New Roman" w:cs="Times New Roman"/>
          <w:color w:val="000000" w:themeColor="text1"/>
          <w:sz w:val="24"/>
          <w:szCs w:val="24"/>
        </w:rPr>
        <w:t>observe</w:t>
      </w:r>
      <w:r w:rsidR="00207AB6">
        <w:rPr>
          <w:rFonts w:ascii="Times New Roman" w:hAnsi="Times New Roman" w:cs="Times New Roman"/>
          <w:color w:val="000000" w:themeColor="text1"/>
          <w:sz w:val="24"/>
          <w:szCs w:val="24"/>
        </w:rPr>
        <w:t>d</w:t>
      </w:r>
      <w:r w:rsidRPr="00481AFE">
        <w:rPr>
          <w:rFonts w:ascii="Times New Roman" w:hAnsi="Times New Roman" w:cs="Times New Roman"/>
          <w:color w:val="000000" w:themeColor="text1"/>
          <w:sz w:val="24"/>
          <w:szCs w:val="24"/>
        </w:rPr>
        <w:t xml:space="preserve"> that the role of an appellate court in an appeal against findings of fact by a trial court is not to </w:t>
      </w:r>
      <w:r w:rsidRPr="00481AFE">
        <w:rPr>
          <w:rFonts w:ascii="Times New Roman" w:hAnsi="Times New Roman" w:cs="Times New Roman"/>
          <w:i/>
          <w:color w:val="000000" w:themeColor="text1"/>
          <w:sz w:val="24"/>
          <w:szCs w:val="24"/>
        </w:rPr>
        <w:t>″rehear the ca</w:t>
      </w:r>
      <w:r>
        <w:rPr>
          <w:rFonts w:ascii="Times New Roman" w:hAnsi="Times New Roman" w:cs="Times New Roman"/>
          <w:i/>
          <w:color w:val="000000" w:themeColor="text1"/>
          <w:sz w:val="24"/>
          <w:szCs w:val="24"/>
        </w:rPr>
        <w:t>se. It accepts findings of fact</w:t>
      </w:r>
      <w:r w:rsidRPr="00481AFE">
        <w:rPr>
          <w:rFonts w:ascii="Times New Roman" w:hAnsi="Times New Roman" w:cs="Times New Roman"/>
          <w:i/>
          <w:color w:val="000000" w:themeColor="text1"/>
          <w:sz w:val="24"/>
          <w:szCs w:val="24"/>
        </w:rPr>
        <w:t xml:space="preserve"> that are supported by the evidence believed by the trial court unless the trial judge’s findings of credibility are perverse″. </w:t>
      </w:r>
    </w:p>
    <w:p w14:paraId="2E74993F" w14:textId="05A5656D" w:rsidR="00481AFE" w:rsidRDefault="00481AFE" w:rsidP="00EA58F0">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r w:rsidRPr="00481AFE">
        <w:rPr>
          <w:rFonts w:ascii="Times New Roman" w:hAnsi="Times New Roman" w:cs="Times New Roman"/>
          <w:color w:val="000000" w:themeColor="text1"/>
          <w:sz w:val="24"/>
          <w:szCs w:val="24"/>
        </w:rPr>
        <w:t xml:space="preserve"> </w:t>
      </w:r>
    </w:p>
    <w:p w14:paraId="1FB3E34D" w14:textId="2735F8B8" w:rsidR="007A0FEB" w:rsidRDefault="00B37773">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B37773">
        <w:rPr>
          <w:rFonts w:ascii="Times New Roman" w:hAnsi="Times New Roman" w:cs="Times New Roman"/>
          <w:color w:val="000000" w:themeColor="text1"/>
          <w:sz w:val="24"/>
          <w:szCs w:val="24"/>
        </w:rPr>
        <w:t xml:space="preserve">In light of the above principles, </w:t>
      </w:r>
      <w:r w:rsidR="007A0FEB">
        <w:rPr>
          <w:rFonts w:ascii="Times New Roman" w:hAnsi="Times New Roman" w:cs="Times New Roman"/>
          <w:color w:val="000000" w:themeColor="text1"/>
          <w:sz w:val="24"/>
          <w:szCs w:val="24"/>
        </w:rPr>
        <w:t xml:space="preserve">I </w:t>
      </w:r>
      <w:r w:rsidR="00142F64" w:rsidRPr="00B37773">
        <w:rPr>
          <w:rFonts w:ascii="Times New Roman" w:hAnsi="Times New Roman" w:cs="Times New Roman"/>
          <w:color w:val="000000" w:themeColor="text1"/>
          <w:sz w:val="24"/>
          <w:szCs w:val="24"/>
        </w:rPr>
        <w:t xml:space="preserve">consider whether or not it was permissible for the learned Judge to make the findings of fact which he did in the face of the evidence as a whole. </w:t>
      </w:r>
      <w:r w:rsidR="00857484">
        <w:rPr>
          <w:rFonts w:ascii="Times New Roman" w:hAnsi="Times New Roman" w:cs="Times New Roman"/>
          <w:color w:val="000000" w:themeColor="text1"/>
          <w:sz w:val="24"/>
          <w:szCs w:val="24"/>
        </w:rPr>
        <w:t xml:space="preserve">Pausing there, I </w:t>
      </w:r>
      <w:r w:rsidR="00A91A38">
        <w:rPr>
          <w:rFonts w:ascii="Times New Roman" w:hAnsi="Times New Roman" w:cs="Times New Roman"/>
          <w:color w:val="000000" w:themeColor="text1"/>
          <w:sz w:val="24"/>
          <w:szCs w:val="24"/>
        </w:rPr>
        <w:t xml:space="preserve">find </w:t>
      </w:r>
      <w:r w:rsidR="00207AB6">
        <w:rPr>
          <w:rFonts w:ascii="Times New Roman" w:hAnsi="Times New Roman" w:cs="Times New Roman"/>
          <w:color w:val="000000" w:themeColor="text1"/>
          <w:sz w:val="24"/>
          <w:szCs w:val="24"/>
        </w:rPr>
        <w:t xml:space="preserve">that the learned Judge did not place undue weight upon the </w:t>
      </w:r>
      <w:r w:rsidR="00357278">
        <w:rPr>
          <w:rFonts w:ascii="Times New Roman" w:hAnsi="Times New Roman" w:cs="Times New Roman"/>
          <w:color w:val="000000" w:themeColor="text1"/>
          <w:sz w:val="24"/>
          <w:szCs w:val="24"/>
        </w:rPr>
        <w:t xml:space="preserve">respondent’s </w:t>
      </w:r>
      <w:r w:rsidR="00207AB6">
        <w:rPr>
          <w:rFonts w:ascii="Times New Roman" w:hAnsi="Times New Roman" w:cs="Times New Roman"/>
          <w:color w:val="000000" w:themeColor="text1"/>
          <w:sz w:val="24"/>
          <w:szCs w:val="24"/>
        </w:rPr>
        <w:t>hearsay evidence on careful consideration of the record</w:t>
      </w:r>
      <w:r w:rsidRPr="006200F2">
        <w:rPr>
          <w:rFonts w:ascii="Times New Roman" w:hAnsi="Times New Roman" w:cs="Times New Roman"/>
          <w:sz w:val="24"/>
          <w:szCs w:val="24"/>
        </w:rPr>
        <w:t xml:space="preserve">. </w:t>
      </w:r>
      <w:r w:rsidR="007A0FEB">
        <w:rPr>
          <w:rFonts w:ascii="Times New Roman" w:hAnsi="Times New Roman" w:cs="Times New Roman"/>
          <w:color w:val="000000" w:themeColor="text1"/>
          <w:sz w:val="24"/>
          <w:szCs w:val="24"/>
        </w:rPr>
        <w:t>T</w:t>
      </w:r>
      <w:r w:rsidRPr="006200F2">
        <w:rPr>
          <w:rFonts w:ascii="Times New Roman" w:hAnsi="Times New Roman" w:cs="Times New Roman"/>
          <w:color w:val="000000" w:themeColor="text1"/>
          <w:sz w:val="24"/>
          <w:szCs w:val="24"/>
        </w:rPr>
        <w:t>he learned Judge assessed the respondent’s evidence in the context of the entiret</w:t>
      </w:r>
      <w:r w:rsidR="00A91A38">
        <w:rPr>
          <w:rFonts w:ascii="Times New Roman" w:hAnsi="Times New Roman" w:cs="Times New Roman"/>
          <w:color w:val="000000" w:themeColor="text1"/>
          <w:sz w:val="24"/>
          <w:szCs w:val="24"/>
        </w:rPr>
        <w:t>y of the evidence.</w:t>
      </w:r>
    </w:p>
    <w:p w14:paraId="3F65ED5B" w14:textId="77777777" w:rsidR="007A0FEB" w:rsidRPr="00EA58F0" w:rsidRDefault="007A0FEB" w:rsidP="00EA58F0">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6E9A6868" w14:textId="4E61B128" w:rsidR="00E01054" w:rsidRDefault="00E01054">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D96DC0">
        <w:rPr>
          <w:rFonts w:ascii="Times New Roman" w:hAnsi="Times New Roman" w:cs="Times New Roman"/>
          <w:color w:val="000000" w:themeColor="text1"/>
          <w:sz w:val="24"/>
          <w:szCs w:val="24"/>
        </w:rPr>
        <w:t xml:space="preserve">It </w:t>
      </w:r>
      <w:r w:rsidR="00207AB6">
        <w:rPr>
          <w:rFonts w:ascii="Times New Roman" w:hAnsi="Times New Roman" w:cs="Times New Roman"/>
          <w:color w:val="000000" w:themeColor="text1"/>
          <w:sz w:val="24"/>
          <w:szCs w:val="24"/>
        </w:rPr>
        <w:t>is</w:t>
      </w:r>
      <w:r w:rsidRPr="00D96DC0">
        <w:rPr>
          <w:rFonts w:ascii="Times New Roman" w:hAnsi="Times New Roman" w:cs="Times New Roman"/>
          <w:color w:val="000000" w:themeColor="text1"/>
          <w:sz w:val="24"/>
          <w:szCs w:val="24"/>
        </w:rPr>
        <w:t xml:space="preserve"> undisputed that the respondent borrowed </w:t>
      </w:r>
      <w:r w:rsidRPr="00D96DC0">
        <w:rPr>
          <w:rFonts w:ascii="Times New Roman" w:hAnsi="Times New Roman" w:cs="Times New Roman"/>
          <w:sz w:val="24"/>
          <w:szCs w:val="24"/>
        </w:rPr>
        <w:t xml:space="preserve">200000AED on the 28 May 2015, </w:t>
      </w:r>
      <w:r w:rsidR="00142F64" w:rsidRPr="00D96DC0">
        <w:rPr>
          <w:rFonts w:ascii="Times New Roman" w:hAnsi="Times New Roman" w:cs="Times New Roman"/>
          <w:color w:val="000000" w:themeColor="text1"/>
          <w:sz w:val="24"/>
          <w:szCs w:val="24"/>
        </w:rPr>
        <w:t xml:space="preserve">from the </w:t>
      </w:r>
      <w:r w:rsidR="00142F64" w:rsidRPr="00EA58F0">
        <w:rPr>
          <w:rFonts w:ascii="Times New Roman" w:hAnsi="Times New Roman" w:cs="Times New Roman"/>
          <w:sz w:val="24"/>
          <w:szCs w:val="24"/>
        </w:rPr>
        <w:t>Emirates HQ NDB in Dubai, United Arab Emirates</w:t>
      </w:r>
      <w:r w:rsidRPr="00D96DC0">
        <w:rPr>
          <w:rFonts w:ascii="Times New Roman" w:hAnsi="Times New Roman" w:cs="Times New Roman"/>
          <w:sz w:val="24"/>
          <w:szCs w:val="24"/>
        </w:rPr>
        <w:t xml:space="preserve">. Concerning that amount, </w:t>
      </w:r>
      <w:r w:rsidR="00207AB6">
        <w:rPr>
          <w:rFonts w:ascii="Times New Roman" w:hAnsi="Times New Roman" w:cs="Times New Roman"/>
          <w:sz w:val="24"/>
          <w:szCs w:val="24"/>
        </w:rPr>
        <w:t xml:space="preserve">it is </w:t>
      </w:r>
      <w:r w:rsidRPr="00D96DC0">
        <w:rPr>
          <w:rFonts w:ascii="Times New Roman" w:hAnsi="Times New Roman" w:cs="Times New Roman"/>
          <w:sz w:val="24"/>
          <w:szCs w:val="24"/>
        </w:rPr>
        <w:t>also undisputed that she</w:t>
      </w:r>
      <w:r w:rsidR="00142F64" w:rsidRPr="00EA58F0">
        <w:rPr>
          <w:rFonts w:ascii="Times New Roman" w:hAnsi="Times New Roman" w:cs="Times New Roman"/>
          <w:sz w:val="24"/>
          <w:szCs w:val="24"/>
        </w:rPr>
        <w:t xml:space="preserve"> is paying 4,835</w:t>
      </w:r>
      <w:r w:rsidR="00D63516" w:rsidRPr="00A944CB">
        <w:rPr>
          <w:rFonts w:ascii="Times New Roman" w:hAnsi="Times New Roman" w:cs="Times New Roman"/>
          <w:sz w:val="24"/>
          <w:szCs w:val="24"/>
        </w:rPr>
        <w:t>AED</w:t>
      </w:r>
      <w:r w:rsidR="00142F64" w:rsidRPr="00EA58F0">
        <w:rPr>
          <w:rFonts w:ascii="Times New Roman" w:hAnsi="Times New Roman" w:cs="Times New Roman"/>
          <w:sz w:val="24"/>
          <w:szCs w:val="24"/>
        </w:rPr>
        <w:t xml:space="preserve"> monthly. She converted </w:t>
      </w:r>
      <w:r w:rsidR="007A0FEB" w:rsidRPr="00D96DC0">
        <w:rPr>
          <w:rFonts w:ascii="Times New Roman" w:hAnsi="Times New Roman" w:cs="Times New Roman"/>
          <w:sz w:val="24"/>
          <w:szCs w:val="24"/>
        </w:rPr>
        <w:t xml:space="preserve">the borrowed sum of </w:t>
      </w:r>
      <w:r w:rsidR="00142F64" w:rsidRPr="00EA58F0">
        <w:rPr>
          <w:rFonts w:ascii="Times New Roman" w:hAnsi="Times New Roman" w:cs="Times New Roman"/>
          <w:sz w:val="24"/>
          <w:szCs w:val="24"/>
        </w:rPr>
        <w:t xml:space="preserve">200000AED into SCR712000 at Cash Plus retail counter branch at Market Street, Victoria, on the 6 June 2015 (exhibit P7). </w:t>
      </w:r>
      <w:r w:rsidRPr="00D96DC0">
        <w:rPr>
          <w:rFonts w:ascii="Times New Roman" w:hAnsi="Times New Roman" w:cs="Times New Roman"/>
          <w:sz w:val="24"/>
          <w:szCs w:val="24"/>
        </w:rPr>
        <w:t xml:space="preserve">The appellant admitted </w:t>
      </w:r>
      <w:r w:rsidR="00FE4D78" w:rsidRPr="00D96DC0">
        <w:rPr>
          <w:rFonts w:ascii="Times New Roman" w:hAnsi="Times New Roman" w:cs="Times New Roman"/>
          <w:sz w:val="24"/>
          <w:szCs w:val="24"/>
        </w:rPr>
        <w:t>having received</w:t>
      </w:r>
      <w:r w:rsidRPr="00D96DC0">
        <w:rPr>
          <w:rFonts w:ascii="Times New Roman" w:hAnsi="Times New Roman" w:cs="Times New Roman"/>
          <w:sz w:val="24"/>
          <w:szCs w:val="24"/>
        </w:rPr>
        <w:t xml:space="preserve"> the</w:t>
      </w:r>
      <w:r w:rsidR="00DC0307" w:rsidRPr="00D96DC0">
        <w:rPr>
          <w:rFonts w:ascii="Times New Roman" w:hAnsi="Times New Roman" w:cs="Times New Roman"/>
          <w:sz w:val="24"/>
          <w:szCs w:val="24"/>
        </w:rPr>
        <w:t xml:space="preserve"> said sum</w:t>
      </w:r>
      <w:r w:rsidR="00D63516">
        <w:rPr>
          <w:rFonts w:ascii="Times New Roman" w:hAnsi="Times New Roman" w:cs="Times New Roman"/>
          <w:sz w:val="24"/>
          <w:szCs w:val="24"/>
        </w:rPr>
        <w:t xml:space="preserve"> as a gift from the respondent</w:t>
      </w:r>
      <w:r w:rsidR="00207AB6">
        <w:rPr>
          <w:rFonts w:ascii="Times New Roman" w:hAnsi="Times New Roman" w:cs="Times New Roman"/>
          <w:sz w:val="24"/>
          <w:szCs w:val="24"/>
        </w:rPr>
        <w:t xml:space="preserve"> in his statement of defence</w:t>
      </w:r>
      <w:r w:rsidRPr="00D96DC0">
        <w:rPr>
          <w:rFonts w:ascii="Times New Roman" w:hAnsi="Times New Roman" w:cs="Times New Roman"/>
          <w:sz w:val="24"/>
          <w:szCs w:val="24"/>
        </w:rPr>
        <w:t xml:space="preserve">. </w:t>
      </w:r>
      <w:r w:rsidR="00207AB6">
        <w:rPr>
          <w:rFonts w:ascii="Times New Roman" w:hAnsi="Times New Roman" w:cs="Times New Roman"/>
          <w:sz w:val="24"/>
          <w:szCs w:val="24"/>
        </w:rPr>
        <w:t>I note that there</w:t>
      </w:r>
      <w:r w:rsidR="00B04B8D">
        <w:rPr>
          <w:rFonts w:ascii="Times New Roman" w:hAnsi="Times New Roman" w:cs="Times New Roman"/>
          <w:sz w:val="24"/>
          <w:szCs w:val="24"/>
        </w:rPr>
        <w:t xml:space="preserve"> </w:t>
      </w:r>
      <w:r w:rsidR="00DC0307" w:rsidRPr="00D96DC0">
        <w:rPr>
          <w:rFonts w:ascii="Times New Roman" w:hAnsi="Times New Roman" w:cs="Times New Roman"/>
          <w:sz w:val="24"/>
          <w:szCs w:val="24"/>
        </w:rPr>
        <w:t>is undisputed evidence that the</w:t>
      </w:r>
      <w:r w:rsidRPr="00D96DC0">
        <w:rPr>
          <w:rFonts w:ascii="Times New Roman" w:hAnsi="Times New Roman" w:cs="Times New Roman"/>
          <w:sz w:val="24"/>
          <w:szCs w:val="24"/>
        </w:rPr>
        <w:t xml:space="preserve"> respondent received one payment in the sum of 4,865.80AED, an inward remittance to A/C No. 1014417817801 (Emirates HQ NDB Dubai), made on the 13 December 2016.</w:t>
      </w:r>
      <w:r w:rsidR="00F07F85" w:rsidRPr="00D96DC0">
        <w:rPr>
          <w:rFonts w:ascii="Times New Roman" w:hAnsi="Times New Roman" w:cs="Times New Roman"/>
          <w:color w:val="000000" w:themeColor="text1"/>
          <w:sz w:val="24"/>
          <w:szCs w:val="24"/>
        </w:rPr>
        <w:t xml:space="preserve"> I pause there to state that the </w:t>
      </w:r>
      <w:r w:rsidR="00D96DC0">
        <w:rPr>
          <w:rFonts w:ascii="Times New Roman" w:hAnsi="Times New Roman" w:cs="Times New Roman"/>
          <w:color w:val="000000" w:themeColor="text1"/>
          <w:sz w:val="24"/>
          <w:szCs w:val="24"/>
        </w:rPr>
        <w:t xml:space="preserve">evidence </w:t>
      </w:r>
      <w:r w:rsidR="0000590B">
        <w:rPr>
          <w:rFonts w:ascii="Times New Roman" w:hAnsi="Times New Roman" w:cs="Times New Roman"/>
          <w:color w:val="000000" w:themeColor="text1"/>
          <w:sz w:val="24"/>
          <w:szCs w:val="24"/>
        </w:rPr>
        <w:t>show</w:t>
      </w:r>
      <w:r w:rsidR="009B2EEF">
        <w:rPr>
          <w:rFonts w:ascii="Times New Roman" w:hAnsi="Times New Roman" w:cs="Times New Roman"/>
          <w:color w:val="000000" w:themeColor="text1"/>
          <w:sz w:val="24"/>
          <w:szCs w:val="24"/>
        </w:rPr>
        <w:t>ed</w:t>
      </w:r>
      <w:r w:rsidR="0000590B">
        <w:rPr>
          <w:rFonts w:ascii="Times New Roman" w:hAnsi="Times New Roman" w:cs="Times New Roman"/>
          <w:color w:val="000000" w:themeColor="text1"/>
          <w:sz w:val="24"/>
          <w:szCs w:val="24"/>
        </w:rPr>
        <w:t xml:space="preserve"> </w:t>
      </w:r>
      <w:r w:rsidR="00D96DC0">
        <w:rPr>
          <w:rFonts w:ascii="Times New Roman" w:hAnsi="Times New Roman" w:cs="Times New Roman"/>
          <w:color w:val="000000" w:themeColor="text1"/>
          <w:sz w:val="24"/>
          <w:szCs w:val="24"/>
        </w:rPr>
        <w:t xml:space="preserve">that the respondent had </w:t>
      </w:r>
      <w:r w:rsidR="00F07F85" w:rsidRPr="00D96DC0">
        <w:rPr>
          <w:rFonts w:ascii="Times New Roman" w:hAnsi="Times New Roman" w:cs="Times New Roman"/>
          <w:color w:val="000000" w:themeColor="text1"/>
          <w:sz w:val="24"/>
          <w:szCs w:val="24"/>
        </w:rPr>
        <w:t xml:space="preserve">loaned the </w:t>
      </w:r>
      <w:r w:rsidR="001D14D6">
        <w:rPr>
          <w:rFonts w:ascii="Times New Roman" w:hAnsi="Times New Roman" w:cs="Times New Roman"/>
          <w:color w:val="000000" w:themeColor="text1"/>
          <w:sz w:val="24"/>
          <w:szCs w:val="24"/>
        </w:rPr>
        <w:t>appellant</w:t>
      </w:r>
      <w:r w:rsidR="00F07F85" w:rsidRPr="00D96DC0">
        <w:rPr>
          <w:rFonts w:ascii="Times New Roman" w:hAnsi="Times New Roman" w:cs="Times New Roman"/>
          <w:color w:val="000000" w:themeColor="text1"/>
          <w:sz w:val="24"/>
          <w:szCs w:val="24"/>
        </w:rPr>
        <w:t xml:space="preserve"> the sum of SCR650000</w:t>
      </w:r>
      <w:r w:rsidR="00D96DC0">
        <w:rPr>
          <w:rFonts w:ascii="Times New Roman" w:hAnsi="Times New Roman" w:cs="Times New Roman"/>
          <w:color w:val="000000" w:themeColor="text1"/>
          <w:sz w:val="24"/>
          <w:szCs w:val="24"/>
        </w:rPr>
        <w:t xml:space="preserve"> </w:t>
      </w:r>
      <w:r w:rsidR="009B1A5D">
        <w:rPr>
          <w:rFonts w:ascii="Times New Roman" w:hAnsi="Times New Roman" w:cs="Times New Roman"/>
          <w:color w:val="000000" w:themeColor="text1"/>
          <w:sz w:val="24"/>
          <w:szCs w:val="24"/>
        </w:rPr>
        <w:t>from</w:t>
      </w:r>
      <w:r w:rsidR="00D96DC0">
        <w:rPr>
          <w:rFonts w:ascii="Times New Roman" w:hAnsi="Times New Roman" w:cs="Times New Roman"/>
          <w:color w:val="000000" w:themeColor="text1"/>
          <w:sz w:val="24"/>
          <w:szCs w:val="24"/>
        </w:rPr>
        <w:t xml:space="preserve"> </w:t>
      </w:r>
      <w:r w:rsidR="001D14D6">
        <w:rPr>
          <w:rFonts w:ascii="Times New Roman" w:hAnsi="Times New Roman" w:cs="Times New Roman"/>
          <w:color w:val="000000" w:themeColor="text1"/>
          <w:sz w:val="24"/>
          <w:szCs w:val="24"/>
        </w:rPr>
        <w:t xml:space="preserve">the sum </w:t>
      </w:r>
      <w:r w:rsidR="00BD4F5B">
        <w:rPr>
          <w:rFonts w:ascii="Times New Roman" w:hAnsi="Times New Roman" w:cs="Times New Roman"/>
          <w:color w:val="000000" w:themeColor="text1"/>
          <w:sz w:val="24"/>
          <w:szCs w:val="24"/>
        </w:rPr>
        <w:t>of SCR712000</w:t>
      </w:r>
      <w:r w:rsidR="00F07F85" w:rsidRPr="00D96DC0">
        <w:rPr>
          <w:rFonts w:ascii="Times New Roman" w:hAnsi="Times New Roman" w:cs="Times New Roman"/>
          <w:color w:val="000000" w:themeColor="text1"/>
          <w:sz w:val="24"/>
          <w:szCs w:val="24"/>
        </w:rPr>
        <w:t xml:space="preserve"> to purchase the boat</w:t>
      </w:r>
      <w:r w:rsidR="00BC14B7" w:rsidRPr="00D96DC0">
        <w:rPr>
          <w:rFonts w:ascii="Times New Roman" w:hAnsi="Times New Roman" w:cs="Times New Roman"/>
          <w:color w:val="000000" w:themeColor="text1"/>
          <w:sz w:val="24"/>
          <w:szCs w:val="24"/>
        </w:rPr>
        <w:t xml:space="preserve">. </w:t>
      </w:r>
      <w:r w:rsidR="009B1A5D">
        <w:rPr>
          <w:rFonts w:ascii="Times New Roman" w:hAnsi="Times New Roman" w:cs="Times New Roman"/>
          <w:color w:val="000000" w:themeColor="text1"/>
          <w:sz w:val="24"/>
          <w:szCs w:val="24"/>
        </w:rPr>
        <w:t xml:space="preserve">She gave evidence to the effect that she loaned SCR50000 to the appellant’s mother from the remaining amount. </w:t>
      </w:r>
    </w:p>
    <w:p w14:paraId="4EDDA34A" w14:textId="77777777" w:rsidR="00D96DC0" w:rsidRPr="00D96DC0" w:rsidRDefault="00D96DC0" w:rsidP="00EA58F0">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03AD796F" w14:textId="408BF6AD" w:rsidR="00361793" w:rsidRDefault="00E01054">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learned Judge rejected the </w:t>
      </w:r>
      <w:r w:rsidR="00950669">
        <w:rPr>
          <w:rFonts w:ascii="Times New Roman" w:hAnsi="Times New Roman" w:cs="Times New Roman"/>
          <w:color w:val="000000" w:themeColor="text1"/>
          <w:sz w:val="24"/>
          <w:szCs w:val="24"/>
        </w:rPr>
        <w:t>appellant’</w:t>
      </w:r>
      <w:r>
        <w:rPr>
          <w:rFonts w:ascii="Times New Roman" w:hAnsi="Times New Roman" w:cs="Times New Roman"/>
          <w:color w:val="000000" w:themeColor="text1"/>
          <w:sz w:val="24"/>
          <w:szCs w:val="24"/>
        </w:rPr>
        <w:t xml:space="preserve">s evidence and treated him as an untruthful witness mainly based on the </w:t>
      </w:r>
      <w:r w:rsidR="00361793">
        <w:rPr>
          <w:rFonts w:ascii="Times New Roman" w:hAnsi="Times New Roman" w:cs="Times New Roman"/>
          <w:color w:val="000000" w:themeColor="text1"/>
          <w:sz w:val="24"/>
          <w:szCs w:val="24"/>
        </w:rPr>
        <w:t>blatant</w:t>
      </w:r>
      <w:r>
        <w:rPr>
          <w:rFonts w:ascii="Times New Roman" w:hAnsi="Times New Roman" w:cs="Times New Roman"/>
          <w:color w:val="000000" w:themeColor="text1"/>
          <w:sz w:val="24"/>
          <w:szCs w:val="24"/>
        </w:rPr>
        <w:t xml:space="preserve"> variance between</w:t>
      </w:r>
      <w:r w:rsidR="00361793">
        <w:rPr>
          <w:rFonts w:ascii="Times New Roman" w:hAnsi="Times New Roman" w:cs="Times New Roman"/>
          <w:color w:val="000000" w:themeColor="text1"/>
          <w:sz w:val="24"/>
          <w:szCs w:val="24"/>
        </w:rPr>
        <w:t xml:space="preserve"> the allegations in</w:t>
      </w:r>
      <w:r>
        <w:rPr>
          <w:rFonts w:ascii="Times New Roman" w:hAnsi="Times New Roman" w:cs="Times New Roman"/>
          <w:color w:val="000000" w:themeColor="text1"/>
          <w:sz w:val="24"/>
          <w:szCs w:val="24"/>
        </w:rPr>
        <w:t xml:space="preserve"> his </w:t>
      </w:r>
      <w:r w:rsidR="00A03708">
        <w:rPr>
          <w:rFonts w:ascii="Times New Roman" w:hAnsi="Times New Roman" w:cs="Times New Roman"/>
          <w:color w:val="000000" w:themeColor="text1"/>
          <w:sz w:val="24"/>
          <w:szCs w:val="24"/>
        </w:rPr>
        <w:t xml:space="preserve">statement of </w:t>
      </w:r>
      <w:r>
        <w:rPr>
          <w:rFonts w:ascii="Times New Roman" w:hAnsi="Times New Roman" w:cs="Times New Roman"/>
          <w:color w:val="000000" w:themeColor="text1"/>
          <w:sz w:val="24"/>
          <w:szCs w:val="24"/>
        </w:rPr>
        <w:t xml:space="preserve">defence and </w:t>
      </w:r>
      <w:r w:rsidR="00A03708">
        <w:rPr>
          <w:rFonts w:ascii="Times New Roman" w:hAnsi="Times New Roman" w:cs="Times New Roman"/>
          <w:color w:val="000000" w:themeColor="text1"/>
          <w:sz w:val="24"/>
          <w:szCs w:val="24"/>
        </w:rPr>
        <w:t xml:space="preserve">his </w:t>
      </w:r>
      <w:r>
        <w:rPr>
          <w:rFonts w:ascii="Times New Roman" w:hAnsi="Times New Roman" w:cs="Times New Roman"/>
          <w:color w:val="000000" w:themeColor="text1"/>
          <w:sz w:val="24"/>
          <w:szCs w:val="24"/>
        </w:rPr>
        <w:t>evidence at th</w:t>
      </w:r>
      <w:r w:rsidR="00A03708">
        <w:rPr>
          <w:rFonts w:ascii="Times New Roman" w:hAnsi="Times New Roman" w:cs="Times New Roman"/>
          <w:color w:val="000000" w:themeColor="text1"/>
          <w:sz w:val="24"/>
          <w:szCs w:val="24"/>
        </w:rPr>
        <w:t>e trial</w:t>
      </w:r>
      <w:r>
        <w:rPr>
          <w:rFonts w:ascii="Times New Roman" w:hAnsi="Times New Roman" w:cs="Times New Roman"/>
          <w:color w:val="000000" w:themeColor="text1"/>
          <w:sz w:val="24"/>
          <w:szCs w:val="24"/>
        </w:rPr>
        <w:t xml:space="preserve">. </w:t>
      </w:r>
      <w:r w:rsidR="00950669" w:rsidRPr="00EA58F0">
        <w:rPr>
          <w:rFonts w:ascii="Times New Roman" w:hAnsi="Times New Roman" w:cs="Times New Roman"/>
          <w:color w:val="000000" w:themeColor="text1"/>
          <w:sz w:val="24"/>
          <w:szCs w:val="24"/>
        </w:rPr>
        <w:t xml:space="preserve">Careful consideration of his evidence showed that </w:t>
      </w:r>
      <w:r w:rsidR="003911B1" w:rsidRPr="00950669">
        <w:rPr>
          <w:rFonts w:ascii="Times New Roman" w:hAnsi="Times New Roman" w:cs="Times New Roman"/>
          <w:color w:val="000000" w:themeColor="text1"/>
          <w:sz w:val="24"/>
          <w:szCs w:val="24"/>
        </w:rPr>
        <w:t xml:space="preserve">the appellant was making things up. </w:t>
      </w:r>
      <w:r w:rsidR="003911B1">
        <w:rPr>
          <w:rFonts w:ascii="Times New Roman" w:hAnsi="Times New Roman" w:cs="Times New Roman"/>
          <w:color w:val="000000" w:themeColor="text1"/>
          <w:sz w:val="24"/>
          <w:szCs w:val="24"/>
        </w:rPr>
        <w:t>For instance, in his</w:t>
      </w:r>
      <w:r>
        <w:rPr>
          <w:rFonts w:ascii="Times New Roman" w:hAnsi="Times New Roman" w:cs="Times New Roman"/>
          <w:color w:val="000000" w:themeColor="text1"/>
          <w:sz w:val="24"/>
          <w:szCs w:val="24"/>
        </w:rPr>
        <w:t xml:space="preserve"> examination-in-ch</w:t>
      </w:r>
      <w:r w:rsidR="003911B1">
        <w:rPr>
          <w:rFonts w:ascii="Times New Roman" w:hAnsi="Times New Roman" w:cs="Times New Roman"/>
          <w:color w:val="000000" w:themeColor="text1"/>
          <w:sz w:val="24"/>
          <w:szCs w:val="24"/>
        </w:rPr>
        <w:t>ief, the appellant testified that</w:t>
      </w:r>
      <w:r>
        <w:rPr>
          <w:rFonts w:ascii="Times New Roman" w:hAnsi="Times New Roman" w:cs="Times New Roman"/>
          <w:color w:val="000000" w:themeColor="text1"/>
          <w:sz w:val="24"/>
          <w:szCs w:val="24"/>
        </w:rPr>
        <w:t xml:space="preserve"> the respondent </w:t>
      </w:r>
      <w:r w:rsidR="009B2EEF">
        <w:rPr>
          <w:rFonts w:ascii="Times New Roman" w:hAnsi="Times New Roman" w:cs="Times New Roman"/>
          <w:color w:val="000000" w:themeColor="text1"/>
          <w:sz w:val="24"/>
          <w:szCs w:val="24"/>
        </w:rPr>
        <w:t>gave</w:t>
      </w:r>
      <w:r w:rsidR="003911B1">
        <w:rPr>
          <w:rFonts w:ascii="Times New Roman" w:hAnsi="Times New Roman" w:cs="Times New Roman"/>
          <w:color w:val="000000" w:themeColor="text1"/>
          <w:sz w:val="24"/>
          <w:szCs w:val="24"/>
        </w:rPr>
        <w:t xml:space="preserve"> </w:t>
      </w:r>
      <w:r w:rsidR="00950669">
        <w:rPr>
          <w:rFonts w:ascii="Times New Roman" w:hAnsi="Times New Roman" w:cs="Times New Roman"/>
          <w:color w:val="000000" w:themeColor="text1"/>
          <w:sz w:val="24"/>
          <w:szCs w:val="24"/>
        </w:rPr>
        <w:t>him the sum of SCR712000</w:t>
      </w:r>
      <w:r w:rsidR="003911B1">
        <w:rPr>
          <w:rFonts w:ascii="Times New Roman" w:hAnsi="Times New Roman" w:cs="Times New Roman"/>
          <w:color w:val="000000" w:themeColor="text1"/>
          <w:sz w:val="24"/>
          <w:szCs w:val="24"/>
        </w:rPr>
        <w:t xml:space="preserve"> </w:t>
      </w:r>
      <w:r w:rsidR="00950669">
        <w:rPr>
          <w:rFonts w:ascii="Times New Roman" w:hAnsi="Times New Roman" w:cs="Times New Roman"/>
          <w:color w:val="000000" w:themeColor="text1"/>
          <w:sz w:val="24"/>
          <w:szCs w:val="24"/>
        </w:rPr>
        <w:t xml:space="preserve">when he </w:t>
      </w:r>
      <w:r w:rsidR="003911B1">
        <w:rPr>
          <w:rFonts w:ascii="Times New Roman" w:hAnsi="Times New Roman" w:cs="Times New Roman"/>
          <w:color w:val="000000" w:themeColor="text1"/>
          <w:sz w:val="24"/>
          <w:szCs w:val="24"/>
        </w:rPr>
        <w:t xml:space="preserve">was </w:t>
      </w:r>
      <w:r>
        <w:rPr>
          <w:rFonts w:ascii="Times New Roman" w:hAnsi="Times New Roman" w:cs="Times New Roman"/>
          <w:color w:val="000000" w:themeColor="text1"/>
          <w:sz w:val="24"/>
          <w:szCs w:val="24"/>
        </w:rPr>
        <w:t xml:space="preserve">facing a difficult </w:t>
      </w:r>
      <w:r w:rsidR="009B2EEF">
        <w:rPr>
          <w:rFonts w:ascii="Times New Roman" w:hAnsi="Times New Roman" w:cs="Times New Roman"/>
          <w:color w:val="000000" w:themeColor="text1"/>
          <w:sz w:val="24"/>
          <w:szCs w:val="24"/>
        </w:rPr>
        <w:t xml:space="preserve">financial situation. </w:t>
      </w:r>
      <w:r w:rsidR="00950669">
        <w:rPr>
          <w:rFonts w:ascii="Times New Roman" w:hAnsi="Times New Roman" w:cs="Times New Roman"/>
          <w:color w:val="000000" w:themeColor="text1"/>
          <w:sz w:val="24"/>
          <w:szCs w:val="24"/>
        </w:rPr>
        <w:t>After that, he testified that he never received the sum of SCR</w:t>
      </w:r>
      <w:r w:rsidR="00E94E3D">
        <w:rPr>
          <w:rFonts w:ascii="Times New Roman" w:hAnsi="Times New Roman" w:cs="Times New Roman"/>
          <w:color w:val="000000" w:themeColor="text1"/>
          <w:sz w:val="24"/>
          <w:szCs w:val="24"/>
        </w:rPr>
        <w:t>712</w:t>
      </w:r>
      <w:r w:rsidR="00950669">
        <w:rPr>
          <w:rFonts w:ascii="Times New Roman" w:hAnsi="Times New Roman" w:cs="Times New Roman"/>
          <w:color w:val="000000" w:themeColor="text1"/>
          <w:sz w:val="24"/>
          <w:szCs w:val="24"/>
        </w:rPr>
        <w:t xml:space="preserve">000 from the respondent. He stated that they did not use the </w:t>
      </w:r>
      <w:r w:rsidR="00A93BEF">
        <w:rPr>
          <w:rFonts w:ascii="Times New Roman" w:hAnsi="Times New Roman" w:cs="Times New Roman"/>
          <w:color w:val="000000" w:themeColor="text1"/>
          <w:sz w:val="24"/>
          <w:szCs w:val="24"/>
        </w:rPr>
        <w:t>respondent’s</w:t>
      </w:r>
      <w:r w:rsidR="00950669">
        <w:rPr>
          <w:rFonts w:ascii="Times New Roman" w:hAnsi="Times New Roman" w:cs="Times New Roman"/>
          <w:color w:val="000000" w:themeColor="text1"/>
          <w:sz w:val="24"/>
          <w:szCs w:val="24"/>
        </w:rPr>
        <w:t xml:space="preserve"> money to buy the boat. Later in the proceedings,</w:t>
      </w:r>
      <w:r>
        <w:rPr>
          <w:rFonts w:ascii="Times New Roman" w:hAnsi="Times New Roman" w:cs="Times New Roman"/>
          <w:color w:val="000000" w:themeColor="text1"/>
          <w:sz w:val="24"/>
          <w:szCs w:val="24"/>
        </w:rPr>
        <w:t xml:space="preserve"> the appellant </w:t>
      </w:r>
      <w:r w:rsidR="00950669">
        <w:rPr>
          <w:rFonts w:ascii="Times New Roman" w:hAnsi="Times New Roman" w:cs="Times New Roman"/>
          <w:color w:val="000000" w:themeColor="text1"/>
          <w:sz w:val="24"/>
          <w:szCs w:val="24"/>
        </w:rPr>
        <w:t xml:space="preserve">added that </w:t>
      </w:r>
      <w:r>
        <w:rPr>
          <w:rFonts w:ascii="Times New Roman" w:hAnsi="Times New Roman" w:cs="Times New Roman"/>
          <w:color w:val="000000" w:themeColor="text1"/>
          <w:sz w:val="24"/>
          <w:szCs w:val="24"/>
        </w:rPr>
        <w:t>the respon</w:t>
      </w:r>
      <w:r w:rsidR="00361793">
        <w:rPr>
          <w:rFonts w:ascii="Times New Roman" w:hAnsi="Times New Roman" w:cs="Times New Roman"/>
          <w:color w:val="000000" w:themeColor="text1"/>
          <w:sz w:val="24"/>
          <w:szCs w:val="24"/>
        </w:rPr>
        <w:t>dent</w:t>
      </w:r>
      <w:r>
        <w:rPr>
          <w:rFonts w:ascii="Times New Roman" w:hAnsi="Times New Roman" w:cs="Times New Roman"/>
          <w:color w:val="000000" w:themeColor="text1"/>
          <w:sz w:val="24"/>
          <w:szCs w:val="24"/>
        </w:rPr>
        <w:t>, his mother</w:t>
      </w:r>
      <w:r w:rsidR="00EB0274">
        <w:rPr>
          <w:rFonts w:ascii="Times New Roman" w:hAnsi="Times New Roman" w:cs="Times New Roman"/>
          <w:color w:val="000000" w:themeColor="text1"/>
          <w:sz w:val="24"/>
          <w:szCs w:val="24"/>
        </w:rPr>
        <w:t xml:space="preserve">, and </w:t>
      </w:r>
      <w:r w:rsidR="00BD4F5B">
        <w:rPr>
          <w:rFonts w:ascii="Times New Roman" w:hAnsi="Times New Roman" w:cs="Times New Roman"/>
          <w:color w:val="000000" w:themeColor="text1"/>
          <w:sz w:val="24"/>
          <w:szCs w:val="24"/>
        </w:rPr>
        <w:t>he</w:t>
      </w:r>
      <w:r w:rsidR="00EB0274">
        <w:rPr>
          <w:rFonts w:ascii="Times New Roman" w:hAnsi="Times New Roman" w:cs="Times New Roman"/>
          <w:color w:val="000000" w:themeColor="text1"/>
          <w:sz w:val="24"/>
          <w:szCs w:val="24"/>
        </w:rPr>
        <w:t xml:space="preserve"> contribut</w:t>
      </w:r>
      <w:r w:rsidR="00BD4F5B">
        <w:rPr>
          <w:rFonts w:ascii="Times New Roman" w:hAnsi="Times New Roman" w:cs="Times New Roman"/>
          <w:color w:val="000000" w:themeColor="text1"/>
          <w:sz w:val="24"/>
          <w:szCs w:val="24"/>
        </w:rPr>
        <w:t>ed financially towards the boat’</w:t>
      </w:r>
      <w:r w:rsidR="00EB0274">
        <w:rPr>
          <w:rFonts w:ascii="Times New Roman" w:hAnsi="Times New Roman" w:cs="Times New Roman"/>
          <w:color w:val="000000" w:themeColor="text1"/>
          <w:sz w:val="24"/>
          <w:szCs w:val="24"/>
        </w:rPr>
        <w:t>s purchase price</w:t>
      </w:r>
      <w:r>
        <w:rPr>
          <w:rFonts w:ascii="Times New Roman" w:hAnsi="Times New Roman" w:cs="Times New Roman"/>
          <w:color w:val="000000" w:themeColor="text1"/>
          <w:sz w:val="24"/>
          <w:szCs w:val="24"/>
        </w:rPr>
        <w:t xml:space="preserve">. </w:t>
      </w:r>
      <w:r w:rsidR="00950669">
        <w:rPr>
          <w:rFonts w:ascii="Times New Roman" w:hAnsi="Times New Roman" w:cs="Times New Roman"/>
          <w:color w:val="000000" w:themeColor="text1"/>
          <w:sz w:val="24"/>
          <w:szCs w:val="24"/>
        </w:rPr>
        <w:t xml:space="preserve">The appellant and his mother contributed SCR200000 each, whereas the respondent contributed SCR300000. </w:t>
      </w:r>
    </w:p>
    <w:p w14:paraId="59FD7D0B" w14:textId="77777777" w:rsidR="00B649A1" w:rsidRPr="00A70D7B" w:rsidRDefault="00B649A1" w:rsidP="00EA58F0">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177B1310" w14:textId="46022532" w:rsidR="00361793" w:rsidRDefault="002106C6" w:rsidP="00F07F85">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361793">
        <w:rPr>
          <w:rFonts w:ascii="Times New Roman" w:hAnsi="Times New Roman" w:cs="Times New Roman"/>
          <w:color w:val="000000" w:themeColor="text1"/>
          <w:sz w:val="24"/>
          <w:szCs w:val="24"/>
        </w:rPr>
        <w:t xml:space="preserve">am also of the view </w:t>
      </w:r>
      <w:r>
        <w:rPr>
          <w:rFonts w:ascii="Times New Roman" w:hAnsi="Times New Roman" w:cs="Times New Roman"/>
          <w:color w:val="000000" w:themeColor="text1"/>
          <w:sz w:val="24"/>
          <w:szCs w:val="24"/>
        </w:rPr>
        <w:t xml:space="preserve">that the learned Judge </w:t>
      </w:r>
      <w:r w:rsidR="00361793">
        <w:rPr>
          <w:rFonts w:ascii="Times New Roman" w:hAnsi="Times New Roman" w:cs="Times New Roman"/>
          <w:color w:val="000000" w:themeColor="text1"/>
          <w:sz w:val="24"/>
          <w:szCs w:val="24"/>
        </w:rPr>
        <w:t xml:space="preserve">did not </w:t>
      </w:r>
      <w:r>
        <w:rPr>
          <w:rFonts w:ascii="Times New Roman" w:hAnsi="Times New Roman" w:cs="Times New Roman"/>
          <w:color w:val="000000" w:themeColor="text1"/>
          <w:sz w:val="24"/>
          <w:szCs w:val="24"/>
        </w:rPr>
        <w:t>form the wrong opinion</w:t>
      </w:r>
      <w:r w:rsidR="00361793">
        <w:rPr>
          <w:rFonts w:ascii="Times New Roman" w:hAnsi="Times New Roman" w:cs="Times New Roman"/>
          <w:color w:val="000000" w:themeColor="text1"/>
          <w:sz w:val="24"/>
          <w:szCs w:val="24"/>
        </w:rPr>
        <w:t xml:space="preserve"> in concluding that the respondent had loaned the appellant the sum of SCR120000 for him to purchase a car</w:t>
      </w:r>
      <w:r>
        <w:rPr>
          <w:rFonts w:ascii="Times New Roman" w:hAnsi="Times New Roman" w:cs="Times New Roman"/>
          <w:color w:val="000000" w:themeColor="text1"/>
          <w:sz w:val="24"/>
          <w:szCs w:val="24"/>
        </w:rPr>
        <w:t>.</w:t>
      </w:r>
      <w:r w:rsidR="00361793">
        <w:rPr>
          <w:rFonts w:ascii="Times New Roman" w:hAnsi="Times New Roman" w:cs="Times New Roman"/>
          <w:color w:val="000000" w:themeColor="text1"/>
          <w:sz w:val="24"/>
          <w:szCs w:val="24"/>
        </w:rPr>
        <w:t xml:space="preserve"> </w:t>
      </w:r>
      <w:r w:rsidR="00F07F85">
        <w:rPr>
          <w:rFonts w:ascii="Times New Roman" w:hAnsi="Times New Roman" w:cs="Times New Roman"/>
          <w:color w:val="000000" w:themeColor="text1"/>
          <w:sz w:val="24"/>
          <w:szCs w:val="24"/>
        </w:rPr>
        <w:t xml:space="preserve">It was undisputed that </w:t>
      </w:r>
      <w:r w:rsidR="00DF3AD4">
        <w:rPr>
          <w:rFonts w:ascii="Times New Roman" w:hAnsi="Times New Roman" w:cs="Times New Roman"/>
          <w:color w:val="000000" w:themeColor="text1"/>
          <w:sz w:val="24"/>
          <w:szCs w:val="24"/>
        </w:rPr>
        <w:t xml:space="preserve">she </w:t>
      </w:r>
      <w:r>
        <w:rPr>
          <w:rFonts w:ascii="Times New Roman" w:hAnsi="Times New Roman" w:cs="Times New Roman"/>
          <w:color w:val="000000" w:themeColor="text1"/>
          <w:sz w:val="24"/>
          <w:szCs w:val="24"/>
        </w:rPr>
        <w:t xml:space="preserve">sent </w:t>
      </w:r>
      <w:r w:rsidR="00361793">
        <w:rPr>
          <w:rFonts w:ascii="Times New Roman" w:hAnsi="Times New Roman" w:cs="Times New Roman"/>
          <w:color w:val="000000" w:themeColor="text1"/>
          <w:sz w:val="24"/>
          <w:szCs w:val="24"/>
        </w:rPr>
        <w:t xml:space="preserve">the sum of </w:t>
      </w:r>
      <w:r>
        <w:rPr>
          <w:rFonts w:ascii="Times New Roman" w:hAnsi="Times New Roman" w:cs="Times New Roman"/>
          <w:color w:val="000000" w:themeColor="text1"/>
          <w:sz w:val="24"/>
          <w:szCs w:val="24"/>
        </w:rPr>
        <w:t xml:space="preserve">SCR120000 to the appellant through one of her work colleagues on the 13 March 2015. The </w:t>
      </w:r>
      <w:r w:rsidR="00357278">
        <w:rPr>
          <w:rFonts w:ascii="Times New Roman" w:hAnsi="Times New Roman" w:cs="Times New Roman"/>
          <w:color w:val="000000" w:themeColor="text1"/>
          <w:sz w:val="24"/>
          <w:szCs w:val="24"/>
        </w:rPr>
        <w:t xml:space="preserve">respondent testified that the </w:t>
      </w:r>
      <w:r>
        <w:rPr>
          <w:rFonts w:ascii="Times New Roman" w:hAnsi="Times New Roman" w:cs="Times New Roman"/>
          <w:color w:val="000000" w:themeColor="text1"/>
          <w:sz w:val="24"/>
          <w:szCs w:val="24"/>
        </w:rPr>
        <w:t xml:space="preserve">appellant </w:t>
      </w:r>
      <w:r w:rsidR="00361793">
        <w:rPr>
          <w:rFonts w:ascii="Times New Roman" w:hAnsi="Times New Roman" w:cs="Times New Roman"/>
          <w:color w:val="000000" w:themeColor="text1"/>
          <w:sz w:val="24"/>
          <w:szCs w:val="24"/>
        </w:rPr>
        <w:t>told her that he</w:t>
      </w:r>
      <w:r>
        <w:rPr>
          <w:rFonts w:ascii="Times New Roman" w:hAnsi="Times New Roman" w:cs="Times New Roman"/>
          <w:color w:val="000000" w:themeColor="text1"/>
          <w:sz w:val="24"/>
          <w:szCs w:val="24"/>
        </w:rPr>
        <w:t xml:space="preserve"> would pay</w:t>
      </w:r>
      <w:r w:rsidR="00E94E3D">
        <w:rPr>
          <w:rFonts w:ascii="Times New Roman" w:hAnsi="Times New Roman" w:cs="Times New Roman"/>
          <w:color w:val="000000" w:themeColor="text1"/>
          <w:sz w:val="24"/>
          <w:szCs w:val="24"/>
        </w:rPr>
        <w:t xml:space="preserve"> back to her</w:t>
      </w:r>
      <w:r>
        <w:rPr>
          <w:rFonts w:ascii="Times New Roman" w:hAnsi="Times New Roman" w:cs="Times New Roman"/>
          <w:color w:val="000000" w:themeColor="text1"/>
          <w:sz w:val="24"/>
          <w:szCs w:val="24"/>
        </w:rPr>
        <w:t xml:space="preserve"> the </w:t>
      </w:r>
      <w:r w:rsidR="00361793">
        <w:rPr>
          <w:rFonts w:ascii="Times New Roman" w:hAnsi="Times New Roman" w:cs="Times New Roman"/>
          <w:color w:val="000000" w:themeColor="text1"/>
          <w:sz w:val="24"/>
          <w:szCs w:val="24"/>
        </w:rPr>
        <w:t xml:space="preserve">sum </w:t>
      </w:r>
      <w:r w:rsidR="00357278">
        <w:rPr>
          <w:rFonts w:ascii="Times New Roman" w:hAnsi="Times New Roman" w:cs="Times New Roman"/>
          <w:color w:val="000000" w:themeColor="text1"/>
          <w:sz w:val="24"/>
          <w:szCs w:val="24"/>
        </w:rPr>
        <w:t>loaned to him.</w:t>
      </w:r>
    </w:p>
    <w:p w14:paraId="29D2C773" w14:textId="77777777" w:rsidR="00361793" w:rsidRDefault="00361793" w:rsidP="00EA58F0">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07FF46C9" w14:textId="79F5047A" w:rsidR="001D14D6" w:rsidRDefault="00F52855" w:rsidP="00EA58F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his statement of defence, the appellant claimed</w:t>
      </w:r>
      <w:r w:rsidR="00361793">
        <w:rPr>
          <w:rFonts w:ascii="Times New Roman" w:hAnsi="Times New Roman" w:cs="Times New Roman"/>
          <w:color w:val="000000" w:themeColor="text1"/>
          <w:sz w:val="24"/>
          <w:szCs w:val="24"/>
        </w:rPr>
        <w:t xml:space="preserve"> that the respondent gave him the said sum as a gift</w:t>
      </w:r>
      <w:r>
        <w:rPr>
          <w:rFonts w:ascii="Times New Roman" w:hAnsi="Times New Roman" w:cs="Times New Roman"/>
          <w:color w:val="000000" w:themeColor="text1"/>
          <w:sz w:val="24"/>
          <w:szCs w:val="24"/>
        </w:rPr>
        <w:t xml:space="preserve">. Nonetheless, he </w:t>
      </w:r>
      <w:r w:rsidR="0062392E">
        <w:rPr>
          <w:rFonts w:ascii="Times New Roman" w:hAnsi="Times New Roman" w:cs="Times New Roman"/>
          <w:color w:val="000000" w:themeColor="text1"/>
          <w:sz w:val="24"/>
          <w:szCs w:val="24"/>
        </w:rPr>
        <w:t xml:space="preserve">oddly </w:t>
      </w:r>
      <w:r w:rsidR="00361793">
        <w:rPr>
          <w:rFonts w:ascii="Times New Roman" w:hAnsi="Times New Roman" w:cs="Times New Roman"/>
          <w:color w:val="000000" w:themeColor="text1"/>
          <w:sz w:val="24"/>
          <w:szCs w:val="24"/>
        </w:rPr>
        <w:t>testified that</w:t>
      </w:r>
      <w:r>
        <w:rPr>
          <w:rFonts w:ascii="Times New Roman" w:hAnsi="Times New Roman" w:cs="Times New Roman"/>
          <w:color w:val="000000" w:themeColor="text1"/>
          <w:sz w:val="24"/>
          <w:szCs w:val="24"/>
        </w:rPr>
        <w:t xml:space="preserve"> the respondent never</w:t>
      </w:r>
      <w:r w:rsidR="0062392E">
        <w:rPr>
          <w:rFonts w:ascii="Times New Roman" w:hAnsi="Times New Roman" w:cs="Times New Roman"/>
          <w:color w:val="000000" w:themeColor="text1"/>
          <w:sz w:val="24"/>
          <w:szCs w:val="24"/>
        </w:rPr>
        <w:t xml:space="preserve"> gave</w:t>
      </w:r>
      <w:r>
        <w:rPr>
          <w:rFonts w:ascii="Times New Roman" w:hAnsi="Times New Roman" w:cs="Times New Roman"/>
          <w:color w:val="000000" w:themeColor="text1"/>
          <w:sz w:val="24"/>
          <w:szCs w:val="24"/>
        </w:rPr>
        <w:t xml:space="preserve"> him</w:t>
      </w:r>
      <w:r w:rsidR="00DF3AD4">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said</w:t>
      </w:r>
      <w:r w:rsidR="00DF3A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sum. </w:t>
      </w:r>
      <w:r w:rsidR="00DF3AD4">
        <w:rPr>
          <w:rFonts w:ascii="Times New Roman" w:hAnsi="Times New Roman" w:cs="Times New Roman"/>
          <w:color w:val="000000" w:themeColor="text1"/>
          <w:sz w:val="24"/>
          <w:szCs w:val="24"/>
        </w:rPr>
        <w:t xml:space="preserve">He </w:t>
      </w:r>
      <w:r w:rsidR="001D14D6">
        <w:rPr>
          <w:rFonts w:ascii="Times New Roman" w:hAnsi="Times New Roman" w:cs="Times New Roman"/>
          <w:color w:val="000000" w:themeColor="text1"/>
          <w:sz w:val="24"/>
          <w:szCs w:val="24"/>
        </w:rPr>
        <w:t>stated</w:t>
      </w:r>
      <w:r w:rsidR="00DF3A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that </w:t>
      </w:r>
      <w:r w:rsidRPr="00EA58F0">
        <w:rPr>
          <w:rFonts w:ascii="Times New Roman" w:hAnsi="Times New Roman" w:cs="Times New Roman"/>
          <w:i/>
          <w:color w:val="000000" w:themeColor="text1"/>
          <w:sz w:val="24"/>
          <w:szCs w:val="24"/>
        </w:rPr>
        <w:t>″X&amp;M Supplies″</w:t>
      </w:r>
      <w:r>
        <w:rPr>
          <w:rFonts w:ascii="Times New Roman" w:hAnsi="Times New Roman" w:cs="Times New Roman"/>
          <w:color w:val="000000" w:themeColor="text1"/>
          <w:sz w:val="24"/>
          <w:szCs w:val="24"/>
        </w:rPr>
        <w:t>,</w:t>
      </w:r>
      <w:r w:rsidRPr="007D41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his</w:t>
      </w:r>
      <w:r w:rsidRPr="006200F2">
        <w:rPr>
          <w:rFonts w:ascii="Times New Roman" w:hAnsi="Times New Roman" w:cs="Times New Roman"/>
          <w:color w:val="000000" w:themeColor="text1"/>
          <w:sz w:val="24"/>
          <w:szCs w:val="24"/>
        </w:rPr>
        <w:t xml:space="preserve"> business</w:t>
      </w:r>
      <w:r>
        <w:rPr>
          <w:rFonts w:ascii="Times New Roman" w:hAnsi="Times New Roman" w:cs="Times New Roman"/>
          <w:color w:val="000000" w:themeColor="text1"/>
          <w:sz w:val="24"/>
          <w:szCs w:val="24"/>
        </w:rPr>
        <w:t xml:space="preserve"> activity</w:t>
      </w:r>
      <w:r w:rsidRPr="006200F2">
        <w:rPr>
          <w:rFonts w:ascii="Times New Roman" w:hAnsi="Times New Roman" w:cs="Times New Roman"/>
          <w:color w:val="000000" w:themeColor="text1"/>
          <w:sz w:val="24"/>
          <w:szCs w:val="24"/>
        </w:rPr>
        <w:t xml:space="preserve"> involved in importing </w:t>
      </w:r>
      <w:r>
        <w:rPr>
          <w:rFonts w:ascii="Times New Roman" w:hAnsi="Times New Roman" w:cs="Times New Roman"/>
          <w:color w:val="000000" w:themeColor="text1"/>
          <w:sz w:val="24"/>
          <w:szCs w:val="24"/>
        </w:rPr>
        <w:t>stationery, took a loan of SCR200000 from the Seychelles Credit Union to pay for the</w:t>
      </w:r>
      <w:r w:rsidR="00A80AA9">
        <w:rPr>
          <w:rFonts w:ascii="Times New Roman" w:hAnsi="Times New Roman" w:cs="Times New Roman"/>
          <w:color w:val="000000" w:themeColor="text1"/>
          <w:sz w:val="24"/>
          <w:szCs w:val="24"/>
        </w:rPr>
        <w:t xml:space="preserve"> car</w:t>
      </w:r>
      <w:r>
        <w:rPr>
          <w:rFonts w:ascii="Times New Roman" w:hAnsi="Times New Roman" w:cs="Times New Roman"/>
          <w:color w:val="000000" w:themeColor="text1"/>
          <w:sz w:val="24"/>
          <w:szCs w:val="24"/>
        </w:rPr>
        <w:t>.</w:t>
      </w:r>
      <w:r w:rsidRPr="006200F2">
        <w:rPr>
          <w:rFonts w:ascii="Times New Roman" w:hAnsi="Times New Roman" w:cs="Times New Roman"/>
          <w:color w:val="000000" w:themeColor="text1"/>
          <w:sz w:val="24"/>
          <w:szCs w:val="24"/>
        </w:rPr>
        <w:t xml:space="preserve"> </w:t>
      </w:r>
      <w:r w:rsidR="009B2EEF">
        <w:rPr>
          <w:rFonts w:ascii="Times New Roman" w:hAnsi="Times New Roman" w:cs="Times New Roman"/>
          <w:color w:val="000000" w:themeColor="text1"/>
          <w:sz w:val="24"/>
          <w:szCs w:val="24"/>
        </w:rPr>
        <w:t>He</w:t>
      </w:r>
      <w:r w:rsidR="0068662D">
        <w:rPr>
          <w:rFonts w:ascii="Times New Roman" w:hAnsi="Times New Roman" w:cs="Times New Roman"/>
          <w:color w:val="000000" w:themeColor="text1"/>
          <w:sz w:val="24"/>
          <w:szCs w:val="24"/>
        </w:rPr>
        <w:t xml:space="preserve"> curiously added that he </w:t>
      </w:r>
      <w:r w:rsidR="001D14D6">
        <w:rPr>
          <w:rFonts w:ascii="Times New Roman" w:hAnsi="Times New Roman" w:cs="Times New Roman"/>
          <w:color w:val="000000" w:themeColor="text1"/>
          <w:sz w:val="24"/>
          <w:szCs w:val="24"/>
        </w:rPr>
        <w:t>paid</w:t>
      </w:r>
      <w:r w:rsidR="00A958DE">
        <w:rPr>
          <w:rFonts w:ascii="Times New Roman" w:hAnsi="Times New Roman" w:cs="Times New Roman"/>
          <w:color w:val="000000" w:themeColor="text1"/>
          <w:sz w:val="24"/>
          <w:szCs w:val="24"/>
        </w:rPr>
        <w:t xml:space="preserve"> </w:t>
      </w:r>
      <w:r w:rsidR="0068662D">
        <w:rPr>
          <w:rFonts w:ascii="Times New Roman" w:hAnsi="Times New Roman" w:cs="Times New Roman"/>
          <w:color w:val="000000" w:themeColor="text1"/>
          <w:sz w:val="24"/>
          <w:szCs w:val="24"/>
        </w:rPr>
        <w:t xml:space="preserve">the balance of SCR25000 </w:t>
      </w:r>
      <w:r w:rsidR="00A958DE">
        <w:rPr>
          <w:rFonts w:ascii="Times New Roman" w:hAnsi="Times New Roman" w:cs="Times New Roman"/>
          <w:color w:val="000000" w:themeColor="text1"/>
          <w:sz w:val="24"/>
          <w:szCs w:val="24"/>
        </w:rPr>
        <w:t xml:space="preserve">out of his pocket. </w:t>
      </w:r>
      <w:r>
        <w:rPr>
          <w:rFonts w:ascii="Times New Roman" w:hAnsi="Times New Roman" w:cs="Times New Roman"/>
          <w:color w:val="000000" w:themeColor="text1"/>
          <w:sz w:val="24"/>
          <w:szCs w:val="24"/>
        </w:rPr>
        <w:t xml:space="preserve">Moreover, </w:t>
      </w:r>
      <w:r w:rsidR="009B2EEF">
        <w:rPr>
          <w:rFonts w:ascii="Times New Roman" w:hAnsi="Times New Roman" w:cs="Times New Roman"/>
          <w:color w:val="000000" w:themeColor="text1"/>
          <w:sz w:val="24"/>
          <w:szCs w:val="24"/>
        </w:rPr>
        <w:t>he</w:t>
      </w:r>
      <w:r w:rsidR="00E94E3D">
        <w:rPr>
          <w:rFonts w:ascii="Times New Roman" w:hAnsi="Times New Roman" w:cs="Times New Roman"/>
          <w:color w:val="000000" w:themeColor="text1"/>
          <w:sz w:val="24"/>
          <w:szCs w:val="24"/>
        </w:rPr>
        <w:t xml:space="preserve"> testified that </w:t>
      </w:r>
      <w:r>
        <w:rPr>
          <w:rFonts w:ascii="Times New Roman" w:hAnsi="Times New Roman" w:cs="Times New Roman"/>
          <w:color w:val="000000" w:themeColor="text1"/>
          <w:sz w:val="24"/>
          <w:szCs w:val="24"/>
        </w:rPr>
        <w:t xml:space="preserve">the respondent did not contribute financially towards the </w:t>
      </w:r>
      <w:r w:rsidR="001D14D6">
        <w:rPr>
          <w:rFonts w:ascii="Times New Roman" w:hAnsi="Times New Roman" w:cs="Times New Roman"/>
          <w:color w:val="000000" w:themeColor="text1"/>
          <w:sz w:val="24"/>
          <w:szCs w:val="24"/>
        </w:rPr>
        <w:t>car's purchase price</w:t>
      </w:r>
      <w:r>
        <w:rPr>
          <w:rFonts w:ascii="Times New Roman" w:hAnsi="Times New Roman" w:cs="Times New Roman"/>
          <w:color w:val="000000" w:themeColor="text1"/>
          <w:sz w:val="24"/>
          <w:szCs w:val="24"/>
        </w:rPr>
        <w:t xml:space="preserve">. </w:t>
      </w:r>
    </w:p>
    <w:p w14:paraId="4E5A89C6" w14:textId="77777777" w:rsidR="001D14D6" w:rsidRDefault="001D14D6" w:rsidP="00EA58F0">
      <w:pPr>
        <w:pStyle w:val="ListParagraph"/>
        <w:rPr>
          <w:rFonts w:ascii="Times New Roman" w:hAnsi="Times New Roman" w:cs="Times New Roman"/>
          <w:color w:val="000000" w:themeColor="text1"/>
          <w:sz w:val="24"/>
          <w:szCs w:val="24"/>
        </w:rPr>
      </w:pPr>
    </w:p>
    <w:p w14:paraId="662255D2" w14:textId="4D35DFB9" w:rsidR="00857484" w:rsidRDefault="00B04B8D">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Clearly, t</w:t>
      </w:r>
      <w:r w:rsidR="00207AB6">
        <w:rPr>
          <w:rFonts w:ascii="Times New Roman" w:hAnsi="Times New Roman" w:cs="Times New Roman"/>
          <w:color w:val="000000" w:themeColor="text1"/>
          <w:sz w:val="24"/>
          <w:szCs w:val="24"/>
        </w:rPr>
        <w:t>he appellant’s evidence is disturbing. T</w:t>
      </w:r>
      <w:r w:rsidR="001D14D6">
        <w:rPr>
          <w:rFonts w:ascii="Times New Roman" w:hAnsi="Times New Roman" w:cs="Times New Roman"/>
          <w:color w:val="000000" w:themeColor="text1"/>
          <w:sz w:val="24"/>
          <w:szCs w:val="24"/>
        </w:rPr>
        <w:t>he learned Judge had a sound basis</w:t>
      </w:r>
      <w:r w:rsidR="00207AB6">
        <w:rPr>
          <w:rFonts w:ascii="Times New Roman" w:hAnsi="Times New Roman" w:cs="Times New Roman"/>
          <w:color w:val="000000" w:themeColor="text1"/>
          <w:sz w:val="24"/>
          <w:szCs w:val="24"/>
        </w:rPr>
        <w:t>, therefore,</w:t>
      </w:r>
      <w:r w:rsidR="001D14D6">
        <w:rPr>
          <w:rFonts w:ascii="Times New Roman" w:hAnsi="Times New Roman" w:cs="Times New Roman"/>
          <w:color w:val="000000" w:themeColor="text1"/>
          <w:sz w:val="24"/>
          <w:szCs w:val="24"/>
        </w:rPr>
        <w:t xml:space="preserve"> for his conclusion that the appellant </w:t>
      </w:r>
      <w:r w:rsidR="001D14D6" w:rsidRPr="000D1B93">
        <w:rPr>
          <w:rFonts w:ascii="Times New Roman" w:hAnsi="Times New Roman" w:cs="Times New Roman"/>
          <w:i/>
          <w:color w:val="000000" w:themeColor="text1"/>
          <w:sz w:val="24"/>
          <w:szCs w:val="24"/>
        </w:rPr>
        <w:t>″simply cannot be believed″.</w:t>
      </w:r>
      <w:r w:rsidR="001D14D6">
        <w:rPr>
          <w:rFonts w:ascii="Times New Roman" w:hAnsi="Times New Roman" w:cs="Times New Roman"/>
          <w:i/>
          <w:color w:val="000000" w:themeColor="text1"/>
          <w:sz w:val="24"/>
          <w:szCs w:val="24"/>
        </w:rPr>
        <w:t xml:space="preserve"> </w:t>
      </w:r>
      <w:r w:rsidR="007D416A" w:rsidRPr="001D14D6">
        <w:rPr>
          <w:rFonts w:ascii="Times New Roman" w:hAnsi="Times New Roman" w:cs="Times New Roman"/>
          <w:color w:val="000000" w:themeColor="text1"/>
          <w:sz w:val="24"/>
          <w:szCs w:val="24"/>
        </w:rPr>
        <w:t xml:space="preserve">In summary, </w:t>
      </w:r>
      <w:r>
        <w:rPr>
          <w:rFonts w:ascii="Times New Roman" w:hAnsi="Times New Roman" w:cs="Times New Roman"/>
          <w:color w:val="000000" w:themeColor="text1"/>
          <w:sz w:val="24"/>
          <w:szCs w:val="24"/>
        </w:rPr>
        <w:t>I am satisfied that there is</w:t>
      </w:r>
      <w:r w:rsidR="00857484" w:rsidRPr="001D14D6">
        <w:rPr>
          <w:rFonts w:ascii="Times New Roman" w:hAnsi="Times New Roman" w:cs="Times New Roman"/>
          <w:color w:val="000000" w:themeColor="text1"/>
          <w:sz w:val="24"/>
          <w:szCs w:val="24"/>
        </w:rPr>
        <w:t xml:space="preserve"> a proper basis for the learned Judge’s </w:t>
      </w:r>
      <w:r w:rsidR="00E052B6">
        <w:rPr>
          <w:rFonts w:ascii="Times New Roman" w:hAnsi="Times New Roman" w:cs="Times New Roman"/>
          <w:color w:val="000000" w:themeColor="text1"/>
          <w:sz w:val="24"/>
          <w:szCs w:val="24"/>
        </w:rPr>
        <w:t>finding</w:t>
      </w:r>
      <w:r w:rsidR="00857484" w:rsidRPr="001D14D6">
        <w:rPr>
          <w:rFonts w:ascii="Times New Roman" w:hAnsi="Times New Roman" w:cs="Times New Roman"/>
          <w:color w:val="000000" w:themeColor="text1"/>
          <w:sz w:val="24"/>
          <w:szCs w:val="24"/>
        </w:rPr>
        <w:t>s</w:t>
      </w:r>
      <w:r w:rsidR="00F07F85" w:rsidRPr="001D14D6">
        <w:rPr>
          <w:rFonts w:ascii="Times New Roman" w:hAnsi="Times New Roman" w:cs="Times New Roman"/>
          <w:color w:val="000000" w:themeColor="text1"/>
          <w:sz w:val="24"/>
          <w:szCs w:val="24"/>
        </w:rPr>
        <w:t xml:space="preserve"> that the respondent</w:t>
      </w:r>
      <w:r w:rsidR="00BD31D6" w:rsidRPr="001D14D6">
        <w:rPr>
          <w:rFonts w:ascii="Times New Roman" w:hAnsi="Times New Roman" w:cs="Times New Roman"/>
          <w:color w:val="000000" w:themeColor="text1"/>
          <w:sz w:val="24"/>
          <w:szCs w:val="24"/>
        </w:rPr>
        <w:t xml:space="preserve"> had</w:t>
      </w:r>
      <w:r w:rsidR="00F07F85" w:rsidRPr="001D14D6">
        <w:rPr>
          <w:rFonts w:ascii="Times New Roman" w:hAnsi="Times New Roman" w:cs="Times New Roman"/>
          <w:color w:val="000000" w:themeColor="text1"/>
          <w:sz w:val="24"/>
          <w:szCs w:val="24"/>
        </w:rPr>
        <w:t xml:space="preserve"> loaned the appellant the sums of SCR650000 and SCR120000</w:t>
      </w:r>
      <w:r w:rsidR="001D14D6" w:rsidRPr="001D14D6">
        <w:rPr>
          <w:rFonts w:ascii="Times New Roman" w:hAnsi="Times New Roman" w:cs="Times New Roman"/>
          <w:color w:val="000000" w:themeColor="text1"/>
          <w:sz w:val="24"/>
          <w:szCs w:val="24"/>
        </w:rPr>
        <w:t>, which loaned amounts the appellant had received,</w:t>
      </w:r>
      <w:r w:rsidR="00F07F85" w:rsidRPr="001D14D6">
        <w:rPr>
          <w:rFonts w:ascii="Times New Roman" w:hAnsi="Times New Roman" w:cs="Times New Roman"/>
          <w:color w:val="000000" w:themeColor="text1"/>
          <w:sz w:val="24"/>
          <w:szCs w:val="24"/>
        </w:rPr>
        <w:t xml:space="preserve"> and that the appellant has to pay </w:t>
      </w:r>
      <w:r w:rsidR="00EE6B67">
        <w:rPr>
          <w:rFonts w:ascii="Times New Roman" w:hAnsi="Times New Roman" w:cs="Times New Roman"/>
          <w:color w:val="000000" w:themeColor="text1"/>
          <w:sz w:val="24"/>
          <w:szCs w:val="24"/>
        </w:rPr>
        <w:t xml:space="preserve">back to the respondent </w:t>
      </w:r>
      <w:r w:rsidR="00F07F85" w:rsidRPr="001D14D6">
        <w:rPr>
          <w:rFonts w:ascii="Times New Roman" w:hAnsi="Times New Roman" w:cs="Times New Roman"/>
          <w:color w:val="000000" w:themeColor="text1"/>
          <w:sz w:val="24"/>
          <w:szCs w:val="24"/>
        </w:rPr>
        <w:t xml:space="preserve">the </w:t>
      </w:r>
      <w:r w:rsidR="008C1766">
        <w:rPr>
          <w:rFonts w:ascii="Times New Roman" w:hAnsi="Times New Roman" w:cs="Times New Roman"/>
          <w:color w:val="000000" w:themeColor="text1"/>
          <w:sz w:val="24"/>
          <w:szCs w:val="24"/>
        </w:rPr>
        <w:t>s</w:t>
      </w:r>
      <w:r w:rsidR="00EE6B67">
        <w:rPr>
          <w:rFonts w:ascii="Times New Roman" w:hAnsi="Times New Roman" w:cs="Times New Roman"/>
          <w:color w:val="000000" w:themeColor="text1"/>
          <w:sz w:val="24"/>
          <w:szCs w:val="24"/>
        </w:rPr>
        <w:t>ums of SCR650</w:t>
      </w:r>
      <w:r w:rsidR="0071751A">
        <w:rPr>
          <w:rFonts w:ascii="Times New Roman" w:hAnsi="Times New Roman" w:cs="Times New Roman"/>
          <w:color w:val="000000" w:themeColor="text1"/>
          <w:sz w:val="24"/>
          <w:szCs w:val="24"/>
        </w:rPr>
        <w:t>0</w:t>
      </w:r>
      <w:r w:rsidR="00EE6B67">
        <w:rPr>
          <w:rFonts w:ascii="Times New Roman" w:hAnsi="Times New Roman" w:cs="Times New Roman"/>
          <w:color w:val="000000" w:themeColor="text1"/>
          <w:sz w:val="24"/>
          <w:szCs w:val="24"/>
        </w:rPr>
        <w:t xml:space="preserve">00 and SCR120000. </w:t>
      </w:r>
    </w:p>
    <w:p w14:paraId="63626C8C" w14:textId="77777777" w:rsidR="003012E8" w:rsidRPr="00EA58F0" w:rsidRDefault="003012E8" w:rsidP="00EA58F0">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2CEB5057" w14:textId="4B481D69" w:rsidR="00A009EA" w:rsidRPr="00EA58F0" w:rsidRDefault="00A009EA" w:rsidP="008934D3">
      <w:pPr>
        <w:widowControl w:val="0"/>
        <w:numPr>
          <w:ilvl w:val="0"/>
          <w:numId w:val="3"/>
        </w:numPr>
        <w:autoSpaceDE w:val="0"/>
        <w:autoSpaceDN w:val="0"/>
        <w:adjustRightInd w:val="0"/>
        <w:spacing w:after="0" w:line="360" w:lineRule="auto"/>
        <w:ind w:hanging="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W</w:t>
      </w:r>
      <w:r w:rsidR="0071751A">
        <w:rPr>
          <w:rFonts w:ascii="Times New Roman" w:hAnsi="Times New Roman" w:cs="Times New Roman"/>
          <w:color w:val="000000" w:themeColor="text1"/>
          <w:sz w:val="24"/>
          <w:szCs w:val="24"/>
        </w:rPr>
        <w:t>ith respect to the third</w:t>
      </w:r>
      <w:r>
        <w:rPr>
          <w:rFonts w:ascii="Times New Roman" w:hAnsi="Times New Roman" w:cs="Times New Roman"/>
          <w:color w:val="000000" w:themeColor="text1"/>
          <w:sz w:val="24"/>
          <w:szCs w:val="24"/>
        </w:rPr>
        <w:t xml:space="preserve"> issue, Counsel </w:t>
      </w:r>
      <w:r w:rsidR="008706A3">
        <w:rPr>
          <w:rFonts w:ascii="Times New Roman" w:hAnsi="Times New Roman" w:cs="Times New Roman"/>
          <w:color w:val="000000" w:themeColor="text1"/>
          <w:sz w:val="24"/>
          <w:szCs w:val="24"/>
        </w:rPr>
        <w:t xml:space="preserve">for the appellant </w:t>
      </w:r>
      <w:r>
        <w:rPr>
          <w:rFonts w:ascii="Times New Roman" w:hAnsi="Times New Roman" w:cs="Times New Roman"/>
          <w:color w:val="000000" w:themeColor="text1"/>
          <w:sz w:val="24"/>
          <w:szCs w:val="24"/>
        </w:rPr>
        <w:t>contended that the facts do not disclose a cause of action based on contract but rather one based on unjust enrichment under Article 1381</w:t>
      </w:r>
      <w:r w:rsidR="008706A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of the Civil Code of Seychelles. Assuming that it is correct that the facts could have given rise to an action based on unjust enrichment under Article 1381-</w:t>
      </w:r>
      <w:r w:rsidRPr="00A944CB">
        <w:rPr>
          <w:rFonts w:ascii="Times New Roman" w:hAnsi="Times New Roman" w:cs="Times New Roman"/>
          <w:color w:val="000000" w:themeColor="text1"/>
          <w:sz w:val="24"/>
          <w:szCs w:val="24"/>
        </w:rPr>
        <w:t xml:space="preserve">1 of the Civil Code of Seychelles, </w:t>
      </w:r>
      <w:r w:rsidR="008706A3">
        <w:rPr>
          <w:rFonts w:ascii="Times New Roman" w:hAnsi="Times New Roman" w:cs="Times New Roman"/>
          <w:color w:val="000000" w:themeColor="text1"/>
          <w:sz w:val="24"/>
          <w:szCs w:val="24"/>
        </w:rPr>
        <w:t xml:space="preserve">I accept the submission of Counsel for the respondent that she </w:t>
      </w:r>
      <w:r w:rsidR="00ED27DA">
        <w:rPr>
          <w:rFonts w:ascii="Times New Roman" w:hAnsi="Times New Roman" w:cs="Times New Roman"/>
          <w:color w:val="000000" w:themeColor="text1"/>
          <w:sz w:val="24"/>
          <w:szCs w:val="24"/>
        </w:rPr>
        <w:t>could not have instituted</w:t>
      </w:r>
      <w:r>
        <w:rPr>
          <w:rFonts w:ascii="Times New Roman" w:hAnsi="Times New Roman" w:cs="Times New Roman"/>
          <w:color w:val="000000" w:themeColor="text1"/>
          <w:sz w:val="24"/>
          <w:szCs w:val="24"/>
        </w:rPr>
        <w:t xml:space="preserve"> </w:t>
      </w:r>
      <w:r w:rsidR="00B04B8D">
        <w:rPr>
          <w:rFonts w:ascii="Times New Roman" w:hAnsi="Times New Roman" w:cs="Times New Roman"/>
          <w:color w:val="000000" w:themeColor="text1"/>
          <w:sz w:val="24"/>
          <w:szCs w:val="24"/>
        </w:rPr>
        <w:t xml:space="preserve">such </w:t>
      </w:r>
      <w:r w:rsidRPr="00A944CB">
        <w:rPr>
          <w:rFonts w:ascii="Times New Roman" w:hAnsi="Times New Roman" w:cs="Times New Roman"/>
          <w:color w:val="000000" w:themeColor="text1"/>
          <w:sz w:val="24"/>
          <w:szCs w:val="24"/>
        </w:rPr>
        <w:t>action</w:t>
      </w:r>
      <w:r>
        <w:rPr>
          <w:rFonts w:ascii="Times New Roman" w:hAnsi="Times New Roman" w:cs="Times New Roman"/>
          <w:color w:val="000000" w:themeColor="text1"/>
          <w:sz w:val="24"/>
          <w:szCs w:val="24"/>
        </w:rPr>
        <w:t xml:space="preserve"> </w:t>
      </w:r>
      <w:r w:rsidR="008706A3">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she ha</w:t>
      </w:r>
      <w:r w:rsidR="00207AB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 alternative </w:t>
      </w:r>
      <w:r w:rsidR="008706A3">
        <w:rPr>
          <w:rFonts w:ascii="Times New Roman" w:hAnsi="Times New Roman" w:cs="Times New Roman"/>
          <w:color w:val="000000" w:themeColor="text1"/>
          <w:sz w:val="24"/>
          <w:szCs w:val="24"/>
        </w:rPr>
        <w:t xml:space="preserve">action </w:t>
      </w:r>
      <w:r>
        <w:rPr>
          <w:rFonts w:ascii="Times New Roman" w:hAnsi="Times New Roman" w:cs="Times New Roman"/>
          <w:color w:val="000000" w:themeColor="text1"/>
          <w:sz w:val="24"/>
          <w:szCs w:val="24"/>
        </w:rPr>
        <w:t>in contract. Article 1381-1 of the Civil Code of Seychelles</w:t>
      </w:r>
      <w:r w:rsidR="00127556">
        <w:rPr>
          <w:rFonts w:ascii="Times New Roman" w:hAnsi="Times New Roman" w:cs="Times New Roman"/>
          <w:color w:val="000000" w:themeColor="text1"/>
          <w:sz w:val="24"/>
          <w:szCs w:val="24"/>
        </w:rPr>
        <w:t xml:space="preserve"> on the action </w:t>
      </w:r>
      <w:r w:rsidR="00127556" w:rsidRPr="00EA58F0">
        <w:rPr>
          <w:rFonts w:ascii="Times New Roman" w:hAnsi="Times New Roman" w:cs="Times New Roman"/>
          <w:i/>
          <w:color w:val="000000" w:themeColor="text1"/>
          <w:sz w:val="24"/>
          <w:szCs w:val="24"/>
        </w:rPr>
        <w:t>de</w:t>
      </w:r>
      <w:r>
        <w:rPr>
          <w:rFonts w:ascii="Times New Roman" w:hAnsi="Times New Roman" w:cs="Times New Roman"/>
          <w:color w:val="000000" w:themeColor="text1"/>
          <w:sz w:val="24"/>
          <w:szCs w:val="24"/>
        </w:rPr>
        <w:t xml:space="preserve"> </w:t>
      </w:r>
      <w:r w:rsidR="00127556" w:rsidRPr="00EA58F0">
        <w:rPr>
          <w:rFonts w:ascii="Times New Roman" w:hAnsi="Times New Roman" w:cs="Times New Roman"/>
          <w:i/>
          <w:color w:val="000000" w:themeColor="text1"/>
          <w:sz w:val="24"/>
          <w:szCs w:val="24"/>
        </w:rPr>
        <w:t>in rem vers</w:t>
      </w:r>
      <w:r w:rsidR="00127556">
        <w:rPr>
          <w:rFonts w:ascii="Times New Roman" w:hAnsi="Times New Roman" w:cs="Times New Roman"/>
          <w:color w:val="000000" w:themeColor="text1"/>
          <w:sz w:val="24"/>
          <w:szCs w:val="24"/>
        </w:rPr>
        <w:t>o stipulates</w:t>
      </w:r>
      <w:r>
        <w:rPr>
          <w:rFonts w:ascii="Times New Roman" w:hAnsi="Times New Roman" w:cs="Times New Roman"/>
          <w:color w:val="000000" w:themeColor="text1"/>
          <w:sz w:val="24"/>
          <w:szCs w:val="24"/>
        </w:rPr>
        <w:t xml:space="preserve"> ―</w:t>
      </w:r>
    </w:p>
    <w:p w14:paraId="7E04D642" w14:textId="77777777" w:rsidR="00A009EA" w:rsidRPr="00EA58F0" w:rsidRDefault="00A009EA" w:rsidP="00EA58F0">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p>
    <w:p w14:paraId="6C2A45BD" w14:textId="09B9FF1D" w:rsidR="00ED27DA" w:rsidRDefault="00127556" w:rsidP="00EA58F0">
      <w:pPr>
        <w:pStyle w:val="JudgmentText"/>
        <w:numPr>
          <w:ilvl w:val="0"/>
          <w:numId w:val="0"/>
        </w:numPr>
        <w:spacing w:line="240" w:lineRule="auto"/>
        <w:ind w:left="1440"/>
      </w:pPr>
      <w:r>
        <w:rPr>
          <w:i/>
        </w:rPr>
        <w:t>″</w:t>
      </w:r>
      <w:r w:rsidRPr="00A048DF">
        <w:rPr>
          <w:i/>
        </w:rPr>
        <w:t>If a person suffers some detriment without lawful cause and another is correspondingly enriched without lawful cause, the former shall be able to recover what is due to him to the extent of the enrichment of the latter.</w:t>
      </w:r>
      <w:r w:rsidRPr="00EA58F0">
        <w:rPr>
          <w:i/>
        </w:rPr>
        <w:t xml:space="preserve"> Provided that this action for unjust enrichment shall only be admissible if the person suffering the detriment cannot avail himself of another action in contract, or quasi</w:t>
      </w:r>
      <w:r w:rsidRPr="00EA58F0">
        <w:rPr>
          <w:rFonts w:ascii="Cambria Math" w:hAnsi="Cambria Math" w:cs="Cambria Math"/>
          <w:i/>
        </w:rPr>
        <w:t>‑</w:t>
      </w:r>
      <w:r w:rsidRPr="00EA58F0">
        <w:rPr>
          <w:i/>
        </w:rPr>
        <w:t>contract, delict or quasi</w:t>
      </w:r>
      <w:r w:rsidRPr="00EA58F0">
        <w:rPr>
          <w:rFonts w:ascii="Cambria Math" w:hAnsi="Cambria Math" w:cs="Cambria Math"/>
          <w:i/>
        </w:rPr>
        <w:t>‑</w:t>
      </w:r>
      <w:r w:rsidRPr="00EA58F0">
        <w:rPr>
          <w:i/>
        </w:rPr>
        <w:t>delict; provided also that detriment has not been caused by the fault of the person suffering it″.</w:t>
      </w:r>
      <w:r w:rsidRPr="00EA58F0">
        <w:t xml:space="preserve"> </w:t>
      </w:r>
    </w:p>
    <w:p w14:paraId="2CC3795F" w14:textId="0DBF9481" w:rsidR="00456BB3" w:rsidRPr="00EA58F0" w:rsidRDefault="008706A3" w:rsidP="00EA58F0">
      <w:pPr>
        <w:pStyle w:val="JudgmentText"/>
        <w:numPr>
          <w:ilvl w:val="0"/>
          <w:numId w:val="0"/>
        </w:numPr>
        <w:spacing w:line="240" w:lineRule="auto"/>
        <w:ind w:left="1440" w:hanging="720"/>
      </w:pPr>
      <w:r>
        <w:t>See, for example</w:t>
      </w:r>
      <w:r w:rsidR="00ED27DA">
        <w:t>,</w:t>
      </w:r>
      <w:r>
        <w:t xml:space="preserve"> </w:t>
      </w:r>
      <w:r w:rsidRPr="00EA58F0">
        <w:rPr>
          <w:i/>
        </w:rPr>
        <w:t xml:space="preserve">Tree Sword (Pty) Ltd v </w:t>
      </w:r>
      <w:proofErr w:type="spellStart"/>
      <w:r w:rsidRPr="00EA58F0">
        <w:rPr>
          <w:i/>
        </w:rPr>
        <w:t>Puciani</w:t>
      </w:r>
      <w:proofErr w:type="spellEnd"/>
      <w:r w:rsidRPr="00EA58F0">
        <w:rPr>
          <w:i/>
        </w:rPr>
        <w:t xml:space="preserve"> SCA9/2014</w:t>
      </w:r>
      <w:r w:rsidR="00D00ACC">
        <w:rPr>
          <w:rStyle w:val="FootnoteReference"/>
          <w:i/>
        </w:rPr>
        <w:footnoteReference w:id="3"/>
      </w:r>
      <w:r w:rsidR="00071867" w:rsidRPr="00EA58F0">
        <w:t>.</w:t>
      </w:r>
    </w:p>
    <w:p w14:paraId="58765747" w14:textId="75FEAB64" w:rsidR="00D67807" w:rsidRDefault="009B2EEF">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turn to the fourth issue.</w:t>
      </w:r>
      <w:r w:rsidR="003B6914">
        <w:rPr>
          <w:rFonts w:ascii="Times New Roman" w:hAnsi="Times New Roman" w:cs="Times New Roman"/>
          <w:color w:val="000000" w:themeColor="text1"/>
          <w:sz w:val="24"/>
          <w:szCs w:val="24"/>
        </w:rPr>
        <w:t xml:space="preserve"> </w:t>
      </w:r>
      <w:r w:rsidR="00D113F7">
        <w:rPr>
          <w:rFonts w:ascii="Times New Roman" w:hAnsi="Times New Roman" w:cs="Times New Roman"/>
          <w:color w:val="000000" w:themeColor="text1"/>
          <w:sz w:val="24"/>
          <w:szCs w:val="24"/>
        </w:rPr>
        <w:t xml:space="preserve">I accept the submissions of Counsel for the respondent that the learned Judge was correct in awarding the sum of SCR75000 as moral damage. The learned Judge found the </w:t>
      </w:r>
      <w:r w:rsidR="00207AB6">
        <w:rPr>
          <w:rFonts w:ascii="Times New Roman" w:hAnsi="Times New Roman" w:cs="Times New Roman"/>
          <w:color w:val="000000" w:themeColor="text1"/>
          <w:sz w:val="24"/>
          <w:szCs w:val="24"/>
        </w:rPr>
        <w:t>respondent</w:t>
      </w:r>
      <w:r w:rsidR="00B04B8D">
        <w:rPr>
          <w:rFonts w:ascii="Times New Roman" w:hAnsi="Times New Roman" w:cs="Times New Roman"/>
          <w:color w:val="000000" w:themeColor="text1"/>
          <w:sz w:val="24"/>
          <w:szCs w:val="24"/>
        </w:rPr>
        <w:t>’</w:t>
      </w:r>
      <w:r w:rsidR="00207AB6">
        <w:rPr>
          <w:rFonts w:ascii="Times New Roman" w:hAnsi="Times New Roman" w:cs="Times New Roman"/>
          <w:color w:val="000000" w:themeColor="text1"/>
          <w:sz w:val="24"/>
          <w:szCs w:val="24"/>
        </w:rPr>
        <w:t>s evidence</w:t>
      </w:r>
      <w:r w:rsidR="00D113F7">
        <w:rPr>
          <w:rFonts w:ascii="Times New Roman" w:hAnsi="Times New Roman" w:cs="Times New Roman"/>
          <w:color w:val="000000" w:themeColor="text1"/>
          <w:sz w:val="24"/>
          <w:szCs w:val="24"/>
        </w:rPr>
        <w:t xml:space="preserve"> as to the prejudice caused to her as a result of the appellant’s persistent failure to return the sums of money owed to her to </w:t>
      </w:r>
      <w:r w:rsidR="00857486">
        <w:rPr>
          <w:rFonts w:ascii="Times New Roman" w:hAnsi="Times New Roman" w:cs="Times New Roman"/>
          <w:color w:val="000000" w:themeColor="text1"/>
          <w:sz w:val="24"/>
          <w:szCs w:val="24"/>
        </w:rPr>
        <w:t>be credible</w:t>
      </w:r>
      <w:r w:rsidR="00207AB6">
        <w:rPr>
          <w:rFonts w:ascii="Times New Roman" w:hAnsi="Times New Roman" w:cs="Times New Roman"/>
          <w:color w:val="000000" w:themeColor="text1"/>
          <w:sz w:val="24"/>
          <w:szCs w:val="24"/>
        </w:rPr>
        <w:t>,</w:t>
      </w:r>
      <w:r w:rsidR="00857486">
        <w:rPr>
          <w:rFonts w:ascii="Times New Roman" w:hAnsi="Times New Roman" w:cs="Times New Roman"/>
          <w:color w:val="000000" w:themeColor="text1"/>
          <w:sz w:val="24"/>
          <w:szCs w:val="24"/>
        </w:rPr>
        <w:t xml:space="preserve"> and he acted on it. </w:t>
      </w:r>
    </w:p>
    <w:p w14:paraId="7510B7D4" w14:textId="77777777" w:rsidR="00D67807" w:rsidRDefault="00D67807" w:rsidP="00EA58F0">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4E61CFA8" w14:textId="34212113" w:rsidR="00CC7690" w:rsidRPr="00D67807" w:rsidRDefault="00D67807">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944CB">
        <w:rPr>
          <w:rFonts w:ascii="Times New Roman" w:hAnsi="Times New Roman" w:cs="Times New Roman"/>
          <w:color w:val="000000" w:themeColor="text1"/>
          <w:sz w:val="24"/>
          <w:szCs w:val="24"/>
        </w:rPr>
        <w:t>The learned Judge accepted the</w:t>
      </w:r>
      <w:r w:rsidR="00207AB6">
        <w:rPr>
          <w:rFonts w:ascii="Times New Roman" w:hAnsi="Times New Roman" w:cs="Times New Roman"/>
          <w:color w:val="000000" w:themeColor="text1"/>
          <w:sz w:val="24"/>
          <w:szCs w:val="24"/>
        </w:rPr>
        <w:t xml:space="preserve"> respondent</w:t>
      </w:r>
      <w:r w:rsidR="00B04B8D">
        <w:rPr>
          <w:rFonts w:ascii="Times New Roman" w:hAnsi="Times New Roman" w:cs="Times New Roman"/>
          <w:color w:val="000000" w:themeColor="text1"/>
          <w:sz w:val="24"/>
          <w:szCs w:val="24"/>
        </w:rPr>
        <w:t>’</w:t>
      </w:r>
      <w:r w:rsidR="00207AB6">
        <w:rPr>
          <w:rFonts w:ascii="Times New Roman" w:hAnsi="Times New Roman" w:cs="Times New Roman"/>
          <w:color w:val="000000" w:themeColor="text1"/>
          <w:sz w:val="24"/>
          <w:szCs w:val="24"/>
        </w:rPr>
        <w:t>s evidence</w:t>
      </w:r>
      <w:r w:rsidRPr="00A944CB">
        <w:rPr>
          <w:rFonts w:ascii="Times New Roman" w:hAnsi="Times New Roman" w:cs="Times New Roman"/>
          <w:color w:val="000000" w:themeColor="text1"/>
          <w:sz w:val="24"/>
          <w:szCs w:val="24"/>
        </w:rPr>
        <w:t xml:space="preserve"> that she stopped working for about a year when she got </w:t>
      </w:r>
      <w:r w:rsidR="00B04B8D">
        <w:rPr>
          <w:rFonts w:ascii="Times New Roman" w:hAnsi="Times New Roman" w:cs="Times New Roman"/>
          <w:color w:val="000000" w:themeColor="text1"/>
          <w:sz w:val="24"/>
          <w:szCs w:val="24"/>
        </w:rPr>
        <w:t>pregnant. She</w:t>
      </w:r>
      <w:r w:rsidRPr="00A944CB">
        <w:rPr>
          <w:rFonts w:ascii="Times New Roman" w:hAnsi="Times New Roman" w:cs="Times New Roman"/>
          <w:color w:val="000000" w:themeColor="text1"/>
          <w:sz w:val="24"/>
          <w:szCs w:val="24"/>
        </w:rPr>
        <w:t xml:space="preserve"> gave birth on the 28 July 2018, and that she struggled to pay the loan when she was not working</w:t>
      </w:r>
      <w:r w:rsidR="009B2EEF">
        <w:rPr>
          <w:rFonts w:ascii="Times New Roman" w:hAnsi="Times New Roman" w:cs="Times New Roman"/>
          <w:color w:val="000000" w:themeColor="text1"/>
          <w:sz w:val="24"/>
          <w:szCs w:val="24"/>
        </w:rPr>
        <w:t>.</w:t>
      </w:r>
      <w:r w:rsidRPr="00A944CB">
        <w:rPr>
          <w:rFonts w:ascii="Times New Roman" w:hAnsi="Times New Roman" w:cs="Times New Roman"/>
          <w:color w:val="000000" w:themeColor="text1"/>
          <w:sz w:val="24"/>
          <w:szCs w:val="24"/>
        </w:rPr>
        <w:t xml:space="preserve"> </w:t>
      </w:r>
      <w:r w:rsidR="009B2EEF">
        <w:rPr>
          <w:rFonts w:ascii="Times New Roman" w:hAnsi="Times New Roman" w:cs="Times New Roman"/>
          <w:color w:val="000000" w:themeColor="text1"/>
          <w:sz w:val="24"/>
          <w:szCs w:val="24"/>
        </w:rPr>
        <w:t>She</w:t>
      </w:r>
      <w:r w:rsidRPr="00A944CB">
        <w:rPr>
          <w:rFonts w:ascii="Times New Roman" w:hAnsi="Times New Roman" w:cs="Times New Roman"/>
          <w:color w:val="000000" w:themeColor="text1"/>
          <w:sz w:val="24"/>
          <w:szCs w:val="24"/>
        </w:rPr>
        <w:t xml:space="preserve"> defer</w:t>
      </w:r>
      <w:r w:rsidR="009B2EEF">
        <w:rPr>
          <w:rFonts w:ascii="Times New Roman" w:hAnsi="Times New Roman" w:cs="Times New Roman"/>
          <w:color w:val="000000" w:themeColor="text1"/>
          <w:sz w:val="24"/>
          <w:szCs w:val="24"/>
        </w:rPr>
        <w:t>red</w:t>
      </w:r>
      <w:r w:rsidRPr="00A944CB">
        <w:rPr>
          <w:rFonts w:ascii="Times New Roman" w:hAnsi="Times New Roman" w:cs="Times New Roman"/>
          <w:color w:val="000000" w:themeColor="text1"/>
          <w:sz w:val="24"/>
          <w:szCs w:val="24"/>
        </w:rPr>
        <w:t xml:space="preserve"> payment of the loan for a fee a few times. She is still paying the loan. Moreover, the learned Judge accepted her evidence that she travelled to Seychelles on various occasions to talk to the appellant about paying back to her the loaned amounts. </w:t>
      </w:r>
      <w:r w:rsidR="009B2EEF">
        <w:rPr>
          <w:rFonts w:ascii="Times New Roman" w:hAnsi="Times New Roman" w:cs="Times New Roman"/>
          <w:color w:val="000000" w:themeColor="text1"/>
          <w:sz w:val="24"/>
          <w:szCs w:val="24"/>
        </w:rPr>
        <w:t>As mentioned above</w:t>
      </w:r>
      <w:r>
        <w:rPr>
          <w:rFonts w:ascii="Times New Roman" w:hAnsi="Times New Roman" w:cs="Times New Roman"/>
          <w:color w:val="000000" w:themeColor="text1"/>
          <w:sz w:val="24"/>
          <w:szCs w:val="24"/>
        </w:rPr>
        <w:t>, t</w:t>
      </w:r>
      <w:r w:rsidRPr="00D67807">
        <w:rPr>
          <w:rFonts w:ascii="Times New Roman" w:hAnsi="Times New Roman" w:cs="Times New Roman"/>
          <w:color w:val="000000" w:themeColor="text1"/>
          <w:sz w:val="24"/>
          <w:szCs w:val="24"/>
        </w:rPr>
        <w:t>he learned Judge accepted her evidence that</w:t>
      </w:r>
      <w:r w:rsidR="009B5277">
        <w:rPr>
          <w:rFonts w:ascii="Times New Roman" w:hAnsi="Times New Roman" w:cs="Times New Roman"/>
          <w:color w:val="000000" w:themeColor="text1"/>
          <w:sz w:val="24"/>
          <w:szCs w:val="24"/>
        </w:rPr>
        <w:t xml:space="preserve">, </w:t>
      </w:r>
      <w:r w:rsidR="00A42AA4">
        <w:rPr>
          <w:rFonts w:ascii="Times New Roman" w:hAnsi="Times New Roman" w:cs="Times New Roman"/>
          <w:color w:val="000000" w:themeColor="text1"/>
          <w:sz w:val="24"/>
          <w:szCs w:val="24"/>
        </w:rPr>
        <w:t>due to</w:t>
      </w:r>
      <w:r w:rsidR="009B5277">
        <w:rPr>
          <w:rFonts w:ascii="Times New Roman" w:hAnsi="Times New Roman" w:cs="Times New Roman"/>
          <w:color w:val="000000" w:themeColor="text1"/>
          <w:sz w:val="24"/>
          <w:szCs w:val="24"/>
        </w:rPr>
        <w:t xml:space="preserve"> the</w:t>
      </w:r>
      <w:r w:rsidR="00207AB6">
        <w:rPr>
          <w:rFonts w:ascii="Times New Roman" w:hAnsi="Times New Roman" w:cs="Times New Roman"/>
          <w:color w:val="000000" w:themeColor="text1"/>
          <w:sz w:val="24"/>
          <w:szCs w:val="24"/>
        </w:rPr>
        <w:t xml:space="preserve"> aforementioned matters</w:t>
      </w:r>
      <w:r w:rsidR="009B5277">
        <w:rPr>
          <w:rFonts w:ascii="Times New Roman" w:hAnsi="Times New Roman" w:cs="Times New Roman"/>
          <w:color w:val="000000" w:themeColor="text1"/>
          <w:sz w:val="24"/>
          <w:szCs w:val="24"/>
        </w:rPr>
        <w:t>,</w:t>
      </w:r>
      <w:r w:rsidRPr="00D67807">
        <w:rPr>
          <w:rFonts w:ascii="Times New Roman" w:hAnsi="Times New Roman" w:cs="Times New Roman"/>
          <w:color w:val="000000" w:themeColor="text1"/>
          <w:sz w:val="24"/>
          <w:szCs w:val="24"/>
        </w:rPr>
        <w:t xml:space="preserve"> she exp</w:t>
      </w:r>
      <w:r w:rsidR="009B2EEF">
        <w:rPr>
          <w:rFonts w:ascii="Times New Roman" w:hAnsi="Times New Roman" w:cs="Times New Roman"/>
          <w:color w:val="000000" w:themeColor="text1"/>
          <w:sz w:val="24"/>
          <w:szCs w:val="24"/>
        </w:rPr>
        <w:t>eriences anxiety,</w:t>
      </w:r>
      <w:r w:rsidRPr="00D67807">
        <w:rPr>
          <w:rFonts w:ascii="Times New Roman" w:hAnsi="Times New Roman" w:cs="Times New Roman"/>
          <w:color w:val="000000" w:themeColor="text1"/>
          <w:sz w:val="24"/>
          <w:szCs w:val="24"/>
        </w:rPr>
        <w:t xml:space="preserve"> suffers from distress, stress</w:t>
      </w:r>
      <w:r w:rsidR="008A6E7F">
        <w:rPr>
          <w:rFonts w:ascii="Times New Roman" w:hAnsi="Times New Roman" w:cs="Times New Roman"/>
          <w:color w:val="000000" w:themeColor="text1"/>
          <w:sz w:val="24"/>
          <w:szCs w:val="24"/>
        </w:rPr>
        <w:t>, and a lack of sleep and</w:t>
      </w:r>
      <w:r w:rsidRPr="00D67807">
        <w:rPr>
          <w:rFonts w:ascii="Times New Roman" w:hAnsi="Times New Roman" w:cs="Times New Roman"/>
          <w:color w:val="000000" w:themeColor="text1"/>
          <w:sz w:val="24"/>
          <w:szCs w:val="24"/>
        </w:rPr>
        <w:t xml:space="preserve"> inconvenience. </w:t>
      </w:r>
    </w:p>
    <w:p w14:paraId="4E729254" w14:textId="77777777" w:rsidR="00CC7690" w:rsidRDefault="00CC7690" w:rsidP="00EA58F0">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190D9780" w14:textId="2FE81059" w:rsidR="003B6914" w:rsidRPr="00EA58F0" w:rsidRDefault="003B6914" w:rsidP="00EA58F0">
      <w:pPr>
        <w:widowControl w:val="0"/>
        <w:autoSpaceDE w:val="0"/>
        <w:autoSpaceDN w:val="0"/>
        <w:adjustRightInd w:val="0"/>
        <w:spacing w:after="0" w:line="360" w:lineRule="auto"/>
        <w:jc w:val="both"/>
        <w:rPr>
          <w:rFonts w:ascii="Times New Roman" w:hAnsi="Times New Roman" w:cs="Times New Roman"/>
          <w:b/>
          <w:i/>
          <w:color w:val="000000" w:themeColor="text1"/>
          <w:sz w:val="24"/>
          <w:szCs w:val="24"/>
        </w:rPr>
      </w:pPr>
      <w:r w:rsidRPr="00EA58F0">
        <w:rPr>
          <w:rFonts w:ascii="Times New Roman" w:hAnsi="Times New Roman" w:cs="Times New Roman"/>
          <w:b/>
          <w:i/>
          <w:color w:val="000000" w:themeColor="text1"/>
          <w:sz w:val="24"/>
          <w:szCs w:val="24"/>
        </w:rPr>
        <w:lastRenderedPageBreak/>
        <w:t>The decision</w:t>
      </w:r>
    </w:p>
    <w:p w14:paraId="36C4B60D" w14:textId="5556155C" w:rsidR="006A51BE" w:rsidRDefault="001154CD">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EA58F0">
        <w:rPr>
          <w:rFonts w:ascii="Times New Roman" w:hAnsi="Times New Roman" w:cs="Times New Roman"/>
          <w:color w:val="000000" w:themeColor="text1"/>
          <w:sz w:val="24"/>
          <w:szCs w:val="24"/>
        </w:rPr>
        <w:t>For the reasons stated abo</w:t>
      </w:r>
      <w:r w:rsidR="00411B8F">
        <w:rPr>
          <w:rFonts w:ascii="Times New Roman" w:hAnsi="Times New Roman" w:cs="Times New Roman"/>
          <w:color w:val="000000" w:themeColor="text1"/>
          <w:sz w:val="24"/>
          <w:szCs w:val="24"/>
        </w:rPr>
        <w:t>ve, the appeal partly succeeds</w:t>
      </w:r>
      <w:r w:rsidR="006A51BE">
        <w:rPr>
          <w:rFonts w:ascii="Times New Roman" w:hAnsi="Times New Roman" w:cs="Times New Roman"/>
          <w:color w:val="000000" w:themeColor="text1"/>
          <w:sz w:val="24"/>
          <w:szCs w:val="24"/>
        </w:rPr>
        <w:t>. I have accepted the appellant’s contention</w:t>
      </w:r>
      <w:r w:rsidR="00411B8F">
        <w:rPr>
          <w:rFonts w:ascii="Times New Roman" w:hAnsi="Times New Roman" w:cs="Times New Roman"/>
          <w:color w:val="000000" w:themeColor="text1"/>
          <w:sz w:val="24"/>
          <w:szCs w:val="24"/>
        </w:rPr>
        <w:t xml:space="preserve"> that the learned Judg</w:t>
      </w:r>
      <w:r w:rsidR="006A51BE">
        <w:rPr>
          <w:rFonts w:ascii="Times New Roman" w:hAnsi="Times New Roman" w:cs="Times New Roman"/>
          <w:color w:val="000000" w:themeColor="text1"/>
          <w:sz w:val="24"/>
          <w:szCs w:val="24"/>
        </w:rPr>
        <w:t xml:space="preserve">e erred </w:t>
      </w:r>
      <w:r w:rsidR="00207AB6">
        <w:rPr>
          <w:rFonts w:ascii="Times New Roman" w:hAnsi="Times New Roman" w:cs="Times New Roman"/>
          <w:color w:val="000000" w:themeColor="text1"/>
          <w:sz w:val="24"/>
          <w:szCs w:val="24"/>
        </w:rPr>
        <w:t xml:space="preserve">on </w:t>
      </w:r>
      <w:r w:rsidR="00A40AF0">
        <w:rPr>
          <w:rFonts w:ascii="Times New Roman" w:hAnsi="Times New Roman" w:cs="Times New Roman"/>
          <w:color w:val="000000" w:themeColor="text1"/>
          <w:sz w:val="24"/>
          <w:szCs w:val="24"/>
        </w:rPr>
        <w:t>relying on the respondent’s hearsay evidence</w:t>
      </w:r>
      <w:r w:rsidR="006A51BE">
        <w:rPr>
          <w:rFonts w:ascii="Times New Roman" w:hAnsi="Times New Roman" w:cs="Times New Roman"/>
          <w:color w:val="000000" w:themeColor="text1"/>
          <w:sz w:val="24"/>
          <w:szCs w:val="24"/>
        </w:rPr>
        <w:t xml:space="preserve"> in recorded WhatsApp conversations</w:t>
      </w:r>
      <w:r w:rsidR="002801EB">
        <w:rPr>
          <w:rFonts w:ascii="Times New Roman" w:hAnsi="Times New Roman" w:cs="Times New Roman"/>
          <w:color w:val="000000" w:themeColor="text1"/>
          <w:sz w:val="24"/>
          <w:szCs w:val="24"/>
        </w:rPr>
        <w:t xml:space="preserve">. </w:t>
      </w:r>
      <w:r w:rsidR="00411B8F">
        <w:rPr>
          <w:rFonts w:ascii="Times New Roman" w:hAnsi="Times New Roman" w:cs="Times New Roman"/>
          <w:color w:val="000000" w:themeColor="text1"/>
          <w:sz w:val="24"/>
          <w:szCs w:val="24"/>
        </w:rPr>
        <w:t xml:space="preserve">The </w:t>
      </w:r>
      <w:r w:rsidR="002801EB">
        <w:rPr>
          <w:rFonts w:ascii="Times New Roman" w:hAnsi="Times New Roman" w:cs="Times New Roman"/>
          <w:color w:val="000000" w:themeColor="text1"/>
          <w:sz w:val="24"/>
          <w:szCs w:val="24"/>
        </w:rPr>
        <w:t xml:space="preserve">contentions </w:t>
      </w:r>
      <w:r w:rsidR="00411B8F">
        <w:rPr>
          <w:rFonts w:ascii="Times New Roman" w:hAnsi="Times New Roman" w:cs="Times New Roman"/>
          <w:color w:val="000000" w:themeColor="text1"/>
          <w:sz w:val="24"/>
          <w:szCs w:val="24"/>
        </w:rPr>
        <w:t xml:space="preserve">raised in the other grounds of appeal fail. </w:t>
      </w:r>
    </w:p>
    <w:p w14:paraId="530EB9F0" w14:textId="77777777" w:rsidR="006A51BE" w:rsidRPr="006A51BE" w:rsidRDefault="006A51BE" w:rsidP="00EA58F0">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29EFBB34" w14:textId="62CB2A7A" w:rsidR="009579DC" w:rsidRDefault="00A40AF0" w:rsidP="00EA58F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57278">
        <w:rPr>
          <w:rFonts w:ascii="Times New Roman" w:hAnsi="Times New Roman" w:cs="Times New Roman"/>
          <w:color w:val="000000" w:themeColor="text1"/>
          <w:sz w:val="24"/>
          <w:szCs w:val="24"/>
        </w:rPr>
        <w:t xml:space="preserve"> </w:t>
      </w:r>
      <w:r w:rsidR="009579DC">
        <w:rPr>
          <w:rFonts w:ascii="Times New Roman" w:hAnsi="Times New Roman" w:cs="Times New Roman"/>
          <w:color w:val="000000" w:themeColor="text1"/>
          <w:sz w:val="24"/>
          <w:szCs w:val="24"/>
        </w:rPr>
        <w:t xml:space="preserve">make </w:t>
      </w:r>
      <w:r>
        <w:rPr>
          <w:rFonts w:ascii="Times New Roman" w:hAnsi="Times New Roman" w:cs="Times New Roman"/>
          <w:color w:val="000000" w:themeColor="text1"/>
          <w:sz w:val="24"/>
          <w:szCs w:val="24"/>
        </w:rPr>
        <w:t xml:space="preserve">an </w:t>
      </w:r>
      <w:r w:rsidR="0007556A">
        <w:rPr>
          <w:rFonts w:ascii="Times New Roman" w:hAnsi="Times New Roman" w:cs="Times New Roman"/>
          <w:color w:val="000000" w:themeColor="text1"/>
          <w:sz w:val="24"/>
          <w:szCs w:val="24"/>
        </w:rPr>
        <w:t xml:space="preserve">order upholding </w:t>
      </w:r>
      <w:r w:rsidR="009579DC">
        <w:rPr>
          <w:rFonts w:ascii="Times New Roman" w:hAnsi="Times New Roman" w:cs="Times New Roman"/>
          <w:color w:val="000000" w:themeColor="text1"/>
          <w:sz w:val="24"/>
          <w:szCs w:val="24"/>
        </w:rPr>
        <w:t xml:space="preserve">orders </w:t>
      </w:r>
      <w:r w:rsidR="009579DC" w:rsidRPr="00EA58F0">
        <w:rPr>
          <w:rFonts w:ascii="Times New Roman" w:hAnsi="Times New Roman" w:cs="Times New Roman"/>
          <w:i/>
          <w:color w:val="000000" w:themeColor="text1"/>
          <w:sz w:val="24"/>
          <w:szCs w:val="24"/>
        </w:rPr>
        <w:t>(ii)</w:t>
      </w:r>
      <w:r w:rsidR="009579DC">
        <w:rPr>
          <w:rFonts w:ascii="Times New Roman" w:hAnsi="Times New Roman" w:cs="Times New Roman"/>
          <w:color w:val="000000" w:themeColor="text1"/>
          <w:sz w:val="24"/>
          <w:szCs w:val="24"/>
        </w:rPr>
        <w:t xml:space="preserve"> and </w:t>
      </w:r>
      <w:r w:rsidR="009579DC" w:rsidRPr="00EA58F0">
        <w:rPr>
          <w:rFonts w:ascii="Times New Roman" w:hAnsi="Times New Roman" w:cs="Times New Roman"/>
          <w:i/>
          <w:color w:val="000000" w:themeColor="text1"/>
          <w:sz w:val="24"/>
          <w:szCs w:val="24"/>
        </w:rPr>
        <w:t>(iii)</w:t>
      </w:r>
      <w:r w:rsidR="009579DC">
        <w:rPr>
          <w:rFonts w:ascii="Times New Roman" w:hAnsi="Times New Roman" w:cs="Times New Roman"/>
          <w:color w:val="000000" w:themeColor="text1"/>
          <w:sz w:val="24"/>
          <w:szCs w:val="24"/>
        </w:rPr>
        <w:t xml:space="preserve"> of the learned Judge’s orders, rehearsed in paragraph </w:t>
      </w:r>
      <w:r w:rsidR="00357278">
        <w:rPr>
          <w:rFonts w:ascii="Times New Roman" w:hAnsi="Times New Roman" w:cs="Times New Roman"/>
          <w:color w:val="000000" w:themeColor="text1"/>
          <w:sz w:val="24"/>
          <w:szCs w:val="24"/>
        </w:rPr>
        <w:t>[</w:t>
      </w:r>
      <w:r w:rsidR="009579DC">
        <w:rPr>
          <w:rFonts w:ascii="Times New Roman" w:hAnsi="Times New Roman" w:cs="Times New Roman"/>
          <w:color w:val="000000" w:themeColor="text1"/>
          <w:sz w:val="24"/>
          <w:szCs w:val="24"/>
        </w:rPr>
        <w:t>1</w:t>
      </w:r>
      <w:r w:rsidR="00357278">
        <w:rPr>
          <w:rFonts w:ascii="Times New Roman" w:hAnsi="Times New Roman" w:cs="Times New Roman"/>
          <w:color w:val="000000" w:themeColor="text1"/>
          <w:sz w:val="24"/>
          <w:szCs w:val="24"/>
        </w:rPr>
        <w:t>]</w:t>
      </w:r>
      <w:r w:rsidR="009579DC">
        <w:rPr>
          <w:rFonts w:ascii="Times New Roman" w:hAnsi="Times New Roman" w:cs="Times New Roman"/>
          <w:color w:val="000000" w:themeColor="text1"/>
          <w:sz w:val="24"/>
          <w:szCs w:val="24"/>
        </w:rPr>
        <w:t xml:space="preserve"> hereof</w:t>
      </w:r>
      <w:r w:rsidR="00A1096F">
        <w:rPr>
          <w:rFonts w:ascii="Times New Roman" w:hAnsi="Times New Roman" w:cs="Times New Roman"/>
          <w:color w:val="000000" w:themeColor="text1"/>
          <w:sz w:val="24"/>
          <w:szCs w:val="24"/>
        </w:rPr>
        <w:t>.</w:t>
      </w:r>
      <w:r w:rsidR="009579DC">
        <w:rPr>
          <w:rFonts w:ascii="Times New Roman" w:hAnsi="Times New Roman" w:cs="Times New Roman"/>
          <w:color w:val="000000" w:themeColor="text1"/>
          <w:sz w:val="24"/>
          <w:szCs w:val="24"/>
        </w:rPr>
        <w:t xml:space="preserve"> </w:t>
      </w:r>
    </w:p>
    <w:p w14:paraId="0BCFAF1E" w14:textId="6CED7C80" w:rsidR="009579DC" w:rsidRDefault="009579DC" w:rsidP="00EA58F0">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77A11BA9" w14:textId="604D020B" w:rsidR="009579DC" w:rsidRPr="00EA58F0" w:rsidRDefault="009579DC" w:rsidP="00EA58F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respect to order </w:t>
      </w:r>
      <w:r w:rsidRPr="00EA58F0">
        <w:rPr>
          <w:rFonts w:ascii="Times New Roman" w:hAnsi="Times New Roman" w:cs="Times New Roman"/>
          <w:i/>
          <w:color w:val="000000" w:themeColor="text1"/>
          <w:sz w:val="24"/>
          <w:szCs w:val="24"/>
        </w:rPr>
        <w:t>(i)</w:t>
      </w:r>
      <w:r>
        <w:rPr>
          <w:rFonts w:ascii="Times New Roman" w:hAnsi="Times New Roman" w:cs="Times New Roman"/>
          <w:color w:val="000000" w:themeColor="text1"/>
          <w:sz w:val="24"/>
          <w:szCs w:val="24"/>
        </w:rPr>
        <w:t xml:space="preserve"> </w:t>
      </w:r>
      <w:r w:rsidR="007C36D7">
        <w:rPr>
          <w:rFonts w:ascii="Times New Roman" w:hAnsi="Times New Roman" w:cs="Times New Roman"/>
          <w:color w:val="000000" w:themeColor="text1"/>
          <w:sz w:val="24"/>
          <w:szCs w:val="24"/>
        </w:rPr>
        <w:t>of the learned Judge’s orders</w:t>
      </w:r>
      <w:r w:rsidRPr="00EA58F0">
        <w:rPr>
          <w:rFonts w:ascii="Times New Roman" w:hAnsi="Times New Roman" w:cs="Times New Roman"/>
          <w:sz w:val="24"/>
          <w:szCs w:val="24"/>
        </w:rPr>
        <w:t xml:space="preserve">, I make </w:t>
      </w:r>
      <w:r w:rsidR="00207AB6">
        <w:rPr>
          <w:rFonts w:ascii="Times New Roman" w:hAnsi="Times New Roman" w:cs="Times New Roman"/>
          <w:sz w:val="24"/>
          <w:szCs w:val="24"/>
        </w:rPr>
        <w:t xml:space="preserve">an </w:t>
      </w:r>
      <w:r w:rsidRPr="00EA58F0">
        <w:rPr>
          <w:rFonts w:ascii="Times New Roman" w:hAnsi="Times New Roman" w:cs="Times New Roman"/>
          <w:sz w:val="24"/>
          <w:szCs w:val="24"/>
        </w:rPr>
        <w:t xml:space="preserve">order substituting for the sum of SCR712000, the sum of SCR650000. </w:t>
      </w:r>
    </w:p>
    <w:p w14:paraId="75A50778" w14:textId="77777777" w:rsidR="00411B8F" w:rsidRDefault="00411B8F" w:rsidP="00EA58F0">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4807FDEB" w14:textId="4E86E9E1" w:rsidR="00411B8F" w:rsidRPr="001154CD" w:rsidRDefault="002801EB">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costs to the respondent.</w:t>
      </w:r>
    </w:p>
    <w:p w14:paraId="667D3904" w14:textId="77777777" w:rsidR="001D14D6" w:rsidRDefault="001D14D6" w:rsidP="00EA58F0">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03CA4BD6" w14:textId="77777777" w:rsidR="001D14D6" w:rsidRPr="00E94E3D" w:rsidRDefault="001D14D6" w:rsidP="00EA58F0">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0B695817" w14:textId="445C763F" w:rsidR="00DC4D7B" w:rsidRPr="00B27FDD" w:rsidRDefault="00AC208E" w:rsidP="00B27F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7FDD">
        <w:rPr>
          <w:rFonts w:ascii="Times New Roman" w:hAnsi="Times New Roman" w:cs="Times New Roman"/>
          <w:color w:val="000000" w:themeColor="text1"/>
          <w:sz w:val="24"/>
          <w:szCs w:val="24"/>
        </w:rPr>
        <w:tab/>
      </w:r>
      <w:r w:rsidR="00DC4D7B" w:rsidRPr="0097321E">
        <w:rPr>
          <w:rFonts w:ascii="Times New Roman" w:eastAsia="Times New Roman" w:hAnsi="Times New Roman" w:cs="Times New Roman"/>
          <w:sz w:val="24"/>
          <w:szCs w:val="24"/>
        </w:rPr>
        <w:t xml:space="preserve">Signed, dated and </w:t>
      </w:r>
      <w:r w:rsidR="00DB558D" w:rsidRPr="0097321E">
        <w:rPr>
          <w:rFonts w:ascii="Times New Roman" w:eastAsia="Times New Roman" w:hAnsi="Times New Roman" w:cs="Times New Roman"/>
          <w:sz w:val="24"/>
          <w:szCs w:val="24"/>
        </w:rPr>
        <w:t>delivered at</w:t>
      </w:r>
      <w:r w:rsidR="005B088C">
        <w:rPr>
          <w:rFonts w:ascii="Times New Roman" w:eastAsia="Times New Roman" w:hAnsi="Times New Roman" w:cs="Times New Roman"/>
          <w:sz w:val="24"/>
          <w:szCs w:val="24"/>
        </w:rPr>
        <w:t xml:space="preserve"> </w:t>
      </w:r>
      <w:proofErr w:type="spellStart"/>
      <w:r w:rsidR="005B088C">
        <w:rPr>
          <w:rFonts w:ascii="Times New Roman" w:eastAsia="Times New Roman" w:hAnsi="Times New Roman" w:cs="Times New Roman"/>
          <w:sz w:val="24"/>
          <w:szCs w:val="24"/>
        </w:rPr>
        <w:t>Palais</w:t>
      </w:r>
      <w:proofErr w:type="spellEnd"/>
      <w:r w:rsidR="005B088C">
        <w:rPr>
          <w:rFonts w:ascii="Times New Roman" w:eastAsia="Times New Roman" w:hAnsi="Times New Roman" w:cs="Times New Roman"/>
          <w:sz w:val="24"/>
          <w:szCs w:val="24"/>
        </w:rPr>
        <w:t xml:space="preserve"> de Justice,</w:t>
      </w:r>
      <w:r w:rsidR="00DB558D" w:rsidRPr="0097321E">
        <w:rPr>
          <w:rFonts w:ascii="Times New Roman" w:eastAsia="Times New Roman" w:hAnsi="Times New Roman" w:cs="Times New Roman"/>
          <w:sz w:val="24"/>
          <w:szCs w:val="24"/>
        </w:rPr>
        <w:t xml:space="preserve"> Ile </w:t>
      </w:r>
      <w:r w:rsidR="004834DD">
        <w:rPr>
          <w:rFonts w:ascii="Times New Roman" w:eastAsia="Times New Roman" w:hAnsi="Times New Roman" w:cs="Times New Roman"/>
          <w:sz w:val="24"/>
          <w:szCs w:val="24"/>
        </w:rPr>
        <w:t>du Port on 1</w:t>
      </w:r>
      <w:r w:rsidR="001D14D6">
        <w:rPr>
          <w:rFonts w:ascii="Times New Roman" w:eastAsia="Times New Roman" w:hAnsi="Times New Roman" w:cs="Times New Roman"/>
          <w:sz w:val="24"/>
          <w:szCs w:val="24"/>
        </w:rPr>
        <w:t xml:space="preserve">0 </w:t>
      </w:r>
      <w:proofErr w:type="gramStart"/>
      <w:r w:rsidR="001D14D6">
        <w:rPr>
          <w:rFonts w:ascii="Times New Roman" w:eastAsia="Times New Roman" w:hAnsi="Times New Roman" w:cs="Times New Roman"/>
          <w:sz w:val="24"/>
          <w:szCs w:val="24"/>
        </w:rPr>
        <w:t>September</w:t>
      </w:r>
      <w:r w:rsidR="004834DD">
        <w:rPr>
          <w:rFonts w:ascii="Times New Roman" w:eastAsia="Times New Roman" w:hAnsi="Times New Roman" w:cs="Times New Roman"/>
          <w:sz w:val="24"/>
          <w:szCs w:val="24"/>
        </w:rPr>
        <w:t xml:space="preserve"> </w:t>
      </w:r>
      <w:r w:rsidR="00DB558D" w:rsidRPr="0097321E">
        <w:rPr>
          <w:rFonts w:ascii="Times New Roman" w:eastAsia="Times New Roman" w:hAnsi="Times New Roman" w:cs="Times New Roman"/>
          <w:sz w:val="24"/>
          <w:szCs w:val="24"/>
        </w:rPr>
        <w:t xml:space="preserve"> 2021</w:t>
      </w:r>
      <w:proofErr w:type="gramEnd"/>
    </w:p>
    <w:p w14:paraId="6140B842" w14:textId="25A4F4E6" w:rsidR="00DB558D" w:rsidRPr="000B481C" w:rsidRDefault="00DB558D" w:rsidP="000B481C">
      <w:pPr>
        <w:pStyle w:val="NoSpacing"/>
        <w:rPr>
          <w:sz w:val="4"/>
          <w:szCs w:val="4"/>
        </w:rPr>
      </w:pPr>
      <w:bookmarkStart w:id="0" w:name="_GoBack"/>
      <w:bookmarkEnd w:id="0"/>
    </w:p>
    <w:p w14:paraId="4453E18A" w14:textId="77777777" w:rsidR="000B481C" w:rsidRPr="0097321E" w:rsidRDefault="000B481C" w:rsidP="000B481C">
      <w:pPr>
        <w:pStyle w:val="NoSpacing"/>
      </w:pPr>
    </w:p>
    <w:p w14:paraId="1797C2C7" w14:textId="1A14F578" w:rsidR="00DB558D" w:rsidRPr="0097321E" w:rsidRDefault="00DB558D" w:rsidP="00DB558D">
      <w:pPr>
        <w:pStyle w:val="NormalWeb"/>
        <w:shd w:val="clear" w:color="auto" w:fill="FFFFFF"/>
        <w:spacing w:before="0" w:beforeAutospacing="0" w:after="0" w:afterAutospacing="0"/>
        <w:jc w:val="both"/>
        <w:textAlignment w:val="baseline"/>
        <w:rPr>
          <w:color w:val="333333"/>
        </w:rPr>
      </w:pPr>
      <w:r w:rsidRPr="0097321E">
        <w:rPr>
          <w:color w:val="333333"/>
          <w:bdr w:val="none" w:sz="0" w:space="0" w:color="auto" w:frame="1"/>
          <w:lang w:val="en-GB"/>
        </w:rPr>
        <w:t>Robinson JA                                                                           _______</w:t>
      </w:r>
      <w:r w:rsidR="009F271B" w:rsidRPr="0097321E">
        <w:rPr>
          <w:color w:val="333333"/>
          <w:bdr w:val="none" w:sz="0" w:space="0" w:color="auto" w:frame="1"/>
          <w:lang w:val="en-GB"/>
        </w:rPr>
        <w:t>_______</w:t>
      </w:r>
      <w:r w:rsidRPr="0097321E">
        <w:rPr>
          <w:color w:val="333333"/>
          <w:bdr w:val="none" w:sz="0" w:space="0" w:color="auto" w:frame="1"/>
          <w:lang w:val="en-GB"/>
        </w:rPr>
        <w:t>___________</w:t>
      </w:r>
    </w:p>
    <w:p w14:paraId="0F071DBD" w14:textId="411FA8FA" w:rsidR="000B481C" w:rsidRPr="000B481C" w:rsidRDefault="00DB558D" w:rsidP="000B481C">
      <w:pPr>
        <w:pStyle w:val="NormalWeb"/>
        <w:shd w:val="clear" w:color="auto" w:fill="FFFFFF"/>
        <w:spacing w:before="0" w:beforeAutospacing="0" w:after="240" w:afterAutospacing="0"/>
        <w:jc w:val="both"/>
        <w:textAlignment w:val="baseline"/>
        <w:rPr>
          <w:sz w:val="4"/>
          <w:szCs w:val="4"/>
        </w:rPr>
      </w:pPr>
      <w:r w:rsidRPr="0097321E">
        <w:rPr>
          <w:color w:val="333333"/>
        </w:rPr>
        <w:t> </w:t>
      </w:r>
    </w:p>
    <w:p w14:paraId="7AC689EF" w14:textId="4F14A8D7" w:rsidR="005B088C" w:rsidRPr="000B481C" w:rsidRDefault="000B481C" w:rsidP="000B481C">
      <w:pPr>
        <w:pStyle w:val="NoSpacing"/>
        <w:ind w:left="5850"/>
      </w:pPr>
      <w:r w:rsidRPr="000B481C">
        <w:drawing>
          <wp:inline distT="0" distB="0" distL="0" distR="0" wp14:anchorId="6D033817" wp14:editId="5159D195">
            <wp:extent cx="1657350" cy="400050"/>
            <wp:effectExtent l="0" t="0" r="0" b="0"/>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inline>
        </w:drawing>
      </w:r>
    </w:p>
    <w:p w14:paraId="1BBE2C12" w14:textId="37418620" w:rsidR="00DB558D" w:rsidRPr="000B481C" w:rsidRDefault="00DB558D" w:rsidP="000B481C">
      <w:pPr>
        <w:pStyle w:val="NoSpacing"/>
      </w:pPr>
      <w:r w:rsidRPr="000B481C">
        <w:t>I concur</w:t>
      </w:r>
      <w:r w:rsidR="005B088C" w:rsidRPr="000B481C">
        <w:t xml:space="preserve"> </w:t>
      </w:r>
      <w:r w:rsidRPr="000B481C">
        <w:t>                                                  </w:t>
      </w:r>
      <w:r w:rsidR="00910D53" w:rsidRPr="000B481C">
        <w:t>                        </w:t>
      </w:r>
      <w:r w:rsidRPr="000B481C">
        <w:t xml:space="preserve"> </w:t>
      </w:r>
      <w:r w:rsidR="00910D53" w:rsidRPr="000B481C">
        <w:t xml:space="preserve">          </w:t>
      </w:r>
      <w:r w:rsidR="009329FC" w:rsidRPr="000B481C">
        <w:t>____________________</w:t>
      </w:r>
    </w:p>
    <w:p w14:paraId="51643D16" w14:textId="428E3D5C" w:rsidR="007D7505" w:rsidRPr="000B481C" w:rsidRDefault="00DB558D" w:rsidP="000B481C">
      <w:pPr>
        <w:pStyle w:val="NoSpacing"/>
      </w:pPr>
      <w:r w:rsidRPr="000B481C">
        <w:t>           </w:t>
      </w:r>
      <w:r w:rsidR="005B088C" w:rsidRPr="000B481C">
        <w:tab/>
      </w:r>
      <w:r w:rsidR="005B088C" w:rsidRPr="000B481C">
        <w:tab/>
      </w:r>
      <w:r w:rsidR="005B088C" w:rsidRPr="000B481C">
        <w:tab/>
      </w:r>
      <w:r w:rsidR="005B088C" w:rsidRPr="000B481C">
        <w:tab/>
      </w:r>
      <w:r w:rsidR="005B088C" w:rsidRPr="000B481C">
        <w:tab/>
      </w:r>
      <w:r w:rsidR="005B088C" w:rsidRPr="000B481C">
        <w:tab/>
      </w:r>
      <w:r w:rsidR="005B088C" w:rsidRPr="000B481C">
        <w:tab/>
      </w:r>
      <w:r w:rsidR="005B088C" w:rsidRPr="000B481C">
        <w:tab/>
      </w:r>
      <w:r w:rsidR="00C216B2" w:rsidRPr="000B481C">
        <w:t xml:space="preserve">   </w:t>
      </w:r>
      <w:r w:rsidR="008A6E7F" w:rsidRPr="000B481C">
        <w:t>Tibatemwa-</w:t>
      </w:r>
      <w:proofErr w:type="spellStart"/>
      <w:r w:rsidR="008A6E7F" w:rsidRPr="000B481C">
        <w:t>Ekiriku</w:t>
      </w:r>
      <w:r w:rsidR="007D7505" w:rsidRPr="000B481C">
        <w:t>binza</w:t>
      </w:r>
      <w:proofErr w:type="spellEnd"/>
      <w:r w:rsidR="007D7505" w:rsidRPr="000B481C">
        <w:t xml:space="preserve"> JA</w:t>
      </w:r>
    </w:p>
    <w:p w14:paraId="0D886696" w14:textId="77777777" w:rsidR="007D7505" w:rsidRPr="0097321E" w:rsidRDefault="007D7505" w:rsidP="007D7505">
      <w:pPr>
        <w:pStyle w:val="NormalWeb"/>
        <w:shd w:val="clear" w:color="auto" w:fill="FFFFFF"/>
        <w:spacing w:before="0" w:beforeAutospacing="0" w:after="0" w:afterAutospacing="0"/>
        <w:jc w:val="both"/>
        <w:textAlignment w:val="baseline"/>
        <w:rPr>
          <w:color w:val="333333"/>
        </w:rPr>
      </w:pPr>
    </w:p>
    <w:p w14:paraId="432CBECE" w14:textId="77777777" w:rsidR="005B088C" w:rsidRDefault="005B088C" w:rsidP="00DB558D">
      <w:pPr>
        <w:pStyle w:val="NormalWeb"/>
        <w:shd w:val="clear" w:color="auto" w:fill="FFFFFF"/>
        <w:spacing w:before="0" w:beforeAutospacing="0" w:after="0" w:afterAutospacing="0"/>
        <w:jc w:val="both"/>
        <w:textAlignment w:val="baseline"/>
        <w:rPr>
          <w:color w:val="333333"/>
          <w:bdr w:val="none" w:sz="0" w:space="0" w:color="auto" w:frame="1"/>
        </w:rPr>
      </w:pPr>
    </w:p>
    <w:p w14:paraId="7D44ED37" w14:textId="4928185B" w:rsidR="005B088C" w:rsidRPr="0097321E" w:rsidRDefault="005B088C">
      <w:pPr>
        <w:pStyle w:val="NormalWeb"/>
        <w:shd w:val="clear" w:color="auto" w:fill="FFFFFF"/>
        <w:spacing w:before="0" w:beforeAutospacing="0" w:after="0" w:afterAutospacing="0"/>
        <w:jc w:val="both"/>
        <w:textAlignment w:val="baseline"/>
        <w:rPr>
          <w:color w:val="333333"/>
        </w:rPr>
      </w:pPr>
      <w:r>
        <w:rPr>
          <w:color w:val="333333"/>
          <w:bdr w:val="none" w:sz="0" w:space="0" w:color="auto" w:frame="1"/>
        </w:rPr>
        <w:t>I concur</w:t>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t>________________________</w:t>
      </w:r>
    </w:p>
    <w:p w14:paraId="3F41FAD6" w14:textId="3677EC72" w:rsidR="00DB558D" w:rsidRPr="0097321E" w:rsidRDefault="00B27FDD">
      <w:pPr>
        <w:pStyle w:val="NoSpacing"/>
        <w:shd w:val="clear" w:color="auto" w:fill="FFFFFF"/>
        <w:spacing w:before="0" w:beforeAutospacing="0" w:after="0" w:afterAutospacing="0"/>
        <w:ind w:left="720" w:hanging="720"/>
        <w:jc w:val="both"/>
        <w:textAlignment w:val="baseline"/>
        <w:rPr>
          <w:color w:val="333333"/>
        </w:rPr>
      </w:pPr>
      <w:r>
        <w:rPr>
          <w:color w:val="333333"/>
          <w:bdr w:val="none" w:sz="0" w:space="0" w:color="auto" w:frame="1"/>
          <w:lang w:val="en-GB"/>
        </w:rPr>
        <w:t>     </w:t>
      </w:r>
    </w:p>
    <w:p w14:paraId="1F29D274" w14:textId="77777777" w:rsidR="007D7505" w:rsidRDefault="005B088C">
      <w:pPr>
        <w:pStyle w:val="NormalWeb"/>
        <w:shd w:val="clear" w:color="auto" w:fill="FFFFFF"/>
        <w:spacing w:before="0" w:beforeAutospacing="0" w:after="0" w:afterAutospacing="0"/>
        <w:jc w:val="both"/>
        <w:textAlignment w:val="baseline"/>
        <w:rPr>
          <w:color w:val="333333"/>
          <w:bdr w:val="none" w:sz="0" w:space="0" w:color="auto" w:frame="1"/>
        </w:rPr>
      </w:pPr>
      <w:r>
        <w:tab/>
      </w:r>
      <w:r>
        <w:tab/>
      </w:r>
      <w:r>
        <w:tab/>
      </w:r>
      <w:r>
        <w:tab/>
      </w:r>
      <w:r>
        <w:tab/>
      </w:r>
      <w:r>
        <w:tab/>
      </w:r>
      <w:r>
        <w:tab/>
      </w:r>
      <w:r>
        <w:tab/>
      </w:r>
      <w:r>
        <w:tab/>
      </w:r>
      <w:r w:rsidR="007D7505">
        <w:rPr>
          <w:color w:val="333333"/>
          <w:bdr w:val="none" w:sz="0" w:space="0" w:color="auto" w:frame="1"/>
        </w:rPr>
        <w:t>Dingake JA</w:t>
      </w:r>
    </w:p>
    <w:p w14:paraId="26BA0C54" w14:textId="60C3972D" w:rsidR="00D60951" w:rsidRPr="0097321E" w:rsidRDefault="00D60951" w:rsidP="005B088C">
      <w:pPr>
        <w:spacing w:after="240" w:line="360" w:lineRule="auto"/>
        <w:jc w:val="both"/>
        <w:rPr>
          <w:rFonts w:ascii="Times New Roman" w:eastAsia="Times New Roman" w:hAnsi="Times New Roman" w:cs="Times New Roman"/>
          <w:sz w:val="24"/>
          <w:szCs w:val="24"/>
        </w:rPr>
      </w:pPr>
    </w:p>
    <w:sectPr w:rsidR="00D60951" w:rsidRPr="009732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8E993" w14:textId="77777777" w:rsidR="00856403" w:rsidRDefault="00856403" w:rsidP="00E816D6">
      <w:pPr>
        <w:spacing w:after="0" w:line="240" w:lineRule="auto"/>
      </w:pPr>
      <w:r>
        <w:separator/>
      </w:r>
    </w:p>
  </w:endnote>
  <w:endnote w:type="continuationSeparator" w:id="0">
    <w:p w14:paraId="3DCE120B" w14:textId="77777777" w:rsidR="00856403" w:rsidRDefault="00856403" w:rsidP="00E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21131670"/>
      <w:docPartObj>
        <w:docPartGallery w:val="Page Numbers (Bottom of Page)"/>
        <w:docPartUnique/>
      </w:docPartObj>
    </w:sdtPr>
    <w:sdtEndPr>
      <w:rPr>
        <w:rFonts w:ascii="Times New Roman" w:hAnsi="Times New Roman" w:cs="Times New Roman"/>
        <w:noProof/>
      </w:rPr>
    </w:sdtEndPr>
    <w:sdtContent>
      <w:p w14:paraId="2D952712" w14:textId="2DEA5D5D" w:rsidR="00003242" w:rsidRPr="00BF3AAE" w:rsidRDefault="00003242">
        <w:pPr>
          <w:pStyle w:val="Footer"/>
          <w:jc w:val="center"/>
          <w:rPr>
            <w:rFonts w:ascii="Times New Roman" w:hAnsi="Times New Roman" w:cs="Times New Roman"/>
            <w:sz w:val="18"/>
            <w:szCs w:val="18"/>
          </w:rPr>
        </w:pPr>
        <w:r w:rsidRPr="00BF3AAE">
          <w:rPr>
            <w:rFonts w:ascii="Times New Roman" w:hAnsi="Times New Roman" w:cs="Times New Roman"/>
            <w:sz w:val="18"/>
            <w:szCs w:val="18"/>
          </w:rPr>
          <w:fldChar w:fldCharType="begin"/>
        </w:r>
        <w:r w:rsidRPr="00BF3AAE">
          <w:rPr>
            <w:rFonts w:ascii="Times New Roman" w:hAnsi="Times New Roman" w:cs="Times New Roman"/>
            <w:sz w:val="18"/>
            <w:szCs w:val="18"/>
          </w:rPr>
          <w:instrText xml:space="preserve"> PAGE   \* MERGEFORMAT </w:instrText>
        </w:r>
        <w:r w:rsidRPr="00BF3AAE">
          <w:rPr>
            <w:rFonts w:ascii="Times New Roman" w:hAnsi="Times New Roman" w:cs="Times New Roman"/>
            <w:sz w:val="18"/>
            <w:szCs w:val="18"/>
          </w:rPr>
          <w:fldChar w:fldCharType="separate"/>
        </w:r>
        <w:r w:rsidR="000B481C">
          <w:rPr>
            <w:rFonts w:ascii="Times New Roman" w:hAnsi="Times New Roman" w:cs="Times New Roman"/>
            <w:noProof/>
            <w:sz w:val="18"/>
            <w:szCs w:val="18"/>
          </w:rPr>
          <w:t>9</w:t>
        </w:r>
        <w:r w:rsidRPr="00BF3AAE">
          <w:rPr>
            <w:rFonts w:ascii="Times New Roman" w:hAnsi="Times New Roman" w:cs="Times New Roman"/>
            <w:noProof/>
            <w:sz w:val="18"/>
            <w:szCs w:val="18"/>
          </w:rPr>
          <w:fldChar w:fldCharType="end"/>
        </w:r>
      </w:p>
    </w:sdtContent>
  </w:sdt>
  <w:p w14:paraId="4E08B342" w14:textId="50F757C9" w:rsidR="00003242" w:rsidRDefault="00003242" w:rsidP="00BF3AAE">
    <w:pPr>
      <w:pStyle w:val="Footer"/>
      <w:tabs>
        <w:tab w:val="clear" w:pos="4680"/>
        <w:tab w:val="clear" w:pos="9360"/>
        <w:tab w:val="left" w:pos="58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9CCF" w14:textId="77777777" w:rsidR="00856403" w:rsidRDefault="00856403" w:rsidP="00E816D6">
      <w:pPr>
        <w:spacing w:after="0" w:line="240" w:lineRule="auto"/>
      </w:pPr>
      <w:r>
        <w:separator/>
      </w:r>
    </w:p>
  </w:footnote>
  <w:footnote w:type="continuationSeparator" w:id="0">
    <w:p w14:paraId="2D2F0936" w14:textId="77777777" w:rsidR="00856403" w:rsidRDefault="00856403" w:rsidP="00E816D6">
      <w:pPr>
        <w:spacing w:after="0" w:line="240" w:lineRule="auto"/>
      </w:pPr>
      <w:r>
        <w:continuationSeparator/>
      </w:r>
    </w:p>
  </w:footnote>
  <w:footnote w:id="1">
    <w:p w14:paraId="35C3CBE4" w14:textId="28F68C2A" w:rsidR="00481AFE" w:rsidRPr="00C81AE6" w:rsidRDefault="00481AFE" w:rsidP="00481AFE">
      <w:pPr>
        <w:pStyle w:val="FootnoteText"/>
        <w:rPr>
          <w:rFonts w:ascii="Times New Roman" w:hAnsi="Times New Roman" w:cs="Times New Roman"/>
        </w:rPr>
      </w:pPr>
      <w:r w:rsidRPr="00C81AE6">
        <w:rPr>
          <w:rStyle w:val="FootnoteReference"/>
          <w:rFonts w:ascii="Times New Roman" w:hAnsi="Times New Roman" w:cs="Times New Roman"/>
        </w:rPr>
        <w:footnoteRef/>
      </w:r>
      <w:r w:rsidRPr="00C81AE6">
        <w:rPr>
          <w:rFonts w:ascii="Times New Roman" w:hAnsi="Times New Roman" w:cs="Times New Roman"/>
        </w:rPr>
        <w:t xml:space="preserve"> </w:t>
      </w:r>
      <w:r w:rsidR="005815F9">
        <w:rPr>
          <w:rFonts w:ascii="Times New Roman" w:hAnsi="Times New Roman" w:cs="Times New Roman"/>
        </w:rPr>
        <w:t>D</w:t>
      </w:r>
      <w:r w:rsidRPr="00C81AE6">
        <w:rPr>
          <w:rFonts w:ascii="Times New Roman" w:hAnsi="Times New Roman" w:cs="Times New Roman"/>
        </w:rPr>
        <w:t>elivered on</w:t>
      </w:r>
      <w:r w:rsidR="00E22CC3">
        <w:rPr>
          <w:rFonts w:ascii="Times New Roman" w:hAnsi="Times New Roman" w:cs="Times New Roman"/>
        </w:rPr>
        <w:t xml:space="preserve"> </w:t>
      </w:r>
      <w:r w:rsidRPr="00C81AE6">
        <w:rPr>
          <w:rFonts w:ascii="Times New Roman" w:hAnsi="Times New Roman" w:cs="Times New Roman"/>
        </w:rPr>
        <w:t>21 April</w:t>
      </w:r>
      <w:r w:rsidR="001D14D6">
        <w:rPr>
          <w:rFonts w:ascii="Times New Roman" w:hAnsi="Times New Roman" w:cs="Times New Roman"/>
        </w:rPr>
        <w:t xml:space="preserve"> </w:t>
      </w:r>
      <w:r w:rsidRPr="00C81AE6">
        <w:rPr>
          <w:rFonts w:ascii="Times New Roman" w:hAnsi="Times New Roman" w:cs="Times New Roman"/>
        </w:rPr>
        <w:t>2017</w:t>
      </w:r>
    </w:p>
  </w:footnote>
  <w:footnote w:id="2">
    <w:p w14:paraId="543437E0" w14:textId="5DA9FCD9" w:rsidR="00481AFE" w:rsidRPr="00C81AE6" w:rsidRDefault="00481AFE" w:rsidP="00481AFE">
      <w:pPr>
        <w:pStyle w:val="FootnoteText"/>
        <w:rPr>
          <w:lang w:val="en-US"/>
        </w:rPr>
      </w:pPr>
      <w:r w:rsidRPr="00C81AE6">
        <w:rPr>
          <w:rStyle w:val="FootnoteReference"/>
          <w:rFonts w:ascii="Times New Roman" w:hAnsi="Times New Roman" w:cs="Times New Roman"/>
        </w:rPr>
        <w:footnoteRef/>
      </w:r>
      <w:r w:rsidRPr="00C81AE6">
        <w:rPr>
          <w:rFonts w:ascii="Times New Roman" w:hAnsi="Times New Roman" w:cs="Times New Roman"/>
        </w:rPr>
        <w:t xml:space="preserve"> </w:t>
      </w:r>
      <w:r w:rsidR="005815F9">
        <w:rPr>
          <w:rFonts w:ascii="Times New Roman" w:hAnsi="Times New Roman" w:cs="Times New Roman"/>
        </w:rPr>
        <w:t>D</w:t>
      </w:r>
      <w:r w:rsidRPr="00C81AE6">
        <w:rPr>
          <w:rFonts w:ascii="Times New Roman" w:hAnsi="Times New Roman" w:cs="Times New Roman"/>
        </w:rPr>
        <w:t>elivered on 3</w:t>
      </w:r>
      <w:r w:rsidR="00DC0307">
        <w:rPr>
          <w:rFonts w:ascii="Times New Roman" w:hAnsi="Times New Roman" w:cs="Times New Roman"/>
        </w:rPr>
        <w:t xml:space="preserve"> </w:t>
      </w:r>
      <w:r w:rsidRPr="00C81AE6">
        <w:rPr>
          <w:rFonts w:ascii="Times New Roman" w:hAnsi="Times New Roman" w:cs="Times New Roman"/>
        </w:rPr>
        <w:t>December 1998</w:t>
      </w:r>
    </w:p>
  </w:footnote>
  <w:footnote w:id="3">
    <w:p w14:paraId="09BEE56F" w14:textId="571D2810" w:rsidR="00D00ACC" w:rsidRPr="00EA58F0" w:rsidRDefault="00D00ACC">
      <w:pPr>
        <w:pStyle w:val="FootnoteText"/>
        <w:rPr>
          <w:rFonts w:ascii="Times New Roman" w:hAnsi="Times New Roman" w:cs="Times New Roman"/>
          <w:lang w:val="en-US"/>
        </w:rPr>
      </w:pPr>
      <w:r w:rsidRPr="00EA58F0">
        <w:rPr>
          <w:rStyle w:val="FootnoteReference"/>
          <w:rFonts w:ascii="Times New Roman" w:hAnsi="Times New Roman" w:cs="Times New Roman"/>
        </w:rPr>
        <w:footnoteRef/>
      </w:r>
      <w:r w:rsidRPr="00EA58F0">
        <w:rPr>
          <w:rFonts w:ascii="Times New Roman" w:hAnsi="Times New Roman" w:cs="Times New Roman"/>
          <w:lang w:val="en-US"/>
        </w:rPr>
        <w:t xml:space="preserve">Delivered </w:t>
      </w:r>
      <w:r w:rsidR="00482958">
        <w:rPr>
          <w:rFonts w:ascii="Times New Roman" w:hAnsi="Times New Roman" w:cs="Times New Roman"/>
          <w:lang w:val="en-US"/>
        </w:rPr>
        <w:t>on</w:t>
      </w:r>
      <w:r w:rsidRPr="00EA58F0">
        <w:rPr>
          <w:rFonts w:ascii="Times New Roman" w:hAnsi="Times New Roman" w:cs="Times New Roman"/>
          <w:lang w:val="en-US"/>
        </w:rPr>
        <w:t xml:space="preserve"> </w:t>
      </w:r>
      <w:r w:rsidR="00071867">
        <w:rPr>
          <w:rFonts w:ascii="Times New Roman" w:hAnsi="Times New Roman" w:cs="Times New Roman"/>
          <w:lang w:val="en-US"/>
        </w:rPr>
        <w:t>12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CAD34"/>
    <w:multiLevelType w:val="hybridMultilevel"/>
    <w:tmpl w:val="ED65F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A680F4"/>
    <w:multiLevelType w:val="hybridMultilevel"/>
    <w:tmpl w:val="375334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3472B0"/>
    <w:multiLevelType w:val="hybridMultilevel"/>
    <w:tmpl w:val="C83FA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763337"/>
    <w:multiLevelType w:val="hybridMultilevel"/>
    <w:tmpl w:val="B02625C8"/>
    <w:lvl w:ilvl="0" w:tplc="24622BC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3883060"/>
    <w:multiLevelType w:val="hybridMultilevel"/>
    <w:tmpl w:val="7330958E"/>
    <w:lvl w:ilvl="0" w:tplc="F0E88C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DED"/>
    <w:multiLevelType w:val="hybridMultilevel"/>
    <w:tmpl w:val="E9CE4B06"/>
    <w:lvl w:ilvl="0" w:tplc="C69E3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1D5563"/>
    <w:multiLevelType w:val="hybridMultilevel"/>
    <w:tmpl w:val="9CE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62DC0"/>
    <w:multiLevelType w:val="hybridMultilevel"/>
    <w:tmpl w:val="DD4C7198"/>
    <w:lvl w:ilvl="0" w:tplc="6992A50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042F1"/>
    <w:multiLevelType w:val="hybridMultilevel"/>
    <w:tmpl w:val="605C1B98"/>
    <w:lvl w:ilvl="0" w:tplc="94B438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12" w15:restartNumberingAfterBreak="0">
    <w:nsid w:val="1B8D231F"/>
    <w:multiLevelType w:val="hybridMultilevel"/>
    <w:tmpl w:val="E42CFAE8"/>
    <w:lvl w:ilvl="0" w:tplc="2BB671BE">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ED72D5"/>
    <w:multiLevelType w:val="hybridMultilevel"/>
    <w:tmpl w:val="A7E6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1AAD"/>
    <w:multiLevelType w:val="hybridMultilevel"/>
    <w:tmpl w:val="6C880BF0"/>
    <w:lvl w:ilvl="0" w:tplc="141A67FA">
      <w:numFmt w:val="bullet"/>
      <w:lvlText w:val="–"/>
      <w:lvlJc w:val="left"/>
      <w:pPr>
        <w:ind w:left="2250" w:hanging="360"/>
      </w:pPr>
      <w:rPr>
        <w:rFonts w:ascii="Times New Roman" w:eastAsiaTheme="minorHAnsi" w:hAnsi="Times New Roman"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15" w15:restartNumberingAfterBreak="0">
    <w:nsid w:val="2B563E77"/>
    <w:multiLevelType w:val="hybridMultilevel"/>
    <w:tmpl w:val="AD14786C"/>
    <w:lvl w:ilvl="0" w:tplc="6992A50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80905"/>
    <w:multiLevelType w:val="hybridMultilevel"/>
    <w:tmpl w:val="1B328DE8"/>
    <w:lvl w:ilvl="0" w:tplc="1FDA6B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B0476E"/>
    <w:multiLevelType w:val="hybridMultilevel"/>
    <w:tmpl w:val="757CB6EE"/>
    <w:lvl w:ilvl="0" w:tplc="38A467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7542D2"/>
    <w:multiLevelType w:val="multilevel"/>
    <w:tmpl w:val="1CC89892"/>
    <w:numStyleLink w:val="Judgments"/>
  </w:abstractNum>
  <w:abstractNum w:abstractNumId="1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15:restartNumberingAfterBreak="0">
    <w:nsid w:val="32D3129E"/>
    <w:multiLevelType w:val="hybridMultilevel"/>
    <w:tmpl w:val="934E86D8"/>
    <w:lvl w:ilvl="0" w:tplc="99BE8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2A084B"/>
    <w:multiLevelType w:val="hybridMultilevel"/>
    <w:tmpl w:val="0C22E6A8"/>
    <w:lvl w:ilvl="0" w:tplc="B064A2C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3C7C187D"/>
    <w:multiLevelType w:val="hybridMultilevel"/>
    <w:tmpl w:val="A9627EC2"/>
    <w:lvl w:ilvl="0" w:tplc="7D86FA5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F5731"/>
    <w:multiLevelType w:val="hybridMultilevel"/>
    <w:tmpl w:val="B5B45178"/>
    <w:lvl w:ilvl="0" w:tplc="62E69B98">
      <w:start w:val="1"/>
      <w:numFmt w:val="decimal"/>
      <w:lvlText w:val="%1"/>
      <w:lvlJc w:val="left"/>
      <w:pPr>
        <w:ind w:left="71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lang w:val="en-NZ"/>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797"/>
        </w:tabs>
        <w:ind w:left="179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517"/>
        </w:tabs>
        <w:ind w:left="2517" w:hanging="180"/>
      </w:pPr>
    </w:lvl>
    <w:lvl w:ilvl="3" w:tplc="1409000F" w:tentative="1">
      <w:start w:val="1"/>
      <w:numFmt w:val="decimal"/>
      <w:lvlText w:val="%4."/>
      <w:lvlJc w:val="left"/>
      <w:pPr>
        <w:tabs>
          <w:tab w:val="num" w:pos="3237"/>
        </w:tabs>
        <w:ind w:left="3237" w:hanging="360"/>
      </w:pPr>
    </w:lvl>
    <w:lvl w:ilvl="4" w:tplc="14090019" w:tentative="1">
      <w:start w:val="1"/>
      <w:numFmt w:val="lowerLetter"/>
      <w:lvlText w:val="%5."/>
      <w:lvlJc w:val="left"/>
      <w:pPr>
        <w:tabs>
          <w:tab w:val="num" w:pos="3957"/>
        </w:tabs>
        <w:ind w:left="3957" w:hanging="360"/>
      </w:pPr>
    </w:lvl>
    <w:lvl w:ilvl="5" w:tplc="1409001B" w:tentative="1">
      <w:start w:val="1"/>
      <w:numFmt w:val="lowerRoman"/>
      <w:lvlText w:val="%6."/>
      <w:lvlJc w:val="right"/>
      <w:pPr>
        <w:tabs>
          <w:tab w:val="num" w:pos="4677"/>
        </w:tabs>
        <w:ind w:left="4677" w:hanging="180"/>
      </w:pPr>
    </w:lvl>
    <w:lvl w:ilvl="6" w:tplc="1409000F" w:tentative="1">
      <w:start w:val="1"/>
      <w:numFmt w:val="decimal"/>
      <w:lvlText w:val="%7."/>
      <w:lvlJc w:val="left"/>
      <w:pPr>
        <w:tabs>
          <w:tab w:val="num" w:pos="5397"/>
        </w:tabs>
        <w:ind w:left="5397" w:hanging="360"/>
      </w:pPr>
    </w:lvl>
    <w:lvl w:ilvl="7" w:tplc="14090019" w:tentative="1">
      <w:start w:val="1"/>
      <w:numFmt w:val="lowerLetter"/>
      <w:lvlText w:val="%8."/>
      <w:lvlJc w:val="left"/>
      <w:pPr>
        <w:tabs>
          <w:tab w:val="num" w:pos="6117"/>
        </w:tabs>
        <w:ind w:left="6117" w:hanging="360"/>
      </w:pPr>
    </w:lvl>
    <w:lvl w:ilvl="8" w:tplc="1409001B" w:tentative="1">
      <w:start w:val="1"/>
      <w:numFmt w:val="lowerRoman"/>
      <w:lvlText w:val="%9."/>
      <w:lvlJc w:val="right"/>
      <w:pPr>
        <w:tabs>
          <w:tab w:val="num" w:pos="6837"/>
        </w:tabs>
        <w:ind w:left="6837" w:hanging="180"/>
      </w:pPr>
    </w:lvl>
  </w:abstractNum>
  <w:abstractNum w:abstractNumId="24" w15:restartNumberingAfterBreak="0">
    <w:nsid w:val="436D7C8B"/>
    <w:multiLevelType w:val="hybridMultilevel"/>
    <w:tmpl w:val="FE443F16"/>
    <w:lvl w:ilvl="0" w:tplc="BE6493F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C630AE"/>
    <w:multiLevelType w:val="hybridMultilevel"/>
    <w:tmpl w:val="1E5035C0"/>
    <w:lvl w:ilvl="0" w:tplc="919230B4">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560334"/>
    <w:multiLevelType w:val="hybridMultilevel"/>
    <w:tmpl w:val="2C3C8440"/>
    <w:lvl w:ilvl="0" w:tplc="D062E956">
      <w:start w:val="1"/>
      <w:numFmt w:val="lowerLetter"/>
      <w:lvlText w:val="(%1)"/>
      <w:lvlJc w:val="left"/>
      <w:pPr>
        <w:ind w:left="862" w:hanging="360"/>
      </w:pPr>
      <w:rPr>
        <w:rFonts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7" w15:restartNumberingAfterBreak="0">
    <w:nsid w:val="47CC2188"/>
    <w:multiLevelType w:val="hybridMultilevel"/>
    <w:tmpl w:val="AB6D9D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8AB18D8"/>
    <w:multiLevelType w:val="hybridMultilevel"/>
    <w:tmpl w:val="B3461F2E"/>
    <w:lvl w:ilvl="0" w:tplc="F8B852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DD53D2"/>
    <w:multiLevelType w:val="hybridMultilevel"/>
    <w:tmpl w:val="7600532C"/>
    <w:lvl w:ilvl="0" w:tplc="D7EC31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870A27"/>
    <w:multiLevelType w:val="hybridMultilevel"/>
    <w:tmpl w:val="917E1974"/>
    <w:lvl w:ilvl="0" w:tplc="86C826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2F08FE"/>
    <w:multiLevelType w:val="hybridMultilevel"/>
    <w:tmpl w:val="958C85E2"/>
    <w:lvl w:ilvl="0" w:tplc="CED8F27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F943EF"/>
    <w:multiLevelType w:val="hybridMultilevel"/>
    <w:tmpl w:val="468E466C"/>
    <w:lvl w:ilvl="0" w:tplc="4A12EBA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5603C0"/>
    <w:multiLevelType w:val="hybridMultilevel"/>
    <w:tmpl w:val="21D4332E"/>
    <w:lvl w:ilvl="0" w:tplc="B43E1F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F3E2418"/>
    <w:multiLevelType w:val="hybridMultilevel"/>
    <w:tmpl w:val="7B6A2DAC"/>
    <w:lvl w:ilvl="0" w:tplc="2974C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834B9B"/>
    <w:multiLevelType w:val="hybridMultilevel"/>
    <w:tmpl w:val="D0A4DC38"/>
    <w:lvl w:ilvl="0" w:tplc="F19C90D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7A6B77"/>
    <w:multiLevelType w:val="hybridMultilevel"/>
    <w:tmpl w:val="818667A0"/>
    <w:lvl w:ilvl="0" w:tplc="E2F673B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0774B1"/>
    <w:multiLevelType w:val="hybridMultilevel"/>
    <w:tmpl w:val="C6B0FED2"/>
    <w:lvl w:ilvl="0" w:tplc="04685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D13C13"/>
    <w:multiLevelType w:val="multilevel"/>
    <w:tmpl w:val="EF06535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3A7D07"/>
    <w:multiLevelType w:val="multilevel"/>
    <w:tmpl w:val="36549146"/>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40" w15:restartNumberingAfterBreak="0">
    <w:nsid w:val="76526FE9"/>
    <w:multiLevelType w:val="hybridMultilevel"/>
    <w:tmpl w:val="CA64158C"/>
    <w:lvl w:ilvl="0" w:tplc="16503EA4">
      <w:start w:val="1"/>
      <w:numFmt w:val="decimal"/>
      <w:lvlText w:val="[%1]"/>
      <w:lvlJc w:val="right"/>
      <w:pPr>
        <w:ind w:left="360" w:hanging="360"/>
      </w:pPr>
      <w:rPr>
        <w:rFonts w:hint="default"/>
        <w:b w:val="0"/>
        <w:i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004575"/>
    <w:multiLevelType w:val="multilevel"/>
    <w:tmpl w:val="850CB9D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046CD9"/>
    <w:multiLevelType w:val="hybridMultilevel"/>
    <w:tmpl w:val="2146C9E8"/>
    <w:lvl w:ilvl="0" w:tplc="7D86FA5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54100"/>
    <w:multiLevelType w:val="multilevel"/>
    <w:tmpl w:val="B99882B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FF539F"/>
    <w:multiLevelType w:val="multilevel"/>
    <w:tmpl w:val="8E7CB31A"/>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lvlOverride w:ilvl="0">
      <w:lvl w:ilvl="0">
        <w:start w:val="1"/>
        <w:numFmt w:val="decimal"/>
        <w:pStyle w:val="JudgmentText"/>
        <w:lvlText w:val="[%1]"/>
        <w:lvlJc w:val="left"/>
        <w:pPr>
          <w:ind w:left="2160" w:hanging="720"/>
        </w:pPr>
        <w:rPr>
          <w:rFonts w:ascii="Times New Roman" w:hAnsi="Times New Roman" w:hint="default"/>
          <w:i w:val="0"/>
          <w:sz w:val="24"/>
        </w:rPr>
      </w:lvl>
    </w:lvlOverride>
    <w:lvlOverride w:ilvl="1">
      <w:lvl w:ilvl="1">
        <w:start w:val="1"/>
        <w:numFmt w:val="lowerLetter"/>
        <w:lvlText w:val="%2."/>
        <w:lvlJc w:val="left"/>
        <w:pPr>
          <w:ind w:left="2880" w:hanging="720"/>
        </w:pPr>
        <w:rPr>
          <w:rFonts w:hint="default"/>
        </w:rPr>
      </w:lvl>
    </w:lvlOverride>
    <w:lvlOverride w:ilvl="2">
      <w:lvl w:ilvl="2">
        <w:start w:val="1"/>
        <w:numFmt w:val="lowerRoman"/>
        <w:lvlText w:val="%3."/>
        <w:lvlJc w:val="right"/>
        <w:pPr>
          <w:ind w:left="3600" w:hanging="720"/>
        </w:pPr>
        <w:rPr>
          <w:rFonts w:hint="default"/>
        </w:rPr>
      </w:lvl>
    </w:lvlOverride>
    <w:lvlOverride w:ilvl="3">
      <w:lvl w:ilvl="3">
        <w:start w:val="1"/>
        <w:numFmt w:val="decimal"/>
        <w:lvlText w:val="%4."/>
        <w:lvlJc w:val="left"/>
        <w:pPr>
          <w:ind w:left="4320" w:hanging="720"/>
        </w:pPr>
        <w:rPr>
          <w:rFonts w:hint="default"/>
        </w:rPr>
      </w:lvl>
    </w:lvlOverride>
    <w:lvlOverride w:ilvl="4">
      <w:lvl w:ilvl="4">
        <w:start w:val="1"/>
        <w:numFmt w:val="lowerLetter"/>
        <w:lvlText w:val="%5."/>
        <w:lvlJc w:val="left"/>
        <w:pPr>
          <w:ind w:left="5040" w:hanging="720"/>
        </w:pPr>
        <w:rPr>
          <w:rFonts w:hint="default"/>
        </w:rPr>
      </w:lvl>
    </w:lvlOverride>
    <w:lvlOverride w:ilvl="5">
      <w:lvl w:ilvl="5">
        <w:start w:val="1"/>
        <w:numFmt w:val="lowerRoman"/>
        <w:lvlText w:val="%6."/>
        <w:lvlJc w:val="right"/>
        <w:pPr>
          <w:ind w:left="5760" w:hanging="720"/>
        </w:pPr>
        <w:rPr>
          <w:rFonts w:hint="default"/>
        </w:rPr>
      </w:lvl>
    </w:lvlOverride>
    <w:lvlOverride w:ilvl="6">
      <w:lvl w:ilvl="6">
        <w:start w:val="1"/>
        <w:numFmt w:val="decimal"/>
        <w:lvlText w:val="%7."/>
        <w:lvlJc w:val="left"/>
        <w:pPr>
          <w:ind w:left="6480" w:hanging="720"/>
        </w:pPr>
        <w:rPr>
          <w:rFonts w:hint="default"/>
        </w:rPr>
      </w:lvl>
    </w:lvlOverride>
    <w:lvlOverride w:ilvl="7">
      <w:lvl w:ilvl="7">
        <w:start w:val="1"/>
        <w:numFmt w:val="lowerLetter"/>
        <w:lvlText w:val="%8."/>
        <w:lvlJc w:val="left"/>
        <w:pPr>
          <w:ind w:left="7200" w:hanging="720"/>
        </w:pPr>
        <w:rPr>
          <w:rFonts w:hint="default"/>
        </w:rPr>
      </w:lvl>
    </w:lvlOverride>
    <w:lvlOverride w:ilvl="8">
      <w:lvl w:ilvl="8">
        <w:start w:val="1"/>
        <w:numFmt w:val="lowerRoman"/>
        <w:lvlText w:val="%9."/>
        <w:lvlJc w:val="right"/>
        <w:pPr>
          <w:ind w:left="7920" w:hanging="720"/>
        </w:pPr>
        <w:rPr>
          <w:rFonts w:hint="default"/>
        </w:rPr>
      </w:lvl>
    </w:lvlOverride>
  </w:num>
  <w:num w:numId="3">
    <w:abstractNumId w:val="22"/>
  </w:num>
  <w:num w:numId="4">
    <w:abstractNumId w:val="36"/>
  </w:num>
  <w:num w:numId="5">
    <w:abstractNumId w:val="25"/>
  </w:num>
  <w:num w:numId="6">
    <w:abstractNumId w:val="29"/>
  </w:num>
  <w:num w:numId="7">
    <w:abstractNumId w:val="31"/>
  </w:num>
  <w:num w:numId="8">
    <w:abstractNumId w:val="34"/>
  </w:num>
  <w:num w:numId="9">
    <w:abstractNumId w:val="35"/>
  </w:num>
  <w:num w:numId="10">
    <w:abstractNumId w:val="12"/>
  </w:num>
  <w:num w:numId="11">
    <w:abstractNumId w:val="23"/>
    <w:lvlOverride w:ilvl="0">
      <w:startOverride w:val="1"/>
    </w:lvlOverride>
  </w:num>
  <w:num w:numId="12">
    <w:abstractNumId w:val="11"/>
  </w:num>
  <w:num w:numId="13">
    <w:abstractNumId w:val="26"/>
  </w:num>
  <w:num w:numId="14">
    <w:abstractNumId w:val="15"/>
  </w:num>
  <w:num w:numId="15">
    <w:abstractNumId w:val="33"/>
  </w:num>
  <w:num w:numId="16">
    <w:abstractNumId w:val="21"/>
  </w:num>
  <w:num w:numId="17">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3"/>
  </w:num>
  <w:num w:numId="20">
    <w:abstractNumId w:val="9"/>
  </w:num>
  <w:num w:numId="21">
    <w:abstractNumId w:val="5"/>
  </w:num>
  <w:num w:numId="22">
    <w:abstractNumId w:val="7"/>
  </w:num>
  <w:num w:numId="23">
    <w:abstractNumId w:val="30"/>
  </w:num>
  <w:num w:numId="24">
    <w:abstractNumId w:val="24"/>
  </w:num>
  <w:num w:numId="25">
    <w:abstractNumId w:val="16"/>
  </w:num>
  <w:num w:numId="26">
    <w:abstractNumId w:val="39"/>
  </w:num>
  <w:num w:numId="27">
    <w:abstractNumId w:val="32"/>
  </w:num>
  <w:num w:numId="28">
    <w:abstractNumId w:val="0"/>
  </w:num>
  <w:num w:numId="29">
    <w:abstractNumId w:val="27"/>
  </w:num>
  <w:num w:numId="30">
    <w:abstractNumId w:val="10"/>
  </w:num>
  <w:num w:numId="31">
    <w:abstractNumId w:val="2"/>
  </w:num>
  <w:num w:numId="32">
    <w:abstractNumId w:val="1"/>
  </w:num>
  <w:num w:numId="33">
    <w:abstractNumId w:val="43"/>
  </w:num>
  <w:num w:numId="34">
    <w:abstractNumId w:val="41"/>
  </w:num>
  <w:num w:numId="35">
    <w:abstractNumId w:val="14"/>
  </w:num>
  <w:num w:numId="36">
    <w:abstractNumId w:val="17"/>
  </w:num>
  <w:num w:numId="37">
    <w:abstractNumId w:val="14"/>
  </w:num>
  <w:num w:numId="38">
    <w:abstractNumId w:val="38"/>
  </w:num>
  <w:num w:numId="39">
    <w:abstractNumId w:val="8"/>
  </w:num>
  <w:num w:numId="40">
    <w:abstractNumId w:val="6"/>
  </w:num>
  <w:num w:numId="41">
    <w:abstractNumId w:val="37"/>
  </w:num>
  <w:num w:numId="42">
    <w:abstractNumId w:val="20"/>
  </w:num>
  <w:num w:numId="43">
    <w:abstractNumId w:val="44"/>
  </w:num>
  <w:num w:numId="44">
    <w:abstractNumId w:val="28"/>
  </w:num>
  <w:num w:numId="45">
    <w:abstractNumId w:val="42"/>
  </w:num>
  <w:num w:numId="46">
    <w:abstractNumId w:val="1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DM0sDA0MLEwMjFU0lEKTi0uzszPAykwsagFAPOUkI0tAAAA"/>
  </w:docVars>
  <w:rsids>
    <w:rsidRoot w:val="009E0839"/>
    <w:rsid w:val="0000084C"/>
    <w:rsid w:val="000020A2"/>
    <w:rsid w:val="00003242"/>
    <w:rsid w:val="00003719"/>
    <w:rsid w:val="00003F2A"/>
    <w:rsid w:val="00004FB7"/>
    <w:rsid w:val="0000590B"/>
    <w:rsid w:val="00007F58"/>
    <w:rsid w:val="00011992"/>
    <w:rsid w:val="000135E6"/>
    <w:rsid w:val="00015C7F"/>
    <w:rsid w:val="00020514"/>
    <w:rsid w:val="00020674"/>
    <w:rsid w:val="000206D3"/>
    <w:rsid w:val="00020C94"/>
    <w:rsid w:val="00021A7B"/>
    <w:rsid w:val="0002271A"/>
    <w:rsid w:val="00023B83"/>
    <w:rsid w:val="0002492F"/>
    <w:rsid w:val="000306EE"/>
    <w:rsid w:val="00031388"/>
    <w:rsid w:val="00034A4E"/>
    <w:rsid w:val="000354E1"/>
    <w:rsid w:val="000417EE"/>
    <w:rsid w:val="000425FE"/>
    <w:rsid w:val="0004274B"/>
    <w:rsid w:val="0004744E"/>
    <w:rsid w:val="00047C34"/>
    <w:rsid w:val="00047CF1"/>
    <w:rsid w:val="00050BC0"/>
    <w:rsid w:val="00051332"/>
    <w:rsid w:val="000521DD"/>
    <w:rsid w:val="00052E47"/>
    <w:rsid w:val="0005358A"/>
    <w:rsid w:val="00060468"/>
    <w:rsid w:val="00061B5A"/>
    <w:rsid w:val="00061C60"/>
    <w:rsid w:val="0006260C"/>
    <w:rsid w:val="00062848"/>
    <w:rsid w:val="00062FE7"/>
    <w:rsid w:val="000633EC"/>
    <w:rsid w:val="0006518C"/>
    <w:rsid w:val="0006794E"/>
    <w:rsid w:val="00071867"/>
    <w:rsid w:val="00072E09"/>
    <w:rsid w:val="00074142"/>
    <w:rsid w:val="00074DAC"/>
    <w:rsid w:val="0007556A"/>
    <w:rsid w:val="0007575B"/>
    <w:rsid w:val="00075EFC"/>
    <w:rsid w:val="000772F3"/>
    <w:rsid w:val="00080402"/>
    <w:rsid w:val="00081D72"/>
    <w:rsid w:val="00081F65"/>
    <w:rsid w:val="00082C6C"/>
    <w:rsid w:val="00082D97"/>
    <w:rsid w:val="00083ED6"/>
    <w:rsid w:val="00086D1D"/>
    <w:rsid w:val="000875EF"/>
    <w:rsid w:val="00087CB3"/>
    <w:rsid w:val="000916E8"/>
    <w:rsid w:val="000918DC"/>
    <w:rsid w:val="00092170"/>
    <w:rsid w:val="00094515"/>
    <w:rsid w:val="000946A6"/>
    <w:rsid w:val="00094B65"/>
    <w:rsid w:val="00095988"/>
    <w:rsid w:val="000965E7"/>
    <w:rsid w:val="000A01F2"/>
    <w:rsid w:val="000A0AFB"/>
    <w:rsid w:val="000A1C8B"/>
    <w:rsid w:val="000A1E49"/>
    <w:rsid w:val="000A455E"/>
    <w:rsid w:val="000A4ACA"/>
    <w:rsid w:val="000A55EA"/>
    <w:rsid w:val="000A649B"/>
    <w:rsid w:val="000A65FF"/>
    <w:rsid w:val="000B0BE1"/>
    <w:rsid w:val="000B481C"/>
    <w:rsid w:val="000B5157"/>
    <w:rsid w:val="000B63FC"/>
    <w:rsid w:val="000B6A19"/>
    <w:rsid w:val="000C4202"/>
    <w:rsid w:val="000C4A79"/>
    <w:rsid w:val="000C5000"/>
    <w:rsid w:val="000C7630"/>
    <w:rsid w:val="000D1B93"/>
    <w:rsid w:val="000D32DE"/>
    <w:rsid w:val="000D33EE"/>
    <w:rsid w:val="000D3606"/>
    <w:rsid w:val="000D511E"/>
    <w:rsid w:val="000D5793"/>
    <w:rsid w:val="000E3648"/>
    <w:rsid w:val="000E3F1F"/>
    <w:rsid w:val="000E418F"/>
    <w:rsid w:val="000E528F"/>
    <w:rsid w:val="000E63ED"/>
    <w:rsid w:val="000E776F"/>
    <w:rsid w:val="000F071D"/>
    <w:rsid w:val="000F19F8"/>
    <w:rsid w:val="000F3221"/>
    <w:rsid w:val="000F546B"/>
    <w:rsid w:val="000F5A2B"/>
    <w:rsid w:val="000F601E"/>
    <w:rsid w:val="00100853"/>
    <w:rsid w:val="001011A5"/>
    <w:rsid w:val="00102797"/>
    <w:rsid w:val="001038C9"/>
    <w:rsid w:val="00103AAB"/>
    <w:rsid w:val="00103E78"/>
    <w:rsid w:val="001042C6"/>
    <w:rsid w:val="0010706A"/>
    <w:rsid w:val="001112D9"/>
    <w:rsid w:val="001125D6"/>
    <w:rsid w:val="00112B13"/>
    <w:rsid w:val="001134D6"/>
    <w:rsid w:val="00113E08"/>
    <w:rsid w:val="001154CD"/>
    <w:rsid w:val="00116322"/>
    <w:rsid w:val="00117E76"/>
    <w:rsid w:val="001222CE"/>
    <w:rsid w:val="00124FEF"/>
    <w:rsid w:val="00125077"/>
    <w:rsid w:val="0012555F"/>
    <w:rsid w:val="0012715C"/>
    <w:rsid w:val="00127556"/>
    <w:rsid w:val="00131DC7"/>
    <w:rsid w:val="0013217B"/>
    <w:rsid w:val="001338C4"/>
    <w:rsid w:val="00134F4D"/>
    <w:rsid w:val="0013576E"/>
    <w:rsid w:val="00140524"/>
    <w:rsid w:val="00140D5E"/>
    <w:rsid w:val="00142F64"/>
    <w:rsid w:val="0014434F"/>
    <w:rsid w:val="001444AF"/>
    <w:rsid w:val="001444E4"/>
    <w:rsid w:val="00150EBF"/>
    <w:rsid w:val="001524CD"/>
    <w:rsid w:val="00154004"/>
    <w:rsid w:val="001540F7"/>
    <w:rsid w:val="00155A00"/>
    <w:rsid w:val="00157877"/>
    <w:rsid w:val="001605C5"/>
    <w:rsid w:val="00161509"/>
    <w:rsid w:val="00162B69"/>
    <w:rsid w:val="0016513A"/>
    <w:rsid w:val="0016674B"/>
    <w:rsid w:val="00166972"/>
    <w:rsid w:val="0016762F"/>
    <w:rsid w:val="001679DE"/>
    <w:rsid w:val="00171263"/>
    <w:rsid w:val="00172A97"/>
    <w:rsid w:val="001738BC"/>
    <w:rsid w:val="0018040A"/>
    <w:rsid w:val="00180B8A"/>
    <w:rsid w:val="00182EDF"/>
    <w:rsid w:val="00187409"/>
    <w:rsid w:val="00187C0A"/>
    <w:rsid w:val="0019444C"/>
    <w:rsid w:val="00195C1B"/>
    <w:rsid w:val="0019619F"/>
    <w:rsid w:val="001A0A6F"/>
    <w:rsid w:val="001A4B93"/>
    <w:rsid w:val="001A7453"/>
    <w:rsid w:val="001B03F6"/>
    <w:rsid w:val="001B1B01"/>
    <w:rsid w:val="001B3226"/>
    <w:rsid w:val="001B3D68"/>
    <w:rsid w:val="001B4152"/>
    <w:rsid w:val="001B68EF"/>
    <w:rsid w:val="001B6E9C"/>
    <w:rsid w:val="001C001A"/>
    <w:rsid w:val="001C3482"/>
    <w:rsid w:val="001C4805"/>
    <w:rsid w:val="001C64A7"/>
    <w:rsid w:val="001D14D6"/>
    <w:rsid w:val="001D1807"/>
    <w:rsid w:val="001D2D07"/>
    <w:rsid w:val="001D3E0B"/>
    <w:rsid w:val="001D6C0E"/>
    <w:rsid w:val="001D729C"/>
    <w:rsid w:val="001E14E8"/>
    <w:rsid w:val="001E168F"/>
    <w:rsid w:val="001E1C6C"/>
    <w:rsid w:val="001E2A91"/>
    <w:rsid w:val="001E3E0C"/>
    <w:rsid w:val="001E3E7A"/>
    <w:rsid w:val="001E4A5D"/>
    <w:rsid w:val="001E4BAF"/>
    <w:rsid w:val="001E4C62"/>
    <w:rsid w:val="001E5601"/>
    <w:rsid w:val="001E644B"/>
    <w:rsid w:val="001E6D07"/>
    <w:rsid w:val="001F02A7"/>
    <w:rsid w:val="001F1223"/>
    <w:rsid w:val="001F2903"/>
    <w:rsid w:val="001F3951"/>
    <w:rsid w:val="002025DB"/>
    <w:rsid w:val="00206FFD"/>
    <w:rsid w:val="00207AB6"/>
    <w:rsid w:val="002106C6"/>
    <w:rsid w:val="002117E7"/>
    <w:rsid w:val="002148FB"/>
    <w:rsid w:val="00216059"/>
    <w:rsid w:val="00216299"/>
    <w:rsid w:val="00216D5C"/>
    <w:rsid w:val="00220343"/>
    <w:rsid w:val="002230F7"/>
    <w:rsid w:val="00224471"/>
    <w:rsid w:val="00225E01"/>
    <w:rsid w:val="002266C6"/>
    <w:rsid w:val="00226AD0"/>
    <w:rsid w:val="00226C68"/>
    <w:rsid w:val="00227ABE"/>
    <w:rsid w:val="0023016B"/>
    <w:rsid w:val="00230B0B"/>
    <w:rsid w:val="002310C3"/>
    <w:rsid w:val="00231190"/>
    <w:rsid w:val="0023297E"/>
    <w:rsid w:val="00233FD0"/>
    <w:rsid w:val="00234528"/>
    <w:rsid w:val="00234FCD"/>
    <w:rsid w:val="00235D3A"/>
    <w:rsid w:val="00236C0A"/>
    <w:rsid w:val="00236CCE"/>
    <w:rsid w:val="002414CD"/>
    <w:rsid w:val="00242723"/>
    <w:rsid w:val="00242E7B"/>
    <w:rsid w:val="00251780"/>
    <w:rsid w:val="00251AFE"/>
    <w:rsid w:val="00252AA3"/>
    <w:rsid w:val="00256728"/>
    <w:rsid w:val="0026010D"/>
    <w:rsid w:val="0026195F"/>
    <w:rsid w:val="00263BC8"/>
    <w:rsid w:val="00264AA9"/>
    <w:rsid w:val="00264C5B"/>
    <w:rsid w:val="00273667"/>
    <w:rsid w:val="00273986"/>
    <w:rsid w:val="00273CF6"/>
    <w:rsid w:val="00273FAC"/>
    <w:rsid w:val="0027615B"/>
    <w:rsid w:val="00276A68"/>
    <w:rsid w:val="00276F43"/>
    <w:rsid w:val="00277B7A"/>
    <w:rsid w:val="00277FD1"/>
    <w:rsid w:val="002801EB"/>
    <w:rsid w:val="00280937"/>
    <w:rsid w:val="00281212"/>
    <w:rsid w:val="002853DE"/>
    <w:rsid w:val="002874A4"/>
    <w:rsid w:val="002937C4"/>
    <w:rsid w:val="00293F6E"/>
    <w:rsid w:val="00296037"/>
    <w:rsid w:val="00296646"/>
    <w:rsid w:val="0029790B"/>
    <w:rsid w:val="00297B3C"/>
    <w:rsid w:val="002A1860"/>
    <w:rsid w:val="002A2271"/>
    <w:rsid w:val="002A293B"/>
    <w:rsid w:val="002A32A3"/>
    <w:rsid w:val="002A4474"/>
    <w:rsid w:val="002A4E70"/>
    <w:rsid w:val="002A539F"/>
    <w:rsid w:val="002A5C40"/>
    <w:rsid w:val="002A76A3"/>
    <w:rsid w:val="002A76AD"/>
    <w:rsid w:val="002A7718"/>
    <w:rsid w:val="002B2CBD"/>
    <w:rsid w:val="002B6F57"/>
    <w:rsid w:val="002C12D2"/>
    <w:rsid w:val="002C2080"/>
    <w:rsid w:val="002C2301"/>
    <w:rsid w:val="002C4599"/>
    <w:rsid w:val="002C69F9"/>
    <w:rsid w:val="002C737E"/>
    <w:rsid w:val="002D343A"/>
    <w:rsid w:val="002D3C7F"/>
    <w:rsid w:val="002D3FBB"/>
    <w:rsid w:val="002D64EA"/>
    <w:rsid w:val="002E1860"/>
    <w:rsid w:val="002E3452"/>
    <w:rsid w:val="002E6540"/>
    <w:rsid w:val="002F0083"/>
    <w:rsid w:val="002F16C3"/>
    <w:rsid w:val="002F708E"/>
    <w:rsid w:val="003002B2"/>
    <w:rsid w:val="003012E8"/>
    <w:rsid w:val="003019E6"/>
    <w:rsid w:val="0030324E"/>
    <w:rsid w:val="003049A9"/>
    <w:rsid w:val="00305092"/>
    <w:rsid w:val="003110AD"/>
    <w:rsid w:val="00311A7B"/>
    <w:rsid w:val="00312035"/>
    <w:rsid w:val="003149F2"/>
    <w:rsid w:val="00315FE2"/>
    <w:rsid w:val="0031640F"/>
    <w:rsid w:val="00316E3B"/>
    <w:rsid w:val="00317E32"/>
    <w:rsid w:val="00321104"/>
    <w:rsid w:val="003223FE"/>
    <w:rsid w:val="00322D38"/>
    <w:rsid w:val="00324CFB"/>
    <w:rsid w:val="0033391C"/>
    <w:rsid w:val="003351CC"/>
    <w:rsid w:val="00336085"/>
    <w:rsid w:val="0034074B"/>
    <w:rsid w:val="00342414"/>
    <w:rsid w:val="003426A0"/>
    <w:rsid w:val="003434BE"/>
    <w:rsid w:val="003435A7"/>
    <w:rsid w:val="00344055"/>
    <w:rsid w:val="003441DF"/>
    <w:rsid w:val="0034455A"/>
    <w:rsid w:val="0034491A"/>
    <w:rsid w:val="003450B2"/>
    <w:rsid w:val="003478B8"/>
    <w:rsid w:val="00347B44"/>
    <w:rsid w:val="003506AB"/>
    <w:rsid w:val="00351D68"/>
    <w:rsid w:val="00352E7C"/>
    <w:rsid w:val="0035355E"/>
    <w:rsid w:val="00357278"/>
    <w:rsid w:val="00357C4C"/>
    <w:rsid w:val="00357D6C"/>
    <w:rsid w:val="00361793"/>
    <w:rsid w:val="003656C0"/>
    <w:rsid w:val="00365DF0"/>
    <w:rsid w:val="00366A2D"/>
    <w:rsid w:val="003677EC"/>
    <w:rsid w:val="003720E3"/>
    <w:rsid w:val="00372872"/>
    <w:rsid w:val="00372BD5"/>
    <w:rsid w:val="00373388"/>
    <w:rsid w:val="0037481E"/>
    <w:rsid w:val="00380A8E"/>
    <w:rsid w:val="00381058"/>
    <w:rsid w:val="00382348"/>
    <w:rsid w:val="0038256C"/>
    <w:rsid w:val="00383EDB"/>
    <w:rsid w:val="003843F6"/>
    <w:rsid w:val="00386166"/>
    <w:rsid w:val="003864EE"/>
    <w:rsid w:val="00386C14"/>
    <w:rsid w:val="00386EB6"/>
    <w:rsid w:val="00387A93"/>
    <w:rsid w:val="003911B1"/>
    <w:rsid w:val="00392A23"/>
    <w:rsid w:val="00395B22"/>
    <w:rsid w:val="003969AE"/>
    <w:rsid w:val="00396CFF"/>
    <w:rsid w:val="00397E11"/>
    <w:rsid w:val="003A0A99"/>
    <w:rsid w:val="003A1F08"/>
    <w:rsid w:val="003A5705"/>
    <w:rsid w:val="003A5C25"/>
    <w:rsid w:val="003B031A"/>
    <w:rsid w:val="003B045A"/>
    <w:rsid w:val="003B322B"/>
    <w:rsid w:val="003B32F8"/>
    <w:rsid w:val="003B3BAD"/>
    <w:rsid w:val="003B431B"/>
    <w:rsid w:val="003B50B8"/>
    <w:rsid w:val="003B5499"/>
    <w:rsid w:val="003B64C0"/>
    <w:rsid w:val="003B6914"/>
    <w:rsid w:val="003C0182"/>
    <w:rsid w:val="003C13F6"/>
    <w:rsid w:val="003C161A"/>
    <w:rsid w:val="003C28FC"/>
    <w:rsid w:val="003C4211"/>
    <w:rsid w:val="003C4609"/>
    <w:rsid w:val="003D08D3"/>
    <w:rsid w:val="003D1504"/>
    <w:rsid w:val="003D2A9B"/>
    <w:rsid w:val="003D6B9D"/>
    <w:rsid w:val="003E0704"/>
    <w:rsid w:val="003E1015"/>
    <w:rsid w:val="003E5303"/>
    <w:rsid w:val="003E556F"/>
    <w:rsid w:val="003E591E"/>
    <w:rsid w:val="003E63F7"/>
    <w:rsid w:val="003F0C2D"/>
    <w:rsid w:val="003F1369"/>
    <w:rsid w:val="00400D79"/>
    <w:rsid w:val="00401A11"/>
    <w:rsid w:val="00402EF4"/>
    <w:rsid w:val="00404D5C"/>
    <w:rsid w:val="00405396"/>
    <w:rsid w:val="0040661C"/>
    <w:rsid w:val="00406FC2"/>
    <w:rsid w:val="00411B8F"/>
    <w:rsid w:val="00412FF4"/>
    <w:rsid w:val="004168CD"/>
    <w:rsid w:val="00416A25"/>
    <w:rsid w:val="00417310"/>
    <w:rsid w:val="004208EE"/>
    <w:rsid w:val="00424E53"/>
    <w:rsid w:val="004257BE"/>
    <w:rsid w:val="00426132"/>
    <w:rsid w:val="0043211F"/>
    <w:rsid w:val="00432BE3"/>
    <w:rsid w:val="00433771"/>
    <w:rsid w:val="0043509A"/>
    <w:rsid w:val="0043685A"/>
    <w:rsid w:val="0043689E"/>
    <w:rsid w:val="004378A7"/>
    <w:rsid w:val="0043795A"/>
    <w:rsid w:val="00437BFD"/>
    <w:rsid w:val="00437D4E"/>
    <w:rsid w:val="00440142"/>
    <w:rsid w:val="004422AB"/>
    <w:rsid w:val="00443906"/>
    <w:rsid w:val="004444CE"/>
    <w:rsid w:val="00450D31"/>
    <w:rsid w:val="0045150F"/>
    <w:rsid w:val="00452AAC"/>
    <w:rsid w:val="00452DD0"/>
    <w:rsid w:val="0045459D"/>
    <w:rsid w:val="004555E1"/>
    <w:rsid w:val="00455A7D"/>
    <w:rsid w:val="00455DF7"/>
    <w:rsid w:val="00456510"/>
    <w:rsid w:val="00456A18"/>
    <w:rsid w:val="00456BB3"/>
    <w:rsid w:val="00460199"/>
    <w:rsid w:val="004602F4"/>
    <w:rsid w:val="00461162"/>
    <w:rsid w:val="00464558"/>
    <w:rsid w:val="00466249"/>
    <w:rsid w:val="00466D2C"/>
    <w:rsid w:val="00467050"/>
    <w:rsid w:val="004672A7"/>
    <w:rsid w:val="00470DDB"/>
    <w:rsid w:val="00472573"/>
    <w:rsid w:val="004725A4"/>
    <w:rsid w:val="00473683"/>
    <w:rsid w:val="00475068"/>
    <w:rsid w:val="004772B0"/>
    <w:rsid w:val="00481AFE"/>
    <w:rsid w:val="00482495"/>
    <w:rsid w:val="00482958"/>
    <w:rsid w:val="004834DD"/>
    <w:rsid w:val="00483CFB"/>
    <w:rsid w:val="00484E78"/>
    <w:rsid w:val="004862DE"/>
    <w:rsid w:val="004878D9"/>
    <w:rsid w:val="00490947"/>
    <w:rsid w:val="0049252C"/>
    <w:rsid w:val="00492C19"/>
    <w:rsid w:val="004940B1"/>
    <w:rsid w:val="00496808"/>
    <w:rsid w:val="004970C6"/>
    <w:rsid w:val="00497A33"/>
    <w:rsid w:val="004A039C"/>
    <w:rsid w:val="004A2CC5"/>
    <w:rsid w:val="004A2E92"/>
    <w:rsid w:val="004A484B"/>
    <w:rsid w:val="004A5DF2"/>
    <w:rsid w:val="004B1414"/>
    <w:rsid w:val="004B1863"/>
    <w:rsid w:val="004B1B20"/>
    <w:rsid w:val="004B4344"/>
    <w:rsid w:val="004B498B"/>
    <w:rsid w:val="004B5C8F"/>
    <w:rsid w:val="004C0ADD"/>
    <w:rsid w:val="004C2512"/>
    <w:rsid w:val="004C2F82"/>
    <w:rsid w:val="004C3D0A"/>
    <w:rsid w:val="004C4101"/>
    <w:rsid w:val="004C43A1"/>
    <w:rsid w:val="004C43BB"/>
    <w:rsid w:val="004C6955"/>
    <w:rsid w:val="004C775C"/>
    <w:rsid w:val="004D0A14"/>
    <w:rsid w:val="004D23CE"/>
    <w:rsid w:val="004D61FB"/>
    <w:rsid w:val="004E0992"/>
    <w:rsid w:val="004E16CA"/>
    <w:rsid w:val="004E1AFA"/>
    <w:rsid w:val="004E214A"/>
    <w:rsid w:val="004E2724"/>
    <w:rsid w:val="004E3055"/>
    <w:rsid w:val="004E3331"/>
    <w:rsid w:val="004E3C86"/>
    <w:rsid w:val="004E4EED"/>
    <w:rsid w:val="004F0BF1"/>
    <w:rsid w:val="004F116F"/>
    <w:rsid w:val="004F274D"/>
    <w:rsid w:val="004F29B5"/>
    <w:rsid w:val="004F320B"/>
    <w:rsid w:val="004F38B6"/>
    <w:rsid w:val="004F521D"/>
    <w:rsid w:val="004F5B51"/>
    <w:rsid w:val="004F6EA9"/>
    <w:rsid w:val="005013BB"/>
    <w:rsid w:val="00513998"/>
    <w:rsid w:val="005200FC"/>
    <w:rsid w:val="005217A2"/>
    <w:rsid w:val="00521D45"/>
    <w:rsid w:val="005233D2"/>
    <w:rsid w:val="00523576"/>
    <w:rsid w:val="0052524A"/>
    <w:rsid w:val="0052580D"/>
    <w:rsid w:val="0052737B"/>
    <w:rsid w:val="0053170D"/>
    <w:rsid w:val="0053225E"/>
    <w:rsid w:val="0053359E"/>
    <w:rsid w:val="0053639D"/>
    <w:rsid w:val="00537568"/>
    <w:rsid w:val="00542974"/>
    <w:rsid w:val="005457A6"/>
    <w:rsid w:val="0054655E"/>
    <w:rsid w:val="0054697E"/>
    <w:rsid w:val="0055168E"/>
    <w:rsid w:val="00552861"/>
    <w:rsid w:val="00552CCA"/>
    <w:rsid w:val="005545E4"/>
    <w:rsid w:val="00555500"/>
    <w:rsid w:val="005564EF"/>
    <w:rsid w:val="00557827"/>
    <w:rsid w:val="005607D8"/>
    <w:rsid w:val="0056644F"/>
    <w:rsid w:val="00566BCF"/>
    <w:rsid w:val="005677C2"/>
    <w:rsid w:val="00570603"/>
    <w:rsid w:val="00572480"/>
    <w:rsid w:val="005746DD"/>
    <w:rsid w:val="00574D43"/>
    <w:rsid w:val="005766C7"/>
    <w:rsid w:val="00576C29"/>
    <w:rsid w:val="005810D1"/>
    <w:rsid w:val="005815F9"/>
    <w:rsid w:val="00581A10"/>
    <w:rsid w:val="00582377"/>
    <w:rsid w:val="0058561C"/>
    <w:rsid w:val="00586EB1"/>
    <w:rsid w:val="00591D04"/>
    <w:rsid w:val="00592471"/>
    <w:rsid w:val="00593C86"/>
    <w:rsid w:val="00594035"/>
    <w:rsid w:val="00594710"/>
    <w:rsid w:val="005967BF"/>
    <w:rsid w:val="0059698C"/>
    <w:rsid w:val="00596D62"/>
    <w:rsid w:val="00596FA5"/>
    <w:rsid w:val="005A2800"/>
    <w:rsid w:val="005A3378"/>
    <w:rsid w:val="005A4D9A"/>
    <w:rsid w:val="005B088C"/>
    <w:rsid w:val="005B0938"/>
    <w:rsid w:val="005B2EC0"/>
    <w:rsid w:val="005B4A3B"/>
    <w:rsid w:val="005B6F47"/>
    <w:rsid w:val="005B7C2E"/>
    <w:rsid w:val="005C12C4"/>
    <w:rsid w:val="005C205A"/>
    <w:rsid w:val="005C2C03"/>
    <w:rsid w:val="005D0409"/>
    <w:rsid w:val="005D3124"/>
    <w:rsid w:val="005D56BD"/>
    <w:rsid w:val="005D77FF"/>
    <w:rsid w:val="005E04EA"/>
    <w:rsid w:val="005E098D"/>
    <w:rsid w:val="005E131F"/>
    <w:rsid w:val="005E3CE9"/>
    <w:rsid w:val="005E51CF"/>
    <w:rsid w:val="005E561C"/>
    <w:rsid w:val="005F16E2"/>
    <w:rsid w:val="005F1ECC"/>
    <w:rsid w:val="005F3F76"/>
    <w:rsid w:val="005F53A2"/>
    <w:rsid w:val="00600731"/>
    <w:rsid w:val="00601179"/>
    <w:rsid w:val="006035EA"/>
    <w:rsid w:val="006036C4"/>
    <w:rsid w:val="0060419C"/>
    <w:rsid w:val="00606AD7"/>
    <w:rsid w:val="0061078C"/>
    <w:rsid w:val="00610E85"/>
    <w:rsid w:val="0061403F"/>
    <w:rsid w:val="0061461F"/>
    <w:rsid w:val="00614D4C"/>
    <w:rsid w:val="00615219"/>
    <w:rsid w:val="00617764"/>
    <w:rsid w:val="0062392E"/>
    <w:rsid w:val="00624042"/>
    <w:rsid w:val="00626DB7"/>
    <w:rsid w:val="00627B61"/>
    <w:rsid w:val="0063090B"/>
    <w:rsid w:val="00631814"/>
    <w:rsid w:val="00632F15"/>
    <w:rsid w:val="00635103"/>
    <w:rsid w:val="0063693D"/>
    <w:rsid w:val="00636FFD"/>
    <w:rsid w:val="00641144"/>
    <w:rsid w:val="00643B5B"/>
    <w:rsid w:val="006444DF"/>
    <w:rsid w:val="00645732"/>
    <w:rsid w:val="00645FE3"/>
    <w:rsid w:val="00646306"/>
    <w:rsid w:val="006469CF"/>
    <w:rsid w:val="006470CF"/>
    <w:rsid w:val="006474B3"/>
    <w:rsid w:val="006500A7"/>
    <w:rsid w:val="00655A48"/>
    <w:rsid w:val="00656DAD"/>
    <w:rsid w:val="00656EF3"/>
    <w:rsid w:val="00661C5E"/>
    <w:rsid w:val="006630B9"/>
    <w:rsid w:val="006712F8"/>
    <w:rsid w:val="00672197"/>
    <w:rsid w:val="0067294F"/>
    <w:rsid w:val="006731BF"/>
    <w:rsid w:val="00674AEE"/>
    <w:rsid w:val="006818BC"/>
    <w:rsid w:val="00682748"/>
    <w:rsid w:val="00683CFD"/>
    <w:rsid w:val="006854C0"/>
    <w:rsid w:val="0068662D"/>
    <w:rsid w:val="0069162D"/>
    <w:rsid w:val="006921F7"/>
    <w:rsid w:val="00692485"/>
    <w:rsid w:val="00693328"/>
    <w:rsid w:val="00693CE4"/>
    <w:rsid w:val="006940F6"/>
    <w:rsid w:val="006A018A"/>
    <w:rsid w:val="006A047E"/>
    <w:rsid w:val="006A3BDA"/>
    <w:rsid w:val="006A4974"/>
    <w:rsid w:val="006A51BE"/>
    <w:rsid w:val="006A5D5F"/>
    <w:rsid w:val="006A6330"/>
    <w:rsid w:val="006A6958"/>
    <w:rsid w:val="006A6D99"/>
    <w:rsid w:val="006A70A3"/>
    <w:rsid w:val="006B02A1"/>
    <w:rsid w:val="006B0E7D"/>
    <w:rsid w:val="006B1496"/>
    <w:rsid w:val="006B4929"/>
    <w:rsid w:val="006B65D7"/>
    <w:rsid w:val="006C21DE"/>
    <w:rsid w:val="006C2532"/>
    <w:rsid w:val="006C2CEA"/>
    <w:rsid w:val="006C4762"/>
    <w:rsid w:val="006C5845"/>
    <w:rsid w:val="006C5D27"/>
    <w:rsid w:val="006C5DE7"/>
    <w:rsid w:val="006C603E"/>
    <w:rsid w:val="006C6A62"/>
    <w:rsid w:val="006C7865"/>
    <w:rsid w:val="006D2EC7"/>
    <w:rsid w:val="006D49EB"/>
    <w:rsid w:val="006D60EC"/>
    <w:rsid w:val="006D6E6C"/>
    <w:rsid w:val="006E280F"/>
    <w:rsid w:val="006E31D1"/>
    <w:rsid w:val="006E67D3"/>
    <w:rsid w:val="006E73CB"/>
    <w:rsid w:val="006F0E2B"/>
    <w:rsid w:val="006F2E8B"/>
    <w:rsid w:val="006F4FE2"/>
    <w:rsid w:val="007017B2"/>
    <w:rsid w:val="007029D7"/>
    <w:rsid w:val="00702EF7"/>
    <w:rsid w:val="00704C0E"/>
    <w:rsid w:val="00710951"/>
    <w:rsid w:val="0071293E"/>
    <w:rsid w:val="00712957"/>
    <w:rsid w:val="00713371"/>
    <w:rsid w:val="00713AE1"/>
    <w:rsid w:val="00715E16"/>
    <w:rsid w:val="0071751A"/>
    <w:rsid w:val="00717C41"/>
    <w:rsid w:val="00720F38"/>
    <w:rsid w:val="007242CD"/>
    <w:rsid w:val="007258BD"/>
    <w:rsid w:val="0072738E"/>
    <w:rsid w:val="00731DC1"/>
    <w:rsid w:val="00733B09"/>
    <w:rsid w:val="007346D1"/>
    <w:rsid w:val="00734F16"/>
    <w:rsid w:val="0073681E"/>
    <w:rsid w:val="00740213"/>
    <w:rsid w:val="00740470"/>
    <w:rsid w:val="00740F7B"/>
    <w:rsid w:val="007420B9"/>
    <w:rsid w:val="00744C0C"/>
    <w:rsid w:val="00746803"/>
    <w:rsid w:val="00746B41"/>
    <w:rsid w:val="0075082A"/>
    <w:rsid w:val="007516AA"/>
    <w:rsid w:val="00751F6B"/>
    <w:rsid w:val="007565C5"/>
    <w:rsid w:val="00756DAA"/>
    <w:rsid w:val="00757CE4"/>
    <w:rsid w:val="007609B1"/>
    <w:rsid w:val="00761F11"/>
    <w:rsid w:val="007638F8"/>
    <w:rsid w:val="00764056"/>
    <w:rsid w:val="00765337"/>
    <w:rsid w:val="00771FDD"/>
    <w:rsid w:val="00772018"/>
    <w:rsid w:val="00772648"/>
    <w:rsid w:val="00773E71"/>
    <w:rsid w:val="00773EEB"/>
    <w:rsid w:val="007750CF"/>
    <w:rsid w:val="00776027"/>
    <w:rsid w:val="00776D10"/>
    <w:rsid w:val="00776E2E"/>
    <w:rsid w:val="00781329"/>
    <w:rsid w:val="007819A3"/>
    <w:rsid w:val="00781A96"/>
    <w:rsid w:val="00784325"/>
    <w:rsid w:val="0078438B"/>
    <w:rsid w:val="007848A4"/>
    <w:rsid w:val="00791F86"/>
    <w:rsid w:val="0079210A"/>
    <w:rsid w:val="007931B1"/>
    <w:rsid w:val="00795640"/>
    <w:rsid w:val="00796EB7"/>
    <w:rsid w:val="007972FB"/>
    <w:rsid w:val="00797790"/>
    <w:rsid w:val="007A02D3"/>
    <w:rsid w:val="007A0567"/>
    <w:rsid w:val="007A06F9"/>
    <w:rsid w:val="007A0FEB"/>
    <w:rsid w:val="007A36E3"/>
    <w:rsid w:val="007A410A"/>
    <w:rsid w:val="007A7406"/>
    <w:rsid w:val="007B4204"/>
    <w:rsid w:val="007B7020"/>
    <w:rsid w:val="007B72BB"/>
    <w:rsid w:val="007B7969"/>
    <w:rsid w:val="007C0022"/>
    <w:rsid w:val="007C10C3"/>
    <w:rsid w:val="007C36D7"/>
    <w:rsid w:val="007C3BB2"/>
    <w:rsid w:val="007C4D85"/>
    <w:rsid w:val="007C766D"/>
    <w:rsid w:val="007D1ABA"/>
    <w:rsid w:val="007D2293"/>
    <w:rsid w:val="007D3B8E"/>
    <w:rsid w:val="007D416A"/>
    <w:rsid w:val="007D64DA"/>
    <w:rsid w:val="007D7505"/>
    <w:rsid w:val="007D75AD"/>
    <w:rsid w:val="007D7F18"/>
    <w:rsid w:val="007E116F"/>
    <w:rsid w:val="007E4003"/>
    <w:rsid w:val="007E4DB4"/>
    <w:rsid w:val="007E55FF"/>
    <w:rsid w:val="007E6A2A"/>
    <w:rsid w:val="007E71F0"/>
    <w:rsid w:val="007E77A1"/>
    <w:rsid w:val="007E79BE"/>
    <w:rsid w:val="007F062B"/>
    <w:rsid w:val="007F22FC"/>
    <w:rsid w:val="007F27C8"/>
    <w:rsid w:val="007F2B8E"/>
    <w:rsid w:val="007F2C67"/>
    <w:rsid w:val="007F690B"/>
    <w:rsid w:val="007F75EF"/>
    <w:rsid w:val="00800B60"/>
    <w:rsid w:val="00800EBA"/>
    <w:rsid w:val="00801B98"/>
    <w:rsid w:val="00802885"/>
    <w:rsid w:val="00804507"/>
    <w:rsid w:val="00804635"/>
    <w:rsid w:val="008047DE"/>
    <w:rsid w:val="00804D1A"/>
    <w:rsid w:val="00805399"/>
    <w:rsid w:val="00810C4C"/>
    <w:rsid w:val="008133E3"/>
    <w:rsid w:val="008155CD"/>
    <w:rsid w:val="00817F6C"/>
    <w:rsid w:val="008214D6"/>
    <w:rsid w:val="008221F0"/>
    <w:rsid w:val="00824C71"/>
    <w:rsid w:val="00825B44"/>
    <w:rsid w:val="0082658B"/>
    <w:rsid w:val="00826743"/>
    <w:rsid w:val="008269B3"/>
    <w:rsid w:val="008269F2"/>
    <w:rsid w:val="0082726E"/>
    <w:rsid w:val="00827F1E"/>
    <w:rsid w:val="00830F78"/>
    <w:rsid w:val="00834502"/>
    <w:rsid w:val="0083572A"/>
    <w:rsid w:val="00835DDD"/>
    <w:rsid w:val="008374ED"/>
    <w:rsid w:val="008406EA"/>
    <w:rsid w:val="00841C5D"/>
    <w:rsid w:val="00842D41"/>
    <w:rsid w:val="0084376D"/>
    <w:rsid w:val="00850747"/>
    <w:rsid w:val="00850F4C"/>
    <w:rsid w:val="00852991"/>
    <w:rsid w:val="00854A62"/>
    <w:rsid w:val="008558F2"/>
    <w:rsid w:val="00856403"/>
    <w:rsid w:val="00857484"/>
    <w:rsid w:val="00857486"/>
    <w:rsid w:val="008604D0"/>
    <w:rsid w:val="00863ED9"/>
    <w:rsid w:val="0086504B"/>
    <w:rsid w:val="00866194"/>
    <w:rsid w:val="00866933"/>
    <w:rsid w:val="008706A3"/>
    <w:rsid w:val="008729D5"/>
    <w:rsid w:val="00872D12"/>
    <w:rsid w:val="008743C3"/>
    <w:rsid w:val="00877332"/>
    <w:rsid w:val="008800D4"/>
    <w:rsid w:val="00880806"/>
    <w:rsid w:val="00881928"/>
    <w:rsid w:val="00881D1E"/>
    <w:rsid w:val="00884D29"/>
    <w:rsid w:val="00885AF5"/>
    <w:rsid w:val="008874BA"/>
    <w:rsid w:val="00891407"/>
    <w:rsid w:val="00892295"/>
    <w:rsid w:val="008934D3"/>
    <w:rsid w:val="008952CD"/>
    <w:rsid w:val="008A0D9A"/>
    <w:rsid w:val="008A4597"/>
    <w:rsid w:val="008A4E69"/>
    <w:rsid w:val="008A6E7F"/>
    <w:rsid w:val="008B05BE"/>
    <w:rsid w:val="008B0691"/>
    <w:rsid w:val="008B524D"/>
    <w:rsid w:val="008C002F"/>
    <w:rsid w:val="008C0703"/>
    <w:rsid w:val="008C1766"/>
    <w:rsid w:val="008C1DA6"/>
    <w:rsid w:val="008C313E"/>
    <w:rsid w:val="008C4230"/>
    <w:rsid w:val="008C43BB"/>
    <w:rsid w:val="008C4807"/>
    <w:rsid w:val="008C59CF"/>
    <w:rsid w:val="008C6088"/>
    <w:rsid w:val="008C7238"/>
    <w:rsid w:val="008C72F5"/>
    <w:rsid w:val="008C7550"/>
    <w:rsid w:val="008D018F"/>
    <w:rsid w:val="008D096E"/>
    <w:rsid w:val="008D13DE"/>
    <w:rsid w:val="008D1E0C"/>
    <w:rsid w:val="008D55E1"/>
    <w:rsid w:val="008E1338"/>
    <w:rsid w:val="008E13E6"/>
    <w:rsid w:val="008E3796"/>
    <w:rsid w:val="008E4717"/>
    <w:rsid w:val="008E658D"/>
    <w:rsid w:val="008F4298"/>
    <w:rsid w:val="008F4936"/>
    <w:rsid w:val="008F56F5"/>
    <w:rsid w:val="008F72A9"/>
    <w:rsid w:val="0090066E"/>
    <w:rsid w:val="00900F91"/>
    <w:rsid w:val="0090123A"/>
    <w:rsid w:val="009016FD"/>
    <w:rsid w:val="00902406"/>
    <w:rsid w:val="00902D37"/>
    <w:rsid w:val="009031CB"/>
    <w:rsid w:val="009034F6"/>
    <w:rsid w:val="00903CB8"/>
    <w:rsid w:val="00903E47"/>
    <w:rsid w:val="009109EA"/>
    <w:rsid w:val="00910D53"/>
    <w:rsid w:val="009167B7"/>
    <w:rsid w:val="009204DF"/>
    <w:rsid w:val="00920D34"/>
    <w:rsid w:val="009231A4"/>
    <w:rsid w:val="00923F58"/>
    <w:rsid w:val="0092651A"/>
    <w:rsid w:val="00926C1A"/>
    <w:rsid w:val="009273D8"/>
    <w:rsid w:val="00927D39"/>
    <w:rsid w:val="00927EB2"/>
    <w:rsid w:val="00931F78"/>
    <w:rsid w:val="0093223F"/>
    <w:rsid w:val="00932854"/>
    <w:rsid w:val="009329FC"/>
    <w:rsid w:val="00932F58"/>
    <w:rsid w:val="0093360D"/>
    <w:rsid w:val="009338B3"/>
    <w:rsid w:val="00934E40"/>
    <w:rsid w:val="00937325"/>
    <w:rsid w:val="0093734C"/>
    <w:rsid w:val="0094060E"/>
    <w:rsid w:val="00941288"/>
    <w:rsid w:val="00941961"/>
    <w:rsid w:val="00941F39"/>
    <w:rsid w:val="00944250"/>
    <w:rsid w:val="00945D8A"/>
    <w:rsid w:val="00950669"/>
    <w:rsid w:val="00952BA2"/>
    <w:rsid w:val="00954D18"/>
    <w:rsid w:val="009579DC"/>
    <w:rsid w:val="00957AF7"/>
    <w:rsid w:val="00961503"/>
    <w:rsid w:val="0096434F"/>
    <w:rsid w:val="009657C6"/>
    <w:rsid w:val="00965F6C"/>
    <w:rsid w:val="00966F5A"/>
    <w:rsid w:val="00967D9B"/>
    <w:rsid w:val="00972CB7"/>
    <w:rsid w:val="0097321E"/>
    <w:rsid w:val="00974660"/>
    <w:rsid w:val="00976451"/>
    <w:rsid w:val="009768C2"/>
    <w:rsid w:val="009773CF"/>
    <w:rsid w:val="0098030A"/>
    <w:rsid w:val="00980E1C"/>
    <w:rsid w:val="0098135D"/>
    <w:rsid w:val="0098530F"/>
    <w:rsid w:val="00985906"/>
    <w:rsid w:val="00985981"/>
    <w:rsid w:val="00985CDC"/>
    <w:rsid w:val="00990AED"/>
    <w:rsid w:val="00995FAC"/>
    <w:rsid w:val="00996A33"/>
    <w:rsid w:val="009A1532"/>
    <w:rsid w:val="009A31C1"/>
    <w:rsid w:val="009A7BCA"/>
    <w:rsid w:val="009B0271"/>
    <w:rsid w:val="009B1A5D"/>
    <w:rsid w:val="009B1B4A"/>
    <w:rsid w:val="009B2004"/>
    <w:rsid w:val="009B2EEF"/>
    <w:rsid w:val="009B3572"/>
    <w:rsid w:val="009B3F10"/>
    <w:rsid w:val="009B4339"/>
    <w:rsid w:val="009B45BF"/>
    <w:rsid w:val="009B5277"/>
    <w:rsid w:val="009B58F6"/>
    <w:rsid w:val="009B75F1"/>
    <w:rsid w:val="009B7F19"/>
    <w:rsid w:val="009C0654"/>
    <w:rsid w:val="009C1620"/>
    <w:rsid w:val="009C28B7"/>
    <w:rsid w:val="009C33E7"/>
    <w:rsid w:val="009C4490"/>
    <w:rsid w:val="009C4625"/>
    <w:rsid w:val="009C4786"/>
    <w:rsid w:val="009C4FC5"/>
    <w:rsid w:val="009D3883"/>
    <w:rsid w:val="009D54C6"/>
    <w:rsid w:val="009D6040"/>
    <w:rsid w:val="009D7BC3"/>
    <w:rsid w:val="009E0839"/>
    <w:rsid w:val="009E1BB9"/>
    <w:rsid w:val="009E2625"/>
    <w:rsid w:val="009E3B51"/>
    <w:rsid w:val="009E5504"/>
    <w:rsid w:val="009E5F56"/>
    <w:rsid w:val="009F07B4"/>
    <w:rsid w:val="009F09AD"/>
    <w:rsid w:val="009F1101"/>
    <w:rsid w:val="009F25C8"/>
    <w:rsid w:val="009F271B"/>
    <w:rsid w:val="009F2955"/>
    <w:rsid w:val="009F2BCA"/>
    <w:rsid w:val="009F493E"/>
    <w:rsid w:val="009F7458"/>
    <w:rsid w:val="00A009EA"/>
    <w:rsid w:val="00A01984"/>
    <w:rsid w:val="00A0243A"/>
    <w:rsid w:val="00A027E0"/>
    <w:rsid w:val="00A03708"/>
    <w:rsid w:val="00A042DB"/>
    <w:rsid w:val="00A046B3"/>
    <w:rsid w:val="00A04F8F"/>
    <w:rsid w:val="00A05AAB"/>
    <w:rsid w:val="00A064CB"/>
    <w:rsid w:val="00A06DF4"/>
    <w:rsid w:val="00A1096F"/>
    <w:rsid w:val="00A119BF"/>
    <w:rsid w:val="00A11FB7"/>
    <w:rsid w:val="00A130AF"/>
    <w:rsid w:val="00A1384E"/>
    <w:rsid w:val="00A14399"/>
    <w:rsid w:val="00A14766"/>
    <w:rsid w:val="00A1624F"/>
    <w:rsid w:val="00A2043B"/>
    <w:rsid w:val="00A2193C"/>
    <w:rsid w:val="00A23A9E"/>
    <w:rsid w:val="00A24DC3"/>
    <w:rsid w:val="00A2660C"/>
    <w:rsid w:val="00A30E61"/>
    <w:rsid w:val="00A30ED3"/>
    <w:rsid w:val="00A312DE"/>
    <w:rsid w:val="00A313FA"/>
    <w:rsid w:val="00A31CD2"/>
    <w:rsid w:val="00A3392E"/>
    <w:rsid w:val="00A3474D"/>
    <w:rsid w:val="00A35389"/>
    <w:rsid w:val="00A3570B"/>
    <w:rsid w:val="00A37BA7"/>
    <w:rsid w:val="00A40AF0"/>
    <w:rsid w:val="00A41B30"/>
    <w:rsid w:val="00A4281C"/>
    <w:rsid w:val="00A42AA4"/>
    <w:rsid w:val="00A44039"/>
    <w:rsid w:val="00A4652A"/>
    <w:rsid w:val="00A46763"/>
    <w:rsid w:val="00A50C18"/>
    <w:rsid w:val="00A5282C"/>
    <w:rsid w:val="00A52861"/>
    <w:rsid w:val="00A6232B"/>
    <w:rsid w:val="00A63F69"/>
    <w:rsid w:val="00A64485"/>
    <w:rsid w:val="00A66609"/>
    <w:rsid w:val="00A66F80"/>
    <w:rsid w:val="00A6758C"/>
    <w:rsid w:val="00A740CF"/>
    <w:rsid w:val="00A77037"/>
    <w:rsid w:val="00A770E5"/>
    <w:rsid w:val="00A80AA9"/>
    <w:rsid w:val="00A80CAA"/>
    <w:rsid w:val="00A80DE2"/>
    <w:rsid w:val="00A82323"/>
    <w:rsid w:val="00A82C1F"/>
    <w:rsid w:val="00A85A30"/>
    <w:rsid w:val="00A86302"/>
    <w:rsid w:val="00A86B3E"/>
    <w:rsid w:val="00A90257"/>
    <w:rsid w:val="00A91120"/>
    <w:rsid w:val="00A9120E"/>
    <w:rsid w:val="00A91230"/>
    <w:rsid w:val="00A91A38"/>
    <w:rsid w:val="00A93BEF"/>
    <w:rsid w:val="00A95050"/>
    <w:rsid w:val="00A950FF"/>
    <w:rsid w:val="00A958DE"/>
    <w:rsid w:val="00A96ECD"/>
    <w:rsid w:val="00AA005F"/>
    <w:rsid w:val="00AA07DB"/>
    <w:rsid w:val="00AA3D04"/>
    <w:rsid w:val="00AA4FF7"/>
    <w:rsid w:val="00AA70F5"/>
    <w:rsid w:val="00AB1450"/>
    <w:rsid w:val="00AC208E"/>
    <w:rsid w:val="00AC32DE"/>
    <w:rsid w:val="00AC51BE"/>
    <w:rsid w:val="00AD2A4F"/>
    <w:rsid w:val="00AD2EC2"/>
    <w:rsid w:val="00AD34DD"/>
    <w:rsid w:val="00AD5242"/>
    <w:rsid w:val="00AD6B05"/>
    <w:rsid w:val="00AD758D"/>
    <w:rsid w:val="00AD7FC9"/>
    <w:rsid w:val="00AE07EC"/>
    <w:rsid w:val="00AE2CA1"/>
    <w:rsid w:val="00AE2D6B"/>
    <w:rsid w:val="00AE43DB"/>
    <w:rsid w:val="00AE4EED"/>
    <w:rsid w:val="00AE5494"/>
    <w:rsid w:val="00AF2CA2"/>
    <w:rsid w:val="00AF2EB4"/>
    <w:rsid w:val="00AF3258"/>
    <w:rsid w:val="00AF4533"/>
    <w:rsid w:val="00AF5375"/>
    <w:rsid w:val="00AF7062"/>
    <w:rsid w:val="00B00373"/>
    <w:rsid w:val="00B02FAC"/>
    <w:rsid w:val="00B0474C"/>
    <w:rsid w:val="00B04B8D"/>
    <w:rsid w:val="00B07E5E"/>
    <w:rsid w:val="00B139F5"/>
    <w:rsid w:val="00B13DE9"/>
    <w:rsid w:val="00B14CDF"/>
    <w:rsid w:val="00B15151"/>
    <w:rsid w:val="00B1530C"/>
    <w:rsid w:val="00B1574F"/>
    <w:rsid w:val="00B15751"/>
    <w:rsid w:val="00B172F8"/>
    <w:rsid w:val="00B17CA8"/>
    <w:rsid w:val="00B205A1"/>
    <w:rsid w:val="00B215C2"/>
    <w:rsid w:val="00B26A44"/>
    <w:rsid w:val="00B273F8"/>
    <w:rsid w:val="00B27FDD"/>
    <w:rsid w:val="00B32055"/>
    <w:rsid w:val="00B32EB4"/>
    <w:rsid w:val="00B33E64"/>
    <w:rsid w:val="00B35D14"/>
    <w:rsid w:val="00B35D4F"/>
    <w:rsid w:val="00B37546"/>
    <w:rsid w:val="00B37773"/>
    <w:rsid w:val="00B37A39"/>
    <w:rsid w:val="00B40EFC"/>
    <w:rsid w:val="00B41064"/>
    <w:rsid w:val="00B42E32"/>
    <w:rsid w:val="00B44B05"/>
    <w:rsid w:val="00B4681B"/>
    <w:rsid w:val="00B500BF"/>
    <w:rsid w:val="00B509E7"/>
    <w:rsid w:val="00B52DDB"/>
    <w:rsid w:val="00B52F44"/>
    <w:rsid w:val="00B54906"/>
    <w:rsid w:val="00B55113"/>
    <w:rsid w:val="00B566C6"/>
    <w:rsid w:val="00B56D8B"/>
    <w:rsid w:val="00B649A1"/>
    <w:rsid w:val="00B65251"/>
    <w:rsid w:val="00B65934"/>
    <w:rsid w:val="00B65C63"/>
    <w:rsid w:val="00B70809"/>
    <w:rsid w:val="00B70CD6"/>
    <w:rsid w:val="00B72675"/>
    <w:rsid w:val="00B73CED"/>
    <w:rsid w:val="00B7537B"/>
    <w:rsid w:val="00B77AD8"/>
    <w:rsid w:val="00B80ADF"/>
    <w:rsid w:val="00B83923"/>
    <w:rsid w:val="00B84697"/>
    <w:rsid w:val="00B8788C"/>
    <w:rsid w:val="00B927E5"/>
    <w:rsid w:val="00B945AE"/>
    <w:rsid w:val="00B94E2F"/>
    <w:rsid w:val="00B94F03"/>
    <w:rsid w:val="00B97B07"/>
    <w:rsid w:val="00BA08D3"/>
    <w:rsid w:val="00BA0C24"/>
    <w:rsid w:val="00BA1ECA"/>
    <w:rsid w:val="00BA4942"/>
    <w:rsid w:val="00BA5039"/>
    <w:rsid w:val="00BA6357"/>
    <w:rsid w:val="00BB0184"/>
    <w:rsid w:val="00BB2B22"/>
    <w:rsid w:val="00BB3B7E"/>
    <w:rsid w:val="00BB53A7"/>
    <w:rsid w:val="00BB5D1E"/>
    <w:rsid w:val="00BB5DED"/>
    <w:rsid w:val="00BB643C"/>
    <w:rsid w:val="00BB7E5A"/>
    <w:rsid w:val="00BC14B7"/>
    <w:rsid w:val="00BC1CCD"/>
    <w:rsid w:val="00BC751B"/>
    <w:rsid w:val="00BD1B01"/>
    <w:rsid w:val="00BD31D6"/>
    <w:rsid w:val="00BD3785"/>
    <w:rsid w:val="00BD4385"/>
    <w:rsid w:val="00BD4F5B"/>
    <w:rsid w:val="00BD59B6"/>
    <w:rsid w:val="00BD5A32"/>
    <w:rsid w:val="00BD6E33"/>
    <w:rsid w:val="00BD7435"/>
    <w:rsid w:val="00BE1624"/>
    <w:rsid w:val="00BE1B5F"/>
    <w:rsid w:val="00BE2D87"/>
    <w:rsid w:val="00BE2E48"/>
    <w:rsid w:val="00BE41C9"/>
    <w:rsid w:val="00BE5033"/>
    <w:rsid w:val="00BE594F"/>
    <w:rsid w:val="00BF0686"/>
    <w:rsid w:val="00BF1CBF"/>
    <w:rsid w:val="00BF1E40"/>
    <w:rsid w:val="00BF3AAE"/>
    <w:rsid w:val="00BF7255"/>
    <w:rsid w:val="00C00123"/>
    <w:rsid w:val="00C00A29"/>
    <w:rsid w:val="00C0130B"/>
    <w:rsid w:val="00C01F48"/>
    <w:rsid w:val="00C027AF"/>
    <w:rsid w:val="00C037B5"/>
    <w:rsid w:val="00C05C72"/>
    <w:rsid w:val="00C05FD2"/>
    <w:rsid w:val="00C10403"/>
    <w:rsid w:val="00C13C8B"/>
    <w:rsid w:val="00C14462"/>
    <w:rsid w:val="00C163EA"/>
    <w:rsid w:val="00C216B2"/>
    <w:rsid w:val="00C22229"/>
    <w:rsid w:val="00C232A7"/>
    <w:rsid w:val="00C250D4"/>
    <w:rsid w:val="00C26FFC"/>
    <w:rsid w:val="00C27AA9"/>
    <w:rsid w:val="00C306A6"/>
    <w:rsid w:val="00C30CFD"/>
    <w:rsid w:val="00C321EA"/>
    <w:rsid w:val="00C32BDF"/>
    <w:rsid w:val="00C3374D"/>
    <w:rsid w:val="00C34520"/>
    <w:rsid w:val="00C34937"/>
    <w:rsid w:val="00C368B9"/>
    <w:rsid w:val="00C37D69"/>
    <w:rsid w:val="00C437B6"/>
    <w:rsid w:val="00C4608B"/>
    <w:rsid w:val="00C462DE"/>
    <w:rsid w:val="00C47693"/>
    <w:rsid w:val="00C50566"/>
    <w:rsid w:val="00C50724"/>
    <w:rsid w:val="00C51BC7"/>
    <w:rsid w:val="00C52E30"/>
    <w:rsid w:val="00C534F1"/>
    <w:rsid w:val="00C56F56"/>
    <w:rsid w:val="00C60AEE"/>
    <w:rsid w:val="00C62B9D"/>
    <w:rsid w:val="00C641E9"/>
    <w:rsid w:val="00C6631D"/>
    <w:rsid w:val="00C70220"/>
    <w:rsid w:val="00C71073"/>
    <w:rsid w:val="00C711EE"/>
    <w:rsid w:val="00C729F4"/>
    <w:rsid w:val="00C72EEB"/>
    <w:rsid w:val="00C74B9A"/>
    <w:rsid w:val="00C74C42"/>
    <w:rsid w:val="00C759E2"/>
    <w:rsid w:val="00C804B9"/>
    <w:rsid w:val="00C8138B"/>
    <w:rsid w:val="00C8203D"/>
    <w:rsid w:val="00C825F9"/>
    <w:rsid w:val="00C8292D"/>
    <w:rsid w:val="00C859BF"/>
    <w:rsid w:val="00C86DE5"/>
    <w:rsid w:val="00C912A2"/>
    <w:rsid w:val="00C92A73"/>
    <w:rsid w:val="00C96C99"/>
    <w:rsid w:val="00CA34F3"/>
    <w:rsid w:val="00CA3D12"/>
    <w:rsid w:val="00CA4734"/>
    <w:rsid w:val="00CA4812"/>
    <w:rsid w:val="00CA5107"/>
    <w:rsid w:val="00CA5CBE"/>
    <w:rsid w:val="00CB717B"/>
    <w:rsid w:val="00CC2A9F"/>
    <w:rsid w:val="00CC4149"/>
    <w:rsid w:val="00CC4BE1"/>
    <w:rsid w:val="00CC5C22"/>
    <w:rsid w:val="00CC6049"/>
    <w:rsid w:val="00CC7690"/>
    <w:rsid w:val="00CD39EA"/>
    <w:rsid w:val="00CD6F78"/>
    <w:rsid w:val="00CE1105"/>
    <w:rsid w:val="00CE166E"/>
    <w:rsid w:val="00CE2D63"/>
    <w:rsid w:val="00CE3CB5"/>
    <w:rsid w:val="00CE4C27"/>
    <w:rsid w:val="00CE7461"/>
    <w:rsid w:val="00CE77BF"/>
    <w:rsid w:val="00CF117B"/>
    <w:rsid w:val="00CF1B6B"/>
    <w:rsid w:val="00CF2FB4"/>
    <w:rsid w:val="00CF7D40"/>
    <w:rsid w:val="00CF7FE2"/>
    <w:rsid w:val="00D00A38"/>
    <w:rsid w:val="00D00ACC"/>
    <w:rsid w:val="00D0267D"/>
    <w:rsid w:val="00D02EDF"/>
    <w:rsid w:val="00D039F9"/>
    <w:rsid w:val="00D05D89"/>
    <w:rsid w:val="00D106B9"/>
    <w:rsid w:val="00D11231"/>
    <w:rsid w:val="00D113F7"/>
    <w:rsid w:val="00D11ED4"/>
    <w:rsid w:val="00D15C74"/>
    <w:rsid w:val="00D165CA"/>
    <w:rsid w:val="00D200FC"/>
    <w:rsid w:val="00D22718"/>
    <w:rsid w:val="00D24712"/>
    <w:rsid w:val="00D27C31"/>
    <w:rsid w:val="00D30864"/>
    <w:rsid w:val="00D322BF"/>
    <w:rsid w:val="00D32C09"/>
    <w:rsid w:val="00D3585C"/>
    <w:rsid w:val="00D43786"/>
    <w:rsid w:val="00D43F51"/>
    <w:rsid w:val="00D44DA5"/>
    <w:rsid w:val="00D471ED"/>
    <w:rsid w:val="00D5647C"/>
    <w:rsid w:val="00D56C1B"/>
    <w:rsid w:val="00D56DA0"/>
    <w:rsid w:val="00D57E3A"/>
    <w:rsid w:val="00D60951"/>
    <w:rsid w:val="00D61644"/>
    <w:rsid w:val="00D62385"/>
    <w:rsid w:val="00D63516"/>
    <w:rsid w:val="00D65025"/>
    <w:rsid w:val="00D657CA"/>
    <w:rsid w:val="00D66747"/>
    <w:rsid w:val="00D66A47"/>
    <w:rsid w:val="00D67807"/>
    <w:rsid w:val="00D70098"/>
    <w:rsid w:val="00D72D0E"/>
    <w:rsid w:val="00D73A90"/>
    <w:rsid w:val="00D743DA"/>
    <w:rsid w:val="00D7578A"/>
    <w:rsid w:val="00D764F8"/>
    <w:rsid w:val="00D806CE"/>
    <w:rsid w:val="00D808B9"/>
    <w:rsid w:val="00D81CBA"/>
    <w:rsid w:val="00D82D65"/>
    <w:rsid w:val="00D8300E"/>
    <w:rsid w:val="00D84200"/>
    <w:rsid w:val="00D861A9"/>
    <w:rsid w:val="00D86D80"/>
    <w:rsid w:val="00D87D11"/>
    <w:rsid w:val="00D90593"/>
    <w:rsid w:val="00D90855"/>
    <w:rsid w:val="00D91063"/>
    <w:rsid w:val="00D91C25"/>
    <w:rsid w:val="00D91FC9"/>
    <w:rsid w:val="00D92278"/>
    <w:rsid w:val="00D94883"/>
    <w:rsid w:val="00D96027"/>
    <w:rsid w:val="00D96DC0"/>
    <w:rsid w:val="00D9737B"/>
    <w:rsid w:val="00DA12EB"/>
    <w:rsid w:val="00DA1CAD"/>
    <w:rsid w:val="00DA59C7"/>
    <w:rsid w:val="00DA6345"/>
    <w:rsid w:val="00DA7F5F"/>
    <w:rsid w:val="00DB0E18"/>
    <w:rsid w:val="00DB1951"/>
    <w:rsid w:val="00DB3DBB"/>
    <w:rsid w:val="00DB42F3"/>
    <w:rsid w:val="00DB4B80"/>
    <w:rsid w:val="00DB51E7"/>
    <w:rsid w:val="00DB558D"/>
    <w:rsid w:val="00DB708F"/>
    <w:rsid w:val="00DB74B7"/>
    <w:rsid w:val="00DC0259"/>
    <w:rsid w:val="00DC0307"/>
    <w:rsid w:val="00DC0438"/>
    <w:rsid w:val="00DC0CE9"/>
    <w:rsid w:val="00DC1413"/>
    <w:rsid w:val="00DC3B4C"/>
    <w:rsid w:val="00DC406A"/>
    <w:rsid w:val="00DC407B"/>
    <w:rsid w:val="00DC4D7B"/>
    <w:rsid w:val="00DC5499"/>
    <w:rsid w:val="00DC55C3"/>
    <w:rsid w:val="00DC66E9"/>
    <w:rsid w:val="00DC6FE7"/>
    <w:rsid w:val="00DC752C"/>
    <w:rsid w:val="00DD0DF6"/>
    <w:rsid w:val="00DD121F"/>
    <w:rsid w:val="00DD29F4"/>
    <w:rsid w:val="00DD32BE"/>
    <w:rsid w:val="00DD4810"/>
    <w:rsid w:val="00DD5497"/>
    <w:rsid w:val="00DD6746"/>
    <w:rsid w:val="00DD7A3D"/>
    <w:rsid w:val="00DE38C5"/>
    <w:rsid w:val="00DE4489"/>
    <w:rsid w:val="00DE5DD8"/>
    <w:rsid w:val="00DE6380"/>
    <w:rsid w:val="00DE7E68"/>
    <w:rsid w:val="00DF0344"/>
    <w:rsid w:val="00DF0E8A"/>
    <w:rsid w:val="00DF193F"/>
    <w:rsid w:val="00DF1A40"/>
    <w:rsid w:val="00DF22AD"/>
    <w:rsid w:val="00DF3AD4"/>
    <w:rsid w:val="00DF5939"/>
    <w:rsid w:val="00DF6607"/>
    <w:rsid w:val="00DF68F2"/>
    <w:rsid w:val="00DF7FB8"/>
    <w:rsid w:val="00E002B0"/>
    <w:rsid w:val="00E00D89"/>
    <w:rsid w:val="00E01054"/>
    <w:rsid w:val="00E010AE"/>
    <w:rsid w:val="00E016B4"/>
    <w:rsid w:val="00E01733"/>
    <w:rsid w:val="00E017BE"/>
    <w:rsid w:val="00E01A00"/>
    <w:rsid w:val="00E02537"/>
    <w:rsid w:val="00E02FB8"/>
    <w:rsid w:val="00E03769"/>
    <w:rsid w:val="00E04492"/>
    <w:rsid w:val="00E052B6"/>
    <w:rsid w:val="00E0703E"/>
    <w:rsid w:val="00E07677"/>
    <w:rsid w:val="00E106E2"/>
    <w:rsid w:val="00E123A9"/>
    <w:rsid w:val="00E1254A"/>
    <w:rsid w:val="00E1594D"/>
    <w:rsid w:val="00E15C68"/>
    <w:rsid w:val="00E21B5A"/>
    <w:rsid w:val="00E22CC3"/>
    <w:rsid w:val="00E23249"/>
    <w:rsid w:val="00E238BC"/>
    <w:rsid w:val="00E247FB"/>
    <w:rsid w:val="00E25787"/>
    <w:rsid w:val="00E25A34"/>
    <w:rsid w:val="00E26098"/>
    <w:rsid w:val="00E267A9"/>
    <w:rsid w:val="00E27275"/>
    <w:rsid w:val="00E30CB9"/>
    <w:rsid w:val="00E3167D"/>
    <w:rsid w:val="00E35088"/>
    <w:rsid w:val="00E373AF"/>
    <w:rsid w:val="00E403A5"/>
    <w:rsid w:val="00E42145"/>
    <w:rsid w:val="00E434E6"/>
    <w:rsid w:val="00E43C19"/>
    <w:rsid w:val="00E43C72"/>
    <w:rsid w:val="00E43D28"/>
    <w:rsid w:val="00E45036"/>
    <w:rsid w:val="00E45C42"/>
    <w:rsid w:val="00E52EE4"/>
    <w:rsid w:val="00E53087"/>
    <w:rsid w:val="00E54180"/>
    <w:rsid w:val="00E5517D"/>
    <w:rsid w:val="00E57917"/>
    <w:rsid w:val="00E6068E"/>
    <w:rsid w:val="00E65FE0"/>
    <w:rsid w:val="00E66BD5"/>
    <w:rsid w:val="00E66C0A"/>
    <w:rsid w:val="00E722D1"/>
    <w:rsid w:val="00E73408"/>
    <w:rsid w:val="00E76284"/>
    <w:rsid w:val="00E76808"/>
    <w:rsid w:val="00E76926"/>
    <w:rsid w:val="00E77826"/>
    <w:rsid w:val="00E816D6"/>
    <w:rsid w:val="00E82183"/>
    <w:rsid w:val="00E83966"/>
    <w:rsid w:val="00E86235"/>
    <w:rsid w:val="00E8796E"/>
    <w:rsid w:val="00E922BA"/>
    <w:rsid w:val="00E932A0"/>
    <w:rsid w:val="00E933F8"/>
    <w:rsid w:val="00E94E3D"/>
    <w:rsid w:val="00E94F02"/>
    <w:rsid w:val="00E956A6"/>
    <w:rsid w:val="00E9587F"/>
    <w:rsid w:val="00E97C1D"/>
    <w:rsid w:val="00EA0206"/>
    <w:rsid w:val="00EA1B9B"/>
    <w:rsid w:val="00EA36E1"/>
    <w:rsid w:val="00EA4B40"/>
    <w:rsid w:val="00EA58F0"/>
    <w:rsid w:val="00EA7775"/>
    <w:rsid w:val="00EB0274"/>
    <w:rsid w:val="00EB4FEE"/>
    <w:rsid w:val="00EB5105"/>
    <w:rsid w:val="00EB5BF2"/>
    <w:rsid w:val="00EC13B4"/>
    <w:rsid w:val="00EC193B"/>
    <w:rsid w:val="00EC1D21"/>
    <w:rsid w:val="00EC4A00"/>
    <w:rsid w:val="00EC4E3E"/>
    <w:rsid w:val="00EC53DF"/>
    <w:rsid w:val="00EC6BF1"/>
    <w:rsid w:val="00EC7209"/>
    <w:rsid w:val="00EC7458"/>
    <w:rsid w:val="00EC7471"/>
    <w:rsid w:val="00ED27DA"/>
    <w:rsid w:val="00ED318B"/>
    <w:rsid w:val="00ED3225"/>
    <w:rsid w:val="00ED55C5"/>
    <w:rsid w:val="00EE1420"/>
    <w:rsid w:val="00EE1654"/>
    <w:rsid w:val="00EE168D"/>
    <w:rsid w:val="00EE19AC"/>
    <w:rsid w:val="00EE3E02"/>
    <w:rsid w:val="00EE5713"/>
    <w:rsid w:val="00EE6B67"/>
    <w:rsid w:val="00EE759C"/>
    <w:rsid w:val="00EE7F52"/>
    <w:rsid w:val="00EF02D1"/>
    <w:rsid w:val="00EF0B1A"/>
    <w:rsid w:val="00EF2115"/>
    <w:rsid w:val="00EF452C"/>
    <w:rsid w:val="00EF4560"/>
    <w:rsid w:val="00EF499A"/>
    <w:rsid w:val="00EF64B4"/>
    <w:rsid w:val="00EF7E02"/>
    <w:rsid w:val="00EF7F0F"/>
    <w:rsid w:val="00F02B0D"/>
    <w:rsid w:val="00F0321B"/>
    <w:rsid w:val="00F0466B"/>
    <w:rsid w:val="00F07528"/>
    <w:rsid w:val="00F07C21"/>
    <w:rsid w:val="00F07F85"/>
    <w:rsid w:val="00F1235C"/>
    <w:rsid w:val="00F13F5D"/>
    <w:rsid w:val="00F15C75"/>
    <w:rsid w:val="00F172D7"/>
    <w:rsid w:val="00F2020B"/>
    <w:rsid w:val="00F23235"/>
    <w:rsid w:val="00F23255"/>
    <w:rsid w:val="00F24C56"/>
    <w:rsid w:val="00F2516D"/>
    <w:rsid w:val="00F25C20"/>
    <w:rsid w:val="00F26FF7"/>
    <w:rsid w:val="00F27525"/>
    <w:rsid w:val="00F30396"/>
    <w:rsid w:val="00F32AB8"/>
    <w:rsid w:val="00F32E0C"/>
    <w:rsid w:val="00F34BE6"/>
    <w:rsid w:val="00F36047"/>
    <w:rsid w:val="00F4084F"/>
    <w:rsid w:val="00F4278E"/>
    <w:rsid w:val="00F43080"/>
    <w:rsid w:val="00F43297"/>
    <w:rsid w:val="00F517C6"/>
    <w:rsid w:val="00F52855"/>
    <w:rsid w:val="00F52A40"/>
    <w:rsid w:val="00F551D8"/>
    <w:rsid w:val="00F55E58"/>
    <w:rsid w:val="00F56A88"/>
    <w:rsid w:val="00F572D4"/>
    <w:rsid w:val="00F600B4"/>
    <w:rsid w:val="00F62410"/>
    <w:rsid w:val="00F6245A"/>
    <w:rsid w:val="00F62597"/>
    <w:rsid w:val="00F62930"/>
    <w:rsid w:val="00F6309F"/>
    <w:rsid w:val="00F637C8"/>
    <w:rsid w:val="00F637CB"/>
    <w:rsid w:val="00F639F9"/>
    <w:rsid w:val="00F641B0"/>
    <w:rsid w:val="00F65576"/>
    <w:rsid w:val="00F65690"/>
    <w:rsid w:val="00F71B0C"/>
    <w:rsid w:val="00F72749"/>
    <w:rsid w:val="00F73883"/>
    <w:rsid w:val="00F74282"/>
    <w:rsid w:val="00F754F3"/>
    <w:rsid w:val="00F76136"/>
    <w:rsid w:val="00F7667A"/>
    <w:rsid w:val="00F76B28"/>
    <w:rsid w:val="00F80690"/>
    <w:rsid w:val="00F82AAD"/>
    <w:rsid w:val="00F83519"/>
    <w:rsid w:val="00F87C23"/>
    <w:rsid w:val="00F925AA"/>
    <w:rsid w:val="00F96BF5"/>
    <w:rsid w:val="00F97ECE"/>
    <w:rsid w:val="00FA09C0"/>
    <w:rsid w:val="00FA19D0"/>
    <w:rsid w:val="00FA19D8"/>
    <w:rsid w:val="00FA6F37"/>
    <w:rsid w:val="00FA71D3"/>
    <w:rsid w:val="00FA7298"/>
    <w:rsid w:val="00FB0954"/>
    <w:rsid w:val="00FB38F2"/>
    <w:rsid w:val="00FB69C5"/>
    <w:rsid w:val="00FB74BB"/>
    <w:rsid w:val="00FB7B31"/>
    <w:rsid w:val="00FC068C"/>
    <w:rsid w:val="00FC20DB"/>
    <w:rsid w:val="00FC26D7"/>
    <w:rsid w:val="00FC3BED"/>
    <w:rsid w:val="00FC50E9"/>
    <w:rsid w:val="00FC5DA3"/>
    <w:rsid w:val="00FC6555"/>
    <w:rsid w:val="00FC77E0"/>
    <w:rsid w:val="00FD1413"/>
    <w:rsid w:val="00FD25CC"/>
    <w:rsid w:val="00FD614D"/>
    <w:rsid w:val="00FD6B11"/>
    <w:rsid w:val="00FD74EF"/>
    <w:rsid w:val="00FE0F5A"/>
    <w:rsid w:val="00FE21F2"/>
    <w:rsid w:val="00FE22A0"/>
    <w:rsid w:val="00FE245A"/>
    <w:rsid w:val="00FE410F"/>
    <w:rsid w:val="00FE4D78"/>
    <w:rsid w:val="00FE55A5"/>
    <w:rsid w:val="00FE6CEE"/>
    <w:rsid w:val="00FF072D"/>
    <w:rsid w:val="00FF0BDC"/>
    <w:rsid w:val="00FF0ED6"/>
    <w:rsid w:val="00FF4FD2"/>
    <w:rsid w:val="00FF51DE"/>
    <w:rsid w:val="00FF524F"/>
    <w:rsid w:val="00FF6ECF"/>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5F4"/>
  <w15:chartTrackingRefBased/>
  <w15:docId w15:val="{1B8D36B3-5128-46A2-BF27-7568A32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8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0839"/>
    <w:pPr>
      <w:numPr>
        <w:numId w:val="1"/>
      </w:numPr>
    </w:pPr>
  </w:style>
  <w:style w:type="paragraph" w:customStyle="1" w:styleId="JudgmentText">
    <w:name w:val="Judgment Text"/>
    <w:basedOn w:val="ListParagraph"/>
    <w:qFormat/>
    <w:rsid w:val="009E0839"/>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9E0839"/>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9E083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9E08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9E0839"/>
    <w:rPr>
      <w:rFonts w:ascii="Times New Roman" w:hAnsi="Times New Roman" w:cs="Times New Roman"/>
      <w:i/>
      <w:sz w:val="24"/>
      <w:szCs w:val="24"/>
      <w:lang w:val="en-GB"/>
    </w:rPr>
  </w:style>
  <w:style w:type="paragraph" w:styleId="ListParagraph">
    <w:name w:val="List Paragraph"/>
    <w:basedOn w:val="Normal"/>
    <w:uiPriority w:val="34"/>
    <w:qFormat/>
    <w:rsid w:val="009E0839"/>
    <w:pPr>
      <w:ind w:left="720"/>
      <w:contextualSpacing/>
    </w:pPr>
  </w:style>
  <w:style w:type="paragraph" w:styleId="BalloonText">
    <w:name w:val="Balloon Text"/>
    <w:basedOn w:val="Normal"/>
    <w:link w:val="BalloonTextChar"/>
    <w:uiPriority w:val="99"/>
    <w:semiHidden/>
    <w:unhideWhenUsed/>
    <w:rsid w:val="0038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F6"/>
    <w:rPr>
      <w:rFonts w:ascii="Segoe UI" w:hAnsi="Segoe UI" w:cs="Segoe UI"/>
      <w:sz w:val="18"/>
      <w:szCs w:val="18"/>
      <w:lang w:val="en-GB"/>
    </w:rPr>
  </w:style>
  <w:style w:type="paragraph" w:customStyle="1" w:styleId="estatutes-1-sectionheading">
    <w:name w:val="estatutes-1-sectionheading"/>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D6"/>
    <w:rPr>
      <w:lang w:val="en-GB"/>
    </w:rPr>
  </w:style>
  <w:style w:type="paragraph" w:styleId="Footer">
    <w:name w:val="footer"/>
    <w:basedOn w:val="Normal"/>
    <w:link w:val="FooterChar"/>
    <w:uiPriority w:val="99"/>
    <w:unhideWhenUsed/>
    <w:rsid w:val="00E8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D6"/>
    <w:rPr>
      <w:lang w:val="en-GB"/>
    </w:rPr>
  </w:style>
  <w:style w:type="character" w:styleId="CommentReference">
    <w:name w:val="annotation reference"/>
    <w:basedOn w:val="DefaultParagraphFont"/>
    <w:uiPriority w:val="99"/>
    <w:semiHidden/>
    <w:unhideWhenUsed/>
    <w:rsid w:val="00F172D7"/>
    <w:rPr>
      <w:sz w:val="16"/>
      <w:szCs w:val="16"/>
    </w:rPr>
  </w:style>
  <w:style w:type="paragraph" w:styleId="CommentText">
    <w:name w:val="annotation text"/>
    <w:basedOn w:val="Normal"/>
    <w:link w:val="CommentTextChar"/>
    <w:uiPriority w:val="99"/>
    <w:semiHidden/>
    <w:unhideWhenUsed/>
    <w:rsid w:val="00F172D7"/>
    <w:pPr>
      <w:spacing w:line="240" w:lineRule="auto"/>
    </w:pPr>
    <w:rPr>
      <w:sz w:val="20"/>
      <w:szCs w:val="20"/>
    </w:rPr>
  </w:style>
  <w:style w:type="character" w:customStyle="1" w:styleId="CommentTextChar">
    <w:name w:val="Comment Text Char"/>
    <w:basedOn w:val="DefaultParagraphFont"/>
    <w:link w:val="CommentText"/>
    <w:uiPriority w:val="99"/>
    <w:semiHidden/>
    <w:rsid w:val="00F172D7"/>
    <w:rPr>
      <w:sz w:val="20"/>
      <w:szCs w:val="20"/>
      <w:lang w:val="en-GB"/>
    </w:rPr>
  </w:style>
  <w:style w:type="paragraph" w:styleId="CommentSubject">
    <w:name w:val="annotation subject"/>
    <w:basedOn w:val="CommentText"/>
    <w:next w:val="CommentText"/>
    <w:link w:val="CommentSubjectChar"/>
    <w:uiPriority w:val="99"/>
    <w:semiHidden/>
    <w:unhideWhenUsed/>
    <w:rsid w:val="00F172D7"/>
    <w:rPr>
      <w:b/>
      <w:bCs/>
    </w:rPr>
  </w:style>
  <w:style w:type="character" w:customStyle="1" w:styleId="CommentSubjectChar">
    <w:name w:val="Comment Subject Char"/>
    <w:basedOn w:val="CommentTextChar"/>
    <w:link w:val="CommentSubject"/>
    <w:uiPriority w:val="99"/>
    <w:semiHidden/>
    <w:rsid w:val="00F172D7"/>
    <w:rPr>
      <w:b/>
      <w:bCs/>
      <w:sz w:val="20"/>
      <w:szCs w:val="20"/>
      <w:lang w:val="en-GB"/>
    </w:rPr>
  </w:style>
  <w:style w:type="paragraph" w:styleId="FootnoteText">
    <w:name w:val="footnote text"/>
    <w:basedOn w:val="Normal"/>
    <w:link w:val="FootnoteTextChar"/>
    <w:uiPriority w:val="99"/>
    <w:unhideWhenUsed/>
    <w:rsid w:val="00A06DF4"/>
    <w:pPr>
      <w:spacing w:after="0" w:line="240" w:lineRule="auto"/>
    </w:pPr>
    <w:rPr>
      <w:sz w:val="20"/>
      <w:szCs w:val="20"/>
    </w:rPr>
  </w:style>
  <w:style w:type="character" w:customStyle="1" w:styleId="FootnoteTextChar">
    <w:name w:val="Footnote Text Char"/>
    <w:basedOn w:val="DefaultParagraphFont"/>
    <w:link w:val="FootnoteText"/>
    <w:uiPriority w:val="99"/>
    <w:rsid w:val="00A06DF4"/>
    <w:rPr>
      <w:sz w:val="20"/>
      <w:szCs w:val="20"/>
      <w:lang w:val="en-GB"/>
    </w:rPr>
  </w:style>
  <w:style w:type="character" w:styleId="FootnoteReference">
    <w:name w:val="footnote reference"/>
    <w:basedOn w:val="DefaultParagraphFont"/>
    <w:uiPriority w:val="99"/>
    <w:semiHidden/>
    <w:unhideWhenUsed/>
    <w:rsid w:val="00A06DF4"/>
    <w:rPr>
      <w:vertAlign w:val="superscript"/>
    </w:rPr>
  </w:style>
  <w:style w:type="paragraph" w:styleId="NormalWeb">
    <w:name w:val="Normal (Web)"/>
    <w:basedOn w:val="Normal"/>
    <w:uiPriority w:val="99"/>
    <w:unhideWhenUsed/>
    <w:rsid w:val="005B09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ldsnonnumbered">
    <w:name w:val="helds non numbered"/>
    <w:basedOn w:val="Normal"/>
    <w:link w:val="heldsnonnumberedChar"/>
    <w:qFormat/>
    <w:rsid w:val="00AE2D6B"/>
    <w:pPr>
      <w:spacing w:before="60" w:after="0" w:line="276" w:lineRule="auto"/>
      <w:jc w:val="both"/>
    </w:pPr>
    <w:rPr>
      <w:rFonts w:ascii="Times New Roman" w:eastAsia="SimSun" w:hAnsi="Times New Roman" w:cs="Times New Roman"/>
      <w:sz w:val="21"/>
      <w:lang w:val="en-NZ" w:eastAsia="en-GB"/>
    </w:rPr>
  </w:style>
  <w:style w:type="character" w:customStyle="1" w:styleId="heldsnonnumberedChar">
    <w:name w:val="helds non numbered Char"/>
    <w:basedOn w:val="DefaultParagraphFont"/>
    <w:link w:val="heldsnonnumbered"/>
    <w:rsid w:val="00AE2D6B"/>
    <w:rPr>
      <w:rFonts w:ascii="Times New Roman" w:eastAsia="SimSun" w:hAnsi="Times New Roman" w:cs="Times New Roman"/>
      <w:sz w:val="21"/>
      <w:lang w:val="en-NZ" w:eastAsia="en-GB"/>
    </w:rPr>
  </w:style>
  <w:style w:type="paragraph" w:customStyle="1" w:styleId="Casenames">
    <w:name w:val="Case names"/>
    <w:basedOn w:val="Normal"/>
    <w:link w:val="CasenamesChar"/>
    <w:autoRedefine/>
    <w:qFormat/>
    <w:rsid w:val="00AE2D6B"/>
    <w:pPr>
      <w:spacing w:before="60" w:after="0" w:line="276" w:lineRule="auto"/>
      <w:ind w:right="198"/>
      <w:outlineLvl w:val="8"/>
    </w:pPr>
    <w:rPr>
      <w:rFonts w:ascii="Times New Roman" w:eastAsia="SimSun" w:hAnsi="Times New Roman" w:cs="Times New Roman"/>
      <w:iCs/>
      <w:sz w:val="24"/>
      <w:lang w:eastAsia="zh-CN"/>
    </w:rPr>
  </w:style>
  <w:style w:type="character" w:customStyle="1" w:styleId="CasenamesChar">
    <w:name w:val="Case names Char"/>
    <w:basedOn w:val="DefaultParagraphFont"/>
    <w:link w:val="Casenames"/>
    <w:rsid w:val="00AE2D6B"/>
    <w:rPr>
      <w:rFonts w:ascii="Times New Roman" w:eastAsia="SimSun" w:hAnsi="Times New Roman" w:cs="Times New Roman"/>
      <w:iCs/>
      <w:sz w:val="24"/>
      <w:lang w:val="en-GB" w:eastAsia="zh-CN"/>
    </w:rPr>
  </w:style>
  <w:style w:type="paragraph" w:customStyle="1" w:styleId="helds">
    <w:name w:val="helds"/>
    <w:basedOn w:val="Normal"/>
    <w:link w:val="heldsChar"/>
    <w:qFormat/>
    <w:rsid w:val="00AE2D6B"/>
    <w:pPr>
      <w:numPr>
        <w:numId w:val="12"/>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AE2D6B"/>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AE2D6B"/>
    <w:pPr>
      <w:keepLines/>
      <w:spacing w:before="240" w:after="0" w:line="240" w:lineRule="auto"/>
      <w:jc w:val="both"/>
    </w:pPr>
    <w:rPr>
      <w:rFonts w:ascii="Times New Roman" w:eastAsia="SimSun" w:hAnsi="Times New Roman" w:cs="Times New Roman"/>
      <w:b/>
      <w:bCs/>
      <w:sz w:val="24"/>
      <w:lang w:eastAsia="en-GB"/>
    </w:rPr>
  </w:style>
  <w:style w:type="character" w:customStyle="1" w:styleId="SmallheadsChar">
    <w:name w:val="Small heads Char"/>
    <w:basedOn w:val="DefaultParagraphFont"/>
    <w:link w:val="Smallheads"/>
    <w:rsid w:val="00AE2D6B"/>
    <w:rPr>
      <w:rFonts w:ascii="Times New Roman" w:eastAsia="SimSun" w:hAnsi="Times New Roman" w:cs="Times New Roman"/>
      <w:b/>
      <w:bCs/>
      <w:sz w:val="24"/>
      <w:lang w:val="en-GB" w:eastAsia="en-GB"/>
    </w:rPr>
  </w:style>
  <w:style w:type="paragraph" w:customStyle="1" w:styleId="Level1">
    <w:name w:val="Level 1"/>
    <w:basedOn w:val="Normal"/>
    <w:uiPriority w:val="99"/>
    <w:rsid w:val="00AE2D6B"/>
    <w:pPr>
      <w:widowControl w:val="0"/>
      <w:numPr>
        <w:numId w:val="18"/>
      </w:numPr>
      <w:autoSpaceDE w:val="0"/>
      <w:autoSpaceDN w:val="0"/>
      <w:adjustRightInd w:val="0"/>
      <w:spacing w:after="0" w:line="240" w:lineRule="auto"/>
      <w:ind w:left="2247" w:right="90" w:hanging="513"/>
      <w:outlineLvl w:val="0"/>
    </w:pPr>
    <w:rPr>
      <w:rFonts w:ascii="Times New Roman" w:eastAsiaTheme="minorEastAsia" w:hAnsi="Times New Roman" w:cs="Times New Roman"/>
      <w:sz w:val="24"/>
      <w:szCs w:val="24"/>
      <w:lang w:val="en-US"/>
    </w:rPr>
  </w:style>
  <w:style w:type="paragraph" w:customStyle="1" w:styleId="estatutes-2-subsection">
    <w:name w:val="estatutes-2-subsection"/>
    <w:basedOn w:val="Normal"/>
    <w:rsid w:val="00AE2D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0-part">
    <w:name w:val="estatutes-0-part"/>
    <w:basedOn w:val="Normal"/>
    <w:rsid w:val="00EE7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75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atutes-3-paragraph">
    <w:name w:val="estatutes-3-paragraph"/>
    <w:basedOn w:val="Normal"/>
    <w:rsid w:val="000A4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6758C"/>
    <w:rPr>
      <w:color w:val="808080"/>
    </w:rPr>
  </w:style>
  <w:style w:type="table" w:styleId="TableGrid">
    <w:name w:val="Table Grid"/>
    <w:basedOn w:val="TableNormal"/>
    <w:uiPriority w:val="39"/>
    <w:rsid w:val="0059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B08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udgmenttext0">
    <w:name w:val="judgmenttext"/>
    <w:basedOn w:val="Normal"/>
    <w:rsid w:val="005B08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t">
    <w:name w:val="hit"/>
    <w:basedOn w:val="DefaultParagraphFont"/>
    <w:rsid w:val="0067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4672">
      <w:bodyDiv w:val="1"/>
      <w:marLeft w:val="0"/>
      <w:marRight w:val="0"/>
      <w:marTop w:val="0"/>
      <w:marBottom w:val="0"/>
      <w:divBdr>
        <w:top w:val="none" w:sz="0" w:space="0" w:color="auto"/>
        <w:left w:val="none" w:sz="0" w:space="0" w:color="auto"/>
        <w:bottom w:val="none" w:sz="0" w:space="0" w:color="auto"/>
        <w:right w:val="none" w:sz="0" w:space="0" w:color="auto"/>
      </w:divBdr>
    </w:div>
    <w:div w:id="88160329">
      <w:bodyDiv w:val="1"/>
      <w:marLeft w:val="0"/>
      <w:marRight w:val="0"/>
      <w:marTop w:val="0"/>
      <w:marBottom w:val="0"/>
      <w:divBdr>
        <w:top w:val="none" w:sz="0" w:space="0" w:color="auto"/>
        <w:left w:val="none" w:sz="0" w:space="0" w:color="auto"/>
        <w:bottom w:val="none" w:sz="0" w:space="0" w:color="auto"/>
        <w:right w:val="none" w:sz="0" w:space="0" w:color="auto"/>
      </w:divBdr>
    </w:div>
    <w:div w:id="277372295">
      <w:bodyDiv w:val="1"/>
      <w:marLeft w:val="0"/>
      <w:marRight w:val="0"/>
      <w:marTop w:val="0"/>
      <w:marBottom w:val="0"/>
      <w:divBdr>
        <w:top w:val="none" w:sz="0" w:space="0" w:color="auto"/>
        <w:left w:val="none" w:sz="0" w:space="0" w:color="auto"/>
        <w:bottom w:val="none" w:sz="0" w:space="0" w:color="auto"/>
        <w:right w:val="none" w:sz="0" w:space="0" w:color="auto"/>
      </w:divBdr>
    </w:div>
    <w:div w:id="301203540">
      <w:bodyDiv w:val="1"/>
      <w:marLeft w:val="0"/>
      <w:marRight w:val="0"/>
      <w:marTop w:val="0"/>
      <w:marBottom w:val="0"/>
      <w:divBdr>
        <w:top w:val="none" w:sz="0" w:space="0" w:color="auto"/>
        <w:left w:val="none" w:sz="0" w:space="0" w:color="auto"/>
        <w:bottom w:val="none" w:sz="0" w:space="0" w:color="auto"/>
        <w:right w:val="none" w:sz="0" w:space="0" w:color="auto"/>
      </w:divBdr>
    </w:div>
    <w:div w:id="312680165">
      <w:bodyDiv w:val="1"/>
      <w:marLeft w:val="0"/>
      <w:marRight w:val="0"/>
      <w:marTop w:val="0"/>
      <w:marBottom w:val="0"/>
      <w:divBdr>
        <w:top w:val="none" w:sz="0" w:space="0" w:color="auto"/>
        <w:left w:val="none" w:sz="0" w:space="0" w:color="auto"/>
        <w:bottom w:val="none" w:sz="0" w:space="0" w:color="auto"/>
        <w:right w:val="none" w:sz="0" w:space="0" w:color="auto"/>
      </w:divBdr>
    </w:div>
    <w:div w:id="325403468">
      <w:bodyDiv w:val="1"/>
      <w:marLeft w:val="0"/>
      <w:marRight w:val="0"/>
      <w:marTop w:val="0"/>
      <w:marBottom w:val="0"/>
      <w:divBdr>
        <w:top w:val="none" w:sz="0" w:space="0" w:color="auto"/>
        <w:left w:val="none" w:sz="0" w:space="0" w:color="auto"/>
        <w:bottom w:val="none" w:sz="0" w:space="0" w:color="auto"/>
        <w:right w:val="none" w:sz="0" w:space="0" w:color="auto"/>
      </w:divBdr>
    </w:div>
    <w:div w:id="434905033">
      <w:bodyDiv w:val="1"/>
      <w:marLeft w:val="0"/>
      <w:marRight w:val="0"/>
      <w:marTop w:val="0"/>
      <w:marBottom w:val="0"/>
      <w:divBdr>
        <w:top w:val="none" w:sz="0" w:space="0" w:color="auto"/>
        <w:left w:val="none" w:sz="0" w:space="0" w:color="auto"/>
        <w:bottom w:val="none" w:sz="0" w:space="0" w:color="auto"/>
        <w:right w:val="none" w:sz="0" w:space="0" w:color="auto"/>
      </w:divBdr>
    </w:div>
    <w:div w:id="487018755">
      <w:bodyDiv w:val="1"/>
      <w:marLeft w:val="0"/>
      <w:marRight w:val="0"/>
      <w:marTop w:val="0"/>
      <w:marBottom w:val="0"/>
      <w:divBdr>
        <w:top w:val="none" w:sz="0" w:space="0" w:color="auto"/>
        <w:left w:val="none" w:sz="0" w:space="0" w:color="auto"/>
        <w:bottom w:val="none" w:sz="0" w:space="0" w:color="auto"/>
        <w:right w:val="none" w:sz="0" w:space="0" w:color="auto"/>
      </w:divBdr>
    </w:div>
    <w:div w:id="553202897">
      <w:bodyDiv w:val="1"/>
      <w:marLeft w:val="0"/>
      <w:marRight w:val="0"/>
      <w:marTop w:val="0"/>
      <w:marBottom w:val="0"/>
      <w:divBdr>
        <w:top w:val="none" w:sz="0" w:space="0" w:color="auto"/>
        <w:left w:val="none" w:sz="0" w:space="0" w:color="auto"/>
        <w:bottom w:val="none" w:sz="0" w:space="0" w:color="auto"/>
        <w:right w:val="none" w:sz="0" w:space="0" w:color="auto"/>
      </w:divBdr>
    </w:div>
    <w:div w:id="851260931">
      <w:bodyDiv w:val="1"/>
      <w:marLeft w:val="0"/>
      <w:marRight w:val="0"/>
      <w:marTop w:val="0"/>
      <w:marBottom w:val="0"/>
      <w:divBdr>
        <w:top w:val="none" w:sz="0" w:space="0" w:color="auto"/>
        <w:left w:val="none" w:sz="0" w:space="0" w:color="auto"/>
        <w:bottom w:val="none" w:sz="0" w:space="0" w:color="auto"/>
        <w:right w:val="none" w:sz="0" w:space="0" w:color="auto"/>
      </w:divBdr>
    </w:div>
    <w:div w:id="922841329">
      <w:bodyDiv w:val="1"/>
      <w:marLeft w:val="0"/>
      <w:marRight w:val="0"/>
      <w:marTop w:val="0"/>
      <w:marBottom w:val="0"/>
      <w:divBdr>
        <w:top w:val="none" w:sz="0" w:space="0" w:color="auto"/>
        <w:left w:val="none" w:sz="0" w:space="0" w:color="auto"/>
        <w:bottom w:val="none" w:sz="0" w:space="0" w:color="auto"/>
        <w:right w:val="none" w:sz="0" w:space="0" w:color="auto"/>
      </w:divBdr>
    </w:div>
    <w:div w:id="955059863">
      <w:bodyDiv w:val="1"/>
      <w:marLeft w:val="0"/>
      <w:marRight w:val="0"/>
      <w:marTop w:val="0"/>
      <w:marBottom w:val="0"/>
      <w:divBdr>
        <w:top w:val="none" w:sz="0" w:space="0" w:color="auto"/>
        <w:left w:val="none" w:sz="0" w:space="0" w:color="auto"/>
        <w:bottom w:val="none" w:sz="0" w:space="0" w:color="auto"/>
        <w:right w:val="none" w:sz="0" w:space="0" w:color="auto"/>
      </w:divBdr>
    </w:div>
    <w:div w:id="999231842">
      <w:bodyDiv w:val="1"/>
      <w:marLeft w:val="0"/>
      <w:marRight w:val="0"/>
      <w:marTop w:val="0"/>
      <w:marBottom w:val="0"/>
      <w:divBdr>
        <w:top w:val="none" w:sz="0" w:space="0" w:color="auto"/>
        <w:left w:val="none" w:sz="0" w:space="0" w:color="auto"/>
        <w:bottom w:val="none" w:sz="0" w:space="0" w:color="auto"/>
        <w:right w:val="none" w:sz="0" w:space="0" w:color="auto"/>
      </w:divBdr>
    </w:div>
    <w:div w:id="1036153134">
      <w:bodyDiv w:val="1"/>
      <w:marLeft w:val="0"/>
      <w:marRight w:val="0"/>
      <w:marTop w:val="0"/>
      <w:marBottom w:val="0"/>
      <w:divBdr>
        <w:top w:val="none" w:sz="0" w:space="0" w:color="auto"/>
        <w:left w:val="none" w:sz="0" w:space="0" w:color="auto"/>
        <w:bottom w:val="none" w:sz="0" w:space="0" w:color="auto"/>
        <w:right w:val="none" w:sz="0" w:space="0" w:color="auto"/>
      </w:divBdr>
    </w:div>
    <w:div w:id="1270820803">
      <w:bodyDiv w:val="1"/>
      <w:marLeft w:val="0"/>
      <w:marRight w:val="0"/>
      <w:marTop w:val="0"/>
      <w:marBottom w:val="0"/>
      <w:divBdr>
        <w:top w:val="none" w:sz="0" w:space="0" w:color="auto"/>
        <w:left w:val="none" w:sz="0" w:space="0" w:color="auto"/>
        <w:bottom w:val="none" w:sz="0" w:space="0" w:color="auto"/>
        <w:right w:val="none" w:sz="0" w:space="0" w:color="auto"/>
      </w:divBdr>
    </w:div>
    <w:div w:id="1381051819">
      <w:bodyDiv w:val="1"/>
      <w:marLeft w:val="0"/>
      <w:marRight w:val="0"/>
      <w:marTop w:val="0"/>
      <w:marBottom w:val="0"/>
      <w:divBdr>
        <w:top w:val="none" w:sz="0" w:space="0" w:color="auto"/>
        <w:left w:val="none" w:sz="0" w:space="0" w:color="auto"/>
        <w:bottom w:val="none" w:sz="0" w:space="0" w:color="auto"/>
        <w:right w:val="none" w:sz="0" w:space="0" w:color="auto"/>
      </w:divBdr>
    </w:div>
    <w:div w:id="1524779233">
      <w:bodyDiv w:val="1"/>
      <w:marLeft w:val="0"/>
      <w:marRight w:val="0"/>
      <w:marTop w:val="0"/>
      <w:marBottom w:val="0"/>
      <w:divBdr>
        <w:top w:val="none" w:sz="0" w:space="0" w:color="auto"/>
        <w:left w:val="none" w:sz="0" w:space="0" w:color="auto"/>
        <w:bottom w:val="none" w:sz="0" w:space="0" w:color="auto"/>
        <w:right w:val="none" w:sz="0" w:space="0" w:color="auto"/>
      </w:divBdr>
    </w:div>
    <w:div w:id="1769230301">
      <w:bodyDiv w:val="1"/>
      <w:marLeft w:val="0"/>
      <w:marRight w:val="0"/>
      <w:marTop w:val="0"/>
      <w:marBottom w:val="0"/>
      <w:divBdr>
        <w:top w:val="none" w:sz="0" w:space="0" w:color="auto"/>
        <w:left w:val="none" w:sz="0" w:space="0" w:color="auto"/>
        <w:bottom w:val="none" w:sz="0" w:space="0" w:color="auto"/>
        <w:right w:val="none" w:sz="0" w:space="0" w:color="auto"/>
      </w:divBdr>
    </w:div>
    <w:div w:id="1782724769">
      <w:bodyDiv w:val="1"/>
      <w:marLeft w:val="0"/>
      <w:marRight w:val="0"/>
      <w:marTop w:val="0"/>
      <w:marBottom w:val="0"/>
      <w:divBdr>
        <w:top w:val="none" w:sz="0" w:space="0" w:color="auto"/>
        <w:left w:val="none" w:sz="0" w:space="0" w:color="auto"/>
        <w:bottom w:val="none" w:sz="0" w:space="0" w:color="auto"/>
        <w:right w:val="none" w:sz="0" w:space="0" w:color="auto"/>
      </w:divBdr>
    </w:div>
    <w:div w:id="1884907188">
      <w:bodyDiv w:val="1"/>
      <w:marLeft w:val="0"/>
      <w:marRight w:val="0"/>
      <w:marTop w:val="0"/>
      <w:marBottom w:val="0"/>
      <w:divBdr>
        <w:top w:val="none" w:sz="0" w:space="0" w:color="auto"/>
        <w:left w:val="none" w:sz="0" w:space="0" w:color="auto"/>
        <w:bottom w:val="none" w:sz="0" w:space="0" w:color="auto"/>
        <w:right w:val="none" w:sz="0" w:space="0" w:color="auto"/>
      </w:divBdr>
    </w:div>
    <w:div w:id="20077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6577-4965-44AF-9CB6-88ECEA83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41</cp:revision>
  <cp:lastPrinted>2021-09-13T05:57:00Z</cp:lastPrinted>
  <dcterms:created xsi:type="dcterms:W3CDTF">2021-09-08T12:00:00Z</dcterms:created>
  <dcterms:modified xsi:type="dcterms:W3CDTF">2021-09-13T05:57:00Z</dcterms:modified>
</cp:coreProperties>
</file>