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F8" w:rsidRPr="004A2599" w:rsidRDefault="00B928F8" w:rsidP="008E1B41">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rsidR="00B928F8" w:rsidRPr="004A2599" w:rsidRDefault="00B928F8" w:rsidP="008E1B41">
      <w:pPr>
        <w:pBdr>
          <w:bottom w:val="single" w:sz="4" w:space="1" w:color="auto"/>
        </w:pBdr>
        <w:tabs>
          <w:tab w:val="left" w:pos="4092"/>
        </w:tabs>
        <w:spacing w:after="0" w:line="240" w:lineRule="auto"/>
        <w:jc w:val="center"/>
        <w:rPr>
          <w:rFonts w:ascii="Times New Roman" w:hAnsi="Times New Roman" w:cs="Times New Roman"/>
          <w:b/>
          <w:sz w:val="24"/>
          <w:szCs w:val="24"/>
        </w:rPr>
      </w:pPr>
    </w:p>
    <w:p w:rsidR="00B928F8" w:rsidRPr="00380619" w:rsidRDefault="00B928F8" w:rsidP="008E1B41">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B928F8" w:rsidRPr="004A2599" w:rsidRDefault="00B57210" w:rsidP="008E1B4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SCCA</w:t>
      </w:r>
      <w:r w:rsidR="005B5EE1">
        <w:rPr>
          <w:rFonts w:ascii="Times New Roman" w:hAnsi="Times New Roman" w:cs="Times New Roman"/>
          <w:sz w:val="24"/>
          <w:szCs w:val="24"/>
        </w:rPr>
        <w:t xml:space="preserve"> 74</w:t>
      </w:r>
      <w:r>
        <w:rPr>
          <w:rFonts w:ascii="Times New Roman" w:hAnsi="Times New Roman" w:cs="Times New Roman"/>
          <w:sz w:val="24"/>
          <w:szCs w:val="24"/>
        </w:rPr>
        <w:t xml:space="preserve"> </w:t>
      </w:r>
      <w:r w:rsidR="00D9138B">
        <w:rPr>
          <w:rFonts w:ascii="Times New Roman" w:hAnsi="Times New Roman" w:cs="Times New Roman"/>
          <w:sz w:val="24"/>
          <w:szCs w:val="24"/>
        </w:rPr>
        <w:t xml:space="preserve"> (5 December</w:t>
      </w:r>
      <w:r w:rsidR="00920FE4">
        <w:rPr>
          <w:rFonts w:ascii="Times New Roman" w:hAnsi="Times New Roman" w:cs="Times New Roman"/>
          <w:sz w:val="24"/>
          <w:szCs w:val="24"/>
        </w:rPr>
        <w:t xml:space="preserve"> 2022)</w:t>
      </w:r>
    </w:p>
    <w:p w:rsidR="00B928F8" w:rsidRPr="004A2599" w:rsidRDefault="00B57210" w:rsidP="008E1B4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920FE4">
        <w:rPr>
          <w:rFonts w:ascii="Times New Roman" w:hAnsi="Times New Roman" w:cs="Times New Roman"/>
          <w:sz w:val="24"/>
          <w:szCs w:val="24"/>
        </w:rPr>
        <w:t xml:space="preserve">MA </w:t>
      </w:r>
      <w:r w:rsidR="00D9138B">
        <w:rPr>
          <w:rFonts w:ascii="Times New Roman" w:hAnsi="Times New Roman" w:cs="Times New Roman"/>
          <w:sz w:val="24"/>
          <w:szCs w:val="24"/>
        </w:rPr>
        <w:t>37</w:t>
      </w:r>
      <w:r w:rsidR="00B928F8" w:rsidRPr="004A2599">
        <w:rPr>
          <w:rFonts w:ascii="Times New Roman" w:hAnsi="Times New Roman" w:cs="Times New Roman"/>
          <w:sz w:val="24"/>
          <w:szCs w:val="24"/>
        </w:rPr>
        <w:t>/20</w:t>
      </w:r>
      <w:r>
        <w:rPr>
          <w:rFonts w:ascii="Times New Roman" w:hAnsi="Times New Roman" w:cs="Times New Roman"/>
          <w:sz w:val="24"/>
          <w:szCs w:val="24"/>
        </w:rPr>
        <w:t>22</w:t>
      </w:r>
    </w:p>
    <w:p w:rsidR="00B928F8" w:rsidRDefault="00B928F8" w:rsidP="008E1B41">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sz w:val="24"/>
          <w:szCs w:val="24"/>
        </w:rPr>
        <w:t xml:space="preserve">Appeal from </w:t>
      </w:r>
      <w:r w:rsidR="00D9138B">
        <w:rPr>
          <w:rFonts w:ascii="Times New Roman" w:hAnsi="Times New Roman" w:cs="Times New Roman"/>
          <w:sz w:val="24"/>
          <w:szCs w:val="24"/>
        </w:rPr>
        <w:t>SCA 3/2020</w:t>
      </w:r>
      <w:r w:rsidRPr="004A2599">
        <w:rPr>
          <w:rFonts w:ascii="Times New Roman" w:hAnsi="Times New Roman" w:cs="Times New Roman"/>
          <w:sz w:val="24"/>
          <w:szCs w:val="24"/>
        </w:rPr>
        <w:t>)</w:t>
      </w:r>
    </w:p>
    <w:p w:rsidR="00D9138B" w:rsidRPr="004A2599" w:rsidRDefault="00D9138B" w:rsidP="008E1B41">
      <w:pPr>
        <w:spacing w:after="0" w:line="240" w:lineRule="auto"/>
        <w:ind w:left="5580"/>
        <w:rPr>
          <w:rFonts w:ascii="Times New Roman" w:hAnsi="Times New Roman" w:cs="Times New Roman"/>
          <w:sz w:val="24"/>
          <w:szCs w:val="24"/>
        </w:rPr>
      </w:pPr>
    </w:p>
    <w:p w:rsidR="00B928F8" w:rsidRPr="004A2599" w:rsidRDefault="00B928F8" w:rsidP="008E1B41">
      <w:pPr>
        <w:spacing w:after="0" w:line="240" w:lineRule="auto"/>
        <w:ind w:left="5580"/>
        <w:rPr>
          <w:rFonts w:ascii="Times New Roman" w:hAnsi="Times New Roman" w:cs="Times New Roman"/>
          <w:sz w:val="24"/>
          <w:szCs w:val="24"/>
        </w:rPr>
      </w:pPr>
    </w:p>
    <w:p w:rsidR="00B928F8" w:rsidRDefault="00B928F8" w:rsidP="008E1B41">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rsidR="00D9138B" w:rsidRPr="004A2599" w:rsidRDefault="00D9138B" w:rsidP="008E1B41">
      <w:pPr>
        <w:tabs>
          <w:tab w:val="left" w:pos="540"/>
          <w:tab w:val="left" w:pos="4092"/>
        </w:tabs>
        <w:spacing w:after="0" w:line="240" w:lineRule="auto"/>
        <w:rPr>
          <w:rFonts w:ascii="Times New Roman" w:hAnsi="Times New Roman" w:cs="Times New Roman"/>
          <w:sz w:val="24"/>
          <w:szCs w:val="24"/>
        </w:rPr>
      </w:pPr>
    </w:p>
    <w:p w:rsidR="00D9138B" w:rsidRDefault="00D9138B" w:rsidP="008E1B41">
      <w:pPr>
        <w:pStyle w:val="Partynames"/>
        <w:spacing w:before="0"/>
      </w:pPr>
      <w:r>
        <w:t>Sabrina De Souza Jah</w:t>
      </w:r>
      <w:r w:rsidR="00DD1DBF">
        <w:t>n</w:t>
      </w:r>
      <w:r>
        <w:t>el</w:t>
      </w:r>
    </w:p>
    <w:p w:rsidR="00DC5C18" w:rsidRDefault="00DC5C18" w:rsidP="008E1B41">
      <w:pPr>
        <w:pStyle w:val="Partynames"/>
        <w:spacing w:before="0"/>
      </w:pPr>
    </w:p>
    <w:p w:rsidR="00B928F8" w:rsidRPr="00214DB4" w:rsidRDefault="00D9138B" w:rsidP="008E1B41">
      <w:pPr>
        <w:pStyle w:val="Partynames"/>
        <w:spacing w:before="0"/>
      </w:pPr>
      <w:r>
        <w:t>John Aubrey De Souza Jah</w:t>
      </w:r>
      <w:r w:rsidR="00DD1DBF">
        <w:t>n</w:t>
      </w:r>
      <w:r w:rsidR="00DC5C18">
        <w:t>e</w:t>
      </w:r>
      <w:r>
        <w:t>l</w:t>
      </w:r>
      <w:r w:rsidR="00B57210">
        <w:tab/>
        <w:t>Applicant</w:t>
      </w:r>
      <w:r w:rsidR="00DC5C18">
        <w:t>s</w:t>
      </w:r>
    </w:p>
    <w:p w:rsidR="00B928F8" w:rsidRPr="00214DB4" w:rsidRDefault="00D9138B" w:rsidP="008E1B41">
      <w:pPr>
        <w:pStyle w:val="Attorneysnames"/>
      </w:pPr>
      <w:r>
        <w:t>(Inops consilii</w:t>
      </w:r>
      <w:r w:rsidR="00B928F8">
        <w:t>)</w:t>
      </w:r>
    </w:p>
    <w:p w:rsidR="00B928F8" w:rsidRPr="004A2599" w:rsidRDefault="00B928F8" w:rsidP="008E1B41">
      <w:pPr>
        <w:tabs>
          <w:tab w:val="left" w:pos="540"/>
          <w:tab w:val="left" w:pos="4092"/>
          <w:tab w:val="left" w:pos="5580"/>
        </w:tabs>
        <w:spacing w:after="0" w:line="240" w:lineRule="auto"/>
        <w:rPr>
          <w:rFonts w:ascii="Times New Roman" w:hAnsi="Times New Roman" w:cs="Times New Roman"/>
          <w:sz w:val="24"/>
          <w:szCs w:val="24"/>
        </w:rPr>
      </w:pPr>
    </w:p>
    <w:p w:rsidR="00B928F8" w:rsidRDefault="00B928F8" w:rsidP="008E1B41">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8E1B41" w:rsidRPr="004A2599" w:rsidRDefault="008E1B41" w:rsidP="008E1B41">
      <w:pPr>
        <w:tabs>
          <w:tab w:val="left" w:pos="540"/>
          <w:tab w:val="left" w:pos="4092"/>
          <w:tab w:val="left" w:pos="5580"/>
        </w:tabs>
        <w:spacing w:after="0" w:line="240" w:lineRule="auto"/>
        <w:rPr>
          <w:rFonts w:ascii="Times New Roman" w:hAnsi="Times New Roman" w:cs="Times New Roman"/>
          <w:sz w:val="24"/>
          <w:szCs w:val="24"/>
        </w:rPr>
      </w:pPr>
    </w:p>
    <w:p w:rsidR="00B928F8" w:rsidRDefault="00DC5C18" w:rsidP="008E1B41">
      <w:pPr>
        <w:pStyle w:val="Partynames"/>
        <w:spacing w:before="0"/>
      </w:pPr>
      <w:r>
        <w:t>Patrick</w:t>
      </w:r>
      <w:r w:rsidR="008F1902">
        <w:t xml:space="preserve"> Putz</w:t>
      </w:r>
      <w:r>
        <w:tab/>
      </w:r>
      <w:r w:rsidR="00B928F8" w:rsidRPr="004A2599">
        <w:t>Respondent</w:t>
      </w:r>
    </w:p>
    <w:p w:rsidR="00B928F8" w:rsidRDefault="00111A3C" w:rsidP="008E1B41">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Mr Camille)</w:t>
      </w:r>
    </w:p>
    <w:p w:rsidR="00B928F8" w:rsidRPr="00BB1A3E" w:rsidRDefault="00B928F8" w:rsidP="00B928F8">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8E1B41" w:rsidRDefault="008E1B41" w:rsidP="008E1B41">
      <w:pPr>
        <w:spacing w:after="0" w:line="240" w:lineRule="auto"/>
        <w:ind w:left="1886" w:hanging="1886"/>
        <w:rPr>
          <w:rFonts w:ascii="Times New Roman" w:hAnsi="Times New Roman" w:cs="Times New Roman"/>
          <w:b/>
          <w:sz w:val="24"/>
          <w:szCs w:val="24"/>
        </w:rPr>
      </w:pPr>
    </w:p>
    <w:p w:rsidR="00B928F8" w:rsidRPr="004A2599" w:rsidRDefault="00B928F8" w:rsidP="008E1B41">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DD1DBF">
        <w:rPr>
          <w:rFonts w:ascii="Times New Roman" w:hAnsi="Times New Roman" w:cs="Times New Roman"/>
          <w:i/>
          <w:sz w:val="24"/>
          <w:szCs w:val="24"/>
        </w:rPr>
        <w:t>De Souza Jahn</w:t>
      </w:r>
      <w:r w:rsidR="00DC5C18">
        <w:rPr>
          <w:rFonts w:ascii="Times New Roman" w:hAnsi="Times New Roman" w:cs="Times New Roman"/>
          <w:i/>
          <w:sz w:val="24"/>
          <w:szCs w:val="24"/>
        </w:rPr>
        <w:t>el</w:t>
      </w:r>
      <w:r w:rsidR="00DD1DBF">
        <w:rPr>
          <w:rFonts w:ascii="Times New Roman" w:hAnsi="Times New Roman" w:cs="Times New Roman"/>
          <w:i/>
          <w:sz w:val="24"/>
          <w:szCs w:val="24"/>
        </w:rPr>
        <w:t xml:space="preserve"> &amp; Anor v Putz</w:t>
      </w:r>
      <w:r>
        <w:rPr>
          <w:rFonts w:ascii="Times New Roman" w:hAnsi="Times New Roman" w:cs="Times New Roman"/>
          <w:i/>
          <w:sz w:val="24"/>
          <w:szCs w:val="24"/>
        </w:rPr>
        <w:t xml:space="preserve"> </w:t>
      </w:r>
      <w:r w:rsidRPr="004A2599">
        <w:rPr>
          <w:rFonts w:ascii="Times New Roman" w:hAnsi="Times New Roman" w:cs="Times New Roman"/>
          <w:sz w:val="24"/>
          <w:szCs w:val="24"/>
        </w:rPr>
        <w:t>(</w:t>
      </w:r>
      <w:r w:rsidR="00920FE4">
        <w:rPr>
          <w:rFonts w:ascii="Times New Roman" w:hAnsi="Times New Roman" w:cs="Times New Roman"/>
          <w:sz w:val="24"/>
          <w:szCs w:val="24"/>
        </w:rPr>
        <w:t xml:space="preserve">SCA </w:t>
      </w:r>
      <w:r w:rsidR="008725F7">
        <w:rPr>
          <w:rFonts w:ascii="Times New Roman" w:hAnsi="Times New Roman" w:cs="Times New Roman"/>
          <w:sz w:val="24"/>
          <w:szCs w:val="24"/>
        </w:rPr>
        <w:t>MA 37</w:t>
      </w:r>
      <w:r w:rsidR="00B57210">
        <w:rPr>
          <w:rFonts w:ascii="Times New Roman" w:hAnsi="Times New Roman" w:cs="Times New Roman"/>
          <w:sz w:val="24"/>
          <w:szCs w:val="24"/>
        </w:rPr>
        <w:t>/2022</w:t>
      </w:r>
      <w:r w:rsidR="00B45404">
        <w:rPr>
          <w:rFonts w:ascii="Times New Roman" w:hAnsi="Times New Roman" w:cs="Times New Roman"/>
          <w:sz w:val="24"/>
          <w:szCs w:val="24"/>
        </w:rPr>
        <w:t>) [2022]</w:t>
      </w:r>
      <w:r w:rsidR="005B5EE1">
        <w:rPr>
          <w:rFonts w:ascii="Times New Roman" w:hAnsi="Times New Roman" w:cs="Times New Roman"/>
          <w:sz w:val="24"/>
          <w:szCs w:val="24"/>
        </w:rPr>
        <w:t xml:space="preserve"> SCCA 74</w:t>
      </w:r>
      <w:r w:rsidR="00920FE4">
        <w:rPr>
          <w:rFonts w:ascii="Times New Roman" w:hAnsi="Times New Roman" w:cs="Times New Roman"/>
          <w:sz w:val="24"/>
          <w:szCs w:val="24"/>
        </w:rPr>
        <w:t xml:space="preserve"> </w:t>
      </w:r>
      <w:r w:rsidR="00B45404">
        <w:rPr>
          <w:rFonts w:ascii="Times New Roman" w:hAnsi="Times New Roman" w:cs="Times New Roman"/>
          <w:sz w:val="24"/>
          <w:szCs w:val="24"/>
        </w:rPr>
        <w:t xml:space="preserve">(Arising in </w:t>
      </w:r>
      <w:r w:rsidR="008725F7">
        <w:rPr>
          <w:rFonts w:ascii="Times New Roman" w:hAnsi="Times New Roman" w:cs="Times New Roman"/>
          <w:sz w:val="24"/>
          <w:szCs w:val="24"/>
        </w:rPr>
        <w:t>SCA 3/2020</w:t>
      </w:r>
      <w:r w:rsidR="008C334D">
        <w:rPr>
          <w:rFonts w:ascii="Times New Roman" w:hAnsi="Times New Roman" w:cs="Times New Roman"/>
          <w:sz w:val="24"/>
          <w:szCs w:val="24"/>
        </w:rPr>
        <w:t xml:space="preserve">) </w:t>
      </w:r>
      <w:r>
        <w:rPr>
          <w:rFonts w:ascii="Times New Roman" w:hAnsi="Times New Roman" w:cs="Times New Roman"/>
          <w:sz w:val="24"/>
          <w:szCs w:val="24"/>
        </w:rPr>
        <w:t>(</w:t>
      </w:r>
      <w:r w:rsidR="008725F7">
        <w:rPr>
          <w:rFonts w:ascii="Times New Roman" w:hAnsi="Times New Roman" w:cs="Times New Roman"/>
          <w:sz w:val="24"/>
          <w:szCs w:val="24"/>
        </w:rPr>
        <w:t>5 December</w:t>
      </w:r>
      <w:r>
        <w:rPr>
          <w:rFonts w:ascii="Times New Roman" w:hAnsi="Times New Roman" w:cs="Times New Roman"/>
          <w:sz w:val="24"/>
          <w:szCs w:val="24"/>
        </w:rPr>
        <w:t xml:space="preserve"> 2022)</w:t>
      </w:r>
    </w:p>
    <w:p w:rsidR="00B928F8" w:rsidRDefault="00B928F8" w:rsidP="008E1B4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8725F7">
        <w:rPr>
          <w:rFonts w:ascii="Times New Roman" w:hAnsi="Times New Roman" w:cs="Times New Roman"/>
          <w:sz w:val="24"/>
          <w:szCs w:val="24"/>
        </w:rPr>
        <w:t>Twomey-Woods</w:t>
      </w:r>
      <w:r w:rsidR="00B57210" w:rsidRPr="00B57210">
        <w:rPr>
          <w:rFonts w:ascii="Times New Roman" w:hAnsi="Times New Roman" w:cs="Times New Roman"/>
          <w:sz w:val="24"/>
          <w:szCs w:val="24"/>
        </w:rPr>
        <w:t>,</w:t>
      </w:r>
      <w:r w:rsidR="00B57210">
        <w:rPr>
          <w:rFonts w:ascii="Times New Roman" w:hAnsi="Times New Roman" w:cs="Times New Roman"/>
          <w:b/>
          <w:sz w:val="24"/>
          <w:szCs w:val="24"/>
        </w:rPr>
        <w:t xml:space="preserve"> </w:t>
      </w:r>
      <w:r w:rsidR="00B57210">
        <w:rPr>
          <w:rFonts w:ascii="Times New Roman" w:hAnsi="Times New Roman" w:cs="Times New Roman"/>
          <w:sz w:val="24"/>
          <w:szCs w:val="24"/>
        </w:rPr>
        <w:t xml:space="preserve">Robinson, </w:t>
      </w:r>
      <w:r w:rsidR="008725F7">
        <w:rPr>
          <w:rFonts w:ascii="Times New Roman" w:hAnsi="Times New Roman" w:cs="Times New Roman"/>
          <w:sz w:val="24"/>
          <w:szCs w:val="24"/>
        </w:rPr>
        <w:t>Tibatemwa-Ekirikubinza</w:t>
      </w:r>
      <w:r w:rsidR="008C334D">
        <w:rPr>
          <w:rFonts w:ascii="Times New Roman" w:hAnsi="Times New Roman" w:cs="Times New Roman"/>
          <w:sz w:val="24"/>
          <w:szCs w:val="24"/>
        </w:rPr>
        <w:t xml:space="preserve"> J</w:t>
      </w:r>
      <w:r>
        <w:rPr>
          <w:rFonts w:ascii="Times New Roman" w:hAnsi="Times New Roman" w:cs="Times New Roman"/>
          <w:sz w:val="24"/>
          <w:szCs w:val="24"/>
        </w:rPr>
        <w:t>JA</w:t>
      </w:r>
    </w:p>
    <w:p w:rsidR="000579BD" w:rsidRDefault="000579BD" w:rsidP="008E1B4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sidR="008725F7">
        <w:rPr>
          <w:rFonts w:ascii="Times New Roman" w:hAnsi="Times New Roman" w:cs="Times New Roman"/>
          <w:sz w:val="24"/>
          <w:szCs w:val="24"/>
        </w:rPr>
        <w:tab/>
        <w:t>5 December</w:t>
      </w:r>
      <w:r>
        <w:rPr>
          <w:rFonts w:ascii="Times New Roman" w:hAnsi="Times New Roman" w:cs="Times New Roman"/>
          <w:sz w:val="24"/>
          <w:szCs w:val="24"/>
        </w:rPr>
        <w:t xml:space="preserve"> 2022</w:t>
      </w:r>
    </w:p>
    <w:p w:rsidR="00B928F8" w:rsidRPr="005B12AA" w:rsidRDefault="00B928F8" w:rsidP="008E1B41">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8725F7">
        <w:rPr>
          <w:rFonts w:ascii="Times New Roman" w:hAnsi="Times New Roman" w:cs="Times New Roman"/>
          <w:sz w:val="24"/>
          <w:szCs w:val="24"/>
        </w:rPr>
        <w:t xml:space="preserve">Finality of judgments is in the interests of justice </w:t>
      </w:r>
      <w:r w:rsidR="00C919BF">
        <w:rPr>
          <w:rFonts w:ascii="Times New Roman" w:hAnsi="Times New Roman" w:cs="Times New Roman"/>
          <w:sz w:val="24"/>
          <w:szCs w:val="24"/>
        </w:rPr>
        <w:t>―</w:t>
      </w:r>
      <w:r w:rsidR="005A4794">
        <w:rPr>
          <w:rFonts w:ascii="Times New Roman" w:hAnsi="Times New Roman" w:cs="Times New Roman"/>
          <w:sz w:val="24"/>
          <w:szCs w:val="24"/>
        </w:rPr>
        <w:t xml:space="preserve"> </w:t>
      </w:r>
      <w:r w:rsidR="00DD1DBF">
        <w:rPr>
          <w:rFonts w:ascii="Times New Roman" w:hAnsi="Times New Roman" w:cs="Times New Roman"/>
          <w:sz w:val="24"/>
          <w:szCs w:val="24"/>
        </w:rPr>
        <w:t xml:space="preserve">Court is </w:t>
      </w:r>
      <w:r w:rsidR="00DD1DBF" w:rsidRPr="00A7434F">
        <w:rPr>
          <w:rFonts w:ascii="Times New Roman" w:hAnsi="Times New Roman" w:cs="Times New Roman"/>
          <w:i/>
          <w:sz w:val="24"/>
          <w:szCs w:val="24"/>
        </w:rPr>
        <w:t>functus officio</w:t>
      </w:r>
      <w:r w:rsidR="00C919BF">
        <w:rPr>
          <w:rFonts w:ascii="Times New Roman" w:hAnsi="Times New Roman" w:cs="Times New Roman"/>
          <w:sz w:val="24"/>
          <w:szCs w:val="24"/>
        </w:rPr>
        <w:t xml:space="preserve"> ― </w:t>
      </w:r>
      <w:r w:rsidR="00DD1DBF">
        <w:rPr>
          <w:rFonts w:ascii="Times New Roman" w:hAnsi="Times New Roman" w:cs="Times New Roman"/>
          <w:sz w:val="24"/>
          <w:szCs w:val="24"/>
        </w:rPr>
        <w:t>Court has no jurisdiction to entertain the application</w:t>
      </w:r>
    </w:p>
    <w:p w:rsidR="00B928F8" w:rsidRDefault="00B928F8" w:rsidP="008E1B41">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CC3D6A">
        <w:rPr>
          <w:rFonts w:ascii="Times New Roman" w:hAnsi="Times New Roman" w:cs="Times New Roman"/>
          <w:sz w:val="24"/>
          <w:szCs w:val="24"/>
        </w:rPr>
        <w:t>16</w:t>
      </w:r>
      <w:r w:rsidR="00DD1DBF">
        <w:rPr>
          <w:rFonts w:ascii="Times New Roman" w:hAnsi="Times New Roman" w:cs="Times New Roman"/>
          <w:sz w:val="24"/>
          <w:szCs w:val="24"/>
        </w:rPr>
        <w:t xml:space="preserve"> December</w:t>
      </w:r>
      <w:r w:rsidR="000579BD" w:rsidRPr="000579BD">
        <w:rPr>
          <w:rFonts w:ascii="Times New Roman" w:hAnsi="Times New Roman" w:cs="Times New Roman"/>
          <w:sz w:val="24"/>
          <w:szCs w:val="24"/>
        </w:rPr>
        <w:t xml:space="preserve"> 2022</w:t>
      </w:r>
    </w:p>
    <w:p w:rsidR="008E1B41" w:rsidRPr="00F33B83" w:rsidRDefault="008E1B41" w:rsidP="008E1B41">
      <w:pPr>
        <w:pBdr>
          <w:bottom w:val="single" w:sz="4" w:space="1" w:color="auto"/>
        </w:pBdr>
        <w:spacing w:after="0" w:line="240" w:lineRule="auto"/>
        <w:ind w:left="1890" w:hanging="1890"/>
        <w:rPr>
          <w:rFonts w:ascii="Times New Roman" w:hAnsi="Times New Roman" w:cs="Times New Roman"/>
          <w:sz w:val="24"/>
          <w:szCs w:val="24"/>
        </w:rPr>
      </w:pPr>
    </w:p>
    <w:p w:rsidR="00B928F8" w:rsidRDefault="00B928F8" w:rsidP="008E1B41">
      <w:pPr>
        <w:tabs>
          <w:tab w:val="left" w:pos="28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C334D" w:rsidRPr="008C334D" w:rsidRDefault="008C334D" w:rsidP="008E1B41">
      <w:pPr>
        <w:tabs>
          <w:tab w:val="left" w:pos="2892"/>
        </w:tabs>
        <w:spacing w:after="0" w:line="240" w:lineRule="auto"/>
        <w:jc w:val="center"/>
        <w:rPr>
          <w:rFonts w:ascii="Times New Roman" w:hAnsi="Times New Roman" w:cs="Times New Roman"/>
          <w:b/>
          <w:sz w:val="10"/>
          <w:szCs w:val="10"/>
        </w:rPr>
      </w:pPr>
    </w:p>
    <w:p w:rsidR="008E1B41" w:rsidRDefault="00FF7713" w:rsidP="008E1B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application</w:t>
      </w:r>
      <w:r w:rsidR="008C334D">
        <w:rPr>
          <w:rFonts w:ascii="Times New Roman" w:hAnsi="Times New Roman" w:cs="Times New Roman"/>
          <w:sz w:val="24"/>
          <w:szCs w:val="24"/>
        </w:rPr>
        <w:t xml:space="preserve"> is dismissed with </w:t>
      </w:r>
      <w:r w:rsidR="00B57210">
        <w:rPr>
          <w:rFonts w:ascii="Times New Roman" w:hAnsi="Times New Roman" w:cs="Times New Roman"/>
          <w:sz w:val="24"/>
          <w:szCs w:val="24"/>
        </w:rPr>
        <w:t>no order as to costs</w:t>
      </w:r>
    </w:p>
    <w:p w:rsidR="008E1B41" w:rsidRPr="008E1B41" w:rsidRDefault="008E1B41" w:rsidP="008E1B41">
      <w:pPr>
        <w:spacing w:after="0" w:line="240" w:lineRule="auto"/>
        <w:jc w:val="both"/>
        <w:rPr>
          <w:rFonts w:ascii="Times New Roman" w:hAnsi="Times New Roman" w:cs="Times New Roman"/>
          <w:sz w:val="24"/>
          <w:szCs w:val="24"/>
        </w:rPr>
      </w:pPr>
    </w:p>
    <w:p w:rsidR="008E1B41" w:rsidRDefault="008E1B41" w:rsidP="008E1B41">
      <w:pPr>
        <w:pBdr>
          <w:top w:val="single" w:sz="4" w:space="1" w:color="auto"/>
          <w:bottom w:val="single" w:sz="4" w:space="1" w:color="auto"/>
        </w:pBdr>
        <w:spacing w:after="0" w:line="240" w:lineRule="auto"/>
        <w:jc w:val="center"/>
        <w:rPr>
          <w:rFonts w:ascii="Times New Roman" w:hAnsi="Times New Roman" w:cs="Times New Roman"/>
          <w:b/>
          <w:sz w:val="24"/>
          <w:szCs w:val="24"/>
        </w:rPr>
      </w:pPr>
    </w:p>
    <w:p w:rsidR="00B928F8" w:rsidRDefault="00A15B84" w:rsidP="008E1B41">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8E1B41" w:rsidRPr="00F33B83" w:rsidRDefault="008E1B41" w:rsidP="008E1B4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B928F8" w:rsidRPr="004A2599" w:rsidRDefault="00B928F8" w:rsidP="008E1B41">
      <w:pPr>
        <w:spacing w:after="0" w:line="360" w:lineRule="auto"/>
        <w:rPr>
          <w:rFonts w:ascii="Times New Roman" w:hAnsi="Times New Roman" w:cs="Times New Roman"/>
          <w:sz w:val="24"/>
          <w:szCs w:val="24"/>
        </w:rPr>
      </w:pPr>
    </w:p>
    <w:p w:rsidR="00B928F8" w:rsidRDefault="00C919BF" w:rsidP="008E1B41">
      <w:pPr>
        <w:pStyle w:val="JudgmentText"/>
        <w:numPr>
          <w:ilvl w:val="0"/>
          <w:numId w:val="0"/>
        </w:numPr>
        <w:spacing w:after="0"/>
        <w:ind w:left="720" w:hanging="720"/>
        <w:rPr>
          <w:b/>
        </w:rPr>
      </w:pPr>
      <w:r>
        <w:rPr>
          <w:b/>
        </w:rPr>
        <w:t>Robinson</w:t>
      </w:r>
      <w:r w:rsidR="00E12BCA">
        <w:rPr>
          <w:b/>
        </w:rPr>
        <w:t xml:space="preserve"> JA</w:t>
      </w:r>
    </w:p>
    <w:p w:rsidR="008E1B41" w:rsidRDefault="008E1B41" w:rsidP="008E1B41">
      <w:pPr>
        <w:pStyle w:val="JudgmentText"/>
        <w:numPr>
          <w:ilvl w:val="0"/>
          <w:numId w:val="0"/>
        </w:numPr>
        <w:spacing w:after="0"/>
        <w:ind w:left="720" w:hanging="720"/>
        <w:rPr>
          <w:b/>
        </w:rPr>
      </w:pPr>
    </w:p>
    <w:p w:rsidR="008725F7" w:rsidRPr="004D0F70" w:rsidRDefault="008F1902" w:rsidP="008E1B41">
      <w:pPr>
        <w:numPr>
          <w:ilvl w:val="0"/>
          <w:numId w:val="5"/>
        </w:numPr>
        <w:shd w:val="clear" w:color="auto" w:fill="FFFFFF"/>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case before the Supreme Court</w:t>
      </w:r>
      <w:r w:rsidR="008725F7" w:rsidRPr="004D0F70">
        <w:rPr>
          <w:rFonts w:ascii="Times New Roman" w:hAnsi="Times New Roman" w:cs="Times New Roman"/>
          <w:sz w:val="24"/>
          <w:szCs w:val="24"/>
        </w:rPr>
        <w:t xml:space="preserve"> concerned</w:t>
      </w:r>
      <w:r w:rsidR="008725F7" w:rsidRPr="008725F7">
        <w:rPr>
          <w:rFonts w:ascii="Times New Roman" w:hAnsi="Times New Roman" w:cs="Times New Roman"/>
          <w:sz w:val="24"/>
          <w:szCs w:val="24"/>
        </w:rPr>
        <w:t xml:space="preserve"> the sale by a property owner (Flory Fonseka-Larson, the Deceased) of a bare interest in a property (Parcel V17060) to her nephew, Patrick Putz while reserving the usufructuary interest in the same to herself</w:t>
      </w:r>
      <w:r w:rsidR="008725F7" w:rsidRPr="004D0F70">
        <w:rPr>
          <w:rFonts w:ascii="Times New Roman" w:hAnsi="Times New Roman" w:cs="Times New Roman"/>
          <w:sz w:val="24"/>
          <w:szCs w:val="24"/>
        </w:rPr>
        <w:t xml:space="preserve"> for the remainder of her life</w:t>
      </w:r>
      <w:r w:rsidR="008725F7" w:rsidRPr="008725F7">
        <w:rPr>
          <w:rFonts w:ascii="Times New Roman" w:hAnsi="Times New Roman" w:cs="Times New Roman"/>
          <w:sz w:val="24"/>
          <w:szCs w:val="24"/>
        </w:rPr>
        <w:t xml:space="preserve">. Two years after the sale, the Deceased passed away. </w:t>
      </w:r>
      <w:r w:rsidR="008725F7" w:rsidRPr="004D0F70">
        <w:rPr>
          <w:rFonts w:ascii="Times New Roman" w:hAnsi="Times New Roman" w:cs="Times New Roman"/>
          <w:sz w:val="24"/>
          <w:szCs w:val="24"/>
        </w:rPr>
        <w:t xml:space="preserve">The Applicants, </w:t>
      </w:r>
      <w:r w:rsidR="0026377D">
        <w:rPr>
          <w:rFonts w:ascii="Times New Roman" w:hAnsi="Times New Roman" w:cs="Times New Roman"/>
          <w:sz w:val="24"/>
          <w:szCs w:val="24"/>
        </w:rPr>
        <w:lastRenderedPageBreak/>
        <w:t>the two children of the D</w:t>
      </w:r>
      <w:r w:rsidR="008725F7" w:rsidRPr="004D0F70">
        <w:rPr>
          <w:rFonts w:ascii="Times New Roman" w:hAnsi="Times New Roman" w:cs="Times New Roman"/>
          <w:sz w:val="24"/>
          <w:szCs w:val="24"/>
        </w:rPr>
        <w:t>eceased</w:t>
      </w:r>
      <w:r w:rsidR="00CC3D6A">
        <w:rPr>
          <w:rFonts w:ascii="Times New Roman" w:hAnsi="Times New Roman" w:cs="Times New Roman"/>
          <w:sz w:val="24"/>
          <w:szCs w:val="24"/>
        </w:rPr>
        <w:t>,</w:t>
      </w:r>
      <w:r w:rsidR="008725F7" w:rsidRPr="004D0F70">
        <w:rPr>
          <w:rFonts w:ascii="Times New Roman" w:hAnsi="Times New Roman" w:cs="Times New Roman"/>
          <w:sz w:val="24"/>
          <w:szCs w:val="24"/>
        </w:rPr>
        <w:t xml:space="preserve"> </w:t>
      </w:r>
      <w:r w:rsidR="005C0509">
        <w:rPr>
          <w:rFonts w:ascii="Times New Roman" w:hAnsi="Times New Roman" w:cs="Times New Roman"/>
          <w:sz w:val="24"/>
          <w:szCs w:val="24"/>
        </w:rPr>
        <w:t xml:space="preserve">the then Plaintiffs, </w:t>
      </w:r>
      <w:r w:rsidR="008725F7" w:rsidRPr="008725F7">
        <w:rPr>
          <w:rFonts w:ascii="Times New Roman" w:hAnsi="Times New Roman" w:cs="Times New Roman"/>
          <w:sz w:val="24"/>
          <w:szCs w:val="24"/>
        </w:rPr>
        <w:t>brought an action for resci</w:t>
      </w:r>
      <w:r w:rsidR="0026377D">
        <w:rPr>
          <w:rFonts w:ascii="Times New Roman" w:hAnsi="Times New Roman" w:cs="Times New Roman"/>
          <w:sz w:val="24"/>
          <w:szCs w:val="24"/>
        </w:rPr>
        <w:t xml:space="preserve">ssion of the sale on the basis </w:t>
      </w:r>
      <w:r w:rsidR="008725F7" w:rsidRPr="008725F7">
        <w:rPr>
          <w:rFonts w:ascii="Times New Roman" w:hAnsi="Times New Roman" w:cs="Times New Roman"/>
          <w:sz w:val="24"/>
          <w:szCs w:val="24"/>
        </w:rPr>
        <w:t>that there had bee</w:t>
      </w:r>
      <w:r w:rsidR="008725F7" w:rsidRPr="005C0509">
        <w:rPr>
          <w:rFonts w:ascii="Times New Roman" w:hAnsi="Times New Roman" w:cs="Times New Roman"/>
          <w:i/>
          <w:sz w:val="24"/>
          <w:szCs w:val="24"/>
        </w:rPr>
        <w:t>n lésion</w:t>
      </w:r>
      <w:r w:rsidR="008725F7" w:rsidRPr="005C0509">
        <w:rPr>
          <w:rFonts w:ascii="Times New Roman" w:hAnsi="Times New Roman" w:cs="Times New Roman"/>
          <w:sz w:val="24"/>
          <w:szCs w:val="24"/>
        </w:rPr>
        <w:t xml:space="preserve"> </w:t>
      </w:r>
      <w:r w:rsidR="008725F7" w:rsidRPr="008725F7">
        <w:rPr>
          <w:rFonts w:ascii="Times New Roman" w:hAnsi="Times New Roman" w:cs="Times New Roman"/>
          <w:sz w:val="24"/>
          <w:szCs w:val="24"/>
        </w:rPr>
        <w:t>of more than half of the property's value.</w:t>
      </w:r>
    </w:p>
    <w:p w:rsidR="008725F7" w:rsidRPr="008725F7" w:rsidRDefault="008725F7" w:rsidP="008E1B41">
      <w:pPr>
        <w:shd w:val="clear" w:color="auto" w:fill="FFFFFF"/>
        <w:spacing w:after="0" w:line="360" w:lineRule="auto"/>
        <w:ind w:left="720"/>
        <w:jc w:val="both"/>
        <w:rPr>
          <w:rFonts w:ascii="Times New Roman" w:hAnsi="Times New Roman" w:cs="Times New Roman"/>
          <w:sz w:val="24"/>
          <w:szCs w:val="24"/>
        </w:rPr>
      </w:pPr>
    </w:p>
    <w:p w:rsidR="008725F7" w:rsidRDefault="008725F7" w:rsidP="008E1B41">
      <w:pPr>
        <w:pStyle w:val="ListParagraph"/>
        <w:numPr>
          <w:ilvl w:val="0"/>
          <w:numId w:val="5"/>
        </w:numPr>
        <w:spacing w:after="0" w:line="360" w:lineRule="auto"/>
        <w:ind w:hanging="720"/>
        <w:jc w:val="both"/>
        <w:rPr>
          <w:rFonts w:ascii="Times New Roman" w:hAnsi="Times New Roman" w:cs="Times New Roman"/>
          <w:i/>
          <w:sz w:val="24"/>
          <w:szCs w:val="24"/>
        </w:rPr>
      </w:pPr>
      <w:r>
        <w:rPr>
          <w:rFonts w:ascii="Times New Roman" w:hAnsi="Times New Roman" w:cs="Times New Roman"/>
          <w:sz w:val="24"/>
          <w:szCs w:val="24"/>
        </w:rPr>
        <w:t xml:space="preserve">The Supreme Court </w:t>
      </w:r>
      <w:r w:rsidR="00955199">
        <w:rPr>
          <w:rFonts w:ascii="Times New Roman" w:hAnsi="Times New Roman" w:cs="Times New Roman"/>
          <w:sz w:val="24"/>
          <w:szCs w:val="24"/>
        </w:rPr>
        <w:t>gave judgme</w:t>
      </w:r>
      <w:r w:rsidR="0026377D">
        <w:rPr>
          <w:rFonts w:ascii="Times New Roman" w:hAnsi="Times New Roman" w:cs="Times New Roman"/>
          <w:sz w:val="24"/>
          <w:szCs w:val="24"/>
        </w:rPr>
        <w:t xml:space="preserve">nt in favour of the Applicants </w:t>
      </w:r>
      <w:r w:rsidR="00955199">
        <w:rPr>
          <w:rFonts w:ascii="Times New Roman" w:hAnsi="Times New Roman" w:cs="Times New Roman"/>
          <w:sz w:val="24"/>
          <w:szCs w:val="24"/>
        </w:rPr>
        <w:t xml:space="preserve">and made the following </w:t>
      </w:r>
      <w:r w:rsidR="00CF37CD">
        <w:rPr>
          <w:rFonts w:ascii="Times New Roman" w:hAnsi="Times New Roman" w:cs="Times New Roman"/>
          <w:sz w:val="24"/>
          <w:szCs w:val="24"/>
        </w:rPr>
        <w:t xml:space="preserve">orders in their </w:t>
      </w:r>
      <w:r w:rsidR="008E1B41">
        <w:rPr>
          <w:rFonts w:ascii="Times New Roman" w:hAnsi="Times New Roman" w:cs="Times New Roman"/>
          <w:sz w:val="24"/>
          <w:szCs w:val="24"/>
        </w:rPr>
        <w:t>favour ―</w:t>
      </w:r>
    </w:p>
    <w:p w:rsidR="008E1B41" w:rsidRPr="008E1B41" w:rsidRDefault="008E1B41" w:rsidP="008E1B41">
      <w:pPr>
        <w:spacing w:after="0" w:line="360" w:lineRule="auto"/>
        <w:jc w:val="both"/>
        <w:rPr>
          <w:rFonts w:ascii="Times New Roman" w:hAnsi="Times New Roman" w:cs="Times New Roman"/>
          <w:i/>
          <w:sz w:val="24"/>
          <w:szCs w:val="24"/>
        </w:rPr>
      </w:pPr>
    </w:p>
    <w:p w:rsidR="008725F7" w:rsidRPr="008725F7" w:rsidRDefault="008725F7" w:rsidP="008E1B41">
      <w:pPr>
        <w:shd w:val="clear" w:color="auto" w:fill="FFFFFF"/>
        <w:spacing w:after="0" w:line="360" w:lineRule="auto"/>
        <w:ind w:left="2160" w:hanging="720"/>
        <w:jc w:val="both"/>
        <w:rPr>
          <w:rFonts w:ascii="Times New Roman" w:hAnsi="Times New Roman" w:cs="Times New Roman"/>
          <w:i/>
          <w:sz w:val="24"/>
          <w:szCs w:val="24"/>
        </w:rPr>
      </w:pPr>
      <w:r w:rsidRPr="008725F7">
        <w:rPr>
          <w:rFonts w:ascii="Times New Roman" w:hAnsi="Times New Roman" w:cs="Times New Roman"/>
          <w:i/>
          <w:sz w:val="24"/>
          <w:szCs w:val="24"/>
        </w:rPr>
        <w:t>″(i)       </w:t>
      </w:r>
      <w:r w:rsidRPr="00435514">
        <w:rPr>
          <w:rFonts w:ascii="Times New Roman" w:hAnsi="Times New Roman" w:cs="Times New Roman"/>
          <w:sz w:val="24"/>
          <w:szCs w:val="24"/>
        </w:rPr>
        <w:t>[t]</w:t>
      </w:r>
      <w:r w:rsidRPr="008725F7">
        <w:rPr>
          <w:rFonts w:ascii="Times New Roman" w:hAnsi="Times New Roman" w:cs="Times New Roman"/>
          <w:i/>
          <w:sz w:val="24"/>
          <w:szCs w:val="24"/>
        </w:rPr>
        <w:t xml:space="preserve">he Transfer of Title No. V17060 of the 12 October 2011 and registered on the 19 January 2012, is rescinded accordingly, and the said property shall form part of the Estate of the deceased, the late Therese Flory Floriana De Souza is formerly known </w:t>
      </w:r>
      <w:r w:rsidR="0026377D">
        <w:rPr>
          <w:rFonts w:ascii="Times New Roman" w:hAnsi="Times New Roman" w:cs="Times New Roman"/>
          <w:i/>
          <w:sz w:val="24"/>
          <w:szCs w:val="24"/>
        </w:rPr>
        <w:t>as Therese Floriana Larson; and</w:t>
      </w:r>
    </w:p>
    <w:p w:rsidR="000C15A9" w:rsidRDefault="008725F7" w:rsidP="008E1B41">
      <w:pPr>
        <w:shd w:val="clear" w:color="auto" w:fill="FFFFFF"/>
        <w:spacing w:after="0" w:line="360" w:lineRule="auto"/>
        <w:ind w:left="2160" w:hanging="720"/>
        <w:jc w:val="both"/>
        <w:rPr>
          <w:rFonts w:ascii="Times New Roman" w:hAnsi="Times New Roman" w:cs="Times New Roman"/>
          <w:i/>
          <w:sz w:val="24"/>
          <w:szCs w:val="24"/>
        </w:rPr>
      </w:pPr>
      <w:r w:rsidRPr="008725F7">
        <w:rPr>
          <w:rFonts w:ascii="Times New Roman" w:hAnsi="Times New Roman" w:cs="Times New Roman"/>
          <w:i/>
          <w:sz w:val="24"/>
          <w:szCs w:val="24"/>
        </w:rPr>
        <w:t>(ii)       </w:t>
      </w:r>
      <w:r w:rsidRPr="00435514">
        <w:rPr>
          <w:rFonts w:ascii="Times New Roman" w:hAnsi="Times New Roman" w:cs="Times New Roman"/>
          <w:sz w:val="24"/>
          <w:szCs w:val="24"/>
        </w:rPr>
        <w:t>[t]</w:t>
      </w:r>
      <w:r w:rsidRPr="008725F7">
        <w:rPr>
          <w:rFonts w:ascii="Times New Roman" w:hAnsi="Times New Roman" w:cs="Times New Roman"/>
          <w:i/>
          <w:sz w:val="24"/>
          <w:szCs w:val="24"/>
        </w:rPr>
        <w:t>he Respondent shall pay costs inclusive of the cost of the expert report for the valuation of the property in question.″.</w:t>
      </w:r>
    </w:p>
    <w:p w:rsidR="008E1B41" w:rsidRPr="004D0F70" w:rsidRDefault="008E1B41" w:rsidP="008E1B41">
      <w:pPr>
        <w:shd w:val="clear" w:color="auto" w:fill="FFFFFF"/>
        <w:spacing w:after="0" w:line="360" w:lineRule="auto"/>
        <w:ind w:left="2160" w:hanging="720"/>
        <w:jc w:val="both"/>
        <w:rPr>
          <w:rFonts w:ascii="Times New Roman" w:hAnsi="Times New Roman" w:cs="Times New Roman"/>
          <w:i/>
          <w:sz w:val="24"/>
          <w:szCs w:val="24"/>
        </w:rPr>
      </w:pPr>
    </w:p>
    <w:p w:rsidR="0092678E" w:rsidRDefault="00955199" w:rsidP="008E1B41">
      <w:pPr>
        <w:pStyle w:val="ListParagraph"/>
        <w:numPr>
          <w:ilvl w:val="0"/>
          <w:numId w:val="5"/>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Respondent</w:t>
      </w:r>
      <w:r w:rsidR="00CF37CD">
        <w:rPr>
          <w:rFonts w:ascii="Times New Roman" w:hAnsi="Times New Roman" w:cs="Times New Roman"/>
          <w:sz w:val="24"/>
          <w:szCs w:val="24"/>
        </w:rPr>
        <w:t>,</w:t>
      </w:r>
      <w:r w:rsidR="000C15A9">
        <w:rPr>
          <w:rFonts w:ascii="Times New Roman" w:hAnsi="Times New Roman" w:cs="Times New Roman"/>
          <w:sz w:val="24"/>
          <w:szCs w:val="24"/>
        </w:rPr>
        <w:t xml:space="preserve"> </w:t>
      </w:r>
      <w:r w:rsidR="00CC3D6A">
        <w:rPr>
          <w:rFonts w:ascii="Times New Roman" w:hAnsi="Times New Roman" w:cs="Times New Roman"/>
          <w:sz w:val="24"/>
          <w:szCs w:val="24"/>
        </w:rPr>
        <w:t xml:space="preserve">the </w:t>
      </w:r>
      <w:r w:rsidR="005C0509">
        <w:rPr>
          <w:rFonts w:ascii="Times New Roman" w:hAnsi="Times New Roman" w:cs="Times New Roman"/>
          <w:sz w:val="24"/>
          <w:szCs w:val="24"/>
        </w:rPr>
        <w:t>then Defendant</w:t>
      </w:r>
      <w:r w:rsidR="00CF37CD">
        <w:rPr>
          <w:rFonts w:ascii="Times New Roman" w:hAnsi="Times New Roman" w:cs="Times New Roman"/>
          <w:sz w:val="24"/>
          <w:szCs w:val="24"/>
        </w:rPr>
        <w:t>,</w:t>
      </w:r>
      <w:r w:rsidR="00CC3D6A">
        <w:rPr>
          <w:rFonts w:ascii="Times New Roman" w:hAnsi="Times New Roman" w:cs="Times New Roman"/>
          <w:sz w:val="24"/>
          <w:szCs w:val="24"/>
        </w:rPr>
        <w:t xml:space="preserve"> </w:t>
      </w:r>
      <w:r w:rsidR="00CF37CD">
        <w:rPr>
          <w:rFonts w:ascii="Times New Roman" w:hAnsi="Times New Roman" w:cs="Times New Roman"/>
          <w:sz w:val="24"/>
          <w:szCs w:val="24"/>
        </w:rPr>
        <w:t xml:space="preserve">appealed the judgment. </w:t>
      </w:r>
      <w:r w:rsidR="004D0F70">
        <w:rPr>
          <w:rFonts w:ascii="Times New Roman" w:hAnsi="Times New Roman" w:cs="Times New Roman"/>
          <w:sz w:val="24"/>
          <w:szCs w:val="24"/>
        </w:rPr>
        <w:t xml:space="preserve">The majority judgment allowed the appeal and quashed the orders of the learned trial Judge. </w:t>
      </w:r>
    </w:p>
    <w:p w:rsidR="004D0F70" w:rsidRPr="004D0F70" w:rsidRDefault="004D0F70" w:rsidP="008E1B41">
      <w:pPr>
        <w:pStyle w:val="ListParagraph"/>
        <w:spacing w:after="0" w:line="360" w:lineRule="auto"/>
        <w:jc w:val="both"/>
        <w:rPr>
          <w:rFonts w:ascii="Times New Roman" w:hAnsi="Times New Roman" w:cs="Times New Roman"/>
          <w:sz w:val="24"/>
          <w:szCs w:val="24"/>
        </w:rPr>
      </w:pPr>
    </w:p>
    <w:p w:rsidR="00CC3D6A" w:rsidRPr="00CC3D6A" w:rsidRDefault="004D0F70" w:rsidP="008E1B41">
      <w:pPr>
        <w:pStyle w:val="ListParagraph"/>
        <w:numPr>
          <w:ilvl w:val="0"/>
          <w:numId w:val="5"/>
        </w:numPr>
        <w:spacing w:after="0" w:line="360" w:lineRule="auto"/>
        <w:ind w:hanging="720"/>
        <w:jc w:val="both"/>
        <w:rPr>
          <w:rFonts w:ascii="Times New Roman" w:hAnsi="Times New Roman" w:cs="Times New Roman"/>
          <w:i/>
          <w:sz w:val="24"/>
          <w:szCs w:val="24"/>
        </w:rPr>
      </w:pPr>
      <w:r w:rsidRPr="00E626DE">
        <w:rPr>
          <w:rFonts w:ascii="Times New Roman" w:hAnsi="Times New Roman" w:cs="Times New Roman"/>
          <w:sz w:val="24"/>
          <w:szCs w:val="24"/>
        </w:rPr>
        <w:t>The</w:t>
      </w:r>
      <w:r w:rsidR="008A6FF7">
        <w:rPr>
          <w:rFonts w:ascii="Times New Roman" w:hAnsi="Times New Roman" w:cs="Times New Roman"/>
          <w:sz w:val="24"/>
          <w:szCs w:val="24"/>
        </w:rPr>
        <w:t xml:space="preserve"> A</w:t>
      </w:r>
      <w:r w:rsidR="008B0385" w:rsidRPr="00E626DE">
        <w:rPr>
          <w:rFonts w:ascii="Times New Roman" w:hAnsi="Times New Roman" w:cs="Times New Roman"/>
          <w:sz w:val="24"/>
          <w:szCs w:val="24"/>
        </w:rPr>
        <w:t>pplicant</w:t>
      </w:r>
      <w:r w:rsidRPr="00E626DE">
        <w:rPr>
          <w:rFonts w:ascii="Times New Roman" w:hAnsi="Times New Roman" w:cs="Times New Roman"/>
          <w:sz w:val="24"/>
          <w:szCs w:val="24"/>
        </w:rPr>
        <w:t>s have</w:t>
      </w:r>
      <w:r w:rsidR="0092678E" w:rsidRPr="00E626DE">
        <w:rPr>
          <w:rFonts w:ascii="Times New Roman" w:hAnsi="Times New Roman" w:cs="Times New Roman"/>
          <w:sz w:val="24"/>
          <w:szCs w:val="24"/>
        </w:rPr>
        <w:t xml:space="preserve"> filed this </w:t>
      </w:r>
      <w:r w:rsidR="00E55A7A" w:rsidRPr="00E626DE">
        <w:rPr>
          <w:rFonts w:ascii="Times New Roman" w:hAnsi="Times New Roman" w:cs="Times New Roman"/>
          <w:sz w:val="24"/>
          <w:szCs w:val="24"/>
        </w:rPr>
        <w:t>application</w:t>
      </w:r>
      <w:r w:rsidR="00416D14" w:rsidRPr="00E626DE">
        <w:rPr>
          <w:rFonts w:ascii="Times New Roman" w:hAnsi="Times New Roman" w:cs="Times New Roman"/>
          <w:sz w:val="24"/>
          <w:szCs w:val="24"/>
        </w:rPr>
        <w:t>,</w:t>
      </w:r>
      <w:r w:rsidR="00827A2C" w:rsidRPr="00E626DE">
        <w:rPr>
          <w:rFonts w:ascii="Times New Roman" w:hAnsi="Times New Roman" w:cs="Times New Roman"/>
          <w:sz w:val="24"/>
          <w:szCs w:val="24"/>
        </w:rPr>
        <w:t xml:space="preserve"> </w:t>
      </w:r>
      <w:r w:rsidRPr="00E626DE">
        <w:rPr>
          <w:rFonts w:ascii="Times New Roman" w:hAnsi="Times New Roman" w:cs="Times New Roman"/>
          <w:sz w:val="24"/>
          <w:szCs w:val="24"/>
        </w:rPr>
        <w:t>claiming</w:t>
      </w:r>
      <w:r w:rsidR="00E626DE" w:rsidRPr="00E626DE">
        <w:rPr>
          <w:rFonts w:ascii="Times New Roman" w:hAnsi="Times New Roman" w:cs="Times New Roman"/>
          <w:sz w:val="24"/>
          <w:szCs w:val="24"/>
        </w:rPr>
        <w:t xml:space="preserve"> </w:t>
      </w:r>
      <w:r w:rsidRPr="00E626DE">
        <w:rPr>
          <w:rFonts w:ascii="Times New Roman" w:hAnsi="Times New Roman" w:cs="Times New Roman"/>
          <w:sz w:val="24"/>
          <w:szCs w:val="24"/>
        </w:rPr>
        <w:t xml:space="preserve">that the </w:t>
      </w:r>
      <w:r w:rsidR="00E626DE" w:rsidRPr="00E626DE">
        <w:rPr>
          <w:rFonts w:ascii="Times New Roman" w:hAnsi="Times New Roman" w:cs="Times New Roman"/>
          <w:sz w:val="24"/>
          <w:szCs w:val="24"/>
        </w:rPr>
        <w:t xml:space="preserve">majority judgment </w:t>
      </w:r>
      <w:r w:rsidR="00E626DE" w:rsidRPr="00E626DE">
        <w:rPr>
          <w:rFonts w:ascii="Times New Roman" w:hAnsi="Times New Roman" w:cs="Times New Roman"/>
          <w:i/>
          <w:sz w:val="24"/>
          <w:szCs w:val="24"/>
        </w:rPr>
        <w:t xml:space="preserve">ʺhas completely overlooked the merits in terms of law and factsʺ. </w:t>
      </w:r>
      <w:r w:rsidR="00E626DE" w:rsidRPr="00E626DE">
        <w:rPr>
          <w:rFonts w:ascii="Times New Roman" w:hAnsi="Times New Roman" w:cs="Times New Roman"/>
          <w:sz w:val="24"/>
          <w:szCs w:val="24"/>
        </w:rPr>
        <w:t xml:space="preserve">The Applicants have asked this Court </w:t>
      </w:r>
      <w:r w:rsidR="00E626DE" w:rsidRPr="00E626DE">
        <w:rPr>
          <w:rFonts w:ascii="Times New Roman" w:hAnsi="Times New Roman" w:cs="Times New Roman"/>
          <w:i/>
          <w:sz w:val="24"/>
          <w:szCs w:val="24"/>
        </w:rPr>
        <w:t>inter alia</w:t>
      </w:r>
      <w:r w:rsidR="00E626DE">
        <w:rPr>
          <w:rFonts w:ascii="Times New Roman" w:hAnsi="Times New Roman" w:cs="Times New Roman"/>
          <w:sz w:val="24"/>
          <w:szCs w:val="24"/>
        </w:rPr>
        <w:t xml:space="preserve"> to set aside its judgment, SCA 3/2020.</w:t>
      </w:r>
      <w:r w:rsidR="00CC3D6A">
        <w:rPr>
          <w:rFonts w:ascii="Times New Roman" w:hAnsi="Times New Roman" w:cs="Times New Roman"/>
          <w:sz w:val="24"/>
          <w:szCs w:val="24"/>
        </w:rPr>
        <w:t xml:space="preserve"> At the appeal, the Applicants relied on their application and the written submissions filed by the first Applicant. </w:t>
      </w:r>
      <w:r w:rsidR="005C0509">
        <w:rPr>
          <w:rFonts w:ascii="Times New Roman" w:hAnsi="Times New Roman" w:cs="Times New Roman"/>
          <w:sz w:val="24"/>
          <w:szCs w:val="24"/>
        </w:rPr>
        <w:t>The Respondent denied the Applicants' claims at the appeal</w:t>
      </w:r>
      <w:r w:rsidR="00CC3D6A" w:rsidRPr="00CC3D6A">
        <w:rPr>
          <w:rFonts w:ascii="Times New Roman" w:hAnsi="Times New Roman" w:cs="Times New Roman"/>
          <w:sz w:val="24"/>
          <w:szCs w:val="24"/>
        </w:rPr>
        <w:t xml:space="preserve"> </w:t>
      </w:r>
      <w:r w:rsidR="00CC3D6A">
        <w:rPr>
          <w:rFonts w:ascii="Times New Roman" w:hAnsi="Times New Roman" w:cs="Times New Roman"/>
          <w:sz w:val="24"/>
          <w:szCs w:val="24"/>
        </w:rPr>
        <w:t>but did not offer any submissions.</w:t>
      </w:r>
      <w:r w:rsidR="00CC3D6A" w:rsidRPr="00CC3D6A">
        <w:rPr>
          <w:rFonts w:ascii="Times New Roman" w:hAnsi="Times New Roman" w:cs="Times New Roman"/>
          <w:sz w:val="24"/>
          <w:szCs w:val="24"/>
        </w:rPr>
        <w:t xml:space="preserve"> </w:t>
      </w:r>
    </w:p>
    <w:p w:rsidR="00BA0E48" w:rsidRPr="00CF37CD" w:rsidRDefault="00BA0E48" w:rsidP="008E1B41">
      <w:pPr>
        <w:spacing w:after="0" w:line="360" w:lineRule="auto"/>
        <w:jc w:val="both"/>
        <w:rPr>
          <w:rFonts w:ascii="Times New Roman" w:hAnsi="Times New Roman" w:cs="Times New Roman"/>
          <w:i/>
          <w:sz w:val="24"/>
          <w:szCs w:val="24"/>
        </w:rPr>
      </w:pPr>
    </w:p>
    <w:p w:rsidR="00A40010" w:rsidRDefault="006C3DCE" w:rsidP="008E1B41">
      <w:pPr>
        <w:pStyle w:val="ListParagraph"/>
        <w:widowControl w:val="0"/>
        <w:numPr>
          <w:ilvl w:val="0"/>
          <w:numId w:val="5"/>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have considered the </w:t>
      </w:r>
      <w:r w:rsidR="00E12BCA">
        <w:rPr>
          <w:rFonts w:ascii="Times New Roman" w:hAnsi="Times New Roman" w:cs="Times New Roman"/>
          <w:sz w:val="24"/>
          <w:szCs w:val="24"/>
        </w:rPr>
        <w:t>application</w:t>
      </w:r>
      <w:r>
        <w:rPr>
          <w:rFonts w:ascii="Times New Roman" w:hAnsi="Times New Roman" w:cs="Times New Roman"/>
          <w:sz w:val="24"/>
          <w:szCs w:val="24"/>
        </w:rPr>
        <w:t xml:space="preserve"> and </w:t>
      </w:r>
      <w:r w:rsidR="00C24B6A">
        <w:rPr>
          <w:rFonts w:ascii="Times New Roman" w:hAnsi="Times New Roman" w:cs="Times New Roman"/>
          <w:sz w:val="24"/>
          <w:szCs w:val="24"/>
        </w:rPr>
        <w:t xml:space="preserve">the </w:t>
      </w:r>
      <w:r w:rsidR="00CC3D6A">
        <w:rPr>
          <w:rFonts w:ascii="Times New Roman" w:hAnsi="Times New Roman" w:cs="Times New Roman"/>
          <w:sz w:val="24"/>
          <w:szCs w:val="24"/>
        </w:rPr>
        <w:t>written submissions</w:t>
      </w:r>
      <w:r>
        <w:rPr>
          <w:rFonts w:ascii="Times New Roman" w:hAnsi="Times New Roman" w:cs="Times New Roman"/>
          <w:sz w:val="24"/>
          <w:szCs w:val="24"/>
        </w:rPr>
        <w:t xml:space="preserve">. </w:t>
      </w:r>
      <w:r w:rsidR="00CF37CD">
        <w:rPr>
          <w:rFonts w:ascii="Times New Roman" w:hAnsi="Times New Roman" w:cs="Times New Roman"/>
          <w:sz w:val="24"/>
          <w:szCs w:val="24"/>
        </w:rPr>
        <w:t>The issue is whether or not this Court has jurisdiction to entertain this application. The written submissions do not offer any reliable submissions</w:t>
      </w:r>
      <w:r w:rsidR="005C0509">
        <w:rPr>
          <w:rFonts w:ascii="Times New Roman" w:hAnsi="Times New Roman" w:cs="Times New Roman"/>
          <w:sz w:val="24"/>
          <w:szCs w:val="24"/>
        </w:rPr>
        <w:t xml:space="preserve"> on the issue</w:t>
      </w:r>
      <w:r w:rsidR="00CF37CD">
        <w:rPr>
          <w:rFonts w:ascii="Times New Roman" w:hAnsi="Times New Roman" w:cs="Times New Roman"/>
          <w:sz w:val="24"/>
          <w:szCs w:val="24"/>
        </w:rPr>
        <w:t>. Essentially,</w:t>
      </w:r>
      <w:r w:rsidR="00C24B6A">
        <w:rPr>
          <w:rFonts w:ascii="Times New Roman" w:hAnsi="Times New Roman" w:cs="Times New Roman"/>
          <w:sz w:val="24"/>
          <w:szCs w:val="24"/>
        </w:rPr>
        <w:t xml:space="preserve"> </w:t>
      </w:r>
      <w:r w:rsidR="00E5531E">
        <w:rPr>
          <w:rFonts w:ascii="Times New Roman" w:hAnsi="Times New Roman" w:cs="Times New Roman"/>
          <w:sz w:val="24"/>
          <w:szCs w:val="24"/>
        </w:rPr>
        <w:t>the</w:t>
      </w:r>
      <w:r w:rsidR="005C0509">
        <w:rPr>
          <w:rFonts w:ascii="Times New Roman" w:hAnsi="Times New Roman" w:cs="Times New Roman"/>
          <w:sz w:val="24"/>
          <w:szCs w:val="24"/>
        </w:rPr>
        <w:t xml:space="preserve"> Applicants contended</w:t>
      </w:r>
      <w:r w:rsidR="00E01372">
        <w:rPr>
          <w:rFonts w:ascii="Times New Roman" w:hAnsi="Times New Roman" w:cs="Times New Roman"/>
          <w:sz w:val="24"/>
          <w:szCs w:val="24"/>
        </w:rPr>
        <w:t xml:space="preserve"> </w:t>
      </w:r>
      <w:r w:rsidR="00FA7AAB">
        <w:rPr>
          <w:rFonts w:ascii="Times New Roman" w:hAnsi="Times New Roman" w:cs="Times New Roman"/>
          <w:sz w:val="24"/>
          <w:szCs w:val="24"/>
        </w:rPr>
        <w:t>that</w:t>
      </w:r>
      <w:r w:rsidR="00C24B6A">
        <w:rPr>
          <w:rFonts w:ascii="Times New Roman" w:hAnsi="Times New Roman" w:cs="Times New Roman"/>
          <w:sz w:val="24"/>
          <w:szCs w:val="24"/>
        </w:rPr>
        <w:t xml:space="preserve"> the majority ju</w:t>
      </w:r>
      <w:r w:rsidR="00CF37CD">
        <w:rPr>
          <w:rFonts w:ascii="Times New Roman" w:hAnsi="Times New Roman" w:cs="Times New Roman"/>
          <w:sz w:val="24"/>
          <w:szCs w:val="24"/>
        </w:rPr>
        <w:t xml:space="preserve">dgment </w:t>
      </w:r>
      <w:r w:rsidR="005C0509">
        <w:rPr>
          <w:rFonts w:ascii="Times New Roman" w:hAnsi="Times New Roman" w:cs="Times New Roman"/>
          <w:sz w:val="24"/>
          <w:szCs w:val="24"/>
        </w:rPr>
        <w:t>wa</w:t>
      </w:r>
      <w:r w:rsidR="00CF37CD">
        <w:rPr>
          <w:rFonts w:ascii="Times New Roman" w:hAnsi="Times New Roman" w:cs="Times New Roman"/>
          <w:sz w:val="24"/>
          <w:szCs w:val="24"/>
        </w:rPr>
        <w:t>s wrong</w:t>
      </w:r>
      <w:r w:rsidR="00C24B6A">
        <w:rPr>
          <w:rFonts w:ascii="Times New Roman" w:hAnsi="Times New Roman" w:cs="Times New Roman"/>
          <w:sz w:val="24"/>
          <w:szCs w:val="24"/>
        </w:rPr>
        <w:t xml:space="preserve"> on </w:t>
      </w:r>
      <w:r w:rsidR="00E5531E">
        <w:rPr>
          <w:rFonts w:ascii="Times New Roman" w:hAnsi="Times New Roman" w:cs="Times New Roman"/>
          <w:sz w:val="24"/>
          <w:szCs w:val="24"/>
        </w:rPr>
        <w:t xml:space="preserve">the </w:t>
      </w:r>
      <w:r w:rsidR="00E12BCA">
        <w:rPr>
          <w:rFonts w:ascii="Times New Roman" w:hAnsi="Times New Roman" w:cs="Times New Roman"/>
          <w:sz w:val="24"/>
          <w:szCs w:val="24"/>
        </w:rPr>
        <w:t>issue</w:t>
      </w:r>
      <w:r w:rsidR="00B91BDA">
        <w:rPr>
          <w:rFonts w:ascii="Times New Roman" w:hAnsi="Times New Roman" w:cs="Times New Roman"/>
          <w:sz w:val="24"/>
          <w:szCs w:val="24"/>
        </w:rPr>
        <w:t xml:space="preserve"> of </w:t>
      </w:r>
      <w:r w:rsidR="00B91BDA" w:rsidRPr="00CF37CD">
        <w:rPr>
          <w:rFonts w:ascii="Times New Roman" w:hAnsi="Times New Roman" w:cs="Times New Roman"/>
          <w:i/>
          <w:sz w:val="24"/>
          <w:szCs w:val="24"/>
        </w:rPr>
        <w:t>lésion</w:t>
      </w:r>
      <w:r w:rsidR="00E5531E">
        <w:rPr>
          <w:rFonts w:ascii="Times New Roman" w:hAnsi="Times New Roman" w:cs="Times New Roman"/>
          <w:sz w:val="24"/>
          <w:szCs w:val="24"/>
        </w:rPr>
        <w:t>.</w:t>
      </w:r>
      <w:r w:rsidR="00FA7AAB">
        <w:rPr>
          <w:rFonts w:ascii="Times New Roman" w:hAnsi="Times New Roman" w:cs="Times New Roman"/>
          <w:sz w:val="24"/>
          <w:szCs w:val="24"/>
        </w:rPr>
        <w:t xml:space="preserve"> </w:t>
      </w:r>
      <w:r w:rsidR="005C0509">
        <w:rPr>
          <w:rFonts w:ascii="Times New Roman" w:hAnsi="Times New Roman" w:cs="Times New Roman"/>
          <w:sz w:val="24"/>
          <w:szCs w:val="24"/>
        </w:rPr>
        <w:t xml:space="preserve">We hold that this Court has no jurisdiction to entertain this application. We also hold that the </w:t>
      </w:r>
      <w:r w:rsidR="005C0509" w:rsidRPr="00922E4E">
        <w:rPr>
          <w:rFonts w:ascii="Times New Roman" w:hAnsi="Times New Roman" w:cs="Times New Roman"/>
          <w:sz w:val="24"/>
          <w:szCs w:val="24"/>
        </w:rPr>
        <w:t>outcome of the appeal in SCA 3/2020 is final</w:t>
      </w:r>
      <w:r w:rsidR="005C0509">
        <w:rPr>
          <w:rFonts w:ascii="Times New Roman" w:hAnsi="Times New Roman" w:cs="Times New Roman"/>
          <w:sz w:val="24"/>
          <w:szCs w:val="24"/>
        </w:rPr>
        <w:t>,</w:t>
      </w:r>
      <w:r w:rsidR="005C0509" w:rsidRPr="00922E4E">
        <w:rPr>
          <w:rFonts w:ascii="Times New Roman" w:hAnsi="Times New Roman" w:cs="Times New Roman"/>
          <w:sz w:val="24"/>
          <w:szCs w:val="24"/>
        </w:rPr>
        <w:t xml:space="preserve"> an</w:t>
      </w:r>
      <w:r w:rsidR="005C0509">
        <w:rPr>
          <w:rFonts w:ascii="Times New Roman" w:hAnsi="Times New Roman" w:cs="Times New Roman"/>
          <w:sz w:val="24"/>
          <w:szCs w:val="24"/>
        </w:rPr>
        <w:t>d</w:t>
      </w:r>
      <w:r w:rsidR="005C0509" w:rsidRPr="00922E4E">
        <w:rPr>
          <w:rFonts w:ascii="Times New Roman" w:hAnsi="Times New Roman" w:cs="Times New Roman"/>
          <w:sz w:val="24"/>
          <w:szCs w:val="24"/>
        </w:rPr>
        <w:t xml:space="preserve"> this Court is </w:t>
      </w:r>
      <w:r w:rsidR="005C0509" w:rsidRPr="00922E4E">
        <w:rPr>
          <w:rFonts w:ascii="Times New Roman" w:hAnsi="Times New Roman" w:cs="Times New Roman"/>
          <w:i/>
          <w:sz w:val="24"/>
          <w:szCs w:val="24"/>
        </w:rPr>
        <w:t>functus officio.</w:t>
      </w:r>
      <w:r w:rsidR="005C0509" w:rsidRPr="00922E4E">
        <w:rPr>
          <w:rFonts w:ascii="Times New Roman" w:hAnsi="Times New Roman" w:cs="Times New Roman"/>
          <w:sz w:val="24"/>
          <w:szCs w:val="24"/>
        </w:rPr>
        <w:t xml:space="preserve"> </w:t>
      </w:r>
      <w:r w:rsidR="005C0509">
        <w:rPr>
          <w:rFonts w:ascii="Times New Roman" w:hAnsi="Times New Roman" w:cs="Times New Roman"/>
          <w:sz w:val="24"/>
          <w:szCs w:val="24"/>
        </w:rPr>
        <w:t>We add</w:t>
      </w:r>
      <w:r w:rsidR="00922E4E">
        <w:rPr>
          <w:rFonts w:ascii="Times New Roman" w:hAnsi="Times New Roman" w:cs="Times New Roman"/>
          <w:sz w:val="24"/>
          <w:szCs w:val="24"/>
        </w:rPr>
        <w:t xml:space="preserve"> that this application is an</w:t>
      </w:r>
      <w:r w:rsidR="005C0509" w:rsidRPr="005C0509">
        <w:rPr>
          <w:rFonts w:ascii="Times New Roman" w:hAnsi="Times New Roman" w:cs="Times New Roman"/>
          <w:sz w:val="24"/>
          <w:szCs w:val="24"/>
        </w:rPr>
        <w:t xml:space="preserve"> </w:t>
      </w:r>
      <w:r w:rsidR="005C0509">
        <w:rPr>
          <w:rFonts w:ascii="Times New Roman" w:hAnsi="Times New Roman" w:cs="Times New Roman"/>
          <w:sz w:val="24"/>
          <w:szCs w:val="24"/>
        </w:rPr>
        <w:t>abuse of the process of this Court and falls within the definition of frivolous and vexatious.</w:t>
      </w:r>
      <w:r w:rsidR="00922E4E">
        <w:rPr>
          <w:rFonts w:ascii="Times New Roman" w:hAnsi="Times New Roman" w:cs="Times New Roman"/>
          <w:sz w:val="24"/>
          <w:szCs w:val="24"/>
        </w:rPr>
        <w:t xml:space="preserve"> </w:t>
      </w:r>
    </w:p>
    <w:p w:rsidR="00A40010" w:rsidRPr="00A40010" w:rsidRDefault="00A40010" w:rsidP="008E1B41">
      <w:pPr>
        <w:pStyle w:val="ListParagraph"/>
        <w:spacing w:after="0" w:line="360" w:lineRule="auto"/>
        <w:rPr>
          <w:rFonts w:ascii="Times New Roman" w:hAnsi="Times New Roman" w:cs="Times New Roman"/>
          <w:sz w:val="24"/>
          <w:szCs w:val="24"/>
        </w:rPr>
      </w:pPr>
    </w:p>
    <w:p w:rsidR="00A40010" w:rsidRDefault="00A40010" w:rsidP="008E1B41">
      <w:pPr>
        <w:pStyle w:val="ListParagraph"/>
        <w:widowControl w:val="0"/>
        <w:numPr>
          <w:ilvl w:val="0"/>
          <w:numId w:val="5"/>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For the reasons stated above, </w:t>
      </w:r>
      <w:r w:rsidR="00A7434F" w:rsidRPr="00922E4E">
        <w:rPr>
          <w:rFonts w:ascii="Times New Roman" w:hAnsi="Times New Roman" w:cs="Times New Roman"/>
          <w:sz w:val="24"/>
          <w:szCs w:val="24"/>
        </w:rPr>
        <w:t xml:space="preserve">the application </w:t>
      </w:r>
      <w:r w:rsidR="00C919BF">
        <w:rPr>
          <w:rFonts w:ascii="Times New Roman" w:hAnsi="Times New Roman" w:cs="Times New Roman"/>
          <w:sz w:val="24"/>
          <w:szCs w:val="24"/>
        </w:rPr>
        <w:t>stands</w:t>
      </w:r>
      <w:r>
        <w:rPr>
          <w:rFonts w:ascii="Times New Roman" w:hAnsi="Times New Roman" w:cs="Times New Roman"/>
          <w:sz w:val="24"/>
          <w:szCs w:val="24"/>
        </w:rPr>
        <w:t xml:space="preserve"> dismissed. </w:t>
      </w:r>
    </w:p>
    <w:p w:rsidR="00A40010" w:rsidRPr="00A40010" w:rsidRDefault="00A40010" w:rsidP="008E1B41">
      <w:pPr>
        <w:pStyle w:val="ListParagraph"/>
        <w:spacing w:after="0" w:line="360" w:lineRule="auto"/>
        <w:rPr>
          <w:rFonts w:ascii="Times New Roman" w:hAnsi="Times New Roman" w:cs="Times New Roman"/>
          <w:sz w:val="24"/>
          <w:szCs w:val="24"/>
        </w:rPr>
      </w:pPr>
    </w:p>
    <w:p w:rsidR="00FD60C8" w:rsidRPr="00922E4E" w:rsidRDefault="00A40010" w:rsidP="008E1B41">
      <w:pPr>
        <w:pStyle w:val="ListParagraph"/>
        <w:widowControl w:val="0"/>
        <w:numPr>
          <w:ilvl w:val="0"/>
          <w:numId w:val="5"/>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 </w:t>
      </w:r>
      <w:r w:rsidR="00C919BF">
        <w:rPr>
          <w:rFonts w:ascii="Times New Roman" w:hAnsi="Times New Roman" w:cs="Times New Roman"/>
          <w:sz w:val="24"/>
          <w:szCs w:val="24"/>
        </w:rPr>
        <w:t>make no</w:t>
      </w:r>
      <w:r>
        <w:rPr>
          <w:rFonts w:ascii="Times New Roman" w:hAnsi="Times New Roman" w:cs="Times New Roman"/>
          <w:sz w:val="24"/>
          <w:szCs w:val="24"/>
        </w:rPr>
        <w:t xml:space="preserve"> order as to costs.</w:t>
      </w:r>
    </w:p>
    <w:p w:rsidR="004374C5" w:rsidRPr="00FD60C8" w:rsidRDefault="004374C5" w:rsidP="008E1B41">
      <w:pPr>
        <w:pStyle w:val="ListParagraph"/>
        <w:widowControl w:val="0"/>
        <w:autoSpaceDE w:val="0"/>
        <w:autoSpaceDN w:val="0"/>
        <w:adjustRightInd w:val="0"/>
        <w:spacing w:after="0" w:line="360" w:lineRule="auto"/>
        <w:jc w:val="both"/>
        <w:rPr>
          <w:rFonts w:ascii="Times New Roman" w:hAnsi="Times New Roman" w:cs="Times New Roman"/>
          <w:sz w:val="24"/>
          <w:szCs w:val="24"/>
          <w:lang w:val="en-GB"/>
        </w:rPr>
      </w:pPr>
    </w:p>
    <w:p w:rsidR="00E8129F" w:rsidRPr="00FD60C8" w:rsidRDefault="00E8129F" w:rsidP="00FD60C8">
      <w:pPr>
        <w:widowControl w:val="0"/>
        <w:autoSpaceDE w:val="0"/>
        <w:autoSpaceDN w:val="0"/>
        <w:adjustRightInd w:val="0"/>
        <w:spacing w:after="0" w:line="360" w:lineRule="auto"/>
        <w:jc w:val="both"/>
        <w:rPr>
          <w:rFonts w:ascii="Times New Roman" w:hAnsi="Times New Roman" w:cs="Times New Roman"/>
          <w:sz w:val="24"/>
          <w:szCs w:val="24"/>
          <w:lang w:val="en-GB"/>
        </w:rPr>
      </w:pPr>
      <w:r w:rsidRPr="00FD60C8">
        <w:rPr>
          <w:rFonts w:ascii="Times New Roman" w:hAnsi="Times New Roman" w:cs="Times New Roman"/>
          <w:sz w:val="24"/>
          <w:szCs w:val="24"/>
          <w:lang w:val="en-GB"/>
        </w:rPr>
        <w:t>________________________</w:t>
      </w:r>
    </w:p>
    <w:p w:rsidR="0034361A" w:rsidRPr="00E8129F" w:rsidRDefault="00BA0E48" w:rsidP="00E8129F">
      <w:pPr>
        <w:rPr>
          <w:rFonts w:ascii="Times New Roman" w:hAnsi="Times New Roman" w:cs="Times New Roman"/>
          <w:sz w:val="24"/>
          <w:szCs w:val="24"/>
          <w:lang w:val="en-GB"/>
        </w:rPr>
      </w:pPr>
      <w:r>
        <w:rPr>
          <w:rFonts w:ascii="Times New Roman" w:hAnsi="Times New Roman" w:cs="Times New Roman"/>
          <w:sz w:val="24"/>
          <w:szCs w:val="24"/>
          <w:lang w:val="en-GB"/>
        </w:rPr>
        <w:t>F. Robinson</w:t>
      </w:r>
      <w:r w:rsidR="00CC698A" w:rsidRPr="00E8129F">
        <w:rPr>
          <w:rFonts w:ascii="Times New Roman" w:hAnsi="Times New Roman" w:cs="Times New Roman"/>
          <w:sz w:val="24"/>
          <w:szCs w:val="24"/>
          <w:lang w:val="en-GB"/>
        </w:rPr>
        <w:t xml:space="preserve"> (JA)</w:t>
      </w:r>
    </w:p>
    <w:p w:rsidR="00CC698A" w:rsidRDefault="00CC698A" w:rsidP="00CC698A">
      <w:pPr>
        <w:rPr>
          <w:rFonts w:ascii="Times New Roman" w:hAnsi="Times New Roman" w:cs="Times New Roman"/>
          <w:sz w:val="24"/>
          <w:szCs w:val="24"/>
          <w:lang w:val="en-GB"/>
        </w:rPr>
      </w:pPr>
    </w:p>
    <w:p w:rsidR="007312EC" w:rsidRDefault="00BA0E48" w:rsidP="00BA0E48">
      <w:pPr>
        <w:tabs>
          <w:tab w:val="left" w:pos="6480"/>
        </w:tabs>
        <w:rPr>
          <w:rFonts w:ascii="Times New Roman" w:hAnsi="Times New Roman" w:cs="Times New Roman"/>
          <w:sz w:val="24"/>
          <w:szCs w:val="24"/>
          <w:lang w:val="en-GB"/>
        </w:rPr>
      </w:pPr>
      <w:r>
        <w:rPr>
          <w:rFonts w:ascii="Times New Roman" w:hAnsi="Times New Roman" w:cs="Times New Roman"/>
          <w:sz w:val="24"/>
          <w:szCs w:val="24"/>
          <w:lang w:val="en-GB"/>
        </w:rPr>
        <w:tab/>
      </w:r>
      <w:r w:rsidR="00E8129F">
        <w:rPr>
          <w:rFonts w:ascii="Times New Roman" w:hAnsi="Times New Roman" w:cs="Times New Roman"/>
          <w:sz w:val="24"/>
          <w:szCs w:val="24"/>
          <w:lang w:val="en-GB"/>
        </w:rPr>
        <w:t>_________</w:t>
      </w:r>
      <w:r w:rsidR="00FD60C8">
        <w:rPr>
          <w:rFonts w:ascii="Times New Roman" w:hAnsi="Times New Roman" w:cs="Times New Roman"/>
          <w:sz w:val="24"/>
          <w:szCs w:val="24"/>
          <w:lang w:val="en-GB"/>
        </w:rPr>
        <w:t>______</w:t>
      </w:r>
      <w:r w:rsidR="00E8129F">
        <w:rPr>
          <w:rFonts w:ascii="Times New Roman" w:hAnsi="Times New Roman" w:cs="Times New Roman"/>
          <w:sz w:val="24"/>
          <w:szCs w:val="24"/>
          <w:lang w:val="en-GB"/>
        </w:rPr>
        <w:t>_______</w:t>
      </w:r>
    </w:p>
    <w:p w:rsidR="00CC698A" w:rsidRDefault="00CC698A" w:rsidP="00CC698A">
      <w:pPr>
        <w:rPr>
          <w:rFonts w:ascii="Times New Roman" w:hAnsi="Times New Roman" w:cs="Times New Roman"/>
          <w:sz w:val="24"/>
          <w:szCs w:val="24"/>
          <w:lang w:val="en-GB"/>
        </w:rPr>
      </w:pPr>
      <w:r>
        <w:rPr>
          <w:rFonts w:ascii="Times New Roman" w:hAnsi="Times New Roman" w:cs="Times New Roman"/>
          <w:sz w:val="24"/>
          <w:szCs w:val="24"/>
          <w:lang w:val="en-GB"/>
        </w:rPr>
        <w:t xml:space="preserve">I concur:                                                                                              </w:t>
      </w:r>
      <w:r w:rsidR="00902E3B">
        <w:rPr>
          <w:rFonts w:ascii="Times New Roman" w:hAnsi="Times New Roman" w:cs="Times New Roman"/>
          <w:sz w:val="24"/>
          <w:szCs w:val="24"/>
          <w:lang w:val="en-GB"/>
        </w:rPr>
        <w:t>Twomey-Woods (JA)</w:t>
      </w:r>
    </w:p>
    <w:p w:rsidR="00FD60C8" w:rsidRDefault="00FD60C8" w:rsidP="00E8129F">
      <w:pPr>
        <w:tabs>
          <w:tab w:val="left" w:pos="7110"/>
        </w:tabs>
        <w:rPr>
          <w:rFonts w:ascii="Times New Roman" w:hAnsi="Times New Roman" w:cs="Times New Roman"/>
          <w:sz w:val="24"/>
          <w:szCs w:val="24"/>
          <w:lang w:val="en-GB"/>
        </w:rPr>
      </w:pPr>
      <w:r>
        <w:rPr>
          <w:rFonts w:ascii="Times New Roman" w:hAnsi="Times New Roman" w:cs="Times New Roman"/>
          <w:sz w:val="24"/>
          <w:szCs w:val="24"/>
          <w:lang w:val="en-GB"/>
        </w:rPr>
        <w:tab/>
      </w:r>
    </w:p>
    <w:p w:rsidR="00E8129F" w:rsidRDefault="00FD60C8" w:rsidP="00920FE4">
      <w:pPr>
        <w:tabs>
          <w:tab w:val="left" w:pos="6840"/>
        </w:tabs>
        <w:rPr>
          <w:rFonts w:ascii="Times New Roman" w:hAnsi="Times New Roman" w:cs="Times New Roman"/>
          <w:sz w:val="24"/>
          <w:szCs w:val="24"/>
          <w:lang w:val="en-GB"/>
        </w:rPr>
      </w:pPr>
      <w:r>
        <w:rPr>
          <w:rFonts w:ascii="Times New Roman" w:hAnsi="Times New Roman" w:cs="Times New Roman"/>
          <w:sz w:val="24"/>
          <w:szCs w:val="24"/>
          <w:lang w:val="en-GB"/>
        </w:rPr>
        <w:tab/>
      </w:r>
      <w:r w:rsidR="00E8129F">
        <w:rPr>
          <w:rFonts w:ascii="Times New Roman" w:hAnsi="Times New Roman" w:cs="Times New Roman"/>
          <w:sz w:val="24"/>
          <w:szCs w:val="24"/>
          <w:lang w:val="en-GB"/>
        </w:rPr>
        <w:t>________________</w:t>
      </w:r>
    </w:p>
    <w:p w:rsidR="00CC698A" w:rsidRDefault="00CC698A" w:rsidP="00E8129F">
      <w:pPr>
        <w:tabs>
          <w:tab w:val="left" w:pos="7110"/>
        </w:tabs>
        <w:rPr>
          <w:rFonts w:ascii="Times New Roman" w:hAnsi="Times New Roman" w:cs="Times New Roman"/>
          <w:sz w:val="24"/>
          <w:szCs w:val="24"/>
          <w:lang w:val="en-GB"/>
        </w:rPr>
      </w:pPr>
      <w:r>
        <w:rPr>
          <w:rFonts w:ascii="Times New Roman" w:hAnsi="Times New Roman" w:cs="Times New Roman"/>
          <w:sz w:val="24"/>
          <w:szCs w:val="24"/>
          <w:lang w:val="en-GB"/>
        </w:rPr>
        <w:t xml:space="preserve">I concur:                                                                 </w:t>
      </w:r>
      <w:r w:rsidR="00902E3B">
        <w:rPr>
          <w:rFonts w:ascii="Times New Roman" w:hAnsi="Times New Roman" w:cs="Times New Roman"/>
          <w:sz w:val="24"/>
          <w:szCs w:val="24"/>
          <w:lang w:val="en-GB"/>
        </w:rPr>
        <w:t xml:space="preserve">                            </w:t>
      </w:r>
      <w:r w:rsidR="00902E3B">
        <w:rPr>
          <w:rFonts w:ascii="Times New Roman" w:hAnsi="Times New Roman" w:cs="Times New Roman"/>
          <w:sz w:val="24"/>
          <w:szCs w:val="24"/>
        </w:rPr>
        <w:t>Tibatemwa-Ekirikubinza (JA)</w:t>
      </w:r>
    </w:p>
    <w:p w:rsidR="00A40010" w:rsidRDefault="00A40010" w:rsidP="00A40010">
      <w:pPr>
        <w:tabs>
          <w:tab w:val="left" w:pos="7110"/>
        </w:tabs>
        <w:rPr>
          <w:rFonts w:ascii="Times New Roman" w:hAnsi="Times New Roman" w:cs="Times New Roman"/>
          <w:sz w:val="24"/>
          <w:szCs w:val="24"/>
          <w:lang w:val="en-GB"/>
        </w:rPr>
      </w:pPr>
    </w:p>
    <w:p w:rsidR="00A40010" w:rsidRPr="004374C5" w:rsidRDefault="00A40010" w:rsidP="00A40010">
      <w:pPr>
        <w:tabs>
          <w:tab w:val="left" w:pos="7110"/>
        </w:tabs>
        <w:rPr>
          <w:rFonts w:ascii="Times New Roman" w:hAnsi="Times New Roman" w:cs="Times New Roman"/>
          <w:sz w:val="24"/>
          <w:szCs w:val="24"/>
        </w:rPr>
      </w:pPr>
      <w:r w:rsidRPr="00E8129F">
        <w:rPr>
          <w:rFonts w:ascii="Times New Roman" w:hAnsi="Times New Roman" w:cs="Times New Roman"/>
          <w:sz w:val="24"/>
          <w:szCs w:val="24"/>
          <w:lang w:val="en-GB"/>
        </w:rPr>
        <w:t>Signed, dated an</w:t>
      </w:r>
      <w:r>
        <w:rPr>
          <w:rFonts w:ascii="Times New Roman" w:hAnsi="Times New Roman" w:cs="Times New Roman"/>
          <w:sz w:val="24"/>
          <w:szCs w:val="24"/>
          <w:lang w:val="en-GB"/>
        </w:rPr>
        <w:t>d delivered at Ile du Port on 16 December</w:t>
      </w:r>
      <w:r w:rsidRPr="00E8129F">
        <w:rPr>
          <w:rFonts w:ascii="Times New Roman" w:hAnsi="Times New Roman" w:cs="Times New Roman"/>
          <w:sz w:val="24"/>
          <w:szCs w:val="24"/>
          <w:lang w:val="en-GB"/>
        </w:rPr>
        <w:t xml:space="preserve"> 2022</w:t>
      </w:r>
      <w:r>
        <w:rPr>
          <w:rFonts w:ascii="Times New Roman" w:hAnsi="Times New Roman" w:cs="Times New Roman"/>
          <w:sz w:val="24"/>
          <w:szCs w:val="24"/>
          <w:lang w:val="en-GB"/>
        </w:rPr>
        <w:t>.</w:t>
      </w:r>
    </w:p>
    <w:p w:rsidR="00A40010" w:rsidRDefault="00A40010" w:rsidP="00A40010">
      <w:pPr>
        <w:widowControl w:val="0"/>
        <w:autoSpaceDE w:val="0"/>
        <w:autoSpaceDN w:val="0"/>
        <w:adjustRightInd w:val="0"/>
        <w:spacing w:after="0" w:line="360" w:lineRule="auto"/>
        <w:jc w:val="both"/>
        <w:rPr>
          <w:rFonts w:ascii="Times New Roman" w:hAnsi="Times New Roman" w:cs="Times New Roman"/>
          <w:sz w:val="24"/>
          <w:szCs w:val="24"/>
          <w:lang w:val="en-GB"/>
        </w:rPr>
      </w:pPr>
    </w:p>
    <w:p w:rsidR="00E8129F" w:rsidRDefault="00E8129F" w:rsidP="00E8129F">
      <w:pPr>
        <w:tabs>
          <w:tab w:val="left" w:pos="7110"/>
        </w:tabs>
        <w:rPr>
          <w:rFonts w:ascii="Times New Roman" w:hAnsi="Times New Roman" w:cs="Times New Roman"/>
          <w:sz w:val="24"/>
          <w:szCs w:val="24"/>
          <w:lang w:val="en-GB"/>
        </w:rPr>
      </w:pPr>
    </w:p>
    <w:sectPr w:rsidR="00E8129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29" w:rsidRDefault="00403129" w:rsidP="004B5A3F">
      <w:pPr>
        <w:spacing w:after="0" w:line="240" w:lineRule="auto"/>
      </w:pPr>
      <w:r>
        <w:separator/>
      </w:r>
    </w:p>
  </w:endnote>
  <w:endnote w:type="continuationSeparator" w:id="0">
    <w:p w:rsidR="00403129" w:rsidRDefault="00403129" w:rsidP="004B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021692"/>
      <w:docPartObj>
        <w:docPartGallery w:val="Page Numbers (Bottom of Page)"/>
        <w:docPartUnique/>
      </w:docPartObj>
    </w:sdtPr>
    <w:sdtEndPr>
      <w:rPr>
        <w:noProof/>
      </w:rPr>
    </w:sdtEndPr>
    <w:sdtContent>
      <w:p w:rsidR="00C24B6A" w:rsidRDefault="00C24B6A">
        <w:pPr>
          <w:pStyle w:val="Footer"/>
          <w:jc w:val="center"/>
        </w:pPr>
        <w:r>
          <w:fldChar w:fldCharType="begin"/>
        </w:r>
        <w:r>
          <w:instrText xml:space="preserve"> PAGE   \* MERGEFORMAT </w:instrText>
        </w:r>
        <w:r>
          <w:fldChar w:fldCharType="separate"/>
        </w:r>
        <w:r w:rsidR="003D65CE">
          <w:rPr>
            <w:noProof/>
          </w:rPr>
          <w:t>1</w:t>
        </w:r>
        <w:r>
          <w:rPr>
            <w:noProof/>
          </w:rPr>
          <w:fldChar w:fldCharType="end"/>
        </w:r>
      </w:p>
    </w:sdtContent>
  </w:sdt>
  <w:p w:rsidR="00C24B6A" w:rsidRDefault="00C24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29" w:rsidRDefault="00403129" w:rsidP="004B5A3F">
      <w:pPr>
        <w:spacing w:after="0" w:line="240" w:lineRule="auto"/>
      </w:pPr>
      <w:r>
        <w:separator/>
      </w:r>
    </w:p>
  </w:footnote>
  <w:footnote w:type="continuationSeparator" w:id="0">
    <w:p w:rsidR="00403129" w:rsidRDefault="00403129" w:rsidP="004B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0C"/>
    <w:multiLevelType w:val="multilevel"/>
    <w:tmpl w:val="BFEE8D4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7577F"/>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5D20"/>
    <w:multiLevelType w:val="hybridMultilevel"/>
    <w:tmpl w:val="0DB073DA"/>
    <w:lvl w:ilvl="0" w:tplc="C322A67E">
      <w:start w:val="1"/>
      <w:numFmt w:val="decimal"/>
      <w:lvlText w:val="%1."/>
      <w:lvlJc w:val="left"/>
      <w:pPr>
        <w:ind w:left="36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5395E"/>
    <w:multiLevelType w:val="hybridMultilevel"/>
    <w:tmpl w:val="4F945AD4"/>
    <w:lvl w:ilvl="0" w:tplc="EDF2FA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ED70EC5"/>
    <w:multiLevelType w:val="multilevel"/>
    <w:tmpl w:val="A3C65A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87151"/>
    <w:multiLevelType w:val="hybridMultilevel"/>
    <w:tmpl w:val="805CC408"/>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A1949"/>
    <w:multiLevelType w:val="hybridMultilevel"/>
    <w:tmpl w:val="F1EC85FE"/>
    <w:lvl w:ilvl="0" w:tplc="534E5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EBD287D"/>
    <w:multiLevelType w:val="multilevel"/>
    <w:tmpl w:val="018E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3"/>
  </w:num>
  <w:num w:numId="6">
    <w:abstractNumId w:val="2"/>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TWwtDA0MDY2MjNQ0lEKTi0uzszPAymwrAUA9iihhywAAAA="/>
  </w:docVars>
  <w:rsids>
    <w:rsidRoot w:val="00722DFE"/>
    <w:rsid w:val="000138A9"/>
    <w:rsid w:val="000520B6"/>
    <w:rsid w:val="000579BD"/>
    <w:rsid w:val="00090103"/>
    <w:rsid w:val="000C15A9"/>
    <w:rsid w:val="000F408D"/>
    <w:rsid w:val="00111A3C"/>
    <w:rsid w:val="00113268"/>
    <w:rsid w:val="001271ED"/>
    <w:rsid w:val="001522C7"/>
    <w:rsid w:val="00193941"/>
    <w:rsid w:val="001E55F5"/>
    <w:rsid w:val="001F2A19"/>
    <w:rsid w:val="00201448"/>
    <w:rsid w:val="002459C6"/>
    <w:rsid w:val="0026377D"/>
    <w:rsid w:val="002738AD"/>
    <w:rsid w:val="00285B92"/>
    <w:rsid w:val="002D3297"/>
    <w:rsid w:val="002E209C"/>
    <w:rsid w:val="002F4AB0"/>
    <w:rsid w:val="0033649F"/>
    <w:rsid w:val="0034361A"/>
    <w:rsid w:val="00347328"/>
    <w:rsid w:val="00360179"/>
    <w:rsid w:val="003A12FB"/>
    <w:rsid w:val="003D65CE"/>
    <w:rsid w:val="003E16C7"/>
    <w:rsid w:val="003F7A9F"/>
    <w:rsid w:val="00403129"/>
    <w:rsid w:val="00416D14"/>
    <w:rsid w:val="00427F6B"/>
    <w:rsid w:val="00435514"/>
    <w:rsid w:val="004374C5"/>
    <w:rsid w:val="00467950"/>
    <w:rsid w:val="004A0E29"/>
    <w:rsid w:val="004B5A3F"/>
    <w:rsid w:val="004D0F70"/>
    <w:rsid w:val="005374E7"/>
    <w:rsid w:val="00553DD1"/>
    <w:rsid w:val="00554FF6"/>
    <w:rsid w:val="0056395E"/>
    <w:rsid w:val="005A4794"/>
    <w:rsid w:val="005B5D70"/>
    <w:rsid w:val="005B5EE1"/>
    <w:rsid w:val="005C0509"/>
    <w:rsid w:val="005D7917"/>
    <w:rsid w:val="005E1DA2"/>
    <w:rsid w:val="00633EC5"/>
    <w:rsid w:val="00641732"/>
    <w:rsid w:val="00671370"/>
    <w:rsid w:val="00686655"/>
    <w:rsid w:val="006C3DCE"/>
    <w:rsid w:val="006D0B6F"/>
    <w:rsid w:val="006E6F4E"/>
    <w:rsid w:val="00722DFE"/>
    <w:rsid w:val="00727320"/>
    <w:rsid w:val="007312EC"/>
    <w:rsid w:val="007A32F7"/>
    <w:rsid w:val="007B068C"/>
    <w:rsid w:val="007C6D22"/>
    <w:rsid w:val="007F4309"/>
    <w:rsid w:val="00815658"/>
    <w:rsid w:val="00827A2C"/>
    <w:rsid w:val="008346A5"/>
    <w:rsid w:val="00857C0B"/>
    <w:rsid w:val="008724FD"/>
    <w:rsid w:val="008725F7"/>
    <w:rsid w:val="008A6FF7"/>
    <w:rsid w:val="008B0385"/>
    <w:rsid w:val="008C334D"/>
    <w:rsid w:val="008D3D52"/>
    <w:rsid w:val="008E1B41"/>
    <w:rsid w:val="008F1902"/>
    <w:rsid w:val="00902E3B"/>
    <w:rsid w:val="00906BDA"/>
    <w:rsid w:val="00920FE4"/>
    <w:rsid w:val="00921EA1"/>
    <w:rsid w:val="00922E4E"/>
    <w:rsid w:val="0092678E"/>
    <w:rsid w:val="00950400"/>
    <w:rsid w:val="00955199"/>
    <w:rsid w:val="0096524B"/>
    <w:rsid w:val="00980DCB"/>
    <w:rsid w:val="00992A65"/>
    <w:rsid w:val="00992CF9"/>
    <w:rsid w:val="00A04B43"/>
    <w:rsid w:val="00A15B84"/>
    <w:rsid w:val="00A16ABB"/>
    <w:rsid w:val="00A40010"/>
    <w:rsid w:val="00A56651"/>
    <w:rsid w:val="00A7434F"/>
    <w:rsid w:val="00A76611"/>
    <w:rsid w:val="00AA2AB4"/>
    <w:rsid w:val="00AC444D"/>
    <w:rsid w:val="00AF63D9"/>
    <w:rsid w:val="00B04E93"/>
    <w:rsid w:val="00B45404"/>
    <w:rsid w:val="00B55DB6"/>
    <w:rsid w:val="00B57210"/>
    <w:rsid w:val="00B91BDA"/>
    <w:rsid w:val="00B928F8"/>
    <w:rsid w:val="00BA0E48"/>
    <w:rsid w:val="00BA23AA"/>
    <w:rsid w:val="00BB0343"/>
    <w:rsid w:val="00BD0CFB"/>
    <w:rsid w:val="00C16588"/>
    <w:rsid w:val="00C24B6A"/>
    <w:rsid w:val="00C43601"/>
    <w:rsid w:val="00C5505B"/>
    <w:rsid w:val="00C63EAC"/>
    <w:rsid w:val="00C76FB3"/>
    <w:rsid w:val="00C919BF"/>
    <w:rsid w:val="00CB5CFF"/>
    <w:rsid w:val="00CC2569"/>
    <w:rsid w:val="00CC3D6A"/>
    <w:rsid w:val="00CC47D5"/>
    <w:rsid w:val="00CC698A"/>
    <w:rsid w:val="00CD2F12"/>
    <w:rsid w:val="00CD40C1"/>
    <w:rsid w:val="00CF37CD"/>
    <w:rsid w:val="00D62B79"/>
    <w:rsid w:val="00D733BB"/>
    <w:rsid w:val="00D9138B"/>
    <w:rsid w:val="00DB008F"/>
    <w:rsid w:val="00DC5C18"/>
    <w:rsid w:val="00DD1DBF"/>
    <w:rsid w:val="00DD2707"/>
    <w:rsid w:val="00DD7F6A"/>
    <w:rsid w:val="00DF183B"/>
    <w:rsid w:val="00DF3582"/>
    <w:rsid w:val="00E01372"/>
    <w:rsid w:val="00E12BCA"/>
    <w:rsid w:val="00E5531E"/>
    <w:rsid w:val="00E55A7A"/>
    <w:rsid w:val="00E55FD2"/>
    <w:rsid w:val="00E626DE"/>
    <w:rsid w:val="00E8129F"/>
    <w:rsid w:val="00E84378"/>
    <w:rsid w:val="00E93D77"/>
    <w:rsid w:val="00EB5B34"/>
    <w:rsid w:val="00EB62F6"/>
    <w:rsid w:val="00F1065B"/>
    <w:rsid w:val="00F53AB0"/>
    <w:rsid w:val="00F63D42"/>
    <w:rsid w:val="00F92557"/>
    <w:rsid w:val="00FA7AAB"/>
    <w:rsid w:val="00FD60C8"/>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4E896-F239-40AE-B9A3-6524CE8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FE"/>
    <w:pPr>
      <w:ind w:left="720"/>
      <w:contextualSpacing/>
    </w:pPr>
  </w:style>
  <w:style w:type="numbering" w:customStyle="1" w:styleId="Judgments">
    <w:name w:val="Judgments"/>
    <w:uiPriority w:val="99"/>
    <w:rsid w:val="00B928F8"/>
    <w:pPr>
      <w:numPr>
        <w:numId w:val="3"/>
      </w:numPr>
    </w:pPr>
  </w:style>
  <w:style w:type="paragraph" w:customStyle="1" w:styleId="JudgmentText">
    <w:name w:val="Judgment Text"/>
    <w:basedOn w:val="ListParagraph"/>
    <w:qFormat/>
    <w:rsid w:val="00B928F8"/>
    <w:pPr>
      <w:numPr>
        <w:numId w:val="4"/>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B928F8"/>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B928F8"/>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B928F8"/>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B928F8"/>
    <w:rPr>
      <w:rFonts w:ascii="Times New Roman" w:hAnsi="Times New Roman" w:cs="Times New Roman"/>
      <w:i/>
      <w:sz w:val="24"/>
      <w:szCs w:val="24"/>
      <w:lang w:val="en-GB"/>
    </w:rPr>
  </w:style>
  <w:style w:type="paragraph" w:styleId="NoSpacing">
    <w:name w:val="No Spacing"/>
    <w:uiPriority w:val="1"/>
    <w:qFormat/>
    <w:rsid w:val="008C334D"/>
    <w:pPr>
      <w:spacing w:after="0" w:line="240" w:lineRule="auto"/>
    </w:pPr>
  </w:style>
  <w:style w:type="paragraph" w:styleId="Header">
    <w:name w:val="header"/>
    <w:basedOn w:val="Normal"/>
    <w:link w:val="HeaderChar"/>
    <w:uiPriority w:val="99"/>
    <w:unhideWhenUsed/>
    <w:rsid w:val="004B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3F"/>
  </w:style>
  <w:style w:type="paragraph" w:styleId="Footer">
    <w:name w:val="footer"/>
    <w:basedOn w:val="Normal"/>
    <w:link w:val="FooterChar"/>
    <w:uiPriority w:val="99"/>
    <w:unhideWhenUsed/>
    <w:rsid w:val="004B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3F"/>
  </w:style>
  <w:style w:type="paragraph" w:styleId="BalloonText">
    <w:name w:val="Balloon Text"/>
    <w:basedOn w:val="Normal"/>
    <w:link w:val="BalloonTextChar"/>
    <w:uiPriority w:val="99"/>
    <w:semiHidden/>
    <w:unhideWhenUsed/>
    <w:rsid w:val="004B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3F"/>
    <w:rPr>
      <w:rFonts w:ascii="Segoe UI" w:hAnsi="Segoe UI" w:cs="Segoe UI"/>
      <w:sz w:val="18"/>
      <w:szCs w:val="18"/>
    </w:rPr>
  </w:style>
  <w:style w:type="paragraph" w:styleId="FootnoteText">
    <w:name w:val="footnote text"/>
    <w:basedOn w:val="Normal"/>
    <w:link w:val="FootnoteTextChar"/>
    <w:uiPriority w:val="99"/>
    <w:semiHidden/>
    <w:unhideWhenUsed/>
    <w:rsid w:val="008D3D52"/>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8D3D52"/>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8D3D52"/>
    <w:rPr>
      <w:vertAlign w:val="superscript"/>
    </w:rPr>
  </w:style>
  <w:style w:type="character" w:customStyle="1" w:styleId="unnumberedquotechar">
    <w:name w:val="unnumberedquotechar"/>
    <w:basedOn w:val="DefaultParagraphFont"/>
    <w:rsid w:val="008725F7"/>
  </w:style>
  <w:style w:type="paragraph" w:styleId="NormalWeb">
    <w:name w:val="Normal (Web)"/>
    <w:basedOn w:val="Normal"/>
    <w:uiPriority w:val="99"/>
    <w:semiHidden/>
    <w:unhideWhenUsed/>
    <w:rsid w:val="00872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3354">
      <w:bodyDiv w:val="1"/>
      <w:marLeft w:val="0"/>
      <w:marRight w:val="0"/>
      <w:marTop w:val="0"/>
      <w:marBottom w:val="0"/>
      <w:divBdr>
        <w:top w:val="none" w:sz="0" w:space="0" w:color="auto"/>
        <w:left w:val="none" w:sz="0" w:space="0" w:color="auto"/>
        <w:bottom w:val="none" w:sz="0" w:space="0" w:color="auto"/>
        <w:right w:val="none" w:sz="0" w:space="0" w:color="auto"/>
      </w:divBdr>
    </w:div>
    <w:div w:id="404303095">
      <w:bodyDiv w:val="1"/>
      <w:marLeft w:val="0"/>
      <w:marRight w:val="0"/>
      <w:marTop w:val="0"/>
      <w:marBottom w:val="0"/>
      <w:divBdr>
        <w:top w:val="none" w:sz="0" w:space="0" w:color="auto"/>
        <w:left w:val="none" w:sz="0" w:space="0" w:color="auto"/>
        <w:bottom w:val="none" w:sz="0" w:space="0" w:color="auto"/>
        <w:right w:val="none" w:sz="0" w:space="0" w:color="auto"/>
      </w:divBdr>
    </w:div>
    <w:div w:id="1251355105">
      <w:bodyDiv w:val="1"/>
      <w:marLeft w:val="0"/>
      <w:marRight w:val="0"/>
      <w:marTop w:val="0"/>
      <w:marBottom w:val="0"/>
      <w:divBdr>
        <w:top w:val="none" w:sz="0" w:space="0" w:color="auto"/>
        <w:left w:val="none" w:sz="0" w:space="0" w:color="auto"/>
        <w:bottom w:val="none" w:sz="0" w:space="0" w:color="auto"/>
        <w:right w:val="none" w:sz="0" w:space="0" w:color="auto"/>
      </w:divBdr>
    </w:div>
    <w:div w:id="19353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387E-1976-4FD0-88A3-8F2C3183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2022-12-19T03:50:00Z</cp:lastPrinted>
  <dcterms:created xsi:type="dcterms:W3CDTF">2022-12-19T04:02:00Z</dcterms:created>
  <dcterms:modified xsi:type="dcterms:W3CDTF">2022-12-19T04:02:00Z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32362bdd43d7b75d3c93b1d369a1cc86a756c3f038b46cdbf23b24d190ef2c1a</vt:lpwstr>
  </property>
</Properties>
</file>