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7A72" w14:textId="77777777" w:rsidR="003A5DD1" w:rsidRPr="00865BDE" w:rsidRDefault="003A5DD1" w:rsidP="00460778">
      <w:pPr>
        <w:tabs>
          <w:tab w:val="left" w:pos="2160"/>
        </w:tabs>
        <w:spacing w:after="0" w:line="360" w:lineRule="auto"/>
        <w:jc w:val="center"/>
        <w:rPr>
          <w:rFonts w:ascii="Times New Roman" w:hAnsi="Times New Roman" w:cs="Times New Roman"/>
          <w:b/>
          <w:sz w:val="24"/>
          <w:szCs w:val="24"/>
          <w:lang w:val="en-ZA"/>
        </w:rPr>
      </w:pPr>
      <w:bookmarkStart w:id="0" w:name="_GoBack"/>
      <w:bookmarkEnd w:id="0"/>
      <w:r w:rsidRPr="00865BDE">
        <w:rPr>
          <w:rFonts w:ascii="Times New Roman" w:hAnsi="Times New Roman" w:cs="Times New Roman"/>
          <w:b/>
          <w:sz w:val="24"/>
          <w:szCs w:val="24"/>
          <w:lang w:val="en-ZA"/>
        </w:rPr>
        <w:t>IN THE COURT OF APPEAL OF SEYCHELLES</w:t>
      </w:r>
    </w:p>
    <w:p w14:paraId="55F4473F" w14:textId="77777777" w:rsidR="003A5DD1" w:rsidRPr="00865BDE" w:rsidRDefault="003A5DD1" w:rsidP="003A5DD1">
      <w:pPr>
        <w:pBdr>
          <w:bottom w:val="single" w:sz="4" w:space="1" w:color="auto"/>
        </w:pBdr>
        <w:tabs>
          <w:tab w:val="left" w:pos="4092"/>
        </w:tabs>
        <w:spacing w:after="0" w:line="360" w:lineRule="auto"/>
        <w:jc w:val="both"/>
        <w:rPr>
          <w:rFonts w:ascii="Times New Roman" w:hAnsi="Times New Roman" w:cs="Times New Roman"/>
          <w:b/>
          <w:sz w:val="24"/>
          <w:szCs w:val="24"/>
          <w:lang w:val="en-ZA"/>
        </w:rPr>
      </w:pPr>
    </w:p>
    <w:p w14:paraId="175E21F1" w14:textId="77777777" w:rsidR="003A5DD1" w:rsidRPr="00865BDE" w:rsidRDefault="003A5DD1" w:rsidP="003A5DD1">
      <w:pPr>
        <w:spacing w:after="0" w:line="360" w:lineRule="auto"/>
        <w:ind w:left="5580"/>
        <w:jc w:val="both"/>
        <w:rPr>
          <w:rFonts w:ascii="Times New Roman" w:hAnsi="Times New Roman" w:cs="Times New Roman"/>
          <w:b/>
          <w:sz w:val="24"/>
          <w:szCs w:val="24"/>
          <w:u w:val="single"/>
          <w:lang w:val="en-ZA"/>
        </w:rPr>
      </w:pPr>
      <w:r w:rsidRPr="00865BDE">
        <w:rPr>
          <w:rFonts w:ascii="Times New Roman" w:hAnsi="Times New Roman" w:cs="Times New Roman"/>
          <w:b/>
          <w:sz w:val="24"/>
          <w:szCs w:val="24"/>
          <w:u w:val="single"/>
          <w:lang w:val="en-ZA"/>
        </w:rPr>
        <w:t>Reportable</w:t>
      </w:r>
    </w:p>
    <w:p w14:paraId="6E5C6E0D" w14:textId="063E696E" w:rsidR="005703C0" w:rsidRPr="00865BDE" w:rsidRDefault="003A5DD1" w:rsidP="005703C0">
      <w:pPr>
        <w:spacing w:after="0" w:line="360" w:lineRule="auto"/>
        <w:ind w:left="558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[2023] </w:t>
      </w:r>
      <w:r w:rsidR="005703C0">
        <w:rPr>
          <w:rFonts w:ascii="Times New Roman" w:hAnsi="Times New Roman" w:cs="Times New Roman"/>
          <w:sz w:val="24"/>
          <w:szCs w:val="24"/>
          <w:lang w:val="en-ZA"/>
        </w:rPr>
        <w:t>SCCA 1</w:t>
      </w:r>
      <w:r w:rsidR="00121B48">
        <w:rPr>
          <w:rFonts w:ascii="Times New Roman" w:hAnsi="Times New Roman" w:cs="Times New Roman"/>
          <w:sz w:val="24"/>
          <w:szCs w:val="24"/>
          <w:lang w:val="en-ZA"/>
        </w:rPr>
        <w:t>1</w:t>
      </w:r>
      <w:r w:rsidR="005703C0">
        <w:rPr>
          <w:rFonts w:ascii="Times New Roman" w:hAnsi="Times New Roman" w:cs="Times New Roman"/>
          <w:sz w:val="24"/>
          <w:szCs w:val="24"/>
          <w:lang w:val="en-ZA"/>
        </w:rPr>
        <w:t xml:space="preserve"> </w:t>
      </w:r>
      <w:r w:rsidR="005703C0" w:rsidRPr="00865BDE">
        <w:rPr>
          <w:rFonts w:ascii="Times New Roman" w:hAnsi="Times New Roman" w:cs="Times New Roman"/>
          <w:sz w:val="24"/>
          <w:szCs w:val="24"/>
          <w:lang w:val="en-ZA"/>
        </w:rPr>
        <w:t>(</w:t>
      </w:r>
      <w:r w:rsidR="005703C0">
        <w:rPr>
          <w:rFonts w:ascii="Times New Roman" w:hAnsi="Times New Roman" w:cs="Times New Roman"/>
          <w:sz w:val="24"/>
          <w:szCs w:val="24"/>
          <w:lang w:val="en-ZA"/>
        </w:rPr>
        <w:t>26 April 2023</w:t>
      </w:r>
      <w:r w:rsidR="005703C0" w:rsidRPr="00865BDE">
        <w:rPr>
          <w:rFonts w:ascii="Times New Roman" w:hAnsi="Times New Roman" w:cs="Times New Roman"/>
          <w:sz w:val="24"/>
          <w:szCs w:val="24"/>
          <w:lang w:val="en-ZA"/>
        </w:rPr>
        <w:t>)</w:t>
      </w:r>
    </w:p>
    <w:p w14:paraId="7B909201" w14:textId="77777777" w:rsidR="005703C0" w:rsidRDefault="003A5DD1" w:rsidP="003A5DD1">
      <w:pPr>
        <w:spacing w:after="0" w:line="360" w:lineRule="auto"/>
        <w:ind w:left="5580"/>
        <w:jc w:val="both"/>
        <w:rPr>
          <w:rFonts w:ascii="Times New Roman" w:hAnsi="Times New Roman" w:cs="Times New Roman"/>
          <w:sz w:val="24"/>
          <w:szCs w:val="24"/>
          <w:lang w:val="en-ZA"/>
        </w:rPr>
      </w:pPr>
      <w:r>
        <w:rPr>
          <w:rFonts w:ascii="Times New Roman" w:hAnsi="Times New Roman" w:cs="Times New Roman"/>
          <w:sz w:val="24"/>
          <w:szCs w:val="24"/>
          <w:lang w:val="en-ZA"/>
        </w:rPr>
        <w:t>Civil</w:t>
      </w:r>
      <w:r w:rsidR="005703C0">
        <w:rPr>
          <w:rFonts w:ascii="Times New Roman" w:hAnsi="Times New Roman" w:cs="Times New Roman"/>
          <w:sz w:val="24"/>
          <w:szCs w:val="24"/>
          <w:lang w:val="en-ZA"/>
        </w:rPr>
        <w:t xml:space="preserve"> </w:t>
      </w:r>
      <w:r>
        <w:rPr>
          <w:rFonts w:ascii="Times New Roman" w:hAnsi="Times New Roman" w:cs="Times New Roman"/>
          <w:sz w:val="24"/>
          <w:szCs w:val="24"/>
          <w:lang w:val="en-ZA"/>
        </w:rPr>
        <w:t>Appeal SCA 23/2021</w:t>
      </w:r>
      <w:r w:rsidRPr="00865BDE">
        <w:rPr>
          <w:rFonts w:ascii="Times New Roman" w:hAnsi="Times New Roman" w:cs="Times New Roman"/>
          <w:sz w:val="24"/>
          <w:szCs w:val="24"/>
          <w:lang w:val="en-ZA"/>
        </w:rPr>
        <w:t xml:space="preserve"> </w:t>
      </w:r>
    </w:p>
    <w:p w14:paraId="33595A18" w14:textId="099C5E16" w:rsidR="003A5DD1" w:rsidRPr="00865BDE" w:rsidRDefault="003A5DD1" w:rsidP="003A5DD1">
      <w:pPr>
        <w:spacing w:after="0" w:line="360" w:lineRule="auto"/>
        <w:ind w:left="5580"/>
        <w:jc w:val="both"/>
        <w:rPr>
          <w:rFonts w:ascii="Times New Roman" w:hAnsi="Times New Roman" w:cs="Times New Roman"/>
          <w:sz w:val="24"/>
          <w:szCs w:val="24"/>
          <w:lang w:val="en-ZA"/>
        </w:rPr>
      </w:pPr>
      <w:r w:rsidRPr="00865BDE">
        <w:rPr>
          <w:rFonts w:ascii="Times New Roman" w:hAnsi="Times New Roman" w:cs="Times New Roman"/>
          <w:sz w:val="24"/>
          <w:szCs w:val="24"/>
          <w:lang w:val="en-ZA"/>
        </w:rPr>
        <w:t xml:space="preserve">(Arising in </w:t>
      </w:r>
      <w:r>
        <w:rPr>
          <w:rFonts w:ascii="Times New Roman" w:hAnsi="Times New Roman" w:cs="Times New Roman"/>
          <w:sz w:val="24"/>
          <w:szCs w:val="24"/>
          <w:lang w:val="en-ZA"/>
        </w:rPr>
        <w:t xml:space="preserve">MA 290/2018 out of DV 159/2017) SCSC </w:t>
      </w:r>
      <w:r w:rsidR="00BA7E4E">
        <w:rPr>
          <w:rFonts w:ascii="Times New Roman" w:hAnsi="Times New Roman" w:cs="Times New Roman"/>
          <w:sz w:val="24"/>
          <w:szCs w:val="24"/>
          <w:lang w:val="en-ZA"/>
        </w:rPr>
        <w:t>462</w:t>
      </w:r>
      <w:r w:rsidRPr="00865BDE">
        <w:rPr>
          <w:rFonts w:ascii="Times New Roman" w:hAnsi="Times New Roman" w:cs="Times New Roman"/>
          <w:sz w:val="24"/>
          <w:szCs w:val="24"/>
          <w:lang w:val="en-ZA"/>
        </w:rPr>
        <w:t xml:space="preserve"> </w:t>
      </w:r>
    </w:p>
    <w:p w14:paraId="2EF343F3" w14:textId="18FE7E7E" w:rsidR="003A5DD1" w:rsidRPr="00865BDE" w:rsidRDefault="003A5DD1" w:rsidP="003A5DD1">
      <w:pPr>
        <w:spacing w:after="0" w:line="360" w:lineRule="auto"/>
        <w:jc w:val="both"/>
        <w:rPr>
          <w:rFonts w:ascii="Times New Roman" w:hAnsi="Times New Roman" w:cs="Times New Roman"/>
          <w:sz w:val="24"/>
          <w:szCs w:val="24"/>
          <w:lang w:val="en-ZA"/>
        </w:rPr>
      </w:pPr>
      <w:r w:rsidRPr="00865BDE">
        <w:rPr>
          <w:rFonts w:ascii="Times New Roman" w:hAnsi="Times New Roman" w:cs="Times New Roman"/>
          <w:sz w:val="24"/>
          <w:szCs w:val="24"/>
          <w:lang w:val="en-ZA"/>
        </w:rPr>
        <w:t>In the matter</w:t>
      </w:r>
      <w:r w:rsidR="005703C0">
        <w:rPr>
          <w:rFonts w:ascii="Times New Roman" w:hAnsi="Times New Roman" w:cs="Times New Roman"/>
          <w:sz w:val="24"/>
          <w:szCs w:val="24"/>
          <w:lang w:val="en-ZA"/>
        </w:rPr>
        <w:t xml:space="preserve"> </w:t>
      </w:r>
      <w:r w:rsidRPr="00865BDE">
        <w:rPr>
          <w:rFonts w:ascii="Times New Roman" w:hAnsi="Times New Roman" w:cs="Times New Roman"/>
          <w:sz w:val="24"/>
          <w:szCs w:val="24"/>
          <w:lang w:val="en-ZA"/>
        </w:rPr>
        <w:t xml:space="preserve"> </w:t>
      </w:r>
      <w:r w:rsidR="00C35C1A">
        <w:rPr>
          <w:rFonts w:ascii="Times New Roman" w:hAnsi="Times New Roman" w:cs="Times New Roman"/>
          <w:sz w:val="24"/>
          <w:szCs w:val="24"/>
          <w:lang w:val="en-ZA"/>
        </w:rPr>
        <w:t>B</w:t>
      </w:r>
      <w:r w:rsidRPr="00865BDE">
        <w:rPr>
          <w:rFonts w:ascii="Times New Roman" w:hAnsi="Times New Roman" w:cs="Times New Roman"/>
          <w:sz w:val="24"/>
          <w:szCs w:val="24"/>
          <w:lang w:val="en-ZA"/>
        </w:rPr>
        <w:t>etween</w:t>
      </w:r>
    </w:p>
    <w:p w14:paraId="4582A096" w14:textId="77777777" w:rsidR="003A5DD1" w:rsidRPr="00865BDE" w:rsidRDefault="003A5DD1" w:rsidP="003A5DD1">
      <w:pPr>
        <w:spacing w:after="0" w:line="360" w:lineRule="auto"/>
        <w:jc w:val="both"/>
        <w:rPr>
          <w:rFonts w:ascii="Times New Roman" w:hAnsi="Times New Roman" w:cs="Times New Roman"/>
          <w:sz w:val="24"/>
          <w:szCs w:val="24"/>
          <w:lang w:val="en-ZA"/>
        </w:rPr>
      </w:pPr>
    </w:p>
    <w:p w14:paraId="3F577621" w14:textId="77777777" w:rsidR="003A5DD1" w:rsidRPr="00865BDE" w:rsidRDefault="003A5DD1" w:rsidP="003A5DD1">
      <w:pPr>
        <w:tabs>
          <w:tab w:val="left" w:pos="5580"/>
        </w:tabs>
        <w:spacing w:after="0" w:line="36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 xml:space="preserve">John Maxime Faure </w:t>
      </w:r>
      <w:r w:rsidRPr="00865BDE">
        <w:rPr>
          <w:rFonts w:ascii="Times New Roman" w:hAnsi="Times New Roman" w:cs="Times New Roman"/>
          <w:b/>
          <w:sz w:val="24"/>
          <w:szCs w:val="24"/>
          <w:lang w:val="en-ZA"/>
        </w:rPr>
        <w:tab/>
      </w:r>
      <w:r w:rsidRPr="00865BDE">
        <w:rPr>
          <w:rFonts w:ascii="Times New Roman" w:hAnsi="Times New Roman" w:cs="Times New Roman"/>
          <w:b/>
          <w:sz w:val="24"/>
          <w:szCs w:val="24"/>
          <w:lang w:val="en-ZA"/>
        </w:rPr>
        <w:tab/>
      </w:r>
      <w:r w:rsidRPr="00865BDE">
        <w:rPr>
          <w:rFonts w:ascii="Times New Roman" w:hAnsi="Times New Roman" w:cs="Times New Roman"/>
          <w:b/>
          <w:sz w:val="24"/>
          <w:szCs w:val="24"/>
          <w:lang w:val="en-ZA"/>
        </w:rPr>
        <w:tab/>
        <w:t>A</w:t>
      </w:r>
      <w:r>
        <w:rPr>
          <w:rFonts w:ascii="Times New Roman" w:hAnsi="Times New Roman" w:cs="Times New Roman"/>
          <w:b/>
          <w:sz w:val="24"/>
          <w:szCs w:val="24"/>
          <w:lang w:val="en-ZA"/>
        </w:rPr>
        <w:t>ppellant</w:t>
      </w:r>
      <w:r w:rsidRPr="00865BDE">
        <w:rPr>
          <w:rFonts w:ascii="Times New Roman" w:hAnsi="Times New Roman" w:cs="Times New Roman"/>
          <w:sz w:val="24"/>
          <w:szCs w:val="24"/>
          <w:lang w:val="en-ZA"/>
        </w:rPr>
        <w:tab/>
      </w:r>
      <w:r w:rsidRPr="00865BDE">
        <w:rPr>
          <w:rFonts w:ascii="Times New Roman" w:hAnsi="Times New Roman" w:cs="Times New Roman"/>
          <w:b/>
          <w:sz w:val="24"/>
          <w:szCs w:val="24"/>
          <w:lang w:val="en-ZA"/>
        </w:rPr>
        <w:tab/>
      </w:r>
    </w:p>
    <w:p w14:paraId="195BAF73" w14:textId="77777777" w:rsidR="003A5DD1" w:rsidRPr="00865BDE" w:rsidRDefault="003A5DD1" w:rsidP="003A5DD1">
      <w:pPr>
        <w:spacing w:after="0" w:line="360" w:lineRule="auto"/>
        <w:jc w:val="both"/>
        <w:rPr>
          <w:rFonts w:ascii="Times New Roman" w:hAnsi="Times New Roman" w:cs="Times New Roman"/>
          <w:sz w:val="24"/>
          <w:szCs w:val="24"/>
          <w:lang w:val="en-ZA"/>
        </w:rPr>
      </w:pPr>
      <w:r w:rsidRPr="00865BDE">
        <w:rPr>
          <w:rFonts w:ascii="Times New Roman" w:hAnsi="Times New Roman" w:cs="Times New Roman"/>
          <w:i/>
          <w:sz w:val="24"/>
          <w:szCs w:val="24"/>
          <w:lang w:val="en-ZA"/>
        </w:rPr>
        <w:t xml:space="preserve">(rep. by Mr. </w:t>
      </w:r>
      <w:r>
        <w:rPr>
          <w:rFonts w:ascii="Times New Roman" w:hAnsi="Times New Roman" w:cs="Times New Roman"/>
          <w:i/>
          <w:sz w:val="24"/>
          <w:szCs w:val="24"/>
          <w:lang w:val="en-ZA"/>
        </w:rPr>
        <w:t>Serge Rouillon</w:t>
      </w:r>
      <w:r w:rsidRPr="00865BDE">
        <w:rPr>
          <w:rFonts w:ascii="Times New Roman" w:hAnsi="Times New Roman" w:cs="Times New Roman"/>
          <w:i/>
          <w:sz w:val="24"/>
          <w:szCs w:val="24"/>
          <w:lang w:val="en-ZA"/>
        </w:rPr>
        <w:t>)</w:t>
      </w:r>
      <w:r>
        <w:rPr>
          <w:rFonts w:ascii="Times New Roman" w:hAnsi="Times New Roman" w:cs="Times New Roman"/>
          <w:sz w:val="24"/>
          <w:szCs w:val="24"/>
          <w:lang w:val="en-ZA"/>
        </w:rPr>
        <w:t xml:space="preserve"> </w:t>
      </w:r>
    </w:p>
    <w:p w14:paraId="6D6691FC" w14:textId="77777777" w:rsidR="003A5DD1" w:rsidRPr="00BA7E4E" w:rsidRDefault="003A5DD1" w:rsidP="003A5DD1">
      <w:pPr>
        <w:spacing w:after="0" w:line="360" w:lineRule="auto"/>
        <w:jc w:val="both"/>
        <w:rPr>
          <w:rFonts w:ascii="Times New Roman" w:hAnsi="Times New Roman" w:cs="Times New Roman"/>
          <w:sz w:val="12"/>
          <w:szCs w:val="12"/>
          <w:lang w:val="en-ZA"/>
        </w:rPr>
      </w:pPr>
      <w:r w:rsidRPr="00865BDE">
        <w:rPr>
          <w:rFonts w:ascii="Times New Roman" w:hAnsi="Times New Roman" w:cs="Times New Roman"/>
          <w:sz w:val="24"/>
          <w:szCs w:val="24"/>
          <w:lang w:val="en-ZA"/>
        </w:rPr>
        <w:tab/>
      </w:r>
      <w:r w:rsidRPr="00BA7E4E">
        <w:rPr>
          <w:rFonts w:ascii="Times New Roman" w:hAnsi="Times New Roman" w:cs="Times New Roman"/>
          <w:sz w:val="12"/>
          <w:szCs w:val="12"/>
          <w:lang w:val="en-ZA"/>
        </w:rPr>
        <w:tab/>
      </w:r>
      <w:r w:rsidRPr="00BA7E4E">
        <w:rPr>
          <w:rFonts w:ascii="Times New Roman" w:hAnsi="Times New Roman" w:cs="Times New Roman"/>
          <w:sz w:val="12"/>
          <w:szCs w:val="12"/>
          <w:lang w:val="en-ZA"/>
        </w:rPr>
        <w:tab/>
      </w:r>
      <w:r w:rsidRPr="00BA7E4E">
        <w:rPr>
          <w:rFonts w:ascii="Times New Roman" w:hAnsi="Times New Roman" w:cs="Times New Roman"/>
          <w:sz w:val="12"/>
          <w:szCs w:val="12"/>
          <w:lang w:val="en-ZA"/>
        </w:rPr>
        <w:tab/>
      </w:r>
      <w:r w:rsidRPr="00BA7E4E">
        <w:rPr>
          <w:rFonts w:ascii="Times New Roman" w:hAnsi="Times New Roman" w:cs="Times New Roman"/>
          <w:sz w:val="12"/>
          <w:szCs w:val="12"/>
          <w:lang w:val="en-ZA"/>
        </w:rPr>
        <w:tab/>
      </w:r>
    </w:p>
    <w:p w14:paraId="12FB6E21" w14:textId="77777777" w:rsidR="003A5DD1" w:rsidRPr="00865BDE" w:rsidRDefault="003A5DD1" w:rsidP="003A5DD1">
      <w:pPr>
        <w:tabs>
          <w:tab w:val="left" w:pos="540"/>
          <w:tab w:val="left" w:pos="4092"/>
          <w:tab w:val="left" w:pos="5580"/>
        </w:tabs>
        <w:spacing w:after="0" w:line="360" w:lineRule="auto"/>
        <w:jc w:val="both"/>
        <w:rPr>
          <w:rFonts w:ascii="Times New Roman" w:hAnsi="Times New Roman" w:cs="Times New Roman"/>
          <w:sz w:val="24"/>
          <w:szCs w:val="24"/>
          <w:lang w:val="en-ZA"/>
        </w:rPr>
      </w:pPr>
      <w:r w:rsidRPr="00865BDE">
        <w:rPr>
          <w:rFonts w:ascii="Times New Roman" w:hAnsi="Times New Roman" w:cs="Times New Roman"/>
          <w:sz w:val="24"/>
          <w:szCs w:val="24"/>
          <w:lang w:val="en-ZA"/>
        </w:rPr>
        <w:t>And</w:t>
      </w:r>
    </w:p>
    <w:p w14:paraId="52BCABF3" w14:textId="77777777" w:rsidR="003A5DD1" w:rsidRPr="00BA7E4E" w:rsidRDefault="003A5DD1" w:rsidP="003A5DD1">
      <w:pPr>
        <w:tabs>
          <w:tab w:val="left" w:pos="540"/>
          <w:tab w:val="left" w:pos="4092"/>
          <w:tab w:val="left" w:pos="5580"/>
        </w:tabs>
        <w:spacing w:after="0" w:line="360" w:lineRule="auto"/>
        <w:jc w:val="both"/>
        <w:rPr>
          <w:rFonts w:ascii="Times New Roman" w:hAnsi="Times New Roman" w:cs="Times New Roman"/>
          <w:sz w:val="12"/>
          <w:szCs w:val="12"/>
          <w:lang w:val="en-ZA"/>
        </w:rPr>
      </w:pPr>
    </w:p>
    <w:p w14:paraId="2B1D5974" w14:textId="77777777" w:rsidR="003A5DD1" w:rsidRDefault="003A5DD1" w:rsidP="005703C0">
      <w:pPr>
        <w:tabs>
          <w:tab w:val="left" w:pos="540"/>
          <w:tab w:val="left" w:pos="5580"/>
        </w:tabs>
        <w:spacing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 xml:space="preserve">Marie-Therese Christianne Sinon </w:t>
      </w:r>
      <w:r w:rsidRPr="00865BDE">
        <w:rPr>
          <w:rFonts w:ascii="Times New Roman" w:hAnsi="Times New Roman" w:cs="Times New Roman"/>
          <w:b/>
          <w:sz w:val="24"/>
          <w:szCs w:val="24"/>
          <w:lang w:val="en-ZA"/>
        </w:rPr>
        <w:tab/>
      </w:r>
      <w:r w:rsidRPr="00865BDE">
        <w:rPr>
          <w:rFonts w:ascii="Times New Roman" w:hAnsi="Times New Roman" w:cs="Times New Roman"/>
          <w:b/>
          <w:sz w:val="24"/>
          <w:szCs w:val="24"/>
          <w:lang w:val="en-ZA"/>
        </w:rPr>
        <w:tab/>
      </w:r>
      <w:r>
        <w:rPr>
          <w:rFonts w:ascii="Times New Roman" w:hAnsi="Times New Roman" w:cs="Times New Roman"/>
          <w:b/>
          <w:sz w:val="24"/>
          <w:szCs w:val="24"/>
          <w:lang w:val="en-ZA"/>
        </w:rPr>
        <w:tab/>
      </w:r>
      <w:r w:rsidRPr="00865BDE">
        <w:rPr>
          <w:rFonts w:ascii="Times New Roman" w:hAnsi="Times New Roman" w:cs="Times New Roman"/>
          <w:b/>
          <w:sz w:val="24"/>
          <w:szCs w:val="24"/>
          <w:lang w:val="en-ZA"/>
        </w:rPr>
        <w:t>R</w:t>
      </w:r>
      <w:r>
        <w:rPr>
          <w:rFonts w:ascii="Times New Roman" w:hAnsi="Times New Roman" w:cs="Times New Roman"/>
          <w:b/>
          <w:sz w:val="24"/>
          <w:szCs w:val="24"/>
          <w:lang w:val="en-ZA"/>
        </w:rPr>
        <w:t xml:space="preserve">espondent </w:t>
      </w:r>
    </w:p>
    <w:p w14:paraId="59FB2988" w14:textId="648AC689" w:rsidR="003A5DD1" w:rsidRDefault="003A5DD1" w:rsidP="005703C0">
      <w:pPr>
        <w:tabs>
          <w:tab w:val="left" w:pos="540"/>
          <w:tab w:val="left" w:pos="4092"/>
        </w:tabs>
        <w:spacing w:after="0" w:line="240" w:lineRule="auto"/>
        <w:jc w:val="both"/>
        <w:rPr>
          <w:rFonts w:ascii="Times New Roman" w:hAnsi="Times New Roman" w:cs="Times New Roman"/>
          <w:i/>
          <w:sz w:val="24"/>
          <w:szCs w:val="24"/>
          <w:lang w:val="en-ZA"/>
        </w:rPr>
      </w:pPr>
      <w:r>
        <w:rPr>
          <w:rFonts w:ascii="Times New Roman" w:hAnsi="Times New Roman" w:cs="Times New Roman"/>
          <w:i/>
          <w:sz w:val="24"/>
          <w:szCs w:val="24"/>
          <w:lang w:val="en-ZA"/>
        </w:rPr>
        <w:t>(rep</w:t>
      </w:r>
      <w:r w:rsidRPr="00865BDE">
        <w:rPr>
          <w:rFonts w:ascii="Times New Roman" w:hAnsi="Times New Roman" w:cs="Times New Roman"/>
          <w:i/>
          <w:sz w:val="24"/>
          <w:szCs w:val="24"/>
          <w:lang w:val="en-ZA"/>
        </w:rPr>
        <w:t xml:space="preserve"> by </w:t>
      </w:r>
      <w:r>
        <w:rPr>
          <w:rFonts w:ascii="Times New Roman" w:hAnsi="Times New Roman" w:cs="Times New Roman"/>
          <w:i/>
          <w:sz w:val="24"/>
          <w:szCs w:val="24"/>
          <w:lang w:val="en-ZA"/>
        </w:rPr>
        <w:t>Mr. Joshua Revera)</w:t>
      </w:r>
    </w:p>
    <w:p w14:paraId="13753108" w14:textId="77777777" w:rsidR="003A5DD1" w:rsidRPr="00865BDE" w:rsidRDefault="003A5DD1" w:rsidP="003A5DD1">
      <w:pPr>
        <w:pBdr>
          <w:bottom w:val="single" w:sz="4" w:space="0" w:color="auto"/>
        </w:pBdr>
        <w:tabs>
          <w:tab w:val="left" w:pos="540"/>
          <w:tab w:val="left" w:pos="5580"/>
        </w:tabs>
        <w:spacing w:after="0" w:line="360" w:lineRule="auto"/>
        <w:jc w:val="both"/>
        <w:rPr>
          <w:rFonts w:ascii="Times New Roman" w:hAnsi="Times New Roman" w:cs="Times New Roman"/>
          <w:i/>
          <w:sz w:val="24"/>
          <w:szCs w:val="24"/>
          <w:lang w:val="en-ZA"/>
        </w:rPr>
      </w:pPr>
    </w:p>
    <w:p w14:paraId="11E6C598" w14:textId="3676F76F" w:rsidR="003A5DD1" w:rsidRPr="005703C0" w:rsidRDefault="003A5DD1" w:rsidP="005703C0">
      <w:pPr>
        <w:pStyle w:val="NoSpacing"/>
        <w:ind w:left="1890" w:hanging="1890"/>
        <w:rPr>
          <w:rFonts w:ascii="Times New Roman" w:hAnsi="Times New Roman" w:cs="Times New Roman"/>
          <w:sz w:val="24"/>
          <w:szCs w:val="24"/>
          <w:lang w:val="en-ZA"/>
        </w:rPr>
      </w:pPr>
      <w:r w:rsidRPr="005703C0">
        <w:rPr>
          <w:rFonts w:ascii="Times New Roman" w:hAnsi="Times New Roman" w:cs="Times New Roman"/>
          <w:b/>
          <w:sz w:val="24"/>
          <w:szCs w:val="24"/>
          <w:lang w:val="en-ZA"/>
        </w:rPr>
        <w:t>Neutral Citation:</w:t>
      </w:r>
      <w:r w:rsidRPr="005703C0">
        <w:rPr>
          <w:rFonts w:ascii="Times New Roman" w:hAnsi="Times New Roman" w:cs="Times New Roman"/>
          <w:sz w:val="24"/>
          <w:szCs w:val="24"/>
          <w:lang w:val="en-ZA"/>
        </w:rPr>
        <w:t xml:space="preserve"> </w:t>
      </w:r>
      <w:r w:rsidR="005703C0" w:rsidRPr="005703C0">
        <w:rPr>
          <w:rFonts w:ascii="Times New Roman" w:hAnsi="Times New Roman" w:cs="Times New Roman"/>
          <w:sz w:val="24"/>
          <w:szCs w:val="24"/>
          <w:lang w:val="en-ZA"/>
        </w:rPr>
        <w:tab/>
      </w:r>
      <w:r w:rsidRPr="005703C0">
        <w:rPr>
          <w:rFonts w:ascii="Times New Roman" w:hAnsi="Times New Roman" w:cs="Times New Roman"/>
          <w:i/>
          <w:sz w:val="24"/>
          <w:szCs w:val="24"/>
          <w:lang w:val="en-ZA"/>
        </w:rPr>
        <w:t>Faure</w:t>
      </w:r>
      <w:r w:rsidR="005703C0" w:rsidRPr="005703C0">
        <w:rPr>
          <w:rFonts w:ascii="Times New Roman" w:hAnsi="Times New Roman" w:cs="Times New Roman"/>
          <w:i/>
          <w:sz w:val="24"/>
          <w:szCs w:val="24"/>
          <w:lang w:val="en-ZA"/>
        </w:rPr>
        <w:t xml:space="preserve"> </w:t>
      </w:r>
      <w:r w:rsidRPr="005703C0">
        <w:rPr>
          <w:rFonts w:ascii="Times New Roman" w:hAnsi="Times New Roman" w:cs="Times New Roman"/>
          <w:i/>
          <w:sz w:val="24"/>
          <w:szCs w:val="24"/>
          <w:lang w:val="en-ZA"/>
        </w:rPr>
        <w:t>v</w:t>
      </w:r>
      <w:r w:rsidR="005703C0" w:rsidRPr="005703C0">
        <w:rPr>
          <w:rFonts w:ascii="Times New Roman" w:hAnsi="Times New Roman" w:cs="Times New Roman"/>
          <w:i/>
          <w:sz w:val="24"/>
          <w:szCs w:val="24"/>
          <w:lang w:val="en-ZA"/>
        </w:rPr>
        <w:t xml:space="preserve"> </w:t>
      </w:r>
      <w:r w:rsidR="00B80530">
        <w:rPr>
          <w:rFonts w:ascii="Times New Roman" w:hAnsi="Times New Roman" w:cs="Times New Roman"/>
          <w:i/>
          <w:sz w:val="24"/>
          <w:szCs w:val="24"/>
          <w:lang w:val="en-ZA"/>
        </w:rPr>
        <w:t xml:space="preserve"> </w:t>
      </w:r>
      <w:r w:rsidRPr="005703C0">
        <w:rPr>
          <w:rFonts w:ascii="Times New Roman" w:hAnsi="Times New Roman" w:cs="Times New Roman"/>
          <w:i/>
          <w:sz w:val="24"/>
          <w:szCs w:val="24"/>
          <w:lang w:val="en-ZA"/>
        </w:rPr>
        <w:t>Sinon</w:t>
      </w:r>
      <w:r w:rsidRPr="005703C0">
        <w:rPr>
          <w:rFonts w:ascii="Times New Roman" w:hAnsi="Times New Roman" w:cs="Times New Roman"/>
          <w:sz w:val="24"/>
          <w:szCs w:val="24"/>
          <w:lang w:val="en-ZA"/>
        </w:rPr>
        <w:t xml:space="preserve"> (Civil Appeal SCA 23/2021) [2023] SCCA </w:t>
      </w:r>
      <w:r w:rsidR="005703C0">
        <w:rPr>
          <w:rFonts w:ascii="Times New Roman" w:hAnsi="Times New Roman" w:cs="Times New Roman"/>
          <w:sz w:val="24"/>
          <w:szCs w:val="24"/>
          <w:lang w:val="en-ZA"/>
        </w:rPr>
        <w:t>1</w:t>
      </w:r>
      <w:r w:rsidR="00121B48">
        <w:rPr>
          <w:rFonts w:ascii="Times New Roman" w:hAnsi="Times New Roman" w:cs="Times New Roman"/>
          <w:sz w:val="24"/>
          <w:szCs w:val="24"/>
          <w:lang w:val="en-ZA"/>
        </w:rPr>
        <w:t>1</w:t>
      </w:r>
      <w:r w:rsidRPr="005703C0">
        <w:rPr>
          <w:rFonts w:ascii="Times New Roman" w:hAnsi="Times New Roman" w:cs="Times New Roman"/>
          <w:sz w:val="24"/>
          <w:szCs w:val="24"/>
          <w:lang w:val="en-ZA"/>
        </w:rPr>
        <w:t xml:space="preserve"> (Arising in MA 290/2018 out of DV 159/2017) SCSC </w:t>
      </w:r>
      <w:r w:rsidR="00BA7E4E">
        <w:rPr>
          <w:rFonts w:ascii="Times New Roman" w:hAnsi="Times New Roman" w:cs="Times New Roman"/>
          <w:sz w:val="24"/>
          <w:szCs w:val="24"/>
          <w:lang w:val="en-ZA"/>
        </w:rPr>
        <w:t>462</w:t>
      </w:r>
      <w:r w:rsidR="005703C0">
        <w:rPr>
          <w:rFonts w:ascii="Times New Roman" w:hAnsi="Times New Roman" w:cs="Times New Roman"/>
          <w:sz w:val="24"/>
          <w:szCs w:val="24"/>
          <w:lang w:val="en-ZA"/>
        </w:rPr>
        <w:t xml:space="preserve"> (26 April</w:t>
      </w:r>
      <w:r w:rsidR="005703C0" w:rsidRPr="005703C0">
        <w:rPr>
          <w:rFonts w:ascii="Times New Roman" w:hAnsi="Times New Roman" w:cs="Times New Roman"/>
          <w:sz w:val="24"/>
          <w:szCs w:val="24"/>
          <w:lang w:val="en-ZA"/>
        </w:rPr>
        <w:t xml:space="preserve"> 2023)</w:t>
      </w:r>
    </w:p>
    <w:p w14:paraId="5D3708D9" w14:textId="77777777" w:rsidR="003A5DD1" w:rsidRPr="00865BDE" w:rsidRDefault="003A5DD1" w:rsidP="003A5DD1">
      <w:pPr>
        <w:tabs>
          <w:tab w:val="left" w:pos="1890"/>
        </w:tabs>
        <w:spacing w:after="0" w:line="360" w:lineRule="auto"/>
        <w:ind w:left="1890" w:hanging="1890"/>
        <w:jc w:val="both"/>
        <w:rPr>
          <w:rFonts w:ascii="Times New Roman" w:hAnsi="Times New Roman" w:cs="Times New Roman"/>
          <w:sz w:val="24"/>
          <w:szCs w:val="24"/>
          <w:lang w:val="en-ZA"/>
        </w:rPr>
      </w:pPr>
      <w:r w:rsidRPr="00865BDE">
        <w:rPr>
          <w:rFonts w:ascii="Times New Roman" w:hAnsi="Times New Roman" w:cs="Times New Roman"/>
          <w:b/>
          <w:sz w:val="24"/>
          <w:szCs w:val="24"/>
          <w:lang w:val="en-ZA"/>
        </w:rPr>
        <w:t xml:space="preserve">Before: </w:t>
      </w:r>
      <w:r w:rsidRPr="00865BDE">
        <w:rPr>
          <w:rFonts w:ascii="Times New Roman" w:hAnsi="Times New Roman" w:cs="Times New Roman"/>
          <w:sz w:val="24"/>
          <w:szCs w:val="24"/>
          <w:lang w:val="en-ZA"/>
        </w:rPr>
        <w:tab/>
      </w:r>
      <w:r>
        <w:rPr>
          <w:rFonts w:ascii="Times New Roman" w:hAnsi="Times New Roman" w:cs="Times New Roman"/>
          <w:sz w:val="24"/>
          <w:szCs w:val="24"/>
          <w:lang w:val="en-ZA"/>
        </w:rPr>
        <w:t>Dr. M. Twomey-Woods</w:t>
      </w:r>
      <w:r w:rsidRPr="00865BDE">
        <w:rPr>
          <w:rFonts w:ascii="Times New Roman" w:hAnsi="Times New Roman" w:cs="Times New Roman"/>
          <w:sz w:val="24"/>
          <w:szCs w:val="24"/>
          <w:lang w:val="en-ZA"/>
        </w:rPr>
        <w:t xml:space="preserve">, </w:t>
      </w:r>
      <w:r>
        <w:rPr>
          <w:rFonts w:ascii="Times New Roman" w:hAnsi="Times New Roman" w:cs="Times New Roman"/>
          <w:noProof/>
          <w:sz w:val="24"/>
          <w:szCs w:val="24"/>
          <w:lang w:val="en-ZA"/>
        </w:rPr>
        <w:t xml:space="preserve">Dr. L. </w:t>
      </w:r>
      <w:r>
        <w:rPr>
          <w:rFonts w:ascii="Times New Roman" w:hAnsi="Times New Roman" w:cs="Times New Roman"/>
          <w:color w:val="000000" w:themeColor="text1"/>
          <w:sz w:val="24"/>
          <w:szCs w:val="24"/>
          <w:lang w:val="en-ZA"/>
        </w:rPr>
        <w:t>Tibatemwa-Ekirikubinza</w:t>
      </w:r>
      <w:r w:rsidRPr="00865BDE">
        <w:rPr>
          <w:rFonts w:ascii="Times New Roman" w:hAnsi="Times New Roman" w:cs="Times New Roman"/>
          <w:sz w:val="24"/>
          <w:szCs w:val="24"/>
          <w:lang w:val="en-ZA"/>
        </w:rPr>
        <w:t>, Andre JJA</w:t>
      </w:r>
    </w:p>
    <w:p w14:paraId="235B4241" w14:textId="77777777" w:rsidR="003A5DD1" w:rsidRDefault="003A5DD1" w:rsidP="005703C0">
      <w:pPr>
        <w:spacing w:after="0" w:line="240" w:lineRule="auto"/>
        <w:ind w:left="1886" w:hanging="1886"/>
        <w:jc w:val="both"/>
        <w:rPr>
          <w:rFonts w:ascii="Times New Roman" w:hAnsi="Times New Roman" w:cs="Times New Roman"/>
          <w:sz w:val="24"/>
          <w:szCs w:val="24"/>
          <w:lang w:val="en-ZA"/>
        </w:rPr>
      </w:pPr>
      <w:r w:rsidRPr="00865BDE">
        <w:rPr>
          <w:rFonts w:ascii="Times New Roman" w:hAnsi="Times New Roman" w:cs="Times New Roman"/>
          <w:b/>
          <w:sz w:val="24"/>
          <w:szCs w:val="24"/>
          <w:lang w:val="en-ZA"/>
        </w:rPr>
        <w:t xml:space="preserve">Summary: </w:t>
      </w:r>
      <w:r w:rsidRPr="00865BDE">
        <w:rPr>
          <w:rFonts w:ascii="Times New Roman" w:hAnsi="Times New Roman" w:cs="Times New Roman"/>
          <w:b/>
          <w:sz w:val="24"/>
          <w:szCs w:val="24"/>
          <w:lang w:val="en-ZA"/>
        </w:rPr>
        <w:tab/>
      </w:r>
      <w:r w:rsidRPr="00865BDE">
        <w:rPr>
          <w:rFonts w:ascii="Times New Roman" w:hAnsi="Times New Roman" w:cs="Times New Roman"/>
          <w:sz w:val="24"/>
          <w:szCs w:val="24"/>
          <w:lang w:val="en-ZA"/>
        </w:rPr>
        <w:t xml:space="preserve">Appeal against a decision of the Supreme Court – </w:t>
      </w:r>
      <w:r>
        <w:rPr>
          <w:rFonts w:ascii="Times New Roman" w:hAnsi="Times New Roman" w:cs="Times New Roman"/>
          <w:sz w:val="24"/>
          <w:szCs w:val="24"/>
          <w:lang w:val="en-ZA"/>
        </w:rPr>
        <w:t xml:space="preserve">Declaration of </w:t>
      </w:r>
      <w:r w:rsidR="00C35C1A">
        <w:rPr>
          <w:rFonts w:ascii="Times New Roman" w:hAnsi="Times New Roman" w:cs="Times New Roman"/>
          <w:sz w:val="24"/>
          <w:szCs w:val="24"/>
          <w:lang w:val="en-ZA"/>
        </w:rPr>
        <w:t xml:space="preserve">share of </w:t>
      </w:r>
      <w:r>
        <w:rPr>
          <w:rFonts w:ascii="Times New Roman" w:hAnsi="Times New Roman" w:cs="Times New Roman"/>
          <w:sz w:val="24"/>
          <w:szCs w:val="24"/>
          <w:lang w:val="en-ZA"/>
        </w:rPr>
        <w:t>parties in Matrimonial Regime in terms of section 20 of the Matrimonial Causes Act (Cap 124)</w:t>
      </w:r>
    </w:p>
    <w:p w14:paraId="7F096DC8" w14:textId="77777777" w:rsidR="003A5DD1" w:rsidRPr="009F7C1B" w:rsidRDefault="003A5DD1" w:rsidP="003A5DD1">
      <w:pPr>
        <w:spacing w:after="0" w:line="360" w:lineRule="auto"/>
        <w:ind w:left="1890" w:hanging="1890"/>
        <w:jc w:val="both"/>
        <w:rPr>
          <w:rFonts w:ascii="Times New Roman" w:hAnsi="Times New Roman" w:cs="Times New Roman"/>
          <w:sz w:val="24"/>
          <w:szCs w:val="24"/>
          <w:lang w:val="en-ZA"/>
        </w:rPr>
      </w:pPr>
      <w:r>
        <w:rPr>
          <w:rFonts w:ascii="Times New Roman" w:hAnsi="Times New Roman" w:cs="Times New Roman"/>
          <w:b/>
          <w:sz w:val="24"/>
          <w:szCs w:val="24"/>
          <w:lang w:val="en-ZA"/>
        </w:rPr>
        <w:t>Heard:</w:t>
      </w:r>
      <w:r>
        <w:rPr>
          <w:rFonts w:ascii="Times New Roman" w:hAnsi="Times New Roman" w:cs="Times New Roman"/>
          <w:sz w:val="24"/>
          <w:szCs w:val="24"/>
          <w:lang w:val="en-ZA"/>
        </w:rPr>
        <w:tab/>
        <w:t>13 April 2023</w:t>
      </w:r>
    </w:p>
    <w:p w14:paraId="63598125" w14:textId="58E07549" w:rsidR="003A5DD1" w:rsidRPr="009F7C1B" w:rsidRDefault="003A5DD1" w:rsidP="003A5DD1">
      <w:pPr>
        <w:spacing w:after="0" w:line="360" w:lineRule="auto"/>
        <w:ind w:left="1890" w:hanging="1890"/>
        <w:jc w:val="both"/>
        <w:rPr>
          <w:rFonts w:ascii="Times New Roman" w:hAnsi="Times New Roman" w:cs="Times New Roman"/>
          <w:sz w:val="24"/>
          <w:szCs w:val="24"/>
          <w:lang w:val="en-ZA"/>
        </w:rPr>
      </w:pPr>
      <w:r w:rsidRPr="009F7C1B">
        <w:rPr>
          <w:rFonts w:ascii="Times New Roman" w:hAnsi="Times New Roman" w:cs="Times New Roman"/>
          <w:b/>
          <w:sz w:val="24"/>
          <w:szCs w:val="24"/>
          <w:lang w:val="en-ZA"/>
        </w:rPr>
        <w:t>Delivered:</w:t>
      </w:r>
      <w:r w:rsidRPr="009F7C1B">
        <w:rPr>
          <w:rFonts w:ascii="Times New Roman" w:hAnsi="Times New Roman" w:cs="Times New Roman"/>
          <w:b/>
          <w:sz w:val="24"/>
          <w:szCs w:val="24"/>
          <w:lang w:val="en-ZA"/>
        </w:rPr>
        <w:tab/>
      </w:r>
      <w:r>
        <w:rPr>
          <w:rFonts w:ascii="Times New Roman" w:hAnsi="Times New Roman" w:cs="Times New Roman"/>
          <w:sz w:val="24"/>
          <w:szCs w:val="24"/>
          <w:lang w:val="en-ZA"/>
        </w:rPr>
        <w:t>26</w:t>
      </w:r>
      <w:r w:rsidRPr="009F7C1B">
        <w:rPr>
          <w:rFonts w:ascii="Times New Roman" w:hAnsi="Times New Roman" w:cs="Times New Roman"/>
          <w:sz w:val="24"/>
          <w:szCs w:val="24"/>
          <w:lang w:val="en-ZA"/>
        </w:rPr>
        <w:t xml:space="preserve"> </w:t>
      </w:r>
      <w:r>
        <w:rPr>
          <w:rFonts w:ascii="Times New Roman" w:hAnsi="Times New Roman" w:cs="Times New Roman"/>
          <w:sz w:val="24"/>
          <w:szCs w:val="24"/>
          <w:lang w:val="en-ZA"/>
        </w:rPr>
        <w:t>April 2023</w:t>
      </w:r>
      <w:r w:rsidRPr="009F7C1B">
        <w:rPr>
          <w:rFonts w:ascii="Times New Roman" w:hAnsi="Times New Roman" w:cs="Times New Roman"/>
          <w:sz w:val="24"/>
          <w:szCs w:val="24"/>
          <w:lang w:val="en-ZA"/>
        </w:rPr>
        <w:t xml:space="preserve"> </w:t>
      </w:r>
    </w:p>
    <w:p w14:paraId="7BBC5216" w14:textId="5E6711AC" w:rsidR="003A5DD1" w:rsidRPr="009F7C1B" w:rsidRDefault="003A5DD1" w:rsidP="003A5DD1">
      <w:pPr>
        <w:pBdr>
          <w:top w:val="single" w:sz="4" w:space="10" w:color="auto"/>
          <w:bottom w:val="single" w:sz="4" w:space="0" w:color="auto"/>
        </w:pBdr>
        <w:tabs>
          <w:tab w:val="left" w:pos="2892"/>
        </w:tabs>
        <w:spacing w:after="0" w:line="360" w:lineRule="auto"/>
        <w:jc w:val="both"/>
        <w:rPr>
          <w:rFonts w:ascii="Times New Roman" w:hAnsi="Times New Roman" w:cs="Times New Roman"/>
          <w:sz w:val="24"/>
          <w:szCs w:val="24"/>
          <w:lang w:val="en-ZA"/>
        </w:rPr>
      </w:pPr>
      <w:r w:rsidRPr="009F7C1B">
        <w:rPr>
          <w:rFonts w:ascii="Times New Roman" w:hAnsi="Times New Roman" w:cs="Times New Roman"/>
          <w:b/>
          <w:sz w:val="24"/>
          <w:szCs w:val="24"/>
          <w:lang w:val="en-ZA"/>
        </w:rPr>
        <w:tab/>
      </w:r>
      <w:r w:rsidRPr="009F7C1B">
        <w:rPr>
          <w:rFonts w:ascii="Times New Roman" w:hAnsi="Times New Roman" w:cs="Times New Roman"/>
          <w:b/>
          <w:sz w:val="24"/>
          <w:szCs w:val="24"/>
          <w:lang w:val="en-ZA"/>
        </w:rPr>
        <w:tab/>
        <w:t>ORDER</w:t>
      </w:r>
    </w:p>
    <w:p w14:paraId="3DD046AF" w14:textId="77777777" w:rsidR="00437763" w:rsidRDefault="00437763" w:rsidP="00437763">
      <w:pPr>
        <w:pStyle w:val="NoSpacing"/>
      </w:pPr>
    </w:p>
    <w:p w14:paraId="39550669" w14:textId="4D8D38FE" w:rsidR="003A5DD1" w:rsidRDefault="003A5DD1" w:rsidP="003A5DD1">
      <w:pPr>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The Court makes the following Orders:</w:t>
      </w:r>
    </w:p>
    <w:p w14:paraId="0DE3C1AB" w14:textId="331DCD2D" w:rsidR="003A5DD1" w:rsidRPr="00690BE1" w:rsidRDefault="003A5DD1" w:rsidP="003A5DD1">
      <w:pPr>
        <w:spacing w:after="240" w:line="36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eastAsia="Times New Roman" w:hAnsi="Times New Roman" w:cs="Times New Roman"/>
          <w:sz w:val="24"/>
          <w:szCs w:val="24"/>
        </w:rPr>
        <w:t xml:space="preserve">The </w:t>
      </w:r>
      <w:r w:rsidRPr="009B1A47">
        <w:rPr>
          <w:rFonts w:ascii="Times New Roman" w:eastAsia="Times New Roman" w:hAnsi="Times New Roman" w:cs="Times New Roman"/>
          <w:sz w:val="24"/>
          <w:szCs w:val="24"/>
        </w:rPr>
        <w:t xml:space="preserve">appeal </w:t>
      </w:r>
      <w:r w:rsidR="00C35C1A">
        <w:rPr>
          <w:rFonts w:ascii="Times New Roman" w:eastAsia="Times New Roman" w:hAnsi="Times New Roman" w:cs="Times New Roman"/>
          <w:sz w:val="24"/>
          <w:szCs w:val="24"/>
        </w:rPr>
        <w:t>is dismissed</w:t>
      </w:r>
      <w:r>
        <w:rPr>
          <w:rFonts w:ascii="Times New Roman" w:eastAsia="Times New Roman" w:hAnsi="Times New Roman" w:cs="Times New Roman"/>
          <w:sz w:val="24"/>
          <w:szCs w:val="24"/>
        </w:rPr>
        <w:t>.</w:t>
      </w:r>
    </w:p>
    <w:p w14:paraId="7589673A" w14:textId="6C313642" w:rsidR="003A5DD1" w:rsidRPr="003E430D" w:rsidRDefault="003A5DD1" w:rsidP="003A5DD1">
      <w:pPr>
        <w:spacing w:after="240"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Costs are granted in favour of the Respondent</w:t>
      </w:r>
      <w:r w:rsidR="00C35C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34A1F6C" w14:textId="55C83921" w:rsidR="003A5DD1" w:rsidRPr="009F7C1B" w:rsidRDefault="005703C0" w:rsidP="005703C0">
      <w:pPr>
        <w:pBdr>
          <w:top w:val="single" w:sz="4" w:space="12" w:color="auto"/>
          <w:bottom w:val="single" w:sz="4" w:space="0" w:color="auto"/>
        </w:pBdr>
        <w:spacing w:after="0" w:line="360" w:lineRule="auto"/>
        <w:contextualSpacing/>
        <w:jc w:val="center"/>
        <w:rPr>
          <w:rFonts w:ascii="Times New Roman" w:hAnsi="Times New Roman" w:cs="Times New Roman"/>
          <w:sz w:val="24"/>
          <w:szCs w:val="24"/>
          <w:lang w:val="en-ZA"/>
        </w:rPr>
      </w:pPr>
      <w:r>
        <w:rPr>
          <w:rFonts w:ascii="Times New Roman" w:hAnsi="Times New Roman" w:cs="Times New Roman"/>
          <w:b/>
          <w:bCs/>
          <w:sz w:val="24"/>
          <w:szCs w:val="24"/>
        </w:rPr>
        <w:t>JUDGMENT</w:t>
      </w:r>
    </w:p>
    <w:p w14:paraId="4720BA05" w14:textId="77777777" w:rsidR="00437763" w:rsidRDefault="00437763" w:rsidP="003A5DD1">
      <w:pPr>
        <w:spacing w:line="360" w:lineRule="auto"/>
        <w:jc w:val="both"/>
        <w:rPr>
          <w:rFonts w:ascii="Times New Roman" w:hAnsi="Times New Roman" w:cs="Times New Roman"/>
          <w:b/>
          <w:bCs/>
          <w:sz w:val="24"/>
          <w:szCs w:val="24"/>
        </w:rPr>
      </w:pPr>
    </w:p>
    <w:p w14:paraId="4B340B60" w14:textId="36005DF1" w:rsidR="003A5DD1" w:rsidRDefault="003A5DD1" w:rsidP="003A5DD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ANDRE, JA</w:t>
      </w:r>
    </w:p>
    <w:p w14:paraId="2AB75B40" w14:textId="77777777" w:rsidR="003A5DD1" w:rsidRDefault="003A5DD1" w:rsidP="003A5DD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lastRenderedPageBreak/>
        <w:t>INTRODUCTION</w:t>
      </w:r>
    </w:p>
    <w:p w14:paraId="1982F538" w14:textId="50061479" w:rsidR="00C73FE9" w:rsidRDefault="003A5DD1" w:rsidP="003A5DD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E430D">
        <w:rPr>
          <w:rFonts w:ascii="Times New Roman" w:hAnsi="Times New Roman" w:cs="Times New Roman"/>
          <w:sz w:val="24"/>
          <w:szCs w:val="24"/>
        </w:rPr>
        <w:t xml:space="preserve">This is an appeal by </w:t>
      </w:r>
      <w:r>
        <w:rPr>
          <w:rFonts w:ascii="Times New Roman" w:hAnsi="Times New Roman" w:cs="Times New Roman"/>
          <w:sz w:val="24"/>
          <w:szCs w:val="24"/>
        </w:rPr>
        <w:t>John Maxime Faure (A</w:t>
      </w:r>
      <w:r w:rsidRPr="003E430D">
        <w:rPr>
          <w:rFonts w:ascii="Times New Roman" w:hAnsi="Times New Roman" w:cs="Times New Roman"/>
          <w:sz w:val="24"/>
          <w:szCs w:val="24"/>
        </w:rPr>
        <w:t xml:space="preserve">ppellant) against </w:t>
      </w:r>
      <w:r>
        <w:rPr>
          <w:rFonts w:ascii="Times New Roman" w:hAnsi="Times New Roman" w:cs="Times New Roman"/>
          <w:sz w:val="24"/>
          <w:szCs w:val="24"/>
        </w:rPr>
        <w:t>Marie-Therese Christianne Sinon (R</w:t>
      </w:r>
      <w:r w:rsidRPr="003E430D">
        <w:rPr>
          <w:rFonts w:ascii="Times New Roman" w:hAnsi="Times New Roman" w:cs="Times New Roman"/>
          <w:sz w:val="24"/>
          <w:szCs w:val="24"/>
        </w:rPr>
        <w:t>espondent), being dissati</w:t>
      </w:r>
      <w:r>
        <w:rPr>
          <w:rFonts w:ascii="Times New Roman" w:hAnsi="Times New Roman" w:cs="Times New Roman"/>
          <w:sz w:val="24"/>
          <w:szCs w:val="24"/>
        </w:rPr>
        <w:t>sfied with the decision of learned Judge Carolus</w:t>
      </w:r>
      <w:r w:rsidRPr="003E430D">
        <w:rPr>
          <w:rFonts w:ascii="Times New Roman" w:hAnsi="Times New Roman" w:cs="Times New Roman"/>
          <w:sz w:val="24"/>
          <w:szCs w:val="24"/>
        </w:rPr>
        <w:t xml:space="preserve"> given at the Supreme Court on </w:t>
      </w:r>
      <w:r>
        <w:rPr>
          <w:rFonts w:ascii="Times New Roman" w:hAnsi="Times New Roman" w:cs="Times New Roman"/>
          <w:sz w:val="24"/>
          <w:szCs w:val="24"/>
        </w:rPr>
        <w:t xml:space="preserve">22 June 2022 in Civil Side No. CS No. 462 of 2021 (arising out of MA 290/18 out of DV 159 of 2017), wherein the honourable Carolus J made a </w:t>
      </w:r>
      <w:r w:rsidR="00C35C1A">
        <w:rPr>
          <w:rFonts w:ascii="Times New Roman" w:hAnsi="Times New Roman" w:cs="Times New Roman"/>
          <w:sz w:val="24"/>
          <w:szCs w:val="24"/>
        </w:rPr>
        <w:t xml:space="preserve">determination regarding  </w:t>
      </w:r>
      <w:r>
        <w:rPr>
          <w:rFonts w:ascii="Times New Roman" w:hAnsi="Times New Roman" w:cs="Times New Roman"/>
          <w:sz w:val="24"/>
          <w:szCs w:val="24"/>
        </w:rPr>
        <w:t>the parties’ shares in the</w:t>
      </w:r>
      <w:r w:rsidR="00C35C1A">
        <w:rPr>
          <w:rFonts w:ascii="Times New Roman" w:hAnsi="Times New Roman" w:cs="Times New Roman"/>
          <w:sz w:val="24"/>
          <w:szCs w:val="24"/>
        </w:rPr>
        <w:t>ir</w:t>
      </w:r>
      <w:r>
        <w:rPr>
          <w:rFonts w:ascii="Times New Roman" w:hAnsi="Times New Roman" w:cs="Times New Roman"/>
          <w:sz w:val="24"/>
          <w:szCs w:val="24"/>
        </w:rPr>
        <w:t xml:space="preserve"> matrimonial property</w:t>
      </w:r>
      <w:r w:rsidR="00C35C1A">
        <w:rPr>
          <w:rFonts w:ascii="Times New Roman" w:hAnsi="Times New Roman" w:cs="Times New Roman"/>
          <w:sz w:val="24"/>
          <w:szCs w:val="24"/>
        </w:rPr>
        <w:t>.</w:t>
      </w:r>
    </w:p>
    <w:p w14:paraId="144C4977" w14:textId="77777777" w:rsidR="00C73FE9" w:rsidRDefault="00C73FE9" w:rsidP="00C73FE9">
      <w:pPr>
        <w:pStyle w:val="NoSpacing"/>
      </w:pPr>
    </w:p>
    <w:p w14:paraId="12653813" w14:textId="2D65127C" w:rsidR="003A5DD1" w:rsidRDefault="003A5DD1" w:rsidP="003A5DD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C81CB5">
        <w:rPr>
          <w:rFonts w:ascii="Times New Roman" w:hAnsi="Times New Roman" w:cs="Times New Roman"/>
          <w:iCs/>
          <w:sz w:val="24"/>
          <w:szCs w:val="24"/>
        </w:rPr>
        <w:t>[2]</w:t>
      </w:r>
      <w:r>
        <w:rPr>
          <w:rFonts w:ascii="Times New Roman" w:hAnsi="Times New Roman" w:cs="Times New Roman"/>
          <w:i/>
          <w:iCs/>
          <w:sz w:val="24"/>
          <w:szCs w:val="24"/>
        </w:rPr>
        <w:tab/>
      </w:r>
      <w:r w:rsidR="00C35C1A">
        <w:rPr>
          <w:rFonts w:ascii="Times New Roman" w:hAnsi="Times New Roman" w:cs="Times New Roman"/>
          <w:sz w:val="24"/>
          <w:szCs w:val="24"/>
        </w:rPr>
        <w:t>The appellant raised two grounds of appeal as set out below.</w:t>
      </w:r>
    </w:p>
    <w:p w14:paraId="5024FCE1" w14:textId="77777777" w:rsidR="003A5DD1" w:rsidRPr="00437763" w:rsidRDefault="003A5DD1" w:rsidP="003A5DD1">
      <w:pPr>
        <w:spacing w:line="360" w:lineRule="auto"/>
        <w:ind w:left="720" w:hanging="720"/>
        <w:jc w:val="both"/>
        <w:rPr>
          <w:rFonts w:ascii="Times New Roman" w:hAnsi="Times New Roman" w:cs="Times New Roman"/>
          <w:i/>
          <w:iCs/>
          <w:sz w:val="10"/>
          <w:szCs w:val="10"/>
        </w:rPr>
      </w:pPr>
    </w:p>
    <w:p w14:paraId="3606249F" w14:textId="77777777"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BACKGROUND</w:t>
      </w:r>
    </w:p>
    <w:p w14:paraId="24B7BC48" w14:textId="51249040"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[3</w:t>
      </w:r>
      <w:r w:rsidRPr="003E430D">
        <w:rPr>
          <w:rFonts w:ascii="Times New Roman" w:hAnsi="Times New Roman" w:cs="Times New Roman"/>
          <w:sz w:val="24"/>
          <w:szCs w:val="24"/>
        </w:rPr>
        <w:t>]</w:t>
      </w:r>
      <w:r w:rsidRPr="003E430D">
        <w:rPr>
          <w:rFonts w:ascii="Times New Roman" w:hAnsi="Times New Roman" w:cs="Times New Roman"/>
          <w:sz w:val="24"/>
          <w:szCs w:val="24"/>
        </w:rPr>
        <w:tab/>
      </w:r>
      <w:r>
        <w:rPr>
          <w:rFonts w:ascii="Times New Roman" w:eastAsia="Times New Roman" w:hAnsi="Times New Roman" w:cs="Times New Roman"/>
          <w:sz w:val="24"/>
          <w:szCs w:val="24"/>
        </w:rPr>
        <w:t>The Appellant and Respondent were married on the 9</w:t>
      </w:r>
      <w:r w:rsidRPr="0004091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April 1999 in London, the United Kingdom (UK). One child Samantha Ashley Faure was born </w:t>
      </w:r>
      <w:r w:rsidR="00C35C1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marriage on 25</w:t>
      </w:r>
      <w:r w:rsidRPr="00B77C3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2003.</w:t>
      </w:r>
    </w:p>
    <w:p w14:paraId="37BEEBCD" w14:textId="15A9036F"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During the marriage, both parties cohabited and worked in the UK</w:t>
      </w:r>
      <w:r w:rsidR="00C35C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5C1A">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shared a joint bank account</w:t>
      </w:r>
      <w:r w:rsidR="00C35C1A">
        <w:rPr>
          <w:rFonts w:ascii="Times New Roman" w:eastAsia="Times New Roman" w:hAnsi="Times New Roman" w:cs="Times New Roman"/>
          <w:sz w:val="24"/>
          <w:szCs w:val="24"/>
        </w:rPr>
        <w:t xml:space="preserve">. They also shared </w:t>
      </w:r>
      <w:r>
        <w:rPr>
          <w:rFonts w:ascii="Times New Roman" w:eastAsia="Times New Roman" w:hAnsi="Times New Roman" w:cs="Times New Roman"/>
          <w:sz w:val="24"/>
          <w:szCs w:val="24"/>
        </w:rPr>
        <w:t xml:space="preserve">a one-bedroom flat and subsequently moved into a three-bedroom house financed by a mortgage from the Halifax Bank in the UK in their joint names and </w:t>
      </w:r>
      <w:r w:rsidR="00FD606A">
        <w:rPr>
          <w:rFonts w:ascii="Times New Roman" w:eastAsia="Times New Roman" w:hAnsi="Times New Roman" w:cs="Times New Roman"/>
          <w:sz w:val="24"/>
          <w:szCs w:val="24"/>
        </w:rPr>
        <w:t xml:space="preserve">which they eventually </w:t>
      </w:r>
      <w:r>
        <w:rPr>
          <w:rFonts w:ascii="Times New Roman" w:eastAsia="Times New Roman" w:hAnsi="Times New Roman" w:cs="Times New Roman"/>
          <w:sz w:val="24"/>
          <w:szCs w:val="24"/>
        </w:rPr>
        <w:t>paid back</w:t>
      </w:r>
      <w:r w:rsidR="00FD60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268E28D"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On 10</w:t>
      </w:r>
      <w:r w:rsidRPr="00B77C3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2003</w:t>
      </w:r>
      <w:r w:rsidR="00FD60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parties jointly purchased land parcel H4328 at North East Point</w:t>
      </w:r>
      <w:r w:rsidR="00FD60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Mahe in the sum of SCR250, 000 and registered the same on the 16</w:t>
      </w:r>
      <w:r w:rsidRPr="00D8252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October 2003, jointly in their names.</w:t>
      </w:r>
    </w:p>
    <w:p w14:paraId="7CC81535"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At some point, the marriage irretrievably broke down, and a certificate of conditional Order of divorce was made absolute on the 20</w:t>
      </w:r>
      <w:r w:rsidRPr="000F15D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February 2018.</w:t>
      </w:r>
    </w:p>
    <w:p w14:paraId="22E2983A"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On the 22</w:t>
      </w:r>
      <w:r w:rsidRPr="000F3CA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November 2018, the Appellant petitioned the court for the </w:t>
      </w:r>
      <w:r w:rsidRPr="00957D33">
        <w:rPr>
          <w:rFonts w:ascii="Times New Roman" w:eastAsia="Times New Roman" w:hAnsi="Times New Roman" w:cs="Times New Roman"/>
          <w:b/>
          <w:sz w:val="24"/>
          <w:szCs w:val="24"/>
        </w:rPr>
        <w:t>final division of the parties’ matrimonial property Title H4328 and the house and improvements made thereon, in particular</w:t>
      </w:r>
      <w:r>
        <w:rPr>
          <w:rFonts w:ascii="Times New Roman" w:eastAsia="Times New Roman" w:hAnsi="Times New Roman" w:cs="Times New Roman"/>
          <w:b/>
          <w:sz w:val="24"/>
          <w:szCs w:val="24"/>
        </w:rPr>
        <w:t>,</w:t>
      </w:r>
      <w:r w:rsidRPr="00957D33">
        <w:rPr>
          <w:rFonts w:ascii="Times New Roman" w:eastAsia="Times New Roman" w:hAnsi="Times New Roman" w:cs="Times New Roman"/>
          <w:b/>
          <w:sz w:val="24"/>
          <w:szCs w:val="24"/>
        </w:rPr>
        <w:t xml:space="preserve"> </w:t>
      </w:r>
      <w:r w:rsidRPr="00957D33">
        <w:rPr>
          <w:rFonts w:ascii="Times New Roman" w:eastAsia="Times New Roman" w:hAnsi="Times New Roman" w:cs="Times New Roman"/>
          <w:b/>
          <w:sz w:val="24"/>
          <w:szCs w:val="24"/>
          <w:u w:val="single"/>
        </w:rPr>
        <w:t>to declare the parties’ respective shares in the matrimonial property</w:t>
      </w:r>
      <w:r>
        <w:rPr>
          <w:rFonts w:ascii="Times New Roman" w:eastAsia="Times New Roman" w:hAnsi="Times New Roman" w:cs="Times New Roman"/>
          <w:sz w:val="24"/>
          <w:szCs w:val="24"/>
        </w:rPr>
        <w:t xml:space="preserve">. The said property was evaluated for a sum of Seychelles Rupees Three Million One Hundred and Thirty Thousand (SCR3, 130,000/-). </w:t>
      </w:r>
    </w:p>
    <w:p w14:paraId="69F6BA37"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606A">
        <w:rPr>
          <w:rFonts w:ascii="Times New Roman" w:eastAsia="Times New Roman" w:hAnsi="Times New Roman" w:cs="Times New Roman"/>
          <w:sz w:val="24"/>
          <w:szCs w:val="24"/>
        </w:rPr>
        <w:t>(</w:t>
      </w:r>
      <w:r>
        <w:rPr>
          <w:rFonts w:ascii="Times New Roman" w:eastAsia="Times New Roman" w:hAnsi="Times New Roman" w:cs="Times New Roman"/>
          <w:sz w:val="24"/>
          <w:szCs w:val="24"/>
        </w:rPr>
        <w:t>The emphasis is mine</w:t>
      </w:r>
      <w:r w:rsidR="00FD60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952C552" w14:textId="0FF585AE"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 xml:space="preserve">Carolus J in her judgment of </w:t>
      </w:r>
      <w:r>
        <w:rPr>
          <w:rFonts w:ascii="Times New Roman" w:hAnsi="Times New Roman" w:cs="Times New Roman"/>
          <w:sz w:val="24"/>
          <w:szCs w:val="24"/>
        </w:rPr>
        <w:t xml:space="preserve">22 June 2022 in Civil Side No. CS No. 462 of 2021 (supra), </w:t>
      </w:r>
      <w:r>
        <w:rPr>
          <w:rFonts w:ascii="Times New Roman" w:eastAsia="Times New Roman" w:hAnsi="Times New Roman" w:cs="Times New Roman"/>
          <w:sz w:val="24"/>
          <w:szCs w:val="24"/>
        </w:rPr>
        <w:t xml:space="preserve">found that each party </w:t>
      </w:r>
      <w:r w:rsidR="00FD606A">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entitled to a half share of the matrimonial property comprising Title H4328 and the house and all developments thereon amounting to Seychelles Rupees One Million Six Hundred and Twelve Thousand and Five Hundred (SCR1, 612,500). Bearing in mind that the Appellant (then the Petitioner) had informed the court that he did not wish for the Respondent and his daughter to be evicted from their home, but only sought for the court to make a declaration of the shares of the parties to the matrimonial property, the court made the following order</w:t>
      </w:r>
      <w:r w:rsidR="00FD606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37689F80" w14:textId="77777777" w:rsidR="003A5DD1" w:rsidRPr="00D620EE" w:rsidRDefault="003A5DD1" w:rsidP="003A5DD1">
      <w:pPr>
        <w:spacing w:after="240" w:line="36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D620EE">
        <w:rPr>
          <w:rFonts w:ascii="Times New Roman" w:eastAsia="Times New Roman" w:hAnsi="Times New Roman" w:cs="Times New Roman"/>
          <w:i/>
          <w:sz w:val="24"/>
          <w:szCs w:val="24"/>
        </w:rPr>
        <w:t>(a) That the Respondent pay the Appellant the sum of Seychelles Rupees One Million Six Hundred and Twelve Thousand and Five Hundred (SCR1, 612,500) representing his share of the matrimonial property within six months of the judgment.</w:t>
      </w:r>
    </w:p>
    <w:p w14:paraId="43BBBAA1" w14:textId="77777777" w:rsidR="003A5DD1" w:rsidRPr="00D620EE" w:rsidRDefault="003A5DD1" w:rsidP="003A5DD1">
      <w:pPr>
        <w:spacing w:after="240" w:line="360" w:lineRule="auto"/>
        <w:ind w:left="720" w:hanging="720"/>
        <w:jc w:val="both"/>
        <w:rPr>
          <w:rFonts w:ascii="Times New Roman" w:eastAsia="Times New Roman" w:hAnsi="Times New Roman" w:cs="Times New Roman"/>
          <w:i/>
          <w:sz w:val="24"/>
          <w:szCs w:val="24"/>
        </w:rPr>
      </w:pPr>
      <w:r w:rsidRPr="00D620EE">
        <w:rPr>
          <w:rFonts w:ascii="Times New Roman" w:eastAsia="Times New Roman" w:hAnsi="Times New Roman" w:cs="Times New Roman"/>
          <w:i/>
          <w:sz w:val="24"/>
          <w:szCs w:val="24"/>
        </w:rPr>
        <w:tab/>
        <w:t>(b) That upon payment of the said sum to the Appellant, the Appellant shall transfer his share in the said property to the Respondent.</w:t>
      </w:r>
    </w:p>
    <w:p w14:paraId="13F3971F" w14:textId="77777777" w:rsidR="003A5DD1" w:rsidRPr="00D620EE" w:rsidRDefault="003A5DD1" w:rsidP="003A5DD1">
      <w:pPr>
        <w:spacing w:after="240" w:line="360" w:lineRule="auto"/>
        <w:ind w:left="720" w:hanging="720"/>
        <w:jc w:val="both"/>
        <w:rPr>
          <w:rFonts w:ascii="Times New Roman" w:eastAsia="Times New Roman" w:hAnsi="Times New Roman" w:cs="Times New Roman"/>
          <w:i/>
          <w:sz w:val="24"/>
          <w:szCs w:val="24"/>
        </w:rPr>
      </w:pPr>
      <w:r w:rsidRPr="00D620EE">
        <w:rPr>
          <w:rFonts w:ascii="Times New Roman" w:eastAsia="Times New Roman" w:hAnsi="Times New Roman" w:cs="Times New Roman"/>
          <w:i/>
          <w:sz w:val="24"/>
          <w:szCs w:val="24"/>
        </w:rPr>
        <w:tab/>
        <w:t>(c) That in the event that the Respondent failed to effect payment as ordered under paragraph (a), that the Appellant was to pay the Respondent the sum of Seychelles Rupees One Million Six Hundred and Twelve Thousand and Five Hundred (SCR1, 612,500) representing her share of the matrimonial property within the succeeding six months whereupon the Respondent was to transfer the property to the Appellant’s sole ownership.</w:t>
      </w:r>
    </w:p>
    <w:p w14:paraId="02F93192" w14:textId="77777777" w:rsidR="003A5DD1" w:rsidRPr="00D620EE" w:rsidRDefault="003A5DD1" w:rsidP="003A5DD1">
      <w:pPr>
        <w:spacing w:after="240" w:line="360" w:lineRule="auto"/>
        <w:ind w:left="720"/>
        <w:jc w:val="both"/>
        <w:rPr>
          <w:rFonts w:ascii="Times New Roman" w:eastAsia="Times New Roman" w:hAnsi="Times New Roman" w:cs="Times New Roman"/>
          <w:i/>
          <w:sz w:val="24"/>
          <w:szCs w:val="24"/>
        </w:rPr>
      </w:pPr>
      <w:r w:rsidRPr="00D620EE">
        <w:rPr>
          <w:rFonts w:ascii="Times New Roman" w:eastAsia="Times New Roman" w:hAnsi="Times New Roman" w:cs="Times New Roman"/>
          <w:i/>
          <w:sz w:val="24"/>
          <w:szCs w:val="24"/>
        </w:rPr>
        <w:t xml:space="preserve">(d) That in the event that neither party is able to comply with the foregoing, the property would be sold and the proceeds thereof shared 50:50 between the parties.  </w:t>
      </w:r>
    </w:p>
    <w:p w14:paraId="2CEF4F15"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Carolus J further ordered the Appellant to pay the Respondent the sum of Seychelles Rupees Seventeen Thousand Five Hundred (SCR17, 500) within three months of the date of her judgment as her share in the vehicle with registration number S15720 as the Appellant had undertaken to do. </w:t>
      </w:r>
    </w:p>
    <w:p w14:paraId="73B9B670" w14:textId="77777777" w:rsidR="003A5DD1" w:rsidRPr="00437763" w:rsidRDefault="003A5DD1" w:rsidP="003A5DD1">
      <w:pPr>
        <w:spacing w:after="240" w:line="360" w:lineRule="auto"/>
        <w:ind w:left="720" w:hanging="720"/>
        <w:jc w:val="both"/>
        <w:rPr>
          <w:rFonts w:ascii="Times New Roman" w:eastAsia="Times New Roman" w:hAnsi="Times New Roman" w:cs="Times New Roman"/>
          <w:sz w:val="10"/>
          <w:szCs w:val="10"/>
        </w:rPr>
      </w:pPr>
    </w:p>
    <w:p w14:paraId="3698E76A" w14:textId="77777777"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GROUNDS OF APPEAL</w:t>
      </w:r>
    </w:p>
    <w:p w14:paraId="22F2A9BF" w14:textId="77777777" w:rsidR="003A5DD1" w:rsidRPr="00C02609"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[10</w:t>
      </w:r>
      <w:r w:rsidRPr="003E430D">
        <w:rPr>
          <w:rFonts w:ascii="Times New Roman" w:hAnsi="Times New Roman" w:cs="Times New Roman"/>
          <w:sz w:val="24"/>
          <w:szCs w:val="24"/>
        </w:rPr>
        <w:t>]</w:t>
      </w:r>
      <w:r w:rsidRPr="003E430D">
        <w:rPr>
          <w:rFonts w:ascii="Times New Roman" w:hAnsi="Times New Roman" w:cs="Times New Roman"/>
          <w:sz w:val="24"/>
          <w:szCs w:val="24"/>
        </w:rPr>
        <w:tab/>
      </w:r>
      <w:r>
        <w:rPr>
          <w:rFonts w:ascii="Times New Roman" w:hAnsi="Times New Roman" w:cs="Times New Roman"/>
          <w:sz w:val="24"/>
          <w:szCs w:val="24"/>
        </w:rPr>
        <w:t>The</w:t>
      </w:r>
      <w:r w:rsidRPr="00FC34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FC34F2">
        <w:rPr>
          <w:rFonts w:ascii="Times New Roman" w:eastAsia="Times New Roman" w:hAnsi="Times New Roman" w:cs="Times New Roman"/>
          <w:sz w:val="24"/>
          <w:szCs w:val="24"/>
        </w:rPr>
        <w:t xml:space="preserve">ppellant </w:t>
      </w:r>
      <w:r>
        <w:rPr>
          <w:rFonts w:ascii="Times New Roman" w:eastAsia="Times New Roman" w:hAnsi="Times New Roman" w:cs="Times New Roman"/>
          <w:sz w:val="24"/>
          <w:szCs w:val="24"/>
        </w:rPr>
        <w:t xml:space="preserve">raises </w:t>
      </w:r>
      <w:r w:rsidRPr="00FC34F2">
        <w:rPr>
          <w:rFonts w:ascii="Times New Roman" w:eastAsia="Times New Roman" w:hAnsi="Times New Roman" w:cs="Times New Roman"/>
          <w:sz w:val="24"/>
          <w:szCs w:val="24"/>
        </w:rPr>
        <w:t>the following grounds</w:t>
      </w:r>
      <w:r>
        <w:rPr>
          <w:rFonts w:ascii="Times New Roman" w:eastAsia="Times New Roman" w:hAnsi="Times New Roman" w:cs="Times New Roman"/>
          <w:sz w:val="24"/>
          <w:szCs w:val="24"/>
        </w:rPr>
        <w:t xml:space="preserve"> of appeal</w:t>
      </w:r>
      <w:r w:rsidRPr="00FC34F2">
        <w:rPr>
          <w:rFonts w:ascii="Times New Roman" w:eastAsia="Times New Roman" w:hAnsi="Times New Roman" w:cs="Times New Roman"/>
          <w:sz w:val="24"/>
          <w:szCs w:val="24"/>
        </w:rPr>
        <w:t>:</w:t>
      </w:r>
    </w:p>
    <w:p w14:paraId="5266CEDD" w14:textId="77777777" w:rsidR="003A5DD1" w:rsidRPr="00C02609" w:rsidRDefault="003A5DD1" w:rsidP="003A5DD1">
      <w:pPr>
        <w:spacing w:after="240" w:line="360" w:lineRule="auto"/>
        <w:ind w:left="720"/>
        <w:jc w:val="both"/>
        <w:rPr>
          <w:rFonts w:ascii="Times New Roman" w:eastAsia="Times New Roman" w:hAnsi="Times New Roman" w:cs="Times New Roman"/>
          <w:i/>
          <w:sz w:val="24"/>
          <w:szCs w:val="24"/>
        </w:rPr>
      </w:pPr>
      <w:r w:rsidRPr="00C02609">
        <w:rPr>
          <w:rFonts w:ascii="Times New Roman" w:eastAsia="Times New Roman" w:hAnsi="Times New Roman" w:cs="Times New Roman"/>
          <w:b/>
          <w:i/>
          <w:sz w:val="24"/>
          <w:szCs w:val="24"/>
        </w:rPr>
        <w:lastRenderedPageBreak/>
        <w:t>Ground 1</w:t>
      </w:r>
      <w:r w:rsidRPr="00C02609">
        <w:rPr>
          <w:rFonts w:ascii="Times New Roman" w:eastAsia="Times New Roman" w:hAnsi="Times New Roman" w:cs="Times New Roman"/>
          <w:i/>
          <w:sz w:val="24"/>
          <w:szCs w:val="24"/>
        </w:rPr>
        <w:t xml:space="preserve">: that the learned </w:t>
      </w:r>
      <w:r>
        <w:rPr>
          <w:rFonts w:ascii="Times New Roman" w:eastAsia="Times New Roman" w:hAnsi="Times New Roman" w:cs="Times New Roman"/>
          <w:i/>
          <w:sz w:val="24"/>
          <w:szCs w:val="24"/>
        </w:rPr>
        <w:t xml:space="preserve">Judge </w:t>
      </w:r>
      <w:r w:rsidRPr="00C02609">
        <w:rPr>
          <w:rFonts w:ascii="Times New Roman" w:eastAsia="Times New Roman" w:hAnsi="Times New Roman" w:cs="Times New Roman"/>
          <w:i/>
          <w:sz w:val="24"/>
          <w:szCs w:val="24"/>
        </w:rPr>
        <w:t xml:space="preserve">erred in </w:t>
      </w:r>
      <w:r>
        <w:rPr>
          <w:rFonts w:ascii="Times New Roman" w:eastAsia="Times New Roman" w:hAnsi="Times New Roman" w:cs="Times New Roman"/>
          <w:i/>
          <w:sz w:val="24"/>
          <w:szCs w:val="24"/>
        </w:rPr>
        <w:t xml:space="preserve">law and fact in her assessment of the parties’ shares and contributions to the matrimonial regime on the basis of the evidence which clearly showed a much greater contribution by the Appellant certainly more than a half share. </w:t>
      </w:r>
    </w:p>
    <w:p w14:paraId="4D1AE341" w14:textId="77777777" w:rsidR="003A5DD1" w:rsidRDefault="003A5DD1" w:rsidP="003A5DD1">
      <w:pPr>
        <w:spacing w:after="240" w:line="360" w:lineRule="auto"/>
        <w:ind w:left="720"/>
        <w:jc w:val="both"/>
        <w:rPr>
          <w:rFonts w:ascii="Times New Roman" w:eastAsia="Times New Roman" w:hAnsi="Times New Roman" w:cs="Times New Roman"/>
          <w:i/>
          <w:sz w:val="24"/>
          <w:szCs w:val="24"/>
        </w:rPr>
      </w:pPr>
      <w:r w:rsidRPr="00C02609">
        <w:rPr>
          <w:rFonts w:ascii="Times New Roman" w:eastAsia="Times New Roman" w:hAnsi="Times New Roman" w:cs="Times New Roman"/>
          <w:b/>
          <w:i/>
          <w:sz w:val="24"/>
          <w:szCs w:val="24"/>
        </w:rPr>
        <w:t>Ground 2</w:t>
      </w:r>
      <w:r w:rsidRPr="00C02609">
        <w:rPr>
          <w:rFonts w:ascii="Times New Roman" w:eastAsia="Times New Roman" w:hAnsi="Times New Roman" w:cs="Times New Roman"/>
          <w:i/>
          <w:sz w:val="24"/>
          <w:szCs w:val="24"/>
        </w:rPr>
        <w:t xml:space="preserve">: that the learned </w:t>
      </w:r>
      <w:r>
        <w:rPr>
          <w:rFonts w:ascii="Times New Roman" w:eastAsia="Times New Roman" w:hAnsi="Times New Roman" w:cs="Times New Roman"/>
          <w:i/>
          <w:sz w:val="24"/>
          <w:szCs w:val="24"/>
        </w:rPr>
        <w:t>Judge erred in law in making a final order for the sharing out and sale of the matrimonial property when the Appellant had only asked for a declaration of each his share in the said property.</w:t>
      </w:r>
    </w:p>
    <w:p w14:paraId="1B8D0ED4"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95EF5">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sidRPr="009B1A47">
        <w:rPr>
          <w:rFonts w:ascii="Times New Roman" w:eastAsia="Times New Roman" w:hAnsi="Times New Roman" w:cs="Times New Roman"/>
          <w:sz w:val="24"/>
          <w:szCs w:val="24"/>
        </w:rPr>
        <w:t xml:space="preserve">t is the prayer of </w:t>
      </w:r>
      <w:r>
        <w:rPr>
          <w:rFonts w:ascii="Times New Roman" w:eastAsia="Times New Roman" w:hAnsi="Times New Roman" w:cs="Times New Roman"/>
          <w:sz w:val="24"/>
          <w:szCs w:val="24"/>
        </w:rPr>
        <w:t xml:space="preserve">the </w:t>
      </w:r>
      <w:r w:rsidRPr="009B1A47">
        <w:rPr>
          <w:rFonts w:ascii="Times New Roman" w:eastAsia="Times New Roman" w:hAnsi="Times New Roman" w:cs="Times New Roman"/>
          <w:sz w:val="24"/>
          <w:szCs w:val="24"/>
        </w:rPr>
        <w:t xml:space="preserve">Appellant that this Court </w:t>
      </w:r>
      <w:r>
        <w:rPr>
          <w:rFonts w:ascii="Times New Roman" w:eastAsia="Times New Roman" w:hAnsi="Times New Roman" w:cs="Times New Roman"/>
          <w:sz w:val="24"/>
          <w:szCs w:val="24"/>
        </w:rPr>
        <w:t>conducts a proper reassessment of the evidence of each party’s contribution to the matrimonial regime based on the evidence and then makes a declaration of each party’s share in the matrimonial regime thereon.</w:t>
      </w:r>
    </w:p>
    <w:p w14:paraId="0D7EA92B" w14:textId="77777777" w:rsidR="003A5DD1" w:rsidRPr="001816F3" w:rsidRDefault="003A5DD1" w:rsidP="003A5DD1">
      <w:pPr>
        <w:spacing w:after="240" w:line="360" w:lineRule="auto"/>
        <w:ind w:left="720" w:hanging="720"/>
        <w:jc w:val="both"/>
        <w:rPr>
          <w:rFonts w:ascii="Times New Roman" w:eastAsia="Times New Roman" w:hAnsi="Times New Roman" w:cs="Times New Roman"/>
          <w:sz w:val="10"/>
          <w:szCs w:val="10"/>
        </w:rPr>
      </w:pPr>
    </w:p>
    <w:p w14:paraId="4F2C9B68" w14:textId="77777777" w:rsidR="003A5DD1" w:rsidRDefault="003A5DD1" w:rsidP="003A5DD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SUBMISSIONS OF PARTIES</w:t>
      </w:r>
    </w:p>
    <w:p w14:paraId="7D52B4E0" w14:textId="77777777" w:rsidR="003A5DD1" w:rsidRDefault="003A5DD1" w:rsidP="003A5DD1">
      <w:pPr>
        <w:spacing w:after="240" w:line="360" w:lineRule="auto"/>
        <w:jc w:val="both"/>
        <w:rPr>
          <w:rFonts w:ascii="Times New Roman" w:eastAsia="Times New Roman" w:hAnsi="Times New Roman" w:cs="Times New Roman"/>
          <w:i/>
          <w:sz w:val="24"/>
          <w:szCs w:val="24"/>
        </w:rPr>
      </w:pPr>
      <w:r w:rsidRPr="00C02609">
        <w:rPr>
          <w:rFonts w:ascii="Times New Roman" w:eastAsia="Times New Roman" w:hAnsi="Times New Roman" w:cs="Times New Roman"/>
          <w:b/>
          <w:i/>
          <w:sz w:val="24"/>
          <w:szCs w:val="24"/>
        </w:rPr>
        <w:t>Ground 1</w:t>
      </w:r>
      <w:r w:rsidRPr="00C02609">
        <w:rPr>
          <w:rFonts w:ascii="Times New Roman" w:eastAsia="Times New Roman" w:hAnsi="Times New Roman" w:cs="Times New Roman"/>
          <w:i/>
          <w:sz w:val="24"/>
          <w:szCs w:val="24"/>
        </w:rPr>
        <w:t xml:space="preserve">: that the learned </w:t>
      </w:r>
      <w:r>
        <w:rPr>
          <w:rFonts w:ascii="Times New Roman" w:eastAsia="Times New Roman" w:hAnsi="Times New Roman" w:cs="Times New Roman"/>
          <w:i/>
          <w:sz w:val="24"/>
          <w:szCs w:val="24"/>
        </w:rPr>
        <w:t xml:space="preserve">Judge </w:t>
      </w:r>
      <w:r w:rsidRPr="00C02609">
        <w:rPr>
          <w:rFonts w:ascii="Times New Roman" w:eastAsia="Times New Roman" w:hAnsi="Times New Roman" w:cs="Times New Roman"/>
          <w:i/>
          <w:sz w:val="24"/>
          <w:szCs w:val="24"/>
        </w:rPr>
        <w:t xml:space="preserve">erred in </w:t>
      </w:r>
      <w:r>
        <w:rPr>
          <w:rFonts w:ascii="Times New Roman" w:eastAsia="Times New Roman" w:hAnsi="Times New Roman" w:cs="Times New Roman"/>
          <w:i/>
          <w:sz w:val="24"/>
          <w:szCs w:val="24"/>
        </w:rPr>
        <w:t xml:space="preserve">law and fact in her assessment of the parties’ shares and contributions to the matrimonial regime on the basis of the evidence which clearly showed a much greater contribution by the Appellant certainly more than a half share. </w:t>
      </w:r>
    </w:p>
    <w:p w14:paraId="68F1FC3E" w14:textId="77777777" w:rsidR="003A5DD1" w:rsidRPr="00437763" w:rsidRDefault="003A5DD1" w:rsidP="003A5DD1">
      <w:pPr>
        <w:spacing w:after="240" w:line="360" w:lineRule="auto"/>
        <w:jc w:val="both"/>
        <w:rPr>
          <w:rFonts w:ascii="Times New Roman" w:eastAsia="Times New Roman" w:hAnsi="Times New Roman" w:cs="Times New Roman"/>
          <w:i/>
          <w:sz w:val="10"/>
          <w:szCs w:val="10"/>
        </w:rPr>
      </w:pPr>
    </w:p>
    <w:p w14:paraId="2666D4EE" w14:textId="77777777" w:rsidR="003A5DD1" w:rsidRDefault="003A5DD1" w:rsidP="003A5DD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 xml:space="preserve">APPELLANT’S </w:t>
      </w:r>
      <w:r>
        <w:rPr>
          <w:rFonts w:ascii="Times New Roman" w:hAnsi="Times New Roman" w:cs="Times New Roman"/>
          <w:b/>
          <w:bCs/>
          <w:sz w:val="24"/>
          <w:szCs w:val="24"/>
        </w:rPr>
        <w:t xml:space="preserve">ARGUMENTS IN SUPPORT OF THE FIRST GROUND OF APPEAL </w:t>
      </w:r>
    </w:p>
    <w:p w14:paraId="52037258" w14:textId="77777777" w:rsidR="003A5DD1" w:rsidRPr="00CF382A"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9B1A47">
        <w:rPr>
          <w:rFonts w:ascii="Times New Roman" w:eastAsia="Times New Roman" w:hAnsi="Times New Roman" w:cs="Times New Roman"/>
          <w:sz w:val="24"/>
          <w:szCs w:val="24"/>
        </w:rPr>
        <w:t xml:space="preserve">In accordance with Rule 24 of the Court of Appeal Rules of 2005, the Appellant filed heads of arguments through his counsel Mr </w:t>
      </w:r>
      <w:r>
        <w:rPr>
          <w:rFonts w:ascii="Times New Roman" w:eastAsia="Times New Roman" w:hAnsi="Times New Roman" w:cs="Times New Roman"/>
          <w:sz w:val="24"/>
          <w:szCs w:val="24"/>
        </w:rPr>
        <w:t xml:space="preserve">Serge Rouillon </w:t>
      </w:r>
      <w:r w:rsidRPr="009B1A47">
        <w:rPr>
          <w:rFonts w:ascii="Times New Roman" w:eastAsia="Times New Roman" w:hAnsi="Times New Roman" w:cs="Times New Roman"/>
          <w:sz w:val="24"/>
          <w:szCs w:val="24"/>
        </w:rPr>
        <w:t xml:space="preserve">on 27 February 2023. </w:t>
      </w:r>
    </w:p>
    <w:p w14:paraId="69468989"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336AF2">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With regards to ground 1, the</w:t>
      </w:r>
      <w:r w:rsidRPr="00336AF2">
        <w:rPr>
          <w:rFonts w:ascii="Times New Roman" w:eastAsia="Times New Roman" w:hAnsi="Times New Roman" w:cs="Times New Roman"/>
          <w:sz w:val="24"/>
          <w:szCs w:val="24"/>
        </w:rPr>
        <w:t xml:space="preserve"> Appellant argues that the application before the trial Judge was solely for a declaration of the shares of the parties in the matrimonial property of the Appellant in response to an application b</w:t>
      </w:r>
      <w:r>
        <w:rPr>
          <w:rFonts w:ascii="Times New Roman" w:eastAsia="Times New Roman" w:hAnsi="Times New Roman" w:cs="Times New Roman"/>
          <w:sz w:val="24"/>
          <w:szCs w:val="24"/>
        </w:rPr>
        <w:t xml:space="preserve">y the Respondent for a share </w:t>
      </w:r>
      <w:r w:rsidRPr="00336AF2">
        <w:rPr>
          <w:rFonts w:ascii="Times New Roman" w:eastAsia="Times New Roman" w:hAnsi="Times New Roman" w:cs="Times New Roman"/>
          <w:sz w:val="24"/>
          <w:szCs w:val="24"/>
        </w:rPr>
        <w:t>greater than 50%</w:t>
      </w:r>
      <w:r>
        <w:rPr>
          <w:rFonts w:ascii="Times New Roman" w:eastAsia="Times New Roman" w:hAnsi="Times New Roman" w:cs="Times New Roman"/>
          <w:sz w:val="24"/>
          <w:szCs w:val="24"/>
        </w:rPr>
        <w:t xml:space="preserve">. He argues that </w:t>
      </w:r>
      <w:r w:rsidRPr="00336AF2">
        <w:rPr>
          <w:rFonts w:ascii="Times New Roman" w:eastAsia="Times New Roman" w:hAnsi="Times New Roman" w:cs="Times New Roman"/>
          <w:sz w:val="24"/>
          <w:szCs w:val="24"/>
        </w:rPr>
        <w:t xml:space="preserve">the trial judge </w:t>
      </w:r>
      <w:r>
        <w:rPr>
          <w:rFonts w:ascii="Times New Roman" w:eastAsia="Times New Roman" w:hAnsi="Times New Roman" w:cs="Times New Roman"/>
          <w:sz w:val="24"/>
          <w:szCs w:val="24"/>
        </w:rPr>
        <w:t xml:space="preserve">erroneously </w:t>
      </w:r>
      <w:r w:rsidRPr="00336AF2">
        <w:rPr>
          <w:rFonts w:ascii="Times New Roman" w:eastAsia="Times New Roman" w:hAnsi="Times New Roman" w:cs="Times New Roman"/>
          <w:sz w:val="24"/>
          <w:szCs w:val="24"/>
        </w:rPr>
        <w:t xml:space="preserve">awarded the parties </w:t>
      </w:r>
      <w:r>
        <w:rPr>
          <w:rFonts w:ascii="Times New Roman" w:eastAsia="Times New Roman" w:hAnsi="Times New Roman" w:cs="Times New Roman"/>
          <w:sz w:val="24"/>
          <w:szCs w:val="24"/>
        </w:rPr>
        <w:t xml:space="preserve">a </w:t>
      </w:r>
      <w:r w:rsidRPr="00336AF2">
        <w:rPr>
          <w:rFonts w:ascii="Times New Roman" w:eastAsia="Times New Roman" w:hAnsi="Times New Roman" w:cs="Times New Roman"/>
          <w:sz w:val="24"/>
          <w:szCs w:val="24"/>
        </w:rPr>
        <w:t>50% share of the matrimonial property. The Appellant however disputes this finding by the trial judge as he avers that he always earned substantially more than the Respondent, having held management positions whilst the Respondent was often “</w:t>
      </w:r>
      <w:r w:rsidRPr="00336AF2">
        <w:rPr>
          <w:rFonts w:ascii="Times New Roman" w:eastAsia="Times New Roman" w:hAnsi="Times New Roman" w:cs="Times New Roman"/>
          <w:i/>
          <w:sz w:val="24"/>
          <w:szCs w:val="24"/>
        </w:rPr>
        <w:t>simply a sales person</w:t>
      </w:r>
      <w:r>
        <w:rPr>
          <w:rFonts w:ascii="Times New Roman" w:eastAsia="Times New Roman" w:hAnsi="Times New Roman" w:cs="Times New Roman"/>
          <w:sz w:val="24"/>
          <w:szCs w:val="24"/>
        </w:rPr>
        <w:t>,</w:t>
      </w:r>
      <w:r w:rsidRPr="00336A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consequent to which he </w:t>
      </w:r>
      <w:r w:rsidRPr="00336AF2">
        <w:rPr>
          <w:rFonts w:ascii="Times New Roman" w:eastAsia="Times New Roman" w:hAnsi="Times New Roman" w:cs="Times New Roman"/>
          <w:sz w:val="24"/>
          <w:szCs w:val="24"/>
        </w:rPr>
        <w:t>made</w:t>
      </w:r>
      <w:r>
        <w:rPr>
          <w:rFonts w:ascii="Times New Roman" w:eastAsia="Times New Roman" w:hAnsi="Times New Roman" w:cs="Times New Roman"/>
          <w:sz w:val="24"/>
          <w:szCs w:val="24"/>
        </w:rPr>
        <w:t xml:space="preserve"> a greater contribution to the matrimonial property of the parties throughout their marriage.</w:t>
      </w:r>
    </w:p>
    <w:p w14:paraId="5217385E" w14:textId="401EA688"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Pr>
          <w:rFonts w:ascii="Times New Roman" w:eastAsia="Times New Roman" w:hAnsi="Times New Roman" w:cs="Times New Roman"/>
          <w:sz w:val="24"/>
          <w:szCs w:val="24"/>
        </w:rPr>
        <w:tab/>
        <w:t xml:space="preserve">As proof of this, the </w:t>
      </w:r>
      <w:r w:rsidRPr="00336AF2">
        <w:rPr>
          <w:rFonts w:ascii="Times New Roman" w:eastAsia="Times New Roman" w:hAnsi="Times New Roman" w:cs="Times New Roman"/>
          <w:sz w:val="24"/>
          <w:szCs w:val="24"/>
        </w:rPr>
        <w:t xml:space="preserve">Appellant </w:t>
      </w:r>
      <w:r>
        <w:rPr>
          <w:rFonts w:ascii="Times New Roman" w:eastAsia="Times New Roman" w:hAnsi="Times New Roman" w:cs="Times New Roman"/>
          <w:sz w:val="24"/>
          <w:szCs w:val="24"/>
        </w:rPr>
        <w:t xml:space="preserve">furnished proof of </w:t>
      </w:r>
      <w:r w:rsidR="00FD606A">
        <w:rPr>
          <w:rFonts w:ascii="Times New Roman" w:eastAsia="Times New Roman" w:hAnsi="Times New Roman" w:cs="Times New Roman"/>
          <w:sz w:val="24"/>
          <w:szCs w:val="24"/>
        </w:rPr>
        <w:t xml:space="preserve">the fact that at the time of his marriage to the Respondent, he had </w:t>
      </w:r>
      <w:r>
        <w:rPr>
          <w:rFonts w:ascii="Times New Roman" w:eastAsia="Times New Roman" w:hAnsi="Times New Roman" w:cs="Times New Roman"/>
          <w:sz w:val="24"/>
          <w:szCs w:val="24"/>
        </w:rPr>
        <w:t xml:space="preserve">already </w:t>
      </w:r>
      <w:r w:rsidR="00FD606A">
        <w:rPr>
          <w:rFonts w:ascii="Times New Roman" w:eastAsia="Times New Roman" w:hAnsi="Times New Roman" w:cs="Times New Roman"/>
          <w:sz w:val="24"/>
          <w:szCs w:val="24"/>
        </w:rPr>
        <w:t xml:space="preserve">owned </w:t>
      </w:r>
      <w:r>
        <w:rPr>
          <w:rFonts w:ascii="Times New Roman" w:eastAsia="Times New Roman" w:hAnsi="Times New Roman" w:cs="Times New Roman"/>
          <w:sz w:val="24"/>
          <w:szCs w:val="24"/>
        </w:rPr>
        <w:t>an apartment in the UK</w:t>
      </w:r>
      <w:r w:rsidR="00FD60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06A">
        <w:rPr>
          <w:rFonts w:ascii="Times New Roman" w:eastAsia="Times New Roman" w:hAnsi="Times New Roman" w:cs="Times New Roman"/>
          <w:sz w:val="24"/>
          <w:szCs w:val="24"/>
        </w:rPr>
        <w:t xml:space="preserve">He testified that </w:t>
      </w:r>
      <w:r>
        <w:rPr>
          <w:rFonts w:ascii="Times New Roman" w:eastAsia="Times New Roman" w:hAnsi="Times New Roman" w:cs="Times New Roman"/>
          <w:sz w:val="24"/>
          <w:szCs w:val="24"/>
        </w:rPr>
        <w:t xml:space="preserve">later a three-bedroom house was bought using a deposit from the sale of this apartment; that throughout the marriage, his higher salary </w:t>
      </w:r>
      <w:r w:rsidRPr="00336AF2">
        <w:rPr>
          <w:rFonts w:ascii="Times New Roman" w:eastAsia="Times New Roman" w:hAnsi="Times New Roman" w:cs="Times New Roman"/>
          <w:sz w:val="24"/>
          <w:szCs w:val="24"/>
        </w:rPr>
        <w:t>contributed</w:t>
      </w:r>
      <w:r>
        <w:rPr>
          <w:rFonts w:ascii="Times New Roman" w:eastAsia="Times New Roman" w:hAnsi="Times New Roman" w:cs="Times New Roman"/>
          <w:sz w:val="24"/>
          <w:szCs w:val="24"/>
        </w:rPr>
        <w:t xml:space="preserve"> more to the development of their matrimonial home and property, covered the family expenses, the education and welfare </w:t>
      </w:r>
      <w:r w:rsidRPr="00336AF2">
        <w:rPr>
          <w:rFonts w:ascii="Times New Roman" w:eastAsia="Times New Roman" w:hAnsi="Times New Roman" w:cs="Times New Roman"/>
          <w:sz w:val="24"/>
          <w:szCs w:val="24"/>
        </w:rPr>
        <w:t>costs of their daughter.</w:t>
      </w:r>
      <w:r>
        <w:rPr>
          <w:rFonts w:ascii="Times New Roman" w:eastAsia="Times New Roman" w:hAnsi="Times New Roman" w:cs="Times New Roman"/>
          <w:sz w:val="24"/>
          <w:szCs w:val="24"/>
        </w:rPr>
        <w:t xml:space="preserve"> </w:t>
      </w:r>
    </w:p>
    <w:p w14:paraId="5FDA41B1" w14:textId="372FEB92" w:rsidR="003A5DD1" w:rsidRPr="00924B0E" w:rsidRDefault="003A5DD1" w:rsidP="003A5DD1">
      <w:pPr>
        <w:spacing w:after="240" w:line="360" w:lineRule="auto"/>
        <w:ind w:left="720" w:hanging="720"/>
        <w:jc w:val="both"/>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 xml:space="preserve">The </w:t>
      </w:r>
      <w:r w:rsidR="00FD606A">
        <w:rPr>
          <w:rFonts w:ascii="Times New Roman" w:eastAsia="Times New Roman" w:hAnsi="Times New Roman" w:cs="Times New Roman"/>
          <w:sz w:val="24"/>
          <w:szCs w:val="24"/>
        </w:rPr>
        <w:t xml:space="preserve">Appellant </w:t>
      </w:r>
      <w:r>
        <w:rPr>
          <w:rFonts w:ascii="Times New Roman" w:eastAsia="Times New Roman" w:hAnsi="Times New Roman" w:cs="Times New Roman"/>
          <w:sz w:val="24"/>
          <w:szCs w:val="24"/>
        </w:rPr>
        <w:t xml:space="preserve">posits that the court in its division of the matrimonial property should have considered the fact of his being a father of two more children from a previous relationship </w:t>
      </w:r>
      <w:r w:rsidR="00FD606A">
        <w:rPr>
          <w:rFonts w:ascii="Times New Roman" w:eastAsia="Times New Roman" w:hAnsi="Times New Roman" w:cs="Times New Roman"/>
          <w:sz w:val="24"/>
          <w:szCs w:val="24"/>
        </w:rPr>
        <w:t xml:space="preserve">whom </w:t>
      </w:r>
      <w:r>
        <w:rPr>
          <w:rFonts w:ascii="Times New Roman" w:eastAsia="Times New Roman" w:hAnsi="Times New Roman" w:cs="Times New Roman"/>
          <w:sz w:val="24"/>
          <w:szCs w:val="24"/>
        </w:rPr>
        <w:t>he takes care of.</w:t>
      </w:r>
      <w:r w:rsidRPr="000F704A">
        <w:t xml:space="preserve"> </w:t>
      </w:r>
      <w:r>
        <w:rPr>
          <w:rFonts w:ascii="Times New Roman" w:eastAsia="Times New Roman" w:hAnsi="Times New Roman" w:cs="Times New Roman"/>
          <w:sz w:val="24"/>
          <w:szCs w:val="24"/>
        </w:rPr>
        <w:t>H</w:t>
      </w:r>
      <w:r w:rsidRPr="000F704A">
        <w:rPr>
          <w:rFonts w:ascii="Times New Roman" w:eastAsia="Times New Roman" w:hAnsi="Times New Roman" w:cs="Times New Roman"/>
          <w:sz w:val="24"/>
          <w:szCs w:val="24"/>
        </w:rPr>
        <w:t>ad the trial Judge properly examined this evid</w:t>
      </w:r>
      <w:r>
        <w:rPr>
          <w:rFonts w:ascii="Times New Roman" w:eastAsia="Times New Roman" w:hAnsi="Times New Roman" w:cs="Times New Roman"/>
          <w:sz w:val="24"/>
          <w:szCs w:val="24"/>
        </w:rPr>
        <w:t>ence in light of Section 20(1)(g)</w:t>
      </w:r>
      <w:r w:rsidRPr="000F70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0F704A">
        <w:rPr>
          <w:rFonts w:ascii="Times New Roman" w:eastAsia="Times New Roman" w:hAnsi="Times New Roman" w:cs="Times New Roman"/>
          <w:sz w:val="24"/>
          <w:szCs w:val="24"/>
        </w:rPr>
        <w:t xml:space="preserve">he would have come to a different conclusion. </w:t>
      </w:r>
    </w:p>
    <w:p w14:paraId="53171172"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 xml:space="preserve">The Appellant submits that </w:t>
      </w:r>
      <w:r w:rsidRPr="000F704A">
        <w:rPr>
          <w:rFonts w:ascii="Times New Roman" w:eastAsia="Times New Roman" w:hAnsi="Times New Roman" w:cs="Times New Roman"/>
          <w:sz w:val="24"/>
          <w:szCs w:val="24"/>
        </w:rPr>
        <w:t>th</w:t>
      </w:r>
      <w:r>
        <w:rPr>
          <w:rFonts w:ascii="Times New Roman" w:eastAsia="Times New Roman" w:hAnsi="Times New Roman" w:cs="Times New Roman"/>
          <w:sz w:val="24"/>
          <w:szCs w:val="24"/>
        </w:rPr>
        <w:t>e correct analysis of the said s</w:t>
      </w:r>
      <w:r w:rsidRPr="000F704A">
        <w:rPr>
          <w:rFonts w:ascii="Times New Roman" w:eastAsia="Times New Roman" w:hAnsi="Times New Roman" w:cs="Times New Roman"/>
          <w:sz w:val="24"/>
          <w:szCs w:val="24"/>
        </w:rPr>
        <w:t>ection was rightly demonstr</w:t>
      </w:r>
      <w:r>
        <w:rPr>
          <w:rFonts w:ascii="Times New Roman" w:eastAsia="Times New Roman" w:hAnsi="Times New Roman" w:cs="Times New Roman"/>
          <w:sz w:val="24"/>
          <w:szCs w:val="24"/>
        </w:rPr>
        <w:t xml:space="preserve">ated in the case of </w:t>
      </w:r>
      <w:r w:rsidRPr="000F704A">
        <w:rPr>
          <w:rFonts w:ascii="Times New Roman" w:eastAsia="Times New Roman" w:hAnsi="Times New Roman" w:cs="Times New Roman"/>
          <w:b/>
          <w:i/>
          <w:sz w:val="24"/>
          <w:szCs w:val="24"/>
        </w:rPr>
        <w:t>Hoareau v Azemia</w:t>
      </w:r>
      <w:r w:rsidRPr="000F704A">
        <w:rPr>
          <w:rFonts w:ascii="Times New Roman" w:eastAsia="Times New Roman" w:hAnsi="Times New Roman" w:cs="Times New Roman"/>
          <w:b/>
          <w:sz w:val="24"/>
          <w:szCs w:val="24"/>
        </w:rPr>
        <w:t xml:space="preserve"> (SCA 43 of 2019) [2022] SCCA 24</w:t>
      </w:r>
      <w:r>
        <w:rPr>
          <w:rFonts w:ascii="Times New Roman" w:eastAsia="Times New Roman" w:hAnsi="Times New Roman" w:cs="Times New Roman"/>
          <w:sz w:val="24"/>
          <w:szCs w:val="24"/>
        </w:rPr>
        <w:t xml:space="preserve"> where the trial court looked at the actual contribution of the parties in readjusting the order of the trial judge according to the evidence produced. The Appellant felt that his evidence had been corroborated by his parents whilst the Respondent had provided sometimes conflicting evidence which the court ought to have found prejudiced her position. The </w:t>
      </w:r>
      <w:r w:rsidRPr="00AC685F">
        <w:rPr>
          <w:rFonts w:ascii="Times New Roman" w:eastAsia="Times New Roman" w:hAnsi="Times New Roman" w:cs="Times New Roman"/>
          <w:sz w:val="24"/>
          <w:szCs w:val="24"/>
        </w:rPr>
        <w:t xml:space="preserve">Appellant </w:t>
      </w:r>
      <w:r>
        <w:rPr>
          <w:rFonts w:ascii="Times New Roman" w:eastAsia="Times New Roman" w:hAnsi="Times New Roman" w:cs="Times New Roman"/>
          <w:sz w:val="24"/>
          <w:szCs w:val="24"/>
        </w:rPr>
        <w:t xml:space="preserve">also </w:t>
      </w:r>
      <w:r w:rsidRPr="00AC685F">
        <w:rPr>
          <w:rFonts w:ascii="Times New Roman" w:eastAsia="Times New Roman" w:hAnsi="Times New Roman" w:cs="Times New Roman"/>
          <w:sz w:val="24"/>
          <w:szCs w:val="24"/>
        </w:rPr>
        <w:t xml:space="preserve">referred to the cases of </w:t>
      </w:r>
      <w:r w:rsidRPr="00AC685F">
        <w:rPr>
          <w:rFonts w:ascii="Times New Roman" w:eastAsia="Times New Roman" w:hAnsi="Times New Roman" w:cs="Times New Roman"/>
          <w:i/>
          <w:sz w:val="24"/>
          <w:szCs w:val="24"/>
        </w:rPr>
        <w:t>Esparon v Esparon</w:t>
      </w:r>
      <w:r w:rsidRPr="00AC685F">
        <w:rPr>
          <w:rFonts w:ascii="Times New Roman" w:eastAsia="Times New Roman" w:hAnsi="Times New Roman" w:cs="Times New Roman"/>
          <w:sz w:val="24"/>
          <w:szCs w:val="24"/>
        </w:rPr>
        <w:t xml:space="preserve"> (1998-1999) SCAR 191</w:t>
      </w:r>
      <w:r>
        <w:rPr>
          <w:rFonts w:ascii="Times New Roman" w:eastAsia="Times New Roman" w:hAnsi="Times New Roman" w:cs="Times New Roman"/>
          <w:sz w:val="24"/>
          <w:szCs w:val="24"/>
        </w:rPr>
        <w:t xml:space="preserve">; </w:t>
      </w:r>
      <w:r w:rsidRPr="00AC685F">
        <w:rPr>
          <w:rFonts w:ascii="Times New Roman" w:eastAsia="Times New Roman" w:hAnsi="Times New Roman" w:cs="Times New Roman"/>
          <w:i/>
          <w:sz w:val="24"/>
          <w:szCs w:val="24"/>
        </w:rPr>
        <w:t>Waye Hive v Waye Hive</w:t>
      </w:r>
      <w:r w:rsidRPr="00AC685F">
        <w:rPr>
          <w:rFonts w:ascii="Times New Roman" w:eastAsia="Times New Roman" w:hAnsi="Times New Roman" w:cs="Times New Roman"/>
          <w:sz w:val="24"/>
          <w:szCs w:val="24"/>
        </w:rPr>
        <w:t xml:space="preserve"> DV92 of 2009; </w:t>
      </w:r>
      <w:r w:rsidRPr="00AC685F">
        <w:rPr>
          <w:rFonts w:ascii="Times New Roman" w:eastAsia="Times New Roman" w:hAnsi="Times New Roman" w:cs="Times New Roman"/>
          <w:i/>
          <w:sz w:val="24"/>
          <w:szCs w:val="24"/>
        </w:rPr>
        <w:t>Etheve v Etheve</w:t>
      </w:r>
      <w:r w:rsidRPr="00AC685F">
        <w:rPr>
          <w:rFonts w:ascii="Times New Roman" w:eastAsia="Times New Roman" w:hAnsi="Times New Roman" w:cs="Times New Roman"/>
          <w:sz w:val="24"/>
          <w:szCs w:val="24"/>
        </w:rPr>
        <w:t xml:space="preserve"> DC 2003 of 2009; and </w:t>
      </w:r>
      <w:r w:rsidRPr="00AC685F">
        <w:rPr>
          <w:rFonts w:ascii="Times New Roman" w:eastAsia="Times New Roman" w:hAnsi="Times New Roman" w:cs="Times New Roman"/>
          <w:i/>
          <w:sz w:val="24"/>
          <w:szCs w:val="24"/>
        </w:rPr>
        <w:t>Samuel Lau-Tee v Virginia Lau Tee</w:t>
      </w:r>
      <w:r w:rsidRPr="00AC685F">
        <w:rPr>
          <w:rFonts w:ascii="Times New Roman" w:eastAsia="Times New Roman" w:hAnsi="Times New Roman" w:cs="Times New Roman"/>
          <w:sz w:val="24"/>
          <w:szCs w:val="24"/>
        </w:rPr>
        <w:t xml:space="preserve">, M.A. 176 of 2019 </w:t>
      </w:r>
      <w:r>
        <w:rPr>
          <w:rFonts w:ascii="Times New Roman" w:eastAsia="Times New Roman" w:hAnsi="Times New Roman" w:cs="Times New Roman"/>
          <w:sz w:val="24"/>
          <w:szCs w:val="24"/>
        </w:rPr>
        <w:t>arising out of D.C. 134 of 2018 to support his perspective.</w:t>
      </w:r>
    </w:p>
    <w:p w14:paraId="37051CB4" w14:textId="77777777" w:rsidR="003A5DD1" w:rsidRPr="001816F3" w:rsidRDefault="003A5DD1" w:rsidP="003A5DD1">
      <w:pPr>
        <w:spacing w:after="240" w:line="360" w:lineRule="auto"/>
        <w:ind w:left="720" w:hanging="720"/>
        <w:jc w:val="both"/>
        <w:rPr>
          <w:rFonts w:ascii="Times New Roman" w:eastAsia="Times New Roman" w:hAnsi="Times New Roman" w:cs="Times New Roman"/>
          <w:sz w:val="10"/>
          <w:szCs w:val="10"/>
        </w:rPr>
      </w:pPr>
    </w:p>
    <w:p w14:paraId="5A2AFA82" w14:textId="77777777" w:rsidR="003A5DD1" w:rsidRDefault="003A5DD1" w:rsidP="003A5DD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RESPONDENT</w:t>
      </w:r>
      <w:r w:rsidRPr="003E430D">
        <w:rPr>
          <w:rFonts w:ascii="Times New Roman" w:hAnsi="Times New Roman" w:cs="Times New Roman"/>
          <w:b/>
          <w:bCs/>
          <w:sz w:val="24"/>
          <w:szCs w:val="24"/>
        </w:rPr>
        <w:t xml:space="preserve">’S </w:t>
      </w:r>
      <w:r>
        <w:rPr>
          <w:rFonts w:ascii="Times New Roman" w:hAnsi="Times New Roman" w:cs="Times New Roman"/>
          <w:b/>
          <w:bCs/>
          <w:sz w:val="24"/>
          <w:szCs w:val="24"/>
        </w:rPr>
        <w:t xml:space="preserve">ARGUMENTS COUNTERING THE FIRST GROUND OF APPEAL </w:t>
      </w:r>
    </w:p>
    <w:p w14:paraId="3DD93441" w14:textId="446CFFCE" w:rsidR="003A5DD1" w:rsidRPr="00917E8B" w:rsidRDefault="003A5DD1" w:rsidP="003A5DD1">
      <w:pPr>
        <w:spacing w:after="240" w:line="360" w:lineRule="auto"/>
        <w:ind w:left="720" w:hanging="720"/>
        <w:jc w:val="both"/>
        <w:rPr>
          <w:rFonts w:ascii="Times New Roman" w:eastAsia="Times New Roman" w:hAnsi="Times New Roman" w:cs="Times New Roman"/>
          <w:sz w:val="24"/>
          <w:szCs w:val="24"/>
        </w:rPr>
      </w:pPr>
      <w:r w:rsidRPr="00917E8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917E8B">
        <w:rPr>
          <w:rFonts w:ascii="Times New Roman" w:eastAsia="Times New Roman" w:hAnsi="Times New Roman" w:cs="Times New Roman"/>
          <w:sz w:val="24"/>
          <w:szCs w:val="24"/>
        </w:rPr>
        <w:t>]</w:t>
      </w:r>
      <w:r w:rsidRPr="00917E8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Respondent counters the Appellant’s </w:t>
      </w:r>
      <w:r w:rsidR="00FD606A">
        <w:rPr>
          <w:rFonts w:ascii="Times New Roman" w:eastAsia="Times New Roman" w:hAnsi="Times New Roman" w:cs="Times New Roman"/>
          <w:sz w:val="24"/>
          <w:szCs w:val="24"/>
        </w:rPr>
        <w:t>submiss</w:t>
      </w:r>
      <w:r w:rsidR="00E7230F">
        <w:rPr>
          <w:rFonts w:ascii="Times New Roman" w:eastAsia="Times New Roman" w:hAnsi="Times New Roman" w:cs="Times New Roman"/>
          <w:sz w:val="24"/>
          <w:szCs w:val="24"/>
        </w:rPr>
        <w:t>i</w:t>
      </w:r>
      <w:r w:rsidR="00FD606A">
        <w:rPr>
          <w:rFonts w:ascii="Times New Roman" w:eastAsia="Times New Roman" w:hAnsi="Times New Roman" w:cs="Times New Roman"/>
          <w:sz w:val="24"/>
          <w:szCs w:val="24"/>
        </w:rPr>
        <w:t xml:space="preserve">ons </w:t>
      </w:r>
      <w:r>
        <w:rPr>
          <w:rFonts w:ascii="Times New Roman" w:eastAsia="Times New Roman" w:hAnsi="Times New Roman" w:cs="Times New Roman"/>
          <w:sz w:val="24"/>
          <w:szCs w:val="24"/>
        </w:rPr>
        <w:t>on ground 1 and contends</w:t>
      </w:r>
      <w:r w:rsidRPr="00917E8B">
        <w:rPr>
          <w:rFonts w:ascii="Times New Roman" w:eastAsia="Times New Roman" w:hAnsi="Times New Roman" w:cs="Times New Roman"/>
          <w:sz w:val="24"/>
          <w:szCs w:val="24"/>
        </w:rPr>
        <w:t xml:space="preserve"> that the trial court’s decision was right. She argues that the judgment takes cognizance of the entirety of the case, and specifically, that it took into account all relevant factors in making an appropriate order under the Matrimonial Causes Act.</w:t>
      </w:r>
    </w:p>
    <w:p w14:paraId="50B67216" w14:textId="77777777" w:rsidR="003A5DD1" w:rsidRPr="00917E8B"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917E8B">
        <w:rPr>
          <w:rFonts w:ascii="Times New Roman" w:eastAsia="Times New Roman" w:hAnsi="Times New Roman" w:cs="Times New Roman"/>
          <w:sz w:val="24"/>
          <w:szCs w:val="24"/>
        </w:rPr>
        <w:t>]</w:t>
      </w:r>
      <w:r w:rsidRPr="00917E8B">
        <w:rPr>
          <w:rFonts w:ascii="Times New Roman" w:eastAsia="Times New Roman" w:hAnsi="Times New Roman" w:cs="Times New Roman"/>
          <w:sz w:val="24"/>
          <w:szCs w:val="24"/>
        </w:rPr>
        <w:tab/>
      </w:r>
      <w:r w:rsidR="00FD606A">
        <w:rPr>
          <w:rFonts w:ascii="Times New Roman" w:eastAsia="Times New Roman" w:hAnsi="Times New Roman" w:cs="Times New Roman"/>
          <w:sz w:val="24"/>
          <w:szCs w:val="24"/>
        </w:rPr>
        <w:t xml:space="preserve">The </w:t>
      </w:r>
      <w:r w:rsidRPr="00917E8B">
        <w:rPr>
          <w:rFonts w:ascii="Times New Roman" w:eastAsia="Times New Roman" w:hAnsi="Times New Roman" w:cs="Times New Roman"/>
          <w:sz w:val="24"/>
          <w:szCs w:val="24"/>
        </w:rPr>
        <w:t xml:space="preserve">Respondent avers that the general principle is that when courts are considering the division of the matrimonial home under section 20(1)(g), </w:t>
      </w:r>
      <w:r>
        <w:rPr>
          <w:rFonts w:ascii="Times New Roman" w:eastAsia="Times New Roman" w:hAnsi="Times New Roman" w:cs="Times New Roman"/>
          <w:sz w:val="24"/>
          <w:szCs w:val="24"/>
        </w:rPr>
        <w:t>“</w:t>
      </w:r>
      <w:r w:rsidRPr="00D72232">
        <w:rPr>
          <w:rFonts w:ascii="Times New Roman" w:eastAsia="Times New Roman" w:hAnsi="Times New Roman" w:cs="Times New Roman"/>
          <w:i/>
          <w:sz w:val="24"/>
          <w:szCs w:val="24"/>
        </w:rPr>
        <w:t>the starting point is that the parties own in equal shares therein</w:t>
      </w:r>
      <w:r w:rsidRPr="00917E8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17E8B">
        <w:rPr>
          <w:rFonts w:ascii="Times New Roman" w:eastAsia="Times New Roman" w:hAnsi="Times New Roman" w:cs="Times New Roman"/>
          <w:sz w:val="24"/>
          <w:szCs w:val="24"/>
        </w:rPr>
        <w:t xml:space="preserve"> She argues that when the Court takes into account all relevant factors it will consider the parties’ contributions towards the purchase price </w:t>
      </w:r>
      <w:r w:rsidRPr="00917E8B">
        <w:rPr>
          <w:rFonts w:ascii="Times New Roman" w:eastAsia="Times New Roman" w:hAnsi="Times New Roman" w:cs="Times New Roman"/>
          <w:sz w:val="24"/>
          <w:szCs w:val="24"/>
        </w:rPr>
        <w:lastRenderedPageBreak/>
        <w:t>of the property and any additional works associated therewith in the construction of the land and matrimonial home.</w:t>
      </w:r>
    </w:p>
    <w:p w14:paraId="024392FB" w14:textId="77777777" w:rsidR="003A5DD1" w:rsidRPr="00917E8B"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The Respondent alludes</w:t>
      </w:r>
      <w:r w:rsidRPr="00917E8B">
        <w:rPr>
          <w:rFonts w:ascii="Times New Roman" w:eastAsia="Times New Roman" w:hAnsi="Times New Roman" w:cs="Times New Roman"/>
          <w:sz w:val="24"/>
          <w:szCs w:val="24"/>
        </w:rPr>
        <w:t xml:space="preserve"> to some of the Appellant’s claim pertaining to monies borrowed to purchase title H4328, which he testified was repaid by both himself and the Respondent, and that later the Respondent had obtained a loan used to pay the balance of the purchase price of the property.</w:t>
      </w:r>
    </w:p>
    <w:p w14:paraId="756A6A9E" w14:textId="249E4B6B" w:rsidR="003A5DD1" w:rsidRPr="00917E8B"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00FD606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Respondent refer</w:t>
      </w:r>
      <w:r w:rsidRPr="00917E8B">
        <w:rPr>
          <w:rFonts w:ascii="Times New Roman" w:eastAsia="Times New Roman" w:hAnsi="Times New Roman" w:cs="Times New Roman"/>
          <w:sz w:val="24"/>
          <w:szCs w:val="24"/>
        </w:rPr>
        <w:t>s to the fact that e the £30,000 profit from the sale of the Appellant’s one</w:t>
      </w:r>
      <w:r>
        <w:rPr>
          <w:rFonts w:ascii="Times New Roman" w:eastAsia="Times New Roman" w:hAnsi="Times New Roman" w:cs="Times New Roman"/>
          <w:sz w:val="24"/>
          <w:szCs w:val="24"/>
        </w:rPr>
        <w:t>-</w:t>
      </w:r>
      <w:r w:rsidRPr="00917E8B">
        <w:rPr>
          <w:rFonts w:ascii="Times New Roman" w:eastAsia="Times New Roman" w:hAnsi="Times New Roman" w:cs="Times New Roman"/>
          <w:sz w:val="24"/>
          <w:szCs w:val="24"/>
        </w:rPr>
        <w:t>bedroom apartment could not have been used towards the purchase of the matrimonial property</w:t>
      </w:r>
      <w:r w:rsidR="00FD606A">
        <w:rPr>
          <w:rFonts w:ascii="Times New Roman" w:eastAsia="Times New Roman" w:hAnsi="Times New Roman" w:cs="Times New Roman"/>
          <w:sz w:val="24"/>
          <w:szCs w:val="24"/>
        </w:rPr>
        <w:t xml:space="preserve"> in Seychelles</w:t>
      </w:r>
      <w:r w:rsidRPr="00917E8B">
        <w:rPr>
          <w:rFonts w:ascii="Times New Roman" w:eastAsia="Times New Roman" w:hAnsi="Times New Roman" w:cs="Times New Roman"/>
          <w:sz w:val="24"/>
          <w:szCs w:val="24"/>
        </w:rPr>
        <w:t>, as the Appellant had testified that he had used the same to pay for the deposit on the three</w:t>
      </w:r>
      <w:r>
        <w:rPr>
          <w:rFonts w:ascii="Times New Roman" w:eastAsia="Times New Roman" w:hAnsi="Times New Roman" w:cs="Times New Roman"/>
          <w:sz w:val="24"/>
          <w:szCs w:val="24"/>
        </w:rPr>
        <w:t>-</w:t>
      </w:r>
      <w:r w:rsidRPr="00917E8B">
        <w:rPr>
          <w:rFonts w:ascii="Times New Roman" w:eastAsia="Times New Roman" w:hAnsi="Times New Roman" w:cs="Times New Roman"/>
          <w:sz w:val="24"/>
          <w:szCs w:val="24"/>
        </w:rPr>
        <w:t xml:space="preserve">bedroom house in </w:t>
      </w:r>
      <w:r>
        <w:rPr>
          <w:rFonts w:ascii="Times New Roman" w:eastAsia="Times New Roman" w:hAnsi="Times New Roman" w:cs="Times New Roman"/>
          <w:sz w:val="24"/>
          <w:szCs w:val="24"/>
        </w:rPr>
        <w:t xml:space="preserve">the </w:t>
      </w:r>
      <w:r w:rsidRPr="00917E8B">
        <w:rPr>
          <w:rFonts w:ascii="Times New Roman" w:eastAsia="Times New Roman" w:hAnsi="Times New Roman" w:cs="Times New Roman"/>
          <w:sz w:val="24"/>
          <w:szCs w:val="24"/>
        </w:rPr>
        <w:t>UK.</w:t>
      </w:r>
    </w:p>
    <w:p w14:paraId="0E891B87" w14:textId="24CB31FB" w:rsidR="003A5DD1" w:rsidRPr="00917E8B"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917E8B">
        <w:rPr>
          <w:rFonts w:ascii="Times New Roman" w:eastAsia="Times New Roman" w:hAnsi="Times New Roman" w:cs="Times New Roman"/>
          <w:sz w:val="24"/>
          <w:szCs w:val="24"/>
        </w:rPr>
        <w:t>]</w:t>
      </w:r>
      <w:r w:rsidRPr="00917E8B">
        <w:rPr>
          <w:rFonts w:ascii="Times New Roman" w:eastAsia="Times New Roman" w:hAnsi="Times New Roman" w:cs="Times New Roman"/>
          <w:sz w:val="24"/>
          <w:szCs w:val="24"/>
        </w:rPr>
        <w:tab/>
      </w:r>
      <w:r>
        <w:rPr>
          <w:rFonts w:ascii="Times New Roman" w:eastAsia="Times New Roman" w:hAnsi="Times New Roman" w:cs="Times New Roman"/>
          <w:sz w:val="24"/>
          <w:szCs w:val="24"/>
        </w:rPr>
        <w:t>Essentially, t</w:t>
      </w:r>
      <w:r w:rsidRPr="00917E8B">
        <w:rPr>
          <w:rFonts w:ascii="Times New Roman" w:eastAsia="Times New Roman" w:hAnsi="Times New Roman" w:cs="Times New Roman"/>
          <w:sz w:val="24"/>
          <w:szCs w:val="24"/>
        </w:rPr>
        <w:t xml:space="preserve">he Respondent agrees with the court </w:t>
      </w:r>
      <w:r w:rsidRPr="00917E8B">
        <w:rPr>
          <w:rFonts w:ascii="Times New Roman" w:eastAsia="Times New Roman" w:hAnsi="Times New Roman" w:cs="Times New Roman"/>
          <w:i/>
          <w:sz w:val="24"/>
          <w:szCs w:val="24"/>
        </w:rPr>
        <w:t>a quo</w:t>
      </w:r>
      <w:r w:rsidRPr="00917E8B">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917E8B">
        <w:rPr>
          <w:rFonts w:ascii="Times New Roman" w:eastAsia="Times New Roman" w:hAnsi="Times New Roman" w:cs="Times New Roman"/>
          <w:sz w:val="24"/>
          <w:szCs w:val="24"/>
        </w:rPr>
        <w:t xml:space="preserve"> finding and prays that this Court leaves it as is: that either party pay</w:t>
      </w:r>
      <w:r>
        <w:rPr>
          <w:rFonts w:ascii="Times New Roman" w:eastAsia="Times New Roman" w:hAnsi="Times New Roman" w:cs="Times New Roman"/>
          <w:sz w:val="24"/>
          <w:szCs w:val="24"/>
        </w:rPr>
        <w:t>s</w:t>
      </w:r>
      <w:r w:rsidRPr="00917E8B">
        <w:rPr>
          <w:rFonts w:ascii="Times New Roman" w:eastAsia="Times New Roman" w:hAnsi="Times New Roman" w:cs="Times New Roman"/>
          <w:sz w:val="24"/>
          <w:szCs w:val="24"/>
        </w:rPr>
        <w:t xml:space="preserve"> the other, their half </w:t>
      </w:r>
      <w:r w:rsidR="00FD606A">
        <w:rPr>
          <w:rFonts w:ascii="Times New Roman" w:eastAsia="Times New Roman" w:hAnsi="Times New Roman" w:cs="Times New Roman"/>
          <w:sz w:val="24"/>
          <w:szCs w:val="24"/>
        </w:rPr>
        <w:t xml:space="preserve">share </w:t>
      </w:r>
      <w:r w:rsidRPr="00917E8B">
        <w:rPr>
          <w:rFonts w:ascii="Times New Roman" w:eastAsia="Times New Roman" w:hAnsi="Times New Roman" w:cs="Times New Roman"/>
          <w:sz w:val="24"/>
          <w:szCs w:val="24"/>
        </w:rPr>
        <w:t>in the property</w:t>
      </w:r>
      <w:r w:rsidR="00FD606A">
        <w:rPr>
          <w:rFonts w:ascii="Times New Roman" w:eastAsia="Times New Roman" w:hAnsi="Times New Roman" w:cs="Times New Roman"/>
          <w:sz w:val="24"/>
          <w:szCs w:val="24"/>
        </w:rPr>
        <w:t>,</w:t>
      </w:r>
      <w:r w:rsidRPr="00917E8B">
        <w:rPr>
          <w:rFonts w:ascii="Times New Roman" w:eastAsia="Times New Roman" w:hAnsi="Times New Roman" w:cs="Times New Roman"/>
          <w:sz w:val="24"/>
          <w:szCs w:val="24"/>
        </w:rPr>
        <w:t xml:space="preserve"> a sum which is valued in the amoun</w:t>
      </w:r>
      <w:r>
        <w:rPr>
          <w:rFonts w:ascii="Times New Roman" w:eastAsia="Times New Roman" w:hAnsi="Times New Roman" w:cs="Times New Roman"/>
          <w:sz w:val="24"/>
          <w:szCs w:val="24"/>
        </w:rPr>
        <w:t>t of SCR3,130,000/</w:t>
      </w:r>
      <w:r w:rsidR="00FD606A">
        <w:rPr>
          <w:rFonts w:ascii="Times New Roman" w:eastAsia="Times New Roman" w:hAnsi="Times New Roman" w:cs="Times New Roman"/>
          <w:sz w:val="24"/>
          <w:szCs w:val="24"/>
        </w:rPr>
        <w:t xml:space="preserve"> upon payment of which </w:t>
      </w:r>
      <w:r>
        <w:rPr>
          <w:rFonts w:ascii="Times New Roman" w:eastAsia="Times New Roman" w:hAnsi="Times New Roman" w:cs="Times New Roman"/>
          <w:sz w:val="24"/>
          <w:szCs w:val="24"/>
        </w:rPr>
        <w:t xml:space="preserve"> t</w:t>
      </w:r>
      <w:r w:rsidRPr="00917E8B">
        <w:rPr>
          <w:rFonts w:ascii="Times New Roman" w:eastAsia="Times New Roman" w:hAnsi="Times New Roman" w:cs="Times New Roman"/>
          <w:sz w:val="24"/>
          <w:szCs w:val="24"/>
        </w:rPr>
        <w:t>he other party shall subsequently transfer their share in the property in the name of the purchaser and in the event that neither party i</w:t>
      </w:r>
      <w:r>
        <w:rPr>
          <w:rFonts w:ascii="Times New Roman" w:eastAsia="Times New Roman" w:hAnsi="Times New Roman" w:cs="Times New Roman"/>
          <w:sz w:val="24"/>
          <w:szCs w:val="24"/>
        </w:rPr>
        <w:t>s able to comply with the order;</w:t>
      </w:r>
      <w:r w:rsidRPr="00917E8B">
        <w:rPr>
          <w:rFonts w:ascii="Times New Roman" w:eastAsia="Times New Roman" w:hAnsi="Times New Roman" w:cs="Times New Roman"/>
          <w:sz w:val="24"/>
          <w:szCs w:val="24"/>
        </w:rPr>
        <w:t xml:space="preserve"> the property shall be sold and the proceeds equally shared between the parties</w:t>
      </w:r>
      <w:r w:rsidR="00FD606A">
        <w:rPr>
          <w:rFonts w:ascii="Times New Roman" w:eastAsia="Times New Roman" w:hAnsi="Times New Roman" w:cs="Times New Roman"/>
          <w:sz w:val="24"/>
          <w:szCs w:val="24"/>
        </w:rPr>
        <w:t>. She</w:t>
      </w:r>
      <w:r w:rsidRPr="00917E8B">
        <w:rPr>
          <w:rFonts w:ascii="Times New Roman" w:eastAsia="Times New Roman" w:hAnsi="Times New Roman" w:cs="Times New Roman"/>
          <w:sz w:val="24"/>
          <w:szCs w:val="24"/>
        </w:rPr>
        <w:t xml:space="preserve"> thus </w:t>
      </w:r>
      <w:r w:rsidR="00FD606A" w:rsidRPr="00917E8B">
        <w:rPr>
          <w:rFonts w:ascii="Times New Roman" w:eastAsia="Times New Roman" w:hAnsi="Times New Roman" w:cs="Times New Roman"/>
          <w:sz w:val="24"/>
          <w:szCs w:val="24"/>
        </w:rPr>
        <w:t>request</w:t>
      </w:r>
      <w:r w:rsidR="00FD606A">
        <w:rPr>
          <w:rFonts w:ascii="Times New Roman" w:eastAsia="Times New Roman" w:hAnsi="Times New Roman" w:cs="Times New Roman"/>
          <w:sz w:val="24"/>
          <w:szCs w:val="24"/>
        </w:rPr>
        <w:t>s</w:t>
      </w:r>
      <w:r w:rsidR="00FD606A" w:rsidRPr="00917E8B">
        <w:rPr>
          <w:rFonts w:ascii="Times New Roman" w:eastAsia="Times New Roman" w:hAnsi="Times New Roman" w:cs="Times New Roman"/>
          <w:sz w:val="24"/>
          <w:szCs w:val="24"/>
        </w:rPr>
        <w:t xml:space="preserve"> </w:t>
      </w:r>
      <w:r w:rsidRPr="00917E8B">
        <w:rPr>
          <w:rFonts w:ascii="Times New Roman" w:eastAsia="Times New Roman" w:hAnsi="Times New Roman" w:cs="Times New Roman"/>
          <w:sz w:val="24"/>
          <w:szCs w:val="24"/>
        </w:rPr>
        <w:t xml:space="preserve">the court to dismiss the appeal with costs. </w:t>
      </w:r>
    </w:p>
    <w:p w14:paraId="3CF1B248" w14:textId="77777777" w:rsidR="003A5DD1" w:rsidRPr="001816F3" w:rsidRDefault="003A5DD1" w:rsidP="003A5DD1">
      <w:pPr>
        <w:spacing w:line="360" w:lineRule="auto"/>
        <w:jc w:val="both"/>
        <w:rPr>
          <w:rFonts w:ascii="Times New Roman" w:hAnsi="Times New Roman" w:cs="Times New Roman"/>
          <w:b/>
          <w:bCs/>
          <w:sz w:val="10"/>
          <w:szCs w:val="10"/>
        </w:rPr>
      </w:pPr>
    </w:p>
    <w:p w14:paraId="1F513C64" w14:textId="77777777" w:rsidR="003A5DD1" w:rsidRDefault="003A5DD1" w:rsidP="003A5DD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A</w:t>
      </w:r>
      <w:r>
        <w:rPr>
          <w:rFonts w:ascii="Times New Roman" w:hAnsi="Times New Roman" w:cs="Times New Roman"/>
          <w:b/>
          <w:bCs/>
          <w:sz w:val="24"/>
          <w:szCs w:val="24"/>
        </w:rPr>
        <w:t xml:space="preserve">NALYSIS OF THE GROUND 1 OF THE APPEAL </w:t>
      </w:r>
    </w:p>
    <w:p w14:paraId="0A867FB4" w14:textId="224932DE" w:rsidR="003A5DD1" w:rsidRPr="001D05F3"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Under </w:t>
      </w:r>
      <w:r w:rsidRPr="001D05F3">
        <w:rPr>
          <w:rFonts w:ascii="Times New Roman" w:eastAsia="Times New Roman" w:hAnsi="Times New Roman" w:cs="Times New Roman"/>
          <w:sz w:val="24"/>
          <w:szCs w:val="24"/>
        </w:rPr>
        <w:t>Ground 1</w:t>
      </w:r>
      <w:r>
        <w:rPr>
          <w:rFonts w:ascii="Times New Roman" w:eastAsia="Times New Roman" w:hAnsi="Times New Roman" w:cs="Times New Roman"/>
          <w:sz w:val="24"/>
          <w:szCs w:val="24"/>
        </w:rPr>
        <w:t xml:space="preserve">, the Appellant </w:t>
      </w:r>
      <w:r w:rsidRPr="001D05F3">
        <w:rPr>
          <w:rFonts w:ascii="Times New Roman" w:eastAsia="Times New Roman" w:hAnsi="Times New Roman" w:cs="Times New Roman"/>
          <w:sz w:val="24"/>
          <w:szCs w:val="24"/>
        </w:rPr>
        <w:t xml:space="preserve">faults the trial judge for </w:t>
      </w:r>
      <w:r w:rsidRPr="00D4204A">
        <w:rPr>
          <w:rFonts w:ascii="Times New Roman" w:eastAsia="Times New Roman" w:hAnsi="Times New Roman" w:cs="Times New Roman"/>
          <w:sz w:val="24"/>
          <w:szCs w:val="24"/>
        </w:rPr>
        <w:t xml:space="preserve">failing to appreciate the </w:t>
      </w:r>
      <w:r>
        <w:rPr>
          <w:rFonts w:ascii="Times New Roman" w:eastAsia="Times New Roman" w:hAnsi="Times New Roman" w:cs="Times New Roman"/>
          <w:sz w:val="24"/>
          <w:szCs w:val="24"/>
        </w:rPr>
        <w:t>weight of the evidence he had adduced illustrating the</w:t>
      </w:r>
      <w:r w:rsidRPr="00D4204A">
        <w:rPr>
          <w:rFonts w:ascii="Times New Roman" w:eastAsia="Times New Roman" w:hAnsi="Times New Roman" w:cs="Times New Roman"/>
          <w:sz w:val="24"/>
          <w:szCs w:val="24"/>
        </w:rPr>
        <w:t xml:space="preserve"> disparity in contributions of the parties </w:t>
      </w:r>
      <w:r>
        <w:rPr>
          <w:rFonts w:ascii="Times New Roman" w:eastAsia="Times New Roman" w:hAnsi="Times New Roman" w:cs="Times New Roman"/>
          <w:sz w:val="24"/>
          <w:szCs w:val="24"/>
        </w:rPr>
        <w:t xml:space="preserve">to their matrimonial property, and </w:t>
      </w:r>
      <w:r w:rsidRPr="001D05F3">
        <w:rPr>
          <w:rFonts w:ascii="Times New Roman" w:eastAsia="Times New Roman" w:hAnsi="Times New Roman" w:cs="Times New Roman"/>
          <w:sz w:val="24"/>
          <w:szCs w:val="24"/>
        </w:rPr>
        <w:t xml:space="preserve">not properly evaluating the documentary evidence </w:t>
      </w:r>
      <w:r>
        <w:rPr>
          <w:rFonts w:ascii="Times New Roman" w:eastAsia="Times New Roman" w:hAnsi="Times New Roman" w:cs="Times New Roman"/>
          <w:sz w:val="24"/>
          <w:szCs w:val="24"/>
        </w:rPr>
        <w:t xml:space="preserve">furnished to the </w:t>
      </w:r>
      <w:r w:rsidRPr="001D05F3">
        <w:rPr>
          <w:rFonts w:ascii="Times New Roman" w:eastAsia="Times New Roman" w:hAnsi="Times New Roman" w:cs="Times New Roman"/>
          <w:sz w:val="24"/>
          <w:szCs w:val="24"/>
        </w:rPr>
        <w:t>court.</w:t>
      </w:r>
      <w:r>
        <w:rPr>
          <w:rFonts w:ascii="Times New Roman" w:eastAsia="Times New Roman" w:hAnsi="Times New Roman" w:cs="Times New Roman"/>
          <w:sz w:val="24"/>
          <w:szCs w:val="24"/>
        </w:rPr>
        <w:t xml:space="preserve"> </w:t>
      </w:r>
      <w:r w:rsidRPr="00135946">
        <w:rPr>
          <w:rFonts w:ascii="Times New Roman" w:eastAsia="Times New Roman" w:hAnsi="Times New Roman" w:cs="Times New Roman"/>
          <w:sz w:val="24"/>
          <w:szCs w:val="24"/>
        </w:rPr>
        <w:t>The central issue for determination</w:t>
      </w:r>
      <w:r>
        <w:rPr>
          <w:rFonts w:ascii="Times New Roman" w:eastAsia="Times New Roman" w:hAnsi="Times New Roman" w:cs="Times New Roman"/>
          <w:sz w:val="24"/>
          <w:szCs w:val="24"/>
        </w:rPr>
        <w:t>,</w:t>
      </w:r>
      <w:r w:rsidRPr="00135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w:t>
      </w:r>
      <w:r w:rsidRPr="00135946">
        <w:rPr>
          <w:rFonts w:ascii="Times New Roman" w:eastAsia="Times New Roman" w:hAnsi="Times New Roman" w:cs="Times New Roman"/>
          <w:sz w:val="24"/>
          <w:szCs w:val="24"/>
        </w:rPr>
        <w:t xml:space="preserve">is whether the trial judge followed the correct principles in granting an award for contributions made towards the matrimonial property of the parties and whether </w:t>
      </w:r>
      <w:r>
        <w:rPr>
          <w:rFonts w:ascii="Times New Roman" w:eastAsia="Times New Roman" w:hAnsi="Times New Roman" w:cs="Times New Roman"/>
          <w:sz w:val="24"/>
          <w:szCs w:val="24"/>
        </w:rPr>
        <w:t>the Appellant is entitled to a share greater than 50%</w:t>
      </w:r>
      <w:r w:rsidRPr="001359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hearing Counsel for </w:t>
      </w:r>
      <w:r w:rsidR="007B037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Appellant </w:t>
      </w:r>
      <w:r w:rsidR="007B0372">
        <w:rPr>
          <w:rFonts w:ascii="Times New Roman" w:eastAsia="Times New Roman" w:hAnsi="Times New Roman" w:cs="Times New Roman"/>
          <w:sz w:val="24"/>
          <w:szCs w:val="24"/>
        </w:rPr>
        <w:t xml:space="preserve">submitted </w:t>
      </w:r>
      <w:r>
        <w:rPr>
          <w:rFonts w:ascii="Times New Roman" w:eastAsia="Times New Roman" w:hAnsi="Times New Roman" w:cs="Times New Roman"/>
          <w:sz w:val="24"/>
          <w:szCs w:val="24"/>
        </w:rPr>
        <w:t xml:space="preserve">that a fair redistribution </w:t>
      </w:r>
      <w:r w:rsidR="007B0372">
        <w:rPr>
          <w:rFonts w:ascii="Times New Roman" w:eastAsia="Times New Roman" w:hAnsi="Times New Roman" w:cs="Times New Roman"/>
          <w:sz w:val="24"/>
          <w:szCs w:val="24"/>
        </w:rPr>
        <w:t xml:space="preserve">of the shares </w:t>
      </w:r>
      <w:r>
        <w:rPr>
          <w:rFonts w:ascii="Times New Roman" w:eastAsia="Times New Roman" w:hAnsi="Times New Roman" w:cs="Times New Roman"/>
          <w:sz w:val="24"/>
          <w:szCs w:val="24"/>
        </w:rPr>
        <w:t>would be 70% for the Appellant and 30% for the Respondent.</w:t>
      </w:r>
    </w:p>
    <w:p w14:paraId="64DDD8C8"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 xml:space="preserve">Careful scrutiny of </w:t>
      </w:r>
      <w:r w:rsidRPr="001D05F3">
        <w:rPr>
          <w:rFonts w:ascii="Times New Roman" w:eastAsia="Times New Roman" w:hAnsi="Times New Roman" w:cs="Times New Roman"/>
          <w:sz w:val="24"/>
          <w:szCs w:val="24"/>
        </w:rPr>
        <w:t>the proceedings in the court below show</w:t>
      </w:r>
      <w:r>
        <w:rPr>
          <w:rFonts w:ascii="Times New Roman" w:eastAsia="Times New Roman" w:hAnsi="Times New Roman" w:cs="Times New Roman"/>
          <w:sz w:val="24"/>
          <w:szCs w:val="24"/>
        </w:rPr>
        <w:t>s</w:t>
      </w:r>
      <w:r w:rsidRPr="001D05F3">
        <w:rPr>
          <w:rFonts w:ascii="Times New Roman" w:eastAsia="Times New Roman" w:hAnsi="Times New Roman" w:cs="Times New Roman"/>
          <w:sz w:val="24"/>
          <w:szCs w:val="24"/>
        </w:rPr>
        <w:t xml:space="preserve"> that the Appellant’s case was based on affidavit evidence, oral evidence resulting from examination in chief as </w:t>
      </w:r>
      <w:r w:rsidRPr="001D05F3">
        <w:rPr>
          <w:rFonts w:ascii="Times New Roman" w:eastAsia="Times New Roman" w:hAnsi="Times New Roman" w:cs="Times New Roman"/>
          <w:sz w:val="24"/>
          <w:szCs w:val="24"/>
        </w:rPr>
        <w:lastRenderedPageBreak/>
        <w:t>well as in cross</w:t>
      </w:r>
      <w:r>
        <w:rPr>
          <w:rFonts w:ascii="Times New Roman" w:eastAsia="Times New Roman" w:hAnsi="Times New Roman" w:cs="Times New Roman"/>
          <w:sz w:val="24"/>
          <w:szCs w:val="24"/>
        </w:rPr>
        <w:t>-</w:t>
      </w:r>
      <w:r w:rsidRPr="001D05F3">
        <w:rPr>
          <w:rFonts w:ascii="Times New Roman" w:eastAsia="Times New Roman" w:hAnsi="Times New Roman" w:cs="Times New Roman"/>
          <w:sz w:val="24"/>
          <w:szCs w:val="24"/>
        </w:rPr>
        <w:t>examination.</w:t>
      </w:r>
      <w:r>
        <w:rPr>
          <w:rFonts w:ascii="Times New Roman" w:eastAsia="Times New Roman" w:hAnsi="Times New Roman" w:cs="Times New Roman"/>
          <w:sz w:val="24"/>
          <w:szCs w:val="24"/>
        </w:rPr>
        <w:t xml:space="preserve"> Evidence led indicated </w:t>
      </w:r>
      <w:r w:rsidRPr="00C00423">
        <w:rPr>
          <w:rFonts w:ascii="Times New Roman" w:eastAsia="Times New Roman" w:hAnsi="Times New Roman" w:cs="Times New Roman"/>
          <w:sz w:val="24"/>
          <w:szCs w:val="24"/>
        </w:rPr>
        <w:t>the loans accessed</w:t>
      </w:r>
      <w:r>
        <w:rPr>
          <w:rFonts w:ascii="Times New Roman" w:eastAsia="Times New Roman" w:hAnsi="Times New Roman" w:cs="Times New Roman"/>
          <w:sz w:val="24"/>
          <w:szCs w:val="24"/>
        </w:rPr>
        <w:t xml:space="preserve"> by the two parties</w:t>
      </w:r>
      <w:r w:rsidRPr="00C004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funds received from the sale of the house in the UK, the mortgage loan from Halifax Bank obtained to purchase the three-bedroom house, and the acquisition of the property in Seychelles. Evidence was led by the Appellant, the Respondent, the Appellant’s mother Louisianne Hoareau, and the quantity surveyor, Mr. Nigel Roucou. A perusal of the record illustrates that the learned Judge adequately and correctly captured the content and context of each of their testimonies and the facts of the case. </w:t>
      </w:r>
    </w:p>
    <w:p w14:paraId="2DD259EF" w14:textId="77777777" w:rsidR="003A5DD1" w:rsidRPr="002E4230"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F679D3">
        <w:rPr>
          <w:rFonts w:ascii="Times New Roman" w:eastAsia="Times New Roman" w:hAnsi="Times New Roman" w:cs="Times New Roman"/>
          <w:sz w:val="24"/>
          <w:szCs w:val="24"/>
        </w:rPr>
        <w:t xml:space="preserve">The law and principle governing the division of matrimonial property </w:t>
      </w:r>
      <w:r>
        <w:rPr>
          <w:rFonts w:ascii="Times New Roman" w:eastAsia="Times New Roman" w:hAnsi="Times New Roman" w:cs="Times New Roman"/>
          <w:sz w:val="24"/>
          <w:szCs w:val="24"/>
        </w:rPr>
        <w:t>are</w:t>
      </w:r>
      <w:r w:rsidRPr="00F679D3">
        <w:rPr>
          <w:rFonts w:ascii="Times New Roman" w:eastAsia="Times New Roman" w:hAnsi="Times New Roman" w:cs="Times New Roman"/>
          <w:sz w:val="24"/>
          <w:szCs w:val="24"/>
        </w:rPr>
        <w:t xml:space="preserve"> provided for in Section 20(1)(g) of the Matrimonial Causes Act, Cap. 124 as </w:t>
      </w:r>
      <w:r>
        <w:rPr>
          <w:rFonts w:ascii="Times New Roman" w:eastAsia="Times New Roman" w:hAnsi="Times New Roman" w:cs="Times New Roman"/>
          <w:sz w:val="24"/>
          <w:szCs w:val="24"/>
        </w:rPr>
        <w:t>follows:</w:t>
      </w:r>
    </w:p>
    <w:p w14:paraId="79D0E12A" w14:textId="77777777" w:rsidR="003A5DD1" w:rsidRPr="00924B0E" w:rsidRDefault="003A5DD1" w:rsidP="003A5DD1">
      <w:pPr>
        <w:spacing w:after="240" w:line="240" w:lineRule="auto"/>
        <w:ind w:left="14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sidRPr="00924B0E">
        <w:rPr>
          <w:rFonts w:ascii="Times New Roman" w:eastAsia="Times New Roman" w:hAnsi="Times New Roman" w:cs="Times New Roman"/>
          <w:b/>
          <w:i/>
          <w:sz w:val="24"/>
          <w:szCs w:val="24"/>
        </w:rPr>
        <w:t>Financial relief</w:t>
      </w:r>
    </w:p>
    <w:p w14:paraId="5D5B0310" w14:textId="77777777" w:rsidR="003A5DD1" w:rsidRPr="00F427E9" w:rsidRDefault="003A5DD1" w:rsidP="003A5DD1">
      <w:pPr>
        <w:spacing w:after="240" w:line="240" w:lineRule="auto"/>
        <w:ind w:left="1440"/>
        <w:jc w:val="both"/>
        <w:rPr>
          <w:rFonts w:ascii="Times New Roman" w:hAnsi="Times New Roman" w:cs="Times New Roman"/>
          <w:i/>
          <w:sz w:val="24"/>
          <w:szCs w:val="24"/>
        </w:rPr>
      </w:pPr>
      <w:r w:rsidRPr="00924B0E">
        <w:rPr>
          <w:rFonts w:ascii="Times New Roman" w:eastAsia="Times New Roman" w:hAnsi="Times New Roman" w:cs="Times New Roman"/>
          <w:i/>
          <w:sz w:val="24"/>
          <w:szCs w:val="24"/>
        </w:rPr>
        <w:t xml:space="preserve">(1) </w:t>
      </w:r>
      <w:r>
        <w:rPr>
          <w:rFonts w:ascii="Times New Roman" w:eastAsia="Times New Roman" w:hAnsi="Times New Roman" w:cs="Times New Roman"/>
          <w:i/>
          <w:sz w:val="24"/>
          <w:szCs w:val="24"/>
        </w:rPr>
        <w:t xml:space="preserve">Subject to section 24, </w:t>
      </w:r>
      <w:r w:rsidRPr="00F427E9">
        <w:rPr>
          <w:rFonts w:ascii="Times New Roman" w:hAnsi="Times New Roman" w:cs="Times New Roman"/>
          <w:i/>
          <w:sz w:val="24"/>
          <w:szCs w:val="24"/>
        </w:rPr>
        <w:t xml:space="preserve">on the granting of a conditional order of divorce or nullity or an order of separation, or at any time thereafter, the court may, </w:t>
      </w:r>
      <w:r w:rsidRPr="00924B0E">
        <w:rPr>
          <w:rFonts w:ascii="Times New Roman" w:hAnsi="Times New Roman" w:cs="Times New Roman"/>
          <w:i/>
          <w:sz w:val="24"/>
          <w:szCs w:val="24"/>
          <w:u w:val="single"/>
        </w:rPr>
        <w:t>after making such inquiries as the court thinks fit and having regard to all the circumstances of the case, including the ability and financial means of the parties to the marriage</w:t>
      </w:r>
      <w:r w:rsidRPr="00F427E9">
        <w:rPr>
          <w:rFonts w:ascii="Times New Roman" w:hAnsi="Times New Roman" w:cs="Times New Roman"/>
          <w:i/>
          <w:sz w:val="24"/>
          <w:szCs w:val="24"/>
        </w:rPr>
        <w:t>—</w:t>
      </w:r>
    </w:p>
    <w:p w14:paraId="079171EE" w14:textId="77777777" w:rsidR="003A5DD1" w:rsidRPr="00924B0E" w:rsidRDefault="003A5DD1" w:rsidP="003A5DD1">
      <w:pPr>
        <w:spacing w:after="240" w:line="240" w:lineRule="auto"/>
        <w:ind w:left="1440"/>
        <w:jc w:val="both"/>
      </w:pPr>
      <w:r w:rsidRPr="00F427E9">
        <w:rPr>
          <w:rFonts w:ascii="Times New Roman" w:hAnsi="Times New Roman" w:cs="Times New Roman"/>
          <w:i/>
          <w:sz w:val="24"/>
          <w:szCs w:val="24"/>
        </w:rPr>
        <w:t xml:space="preserve">(g) </w:t>
      </w:r>
      <w:r w:rsidRPr="00924B0E">
        <w:rPr>
          <w:rFonts w:ascii="Times New Roman" w:hAnsi="Times New Roman" w:cs="Times New Roman"/>
          <w:i/>
          <w:sz w:val="24"/>
          <w:szCs w:val="24"/>
          <w:u w:val="single"/>
        </w:rPr>
        <w:t>make such order, as the court thinks fit</w:t>
      </w:r>
      <w:r w:rsidRPr="00F427E9">
        <w:rPr>
          <w:rFonts w:ascii="Times New Roman" w:hAnsi="Times New Roman" w:cs="Times New Roman"/>
          <w:i/>
          <w:sz w:val="24"/>
          <w:szCs w:val="24"/>
        </w:rPr>
        <w:t>, in respect of any property of a party to a marriage or any interest or right of a party in any property for the benefit of the other party or a relevant child</w:t>
      </w:r>
      <w:r>
        <w:t xml:space="preserve">.” </w:t>
      </w:r>
      <w:r w:rsidRPr="009B7C0F">
        <w:rPr>
          <w:rFonts w:ascii="Times New Roman" w:eastAsia="Times New Roman" w:hAnsi="Times New Roman" w:cs="Times New Roman"/>
          <w:sz w:val="24"/>
          <w:szCs w:val="24"/>
        </w:rPr>
        <w:t xml:space="preserve"> [Emphasis added]</w:t>
      </w:r>
    </w:p>
    <w:p w14:paraId="71CC6743" w14:textId="77777777" w:rsidR="003A5DD1" w:rsidRPr="009B7C0F" w:rsidRDefault="003A5DD1" w:rsidP="003A5DD1">
      <w:pPr>
        <w:spacing w:after="240" w:line="36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[25</w:t>
      </w:r>
      <w:r w:rsidRPr="009B7C0F">
        <w:rPr>
          <w:rFonts w:ascii="Times New Roman" w:eastAsia="Times New Roman" w:hAnsi="Times New Roman" w:cs="Times New Roman"/>
          <w:sz w:val="24"/>
          <w:szCs w:val="24"/>
        </w:rPr>
        <w:t>]</w:t>
      </w:r>
      <w:r w:rsidRPr="009B7C0F">
        <w:rPr>
          <w:rFonts w:ascii="Times New Roman" w:eastAsia="Times New Roman" w:hAnsi="Times New Roman" w:cs="Times New Roman"/>
          <w:sz w:val="24"/>
          <w:szCs w:val="24"/>
        </w:rPr>
        <w:tab/>
        <w:t xml:space="preserve">In </w:t>
      </w:r>
      <w:r w:rsidRPr="001B00A5">
        <w:rPr>
          <w:rFonts w:ascii="Times New Roman" w:hAnsi="Times New Roman" w:cs="Times New Roman"/>
          <w:b/>
          <w:i/>
          <w:sz w:val="24"/>
          <w:szCs w:val="24"/>
        </w:rPr>
        <w:t>Esparon v Esparon</w:t>
      </w:r>
      <w:r w:rsidRPr="001B00A5">
        <w:rPr>
          <w:rFonts w:ascii="Times New Roman" w:hAnsi="Times New Roman" w:cs="Times New Roman"/>
          <w:b/>
          <w:sz w:val="24"/>
          <w:szCs w:val="24"/>
        </w:rPr>
        <w:t xml:space="preserve"> (1998-1999) SCAR 191</w:t>
      </w:r>
      <w:r w:rsidRPr="009B7C0F">
        <w:rPr>
          <w:rFonts w:ascii="Times New Roman" w:hAnsi="Times New Roman" w:cs="Times New Roman"/>
          <w:sz w:val="24"/>
          <w:szCs w:val="24"/>
        </w:rPr>
        <w:t>, the court held that when considering “</w:t>
      </w:r>
      <w:r w:rsidRPr="00F679D3">
        <w:rPr>
          <w:rFonts w:ascii="Times New Roman" w:hAnsi="Times New Roman" w:cs="Times New Roman"/>
          <w:i/>
          <w:sz w:val="24"/>
          <w:szCs w:val="24"/>
        </w:rPr>
        <w:t>all the circumstances</w:t>
      </w:r>
      <w:r w:rsidRPr="009B7C0F">
        <w:rPr>
          <w:rFonts w:ascii="Times New Roman" w:hAnsi="Times New Roman" w:cs="Times New Roman"/>
          <w:sz w:val="24"/>
          <w:szCs w:val="24"/>
        </w:rPr>
        <w:t>” under section 20(1) of the Matrimonial Causes Act, the court may have regard to factors such as –</w:t>
      </w:r>
    </w:p>
    <w:p w14:paraId="49A27132" w14:textId="77777777" w:rsidR="003A5DD1" w:rsidRPr="009B7C0F" w:rsidRDefault="003A5DD1" w:rsidP="003A5DD1">
      <w:pPr>
        <w:spacing w:after="240" w:line="240" w:lineRule="auto"/>
        <w:ind w:left="720"/>
        <w:jc w:val="both"/>
        <w:rPr>
          <w:rFonts w:ascii="Times New Roman" w:hAnsi="Times New Roman" w:cs="Times New Roman"/>
          <w:sz w:val="24"/>
          <w:szCs w:val="24"/>
        </w:rPr>
      </w:pPr>
      <w:r w:rsidRPr="009B7C0F">
        <w:rPr>
          <w:rFonts w:ascii="Times New Roman" w:hAnsi="Times New Roman" w:cs="Times New Roman"/>
          <w:sz w:val="24"/>
          <w:szCs w:val="24"/>
        </w:rPr>
        <w:t xml:space="preserve">(a) </w:t>
      </w:r>
      <w:r>
        <w:rPr>
          <w:rFonts w:ascii="Times New Roman" w:hAnsi="Times New Roman" w:cs="Times New Roman"/>
          <w:sz w:val="24"/>
          <w:szCs w:val="24"/>
        </w:rPr>
        <w:t>The s</w:t>
      </w:r>
      <w:r w:rsidRPr="009B7C0F">
        <w:rPr>
          <w:rFonts w:ascii="Times New Roman" w:hAnsi="Times New Roman" w:cs="Times New Roman"/>
          <w:sz w:val="24"/>
          <w:szCs w:val="24"/>
        </w:rPr>
        <w:t xml:space="preserve">tandard of living </w:t>
      </w:r>
      <w:r>
        <w:rPr>
          <w:rFonts w:ascii="Times New Roman" w:hAnsi="Times New Roman" w:cs="Times New Roman"/>
          <w:sz w:val="24"/>
          <w:szCs w:val="24"/>
        </w:rPr>
        <w:t xml:space="preserve">of the spouses </w:t>
      </w:r>
      <w:r w:rsidRPr="009B7C0F">
        <w:rPr>
          <w:rFonts w:ascii="Times New Roman" w:hAnsi="Times New Roman" w:cs="Times New Roman"/>
          <w:sz w:val="24"/>
          <w:szCs w:val="24"/>
        </w:rPr>
        <w:t xml:space="preserve">before the breakdown of the marriage; </w:t>
      </w:r>
    </w:p>
    <w:p w14:paraId="77DD6EBE" w14:textId="77777777" w:rsidR="003A5DD1" w:rsidRPr="009B7C0F" w:rsidRDefault="003A5DD1" w:rsidP="003A5DD1">
      <w:pPr>
        <w:spacing w:after="240" w:line="240" w:lineRule="auto"/>
        <w:ind w:left="720"/>
        <w:jc w:val="both"/>
        <w:rPr>
          <w:rFonts w:ascii="Times New Roman" w:hAnsi="Times New Roman" w:cs="Times New Roman"/>
          <w:sz w:val="24"/>
          <w:szCs w:val="24"/>
        </w:rPr>
      </w:pPr>
      <w:r w:rsidRPr="009B7C0F">
        <w:rPr>
          <w:rFonts w:ascii="Times New Roman" w:hAnsi="Times New Roman" w:cs="Times New Roman"/>
          <w:sz w:val="24"/>
          <w:szCs w:val="24"/>
        </w:rPr>
        <w:t xml:space="preserve">(b) Age of the parties; </w:t>
      </w:r>
    </w:p>
    <w:p w14:paraId="04EE583A" w14:textId="77777777" w:rsidR="003A5DD1" w:rsidRPr="009B7C0F" w:rsidRDefault="003A5DD1" w:rsidP="003A5DD1">
      <w:pPr>
        <w:spacing w:after="240" w:line="240" w:lineRule="auto"/>
        <w:ind w:left="720"/>
        <w:jc w:val="both"/>
        <w:rPr>
          <w:rFonts w:ascii="Times New Roman" w:hAnsi="Times New Roman" w:cs="Times New Roman"/>
          <w:sz w:val="24"/>
          <w:szCs w:val="24"/>
        </w:rPr>
      </w:pPr>
      <w:r w:rsidRPr="009B7C0F">
        <w:rPr>
          <w:rFonts w:ascii="Times New Roman" w:hAnsi="Times New Roman" w:cs="Times New Roman"/>
          <w:sz w:val="24"/>
          <w:szCs w:val="24"/>
        </w:rPr>
        <w:t xml:space="preserve">(c) Duration of the marriage; </w:t>
      </w:r>
    </w:p>
    <w:p w14:paraId="46BB5D72" w14:textId="77777777" w:rsidR="003A5DD1" w:rsidRPr="009B7C0F" w:rsidRDefault="003A5DD1" w:rsidP="003A5DD1">
      <w:pPr>
        <w:spacing w:after="240" w:line="240" w:lineRule="auto"/>
        <w:ind w:left="720"/>
        <w:jc w:val="both"/>
        <w:rPr>
          <w:rFonts w:ascii="Times New Roman" w:hAnsi="Times New Roman" w:cs="Times New Roman"/>
          <w:sz w:val="24"/>
          <w:szCs w:val="24"/>
        </w:rPr>
      </w:pPr>
      <w:r w:rsidRPr="009B7C0F">
        <w:rPr>
          <w:rFonts w:ascii="Times New Roman" w:hAnsi="Times New Roman" w:cs="Times New Roman"/>
          <w:sz w:val="24"/>
          <w:szCs w:val="24"/>
        </w:rPr>
        <w:t xml:space="preserve">(d) Physical and mental disability of either party; </w:t>
      </w:r>
    </w:p>
    <w:p w14:paraId="1CFCB6FB" w14:textId="77777777" w:rsidR="003A5DD1" w:rsidRPr="009B7C0F" w:rsidRDefault="003A5DD1" w:rsidP="003A5DD1">
      <w:pPr>
        <w:spacing w:after="240" w:line="240" w:lineRule="auto"/>
        <w:ind w:left="720"/>
        <w:jc w:val="both"/>
        <w:rPr>
          <w:rFonts w:ascii="Times New Roman" w:hAnsi="Times New Roman" w:cs="Times New Roman"/>
          <w:sz w:val="24"/>
          <w:szCs w:val="24"/>
        </w:rPr>
      </w:pPr>
      <w:r w:rsidRPr="009B7C0F">
        <w:rPr>
          <w:rFonts w:ascii="Times New Roman" w:hAnsi="Times New Roman" w:cs="Times New Roman"/>
          <w:sz w:val="24"/>
          <w:szCs w:val="24"/>
        </w:rPr>
        <w:t xml:space="preserve">(e) Contributions made by each party to the welfare of the family, including housework and care roles; and, </w:t>
      </w:r>
    </w:p>
    <w:p w14:paraId="2604897C" w14:textId="77777777" w:rsidR="003A5DD1" w:rsidRPr="009B7C0F" w:rsidRDefault="003A5DD1" w:rsidP="003A5DD1">
      <w:pPr>
        <w:spacing w:after="240" w:line="360" w:lineRule="auto"/>
        <w:ind w:left="720"/>
        <w:jc w:val="both"/>
        <w:rPr>
          <w:rFonts w:ascii="Times New Roman" w:hAnsi="Times New Roman" w:cs="Times New Roman"/>
          <w:sz w:val="24"/>
          <w:szCs w:val="24"/>
        </w:rPr>
      </w:pPr>
      <w:r w:rsidRPr="009B7C0F">
        <w:rPr>
          <w:rFonts w:ascii="Times New Roman" w:hAnsi="Times New Roman" w:cs="Times New Roman"/>
          <w:sz w:val="24"/>
          <w:szCs w:val="24"/>
        </w:rPr>
        <w:t>(f) Any benefit which a party loses as a result of the divorce</w:t>
      </w:r>
    </w:p>
    <w:p w14:paraId="171B2CC5" w14:textId="1210AAA0" w:rsidR="003A5DD1" w:rsidRPr="009B7C0F"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The A</w:t>
      </w:r>
      <w:r w:rsidRPr="009B7C0F">
        <w:rPr>
          <w:rFonts w:ascii="Times New Roman" w:eastAsia="Times New Roman" w:hAnsi="Times New Roman" w:cs="Times New Roman"/>
          <w:sz w:val="24"/>
          <w:szCs w:val="24"/>
        </w:rPr>
        <w:t xml:space="preserve">ppellant </w:t>
      </w:r>
      <w:r w:rsidR="007B0372">
        <w:rPr>
          <w:rFonts w:ascii="Times New Roman" w:eastAsia="Times New Roman" w:hAnsi="Times New Roman" w:cs="Times New Roman"/>
          <w:sz w:val="24"/>
          <w:szCs w:val="24"/>
        </w:rPr>
        <w:t xml:space="preserve">submits </w:t>
      </w:r>
      <w:r w:rsidRPr="009B7C0F">
        <w:rPr>
          <w:rFonts w:ascii="Times New Roman" w:eastAsia="Times New Roman" w:hAnsi="Times New Roman" w:cs="Times New Roman"/>
          <w:sz w:val="24"/>
          <w:szCs w:val="24"/>
        </w:rPr>
        <w:t xml:space="preserve">that the trial judge did not place much weight </w:t>
      </w:r>
      <w:r>
        <w:rPr>
          <w:rFonts w:ascii="Times New Roman" w:eastAsia="Times New Roman" w:hAnsi="Times New Roman" w:cs="Times New Roman"/>
          <w:sz w:val="24"/>
          <w:szCs w:val="24"/>
        </w:rPr>
        <w:t>on</w:t>
      </w:r>
      <w:r w:rsidRPr="009B7C0F">
        <w:rPr>
          <w:rFonts w:ascii="Times New Roman" w:eastAsia="Times New Roman" w:hAnsi="Times New Roman" w:cs="Times New Roman"/>
          <w:sz w:val="24"/>
          <w:szCs w:val="24"/>
        </w:rPr>
        <w:t xml:space="preserve"> the fact that throughout the parties’ marriage, the Appellant earned more than the Respondent, and therefore should have factored that when determining </w:t>
      </w:r>
      <w:r>
        <w:rPr>
          <w:rFonts w:ascii="Times New Roman" w:eastAsia="Times New Roman" w:hAnsi="Times New Roman" w:cs="Times New Roman"/>
          <w:sz w:val="24"/>
          <w:szCs w:val="24"/>
        </w:rPr>
        <w:t xml:space="preserve">the </w:t>
      </w:r>
      <w:r w:rsidRPr="009B7C0F">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’s</w:t>
      </w:r>
      <w:r w:rsidRPr="009B7C0F">
        <w:rPr>
          <w:rFonts w:ascii="Times New Roman" w:eastAsia="Times New Roman" w:hAnsi="Times New Roman" w:cs="Times New Roman"/>
          <w:sz w:val="24"/>
          <w:szCs w:val="24"/>
        </w:rPr>
        <w:t xml:space="preserve"> entitlement to the matrimonial property. It is the v</w:t>
      </w:r>
      <w:r>
        <w:rPr>
          <w:rFonts w:ascii="Times New Roman" w:eastAsia="Times New Roman" w:hAnsi="Times New Roman" w:cs="Times New Roman"/>
          <w:sz w:val="24"/>
          <w:szCs w:val="24"/>
        </w:rPr>
        <w:t>iew of this Court that</w:t>
      </w:r>
      <w:r w:rsidRPr="009B7C0F">
        <w:rPr>
          <w:rFonts w:ascii="Times New Roman" w:eastAsia="Times New Roman" w:hAnsi="Times New Roman" w:cs="Times New Roman"/>
          <w:sz w:val="24"/>
          <w:szCs w:val="24"/>
        </w:rPr>
        <w:t xml:space="preserve"> </w:t>
      </w:r>
      <w:r w:rsidRPr="007911A7">
        <w:rPr>
          <w:rFonts w:ascii="Times New Roman" w:eastAsia="Times New Roman" w:hAnsi="Times New Roman" w:cs="Times New Roman"/>
          <w:sz w:val="24"/>
          <w:szCs w:val="24"/>
          <w:u w:val="single"/>
        </w:rPr>
        <w:t xml:space="preserve">a party’s contribution to the </w:t>
      </w:r>
      <w:r w:rsidRPr="007911A7">
        <w:rPr>
          <w:rFonts w:ascii="Times New Roman" w:eastAsia="Times New Roman" w:hAnsi="Times New Roman" w:cs="Times New Roman"/>
          <w:sz w:val="24"/>
          <w:szCs w:val="24"/>
          <w:u w:val="single"/>
        </w:rPr>
        <w:lastRenderedPageBreak/>
        <w:t xml:space="preserve">matrimonial property is </w:t>
      </w:r>
      <w:r w:rsidR="007B0372">
        <w:rPr>
          <w:rFonts w:ascii="Times New Roman" w:eastAsia="Times New Roman" w:hAnsi="Times New Roman" w:cs="Times New Roman"/>
          <w:sz w:val="24"/>
          <w:szCs w:val="24"/>
          <w:u w:val="single"/>
        </w:rPr>
        <w:t xml:space="preserve">only </w:t>
      </w:r>
      <w:r w:rsidRPr="007911A7">
        <w:rPr>
          <w:rFonts w:ascii="Times New Roman" w:eastAsia="Times New Roman" w:hAnsi="Times New Roman" w:cs="Times New Roman"/>
          <w:b/>
          <w:i/>
          <w:sz w:val="24"/>
          <w:szCs w:val="24"/>
          <w:u w:val="single"/>
        </w:rPr>
        <w:t>one</w:t>
      </w:r>
      <w:r w:rsidRPr="007911A7">
        <w:rPr>
          <w:rFonts w:ascii="Times New Roman" w:eastAsia="Times New Roman" w:hAnsi="Times New Roman" w:cs="Times New Roman"/>
          <w:sz w:val="24"/>
          <w:szCs w:val="24"/>
          <w:u w:val="single"/>
        </w:rPr>
        <w:t xml:space="preserve"> of the factors that the court will consider when enquiring into “</w:t>
      </w:r>
      <w:r w:rsidRPr="007911A7">
        <w:rPr>
          <w:rFonts w:ascii="Times New Roman" w:eastAsia="Times New Roman" w:hAnsi="Times New Roman" w:cs="Times New Roman"/>
          <w:i/>
          <w:sz w:val="24"/>
          <w:szCs w:val="24"/>
          <w:u w:val="single"/>
        </w:rPr>
        <w:t>all the circumstances of the case.</w:t>
      </w:r>
      <w:r w:rsidRPr="007911A7">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Notably, the court in the </w:t>
      </w:r>
      <w:r w:rsidRPr="00BA5129">
        <w:rPr>
          <w:rFonts w:ascii="Times New Roman" w:eastAsia="Times New Roman" w:hAnsi="Times New Roman" w:cs="Times New Roman"/>
          <w:b/>
          <w:i/>
          <w:sz w:val="24"/>
          <w:szCs w:val="24"/>
        </w:rPr>
        <w:t>Esparon</w:t>
      </w:r>
      <w:r>
        <w:rPr>
          <w:rFonts w:ascii="Times New Roman" w:eastAsia="Times New Roman" w:hAnsi="Times New Roman" w:cs="Times New Roman"/>
          <w:sz w:val="24"/>
          <w:szCs w:val="24"/>
        </w:rPr>
        <w:t xml:space="preserve"> case did not name as a factor “</w:t>
      </w:r>
      <w:r w:rsidRPr="00BA5129">
        <w:rPr>
          <w:rFonts w:ascii="Times New Roman" w:eastAsia="Times New Roman" w:hAnsi="Times New Roman" w:cs="Times New Roman"/>
          <w:i/>
          <w:sz w:val="24"/>
          <w:szCs w:val="24"/>
        </w:rPr>
        <w:t>financial contributions</w:t>
      </w:r>
      <w:r>
        <w:rPr>
          <w:rFonts w:ascii="Times New Roman" w:eastAsia="Times New Roman" w:hAnsi="Times New Roman" w:cs="Times New Roman"/>
          <w:sz w:val="24"/>
          <w:szCs w:val="24"/>
        </w:rPr>
        <w:t>” of the parties as significant, but instead that the “</w:t>
      </w:r>
      <w:r w:rsidR="007B0372">
        <w:rPr>
          <w:rFonts w:ascii="Times New Roman" w:eastAsia="Times New Roman" w:hAnsi="Times New Roman" w:cs="Times New Roman"/>
          <w:i/>
          <w:sz w:val="24"/>
          <w:szCs w:val="24"/>
        </w:rPr>
        <w:t>c</w:t>
      </w:r>
      <w:r w:rsidR="007B0372" w:rsidRPr="00BA5129">
        <w:rPr>
          <w:rFonts w:ascii="Times New Roman" w:eastAsia="Times New Roman" w:hAnsi="Times New Roman" w:cs="Times New Roman"/>
          <w:i/>
          <w:sz w:val="24"/>
          <w:szCs w:val="24"/>
        </w:rPr>
        <w:t xml:space="preserve">ontributions </w:t>
      </w:r>
      <w:r w:rsidRPr="00BA5129">
        <w:rPr>
          <w:rFonts w:ascii="Times New Roman" w:eastAsia="Times New Roman" w:hAnsi="Times New Roman" w:cs="Times New Roman"/>
          <w:i/>
          <w:sz w:val="24"/>
          <w:szCs w:val="24"/>
        </w:rPr>
        <w:t>of each party to the welfare of the family, including housework and care roles</w:t>
      </w:r>
      <w:r>
        <w:rPr>
          <w:rFonts w:ascii="Times New Roman" w:eastAsia="Times New Roman" w:hAnsi="Times New Roman" w:cs="Times New Roman"/>
          <w:sz w:val="24"/>
          <w:szCs w:val="24"/>
        </w:rPr>
        <w:t>” are relevant. The court’s finding should be revelatory to the Appellant who also cited this case in support of his submissions. Further, in</w:t>
      </w:r>
      <w:r w:rsidRPr="009B7C0F">
        <w:rPr>
          <w:rFonts w:ascii="Times New Roman" w:eastAsia="Times New Roman" w:hAnsi="Times New Roman" w:cs="Times New Roman"/>
          <w:sz w:val="24"/>
          <w:szCs w:val="24"/>
        </w:rPr>
        <w:t xml:space="preserve"> her judgment, the t</w:t>
      </w:r>
      <w:r>
        <w:rPr>
          <w:rFonts w:ascii="Times New Roman" w:eastAsia="Times New Roman" w:hAnsi="Times New Roman" w:cs="Times New Roman"/>
          <w:sz w:val="24"/>
          <w:szCs w:val="24"/>
        </w:rPr>
        <w:t xml:space="preserve">rial judge made references to the </w:t>
      </w:r>
      <w:r w:rsidRPr="009B7C0F">
        <w:rPr>
          <w:rFonts w:ascii="Times New Roman" w:eastAsia="Times New Roman" w:hAnsi="Times New Roman" w:cs="Times New Roman"/>
          <w:sz w:val="24"/>
          <w:szCs w:val="24"/>
        </w:rPr>
        <w:t>fact</w:t>
      </w:r>
      <w:r>
        <w:rPr>
          <w:rFonts w:ascii="Times New Roman" w:eastAsia="Times New Roman" w:hAnsi="Times New Roman" w:cs="Times New Roman"/>
          <w:sz w:val="24"/>
          <w:szCs w:val="24"/>
        </w:rPr>
        <w:t xml:space="preserve"> of the Appellant having earned more money when compared to the Respondent</w:t>
      </w:r>
      <w:r w:rsidRPr="009B7C0F">
        <w:rPr>
          <w:rFonts w:ascii="Times New Roman" w:eastAsia="Times New Roman" w:hAnsi="Times New Roman" w:cs="Times New Roman"/>
          <w:sz w:val="24"/>
          <w:szCs w:val="24"/>
        </w:rPr>
        <w:t>, stating, among other</w:t>
      </w:r>
      <w:r w:rsidR="007B0372">
        <w:rPr>
          <w:rFonts w:ascii="Times New Roman" w:eastAsia="Times New Roman" w:hAnsi="Times New Roman" w:cs="Times New Roman"/>
          <w:sz w:val="24"/>
          <w:szCs w:val="24"/>
        </w:rPr>
        <w:t xml:space="preserve"> thing</w:t>
      </w:r>
      <w:r w:rsidRPr="009B7C0F">
        <w:rPr>
          <w:rFonts w:ascii="Times New Roman" w:eastAsia="Times New Roman" w:hAnsi="Times New Roman" w:cs="Times New Roman"/>
          <w:sz w:val="24"/>
          <w:szCs w:val="24"/>
        </w:rPr>
        <w:t>s, “</w:t>
      </w:r>
      <w:r w:rsidRPr="009B7C0F">
        <w:rPr>
          <w:rFonts w:ascii="Times New Roman" w:eastAsia="Times New Roman" w:hAnsi="Times New Roman" w:cs="Times New Roman"/>
          <w:i/>
          <w:sz w:val="24"/>
          <w:szCs w:val="24"/>
        </w:rPr>
        <w:t>I have found above that at the time that the parties were in the UK the Respondent’s income was substantially less than the petitioner’s</w:t>
      </w:r>
      <w:r w:rsidRPr="009B7C0F">
        <w:rPr>
          <w:rFonts w:ascii="Times New Roman" w:eastAsia="Times New Roman" w:hAnsi="Times New Roman" w:cs="Times New Roman"/>
          <w:sz w:val="24"/>
          <w:szCs w:val="24"/>
        </w:rPr>
        <w:t xml:space="preserve">” [Paragraph 139]; </w:t>
      </w:r>
      <w:r>
        <w:rPr>
          <w:rFonts w:ascii="Times New Roman" w:eastAsia="Times New Roman" w:hAnsi="Times New Roman" w:cs="Times New Roman"/>
          <w:sz w:val="24"/>
          <w:szCs w:val="24"/>
        </w:rPr>
        <w:t xml:space="preserve">and, </w:t>
      </w:r>
      <w:r w:rsidRPr="009B7C0F">
        <w:rPr>
          <w:rFonts w:ascii="Times New Roman" w:eastAsia="Times New Roman" w:hAnsi="Times New Roman" w:cs="Times New Roman"/>
          <w:sz w:val="24"/>
          <w:szCs w:val="24"/>
        </w:rPr>
        <w:t>“</w:t>
      </w:r>
      <w:r w:rsidRPr="009B7C0F">
        <w:rPr>
          <w:rFonts w:ascii="Times New Roman" w:eastAsia="Times New Roman" w:hAnsi="Times New Roman" w:cs="Times New Roman"/>
          <w:i/>
          <w:sz w:val="24"/>
          <w:szCs w:val="24"/>
        </w:rPr>
        <w:t>It is clear that throughout the marriage the petitioner was the one with the job which brought in more money</w:t>
      </w:r>
      <w:r w:rsidRPr="009B7C0F">
        <w:rPr>
          <w:rFonts w:ascii="Times New Roman" w:eastAsia="Times New Roman" w:hAnsi="Times New Roman" w:cs="Times New Roman"/>
          <w:sz w:val="24"/>
          <w:szCs w:val="24"/>
        </w:rPr>
        <w:t xml:space="preserve">” [Paragraph 140]. </w:t>
      </w:r>
      <w:r>
        <w:rPr>
          <w:rFonts w:ascii="Times New Roman" w:eastAsia="Times New Roman" w:hAnsi="Times New Roman" w:cs="Times New Roman"/>
          <w:sz w:val="24"/>
          <w:szCs w:val="24"/>
        </w:rPr>
        <w:t>Thus the trial judge was very cognizant of the Appellant’s superior earning status- at least when compared to the Respondent’s earning power.</w:t>
      </w:r>
    </w:p>
    <w:p w14:paraId="0891496D" w14:textId="246E8149" w:rsidR="003A5DD1" w:rsidRPr="009B7C0F"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9B7C0F">
        <w:rPr>
          <w:rFonts w:ascii="Times New Roman" w:eastAsia="Times New Roman" w:hAnsi="Times New Roman" w:cs="Times New Roman"/>
          <w:sz w:val="24"/>
          <w:szCs w:val="24"/>
        </w:rPr>
        <w:t>]</w:t>
      </w:r>
      <w:r w:rsidRPr="009B7C0F">
        <w:rPr>
          <w:rFonts w:ascii="Times New Roman" w:eastAsia="Times New Roman" w:hAnsi="Times New Roman" w:cs="Times New Roman"/>
          <w:sz w:val="24"/>
          <w:szCs w:val="24"/>
        </w:rPr>
        <w:tab/>
        <w:t>Having</w:t>
      </w:r>
      <w:r>
        <w:rPr>
          <w:rFonts w:ascii="Times New Roman" w:eastAsia="Times New Roman" w:hAnsi="Times New Roman" w:cs="Times New Roman"/>
          <w:sz w:val="24"/>
          <w:szCs w:val="24"/>
        </w:rPr>
        <w:t xml:space="preserve"> alluded to the Appellant’s obvious higher earnings</w:t>
      </w:r>
      <w:r w:rsidRPr="009B7C0F">
        <w:rPr>
          <w:rFonts w:ascii="Times New Roman" w:eastAsia="Times New Roman" w:hAnsi="Times New Roman" w:cs="Times New Roman"/>
          <w:sz w:val="24"/>
          <w:szCs w:val="24"/>
        </w:rPr>
        <w:t xml:space="preserve">, the trial judge </w:t>
      </w:r>
      <w:r>
        <w:rPr>
          <w:rFonts w:ascii="Times New Roman" w:eastAsia="Times New Roman" w:hAnsi="Times New Roman" w:cs="Times New Roman"/>
          <w:sz w:val="24"/>
          <w:szCs w:val="24"/>
        </w:rPr>
        <w:t xml:space="preserve">however, </w:t>
      </w:r>
      <w:r w:rsidRPr="009B7C0F">
        <w:rPr>
          <w:rFonts w:ascii="Times New Roman" w:eastAsia="Times New Roman" w:hAnsi="Times New Roman" w:cs="Times New Roman"/>
          <w:sz w:val="24"/>
          <w:szCs w:val="24"/>
        </w:rPr>
        <w:t>acknowledged the Respondent’s contribution to the matrimonial property declaring “</w:t>
      </w:r>
      <w:r w:rsidRPr="009B7C0F">
        <w:rPr>
          <w:rFonts w:ascii="Times New Roman" w:eastAsia="Times New Roman" w:hAnsi="Times New Roman" w:cs="Times New Roman"/>
          <w:i/>
          <w:sz w:val="24"/>
          <w:szCs w:val="24"/>
        </w:rPr>
        <w:t>However, although the respondent’s monetary contributions to the purchase and development of the matrimonial property w</w:t>
      </w:r>
      <w:r>
        <w:rPr>
          <w:rFonts w:ascii="Times New Roman" w:eastAsia="Times New Roman" w:hAnsi="Times New Roman" w:cs="Times New Roman"/>
          <w:i/>
          <w:sz w:val="24"/>
          <w:szCs w:val="24"/>
        </w:rPr>
        <w:t>ere</w:t>
      </w:r>
      <w:r w:rsidRPr="009B7C0F">
        <w:rPr>
          <w:rFonts w:ascii="Times New Roman" w:eastAsia="Times New Roman" w:hAnsi="Times New Roman" w:cs="Times New Roman"/>
          <w:i/>
          <w:sz w:val="24"/>
          <w:szCs w:val="24"/>
        </w:rPr>
        <w:t xml:space="preserve"> substantially less than the petitioner’s, this does not mean that her contributions were any less important</w:t>
      </w:r>
      <w:r w:rsidRPr="009B7C0F">
        <w:rPr>
          <w:rFonts w:ascii="Times New Roman" w:eastAsia="Times New Roman" w:hAnsi="Times New Roman" w:cs="Times New Roman"/>
          <w:sz w:val="24"/>
          <w:szCs w:val="24"/>
        </w:rPr>
        <w:t xml:space="preserve">” [Paragraph 140]. She also accepted the evidence, which even the Appellant </w:t>
      </w:r>
      <w:r>
        <w:rPr>
          <w:rFonts w:ascii="Times New Roman" w:eastAsia="Times New Roman" w:hAnsi="Times New Roman" w:cs="Times New Roman"/>
          <w:sz w:val="24"/>
          <w:szCs w:val="24"/>
        </w:rPr>
        <w:t xml:space="preserve">had </w:t>
      </w:r>
      <w:r w:rsidRPr="009B7C0F">
        <w:rPr>
          <w:rFonts w:ascii="Times New Roman" w:eastAsia="Times New Roman" w:hAnsi="Times New Roman" w:cs="Times New Roman"/>
          <w:sz w:val="24"/>
          <w:szCs w:val="24"/>
        </w:rPr>
        <w:t xml:space="preserve">testified to, </w:t>
      </w:r>
      <w:r>
        <w:rPr>
          <w:rFonts w:ascii="Times New Roman" w:eastAsia="Times New Roman" w:hAnsi="Times New Roman" w:cs="Times New Roman"/>
          <w:sz w:val="24"/>
          <w:szCs w:val="24"/>
        </w:rPr>
        <w:t xml:space="preserve">to the effect that </w:t>
      </w:r>
      <w:r w:rsidRPr="009B7C0F">
        <w:rPr>
          <w:rFonts w:ascii="Times New Roman" w:eastAsia="Times New Roman" w:hAnsi="Times New Roman" w:cs="Times New Roman"/>
          <w:sz w:val="24"/>
          <w:szCs w:val="24"/>
        </w:rPr>
        <w:t xml:space="preserve">the Respondent contributed to the running expenses of the household from the time she began working, including </w:t>
      </w:r>
      <w:r>
        <w:rPr>
          <w:rFonts w:ascii="Times New Roman" w:eastAsia="Times New Roman" w:hAnsi="Times New Roman" w:cs="Times New Roman"/>
          <w:sz w:val="24"/>
          <w:szCs w:val="24"/>
        </w:rPr>
        <w:t xml:space="preserve">contributing to </w:t>
      </w:r>
      <w:r w:rsidRPr="009B7C0F">
        <w:rPr>
          <w:rFonts w:ascii="Times New Roman" w:eastAsia="Times New Roman" w:hAnsi="Times New Roman" w:cs="Times New Roman"/>
          <w:sz w:val="24"/>
          <w:szCs w:val="24"/>
        </w:rPr>
        <w:t xml:space="preserve">credit card repayments, groceries, </w:t>
      </w:r>
      <w:r>
        <w:rPr>
          <w:rFonts w:ascii="Times New Roman" w:eastAsia="Times New Roman" w:hAnsi="Times New Roman" w:cs="Times New Roman"/>
          <w:sz w:val="24"/>
          <w:szCs w:val="24"/>
        </w:rPr>
        <w:t xml:space="preserve">and </w:t>
      </w:r>
      <w:r w:rsidRPr="009B7C0F">
        <w:rPr>
          <w:rFonts w:ascii="Times New Roman" w:eastAsia="Times New Roman" w:hAnsi="Times New Roman" w:cs="Times New Roman"/>
          <w:sz w:val="24"/>
          <w:szCs w:val="24"/>
        </w:rPr>
        <w:t xml:space="preserve">their child’s school fees expenses. The Appellant had also testified to the Respondent spending </w:t>
      </w:r>
      <w:r>
        <w:rPr>
          <w:rFonts w:ascii="Times New Roman" w:eastAsia="Times New Roman" w:hAnsi="Times New Roman" w:cs="Times New Roman"/>
          <w:sz w:val="24"/>
          <w:szCs w:val="24"/>
        </w:rPr>
        <w:t xml:space="preserve">money on modernizing the home, that other than </w:t>
      </w:r>
      <w:r w:rsidRPr="009B7C0F">
        <w:rPr>
          <w:rFonts w:ascii="Times New Roman" w:eastAsia="Times New Roman" w:hAnsi="Times New Roman" w:cs="Times New Roman"/>
          <w:sz w:val="24"/>
          <w:szCs w:val="24"/>
        </w:rPr>
        <w:t xml:space="preserve">money she spent on transport costs, </w:t>
      </w:r>
      <w:r>
        <w:rPr>
          <w:rFonts w:ascii="Times New Roman" w:eastAsia="Times New Roman" w:hAnsi="Times New Roman" w:cs="Times New Roman"/>
          <w:sz w:val="24"/>
          <w:szCs w:val="24"/>
        </w:rPr>
        <w:t xml:space="preserve">the Respondent </w:t>
      </w:r>
      <w:r w:rsidRPr="009B7C0F">
        <w:rPr>
          <w:rFonts w:ascii="Times New Roman" w:eastAsia="Times New Roman" w:hAnsi="Times New Roman" w:cs="Times New Roman"/>
          <w:sz w:val="24"/>
          <w:szCs w:val="24"/>
        </w:rPr>
        <w:t>spent little money on herself, with the bulk of her salary spent on ensuring the comfort and wellbeing of their family [Paragraph 140]. Carolus J, added</w:t>
      </w:r>
      <w:r>
        <w:rPr>
          <w:rFonts w:ascii="Times New Roman" w:eastAsia="Times New Roman" w:hAnsi="Times New Roman" w:cs="Times New Roman"/>
          <w:sz w:val="24"/>
          <w:szCs w:val="24"/>
        </w:rPr>
        <w:t>,</w:t>
      </w:r>
      <w:r w:rsidRPr="009B7C0F">
        <w:rPr>
          <w:rFonts w:ascii="Times New Roman" w:eastAsia="Times New Roman" w:hAnsi="Times New Roman" w:cs="Times New Roman"/>
          <w:sz w:val="24"/>
          <w:szCs w:val="24"/>
        </w:rPr>
        <w:t xml:space="preserve"> “</w:t>
      </w:r>
      <w:r w:rsidRPr="009B7C0F">
        <w:rPr>
          <w:rFonts w:ascii="Times New Roman" w:eastAsia="Times New Roman" w:hAnsi="Times New Roman" w:cs="Times New Roman"/>
          <w:i/>
          <w:sz w:val="24"/>
          <w:szCs w:val="24"/>
        </w:rPr>
        <w:t>I believe that during their marriage her sole purpose was to build a more comfortable house and lifestyle for the family and that she directed all her funds towards that goal</w:t>
      </w:r>
      <w:r w:rsidRPr="009B7C0F">
        <w:rPr>
          <w:rFonts w:ascii="Times New Roman" w:eastAsia="Times New Roman" w:hAnsi="Times New Roman" w:cs="Times New Roman"/>
          <w:sz w:val="24"/>
          <w:szCs w:val="24"/>
        </w:rPr>
        <w:t xml:space="preserve">.” </w:t>
      </w:r>
    </w:p>
    <w:p w14:paraId="48BA957E"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9B7C0F">
        <w:rPr>
          <w:rFonts w:ascii="Times New Roman" w:eastAsia="Times New Roman" w:hAnsi="Times New Roman" w:cs="Times New Roman"/>
          <w:sz w:val="24"/>
          <w:szCs w:val="24"/>
        </w:rPr>
        <w:t>]</w:t>
      </w:r>
      <w:r w:rsidRPr="009B7C0F">
        <w:rPr>
          <w:rFonts w:ascii="Times New Roman" w:eastAsia="Times New Roman" w:hAnsi="Times New Roman" w:cs="Times New Roman"/>
          <w:sz w:val="24"/>
          <w:szCs w:val="24"/>
        </w:rPr>
        <w:tab/>
        <w:t>In all conscience, the trial judge appreciated that the Appellant contrib</w:t>
      </w:r>
      <w:r>
        <w:rPr>
          <w:rFonts w:ascii="Times New Roman" w:eastAsia="Times New Roman" w:hAnsi="Times New Roman" w:cs="Times New Roman"/>
          <w:sz w:val="24"/>
          <w:szCs w:val="24"/>
        </w:rPr>
        <w:t xml:space="preserve">uted more “financially” to the marriage than the Respondent, but relied on the authority of section 20(1)(g) and the above-quoted case law to find that the Respondent rightfully was entitled to the matrimonial property by virtue of the contributions she had made to the </w:t>
      </w:r>
      <w:r>
        <w:rPr>
          <w:rFonts w:ascii="Times New Roman" w:eastAsia="Times New Roman" w:hAnsi="Times New Roman" w:cs="Times New Roman"/>
          <w:sz w:val="24"/>
          <w:szCs w:val="24"/>
        </w:rPr>
        <w:lastRenderedPageBreak/>
        <w:t>marriage, thus accruing to the marital property. To have found otherwise would have resulted in an inequitable decision.</w:t>
      </w:r>
    </w:p>
    <w:p w14:paraId="3905D3C6"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 xml:space="preserve">The trial judge cited the case of </w:t>
      </w:r>
      <w:r w:rsidRPr="0030468A">
        <w:rPr>
          <w:rFonts w:ascii="Times New Roman" w:eastAsia="Times New Roman" w:hAnsi="Times New Roman" w:cs="Times New Roman"/>
          <w:b/>
          <w:i/>
          <w:sz w:val="24"/>
          <w:szCs w:val="24"/>
        </w:rPr>
        <w:t>Freddy Chetty v Carole Emile</w:t>
      </w:r>
      <w:r w:rsidRPr="0030468A">
        <w:rPr>
          <w:rFonts w:ascii="Times New Roman" w:eastAsia="Times New Roman" w:hAnsi="Times New Roman" w:cs="Times New Roman"/>
          <w:b/>
          <w:sz w:val="24"/>
          <w:szCs w:val="24"/>
        </w:rPr>
        <w:t xml:space="preserve"> SCA No. 11 of 2008 (8 May 2009</w:t>
      </w:r>
      <w:r>
        <w:rPr>
          <w:rFonts w:ascii="Times New Roman" w:eastAsia="Times New Roman" w:hAnsi="Times New Roman" w:cs="Times New Roman"/>
          <w:sz w:val="24"/>
          <w:szCs w:val="24"/>
        </w:rPr>
        <w:t xml:space="preserve">) where the court dealt with facts similar to the present </w:t>
      </w:r>
      <w:r w:rsidR="007B0372">
        <w:rPr>
          <w:rFonts w:ascii="Times New Roman" w:eastAsia="Times New Roman" w:hAnsi="Times New Roman" w:cs="Times New Roman"/>
          <w:sz w:val="24"/>
          <w:szCs w:val="24"/>
        </w:rPr>
        <w:t xml:space="preserve">case </w:t>
      </w:r>
      <w:r>
        <w:rPr>
          <w:rFonts w:ascii="Times New Roman" w:eastAsia="Times New Roman" w:hAnsi="Times New Roman" w:cs="Times New Roman"/>
          <w:sz w:val="24"/>
          <w:szCs w:val="24"/>
        </w:rPr>
        <w:t>whereby the appellant sought the court’s intervention on the basis that he had contributed more than the respondent. To which the court made it clear that s</w:t>
      </w:r>
      <w:r w:rsidRPr="002C7DBD">
        <w:rPr>
          <w:rFonts w:ascii="Times New Roman" w:eastAsia="Times New Roman" w:hAnsi="Times New Roman" w:cs="Times New Roman"/>
          <w:sz w:val="24"/>
          <w:szCs w:val="24"/>
        </w:rPr>
        <w:t xml:space="preserve">ection 20(1)(g) </w:t>
      </w:r>
      <w:r>
        <w:rPr>
          <w:rFonts w:ascii="Times New Roman" w:eastAsia="Times New Roman" w:hAnsi="Times New Roman" w:cs="Times New Roman"/>
          <w:sz w:val="24"/>
          <w:szCs w:val="24"/>
        </w:rPr>
        <w:t xml:space="preserve">grants a court the </w:t>
      </w:r>
      <w:r w:rsidRPr="00960B20">
        <w:rPr>
          <w:rFonts w:ascii="Times New Roman" w:eastAsia="Times New Roman" w:hAnsi="Times New Roman" w:cs="Times New Roman"/>
          <w:sz w:val="24"/>
          <w:szCs w:val="24"/>
          <w:u w:val="single"/>
        </w:rPr>
        <w:t>discretion</w:t>
      </w:r>
      <w:r>
        <w:rPr>
          <w:rFonts w:ascii="Times New Roman" w:eastAsia="Times New Roman" w:hAnsi="Times New Roman" w:cs="Times New Roman"/>
          <w:sz w:val="24"/>
          <w:szCs w:val="24"/>
        </w:rPr>
        <w:t xml:space="preserve"> “</w:t>
      </w:r>
      <w:r w:rsidRPr="002A55BF">
        <w:rPr>
          <w:rFonts w:ascii="Times New Roman" w:eastAsia="Times New Roman" w:hAnsi="Times New Roman" w:cs="Times New Roman"/>
          <w:i/>
          <w:sz w:val="24"/>
          <w:szCs w:val="24"/>
        </w:rPr>
        <w:t>to make an order in respect of any property of a party to a marriage for the benefit of the other party even though the other party has not contributed financially in any way to the acquisition of such property provided the circumstance so warrant</w:t>
      </w:r>
      <w:r>
        <w:rPr>
          <w:rFonts w:ascii="Times New Roman" w:eastAsia="Times New Roman" w:hAnsi="Times New Roman" w:cs="Times New Roman"/>
          <w:sz w:val="24"/>
          <w:szCs w:val="24"/>
        </w:rPr>
        <w:t>.” In the present case, the facts showed that the Respondent did contribute to the matrimonial property. She had met the Appellant when he had already advanced career-wise while she was a crew member. When they got married she got a job as a sales agent. She later left employment to raise their daughter for two years. Meanwhile, he did not have to take career breaks due to childbirth and to raise their child. His career progression could not be compared to hers. However, her contribution to the marriage was no less than his. During her maternity leave, she brought some salary which had been reduced, she took care of their child, and their home and provided as much support to the Appellant and their child as she could. While such contributions cannot be translated into monetary form per se, none can suggest they are any less valuable. The Appellant refers to the Respondent as a “</w:t>
      </w:r>
      <w:r w:rsidRPr="00DC717A">
        <w:rPr>
          <w:rFonts w:ascii="Times New Roman" w:eastAsia="Times New Roman" w:hAnsi="Times New Roman" w:cs="Times New Roman"/>
          <w:i/>
          <w:sz w:val="24"/>
          <w:szCs w:val="24"/>
        </w:rPr>
        <w:t>lowly paid sales person</w:t>
      </w:r>
      <w:r>
        <w:rPr>
          <w:rFonts w:ascii="Times New Roman" w:eastAsia="Times New Roman" w:hAnsi="Times New Roman" w:cs="Times New Roman"/>
          <w:sz w:val="24"/>
          <w:szCs w:val="24"/>
        </w:rPr>
        <w:t>” in an obvious attempt to diminish her contribution to the marriage. The law and the facts augur in her favour as can be apparent further below.</w:t>
      </w:r>
    </w:p>
    <w:p w14:paraId="2F9A13F8"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 xml:space="preserve">The Respondent might not have made a lot of money, but in a real sense, they were in partnership in so far as their accumulated wealth should be shared between the two of them. For instance, the stay-at-home mother should have no more claim or ownership of the children, more than her executive husband who spent more time at the office and thus had little to do with actual caregiving at the time of divorce. So too should the husband have no more claim on the matrimonial property acquired using funds earned from his profession when such property was acquired during the time when the parties were together and at the time unitedly building a home together. In </w:t>
      </w:r>
      <w:r w:rsidRPr="0030468A">
        <w:rPr>
          <w:rFonts w:ascii="Times New Roman" w:eastAsia="Times New Roman" w:hAnsi="Times New Roman" w:cs="Times New Roman"/>
          <w:b/>
          <w:i/>
          <w:sz w:val="24"/>
          <w:szCs w:val="24"/>
        </w:rPr>
        <w:t>Freddy Chetty v Carole Emile</w:t>
      </w:r>
      <w:r w:rsidRPr="0030468A">
        <w:rPr>
          <w:rFonts w:ascii="Times New Roman" w:eastAsia="Times New Roman" w:hAnsi="Times New Roman" w:cs="Times New Roman"/>
          <w:b/>
          <w:sz w:val="24"/>
          <w:szCs w:val="24"/>
        </w:rPr>
        <w:t xml:space="preserve"> SCA No. 11 of 2008 (8 May 2009</w:t>
      </w:r>
      <w:r>
        <w:rPr>
          <w:rFonts w:ascii="Times New Roman" w:eastAsia="Times New Roman" w:hAnsi="Times New Roman" w:cs="Times New Roman"/>
          <w:sz w:val="24"/>
          <w:szCs w:val="24"/>
        </w:rPr>
        <w:t xml:space="preserve">) the court dismissed the notion of marriage partners being like </w:t>
      </w:r>
      <w:r w:rsidRPr="00826F0C">
        <w:rPr>
          <w:rFonts w:ascii="Times New Roman" w:eastAsia="Times New Roman" w:hAnsi="Times New Roman" w:cs="Times New Roman"/>
          <w:sz w:val="24"/>
          <w:szCs w:val="24"/>
        </w:rPr>
        <w:t xml:space="preserve">business partners </w:t>
      </w:r>
      <w:r>
        <w:rPr>
          <w:rFonts w:ascii="Times New Roman" w:eastAsia="Times New Roman" w:hAnsi="Times New Roman" w:cs="Times New Roman"/>
          <w:sz w:val="24"/>
          <w:szCs w:val="24"/>
        </w:rPr>
        <w:t xml:space="preserve">where careful tabs are kept of </w:t>
      </w:r>
      <w:r>
        <w:rPr>
          <w:rFonts w:ascii="Times New Roman" w:eastAsia="Times New Roman" w:hAnsi="Times New Roman" w:cs="Times New Roman"/>
          <w:sz w:val="24"/>
          <w:szCs w:val="24"/>
        </w:rPr>
        <w:lastRenderedPageBreak/>
        <w:t>contributions into the marriage but stating that doing so would “</w:t>
      </w:r>
      <w:r w:rsidRPr="00E80E10">
        <w:rPr>
          <w:rFonts w:ascii="Times New Roman" w:eastAsia="Times New Roman" w:hAnsi="Times New Roman" w:cs="Times New Roman"/>
          <w:i/>
          <w:sz w:val="24"/>
          <w:szCs w:val="24"/>
        </w:rPr>
        <w:t>deny marriage the love, affection and the sanctity that goes with it...To look into the monetary contribution that goes into the acquisition of the matrimonial property and make an award purely on that consideration would mean to leave the other party who toiled and sweated to keep the home fires burning, destitute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44FCDE0C"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sidRPr="00595474">
        <w:rPr>
          <w:rFonts w:ascii="Times New Roman" w:eastAsia="Times New Roman" w:hAnsi="Times New Roman" w:cs="Times New Roman"/>
          <w:b/>
          <w:sz w:val="24"/>
          <w:szCs w:val="24"/>
        </w:rPr>
        <w:t>Article 815 of the Civil Code</w:t>
      </w:r>
      <w:r>
        <w:rPr>
          <w:rFonts w:ascii="Times New Roman" w:eastAsia="Times New Roman" w:hAnsi="Times New Roman" w:cs="Times New Roman"/>
          <w:sz w:val="24"/>
          <w:szCs w:val="24"/>
        </w:rPr>
        <w:t xml:space="preserve"> lends credence to the Respondent’s argument in so far as it provides “</w:t>
      </w:r>
      <w:r w:rsidRPr="00796CF8">
        <w:rPr>
          <w:rFonts w:ascii="Times New Roman" w:eastAsia="Times New Roman" w:hAnsi="Times New Roman" w:cs="Times New Roman"/>
          <w:i/>
          <w:sz w:val="24"/>
          <w:szCs w:val="24"/>
        </w:rPr>
        <w:t>Co-ownership arises when property is held by two or more persons jointly. In the absence of any evidence to the contrary it shall be presumed that co-owners are entitled to equal shares</w:t>
      </w:r>
      <w:r w:rsidRPr="0079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sidRPr="00231F31">
        <w:rPr>
          <w:rFonts w:ascii="Times New Roman" w:eastAsia="Times New Roman" w:hAnsi="Times New Roman" w:cs="Times New Roman"/>
          <w:b/>
          <w:i/>
          <w:sz w:val="24"/>
          <w:szCs w:val="24"/>
        </w:rPr>
        <w:t>Maurel v Maurel</w:t>
      </w:r>
      <w:r w:rsidRPr="00231F31">
        <w:rPr>
          <w:rFonts w:ascii="Times New Roman" w:eastAsia="Times New Roman" w:hAnsi="Times New Roman" w:cs="Times New Roman"/>
          <w:b/>
          <w:sz w:val="24"/>
          <w:szCs w:val="24"/>
        </w:rPr>
        <w:t xml:space="preserve"> (1998-1999) SCAR 57</w:t>
      </w:r>
      <w:r>
        <w:rPr>
          <w:rFonts w:ascii="Times New Roman" w:eastAsia="Times New Roman" w:hAnsi="Times New Roman" w:cs="Times New Roman"/>
          <w:sz w:val="24"/>
          <w:szCs w:val="24"/>
        </w:rPr>
        <w:t>, the court held that in</w:t>
      </w:r>
      <w:r w:rsidRPr="00231F31">
        <w:rPr>
          <w:rFonts w:ascii="Times New Roman" w:eastAsia="Times New Roman" w:hAnsi="Times New Roman" w:cs="Times New Roman"/>
          <w:sz w:val="24"/>
          <w:szCs w:val="24"/>
        </w:rPr>
        <w:t xml:space="preserve"> cases where spouses do not enter into a property contract, assets held in the name of one spouse should be regarded as that spouse’s property unless it is established that that was not the intention of the parties. </w:t>
      </w:r>
      <w:r>
        <w:rPr>
          <w:rFonts w:ascii="Times New Roman" w:eastAsia="Times New Roman" w:hAnsi="Times New Roman" w:cs="Times New Roman"/>
          <w:sz w:val="24"/>
          <w:szCs w:val="24"/>
        </w:rPr>
        <w:t xml:space="preserve">It follows, therefore, that if the property is registered in the name of both parties as in the present case, the rights to such property should accrue to both parties equally. </w:t>
      </w:r>
    </w:p>
    <w:p w14:paraId="33DF3ABE"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This was confirmed in </w:t>
      </w:r>
      <w:r w:rsidRPr="00CF01A6">
        <w:rPr>
          <w:rFonts w:ascii="Times New Roman" w:eastAsia="Times New Roman" w:hAnsi="Times New Roman" w:cs="Times New Roman"/>
          <w:b/>
          <w:i/>
          <w:sz w:val="24"/>
          <w:szCs w:val="24"/>
        </w:rPr>
        <w:t>Charles v Charles</w:t>
      </w:r>
      <w:r w:rsidRPr="00CF01A6">
        <w:rPr>
          <w:rFonts w:ascii="Times New Roman" w:eastAsia="Times New Roman" w:hAnsi="Times New Roman" w:cs="Times New Roman"/>
          <w:b/>
          <w:sz w:val="24"/>
          <w:szCs w:val="24"/>
        </w:rPr>
        <w:t xml:space="preserve"> (CA01/</w:t>
      </w:r>
      <w:r w:rsidRPr="00DC717A">
        <w:rPr>
          <w:rFonts w:ascii="Times New Roman" w:eastAsia="Times New Roman" w:hAnsi="Times New Roman" w:cs="Times New Roman"/>
          <w:b/>
          <w:sz w:val="24"/>
          <w:szCs w:val="24"/>
        </w:rPr>
        <w:t>2003 [2005] SCCA 13 (22 June 2005)</w:t>
      </w:r>
      <w:r w:rsidRPr="00DC717A">
        <w:rPr>
          <w:rFonts w:ascii="Times New Roman" w:eastAsia="Times New Roman" w:hAnsi="Times New Roman" w:cs="Times New Roman"/>
          <w:sz w:val="24"/>
          <w:szCs w:val="24"/>
        </w:rPr>
        <w:t>, where the Court of Appeal held, “</w:t>
      </w:r>
      <w:r w:rsidRPr="00DC717A">
        <w:rPr>
          <w:rFonts w:ascii="Times New Roman" w:eastAsia="Times New Roman" w:hAnsi="Times New Roman" w:cs="Times New Roman"/>
          <w:i/>
          <w:sz w:val="24"/>
          <w:szCs w:val="24"/>
        </w:rPr>
        <w:t>In my view, therefore, both parties are vested with absolute ownership of the house in question. It follows, in my judgment, that such ownership is in equal shares as this would accord with the intention of the parties</w:t>
      </w:r>
      <w:r>
        <w:rPr>
          <w:rFonts w:ascii="Times New Roman" w:eastAsia="Times New Roman" w:hAnsi="Times New Roman" w:cs="Times New Roman"/>
          <w:i/>
          <w:sz w:val="24"/>
          <w:szCs w:val="24"/>
        </w:rPr>
        <w:t>.</w:t>
      </w:r>
      <w:r w:rsidRPr="00DC717A">
        <w:rPr>
          <w:rFonts w:ascii="Times New Roman" w:eastAsia="Times New Roman" w:hAnsi="Times New Roman" w:cs="Times New Roman"/>
          <w:sz w:val="24"/>
          <w:szCs w:val="24"/>
        </w:rPr>
        <w:t>” Commen</w:t>
      </w:r>
      <w:r>
        <w:rPr>
          <w:rFonts w:ascii="Times New Roman" w:eastAsia="Times New Roman" w:hAnsi="Times New Roman" w:cs="Times New Roman"/>
          <w:sz w:val="24"/>
          <w:szCs w:val="24"/>
        </w:rPr>
        <w:t>ting on the parties' intention</w:t>
      </w:r>
      <w:r w:rsidRPr="00DC717A">
        <w:rPr>
          <w:rFonts w:ascii="Times New Roman" w:eastAsia="Times New Roman" w:hAnsi="Times New Roman" w:cs="Times New Roman"/>
          <w:sz w:val="24"/>
          <w:szCs w:val="24"/>
        </w:rPr>
        <w:t>, the court added “</w:t>
      </w:r>
      <w:r w:rsidRPr="00DC717A">
        <w:rPr>
          <w:rFonts w:ascii="Times New Roman" w:eastAsia="Times New Roman" w:hAnsi="Times New Roman" w:cs="Times New Roman"/>
          <w:i/>
          <w:sz w:val="24"/>
          <w:szCs w:val="24"/>
        </w:rPr>
        <w:t xml:space="preserve">Bearing in mind that they registered the property in question during the height of their love affair, probabilities are overwhelming, in my view, that the parties intended co-ownership in equal shares. In this regard, it must always be borne in mind that what matters is the </w:t>
      </w:r>
      <w:r w:rsidRPr="00DC717A">
        <w:rPr>
          <w:rFonts w:ascii="Times New Roman" w:eastAsia="Times New Roman" w:hAnsi="Times New Roman" w:cs="Times New Roman"/>
          <w:i/>
          <w:sz w:val="24"/>
          <w:szCs w:val="24"/>
          <w:u w:val="single"/>
        </w:rPr>
        <w:t>intention of the parties at the time</w:t>
      </w:r>
      <w:r w:rsidRPr="00DC717A">
        <w:rPr>
          <w:rFonts w:ascii="Times New Roman" w:eastAsia="Times New Roman" w:hAnsi="Times New Roman" w:cs="Times New Roman"/>
          <w:i/>
          <w:sz w:val="24"/>
          <w:szCs w:val="24"/>
        </w:rPr>
        <w:t xml:space="preserve"> when they registered the matrimonial property and not at the time of divorce.</w:t>
      </w:r>
      <w:r w:rsidRPr="00DC71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[Emphasis added]</w:t>
      </w:r>
    </w:p>
    <w:p w14:paraId="15DD5056"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 xml:space="preserve">Similarly, in the case of </w:t>
      </w:r>
      <w:r w:rsidRPr="00321FD4">
        <w:rPr>
          <w:rFonts w:ascii="Times New Roman" w:eastAsia="Times New Roman" w:hAnsi="Times New Roman" w:cs="Times New Roman"/>
          <w:b/>
          <w:i/>
          <w:sz w:val="24"/>
          <w:szCs w:val="24"/>
        </w:rPr>
        <w:t>Marie Hortense Lesperance v Ralph Armand Lesperance</w:t>
      </w:r>
      <w:r w:rsidRPr="00321FD4">
        <w:rPr>
          <w:rFonts w:ascii="Times New Roman" w:eastAsia="Times New Roman" w:hAnsi="Times New Roman" w:cs="Times New Roman"/>
          <w:b/>
          <w:sz w:val="24"/>
          <w:szCs w:val="24"/>
        </w:rPr>
        <w:t xml:space="preserve"> SCA 3 of 2003</w:t>
      </w:r>
      <w:r>
        <w:rPr>
          <w:rFonts w:ascii="Times New Roman" w:eastAsia="Times New Roman" w:hAnsi="Times New Roman" w:cs="Times New Roman"/>
          <w:sz w:val="24"/>
          <w:szCs w:val="24"/>
        </w:rPr>
        <w:t xml:space="preserve"> where despite the fact that the matrimonial property was in solely on the respondent’s name, the court found that it had established that the petitioner had made substantial contributions by assisting in the physical construction, even providing secretarial services from where the respondent had made money used for the acquisition of the property. While in </w:t>
      </w:r>
      <w:r w:rsidRPr="00430F44">
        <w:rPr>
          <w:rFonts w:ascii="Times New Roman" w:eastAsia="Times New Roman" w:hAnsi="Times New Roman" w:cs="Times New Roman"/>
          <w:b/>
          <w:i/>
          <w:sz w:val="24"/>
          <w:szCs w:val="24"/>
        </w:rPr>
        <w:t>Lesperance v Lesperance</w:t>
      </w:r>
      <w:r w:rsidRPr="00430F44">
        <w:rPr>
          <w:rFonts w:ascii="Times New Roman" w:eastAsia="Times New Roman" w:hAnsi="Times New Roman" w:cs="Times New Roman"/>
          <w:b/>
          <w:sz w:val="24"/>
          <w:szCs w:val="24"/>
        </w:rPr>
        <w:t xml:space="preserve"> SCA No. 3 of 2001</w:t>
      </w:r>
      <w:r w:rsidRPr="00381213">
        <w:rPr>
          <w:rFonts w:ascii="Times New Roman" w:eastAsia="Times New Roman" w:hAnsi="Times New Roman" w:cs="Times New Roman"/>
          <w:sz w:val="24"/>
          <w:szCs w:val="24"/>
        </w:rPr>
        <w:t xml:space="preserve">, this Court laid down the principle that there must be equality of treatment in cases based on similar facts and thus ordered the matrimonial property in question to be held by the parties in </w:t>
      </w:r>
      <w:r w:rsidRPr="00381213">
        <w:rPr>
          <w:rFonts w:ascii="Times New Roman" w:eastAsia="Times New Roman" w:hAnsi="Times New Roman" w:cs="Times New Roman"/>
          <w:sz w:val="24"/>
          <w:szCs w:val="24"/>
        </w:rPr>
        <w:lastRenderedPageBreak/>
        <w:t xml:space="preserve">equal shares. </w:t>
      </w:r>
      <w:r>
        <w:rPr>
          <w:rFonts w:ascii="Times New Roman" w:eastAsia="Times New Roman" w:hAnsi="Times New Roman" w:cs="Times New Roman"/>
          <w:sz w:val="24"/>
          <w:szCs w:val="24"/>
        </w:rPr>
        <w:t xml:space="preserve">The court in </w:t>
      </w:r>
      <w:r w:rsidRPr="00C556BB">
        <w:rPr>
          <w:rFonts w:ascii="Times New Roman" w:eastAsia="Times New Roman" w:hAnsi="Times New Roman" w:cs="Times New Roman"/>
          <w:b/>
          <w:i/>
          <w:sz w:val="24"/>
          <w:szCs w:val="24"/>
        </w:rPr>
        <w:t>Charles</w:t>
      </w:r>
      <w:r>
        <w:rPr>
          <w:rFonts w:ascii="Times New Roman" w:eastAsia="Times New Roman" w:hAnsi="Times New Roman" w:cs="Times New Roman"/>
          <w:sz w:val="24"/>
          <w:szCs w:val="24"/>
        </w:rPr>
        <w:t xml:space="preserve"> case stated that “</w:t>
      </w:r>
      <w:r w:rsidRPr="00430F44">
        <w:rPr>
          <w:rFonts w:ascii="Times New Roman" w:eastAsia="Times New Roman" w:hAnsi="Times New Roman" w:cs="Times New Roman"/>
          <w:i/>
          <w:sz w:val="24"/>
          <w:szCs w:val="24"/>
        </w:rPr>
        <w:t>One must, however, guard against elevating the principle of equality above the statutory discretionary power given to the courts in s. 20 (1) (g) of the Act to make appropriate matrimonial property settlements according to the justice of each individual case.</w:t>
      </w:r>
      <w:r>
        <w:rPr>
          <w:rFonts w:ascii="Times New Roman" w:eastAsia="Times New Roman" w:hAnsi="Times New Roman" w:cs="Times New Roman"/>
          <w:sz w:val="24"/>
          <w:szCs w:val="24"/>
        </w:rPr>
        <w:t>”</w:t>
      </w:r>
    </w:p>
    <w:p w14:paraId="665FA764"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t>Accordingly, the Respondent adequately demonstrated, with the Appellant’s acquiescing to her statements, that she had contributed to the family’s welfare, home, caregiving of their child, contributing to the payment of the matrimonial debts, and others. In addition, the parties had been married for almost 19 years when their marriage was dissolved. The parties had enjoyed a comfortable life which the Appellant attested to and therefore both parties should not be denied the benefits of this long-term partnership and should be able to enjoy the benefits of such toil despite the breakup of the marriage.</w:t>
      </w:r>
    </w:p>
    <w:p w14:paraId="7EA59159" w14:textId="67BE7CFB" w:rsidR="003A5DD1" w:rsidRPr="00F52F3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r>
      <w:r w:rsidR="007B0372">
        <w:rPr>
          <w:rFonts w:ascii="Times New Roman" w:eastAsia="Times New Roman" w:hAnsi="Times New Roman" w:cs="Times New Roman"/>
          <w:sz w:val="24"/>
          <w:szCs w:val="24"/>
        </w:rPr>
        <w:t>In the circumstances,</w:t>
      </w:r>
      <w:r>
        <w:rPr>
          <w:rFonts w:ascii="Times New Roman" w:eastAsia="Times New Roman" w:hAnsi="Times New Roman" w:cs="Times New Roman"/>
          <w:sz w:val="24"/>
          <w:szCs w:val="24"/>
        </w:rPr>
        <w:t xml:space="preserve"> </w:t>
      </w:r>
      <w:r w:rsidRPr="00F52F31">
        <w:rPr>
          <w:rFonts w:ascii="Times New Roman" w:eastAsia="Times New Roman" w:hAnsi="Times New Roman" w:cs="Times New Roman"/>
          <w:sz w:val="24"/>
          <w:szCs w:val="24"/>
        </w:rPr>
        <w:t xml:space="preserve">the crucial decision of </w:t>
      </w:r>
      <w:r w:rsidRPr="00F52F31">
        <w:rPr>
          <w:rFonts w:ascii="Times New Roman" w:eastAsia="Times New Roman" w:hAnsi="Times New Roman" w:cs="Times New Roman"/>
          <w:b/>
          <w:i/>
          <w:sz w:val="24"/>
          <w:szCs w:val="24"/>
        </w:rPr>
        <w:t>Renaud v Renaud</w:t>
      </w:r>
      <w:r w:rsidRPr="00F52F31">
        <w:rPr>
          <w:rFonts w:ascii="Times New Roman" w:eastAsia="Times New Roman" w:hAnsi="Times New Roman" w:cs="Times New Roman"/>
          <w:b/>
          <w:sz w:val="24"/>
          <w:szCs w:val="24"/>
        </w:rPr>
        <w:t xml:space="preserve"> SCA No. 48 of 1998 </w:t>
      </w:r>
      <w:r w:rsidR="007B0372">
        <w:rPr>
          <w:rFonts w:ascii="Times New Roman" w:eastAsia="Times New Roman" w:hAnsi="Times New Roman" w:cs="Times New Roman"/>
          <w:b/>
          <w:sz w:val="24"/>
          <w:szCs w:val="24"/>
        </w:rPr>
        <w:t xml:space="preserve">is apt </w:t>
      </w:r>
      <w:r w:rsidRPr="00F52F31">
        <w:rPr>
          <w:rFonts w:ascii="Times New Roman" w:eastAsia="Times New Roman" w:hAnsi="Times New Roman" w:cs="Times New Roman"/>
          <w:sz w:val="24"/>
          <w:szCs w:val="24"/>
        </w:rPr>
        <w:t>where it was held, “</w:t>
      </w:r>
      <w:r w:rsidRPr="00F52F31">
        <w:rPr>
          <w:rFonts w:ascii="Times New Roman" w:eastAsia="Times New Roman" w:hAnsi="Times New Roman" w:cs="Times New Roman"/>
          <w:i/>
          <w:sz w:val="24"/>
          <w:szCs w:val="24"/>
        </w:rPr>
        <w:t>The purpose of the provisions of these subsections (i.e. 20(1)(g) of the Act) is to ensure that upon the dissolution of the marriage, a party to the marriage is not put at an unfair advantage in relation to the other by reason of the breakdown of the marriage and, as far as such is possible, to enable the party applying to maintain a fair and reasonable standard of living commensurate with or near to the standard the parties have maintained before the dissolution</w:t>
      </w:r>
      <w:r>
        <w:rPr>
          <w:rFonts w:ascii="Times New Roman" w:eastAsia="Times New Roman" w:hAnsi="Times New Roman" w:cs="Times New Roman"/>
          <w:sz w:val="24"/>
          <w:szCs w:val="24"/>
        </w:rPr>
        <w:t>.”</w:t>
      </w:r>
    </w:p>
    <w:p w14:paraId="30C6045C"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t xml:space="preserve">It is the view of this Court that the trial judge took account of the contributions of both parties to the purchase and development of the matrimonial property, and concluded that a fair assessment of the parties’ share to the matrimonial property would be a half share each. For the reasons canvassed above, we believe that the trial judge’s decision was justified and within reason. </w:t>
      </w:r>
    </w:p>
    <w:p w14:paraId="37A20F2B"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r>
      <w:r w:rsidRPr="009B1A47">
        <w:rPr>
          <w:rFonts w:ascii="Times New Roman" w:eastAsia="Times New Roman" w:hAnsi="Times New Roman" w:cs="Times New Roman"/>
          <w:sz w:val="24"/>
          <w:szCs w:val="24"/>
        </w:rPr>
        <w:t>On consideration of the abo</w:t>
      </w:r>
      <w:r>
        <w:rPr>
          <w:rFonts w:ascii="Times New Roman" w:eastAsia="Times New Roman" w:hAnsi="Times New Roman" w:cs="Times New Roman"/>
          <w:sz w:val="24"/>
          <w:szCs w:val="24"/>
        </w:rPr>
        <w:t>ve, I find no merit in ground 1 thus it fails accordingly.</w:t>
      </w:r>
    </w:p>
    <w:p w14:paraId="5F2CC4FA" w14:textId="77777777" w:rsidR="003A5DD1" w:rsidRPr="00437763" w:rsidRDefault="003A5DD1" w:rsidP="003A5DD1">
      <w:pPr>
        <w:spacing w:after="240" w:line="360" w:lineRule="auto"/>
        <w:ind w:left="720" w:hanging="720"/>
        <w:jc w:val="both"/>
        <w:rPr>
          <w:rFonts w:ascii="Times New Roman" w:eastAsia="Times New Roman" w:hAnsi="Times New Roman" w:cs="Times New Roman"/>
          <w:sz w:val="4"/>
          <w:szCs w:val="4"/>
        </w:rPr>
      </w:pPr>
    </w:p>
    <w:p w14:paraId="538D9B49" w14:textId="77777777" w:rsidR="003A5DD1" w:rsidRDefault="003A5DD1" w:rsidP="003A5DD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SUBMISSIONS OF PARTIES</w:t>
      </w:r>
    </w:p>
    <w:p w14:paraId="7A8B3202" w14:textId="3A7C76E8" w:rsidR="003A5DD1" w:rsidRDefault="003A5DD1" w:rsidP="003A5DD1">
      <w:pPr>
        <w:spacing w:after="240" w:line="360" w:lineRule="auto"/>
        <w:jc w:val="both"/>
        <w:rPr>
          <w:rFonts w:ascii="Times New Roman" w:eastAsia="Times New Roman" w:hAnsi="Times New Roman" w:cs="Times New Roman"/>
          <w:i/>
          <w:sz w:val="24"/>
          <w:szCs w:val="24"/>
        </w:rPr>
      </w:pPr>
      <w:r w:rsidRPr="00C02609">
        <w:rPr>
          <w:rFonts w:ascii="Times New Roman" w:eastAsia="Times New Roman" w:hAnsi="Times New Roman" w:cs="Times New Roman"/>
          <w:b/>
          <w:i/>
          <w:sz w:val="24"/>
          <w:szCs w:val="24"/>
        </w:rPr>
        <w:t>Ground 2</w:t>
      </w:r>
      <w:r w:rsidRPr="00C02609">
        <w:rPr>
          <w:rFonts w:ascii="Times New Roman" w:eastAsia="Times New Roman" w:hAnsi="Times New Roman" w:cs="Times New Roman"/>
          <w:i/>
          <w:sz w:val="24"/>
          <w:szCs w:val="24"/>
        </w:rPr>
        <w:t xml:space="preserve">: that the learned </w:t>
      </w:r>
      <w:r>
        <w:rPr>
          <w:rFonts w:ascii="Times New Roman" w:eastAsia="Times New Roman" w:hAnsi="Times New Roman" w:cs="Times New Roman"/>
          <w:i/>
          <w:sz w:val="24"/>
          <w:szCs w:val="24"/>
        </w:rPr>
        <w:t>Judge erred in law in making a final order for the sharing out and sale of the matrimonial property when the Appellant had only asked for a declaration of each his share in the said property.</w:t>
      </w:r>
    </w:p>
    <w:p w14:paraId="53EA7B5F" w14:textId="77777777" w:rsidR="00437763" w:rsidRPr="00437763" w:rsidRDefault="00437763" w:rsidP="00437763">
      <w:pPr>
        <w:pStyle w:val="NoSpacing"/>
        <w:rPr>
          <w:sz w:val="10"/>
          <w:szCs w:val="10"/>
        </w:rPr>
      </w:pPr>
    </w:p>
    <w:p w14:paraId="2EE67836" w14:textId="77777777" w:rsidR="003A5DD1" w:rsidRDefault="003A5DD1" w:rsidP="003A5DD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 xml:space="preserve">APPELLANT’S </w:t>
      </w:r>
      <w:r>
        <w:rPr>
          <w:rFonts w:ascii="Times New Roman" w:hAnsi="Times New Roman" w:cs="Times New Roman"/>
          <w:b/>
          <w:bCs/>
          <w:sz w:val="24"/>
          <w:szCs w:val="24"/>
        </w:rPr>
        <w:t xml:space="preserve">ARGUMENTS IN SUPPORT OF THE SECOND GROUND OF APPEAL </w:t>
      </w:r>
    </w:p>
    <w:p w14:paraId="5A9E8CFA" w14:textId="1F6C32BD"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t xml:space="preserve">The Appellant argues that the trial court was wrong in granting an order for the division of the matrimonial property and making an allocation to the parties when the court ought to have simply made a declaration of the parties’ shares in the property and ended there. The Appellant seeks this Court’s intervention </w:t>
      </w:r>
      <w:r w:rsidR="007B0372">
        <w:rPr>
          <w:rFonts w:ascii="Times New Roman" w:eastAsia="Times New Roman" w:hAnsi="Times New Roman" w:cs="Times New Roman"/>
          <w:sz w:val="24"/>
          <w:szCs w:val="24"/>
        </w:rPr>
        <w:t>to only declare</w:t>
      </w:r>
      <w:r>
        <w:rPr>
          <w:rFonts w:ascii="Times New Roman" w:eastAsia="Times New Roman" w:hAnsi="Times New Roman" w:cs="Times New Roman"/>
          <w:sz w:val="24"/>
          <w:szCs w:val="24"/>
        </w:rPr>
        <w:t xml:space="preserve">  his share in the matrimonial property, and not </w:t>
      </w:r>
      <w:r w:rsidR="006D16D3">
        <w:rPr>
          <w:rFonts w:ascii="Times New Roman" w:eastAsia="Times New Roman" w:hAnsi="Times New Roman" w:cs="Times New Roman"/>
          <w:sz w:val="24"/>
          <w:szCs w:val="24"/>
        </w:rPr>
        <w:t>for an order</w:t>
      </w:r>
      <w:r>
        <w:rPr>
          <w:rFonts w:ascii="Times New Roman" w:eastAsia="Times New Roman" w:hAnsi="Times New Roman" w:cs="Times New Roman"/>
          <w:sz w:val="24"/>
          <w:szCs w:val="24"/>
        </w:rPr>
        <w:t xml:space="preserve"> </w:t>
      </w:r>
      <w:r w:rsidR="006D16D3">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sharing out of the property as per the trial court’s finding.  </w:t>
      </w:r>
    </w:p>
    <w:p w14:paraId="0F93391A" w14:textId="77777777" w:rsidR="003A5DD1" w:rsidRPr="00437763" w:rsidRDefault="003A5DD1" w:rsidP="003A5DD1">
      <w:pPr>
        <w:spacing w:after="240" w:line="360" w:lineRule="auto"/>
        <w:ind w:left="720" w:hanging="720"/>
        <w:jc w:val="both"/>
        <w:rPr>
          <w:rFonts w:ascii="Times New Roman" w:eastAsia="Times New Roman" w:hAnsi="Times New Roman" w:cs="Times New Roman"/>
          <w:sz w:val="4"/>
          <w:szCs w:val="4"/>
        </w:rPr>
      </w:pPr>
    </w:p>
    <w:p w14:paraId="1E024B9A" w14:textId="77777777" w:rsidR="003A5DD1" w:rsidRDefault="003A5DD1" w:rsidP="003A5DD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RESPONDENT</w:t>
      </w:r>
      <w:r w:rsidRPr="003E430D">
        <w:rPr>
          <w:rFonts w:ascii="Times New Roman" w:hAnsi="Times New Roman" w:cs="Times New Roman"/>
          <w:b/>
          <w:bCs/>
          <w:sz w:val="24"/>
          <w:szCs w:val="24"/>
        </w:rPr>
        <w:t xml:space="preserve">’S </w:t>
      </w:r>
      <w:r>
        <w:rPr>
          <w:rFonts w:ascii="Times New Roman" w:hAnsi="Times New Roman" w:cs="Times New Roman"/>
          <w:b/>
          <w:bCs/>
          <w:sz w:val="24"/>
          <w:szCs w:val="24"/>
        </w:rPr>
        <w:t xml:space="preserve">ARGUMENTS COUNTERING THE SECOND GROUND OF APPEAL </w:t>
      </w:r>
    </w:p>
    <w:p w14:paraId="591B0C6A"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Pr>
          <w:rFonts w:ascii="Times New Roman" w:eastAsia="Times New Roman" w:hAnsi="Times New Roman" w:cs="Times New Roman"/>
          <w:sz w:val="24"/>
          <w:szCs w:val="24"/>
        </w:rPr>
        <w:tab/>
        <w:t xml:space="preserve">In reply, the Respondent pointed out that the </w:t>
      </w:r>
      <w:r w:rsidRPr="00FC34F2">
        <w:rPr>
          <w:rFonts w:ascii="Times New Roman" w:eastAsia="Times New Roman" w:hAnsi="Times New Roman" w:cs="Times New Roman"/>
          <w:sz w:val="24"/>
          <w:szCs w:val="24"/>
          <w:u w:val="single"/>
        </w:rPr>
        <w:t>Appellant filed for a division of matrimonial property between the parties</w:t>
      </w:r>
      <w:r>
        <w:rPr>
          <w:rFonts w:ascii="Times New Roman" w:eastAsia="Times New Roman" w:hAnsi="Times New Roman" w:cs="Times New Roman"/>
          <w:sz w:val="24"/>
          <w:szCs w:val="24"/>
        </w:rPr>
        <w:t>. She also referred to the Appellant’s testimony that he left the matrimonial home to avoid conflict with the Respondent and that the only way this matter can be resolved is if such declaration and allocation to the parties are made to be effective.</w:t>
      </w:r>
    </w:p>
    <w:p w14:paraId="7DB8248F" w14:textId="77777777" w:rsidR="003A5DD1" w:rsidRPr="001816F3" w:rsidRDefault="003A5DD1" w:rsidP="003A5DD1">
      <w:pPr>
        <w:spacing w:line="360" w:lineRule="auto"/>
        <w:jc w:val="both"/>
        <w:rPr>
          <w:rFonts w:ascii="Times New Roman" w:hAnsi="Times New Roman" w:cs="Times New Roman"/>
          <w:b/>
          <w:bCs/>
          <w:sz w:val="10"/>
          <w:szCs w:val="10"/>
        </w:rPr>
      </w:pPr>
    </w:p>
    <w:p w14:paraId="1C5F6AED" w14:textId="77777777" w:rsidR="003A5DD1" w:rsidRDefault="003A5DD1" w:rsidP="003A5DD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A</w:t>
      </w:r>
      <w:r>
        <w:rPr>
          <w:rFonts w:ascii="Times New Roman" w:hAnsi="Times New Roman" w:cs="Times New Roman"/>
          <w:b/>
          <w:bCs/>
          <w:sz w:val="24"/>
          <w:szCs w:val="24"/>
        </w:rPr>
        <w:t xml:space="preserve">NALYSIS OF THE GROUND 2 OF THE APPEAL </w:t>
      </w:r>
    </w:p>
    <w:p w14:paraId="1395CC02"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Pr>
          <w:rFonts w:ascii="Times New Roman" w:eastAsia="Times New Roman" w:hAnsi="Times New Roman" w:cs="Times New Roman"/>
          <w:sz w:val="24"/>
          <w:szCs w:val="24"/>
        </w:rPr>
        <w:tab/>
        <w:t>Under ground 2 of his appeal, the Appellant is of the view that the court should not have made an order for the sharing out and sale of the matrimonial property when the Appellant had only requested for a declaration of rights to the said property. Reference may be made to the aforementioned section 20 of the Matrimonial Causes Act wherein the section speaks to the court making such order “</w:t>
      </w:r>
      <w:r w:rsidRPr="00C556BB">
        <w:rPr>
          <w:rFonts w:ascii="Times New Roman" w:eastAsia="Times New Roman" w:hAnsi="Times New Roman" w:cs="Times New Roman"/>
          <w:i/>
          <w:sz w:val="24"/>
          <w:szCs w:val="24"/>
        </w:rPr>
        <w:t>as it thinks fit</w:t>
      </w:r>
      <w:r>
        <w:rPr>
          <w:rFonts w:ascii="Times New Roman" w:eastAsia="Times New Roman" w:hAnsi="Times New Roman" w:cs="Times New Roman"/>
          <w:sz w:val="24"/>
          <w:szCs w:val="24"/>
        </w:rPr>
        <w:t>”, having made such inquiries as are necessary in each given case.</w:t>
      </w:r>
    </w:p>
    <w:p w14:paraId="74C02E42"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 xml:space="preserve">In </w:t>
      </w:r>
      <w:r w:rsidRPr="008D7492">
        <w:rPr>
          <w:rFonts w:ascii="Times New Roman" w:eastAsia="Times New Roman" w:hAnsi="Times New Roman" w:cs="Times New Roman"/>
          <w:i/>
          <w:sz w:val="24"/>
          <w:szCs w:val="24"/>
        </w:rPr>
        <w:t>casu</w:t>
      </w:r>
      <w:r>
        <w:rPr>
          <w:rFonts w:ascii="Times New Roman" w:eastAsia="Times New Roman" w:hAnsi="Times New Roman" w:cs="Times New Roman"/>
          <w:sz w:val="24"/>
          <w:szCs w:val="24"/>
        </w:rPr>
        <w:t>, even if the Appellant had requested the court for a declaration of his share of the matrimonial home, in the Respondent’s supporting affidavit to the petition/counter-claim dated 6</w:t>
      </w:r>
      <w:r w:rsidRPr="008D749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 the Respondent included as her prayers the following:</w:t>
      </w:r>
    </w:p>
    <w:p w14:paraId="0BBB8966" w14:textId="77777777" w:rsidR="003A5DD1" w:rsidRPr="00724672" w:rsidRDefault="003A5DD1" w:rsidP="003A5DD1">
      <w:pPr>
        <w:spacing w:after="240" w:line="36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724672">
        <w:rPr>
          <w:rFonts w:ascii="Times New Roman" w:eastAsia="Times New Roman" w:hAnsi="Times New Roman" w:cs="Times New Roman"/>
          <w:i/>
          <w:sz w:val="24"/>
          <w:szCs w:val="24"/>
        </w:rPr>
        <w:t>“(i) that land title H4328 with the matrimonial home thereon be transferred into my sole name by the Petitioner/Cross Respondent; or</w:t>
      </w:r>
    </w:p>
    <w:p w14:paraId="3492C56D" w14:textId="77777777" w:rsidR="003A5DD1" w:rsidRPr="00724672" w:rsidRDefault="003A5DD1" w:rsidP="003A5DD1">
      <w:pPr>
        <w:spacing w:after="240" w:line="360" w:lineRule="auto"/>
        <w:ind w:left="720" w:hanging="720"/>
        <w:jc w:val="both"/>
        <w:rPr>
          <w:rFonts w:ascii="Times New Roman" w:eastAsia="Times New Roman" w:hAnsi="Times New Roman" w:cs="Times New Roman"/>
          <w:i/>
          <w:sz w:val="24"/>
          <w:szCs w:val="24"/>
        </w:rPr>
      </w:pPr>
      <w:r w:rsidRPr="00724672">
        <w:rPr>
          <w:rFonts w:ascii="Times New Roman" w:eastAsia="Times New Roman" w:hAnsi="Times New Roman" w:cs="Times New Roman"/>
          <w:i/>
          <w:sz w:val="24"/>
          <w:szCs w:val="24"/>
        </w:rPr>
        <w:lastRenderedPageBreak/>
        <w:tab/>
        <w:t>(ii) alternatively, to the above, that the court orders that I am entitled to a share greater than 50% of the matrimonial home; or</w:t>
      </w:r>
    </w:p>
    <w:p w14:paraId="7DACC95A" w14:textId="77777777" w:rsidR="003A5DD1" w:rsidRPr="00724672" w:rsidRDefault="003A5DD1" w:rsidP="003A5DD1">
      <w:pPr>
        <w:spacing w:after="240" w:line="360" w:lineRule="auto"/>
        <w:ind w:left="720" w:hanging="720"/>
        <w:jc w:val="both"/>
        <w:rPr>
          <w:rFonts w:ascii="Times New Roman" w:eastAsia="Times New Roman" w:hAnsi="Times New Roman" w:cs="Times New Roman"/>
          <w:i/>
          <w:sz w:val="24"/>
          <w:szCs w:val="24"/>
        </w:rPr>
      </w:pPr>
      <w:r w:rsidRPr="00724672">
        <w:rPr>
          <w:rFonts w:ascii="Times New Roman" w:eastAsia="Times New Roman" w:hAnsi="Times New Roman" w:cs="Times New Roman"/>
          <w:i/>
          <w:sz w:val="24"/>
          <w:szCs w:val="24"/>
        </w:rPr>
        <w:tab/>
        <w:t xml:space="preserve">(iii) </w:t>
      </w:r>
      <w:r w:rsidRPr="00724672">
        <w:rPr>
          <w:rFonts w:ascii="Times New Roman" w:eastAsia="Times New Roman" w:hAnsi="Times New Roman" w:cs="Times New Roman"/>
          <w:i/>
          <w:sz w:val="24"/>
          <w:szCs w:val="24"/>
          <w:u w:val="single"/>
        </w:rPr>
        <w:t>alternatively, to the above, that the court orders that I am entitled to 50% of the matrimonial home</w:t>
      </w:r>
      <w:r w:rsidRPr="00724672">
        <w:rPr>
          <w:rFonts w:ascii="Times New Roman" w:eastAsia="Times New Roman" w:hAnsi="Times New Roman" w:cs="Times New Roman"/>
          <w:i/>
          <w:sz w:val="24"/>
          <w:szCs w:val="24"/>
        </w:rPr>
        <w:t>; and,</w:t>
      </w:r>
    </w:p>
    <w:p w14:paraId="68B56AF8" w14:textId="77777777" w:rsidR="003A5DD1" w:rsidRPr="00724672" w:rsidRDefault="003A5DD1" w:rsidP="003A5DD1">
      <w:pPr>
        <w:spacing w:after="240" w:line="360" w:lineRule="auto"/>
        <w:ind w:left="720" w:hanging="720"/>
        <w:jc w:val="both"/>
        <w:rPr>
          <w:rFonts w:ascii="Times New Roman" w:eastAsia="Times New Roman" w:hAnsi="Times New Roman" w:cs="Times New Roman"/>
          <w:i/>
          <w:sz w:val="24"/>
          <w:szCs w:val="24"/>
        </w:rPr>
      </w:pPr>
      <w:r w:rsidRPr="00724672">
        <w:rPr>
          <w:rFonts w:ascii="Times New Roman" w:eastAsia="Times New Roman" w:hAnsi="Times New Roman" w:cs="Times New Roman"/>
          <w:i/>
          <w:sz w:val="24"/>
          <w:szCs w:val="24"/>
        </w:rPr>
        <w:tab/>
        <w:t xml:space="preserve">(v) </w:t>
      </w:r>
      <w:r w:rsidRPr="00724672">
        <w:rPr>
          <w:rFonts w:ascii="Times New Roman" w:eastAsia="Times New Roman" w:hAnsi="Times New Roman" w:cs="Times New Roman"/>
          <w:i/>
          <w:sz w:val="24"/>
          <w:szCs w:val="24"/>
          <w:u w:val="single"/>
        </w:rPr>
        <w:t>that the Petitioner/Cross-Respondent pays me my share of the matrimonial home</w:t>
      </w:r>
      <w:r w:rsidRPr="00724672">
        <w:rPr>
          <w:rFonts w:ascii="Times New Roman" w:eastAsia="Times New Roman" w:hAnsi="Times New Roman" w:cs="Times New Roman"/>
          <w:i/>
          <w:sz w:val="24"/>
          <w:szCs w:val="24"/>
        </w:rPr>
        <w:t>….</w:t>
      </w:r>
    </w:p>
    <w:p w14:paraId="12D58DE1"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sidRPr="00724672">
        <w:rPr>
          <w:rFonts w:ascii="Times New Roman" w:eastAsia="Times New Roman" w:hAnsi="Times New Roman" w:cs="Times New Roman"/>
          <w:i/>
          <w:sz w:val="24"/>
          <w:szCs w:val="24"/>
        </w:rPr>
        <w:tab/>
        <w:t xml:space="preserve">(ix) </w:t>
      </w:r>
      <w:r w:rsidRPr="00791CEF">
        <w:rPr>
          <w:rFonts w:ascii="Times New Roman" w:eastAsia="Times New Roman" w:hAnsi="Times New Roman" w:cs="Times New Roman"/>
          <w:i/>
          <w:sz w:val="24"/>
          <w:szCs w:val="24"/>
          <w:u w:val="single"/>
        </w:rPr>
        <w:t>any orders that the Court deems fit and reasonable in the circumstances</w:t>
      </w:r>
      <w:r>
        <w:rPr>
          <w:rFonts w:ascii="Times New Roman" w:eastAsia="Times New Roman" w:hAnsi="Times New Roman" w:cs="Times New Roman"/>
          <w:sz w:val="24"/>
          <w:szCs w:val="24"/>
        </w:rPr>
        <w:t xml:space="preserve">.” </w:t>
      </w:r>
    </w:p>
    <w:p w14:paraId="25B0A5CA" w14:textId="620CC311"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 xml:space="preserve">Relying on </w:t>
      </w:r>
      <w:r w:rsidRPr="007B0926">
        <w:rPr>
          <w:rFonts w:ascii="Times New Roman" w:eastAsia="Times New Roman" w:hAnsi="Times New Roman" w:cs="Times New Roman"/>
          <w:b/>
          <w:sz w:val="24"/>
          <w:szCs w:val="24"/>
        </w:rPr>
        <w:t>section 80(1) of the Seychelles Code of Civil Procedure</w:t>
      </w:r>
      <w:r>
        <w:rPr>
          <w:rFonts w:ascii="Times New Roman" w:eastAsia="Times New Roman" w:hAnsi="Times New Roman" w:cs="Times New Roman"/>
          <w:sz w:val="24"/>
          <w:szCs w:val="24"/>
        </w:rPr>
        <w:t xml:space="preserve"> which provides for counter-claims, the trial judge cited the case of </w:t>
      </w:r>
      <w:r w:rsidRPr="007B0926">
        <w:rPr>
          <w:rFonts w:ascii="Times New Roman" w:eastAsia="Times New Roman" w:hAnsi="Times New Roman" w:cs="Times New Roman"/>
          <w:b/>
          <w:i/>
          <w:sz w:val="24"/>
          <w:szCs w:val="24"/>
        </w:rPr>
        <w:t>Chetty v The Estate of Regis Albert &amp; Ors</w:t>
      </w:r>
      <w:r w:rsidRPr="007B0926">
        <w:rPr>
          <w:rFonts w:ascii="Times New Roman" w:eastAsia="Times New Roman" w:hAnsi="Times New Roman" w:cs="Times New Roman"/>
          <w:b/>
          <w:sz w:val="24"/>
          <w:szCs w:val="24"/>
        </w:rPr>
        <w:t xml:space="preserve"> [2020] SCSC268 [CS 2/2019] (8 May 2020)</w:t>
      </w:r>
      <w:r>
        <w:rPr>
          <w:rFonts w:ascii="Times New Roman" w:eastAsia="Times New Roman" w:hAnsi="Times New Roman" w:cs="Times New Roman"/>
          <w:sz w:val="24"/>
          <w:szCs w:val="24"/>
        </w:rPr>
        <w:t xml:space="preserve">, finding that the cross-petition amounted to a counter-claim. The court further cited the case of </w:t>
      </w:r>
      <w:r w:rsidR="006D16D3" w:rsidRPr="001C1123">
        <w:rPr>
          <w:rFonts w:ascii="Times New Roman" w:eastAsia="Times New Roman" w:hAnsi="Times New Roman" w:cs="Times New Roman"/>
          <w:b/>
          <w:i/>
          <w:sz w:val="24"/>
          <w:szCs w:val="24"/>
        </w:rPr>
        <w:t>Saba</w:t>
      </w:r>
      <w:r w:rsidR="006D16D3">
        <w:rPr>
          <w:rFonts w:ascii="Times New Roman" w:eastAsia="Times New Roman" w:hAnsi="Times New Roman" w:cs="Times New Roman"/>
          <w:b/>
          <w:i/>
          <w:sz w:val="24"/>
          <w:szCs w:val="24"/>
        </w:rPr>
        <w:t>d</w:t>
      </w:r>
      <w:r w:rsidR="006D16D3" w:rsidRPr="001C1123">
        <w:rPr>
          <w:rFonts w:ascii="Times New Roman" w:eastAsia="Times New Roman" w:hAnsi="Times New Roman" w:cs="Times New Roman"/>
          <w:b/>
          <w:i/>
          <w:sz w:val="24"/>
          <w:szCs w:val="24"/>
        </w:rPr>
        <w:t xml:space="preserve">in </w:t>
      </w:r>
      <w:r w:rsidRPr="001C1123">
        <w:rPr>
          <w:rFonts w:ascii="Times New Roman" w:eastAsia="Times New Roman" w:hAnsi="Times New Roman" w:cs="Times New Roman"/>
          <w:b/>
          <w:i/>
          <w:sz w:val="24"/>
          <w:szCs w:val="24"/>
        </w:rPr>
        <w:t xml:space="preserve">v </w:t>
      </w:r>
      <w:r w:rsidR="006D16D3" w:rsidRPr="001C1123">
        <w:rPr>
          <w:rFonts w:ascii="Times New Roman" w:eastAsia="Times New Roman" w:hAnsi="Times New Roman" w:cs="Times New Roman"/>
          <w:b/>
          <w:i/>
          <w:sz w:val="24"/>
          <w:szCs w:val="24"/>
        </w:rPr>
        <w:t>Saba</w:t>
      </w:r>
      <w:r w:rsidR="006D16D3">
        <w:rPr>
          <w:rFonts w:ascii="Times New Roman" w:eastAsia="Times New Roman" w:hAnsi="Times New Roman" w:cs="Times New Roman"/>
          <w:b/>
          <w:i/>
          <w:sz w:val="24"/>
          <w:szCs w:val="24"/>
        </w:rPr>
        <w:t>d</w:t>
      </w:r>
      <w:r w:rsidR="006D16D3" w:rsidRPr="001C1123">
        <w:rPr>
          <w:rFonts w:ascii="Times New Roman" w:eastAsia="Times New Roman" w:hAnsi="Times New Roman" w:cs="Times New Roman"/>
          <w:b/>
          <w:i/>
          <w:sz w:val="24"/>
          <w:szCs w:val="24"/>
        </w:rPr>
        <w:t>in</w:t>
      </w:r>
      <w:r w:rsidR="006D16D3" w:rsidRPr="001C1123">
        <w:rPr>
          <w:rFonts w:ascii="Times New Roman" w:eastAsia="Times New Roman" w:hAnsi="Times New Roman" w:cs="Times New Roman"/>
          <w:b/>
          <w:sz w:val="24"/>
          <w:szCs w:val="24"/>
        </w:rPr>
        <w:t xml:space="preserve"> </w:t>
      </w:r>
      <w:r w:rsidRPr="001C1123">
        <w:rPr>
          <w:rFonts w:ascii="Times New Roman" w:eastAsia="Times New Roman" w:hAnsi="Times New Roman" w:cs="Times New Roman"/>
          <w:b/>
          <w:sz w:val="24"/>
          <w:szCs w:val="24"/>
        </w:rPr>
        <w:t>[2014] SCSC35 [MA 247/2011] (31 January 2014)</w:t>
      </w:r>
      <w:r>
        <w:rPr>
          <w:rFonts w:ascii="Times New Roman" w:eastAsia="Times New Roman" w:hAnsi="Times New Roman" w:cs="Times New Roman"/>
          <w:sz w:val="24"/>
          <w:szCs w:val="24"/>
        </w:rPr>
        <w:t xml:space="preserve"> where the respondent had made a counterclaim and the petitioner’s counsel argued that if the court did not grant the petitioner’s prayer it had to dismiss the petition than to grant any other order as the respondent had not made a cross-petition. The court making reference to section 20(1)(g) stated:</w:t>
      </w:r>
    </w:p>
    <w:p w14:paraId="04D500F1" w14:textId="77777777" w:rsidR="003A5DD1" w:rsidRDefault="003A5DD1" w:rsidP="003A5DD1">
      <w:pPr>
        <w:spacing w:after="24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1123">
        <w:rPr>
          <w:rFonts w:ascii="Times New Roman" w:eastAsia="Times New Roman" w:hAnsi="Times New Roman" w:cs="Times New Roman"/>
          <w:i/>
          <w:sz w:val="24"/>
          <w:szCs w:val="24"/>
        </w:rPr>
        <w:t>17. The court is empowered to make such order as it thin</w:t>
      </w:r>
      <w:r>
        <w:rPr>
          <w:rFonts w:ascii="Times New Roman" w:eastAsia="Times New Roman" w:hAnsi="Times New Roman" w:cs="Times New Roman"/>
          <w:i/>
          <w:sz w:val="24"/>
          <w:szCs w:val="24"/>
        </w:rPr>
        <w:t>k</w:t>
      </w:r>
      <w:r w:rsidRPr="001C1123">
        <w:rPr>
          <w:rFonts w:ascii="Times New Roman" w:eastAsia="Times New Roman" w:hAnsi="Times New Roman" w:cs="Times New Roman"/>
          <w:i/>
          <w:sz w:val="24"/>
          <w:szCs w:val="24"/>
        </w:rPr>
        <w:t xml:space="preserve">s fit in light of the inquiries it will have held. </w:t>
      </w:r>
      <w:r w:rsidRPr="00C556BB">
        <w:rPr>
          <w:rFonts w:ascii="Times New Roman" w:eastAsia="Times New Roman" w:hAnsi="Times New Roman" w:cs="Times New Roman"/>
          <w:i/>
          <w:sz w:val="24"/>
          <w:szCs w:val="24"/>
          <w:u w:val="single"/>
        </w:rPr>
        <w:t xml:space="preserve">The decision is not restricted to only particular orders </w:t>
      </w:r>
      <w:r>
        <w:rPr>
          <w:rFonts w:ascii="Times New Roman" w:eastAsia="Times New Roman" w:hAnsi="Times New Roman" w:cs="Times New Roman"/>
          <w:i/>
          <w:sz w:val="24"/>
          <w:szCs w:val="24"/>
          <w:u w:val="single"/>
        </w:rPr>
        <w:t>t</w:t>
      </w:r>
      <w:r w:rsidRPr="00C556BB">
        <w:rPr>
          <w:rFonts w:ascii="Times New Roman" w:eastAsia="Times New Roman" w:hAnsi="Times New Roman" w:cs="Times New Roman"/>
          <w:i/>
          <w:sz w:val="24"/>
          <w:szCs w:val="24"/>
          <w:u w:val="single"/>
        </w:rPr>
        <w:t>hat the petitioner applied for</w:t>
      </w:r>
      <w:r w:rsidRPr="001C1123">
        <w:rPr>
          <w:rFonts w:ascii="Times New Roman" w:eastAsia="Times New Roman" w:hAnsi="Times New Roman" w:cs="Times New Roman"/>
          <w:i/>
          <w:sz w:val="24"/>
          <w:szCs w:val="24"/>
        </w:rPr>
        <w:t xml:space="preserve">. The court’s hands are not tied in this regard. </w:t>
      </w:r>
      <w:r w:rsidRPr="00C556BB">
        <w:rPr>
          <w:rFonts w:ascii="Times New Roman" w:eastAsia="Times New Roman" w:hAnsi="Times New Roman" w:cs="Times New Roman"/>
          <w:i/>
          <w:sz w:val="24"/>
          <w:szCs w:val="24"/>
          <w:u w:val="single"/>
        </w:rPr>
        <w:t>The court is granted a broad discretion to settle the issues at stake</w:t>
      </w:r>
      <w:r>
        <w:rPr>
          <w:rFonts w:ascii="Times New Roman" w:eastAsia="Times New Roman" w:hAnsi="Times New Roman" w:cs="Times New Roman"/>
          <w:sz w:val="24"/>
          <w:szCs w:val="24"/>
        </w:rPr>
        <w:t>…” [Emphasis added]</w:t>
      </w:r>
    </w:p>
    <w:p w14:paraId="7A91C6C2"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Thus on the basis of these authorities, the trial judge could make any finding, and under section 20(1)(g) could consider the claims of the Respondent. This Court is of the view that the rationale of the trial judge in granting an order which had been prayed for by the Respondent in her counterclaim, was made explicitly clear on this question, and the Appellant has not furnished any facts or relevant authorities to warrant a finding that the trial judge’s finding was not justified. Further, Respondent’s argument that the Appellant’s original application was filed for a “</w:t>
      </w:r>
      <w:r w:rsidRPr="004A36C7">
        <w:rPr>
          <w:rFonts w:ascii="Times New Roman" w:eastAsia="Times New Roman" w:hAnsi="Times New Roman" w:cs="Times New Roman"/>
          <w:i/>
          <w:sz w:val="24"/>
          <w:szCs w:val="24"/>
        </w:rPr>
        <w:t>final division of the parties’ matrimonial property Title H4328 and the house and improvements made thereon, in particular</w:t>
      </w:r>
      <w:r>
        <w:rPr>
          <w:rFonts w:ascii="Times New Roman" w:eastAsia="Times New Roman" w:hAnsi="Times New Roman" w:cs="Times New Roman"/>
          <w:i/>
          <w:sz w:val="24"/>
          <w:szCs w:val="24"/>
        </w:rPr>
        <w:t>,</w:t>
      </w:r>
      <w:r w:rsidRPr="004A36C7">
        <w:rPr>
          <w:rFonts w:ascii="Times New Roman" w:eastAsia="Times New Roman" w:hAnsi="Times New Roman" w:cs="Times New Roman"/>
          <w:i/>
          <w:sz w:val="24"/>
          <w:szCs w:val="24"/>
        </w:rPr>
        <w:t xml:space="preserve"> to declare the parties’ respective shares in the matrimonial property</w:t>
      </w:r>
      <w:r>
        <w:rPr>
          <w:rFonts w:ascii="Times New Roman" w:eastAsia="Times New Roman" w:hAnsi="Times New Roman" w:cs="Times New Roman"/>
          <w:sz w:val="24"/>
          <w:szCs w:val="24"/>
        </w:rPr>
        <w:t>” is a valid point, which the trial court obliged accordingly.</w:t>
      </w:r>
    </w:p>
    <w:p w14:paraId="4582FCEF"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r>
        <w:rPr>
          <w:rFonts w:ascii="Times New Roman" w:eastAsia="Times New Roman" w:hAnsi="Times New Roman" w:cs="Times New Roman"/>
          <w:sz w:val="24"/>
          <w:szCs w:val="24"/>
        </w:rPr>
        <w:tab/>
      </w:r>
      <w:commentRangeStart w:id="1"/>
      <w:r>
        <w:rPr>
          <w:rFonts w:ascii="Times New Roman" w:eastAsia="Times New Roman" w:hAnsi="Times New Roman" w:cs="Times New Roman"/>
          <w:sz w:val="24"/>
          <w:szCs w:val="24"/>
        </w:rPr>
        <w:t>In addition, considering the fact that the matter had been referred to mediation, the outcome of which, dated 6</w:t>
      </w:r>
      <w:r w:rsidRPr="006005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 the Mediator declared: “</w:t>
      </w:r>
      <w:r w:rsidRPr="004A36C7">
        <w:rPr>
          <w:rFonts w:ascii="Times New Roman" w:eastAsia="Times New Roman" w:hAnsi="Times New Roman" w:cs="Times New Roman"/>
          <w:i/>
          <w:sz w:val="24"/>
          <w:szCs w:val="24"/>
        </w:rPr>
        <w:t>The parties’ positions are too far apart and neither wishes to compromise on their respective positions</w:t>
      </w:r>
      <w:r>
        <w:rPr>
          <w:rFonts w:ascii="Times New Roman" w:eastAsia="Times New Roman" w:hAnsi="Times New Roman" w:cs="Times New Roman"/>
          <w:sz w:val="24"/>
          <w:szCs w:val="24"/>
        </w:rPr>
        <w:t xml:space="preserve">,” </w:t>
      </w:r>
      <w:commentRangeEnd w:id="1"/>
      <w:r w:rsidR="006D16D3">
        <w:rPr>
          <w:rStyle w:val="CommentReference"/>
        </w:rPr>
        <w:commentReference w:id="1"/>
      </w:r>
      <w:r>
        <w:rPr>
          <w:rFonts w:ascii="Times New Roman" w:eastAsia="Times New Roman" w:hAnsi="Times New Roman" w:cs="Times New Roman"/>
          <w:sz w:val="24"/>
          <w:szCs w:val="24"/>
        </w:rPr>
        <w:t xml:space="preserve">It is obvious that due to the acrimonious nature of the situation between the parties, the best outcome was for the trial judge not only to make a declaration on the shares on the matrimonial property but to also specify how such division should be made to give effect to the judgment as it could not be left to the parties to suddenly settle their differences harmoniously. Carolus J’s judgment appropriately offers the parties a clean break and for each to determine their destiny independent of the other. </w:t>
      </w:r>
    </w:p>
    <w:p w14:paraId="4D2E2B6C" w14:textId="77777777"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 xml:space="preserve">Therefore Appellant’s ground 2 has no basis and is without merits and fails as a result. </w:t>
      </w:r>
    </w:p>
    <w:p w14:paraId="7F44BCD3" w14:textId="77777777" w:rsidR="003A5DD1" w:rsidRPr="001816F3" w:rsidRDefault="003A5DD1" w:rsidP="003A5DD1">
      <w:pPr>
        <w:spacing w:after="240" w:line="360" w:lineRule="auto"/>
        <w:ind w:left="720" w:hanging="720"/>
        <w:jc w:val="both"/>
        <w:rPr>
          <w:rFonts w:ascii="Times New Roman" w:eastAsia="Times New Roman" w:hAnsi="Times New Roman" w:cs="Times New Roman"/>
          <w:sz w:val="4"/>
          <w:szCs w:val="4"/>
        </w:rPr>
      </w:pPr>
    </w:p>
    <w:p w14:paraId="0B0CEEC1" w14:textId="77777777"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CONCLUSION </w:t>
      </w:r>
    </w:p>
    <w:p w14:paraId="0A301E96" w14:textId="1EA44C9A" w:rsidR="003A5DD1" w:rsidRDefault="003A5DD1" w:rsidP="003A5DD1">
      <w:pPr>
        <w:spacing w:after="240" w:line="36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[46</w:t>
      </w:r>
      <w:r w:rsidRPr="003E430D">
        <w:rPr>
          <w:rFonts w:ascii="Times New Roman" w:hAnsi="Times New Roman" w:cs="Times New Roman"/>
          <w:sz w:val="24"/>
          <w:szCs w:val="24"/>
        </w:rPr>
        <w:t>]</w:t>
      </w:r>
      <w:r w:rsidRPr="003E430D">
        <w:rPr>
          <w:rFonts w:ascii="Times New Roman" w:hAnsi="Times New Roman" w:cs="Times New Roman"/>
          <w:sz w:val="24"/>
          <w:szCs w:val="24"/>
        </w:rPr>
        <w:tab/>
      </w:r>
      <w:r>
        <w:rPr>
          <w:rFonts w:ascii="Times New Roman" w:hAnsi="Times New Roman" w:cs="Times New Roman"/>
          <w:sz w:val="24"/>
          <w:szCs w:val="24"/>
        </w:rPr>
        <w:t xml:space="preserve">In conclusion, arising from the </w:t>
      </w:r>
      <w:r>
        <w:rPr>
          <w:rFonts w:ascii="Times New Roman" w:eastAsia="Times New Roman" w:hAnsi="Times New Roman" w:cs="Times New Roman"/>
          <w:sz w:val="24"/>
          <w:szCs w:val="24"/>
        </w:rPr>
        <w:t xml:space="preserve">analysis above, </w:t>
      </w:r>
      <w:r w:rsidRPr="00690BE1">
        <w:rPr>
          <w:rFonts w:ascii="Times New Roman" w:eastAsia="Times New Roman" w:hAnsi="Times New Roman" w:cs="Times New Roman"/>
          <w:sz w:val="24"/>
          <w:szCs w:val="24"/>
        </w:rPr>
        <w:t>the appeal fail</w:t>
      </w:r>
      <w:r>
        <w:rPr>
          <w:rFonts w:ascii="Times New Roman" w:eastAsia="Times New Roman" w:hAnsi="Times New Roman" w:cs="Times New Roman"/>
          <w:sz w:val="24"/>
          <w:szCs w:val="24"/>
        </w:rPr>
        <w:t xml:space="preserve"> </w:t>
      </w:r>
      <w:r w:rsidR="006D16D3">
        <w:rPr>
          <w:rFonts w:ascii="Times New Roman" w:eastAsia="Times New Roman" w:hAnsi="Times New Roman" w:cs="Times New Roman"/>
          <w:sz w:val="24"/>
          <w:szCs w:val="24"/>
        </w:rPr>
        <w:t>s</w:t>
      </w:r>
      <w:r>
        <w:rPr>
          <w:rFonts w:ascii="Times New Roman" w:eastAsia="Times New Roman" w:hAnsi="Times New Roman" w:cs="Times New Roman"/>
          <w:sz w:val="24"/>
          <w:szCs w:val="24"/>
        </w:rPr>
        <w:t>on both grounds.</w:t>
      </w:r>
    </w:p>
    <w:p w14:paraId="15309E51" w14:textId="77777777" w:rsidR="003A5DD1" w:rsidRPr="001816F3" w:rsidRDefault="003A5DD1" w:rsidP="003A5DD1">
      <w:pPr>
        <w:spacing w:line="360" w:lineRule="auto"/>
        <w:jc w:val="both"/>
        <w:rPr>
          <w:rFonts w:ascii="Times New Roman" w:hAnsi="Times New Roman" w:cs="Times New Roman"/>
          <w:b/>
          <w:bCs/>
          <w:sz w:val="10"/>
          <w:szCs w:val="10"/>
        </w:rPr>
      </w:pPr>
    </w:p>
    <w:p w14:paraId="053637F6" w14:textId="77777777"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ORDER</w:t>
      </w:r>
    </w:p>
    <w:p w14:paraId="0C0D8421" w14:textId="77777777"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Pr="003E430D">
        <w:rPr>
          <w:rFonts w:ascii="Times New Roman" w:hAnsi="Times New Roman" w:cs="Times New Roman"/>
          <w:sz w:val="24"/>
          <w:szCs w:val="24"/>
        </w:rPr>
        <w:t>]</w:t>
      </w:r>
      <w:r w:rsidRPr="003E430D">
        <w:rPr>
          <w:rFonts w:ascii="Times New Roman" w:hAnsi="Times New Roman" w:cs="Times New Roman"/>
          <w:sz w:val="24"/>
          <w:szCs w:val="24"/>
        </w:rPr>
        <w:tab/>
      </w:r>
      <w:r>
        <w:rPr>
          <w:rFonts w:ascii="Times New Roman" w:hAnsi="Times New Roman" w:cs="Times New Roman"/>
          <w:sz w:val="24"/>
          <w:szCs w:val="24"/>
        </w:rPr>
        <w:t>It follows that thi</w:t>
      </w:r>
      <w:r w:rsidRPr="003E430D">
        <w:rPr>
          <w:rFonts w:ascii="Times New Roman" w:hAnsi="Times New Roman" w:cs="Times New Roman"/>
          <w:sz w:val="24"/>
          <w:szCs w:val="24"/>
        </w:rPr>
        <w:t>s Court orders as follows:</w:t>
      </w:r>
    </w:p>
    <w:p w14:paraId="7D929C75" w14:textId="201B793A" w:rsidR="003A5DD1" w:rsidRPr="00690BE1" w:rsidRDefault="003A5DD1" w:rsidP="003A5DD1">
      <w:pPr>
        <w:spacing w:after="240" w:line="36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eastAsia="Times New Roman" w:hAnsi="Times New Roman" w:cs="Times New Roman"/>
          <w:sz w:val="24"/>
          <w:szCs w:val="24"/>
        </w:rPr>
        <w:t xml:space="preserve">The </w:t>
      </w:r>
      <w:r w:rsidRPr="009B1A47">
        <w:rPr>
          <w:rFonts w:ascii="Times New Roman" w:eastAsia="Times New Roman" w:hAnsi="Times New Roman" w:cs="Times New Roman"/>
          <w:sz w:val="24"/>
          <w:szCs w:val="24"/>
        </w:rPr>
        <w:t xml:space="preserve">appeal </w:t>
      </w:r>
      <w:r w:rsidR="006D16D3">
        <w:rPr>
          <w:rFonts w:ascii="Times New Roman" w:eastAsia="Times New Roman" w:hAnsi="Times New Roman" w:cs="Times New Roman"/>
          <w:sz w:val="24"/>
          <w:szCs w:val="24"/>
        </w:rPr>
        <w:t>is dismissed.</w:t>
      </w:r>
    </w:p>
    <w:p w14:paraId="7C8936BA" w14:textId="162A3E54" w:rsidR="003A5DD1" w:rsidRPr="003E430D" w:rsidRDefault="003A5DD1" w:rsidP="003A5DD1">
      <w:pPr>
        <w:spacing w:after="240"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007512D1">
        <w:rPr>
          <w:rFonts w:ascii="Times New Roman" w:eastAsia="Times New Roman" w:hAnsi="Times New Roman" w:cs="Times New Roman"/>
          <w:sz w:val="24"/>
          <w:szCs w:val="24"/>
        </w:rPr>
        <w:t xml:space="preserve">Both parties shall bear their own costs. </w:t>
      </w:r>
    </w:p>
    <w:p w14:paraId="692C5B64" w14:textId="77777777" w:rsidR="003A5DD1" w:rsidRPr="001816F3" w:rsidRDefault="003A5DD1" w:rsidP="003A5DD1">
      <w:pPr>
        <w:spacing w:line="360" w:lineRule="auto"/>
        <w:jc w:val="both"/>
        <w:rPr>
          <w:rFonts w:ascii="Times New Roman" w:hAnsi="Times New Roman" w:cs="Times New Roman"/>
          <w:sz w:val="4"/>
          <w:szCs w:val="4"/>
        </w:rPr>
      </w:pPr>
    </w:p>
    <w:p w14:paraId="50E79DDF" w14:textId="77777777" w:rsidR="003A5DD1" w:rsidRPr="00C73FE9" w:rsidRDefault="003A5DD1" w:rsidP="00BA7E4E">
      <w:pPr>
        <w:pStyle w:val="NoSpacing"/>
        <w:rPr>
          <w:sz w:val="10"/>
          <w:szCs w:val="10"/>
        </w:rPr>
      </w:pPr>
    </w:p>
    <w:p w14:paraId="60A06633" w14:textId="77777777" w:rsidR="003A5DD1" w:rsidRPr="003E430D" w:rsidRDefault="003A5DD1" w:rsidP="003A5DD1">
      <w:pPr>
        <w:spacing w:line="360" w:lineRule="auto"/>
        <w:jc w:val="both"/>
        <w:rPr>
          <w:rFonts w:ascii="Times New Roman" w:hAnsi="Times New Roman" w:cs="Times New Roman"/>
          <w:sz w:val="24"/>
          <w:szCs w:val="24"/>
        </w:rPr>
      </w:pPr>
      <w:r w:rsidRPr="003E430D">
        <w:rPr>
          <w:rFonts w:ascii="Times New Roman" w:hAnsi="Times New Roman" w:cs="Times New Roman"/>
          <w:sz w:val="24"/>
          <w:szCs w:val="24"/>
        </w:rPr>
        <w:t>______________</w:t>
      </w:r>
    </w:p>
    <w:p w14:paraId="047DABD7" w14:textId="4B4BBE2D" w:rsidR="003A5DD1" w:rsidRDefault="003A5DD1" w:rsidP="003A5DD1">
      <w:pPr>
        <w:spacing w:line="360" w:lineRule="auto"/>
        <w:jc w:val="both"/>
        <w:rPr>
          <w:rFonts w:ascii="Times New Roman" w:hAnsi="Times New Roman" w:cs="Times New Roman"/>
          <w:sz w:val="24"/>
          <w:szCs w:val="24"/>
        </w:rPr>
      </w:pPr>
      <w:r w:rsidRPr="003E430D">
        <w:rPr>
          <w:rFonts w:ascii="Times New Roman" w:hAnsi="Times New Roman" w:cs="Times New Roman"/>
          <w:sz w:val="24"/>
          <w:szCs w:val="24"/>
        </w:rPr>
        <w:t>S. Andre, JA</w:t>
      </w:r>
    </w:p>
    <w:p w14:paraId="33CBB351" w14:textId="77777777" w:rsidR="00437763" w:rsidRPr="00C73FE9" w:rsidRDefault="00437763" w:rsidP="00437763">
      <w:pPr>
        <w:pStyle w:val="NoSpacing"/>
        <w:rPr>
          <w:sz w:val="10"/>
          <w:szCs w:val="10"/>
        </w:rPr>
      </w:pPr>
    </w:p>
    <w:p w14:paraId="7C4E5976" w14:textId="77777777" w:rsidR="00BA7E4E" w:rsidRPr="001816F3" w:rsidRDefault="00BA7E4E" w:rsidP="003A5DD1">
      <w:pPr>
        <w:spacing w:line="360" w:lineRule="auto"/>
        <w:jc w:val="both"/>
        <w:rPr>
          <w:rFonts w:ascii="Times New Roman" w:hAnsi="Times New Roman" w:cs="Times New Roman"/>
          <w:sz w:val="4"/>
          <w:szCs w:val="4"/>
        </w:rPr>
      </w:pPr>
    </w:p>
    <w:p w14:paraId="08B0E2C3" w14:textId="77777777"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concur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430D">
        <w:rPr>
          <w:rFonts w:ascii="Times New Roman" w:hAnsi="Times New Roman" w:cs="Times New Roman"/>
          <w:sz w:val="24"/>
          <w:szCs w:val="24"/>
        </w:rPr>
        <w:t>_______________</w:t>
      </w:r>
      <w:r w:rsidRPr="003E430D">
        <w:rPr>
          <w:rFonts w:ascii="Times New Roman" w:hAnsi="Times New Roman" w:cs="Times New Roman"/>
          <w:sz w:val="24"/>
          <w:szCs w:val="24"/>
        </w:rPr>
        <w:tab/>
      </w:r>
    </w:p>
    <w:p w14:paraId="04F7FE9A" w14:textId="77777777"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ZA"/>
        </w:rPr>
        <w:t>Dr. M. Twomey-Woods</w:t>
      </w:r>
    </w:p>
    <w:p w14:paraId="43DDD5BA" w14:textId="77777777" w:rsidR="00437763" w:rsidRPr="001816F3" w:rsidRDefault="00437763" w:rsidP="003A5DD1">
      <w:pPr>
        <w:spacing w:line="360" w:lineRule="auto"/>
        <w:jc w:val="both"/>
        <w:rPr>
          <w:rFonts w:ascii="Times New Roman" w:hAnsi="Times New Roman" w:cs="Times New Roman"/>
          <w:sz w:val="10"/>
          <w:szCs w:val="10"/>
        </w:rPr>
      </w:pPr>
    </w:p>
    <w:p w14:paraId="61035E4C" w14:textId="77777777"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430D">
        <w:rPr>
          <w:rFonts w:ascii="Times New Roman" w:hAnsi="Times New Roman" w:cs="Times New Roman"/>
          <w:sz w:val="24"/>
          <w:szCs w:val="24"/>
        </w:rPr>
        <w:t>_______________</w:t>
      </w:r>
    </w:p>
    <w:p w14:paraId="594566D2" w14:textId="305D2BB8" w:rsidR="003A5DD1" w:rsidRDefault="003A5DD1" w:rsidP="003A5DD1">
      <w:pPr>
        <w:spacing w:line="360" w:lineRule="auto"/>
        <w:ind w:left="4320" w:firstLine="720"/>
        <w:jc w:val="both"/>
        <w:rPr>
          <w:rFonts w:ascii="Times New Roman" w:hAnsi="Times New Roman" w:cs="Times New Roman"/>
          <w:sz w:val="24"/>
          <w:szCs w:val="24"/>
        </w:rPr>
      </w:pPr>
      <w:r w:rsidRPr="003E430D">
        <w:rPr>
          <w:rFonts w:ascii="Times New Roman" w:hAnsi="Times New Roman" w:cs="Times New Roman"/>
          <w:sz w:val="24"/>
          <w:szCs w:val="24"/>
        </w:rPr>
        <w:t>Dr. L. Tibatemwa-Ekirikubinza, JA</w:t>
      </w:r>
    </w:p>
    <w:p w14:paraId="088D5486" w14:textId="77777777" w:rsidR="001816F3" w:rsidRPr="001816F3" w:rsidRDefault="001816F3" w:rsidP="003A5DD1">
      <w:pPr>
        <w:spacing w:line="360" w:lineRule="auto"/>
        <w:ind w:left="4320" w:firstLine="720"/>
        <w:jc w:val="both"/>
        <w:rPr>
          <w:rFonts w:ascii="Times New Roman" w:hAnsi="Times New Roman" w:cs="Times New Roman"/>
          <w:sz w:val="4"/>
          <w:szCs w:val="4"/>
        </w:rPr>
      </w:pPr>
    </w:p>
    <w:p w14:paraId="24125F52" w14:textId="57045455" w:rsidR="003A5DD1" w:rsidRPr="003E430D" w:rsidRDefault="003A5DD1" w:rsidP="003A5DD1">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3E430D">
        <w:rPr>
          <w:rFonts w:ascii="Times New Roman" w:hAnsi="Times New Roman" w:cs="Times New Roman"/>
          <w:sz w:val="24"/>
          <w:szCs w:val="24"/>
        </w:rPr>
        <w:t>igned, dated, and delivered</w:t>
      </w:r>
      <w:r>
        <w:rPr>
          <w:rFonts w:ascii="Times New Roman" w:hAnsi="Times New Roman" w:cs="Times New Roman"/>
          <w:sz w:val="24"/>
          <w:szCs w:val="24"/>
        </w:rPr>
        <w:t xml:space="preserve"> at Ile du Port on </w:t>
      </w:r>
      <w:r w:rsidR="00BA7E4E">
        <w:rPr>
          <w:rFonts w:ascii="Times New Roman" w:hAnsi="Times New Roman" w:cs="Times New Roman"/>
          <w:sz w:val="24"/>
          <w:szCs w:val="24"/>
        </w:rPr>
        <w:t>26 April</w:t>
      </w:r>
      <w:r>
        <w:rPr>
          <w:rFonts w:ascii="Times New Roman" w:hAnsi="Times New Roman" w:cs="Times New Roman"/>
          <w:sz w:val="24"/>
          <w:szCs w:val="24"/>
        </w:rPr>
        <w:t xml:space="preserve"> 2023.</w:t>
      </w:r>
    </w:p>
    <w:sectPr w:rsidR="003A5DD1" w:rsidRPr="003E430D">
      <w:foot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account" w:date="2023-04-20T18:52:00Z" w:initials="Ma">
    <w:p w14:paraId="102ADEFF" w14:textId="77777777" w:rsidR="006D16D3" w:rsidRDefault="006D16D3">
      <w:pPr>
        <w:pStyle w:val="CommentText"/>
      </w:pPr>
      <w:r>
        <w:rPr>
          <w:rStyle w:val="CommentReference"/>
        </w:rPr>
        <w:annotationRef/>
      </w:r>
      <w:r>
        <w:t xml:space="preserve">We may not make comments on mediation proceedings.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2ADE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D07C" w14:textId="77777777" w:rsidR="00A537FD" w:rsidRDefault="00A537FD" w:rsidP="00CB4AFB">
      <w:pPr>
        <w:spacing w:after="0" w:line="240" w:lineRule="auto"/>
      </w:pPr>
      <w:r>
        <w:separator/>
      </w:r>
    </w:p>
  </w:endnote>
  <w:endnote w:type="continuationSeparator" w:id="0">
    <w:p w14:paraId="55B10A7E" w14:textId="77777777" w:rsidR="00A537FD" w:rsidRDefault="00A537FD" w:rsidP="00CB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116867"/>
      <w:docPartObj>
        <w:docPartGallery w:val="Page Numbers (Bottom of Page)"/>
        <w:docPartUnique/>
      </w:docPartObj>
    </w:sdtPr>
    <w:sdtEndPr>
      <w:rPr>
        <w:noProof/>
      </w:rPr>
    </w:sdtEndPr>
    <w:sdtContent>
      <w:p w14:paraId="772FA894" w14:textId="7700B585" w:rsidR="00CB4AFB" w:rsidRDefault="00CB4AFB">
        <w:pPr>
          <w:pStyle w:val="Footer"/>
          <w:jc w:val="center"/>
        </w:pPr>
        <w:r>
          <w:fldChar w:fldCharType="begin"/>
        </w:r>
        <w:r>
          <w:instrText xml:space="preserve"> PAGE   \* MERGEFORMAT </w:instrText>
        </w:r>
        <w:r>
          <w:fldChar w:fldCharType="separate"/>
        </w:r>
        <w:r w:rsidR="00AE2DF7">
          <w:rPr>
            <w:noProof/>
          </w:rPr>
          <w:t>14</w:t>
        </w:r>
        <w:r>
          <w:rPr>
            <w:noProof/>
          </w:rPr>
          <w:fldChar w:fldCharType="end"/>
        </w:r>
      </w:p>
    </w:sdtContent>
  </w:sdt>
  <w:p w14:paraId="6F9A6460" w14:textId="77777777" w:rsidR="00CB4AFB" w:rsidRDefault="00CB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EB35" w14:textId="77777777" w:rsidR="00A537FD" w:rsidRDefault="00A537FD" w:rsidP="00CB4AFB">
      <w:pPr>
        <w:spacing w:after="0" w:line="240" w:lineRule="auto"/>
      </w:pPr>
      <w:r>
        <w:separator/>
      </w:r>
    </w:p>
  </w:footnote>
  <w:footnote w:type="continuationSeparator" w:id="0">
    <w:p w14:paraId="62D3150E" w14:textId="77777777" w:rsidR="00A537FD" w:rsidRDefault="00A537FD" w:rsidP="00CB4AF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account">
    <w15:presenceInfo w15:providerId="Windows Live" w15:userId="3f734a577b40c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1MbYwsTS3NDeyMDNR0lEKTi0uzszPAykwqgUAbASB9iwAAAA="/>
  </w:docVars>
  <w:rsids>
    <w:rsidRoot w:val="003A5DD1"/>
    <w:rsid w:val="000C1510"/>
    <w:rsid w:val="00121B48"/>
    <w:rsid w:val="001816F3"/>
    <w:rsid w:val="00296789"/>
    <w:rsid w:val="002F4400"/>
    <w:rsid w:val="003A5DD1"/>
    <w:rsid w:val="00417A77"/>
    <w:rsid w:val="00437763"/>
    <w:rsid w:val="00460778"/>
    <w:rsid w:val="005077B3"/>
    <w:rsid w:val="005703C0"/>
    <w:rsid w:val="00596F92"/>
    <w:rsid w:val="006D16D3"/>
    <w:rsid w:val="007512D1"/>
    <w:rsid w:val="0076145B"/>
    <w:rsid w:val="007B0372"/>
    <w:rsid w:val="00944D59"/>
    <w:rsid w:val="009473E6"/>
    <w:rsid w:val="009E0F9A"/>
    <w:rsid w:val="00A537FD"/>
    <w:rsid w:val="00AE2DF7"/>
    <w:rsid w:val="00AE425D"/>
    <w:rsid w:val="00B80530"/>
    <w:rsid w:val="00BA7E4E"/>
    <w:rsid w:val="00BF26A4"/>
    <w:rsid w:val="00C35C1A"/>
    <w:rsid w:val="00C73FE9"/>
    <w:rsid w:val="00CB4AFB"/>
    <w:rsid w:val="00CD1D40"/>
    <w:rsid w:val="00E7230F"/>
    <w:rsid w:val="00F33D09"/>
    <w:rsid w:val="00F75F06"/>
    <w:rsid w:val="00FC628E"/>
    <w:rsid w:val="00FD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9268"/>
  <w15:chartTrackingRefBased/>
  <w15:docId w15:val="{C006B653-2689-48E0-9036-938B5D45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5C1A"/>
    <w:rPr>
      <w:sz w:val="16"/>
      <w:szCs w:val="16"/>
    </w:rPr>
  </w:style>
  <w:style w:type="paragraph" w:styleId="CommentText">
    <w:name w:val="annotation text"/>
    <w:basedOn w:val="Normal"/>
    <w:link w:val="CommentTextChar"/>
    <w:uiPriority w:val="99"/>
    <w:semiHidden/>
    <w:unhideWhenUsed/>
    <w:rsid w:val="00C35C1A"/>
    <w:pPr>
      <w:spacing w:line="240" w:lineRule="auto"/>
    </w:pPr>
    <w:rPr>
      <w:sz w:val="20"/>
      <w:szCs w:val="20"/>
    </w:rPr>
  </w:style>
  <w:style w:type="character" w:customStyle="1" w:styleId="CommentTextChar">
    <w:name w:val="Comment Text Char"/>
    <w:basedOn w:val="DefaultParagraphFont"/>
    <w:link w:val="CommentText"/>
    <w:uiPriority w:val="99"/>
    <w:semiHidden/>
    <w:rsid w:val="00C35C1A"/>
    <w:rPr>
      <w:sz w:val="20"/>
      <w:szCs w:val="20"/>
      <w:lang w:val="en-GB"/>
    </w:rPr>
  </w:style>
  <w:style w:type="paragraph" w:styleId="CommentSubject">
    <w:name w:val="annotation subject"/>
    <w:basedOn w:val="CommentText"/>
    <w:next w:val="CommentText"/>
    <w:link w:val="CommentSubjectChar"/>
    <w:uiPriority w:val="99"/>
    <w:semiHidden/>
    <w:unhideWhenUsed/>
    <w:rsid w:val="00C35C1A"/>
    <w:rPr>
      <w:b/>
      <w:bCs/>
    </w:rPr>
  </w:style>
  <w:style w:type="character" w:customStyle="1" w:styleId="CommentSubjectChar">
    <w:name w:val="Comment Subject Char"/>
    <w:basedOn w:val="CommentTextChar"/>
    <w:link w:val="CommentSubject"/>
    <w:uiPriority w:val="99"/>
    <w:semiHidden/>
    <w:rsid w:val="00C35C1A"/>
    <w:rPr>
      <w:b/>
      <w:bCs/>
      <w:sz w:val="20"/>
      <w:szCs w:val="20"/>
      <w:lang w:val="en-GB"/>
    </w:rPr>
  </w:style>
  <w:style w:type="paragraph" w:styleId="BalloonText">
    <w:name w:val="Balloon Text"/>
    <w:basedOn w:val="Normal"/>
    <w:link w:val="BalloonTextChar"/>
    <w:uiPriority w:val="99"/>
    <w:semiHidden/>
    <w:unhideWhenUsed/>
    <w:rsid w:val="00C35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1A"/>
    <w:rPr>
      <w:rFonts w:ascii="Segoe UI" w:hAnsi="Segoe UI" w:cs="Segoe UI"/>
      <w:sz w:val="18"/>
      <w:szCs w:val="18"/>
      <w:lang w:val="en-GB"/>
    </w:rPr>
  </w:style>
  <w:style w:type="paragraph" w:styleId="NoSpacing">
    <w:name w:val="No Spacing"/>
    <w:uiPriority w:val="1"/>
    <w:qFormat/>
    <w:rsid w:val="005703C0"/>
    <w:pPr>
      <w:spacing w:after="0" w:line="240" w:lineRule="auto"/>
    </w:pPr>
    <w:rPr>
      <w:lang w:val="en-GB"/>
    </w:rPr>
  </w:style>
  <w:style w:type="paragraph" w:styleId="Header">
    <w:name w:val="header"/>
    <w:basedOn w:val="Normal"/>
    <w:link w:val="HeaderChar"/>
    <w:uiPriority w:val="99"/>
    <w:unhideWhenUsed/>
    <w:rsid w:val="00CB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FB"/>
    <w:rPr>
      <w:lang w:val="en-GB"/>
    </w:rPr>
  </w:style>
  <w:style w:type="paragraph" w:styleId="Footer">
    <w:name w:val="footer"/>
    <w:basedOn w:val="Normal"/>
    <w:link w:val="FooterChar"/>
    <w:uiPriority w:val="99"/>
    <w:unhideWhenUsed/>
    <w:rsid w:val="00CB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Andre</dc:creator>
  <cp:keywords/>
  <dc:description/>
  <cp:lastModifiedBy>Marie-Claire Julie</cp:lastModifiedBy>
  <cp:revision>16</cp:revision>
  <cp:lastPrinted>2023-04-27T06:28:00Z</cp:lastPrinted>
  <dcterms:created xsi:type="dcterms:W3CDTF">2023-04-21T10:11:00Z</dcterms:created>
  <dcterms:modified xsi:type="dcterms:W3CDTF">2023-04-27T06:28:00Z</dcterms:modified>
</cp:coreProperties>
</file>