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9AC3E" w14:textId="77777777" w:rsidR="00B85059" w:rsidRPr="00200CC0" w:rsidRDefault="00B85059" w:rsidP="00B85059">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r w:rsidRPr="00200CC0">
        <w:rPr>
          <w:rFonts w:ascii="Times New Roman" w:eastAsia="Calibri" w:hAnsi="Times New Roman" w:cs="Times New Roman"/>
          <w:b/>
          <w:sz w:val="24"/>
          <w:szCs w:val="24"/>
        </w:rPr>
        <w:t>______________________________________________________________________________</w:t>
      </w:r>
    </w:p>
    <w:p w14:paraId="6BC1A9F3" w14:textId="77777777" w:rsidR="00B85059" w:rsidRDefault="00B85059" w:rsidP="00B85059">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p>
    <w:p w14:paraId="7FA1D0E6" w14:textId="77777777" w:rsidR="00B85059" w:rsidRDefault="00B85059" w:rsidP="00B85059">
      <w:pPr>
        <w:spacing w:after="0" w:line="240" w:lineRule="auto"/>
        <w:ind w:left="558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Reportable</w:t>
      </w:r>
    </w:p>
    <w:p w14:paraId="4EAF93C7" w14:textId="47F334C2" w:rsidR="007A616F" w:rsidRDefault="00DF23F3"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[202</w:t>
      </w:r>
      <w:r w:rsidR="00B07831">
        <w:rPr>
          <w:rFonts w:ascii="Times New Roman" w:eastAsia="Calibri" w:hAnsi="Times New Roman" w:cs="Times New Roman"/>
          <w:sz w:val="24"/>
          <w:szCs w:val="24"/>
        </w:rPr>
        <w:t>3</w:t>
      </w:r>
      <w:r w:rsidR="00B85059">
        <w:rPr>
          <w:rFonts w:ascii="Times New Roman" w:eastAsia="Calibri" w:hAnsi="Times New Roman" w:cs="Times New Roman"/>
          <w:sz w:val="24"/>
          <w:szCs w:val="24"/>
        </w:rPr>
        <w:t>] SCCA</w:t>
      </w:r>
      <w:r w:rsidR="000625A4">
        <w:rPr>
          <w:rFonts w:ascii="Times New Roman" w:eastAsia="Calibri" w:hAnsi="Times New Roman" w:cs="Times New Roman"/>
          <w:sz w:val="24"/>
          <w:szCs w:val="24"/>
        </w:rPr>
        <w:t xml:space="preserve"> 24</w:t>
      </w:r>
      <w:r w:rsidR="00B07831">
        <w:rPr>
          <w:rFonts w:ascii="Times New Roman" w:eastAsia="Calibri" w:hAnsi="Times New Roman" w:cs="Times New Roman"/>
          <w:sz w:val="24"/>
          <w:szCs w:val="24"/>
        </w:rPr>
        <w:t xml:space="preserve"> </w:t>
      </w:r>
      <w:r w:rsidR="007A616F">
        <w:rPr>
          <w:rFonts w:ascii="Times New Roman" w:eastAsia="Calibri" w:hAnsi="Times New Roman" w:cs="Times New Roman"/>
          <w:sz w:val="24"/>
          <w:szCs w:val="24"/>
        </w:rPr>
        <w:t>(2</w:t>
      </w:r>
      <w:r w:rsidR="00B07831">
        <w:rPr>
          <w:rFonts w:ascii="Times New Roman" w:eastAsia="Calibri" w:hAnsi="Times New Roman" w:cs="Times New Roman"/>
          <w:sz w:val="24"/>
          <w:szCs w:val="24"/>
        </w:rPr>
        <w:t>6 April</w:t>
      </w:r>
      <w:r w:rsidR="007A616F">
        <w:rPr>
          <w:rFonts w:ascii="Times New Roman" w:eastAsia="Calibri" w:hAnsi="Times New Roman" w:cs="Times New Roman"/>
          <w:sz w:val="24"/>
          <w:szCs w:val="24"/>
        </w:rPr>
        <w:t xml:space="preserve"> 202</w:t>
      </w:r>
      <w:r w:rsidR="00B07831">
        <w:rPr>
          <w:rFonts w:ascii="Times New Roman" w:eastAsia="Calibri" w:hAnsi="Times New Roman" w:cs="Times New Roman"/>
          <w:sz w:val="24"/>
          <w:szCs w:val="24"/>
        </w:rPr>
        <w:t>3</w:t>
      </w:r>
      <w:r w:rsidR="007A616F">
        <w:rPr>
          <w:rFonts w:ascii="Times New Roman" w:eastAsia="Calibri" w:hAnsi="Times New Roman" w:cs="Times New Roman"/>
          <w:sz w:val="24"/>
          <w:szCs w:val="24"/>
        </w:rPr>
        <w:t>)</w:t>
      </w:r>
    </w:p>
    <w:p w14:paraId="64D50439" w14:textId="1B2E4C20" w:rsidR="007A616F" w:rsidRDefault="007A616F"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 xml:space="preserve">SCA </w:t>
      </w:r>
      <w:r w:rsidR="00DA7C6C">
        <w:rPr>
          <w:rFonts w:ascii="Times New Roman" w:eastAsia="Calibri" w:hAnsi="Times New Roman" w:cs="Times New Roman"/>
          <w:sz w:val="24"/>
          <w:szCs w:val="24"/>
        </w:rPr>
        <w:t>2</w:t>
      </w:r>
      <w:r w:rsidR="00A042C5">
        <w:rPr>
          <w:rFonts w:ascii="Times New Roman" w:eastAsia="Calibri" w:hAnsi="Times New Roman" w:cs="Times New Roman"/>
          <w:sz w:val="24"/>
          <w:szCs w:val="24"/>
        </w:rPr>
        <w:t>6</w:t>
      </w:r>
      <w:r w:rsidR="00B07831">
        <w:rPr>
          <w:rFonts w:ascii="Times New Roman" w:eastAsia="Calibri" w:hAnsi="Times New Roman" w:cs="Times New Roman"/>
          <w:sz w:val="24"/>
          <w:szCs w:val="24"/>
        </w:rPr>
        <w:t>/2021</w:t>
      </w:r>
      <w:r w:rsidR="00A042C5">
        <w:rPr>
          <w:rFonts w:ascii="Times New Roman" w:eastAsia="Calibri" w:hAnsi="Times New Roman" w:cs="Times New Roman"/>
          <w:sz w:val="24"/>
          <w:szCs w:val="24"/>
        </w:rPr>
        <w:t xml:space="preserve"> and SCA 27/2021</w:t>
      </w:r>
    </w:p>
    <w:p w14:paraId="159B154C" w14:textId="20B2E176" w:rsidR="00B85059" w:rsidRDefault="00754C9D" w:rsidP="003734CA">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 xml:space="preserve">(Arising in </w:t>
      </w:r>
      <w:r w:rsidR="00A042C5">
        <w:rPr>
          <w:rFonts w:ascii="Times New Roman" w:eastAsia="Calibri" w:hAnsi="Times New Roman" w:cs="Times New Roman"/>
          <w:sz w:val="24"/>
          <w:szCs w:val="24"/>
        </w:rPr>
        <w:t>CS 59</w:t>
      </w:r>
      <w:r w:rsidR="00B07831">
        <w:rPr>
          <w:rFonts w:ascii="Times New Roman" w:eastAsia="Calibri" w:hAnsi="Times New Roman" w:cs="Times New Roman"/>
          <w:sz w:val="24"/>
          <w:szCs w:val="24"/>
        </w:rPr>
        <w:t>/201</w:t>
      </w:r>
      <w:r w:rsidR="00A042C5">
        <w:rPr>
          <w:rFonts w:ascii="Times New Roman" w:eastAsia="Calibri" w:hAnsi="Times New Roman" w:cs="Times New Roman"/>
          <w:sz w:val="24"/>
          <w:szCs w:val="24"/>
        </w:rPr>
        <w:t>7</w:t>
      </w:r>
      <w:r w:rsidR="00DF2207">
        <w:rPr>
          <w:rFonts w:ascii="Times New Roman" w:eastAsia="Calibri" w:hAnsi="Times New Roman" w:cs="Times New Roman"/>
          <w:sz w:val="24"/>
          <w:szCs w:val="24"/>
        </w:rPr>
        <w:t>)</w:t>
      </w:r>
    </w:p>
    <w:p w14:paraId="798CBDED" w14:textId="6A1D7B00" w:rsidR="00B85059" w:rsidRDefault="00A042C5" w:rsidP="00CC4221">
      <w:pPr>
        <w:tabs>
          <w:tab w:val="left" w:pos="540"/>
          <w:tab w:val="left" w:pos="5760"/>
        </w:tabs>
        <w:spacing w:before="240"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Meria Nourrice </w:t>
      </w:r>
      <w:r w:rsidR="00B07831">
        <w:rPr>
          <w:rFonts w:ascii="Times New Roman" w:eastAsia="Calibri" w:hAnsi="Times New Roman" w:cs="Times New Roman"/>
          <w:b/>
          <w:sz w:val="24"/>
          <w:szCs w:val="24"/>
        </w:rPr>
        <w:tab/>
      </w:r>
      <w:r w:rsidR="00B85059" w:rsidRPr="008F525B">
        <w:rPr>
          <w:rFonts w:ascii="Times New Roman" w:eastAsia="Calibri" w:hAnsi="Times New Roman" w:cs="Times New Roman"/>
          <w:sz w:val="24"/>
          <w:szCs w:val="24"/>
        </w:rPr>
        <w:t>App</w:t>
      </w:r>
      <w:r w:rsidR="00B07831">
        <w:rPr>
          <w:rFonts w:ascii="Times New Roman" w:eastAsia="Calibri" w:hAnsi="Times New Roman" w:cs="Times New Roman"/>
          <w:sz w:val="24"/>
          <w:szCs w:val="24"/>
        </w:rPr>
        <w:t>ellant</w:t>
      </w:r>
    </w:p>
    <w:p w14:paraId="275F2B94" w14:textId="76F84490" w:rsidR="00B85059" w:rsidRDefault="004674D8" w:rsidP="00B85059">
      <w:pPr>
        <w:tabs>
          <w:tab w:val="left" w:pos="540"/>
          <w:tab w:val="left" w:pos="4092"/>
          <w:tab w:val="left" w:pos="5580"/>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(rep. by</w:t>
      </w:r>
      <w:r w:rsidR="00CB75FB" w:rsidRPr="00CB75FB">
        <w:rPr>
          <w:rFonts w:ascii="Times New Roman" w:eastAsia="Calibri" w:hAnsi="Times New Roman" w:cs="Times New Roman"/>
          <w:i/>
          <w:sz w:val="24"/>
          <w:szCs w:val="24"/>
        </w:rPr>
        <w:t xml:space="preserve"> </w:t>
      </w:r>
      <w:r w:rsidR="008260B0">
        <w:rPr>
          <w:rFonts w:ascii="Times New Roman" w:eastAsia="Calibri" w:hAnsi="Times New Roman" w:cs="Times New Roman"/>
          <w:i/>
          <w:sz w:val="24"/>
          <w:szCs w:val="24"/>
        </w:rPr>
        <w:t>Amanda Faure</w:t>
      </w:r>
      <w:r w:rsidR="00662B5F">
        <w:rPr>
          <w:rFonts w:ascii="Times New Roman" w:eastAsia="Calibri" w:hAnsi="Times New Roman" w:cs="Times New Roman"/>
          <w:i/>
          <w:sz w:val="24"/>
          <w:szCs w:val="24"/>
        </w:rPr>
        <w:t>)</w:t>
      </w:r>
    </w:p>
    <w:p w14:paraId="0917979F" w14:textId="77777777" w:rsidR="00B85059" w:rsidRDefault="00B85059" w:rsidP="00B85059">
      <w:pPr>
        <w:tabs>
          <w:tab w:val="left" w:pos="540"/>
          <w:tab w:val="left" w:pos="4092"/>
          <w:tab w:val="left" w:pos="5580"/>
        </w:tabs>
        <w:spacing w:after="0" w:line="240" w:lineRule="auto"/>
        <w:rPr>
          <w:rFonts w:ascii="Times New Roman" w:eastAsia="Calibri" w:hAnsi="Times New Roman" w:cs="Times New Roman"/>
          <w:sz w:val="24"/>
          <w:szCs w:val="24"/>
        </w:rPr>
      </w:pPr>
    </w:p>
    <w:p w14:paraId="1D091171" w14:textId="2DB59371" w:rsidR="00B85059" w:rsidRPr="00CB75FB" w:rsidRDefault="00B85059" w:rsidP="00CB75FB">
      <w:pPr>
        <w:tabs>
          <w:tab w:val="left" w:pos="540"/>
          <w:tab w:val="left" w:pos="4092"/>
          <w:tab w:val="left" w:pos="558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and</w:t>
      </w:r>
    </w:p>
    <w:p w14:paraId="7FEEEC12" w14:textId="28F0628B" w:rsidR="00B85059" w:rsidRDefault="003E5347" w:rsidP="00CC4221">
      <w:pPr>
        <w:tabs>
          <w:tab w:val="left" w:pos="540"/>
          <w:tab w:val="left" w:pos="5760"/>
        </w:tabs>
        <w:spacing w:before="240"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Jeanne D’A</w:t>
      </w:r>
      <w:r w:rsidR="00A042C5">
        <w:rPr>
          <w:rFonts w:ascii="Times New Roman" w:eastAsia="Calibri" w:hAnsi="Times New Roman" w:cs="Times New Roman"/>
          <w:b/>
          <w:sz w:val="24"/>
          <w:szCs w:val="24"/>
        </w:rPr>
        <w:t>rc Isabelle Savy</w:t>
      </w:r>
      <w:r w:rsidR="00951D84">
        <w:rPr>
          <w:rFonts w:ascii="Times New Roman" w:eastAsia="Calibri" w:hAnsi="Times New Roman" w:cs="Times New Roman"/>
          <w:b/>
          <w:sz w:val="24"/>
          <w:szCs w:val="24"/>
        </w:rPr>
        <w:tab/>
      </w:r>
      <w:r w:rsidR="00B85059" w:rsidRPr="008F525B">
        <w:rPr>
          <w:rFonts w:ascii="Times New Roman" w:eastAsia="Calibri" w:hAnsi="Times New Roman" w:cs="Times New Roman"/>
          <w:sz w:val="24"/>
          <w:szCs w:val="24"/>
        </w:rPr>
        <w:t>Respondent</w:t>
      </w:r>
    </w:p>
    <w:p w14:paraId="1DFA86D5" w14:textId="73E93624" w:rsidR="00CC4221" w:rsidRPr="003734CA" w:rsidRDefault="00235F2A" w:rsidP="00B85059">
      <w:pPr>
        <w:tabs>
          <w:tab w:val="left" w:pos="540"/>
          <w:tab w:val="left" w:pos="4092"/>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(rep. by</w:t>
      </w:r>
      <w:r w:rsidR="00DF23F3">
        <w:rPr>
          <w:rFonts w:ascii="Times New Roman" w:eastAsia="Calibri" w:hAnsi="Times New Roman" w:cs="Times New Roman"/>
          <w:i/>
          <w:sz w:val="24"/>
          <w:szCs w:val="24"/>
        </w:rPr>
        <w:t xml:space="preserve"> </w:t>
      </w:r>
      <w:r w:rsidR="00A042C5">
        <w:rPr>
          <w:rFonts w:ascii="Times New Roman" w:eastAsia="Calibri" w:hAnsi="Times New Roman" w:cs="Times New Roman"/>
          <w:i/>
          <w:sz w:val="24"/>
          <w:szCs w:val="24"/>
        </w:rPr>
        <w:t>Se</w:t>
      </w:r>
      <w:r w:rsidR="008260B0">
        <w:rPr>
          <w:rFonts w:ascii="Times New Roman" w:eastAsia="Calibri" w:hAnsi="Times New Roman" w:cs="Times New Roman"/>
          <w:i/>
          <w:sz w:val="24"/>
          <w:szCs w:val="24"/>
        </w:rPr>
        <w:t>r</w:t>
      </w:r>
      <w:r w:rsidR="00A042C5">
        <w:rPr>
          <w:rFonts w:ascii="Times New Roman" w:eastAsia="Calibri" w:hAnsi="Times New Roman" w:cs="Times New Roman"/>
          <w:i/>
          <w:sz w:val="24"/>
          <w:szCs w:val="24"/>
        </w:rPr>
        <w:t>ge Rouillon</w:t>
      </w:r>
      <w:r w:rsidR="00B85059">
        <w:rPr>
          <w:rFonts w:ascii="Times New Roman" w:eastAsia="Calibri" w:hAnsi="Times New Roman" w:cs="Times New Roman"/>
          <w:i/>
          <w:sz w:val="24"/>
          <w:szCs w:val="24"/>
        </w:rPr>
        <w:t>)</w:t>
      </w:r>
    </w:p>
    <w:p w14:paraId="2F135972" w14:textId="08541175" w:rsidR="00CC4221" w:rsidRDefault="00CC4221" w:rsidP="00B85059">
      <w:pPr>
        <w:tabs>
          <w:tab w:val="left" w:pos="540"/>
          <w:tab w:val="left" w:pos="4092"/>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______________________________________________________________________________</w:t>
      </w:r>
    </w:p>
    <w:p w14:paraId="145B2982" w14:textId="77777777" w:rsidR="00CC4221" w:rsidRDefault="00CC4221" w:rsidP="00B85059">
      <w:pPr>
        <w:tabs>
          <w:tab w:val="left" w:pos="540"/>
          <w:tab w:val="left" w:pos="4092"/>
        </w:tabs>
        <w:spacing w:after="0" w:line="240" w:lineRule="auto"/>
        <w:rPr>
          <w:rFonts w:ascii="Times New Roman" w:eastAsia="Calibri" w:hAnsi="Times New Roman" w:cs="Times New Roman"/>
          <w:i/>
          <w:sz w:val="24"/>
          <w:szCs w:val="24"/>
        </w:rPr>
      </w:pPr>
    </w:p>
    <w:p w14:paraId="79A0D808" w14:textId="6E068B86" w:rsidR="00CC4221" w:rsidRDefault="00CC4221" w:rsidP="00B85059">
      <w:pPr>
        <w:tabs>
          <w:tab w:val="left" w:pos="540"/>
          <w:tab w:val="left" w:pos="4092"/>
        </w:tabs>
        <w:spacing w:after="0" w:line="240" w:lineRule="auto"/>
        <w:rPr>
          <w:rFonts w:ascii="Times New Roman" w:eastAsia="Calibri" w:hAnsi="Times New Roman" w:cs="Times New Roman"/>
          <w:b/>
          <w:sz w:val="24"/>
          <w:szCs w:val="24"/>
        </w:rPr>
      </w:pPr>
      <w:r w:rsidRPr="00CC4221">
        <w:rPr>
          <w:rFonts w:ascii="Times New Roman" w:eastAsia="Calibri" w:hAnsi="Times New Roman" w:cs="Times New Roman"/>
          <w:b/>
          <w:sz w:val="24"/>
          <w:szCs w:val="24"/>
        </w:rPr>
        <w:t>Cross-Appeal</w:t>
      </w:r>
    </w:p>
    <w:p w14:paraId="027D8025" w14:textId="77777777" w:rsidR="00CC4221" w:rsidRDefault="00CC4221" w:rsidP="00B85059">
      <w:pPr>
        <w:tabs>
          <w:tab w:val="left" w:pos="540"/>
          <w:tab w:val="left" w:pos="4092"/>
        </w:tabs>
        <w:spacing w:after="0" w:line="240" w:lineRule="auto"/>
        <w:rPr>
          <w:rFonts w:ascii="Times New Roman" w:eastAsia="Calibri" w:hAnsi="Times New Roman" w:cs="Times New Roman"/>
          <w:b/>
          <w:sz w:val="24"/>
          <w:szCs w:val="24"/>
        </w:rPr>
      </w:pPr>
    </w:p>
    <w:p w14:paraId="2CB7FDC9" w14:textId="6BEC4BE6" w:rsidR="00CC4221" w:rsidRDefault="009340B3" w:rsidP="00CC4221">
      <w:pPr>
        <w:tabs>
          <w:tab w:val="left" w:pos="540"/>
          <w:tab w:val="left" w:pos="4092"/>
          <w:tab w:val="left" w:pos="576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Jeanne D’A</w:t>
      </w:r>
      <w:r w:rsidR="00CC4221" w:rsidRPr="008260B0">
        <w:rPr>
          <w:rFonts w:ascii="Times New Roman" w:eastAsia="Calibri" w:hAnsi="Times New Roman" w:cs="Times New Roman"/>
          <w:b/>
          <w:sz w:val="24"/>
          <w:szCs w:val="24"/>
        </w:rPr>
        <w:t>rc Isabelle Savy</w:t>
      </w:r>
      <w:r w:rsidR="00CC4221">
        <w:rPr>
          <w:rFonts w:ascii="Times New Roman" w:eastAsia="Calibri" w:hAnsi="Times New Roman" w:cs="Times New Roman"/>
          <w:b/>
          <w:sz w:val="24"/>
          <w:szCs w:val="24"/>
        </w:rPr>
        <w:tab/>
      </w:r>
      <w:r w:rsidR="00CC4221">
        <w:rPr>
          <w:rFonts w:ascii="Times New Roman" w:eastAsia="Calibri" w:hAnsi="Times New Roman" w:cs="Times New Roman"/>
          <w:b/>
          <w:sz w:val="24"/>
          <w:szCs w:val="24"/>
        </w:rPr>
        <w:tab/>
      </w:r>
      <w:r w:rsidR="00972EB2" w:rsidRPr="00972EB2">
        <w:rPr>
          <w:rFonts w:ascii="Times New Roman" w:eastAsia="Calibri" w:hAnsi="Times New Roman" w:cs="Times New Roman"/>
          <w:sz w:val="24"/>
          <w:szCs w:val="24"/>
        </w:rPr>
        <w:t>Cross</w:t>
      </w:r>
      <w:r w:rsidR="00972EB2">
        <w:rPr>
          <w:rFonts w:ascii="Times New Roman" w:eastAsia="Calibri" w:hAnsi="Times New Roman" w:cs="Times New Roman"/>
          <w:sz w:val="24"/>
          <w:szCs w:val="24"/>
        </w:rPr>
        <w:t xml:space="preserve"> </w:t>
      </w:r>
      <w:r w:rsidR="00972EB2" w:rsidRPr="00972EB2">
        <w:rPr>
          <w:rFonts w:ascii="Times New Roman" w:eastAsia="Calibri" w:hAnsi="Times New Roman" w:cs="Times New Roman"/>
          <w:sz w:val="24"/>
          <w:szCs w:val="24"/>
        </w:rPr>
        <w:t xml:space="preserve">- </w:t>
      </w:r>
      <w:r w:rsidR="00CC4221" w:rsidRPr="00972EB2">
        <w:rPr>
          <w:rFonts w:ascii="Times New Roman" w:eastAsia="Calibri" w:hAnsi="Times New Roman" w:cs="Times New Roman"/>
          <w:sz w:val="24"/>
          <w:szCs w:val="24"/>
        </w:rPr>
        <w:t>Appellant</w:t>
      </w:r>
      <w:r w:rsidR="00CC4221" w:rsidRPr="00972EB2">
        <w:rPr>
          <w:rFonts w:ascii="Times New Roman" w:eastAsia="Calibri" w:hAnsi="Times New Roman" w:cs="Times New Roman"/>
          <w:sz w:val="24"/>
          <w:szCs w:val="24"/>
        </w:rPr>
        <w:tab/>
      </w:r>
    </w:p>
    <w:p w14:paraId="486E72B3" w14:textId="0F5805A5" w:rsidR="008260B0" w:rsidRDefault="008260B0" w:rsidP="008260B0">
      <w:pPr>
        <w:tabs>
          <w:tab w:val="left" w:pos="540"/>
          <w:tab w:val="left" w:pos="4092"/>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(rep. by Serge Rouillon)</w:t>
      </w:r>
    </w:p>
    <w:p w14:paraId="1BA19B1F" w14:textId="77777777" w:rsidR="00CC4221" w:rsidRDefault="00CC4221" w:rsidP="00CC4221">
      <w:pPr>
        <w:tabs>
          <w:tab w:val="left" w:pos="540"/>
          <w:tab w:val="left" w:pos="4092"/>
          <w:tab w:val="left" w:pos="5760"/>
        </w:tabs>
        <w:spacing w:after="0" w:line="240" w:lineRule="auto"/>
        <w:rPr>
          <w:rFonts w:ascii="Times New Roman" w:eastAsia="Calibri" w:hAnsi="Times New Roman" w:cs="Times New Roman"/>
          <w:b/>
          <w:sz w:val="24"/>
          <w:szCs w:val="24"/>
        </w:rPr>
      </w:pPr>
    </w:p>
    <w:p w14:paraId="21C8B66D" w14:textId="50049BCA" w:rsidR="00CC4221" w:rsidRPr="00CC4221" w:rsidRDefault="00CC4221" w:rsidP="00CC4221">
      <w:pPr>
        <w:tabs>
          <w:tab w:val="left" w:pos="540"/>
          <w:tab w:val="left" w:pos="4092"/>
          <w:tab w:val="left" w:pos="5760"/>
        </w:tabs>
        <w:spacing w:after="0" w:line="240" w:lineRule="auto"/>
        <w:rPr>
          <w:rFonts w:ascii="Times New Roman" w:eastAsia="Calibri" w:hAnsi="Times New Roman" w:cs="Times New Roman"/>
          <w:sz w:val="24"/>
          <w:szCs w:val="24"/>
        </w:rPr>
      </w:pPr>
      <w:r w:rsidRPr="00CC4221">
        <w:rPr>
          <w:rFonts w:ascii="Times New Roman" w:eastAsia="Calibri" w:hAnsi="Times New Roman" w:cs="Times New Roman"/>
          <w:sz w:val="24"/>
          <w:szCs w:val="24"/>
        </w:rPr>
        <w:t>and</w:t>
      </w:r>
    </w:p>
    <w:p w14:paraId="4A58E98D" w14:textId="77777777" w:rsidR="00CC4221" w:rsidRDefault="00CC4221" w:rsidP="00CC4221">
      <w:pPr>
        <w:tabs>
          <w:tab w:val="left" w:pos="540"/>
          <w:tab w:val="left" w:pos="4092"/>
          <w:tab w:val="left" w:pos="5760"/>
        </w:tabs>
        <w:spacing w:after="0" w:line="240" w:lineRule="auto"/>
        <w:rPr>
          <w:rFonts w:ascii="Times New Roman" w:eastAsia="Calibri" w:hAnsi="Times New Roman" w:cs="Times New Roman"/>
          <w:b/>
          <w:sz w:val="24"/>
          <w:szCs w:val="24"/>
        </w:rPr>
      </w:pPr>
    </w:p>
    <w:p w14:paraId="11CF29CC" w14:textId="430FE97E" w:rsidR="008260B0" w:rsidRPr="00CC4221" w:rsidRDefault="00F300E4" w:rsidP="00B85059">
      <w:pPr>
        <w:tabs>
          <w:tab w:val="left" w:pos="540"/>
          <w:tab w:val="left" w:pos="4092"/>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Meria</w:t>
      </w:r>
      <w:r w:rsidR="00CC4221" w:rsidRPr="008260B0">
        <w:rPr>
          <w:rFonts w:ascii="Times New Roman" w:eastAsia="Calibri" w:hAnsi="Times New Roman" w:cs="Times New Roman"/>
          <w:b/>
          <w:sz w:val="24"/>
          <w:szCs w:val="24"/>
        </w:rPr>
        <w:t xml:space="preserve"> Nourrice</w:t>
      </w:r>
      <w:r w:rsidR="00CC4221" w:rsidRPr="00CC4221">
        <w:rPr>
          <w:rFonts w:ascii="Times New Roman" w:eastAsia="Calibri" w:hAnsi="Times New Roman" w:cs="Times New Roman"/>
          <w:sz w:val="24"/>
          <w:szCs w:val="24"/>
        </w:rPr>
        <w:tab/>
      </w:r>
      <w:r w:rsidR="00CC4221" w:rsidRPr="00CC4221">
        <w:rPr>
          <w:rFonts w:ascii="Times New Roman" w:eastAsia="Calibri" w:hAnsi="Times New Roman" w:cs="Times New Roman"/>
          <w:sz w:val="24"/>
          <w:szCs w:val="24"/>
        </w:rPr>
        <w:tab/>
      </w:r>
      <w:r w:rsidR="00CC4221" w:rsidRPr="00CC4221">
        <w:rPr>
          <w:rFonts w:ascii="Times New Roman" w:eastAsia="Calibri" w:hAnsi="Times New Roman" w:cs="Times New Roman"/>
          <w:sz w:val="24"/>
          <w:szCs w:val="24"/>
        </w:rPr>
        <w:tab/>
      </w:r>
      <w:r w:rsidR="00CC4221" w:rsidRPr="00CC4221">
        <w:rPr>
          <w:rFonts w:ascii="Times New Roman" w:eastAsia="Calibri" w:hAnsi="Times New Roman" w:cs="Times New Roman"/>
          <w:sz w:val="24"/>
          <w:szCs w:val="24"/>
        </w:rPr>
        <w:tab/>
      </w:r>
      <w:r w:rsidR="008260B0">
        <w:rPr>
          <w:rFonts w:ascii="Times New Roman" w:eastAsia="Calibri" w:hAnsi="Times New Roman" w:cs="Times New Roman"/>
          <w:sz w:val="24"/>
          <w:szCs w:val="24"/>
        </w:rPr>
        <w:t xml:space="preserve">First </w:t>
      </w:r>
      <w:r w:rsidR="003F5FAF">
        <w:rPr>
          <w:rFonts w:ascii="Times New Roman" w:eastAsia="Calibri" w:hAnsi="Times New Roman" w:cs="Times New Roman"/>
          <w:sz w:val="24"/>
          <w:szCs w:val="24"/>
        </w:rPr>
        <w:t xml:space="preserve">Cross - </w:t>
      </w:r>
      <w:r w:rsidR="00CC4221" w:rsidRPr="00CC4221">
        <w:rPr>
          <w:rFonts w:ascii="Times New Roman" w:eastAsia="Calibri" w:hAnsi="Times New Roman" w:cs="Times New Roman"/>
          <w:sz w:val="24"/>
          <w:szCs w:val="24"/>
        </w:rPr>
        <w:t>Respondent</w:t>
      </w:r>
    </w:p>
    <w:p w14:paraId="536E4F68" w14:textId="2A00768B" w:rsidR="008260B0" w:rsidRDefault="008260B0" w:rsidP="008260B0">
      <w:pPr>
        <w:tabs>
          <w:tab w:val="left" w:pos="540"/>
          <w:tab w:val="left" w:pos="4092"/>
          <w:tab w:val="left" w:pos="5580"/>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(rep. by</w:t>
      </w:r>
      <w:r w:rsidR="00F10491">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Amanda Faure)</w:t>
      </w:r>
    </w:p>
    <w:p w14:paraId="3232B6B7" w14:textId="77777777" w:rsidR="005C3324" w:rsidRPr="005C3324" w:rsidRDefault="005C3324" w:rsidP="008260B0">
      <w:pPr>
        <w:tabs>
          <w:tab w:val="left" w:pos="540"/>
          <w:tab w:val="left" w:pos="4092"/>
          <w:tab w:val="left" w:pos="5580"/>
        </w:tabs>
        <w:spacing w:after="0" w:line="240" w:lineRule="auto"/>
        <w:rPr>
          <w:rFonts w:ascii="Times New Roman" w:eastAsia="Calibri" w:hAnsi="Times New Roman" w:cs="Times New Roman"/>
          <w:sz w:val="24"/>
          <w:szCs w:val="24"/>
        </w:rPr>
      </w:pPr>
    </w:p>
    <w:p w14:paraId="5E9850C3" w14:textId="145F3138" w:rsidR="005C3324" w:rsidRPr="005C3324" w:rsidRDefault="005C3324" w:rsidP="008260B0">
      <w:pPr>
        <w:tabs>
          <w:tab w:val="left" w:pos="540"/>
          <w:tab w:val="left" w:pos="4092"/>
          <w:tab w:val="left" w:pos="5580"/>
        </w:tabs>
        <w:spacing w:after="0" w:line="240" w:lineRule="auto"/>
        <w:rPr>
          <w:rFonts w:ascii="Times New Roman" w:eastAsia="Calibri" w:hAnsi="Times New Roman" w:cs="Times New Roman"/>
          <w:sz w:val="24"/>
          <w:szCs w:val="24"/>
        </w:rPr>
      </w:pPr>
      <w:r w:rsidRPr="005C3324">
        <w:rPr>
          <w:rFonts w:ascii="Times New Roman" w:eastAsia="Calibri" w:hAnsi="Times New Roman" w:cs="Times New Roman"/>
          <w:sz w:val="24"/>
          <w:szCs w:val="24"/>
        </w:rPr>
        <w:t>and</w:t>
      </w:r>
    </w:p>
    <w:p w14:paraId="38F3FCE1" w14:textId="77777777" w:rsidR="005C3324" w:rsidRDefault="005C3324" w:rsidP="008260B0">
      <w:pPr>
        <w:tabs>
          <w:tab w:val="left" w:pos="540"/>
          <w:tab w:val="left" w:pos="4092"/>
          <w:tab w:val="left" w:pos="5580"/>
        </w:tabs>
        <w:spacing w:after="0" w:line="240" w:lineRule="auto"/>
        <w:rPr>
          <w:rFonts w:ascii="Times New Roman" w:eastAsia="Calibri" w:hAnsi="Times New Roman" w:cs="Times New Roman"/>
          <w:i/>
          <w:sz w:val="24"/>
          <w:szCs w:val="24"/>
        </w:rPr>
      </w:pPr>
    </w:p>
    <w:p w14:paraId="0C239010" w14:textId="09F54D19" w:rsidR="00CC4221" w:rsidRDefault="008260B0" w:rsidP="003734CA">
      <w:pPr>
        <w:tabs>
          <w:tab w:val="left" w:pos="540"/>
          <w:tab w:val="left" w:pos="4092"/>
          <w:tab w:val="left" w:pos="5580"/>
        </w:tabs>
        <w:spacing w:after="0" w:line="240" w:lineRule="auto"/>
        <w:rPr>
          <w:rFonts w:ascii="Times New Roman" w:eastAsia="Calibri" w:hAnsi="Times New Roman" w:cs="Times New Roman"/>
          <w:sz w:val="24"/>
          <w:szCs w:val="24"/>
        </w:rPr>
      </w:pPr>
      <w:r w:rsidRPr="008260B0">
        <w:rPr>
          <w:rFonts w:ascii="Times New Roman" w:eastAsia="Calibri" w:hAnsi="Times New Roman" w:cs="Times New Roman"/>
          <w:b/>
          <w:sz w:val="24"/>
          <w:szCs w:val="24"/>
        </w:rPr>
        <w:t>Lucie Pool</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8260B0">
        <w:rPr>
          <w:rFonts w:ascii="Times New Roman" w:eastAsia="Calibri" w:hAnsi="Times New Roman" w:cs="Times New Roman"/>
          <w:sz w:val="24"/>
          <w:szCs w:val="24"/>
        </w:rPr>
        <w:tab/>
        <w:t xml:space="preserve">Second </w:t>
      </w:r>
      <w:r w:rsidR="003F5FAF">
        <w:rPr>
          <w:rFonts w:ascii="Times New Roman" w:eastAsia="Calibri" w:hAnsi="Times New Roman" w:cs="Times New Roman"/>
          <w:sz w:val="24"/>
          <w:szCs w:val="24"/>
        </w:rPr>
        <w:t xml:space="preserve">Cross </w:t>
      </w:r>
      <w:r w:rsidR="00F10491">
        <w:rPr>
          <w:rFonts w:ascii="Times New Roman" w:eastAsia="Calibri" w:hAnsi="Times New Roman" w:cs="Times New Roman"/>
          <w:sz w:val="24"/>
          <w:szCs w:val="24"/>
        </w:rPr>
        <w:t>–</w:t>
      </w:r>
      <w:r w:rsidR="003F5FAF">
        <w:rPr>
          <w:rFonts w:ascii="Times New Roman" w:eastAsia="Calibri" w:hAnsi="Times New Roman" w:cs="Times New Roman"/>
          <w:sz w:val="24"/>
          <w:szCs w:val="24"/>
        </w:rPr>
        <w:t xml:space="preserve"> </w:t>
      </w:r>
      <w:r w:rsidR="00F26758">
        <w:rPr>
          <w:rFonts w:ascii="Times New Roman" w:eastAsia="Calibri" w:hAnsi="Times New Roman" w:cs="Times New Roman"/>
          <w:sz w:val="24"/>
          <w:szCs w:val="24"/>
        </w:rPr>
        <w:t>R</w:t>
      </w:r>
      <w:r w:rsidRPr="008260B0">
        <w:rPr>
          <w:rFonts w:ascii="Times New Roman" w:eastAsia="Calibri" w:hAnsi="Times New Roman" w:cs="Times New Roman"/>
          <w:sz w:val="24"/>
          <w:szCs w:val="24"/>
        </w:rPr>
        <w:t>espondent</w:t>
      </w:r>
    </w:p>
    <w:p w14:paraId="76347BD8" w14:textId="7ECA65E3" w:rsidR="00F10491" w:rsidRPr="00F10491" w:rsidRDefault="00F10491" w:rsidP="00F10491">
      <w:pPr>
        <w:tabs>
          <w:tab w:val="left" w:pos="540"/>
          <w:tab w:val="left" w:pos="4092"/>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(rep. by Kieran Shah)</w:t>
      </w:r>
    </w:p>
    <w:p w14:paraId="30D3FE5D" w14:textId="77777777" w:rsidR="00B85059" w:rsidRDefault="00B85059" w:rsidP="00B85059">
      <w:pPr>
        <w:tabs>
          <w:tab w:val="left" w:pos="540"/>
          <w:tab w:val="left" w:pos="4092"/>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______________________________________________________________________________</w:t>
      </w:r>
    </w:p>
    <w:p w14:paraId="46191C8B" w14:textId="4E8B8FC4" w:rsidR="00B85059" w:rsidRPr="00754C9D" w:rsidRDefault="00B85059" w:rsidP="00B85059">
      <w:pPr>
        <w:spacing w:before="120" w:after="0" w:line="240" w:lineRule="auto"/>
        <w:ind w:left="1886" w:hanging="1886"/>
        <w:rPr>
          <w:rFonts w:ascii="Times New Roman" w:eastAsia="Calibri" w:hAnsi="Times New Roman" w:cs="Times New Roman"/>
          <w:i/>
          <w:sz w:val="24"/>
          <w:szCs w:val="24"/>
        </w:rPr>
      </w:pPr>
      <w:r w:rsidRPr="00B85059">
        <w:rPr>
          <w:rFonts w:ascii="Times New Roman" w:eastAsia="Calibri" w:hAnsi="Times New Roman" w:cs="Times New Roman"/>
          <w:b/>
          <w:sz w:val="24"/>
          <w:szCs w:val="24"/>
        </w:rPr>
        <w:t>Neutral Citation:</w:t>
      </w:r>
      <w:r w:rsidRPr="00B85059">
        <w:rPr>
          <w:rFonts w:ascii="Times New Roman" w:eastAsia="Calibri" w:hAnsi="Times New Roman" w:cs="Times New Roman"/>
          <w:sz w:val="24"/>
          <w:szCs w:val="24"/>
        </w:rPr>
        <w:t xml:space="preserve"> </w:t>
      </w:r>
      <w:r w:rsidRPr="00B85059">
        <w:rPr>
          <w:rFonts w:ascii="Times New Roman" w:eastAsia="Calibri" w:hAnsi="Times New Roman" w:cs="Times New Roman"/>
          <w:sz w:val="24"/>
          <w:szCs w:val="24"/>
        </w:rPr>
        <w:tab/>
      </w:r>
      <w:r w:rsidR="00A042C5">
        <w:rPr>
          <w:rFonts w:ascii="Times New Roman" w:eastAsia="Calibri" w:hAnsi="Times New Roman" w:cs="Times New Roman"/>
          <w:i/>
          <w:sz w:val="24"/>
          <w:szCs w:val="24"/>
        </w:rPr>
        <w:t>Nourrice v Savy</w:t>
      </w:r>
      <w:r w:rsidR="00DA7C6C">
        <w:rPr>
          <w:rFonts w:ascii="Times New Roman" w:eastAsia="Calibri" w:hAnsi="Times New Roman" w:cs="Times New Roman"/>
          <w:i/>
          <w:sz w:val="24"/>
          <w:szCs w:val="24"/>
        </w:rPr>
        <w:t xml:space="preserve"> </w:t>
      </w:r>
      <w:r w:rsidR="00754C9D" w:rsidRPr="007A616F">
        <w:rPr>
          <w:rFonts w:ascii="Times New Roman" w:eastAsia="Calibri" w:hAnsi="Times New Roman" w:cs="Times New Roman"/>
          <w:sz w:val="24"/>
          <w:szCs w:val="24"/>
        </w:rPr>
        <w:t>(</w:t>
      </w:r>
      <w:r w:rsidR="007A616F" w:rsidRPr="007A616F">
        <w:rPr>
          <w:rFonts w:ascii="Times New Roman" w:eastAsia="Calibri" w:hAnsi="Times New Roman" w:cs="Times New Roman"/>
          <w:sz w:val="24"/>
          <w:szCs w:val="24"/>
        </w:rPr>
        <w:t xml:space="preserve">SCA </w:t>
      </w:r>
      <w:r w:rsidR="00DA7C6C">
        <w:rPr>
          <w:rFonts w:ascii="Times New Roman" w:eastAsia="Calibri" w:hAnsi="Times New Roman" w:cs="Times New Roman"/>
          <w:sz w:val="24"/>
          <w:szCs w:val="24"/>
        </w:rPr>
        <w:t>2</w:t>
      </w:r>
      <w:r w:rsidR="00A042C5">
        <w:rPr>
          <w:rFonts w:ascii="Times New Roman" w:eastAsia="Calibri" w:hAnsi="Times New Roman" w:cs="Times New Roman"/>
          <w:sz w:val="24"/>
          <w:szCs w:val="24"/>
        </w:rPr>
        <w:t>6</w:t>
      </w:r>
      <w:r w:rsidR="00662B5F">
        <w:rPr>
          <w:rFonts w:ascii="Times New Roman" w:eastAsia="Calibri" w:hAnsi="Times New Roman" w:cs="Times New Roman"/>
          <w:sz w:val="24"/>
          <w:szCs w:val="24"/>
        </w:rPr>
        <w:t>/2021</w:t>
      </w:r>
      <w:r w:rsidR="00A042C5">
        <w:rPr>
          <w:rFonts w:ascii="Times New Roman" w:eastAsia="Calibri" w:hAnsi="Times New Roman" w:cs="Times New Roman"/>
          <w:sz w:val="24"/>
          <w:szCs w:val="24"/>
        </w:rPr>
        <w:t xml:space="preserve"> and</w:t>
      </w:r>
      <w:r w:rsidR="005121F6">
        <w:rPr>
          <w:rFonts w:ascii="Times New Roman" w:eastAsia="Calibri" w:hAnsi="Times New Roman" w:cs="Times New Roman"/>
          <w:sz w:val="24"/>
          <w:szCs w:val="24"/>
        </w:rPr>
        <w:t xml:space="preserve"> Savy v Nourrice and Another</w:t>
      </w:r>
      <w:r w:rsidR="00A042C5">
        <w:rPr>
          <w:rFonts w:ascii="Times New Roman" w:eastAsia="Calibri" w:hAnsi="Times New Roman" w:cs="Times New Roman"/>
          <w:sz w:val="24"/>
          <w:szCs w:val="24"/>
        </w:rPr>
        <w:t xml:space="preserve"> SCA 27/2021</w:t>
      </w:r>
      <w:r w:rsidR="00754C9D" w:rsidRPr="007A616F">
        <w:rPr>
          <w:rFonts w:ascii="Times New Roman" w:eastAsia="Calibri" w:hAnsi="Times New Roman" w:cs="Times New Roman"/>
          <w:sz w:val="24"/>
          <w:szCs w:val="24"/>
        </w:rPr>
        <w:t>)</w:t>
      </w:r>
      <w:r w:rsidR="00754C9D" w:rsidRPr="00754C9D">
        <w:rPr>
          <w:rFonts w:ascii="Times New Roman" w:eastAsia="Calibri" w:hAnsi="Times New Roman" w:cs="Times New Roman"/>
          <w:i/>
          <w:sz w:val="24"/>
          <w:szCs w:val="24"/>
        </w:rPr>
        <w:t xml:space="preserve"> </w:t>
      </w:r>
      <w:r w:rsidR="00754C9D" w:rsidRPr="007A616F">
        <w:rPr>
          <w:rFonts w:ascii="Times New Roman" w:eastAsia="Calibri" w:hAnsi="Times New Roman" w:cs="Times New Roman"/>
          <w:sz w:val="24"/>
          <w:szCs w:val="24"/>
        </w:rPr>
        <w:t>[202</w:t>
      </w:r>
      <w:r w:rsidR="00662B5F">
        <w:rPr>
          <w:rFonts w:ascii="Times New Roman" w:eastAsia="Calibri" w:hAnsi="Times New Roman" w:cs="Times New Roman"/>
          <w:sz w:val="24"/>
          <w:szCs w:val="24"/>
        </w:rPr>
        <w:t>3</w:t>
      </w:r>
      <w:r w:rsidRPr="007A616F">
        <w:rPr>
          <w:rFonts w:ascii="Times New Roman" w:eastAsia="Calibri" w:hAnsi="Times New Roman" w:cs="Times New Roman"/>
          <w:sz w:val="24"/>
          <w:szCs w:val="24"/>
        </w:rPr>
        <w:t>]</w:t>
      </w:r>
      <w:r w:rsidRPr="00754C9D">
        <w:rPr>
          <w:rFonts w:ascii="Times New Roman" w:eastAsia="Calibri" w:hAnsi="Times New Roman" w:cs="Times New Roman"/>
          <w:i/>
          <w:sz w:val="24"/>
          <w:szCs w:val="24"/>
        </w:rPr>
        <w:t xml:space="preserve"> </w:t>
      </w:r>
      <w:r w:rsidRPr="007A616F">
        <w:rPr>
          <w:rFonts w:ascii="Times New Roman" w:eastAsia="Calibri" w:hAnsi="Times New Roman" w:cs="Times New Roman"/>
          <w:sz w:val="24"/>
          <w:szCs w:val="24"/>
        </w:rPr>
        <w:t xml:space="preserve">SCCA </w:t>
      </w:r>
      <w:r w:rsidR="000625A4">
        <w:rPr>
          <w:rFonts w:ascii="Times New Roman" w:eastAsia="Calibri" w:hAnsi="Times New Roman" w:cs="Times New Roman"/>
          <w:sz w:val="24"/>
          <w:szCs w:val="24"/>
        </w:rPr>
        <w:t>24</w:t>
      </w:r>
      <w:r w:rsidR="0065077B">
        <w:rPr>
          <w:rFonts w:ascii="Times New Roman" w:eastAsia="Calibri" w:hAnsi="Times New Roman" w:cs="Times New Roman"/>
          <w:sz w:val="24"/>
          <w:szCs w:val="24"/>
        </w:rPr>
        <w:t xml:space="preserve"> (Arising in </w:t>
      </w:r>
      <w:r w:rsidR="00A042C5">
        <w:rPr>
          <w:rFonts w:ascii="Times New Roman" w:eastAsia="Calibri" w:hAnsi="Times New Roman" w:cs="Times New Roman"/>
          <w:sz w:val="24"/>
          <w:szCs w:val="24"/>
        </w:rPr>
        <w:t>CS 59</w:t>
      </w:r>
      <w:r w:rsidR="00DA7C6C">
        <w:rPr>
          <w:rFonts w:ascii="Times New Roman" w:eastAsia="Calibri" w:hAnsi="Times New Roman" w:cs="Times New Roman"/>
          <w:sz w:val="24"/>
          <w:szCs w:val="24"/>
        </w:rPr>
        <w:t>/201</w:t>
      </w:r>
      <w:r w:rsidR="00A042C5">
        <w:rPr>
          <w:rFonts w:ascii="Times New Roman" w:eastAsia="Calibri" w:hAnsi="Times New Roman" w:cs="Times New Roman"/>
          <w:sz w:val="24"/>
          <w:szCs w:val="24"/>
        </w:rPr>
        <w:t>7</w:t>
      </w:r>
      <w:r w:rsidR="00662B5F">
        <w:rPr>
          <w:rFonts w:ascii="Times New Roman" w:eastAsia="Calibri" w:hAnsi="Times New Roman" w:cs="Times New Roman"/>
          <w:sz w:val="24"/>
          <w:szCs w:val="24"/>
        </w:rPr>
        <w:t xml:space="preserve"> </w:t>
      </w:r>
      <w:r w:rsidR="007A616F">
        <w:rPr>
          <w:rFonts w:ascii="Times New Roman" w:eastAsia="Calibri" w:hAnsi="Times New Roman" w:cs="Times New Roman"/>
          <w:sz w:val="24"/>
          <w:szCs w:val="24"/>
        </w:rPr>
        <w:t>(</w:t>
      </w:r>
      <w:r w:rsidR="00754C9D" w:rsidRPr="007A616F">
        <w:rPr>
          <w:rFonts w:ascii="Times New Roman" w:eastAsia="Calibri" w:hAnsi="Times New Roman" w:cs="Times New Roman"/>
          <w:sz w:val="24"/>
          <w:szCs w:val="24"/>
        </w:rPr>
        <w:t>2</w:t>
      </w:r>
      <w:r w:rsidR="00662B5F">
        <w:rPr>
          <w:rFonts w:ascii="Times New Roman" w:eastAsia="Calibri" w:hAnsi="Times New Roman" w:cs="Times New Roman"/>
          <w:sz w:val="24"/>
          <w:szCs w:val="24"/>
        </w:rPr>
        <w:t>6 April</w:t>
      </w:r>
      <w:r w:rsidR="00DF2207" w:rsidRPr="007A616F">
        <w:rPr>
          <w:rFonts w:ascii="Times New Roman" w:eastAsia="Calibri" w:hAnsi="Times New Roman" w:cs="Times New Roman"/>
          <w:sz w:val="24"/>
          <w:szCs w:val="24"/>
        </w:rPr>
        <w:t xml:space="preserve"> </w:t>
      </w:r>
      <w:r w:rsidR="00754C9D" w:rsidRPr="007A616F">
        <w:rPr>
          <w:rFonts w:ascii="Times New Roman" w:eastAsia="Calibri" w:hAnsi="Times New Roman" w:cs="Times New Roman"/>
          <w:sz w:val="24"/>
          <w:szCs w:val="24"/>
        </w:rPr>
        <w:t>202</w:t>
      </w:r>
      <w:r w:rsidR="0065077B">
        <w:rPr>
          <w:rFonts w:ascii="Times New Roman" w:eastAsia="Calibri" w:hAnsi="Times New Roman" w:cs="Times New Roman"/>
          <w:sz w:val="24"/>
          <w:szCs w:val="24"/>
        </w:rPr>
        <w:t>3</w:t>
      </w:r>
      <w:r w:rsidR="007A616F">
        <w:rPr>
          <w:rFonts w:ascii="Times New Roman" w:eastAsia="Calibri" w:hAnsi="Times New Roman" w:cs="Times New Roman"/>
          <w:sz w:val="24"/>
          <w:szCs w:val="24"/>
        </w:rPr>
        <w:t>)</w:t>
      </w:r>
      <w:r w:rsidR="00662B5F">
        <w:rPr>
          <w:rFonts w:ascii="Times New Roman" w:eastAsia="Calibri" w:hAnsi="Times New Roman" w:cs="Times New Roman"/>
          <w:sz w:val="24"/>
          <w:szCs w:val="24"/>
        </w:rPr>
        <w:t xml:space="preserve"> </w:t>
      </w:r>
    </w:p>
    <w:p w14:paraId="4726D26E" w14:textId="60086E13" w:rsidR="00662B5F" w:rsidRDefault="00B85059" w:rsidP="00662B5F">
      <w:pPr>
        <w:spacing w:after="0" w:line="240" w:lineRule="auto"/>
        <w:ind w:left="1890" w:hanging="1890"/>
        <w:rPr>
          <w:rFonts w:ascii="Times New Roman" w:eastAsia="Calibri" w:hAnsi="Times New Roman" w:cs="Times New Roman"/>
          <w:sz w:val="24"/>
          <w:szCs w:val="24"/>
        </w:rPr>
      </w:pPr>
      <w:r w:rsidRPr="00B85059">
        <w:rPr>
          <w:rFonts w:ascii="Times New Roman" w:eastAsia="Calibri" w:hAnsi="Times New Roman" w:cs="Times New Roman"/>
          <w:b/>
          <w:sz w:val="24"/>
          <w:szCs w:val="24"/>
        </w:rPr>
        <w:t xml:space="preserve">Before: </w:t>
      </w:r>
      <w:r w:rsidRPr="00B85059">
        <w:rPr>
          <w:rFonts w:ascii="Times New Roman" w:eastAsia="Calibri" w:hAnsi="Times New Roman" w:cs="Times New Roman"/>
          <w:b/>
          <w:sz w:val="24"/>
          <w:szCs w:val="24"/>
        </w:rPr>
        <w:tab/>
      </w:r>
      <w:r w:rsidRPr="00B85059">
        <w:rPr>
          <w:rFonts w:ascii="Times New Roman" w:eastAsia="Calibri" w:hAnsi="Times New Roman" w:cs="Times New Roman"/>
          <w:sz w:val="24"/>
          <w:szCs w:val="24"/>
        </w:rPr>
        <w:t>Robinson</w:t>
      </w:r>
      <w:r w:rsidR="00AB3E4E">
        <w:rPr>
          <w:rFonts w:ascii="Times New Roman" w:eastAsia="Calibri" w:hAnsi="Times New Roman" w:cs="Times New Roman"/>
          <w:b/>
          <w:sz w:val="24"/>
          <w:szCs w:val="24"/>
        </w:rPr>
        <w:t xml:space="preserve">, </w:t>
      </w:r>
      <w:r w:rsidR="00DA7C6C">
        <w:rPr>
          <w:rFonts w:ascii="Times New Roman" w:eastAsia="Calibri" w:hAnsi="Times New Roman" w:cs="Times New Roman"/>
          <w:sz w:val="24"/>
          <w:szCs w:val="24"/>
        </w:rPr>
        <w:t xml:space="preserve">Tibatemwa-Ekirikubinza, </w:t>
      </w:r>
      <w:r w:rsidR="00662B5F">
        <w:rPr>
          <w:rFonts w:ascii="Times New Roman" w:eastAsia="Calibri" w:hAnsi="Times New Roman" w:cs="Times New Roman"/>
          <w:sz w:val="24"/>
          <w:szCs w:val="24"/>
        </w:rPr>
        <w:t>Andre, JJA</w:t>
      </w:r>
    </w:p>
    <w:p w14:paraId="6FC29BB1" w14:textId="7FE73A8C" w:rsidR="005B0D4B" w:rsidRDefault="005B0D4B" w:rsidP="00662B5F">
      <w:pPr>
        <w:spacing w:after="0" w:line="240" w:lineRule="auto"/>
        <w:ind w:left="1890" w:hanging="1890"/>
        <w:rPr>
          <w:rFonts w:ascii="Times New Roman" w:eastAsia="Calibri" w:hAnsi="Times New Roman" w:cs="Times New Roman"/>
          <w:sz w:val="24"/>
          <w:szCs w:val="24"/>
        </w:rPr>
      </w:pPr>
      <w:r>
        <w:rPr>
          <w:rFonts w:ascii="Times New Roman" w:eastAsia="Calibri" w:hAnsi="Times New Roman" w:cs="Times New Roman"/>
          <w:b/>
          <w:sz w:val="24"/>
          <w:szCs w:val="24"/>
        </w:rPr>
        <w:t>Heard:</w:t>
      </w:r>
      <w:r w:rsidR="000625A4">
        <w:rPr>
          <w:rFonts w:ascii="Times New Roman" w:eastAsia="Calibri" w:hAnsi="Times New Roman" w:cs="Times New Roman"/>
          <w:b/>
          <w:sz w:val="24"/>
          <w:szCs w:val="24"/>
        </w:rPr>
        <w:tab/>
      </w:r>
      <w:r w:rsidR="000625A4" w:rsidRPr="000625A4">
        <w:rPr>
          <w:rFonts w:ascii="Times New Roman" w:eastAsia="Calibri" w:hAnsi="Times New Roman" w:cs="Times New Roman"/>
          <w:sz w:val="24"/>
          <w:szCs w:val="24"/>
        </w:rPr>
        <w:t>12 April 2023</w:t>
      </w:r>
    </w:p>
    <w:p w14:paraId="18B884F4" w14:textId="59D433E7" w:rsidR="00662B5F" w:rsidRPr="00041F7A" w:rsidRDefault="00B85059" w:rsidP="006C6ADD">
      <w:pPr>
        <w:spacing w:after="0" w:line="240" w:lineRule="auto"/>
        <w:ind w:left="1890" w:hanging="1890"/>
        <w:jc w:val="both"/>
        <w:rPr>
          <w:rFonts w:ascii="Times New Roman" w:eastAsia="Times New Roman" w:hAnsi="Times New Roman" w:cs="Times New Roman"/>
          <w:sz w:val="24"/>
          <w:szCs w:val="24"/>
        </w:rPr>
      </w:pPr>
      <w:r w:rsidRPr="00B85059">
        <w:rPr>
          <w:rFonts w:ascii="Times New Roman" w:eastAsia="Calibri" w:hAnsi="Times New Roman" w:cs="Times New Roman"/>
          <w:b/>
          <w:sz w:val="24"/>
          <w:szCs w:val="24"/>
        </w:rPr>
        <w:t xml:space="preserve">Summary: </w:t>
      </w:r>
      <w:r w:rsidR="00662B5F">
        <w:rPr>
          <w:rFonts w:ascii="Times New Roman" w:eastAsia="Calibri" w:hAnsi="Times New Roman" w:cs="Times New Roman"/>
          <w:b/>
          <w:sz w:val="24"/>
          <w:szCs w:val="24"/>
        </w:rPr>
        <w:tab/>
      </w:r>
      <w:r w:rsidR="006C6ADD" w:rsidRPr="006C6ADD">
        <w:rPr>
          <w:rFonts w:ascii="Times New Roman" w:eastAsia="Calibri" w:hAnsi="Times New Roman" w:cs="Times New Roman"/>
          <w:sz w:val="24"/>
          <w:szCs w:val="24"/>
        </w:rPr>
        <w:t>Civil Code of Seychelles</w:t>
      </w:r>
      <w:r w:rsidR="006C6ADD">
        <w:rPr>
          <w:rFonts w:ascii="Times New Roman" w:eastAsia="Calibri" w:hAnsi="Times New Roman" w:cs="Times New Roman"/>
          <w:b/>
          <w:sz w:val="24"/>
          <w:szCs w:val="24"/>
        </w:rPr>
        <w:t xml:space="preserve"> ― </w:t>
      </w:r>
      <w:r w:rsidR="006C6ADD">
        <w:rPr>
          <w:rFonts w:ascii="Times New Roman" w:eastAsia="Calibri" w:hAnsi="Times New Roman" w:cs="Times New Roman"/>
          <w:sz w:val="24"/>
          <w:szCs w:val="24"/>
        </w:rPr>
        <w:t>contracts and obligations</w:t>
      </w:r>
      <w:r w:rsidR="00754F54">
        <w:rPr>
          <w:rFonts w:ascii="Times New Roman" w:eastAsia="Calibri" w:hAnsi="Times New Roman" w:cs="Times New Roman"/>
          <w:b/>
          <w:sz w:val="24"/>
          <w:szCs w:val="24"/>
        </w:rPr>
        <w:t xml:space="preserve"> ―</w:t>
      </w:r>
      <w:r w:rsidR="00744365">
        <w:rPr>
          <w:rFonts w:ascii="Times New Roman" w:eastAsia="Calibri" w:hAnsi="Times New Roman" w:cs="Times New Roman"/>
          <w:sz w:val="24"/>
          <w:szCs w:val="24"/>
        </w:rPr>
        <w:t xml:space="preserve"> s</w:t>
      </w:r>
      <w:r w:rsidR="005121F6">
        <w:rPr>
          <w:rFonts w:ascii="Times New Roman" w:eastAsia="Calibri" w:hAnsi="Times New Roman" w:cs="Times New Roman"/>
          <w:sz w:val="24"/>
          <w:szCs w:val="24"/>
        </w:rPr>
        <w:t xml:space="preserve">ale </w:t>
      </w:r>
      <w:r w:rsidR="00754F54">
        <w:rPr>
          <w:rFonts w:ascii="Times New Roman" w:eastAsia="Calibri" w:hAnsi="Times New Roman" w:cs="Times New Roman"/>
          <w:sz w:val="24"/>
          <w:szCs w:val="24"/>
        </w:rPr>
        <w:t>―</w:t>
      </w:r>
      <w:r w:rsidR="005121F6">
        <w:rPr>
          <w:rFonts w:ascii="Times New Roman" w:eastAsia="Calibri" w:hAnsi="Times New Roman" w:cs="Times New Roman"/>
          <w:sz w:val="24"/>
          <w:szCs w:val="24"/>
        </w:rPr>
        <w:t xml:space="preserve"> </w:t>
      </w:r>
      <w:r w:rsidR="00CE188C">
        <w:rPr>
          <w:rFonts w:ascii="Times New Roman" w:eastAsia="Calibri" w:hAnsi="Times New Roman" w:cs="Times New Roman"/>
          <w:sz w:val="24"/>
          <w:szCs w:val="24"/>
        </w:rPr>
        <w:t>p</w:t>
      </w:r>
      <w:r w:rsidR="00754F54">
        <w:rPr>
          <w:rFonts w:ascii="Times New Roman" w:eastAsia="Calibri" w:hAnsi="Times New Roman" w:cs="Times New Roman"/>
          <w:sz w:val="24"/>
          <w:szCs w:val="24"/>
        </w:rPr>
        <w:t>romise to sell ―</w:t>
      </w:r>
      <w:r w:rsidR="006720EF">
        <w:rPr>
          <w:rFonts w:ascii="Times New Roman" w:eastAsia="Calibri" w:hAnsi="Times New Roman" w:cs="Times New Roman"/>
          <w:sz w:val="24"/>
          <w:szCs w:val="24"/>
        </w:rPr>
        <w:t xml:space="preserve"> </w:t>
      </w:r>
      <w:r w:rsidR="00B12B42" w:rsidRPr="003734CA">
        <w:rPr>
          <w:rFonts w:ascii="Times New Roman" w:eastAsia="Calibri" w:hAnsi="Times New Roman" w:cs="Times New Roman"/>
          <w:sz w:val="24"/>
          <w:szCs w:val="24"/>
        </w:rPr>
        <w:t>whether o</w:t>
      </w:r>
      <w:r w:rsidR="005121F6" w:rsidRPr="003734CA">
        <w:rPr>
          <w:rFonts w:ascii="Times New Roman" w:eastAsia="Calibri" w:hAnsi="Times New Roman" w:cs="Times New Roman"/>
          <w:sz w:val="24"/>
          <w:szCs w:val="24"/>
        </w:rPr>
        <w:t>r not the promise to sell was unilateral or bilateral</w:t>
      </w:r>
      <w:r w:rsidR="00B12B42" w:rsidRPr="006C6ADD">
        <w:rPr>
          <w:rFonts w:ascii="Times New Roman" w:eastAsia="Calibri" w:hAnsi="Times New Roman" w:cs="Times New Roman"/>
          <w:i/>
          <w:sz w:val="24"/>
          <w:szCs w:val="24"/>
        </w:rPr>
        <w:t xml:space="preserve"> </w:t>
      </w:r>
      <w:r w:rsidR="00D20D8E">
        <w:rPr>
          <w:rFonts w:ascii="Times New Roman" w:eastAsia="Calibri" w:hAnsi="Times New Roman" w:cs="Times New Roman"/>
          <w:sz w:val="24"/>
          <w:szCs w:val="24"/>
        </w:rPr>
        <w:t xml:space="preserve"> ― </w:t>
      </w:r>
      <w:r w:rsidR="00F10491">
        <w:rPr>
          <w:rFonts w:ascii="Times New Roman" w:eastAsia="Calibri" w:hAnsi="Times New Roman" w:cs="Times New Roman"/>
          <w:sz w:val="24"/>
          <w:szCs w:val="24"/>
        </w:rPr>
        <w:t xml:space="preserve">damages </w:t>
      </w:r>
      <w:r w:rsidR="00FF572B">
        <w:rPr>
          <w:rFonts w:ascii="Times New Roman" w:eastAsia="Calibri" w:hAnsi="Times New Roman" w:cs="Times New Roman"/>
          <w:sz w:val="24"/>
          <w:szCs w:val="24"/>
        </w:rPr>
        <w:t xml:space="preserve"> </w:t>
      </w:r>
      <w:r w:rsidR="00F10491">
        <w:rPr>
          <w:rFonts w:ascii="Times New Roman" w:eastAsia="Calibri" w:hAnsi="Times New Roman" w:cs="Times New Roman"/>
          <w:sz w:val="24"/>
          <w:szCs w:val="24"/>
        </w:rPr>
        <w:t xml:space="preserve">― </w:t>
      </w:r>
      <w:r w:rsidR="00D20D8E">
        <w:rPr>
          <w:rFonts w:ascii="Times New Roman" w:eastAsia="Calibri" w:hAnsi="Times New Roman" w:cs="Times New Roman"/>
          <w:sz w:val="24"/>
          <w:szCs w:val="24"/>
        </w:rPr>
        <w:t>specific performance is possible</w:t>
      </w:r>
    </w:p>
    <w:p w14:paraId="392DCFB9" w14:textId="29691938" w:rsidR="00B85059" w:rsidRPr="00041F7A" w:rsidRDefault="00B85059" w:rsidP="009120F2">
      <w:pPr>
        <w:tabs>
          <w:tab w:val="left" w:pos="1890"/>
        </w:tabs>
        <w:rPr>
          <w:rFonts w:ascii="Times New Roman" w:eastAsia="Times New Roman" w:hAnsi="Times New Roman" w:cs="Times New Roman"/>
          <w:sz w:val="24"/>
          <w:szCs w:val="24"/>
        </w:rPr>
      </w:pPr>
      <w:r w:rsidRPr="00041F7A">
        <w:rPr>
          <w:rFonts w:ascii="Times New Roman" w:eastAsia="Times New Roman" w:hAnsi="Times New Roman" w:cs="Times New Roman"/>
          <w:b/>
          <w:sz w:val="24"/>
          <w:szCs w:val="24"/>
        </w:rPr>
        <w:t>Delivered:</w:t>
      </w:r>
      <w:r w:rsidRPr="00041F7A">
        <w:rPr>
          <w:rFonts w:ascii="Times New Roman" w:eastAsia="Times New Roman" w:hAnsi="Times New Roman" w:cs="Times New Roman"/>
          <w:sz w:val="24"/>
          <w:szCs w:val="24"/>
        </w:rPr>
        <w:t xml:space="preserve"> </w:t>
      </w:r>
      <w:r w:rsidR="009120F2" w:rsidRPr="00041F7A">
        <w:rPr>
          <w:rFonts w:ascii="Times New Roman" w:eastAsia="Times New Roman" w:hAnsi="Times New Roman" w:cs="Times New Roman"/>
          <w:sz w:val="24"/>
          <w:szCs w:val="24"/>
        </w:rPr>
        <w:tab/>
      </w:r>
      <w:r w:rsidR="006626B5">
        <w:rPr>
          <w:rFonts w:ascii="Times New Roman" w:eastAsia="Times New Roman" w:hAnsi="Times New Roman" w:cs="Times New Roman"/>
          <w:sz w:val="24"/>
          <w:szCs w:val="24"/>
        </w:rPr>
        <w:t>2</w:t>
      </w:r>
      <w:r w:rsidR="00662B5F">
        <w:rPr>
          <w:rFonts w:ascii="Times New Roman" w:eastAsia="Times New Roman" w:hAnsi="Times New Roman" w:cs="Times New Roman"/>
          <w:sz w:val="24"/>
          <w:szCs w:val="24"/>
        </w:rPr>
        <w:t>6 April 2023</w:t>
      </w:r>
    </w:p>
    <w:p w14:paraId="2D86CB38" w14:textId="4A76D967" w:rsidR="00B85059" w:rsidRDefault="00B85059" w:rsidP="00B85059">
      <w:pPr>
        <w:rPr>
          <w:rFonts w:ascii="Times New Roman" w:eastAsia="Calibri" w:hAnsi="Times New Roman" w:cs="Times New Roman"/>
          <w:b/>
          <w:sz w:val="24"/>
          <w:szCs w:val="24"/>
        </w:rPr>
      </w:pPr>
      <w:r>
        <w:rPr>
          <w:rFonts w:ascii="Times New Roman" w:eastAsia="Calibri" w:hAnsi="Times New Roman" w:cs="Times New Roman"/>
          <w:sz w:val="24"/>
          <w:szCs w:val="24"/>
        </w:rPr>
        <w:t>_____________________________________________________________________________</w:t>
      </w:r>
    </w:p>
    <w:p w14:paraId="396F3680" w14:textId="33DF3E50" w:rsidR="006A140A" w:rsidRDefault="00B85059" w:rsidP="006F0A5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ORDER</w:t>
      </w:r>
    </w:p>
    <w:p w14:paraId="1648AF39" w14:textId="364F9AF6" w:rsidR="008F306E" w:rsidRDefault="008F306E" w:rsidP="008F306E">
      <w:pPr>
        <w:pStyle w:val="ListParagraph"/>
        <w:numPr>
          <w:ilvl w:val="0"/>
          <w:numId w:val="8"/>
        </w:numPr>
        <w:spacing w:after="240"/>
        <w:jc w:val="both"/>
        <w:rPr>
          <w:i/>
          <w:sz w:val="24"/>
          <w:szCs w:val="24"/>
        </w:rPr>
      </w:pPr>
      <w:r w:rsidRPr="008F306E">
        <w:rPr>
          <w:sz w:val="24"/>
          <w:szCs w:val="24"/>
        </w:rPr>
        <w:t xml:space="preserve">I quash the order of the learned Judge, at paragraph [80 (1)] of her judgment, that Meria ― </w:t>
      </w:r>
      <w:r w:rsidRPr="008F306E">
        <w:rPr>
          <w:i/>
          <w:sz w:val="24"/>
          <w:szCs w:val="24"/>
        </w:rPr>
        <w:t>″</w:t>
      </w:r>
      <w:r w:rsidRPr="008F306E">
        <w:rPr>
          <w:sz w:val="24"/>
          <w:szCs w:val="24"/>
        </w:rPr>
        <w:t>[t]</w:t>
      </w:r>
      <w:r w:rsidRPr="008F306E">
        <w:rPr>
          <w:i/>
          <w:sz w:val="24"/>
          <w:szCs w:val="24"/>
        </w:rPr>
        <w:t>he first defendant shall pay the sum of SCR 1 million rupees in damages to the Paintiff″.</w:t>
      </w:r>
    </w:p>
    <w:p w14:paraId="4591E624" w14:textId="77777777" w:rsidR="008F306E" w:rsidRPr="008F306E" w:rsidRDefault="008F306E" w:rsidP="008F306E">
      <w:pPr>
        <w:pStyle w:val="ListParagraph"/>
        <w:spacing w:after="240"/>
        <w:ind w:left="1080"/>
        <w:jc w:val="both"/>
        <w:rPr>
          <w:i/>
          <w:sz w:val="24"/>
          <w:szCs w:val="24"/>
        </w:rPr>
      </w:pPr>
    </w:p>
    <w:p w14:paraId="7D76E303" w14:textId="29A97601" w:rsidR="008F306E" w:rsidRDefault="008F306E" w:rsidP="008F306E">
      <w:pPr>
        <w:pStyle w:val="ListParagraph"/>
        <w:numPr>
          <w:ilvl w:val="0"/>
          <w:numId w:val="8"/>
        </w:numPr>
        <w:spacing w:after="240"/>
        <w:jc w:val="both"/>
        <w:rPr>
          <w:sz w:val="24"/>
          <w:szCs w:val="24"/>
        </w:rPr>
      </w:pPr>
      <w:r w:rsidRPr="008F306E">
        <w:rPr>
          <w:sz w:val="24"/>
          <w:szCs w:val="24"/>
        </w:rPr>
        <w:t xml:space="preserve">I substitute therfor an order that Meria shall transfer the ownership of parcel V18949 together with a house standing thereon situated at Foret Noire </w:t>
      </w:r>
      <w:r w:rsidR="00A7479D">
        <w:rPr>
          <w:sz w:val="24"/>
          <w:szCs w:val="24"/>
        </w:rPr>
        <w:t xml:space="preserve">to Jeanne </w:t>
      </w:r>
      <w:r w:rsidR="00A7479D" w:rsidRPr="008F306E">
        <w:rPr>
          <w:sz w:val="24"/>
          <w:szCs w:val="24"/>
        </w:rPr>
        <w:t>D'Arc</w:t>
      </w:r>
      <w:r w:rsidR="00A7479D">
        <w:rPr>
          <w:sz w:val="24"/>
          <w:szCs w:val="24"/>
        </w:rPr>
        <w:t xml:space="preserve"> </w:t>
      </w:r>
      <w:r w:rsidRPr="008F306E">
        <w:rPr>
          <w:sz w:val="24"/>
          <w:szCs w:val="24"/>
        </w:rPr>
        <w:t>on or before the 30 July 2023 on the payment by Jeanne D'Arc of the balance of the purchase price in the sum of SCR950,000/-. Jeanne D'Arc shall make payment of the sum of SCR950,000/- on the date of signature of the transfer of ownership of parcel V18949.</w:t>
      </w:r>
    </w:p>
    <w:p w14:paraId="1EBBD0AD" w14:textId="77777777" w:rsidR="008F306E" w:rsidRDefault="008F306E" w:rsidP="008F306E">
      <w:pPr>
        <w:pStyle w:val="ListParagraph"/>
        <w:spacing w:after="240"/>
        <w:ind w:left="1080"/>
        <w:jc w:val="both"/>
        <w:rPr>
          <w:sz w:val="24"/>
          <w:szCs w:val="24"/>
        </w:rPr>
      </w:pPr>
    </w:p>
    <w:p w14:paraId="54EFEAF7" w14:textId="77777777" w:rsidR="008F306E" w:rsidRDefault="008F306E" w:rsidP="008F306E">
      <w:pPr>
        <w:pStyle w:val="ListParagraph"/>
        <w:numPr>
          <w:ilvl w:val="0"/>
          <w:numId w:val="8"/>
        </w:numPr>
        <w:spacing w:after="240"/>
        <w:jc w:val="both"/>
        <w:rPr>
          <w:sz w:val="24"/>
          <w:szCs w:val="24"/>
        </w:rPr>
      </w:pPr>
      <w:r w:rsidRPr="008F306E">
        <w:rPr>
          <w:sz w:val="24"/>
          <w:szCs w:val="24"/>
        </w:rPr>
        <w:t>Jeanne D'Arc shall pay all fees with respect to the transfer of ownership of parcel V18949 as provided under the bilateral agreement dated 8 April 2016, exhibit P1.</w:t>
      </w:r>
    </w:p>
    <w:p w14:paraId="30FE2E43" w14:textId="77777777" w:rsidR="008F306E" w:rsidRPr="008F306E" w:rsidRDefault="008F306E" w:rsidP="008F306E">
      <w:pPr>
        <w:pStyle w:val="ListParagraph"/>
        <w:spacing w:after="240"/>
        <w:rPr>
          <w:sz w:val="24"/>
          <w:szCs w:val="24"/>
        </w:rPr>
      </w:pPr>
    </w:p>
    <w:p w14:paraId="1315EFC2" w14:textId="27B032CB" w:rsidR="008F306E" w:rsidRDefault="008F306E" w:rsidP="008F306E">
      <w:pPr>
        <w:pStyle w:val="ListParagraph"/>
        <w:numPr>
          <w:ilvl w:val="0"/>
          <w:numId w:val="8"/>
        </w:numPr>
        <w:spacing w:after="240"/>
        <w:jc w:val="both"/>
        <w:rPr>
          <w:sz w:val="24"/>
          <w:szCs w:val="24"/>
        </w:rPr>
      </w:pPr>
      <w:r w:rsidRPr="008F306E">
        <w:rPr>
          <w:sz w:val="24"/>
          <w:szCs w:val="24"/>
        </w:rPr>
        <w:t>Should Jeanne D'Arc fail to make payment on the date of signature of the transfer of ownership of parcel V18949, the bilateral agreement dated 8 April 2016, exhibit P1, shall be rescinded so that Meria would be relieved from the obligation to transfer the ownership of parcel V18949 together with a house standing thereon situated at Foret Noire</w:t>
      </w:r>
      <w:r w:rsidR="00FF572B">
        <w:rPr>
          <w:sz w:val="24"/>
          <w:szCs w:val="24"/>
        </w:rPr>
        <w:t xml:space="preserve"> to Jeanne D'Arc and the d</w:t>
      </w:r>
      <w:r w:rsidR="009E032C">
        <w:rPr>
          <w:sz w:val="24"/>
          <w:szCs w:val="24"/>
        </w:rPr>
        <w:t>eposit shall be forfeited to Meria.</w:t>
      </w:r>
    </w:p>
    <w:p w14:paraId="16D10137" w14:textId="77777777" w:rsidR="008F306E" w:rsidRPr="008F306E" w:rsidRDefault="008F306E" w:rsidP="008F306E">
      <w:pPr>
        <w:pStyle w:val="ListParagraph"/>
        <w:spacing w:after="240"/>
        <w:rPr>
          <w:sz w:val="24"/>
          <w:szCs w:val="24"/>
        </w:rPr>
      </w:pPr>
    </w:p>
    <w:p w14:paraId="4B9B99C7" w14:textId="77777777" w:rsidR="008F306E" w:rsidRDefault="008F306E" w:rsidP="008F306E">
      <w:pPr>
        <w:pStyle w:val="ListParagraph"/>
        <w:numPr>
          <w:ilvl w:val="0"/>
          <w:numId w:val="8"/>
        </w:numPr>
        <w:spacing w:after="240"/>
        <w:jc w:val="both"/>
        <w:rPr>
          <w:sz w:val="24"/>
          <w:szCs w:val="24"/>
        </w:rPr>
      </w:pPr>
      <w:r w:rsidRPr="008F306E">
        <w:rPr>
          <w:sz w:val="24"/>
          <w:szCs w:val="24"/>
        </w:rPr>
        <w:t xml:space="preserve">The order of the learned Judge, at paragraph [80 (2)] of her judgment, that ― </w:t>
      </w:r>
      <w:r w:rsidRPr="008F306E">
        <w:rPr>
          <w:i/>
          <w:sz w:val="24"/>
          <w:szCs w:val="24"/>
        </w:rPr>
        <w:t>″</w:t>
      </w:r>
      <w:r w:rsidRPr="008F306E">
        <w:rPr>
          <w:sz w:val="24"/>
          <w:szCs w:val="24"/>
        </w:rPr>
        <w:t>[t]</w:t>
      </w:r>
      <w:r w:rsidRPr="008F306E">
        <w:rPr>
          <w:i/>
          <w:sz w:val="24"/>
          <w:szCs w:val="24"/>
        </w:rPr>
        <w:t>he first Defendant shall further pay the sum of SCR50,000.00 as moral damages to the Plaintiff″</w:t>
      </w:r>
      <w:r w:rsidRPr="008F306E">
        <w:rPr>
          <w:sz w:val="24"/>
          <w:szCs w:val="24"/>
        </w:rPr>
        <w:t>, is upheld.</w:t>
      </w:r>
    </w:p>
    <w:p w14:paraId="2BC7B9D1" w14:textId="77777777" w:rsidR="008F306E" w:rsidRPr="008F306E" w:rsidRDefault="008F306E" w:rsidP="008F306E">
      <w:pPr>
        <w:pStyle w:val="ListParagraph"/>
        <w:spacing w:after="240"/>
        <w:rPr>
          <w:sz w:val="24"/>
          <w:szCs w:val="24"/>
        </w:rPr>
      </w:pPr>
    </w:p>
    <w:p w14:paraId="2B6738E4" w14:textId="77777777" w:rsidR="008F306E" w:rsidRDefault="008F306E" w:rsidP="008F306E">
      <w:pPr>
        <w:pStyle w:val="ListParagraph"/>
        <w:numPr>
          <w:ilvl w:val="0"/>
          <w:numId w:val="8"/>
        </w:numPr>
        <w:spacing w:after="240"/>
        <w:jc w:val="both"/>
        <w:rPr>
          <w:sz w:val="24"/>
          <w:szCs w:val="24"/>
        </w:rPr>
      </w:pPr>
      <w:r w:rsidRPr="008F306E">
        <w:rPr>
          <w:sz w:val="24"/>
          <w:szCs w:val="24"/>
        </w:rPr>
        <w:t>The order of the learned Judge, at paragraph [80 (3)] of her judgment ― ″[t]</w:t>
      </w:r>
      <w:r w:rsidRPr="008F306E">
        <w:rPr>
          <w:i/>
          <w:sz w:val="24"/>
          <w:szCs w:val="24"/>
        </w:rPr>
        <w:t>he whole with interest from the date of judgment with costs″</w:t>
      </w:r>
      <w:r w:rsidRPr="008F306E">
        <w:rPr>
          <w:sz w:val="24"/>
          <w:szCs w:val="24"/>
        </w:rPr>
        <w:t>, is also upheld.</w:t>
      </w:r>
    </w:p>
    <w:p w14:paraId="682C239B" w14:textId="77777777" w:rsidR="008F306E" w:rsidRPr="008F306E" w:rsidRDefault="008F306E" w:rsidP="008F306E">
      <w:pPr>
        <w:pStyle w:val="ListParagraph"/>
        <w:spacing w:after="240"/>
        <w:rPr>
          <w:sz w:val="24"/>
          <w:szCs w:val="24"/>
        </w:rPr>
      </w:pPr>
    </w:p>
    <w:p w14:paraId="40020049" w14:textId="18423712" w:rsidR="008F306E" w:rsidRPr="008F306E" w:rsidRDefault="008F306E" w:rsidP="008F306E">
      <w:pPr>
        <w:pStyle w:val="ListParagraph"/>
        <w:numPr>
          <w:ilvl w:val="0"/>
          <w:numId w:val="8"/>
        </w:numPr>
        <w:spacing w:after="240"/>
        <w:jc w:val="both"/>
        <w:rPr>
          <w:sz w:val="24"/>
          <w:szCs w:val="24"/>
        </w:rPr>
      </w:pPr>
      <w:r w:rsidRPr="008F306E">
        <w:rPr>
          <w:sz w:val="24"/>
          <w:szCs w:val="24"/>
        </w:rPr>
        <w:t xml:space="preserve">With costs in favour of Jeanne D'Arc at the appeal. </w:t>
      </w:r>
    </w:p>
    <w:p w14:paraId="33FE17D4" w14:textId="77777777" w:rsidR="00B85059" w:rsidRDefault="00B85059" w:rsidP="00B85059">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p>
    <w:p w14:paraId="35E4DEF5" w14:textId="53B542A9" w:rsidR="00B85059" w:rsidRDefault="00662B5F" w:rsidP="00B85059">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JUDGMENT</w:t>
      </w:r>
    </w:p>
    <w:p w14:paraId="284A26A9" w14:textId="77777777" w:rsidR="00B85059" w:rsidRDefault="00B85059" w:rsidP="00B85059">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p>
    <w:p w14:paraId="3FB9EA13" w14:textId="77777777" w:rsidR="00B85059" w:rsidRDefault="00B85059" w:rsidP="00B85059"/>
    <w:p w14:paraId="7D58A0BC" w14:textId="0733B4F1" w:rsidR="006763B6" w:rsidRPr="006763B6" w:rsidRDefault="00B85059" w:rsidP="006763B6">
      <w:pPr>
        <w:spacing w:after="240" w:line="480" w:lineRule="auto"/>
        <w:ind w:left="720" w:hanging="720"/>
        <w:jc w:val="both"/>
        <w:rPr>
          <w:rFonts w:ascii="Times New Roman" w:eastAsia="Calibri" w:hAnsi="Times New Roman" w:cs="Times New Roman"/>
          <w:sz w:val="24"/>
          <w:szCs w:val="24"/>
        </w:rPr>
      </w:pPr>
      <w:r w:rsidRPr="00B85059">
        <w:rPr>
          <w:rFonts w:ascii="Times New Roman" w:eastAsia="Times New Roman" w:hAnsi="Times New Roman" w:cs="Times New Roman"/>
          <w:b/>
          <w:sz w:val="24"/>
          <w:szCs w:val="24"/>
        </w:rPr>
        <w:t>ROBINSON J</w:t>
      </w:r>
      <w:r w:rsidR="00DF23F3">
        <w:rPr>
          <w:rFonts w:ascii="Times New Roman" w:eastAsia="Times New Roman" w:hAnsi="Times New Roman" w:cs="Times New Roman"/>
          <w:b/>
          <w:sz w:val="24"/>
          <w:szCs w:val="24"/>
        </w:rPr>
        <w:t>A</w:t>
      </w:r>
      <w:r w:rsidR="0018022C">
        <w:rPr>
          <w:rFonts w:ascii="Times New Roman" w:eastAsia="Times New Roman" w:hAnsi="Times New Roman" w:cs="Times New Roman"/>
          <w:b/>
          <w:sz w:val="24"/>
          <w:szCs w:val="24"/>
        </w:rPr>
        <w:t xml:space="preserve"> </w:t>
      </w:r>
    </w:p>
    <w:p w14:paraId="0BCCF5A9" w14:textId="39545A10" w:rsidR="000E3427" w:rsidRPr="00AD6A9D" w:rsidRDefault="00F300E4" w:rsidP="006A140A">
      <w:pPr>
        <w:pStyle w:val="JudgmentText"/>
        <w:numPr>
          <w:ilvl w:val="0"/>
          <w:numId w:val="3"/>
        </w:numPr>
        <w:ind w:hanging="720"/>
      </w:pPr>
      <w:r>
        <w:rPr>
          <w:rFonts w:eastAsia="Calibri"/>
        </w:rPr>
        <w:t>Meria</w:t>
      </w:r>
      <w:r w:rsidR="00451E8E">
        <w:rPr>
          <w:rFonts w:eastAsia="Calibri"/>
        </w:rPr>
        <w:t xml:space="preserve"> Nourrice, then</w:t>
      </w:r>
      <w:r w:rsidR="00886DE9">
        <w:rPr>
          <w:rFonts w:eastAsia="Calibri"/>
        </w:rPr>
        <w:t xml:space="preserve"> First Def</w:t>
      </w:r>
      <w:r w:rsidR="003932C6">
        <w:rPr>
          <w:rFonts w:eastAsia="Calibri"/>
        </w:rPr>
        <w:t>endant, is the Appellant and</w:t>
      </w:r>
      <w:r w:rsidR="00886DE9">
        <w:rPr>
          <w:rFonts w:eastAsia="Calibri"/>
        </w:rPr>
        <w:t xml:space="preserve"> First Cross-Respondent in this appeal and cross-ap</w:t>
      </w:r>
      <w:r w:rsidR="00773B24">
        <w:rPr>
          <w:rFonts w:eastAsia="Calibri"/>
        </w:rPr>
        <w:t>peal,</w:t>
      </w:r>
      <w:r w:rsidR="00451E8E">
        <w:rPr>
          <w:rFonts w:eastAsia="Calibri"/>
        </w:rPr>
        <w:t xml:space="preserve"> respectively,</w:t>
      </w:r>
      <w:r w:rsidR="00773B24">
        <w:rPr>
          <w:rFonts w:eastAsia="Calibri"/>
        </w:rPr>
        <w:t xml:space="preserve"> hereinafter referred to as </w:t>
      </w:r>
      <w:r w:rsidR="006C6ADD" w:rsidRPr="006C6ADD">
        <w:rPr>
          <w:rFonts w:eastAsia="Calibri"/>
          <w:i/>
        </w:rPr>
        <w:t>″</w:t>
      </w:r>
      <w:r>
        <w:rPr>
          <w:rFonts w:eastAsia="Calibri"/>
          <w:i/>
        </w:rPr>
        <w:t>Meria</w:t>
      </w:r>
      <w:r w:rsidR="006C6ADD" w:rsidRPr="006C6ADD">
        <w:rPr>
          <w:rFonts w:eastAsia="Calibri"/>
          <w:i/>
        </w:rPr>
        <w:t>″</w:t>
      </w:r>
      <w:r w:rsidR="00773B24">
        <w:rPr>
          <w:rFonts w:eastAsia="Calibri"/>
        </w:rPr>
        <w:t>.</w:t>
      </w:r>
      <w:r w:rsidR="007723D0">
        <w:rPr>
          <w:rFonts w:eastAsia="Calibri"/>
        </w:rPr>
        <w:t xml:space="preserve"> </w:t>
      </w:r>
      <w:r w:rsidR="00683252" w:rsidRPr="007723D0">
        <w:rPr>
          <w:rFonts w:eastAsia="Calibri"/>
        </w:rPr>
        <w:t>Jeanne D</w:t>
      </w:r>
      <w:r w:rsidR="00CD1925" w:rsidRPr="007723D0">
        <w:rPr>
          <w:rFonts w:eastAsia="Calibri"/>
        </w:rPr>
        <w:t>'</w:t>
      </w:r>
      <w:r w:rsidR="00683252" w:rsidRPr="007723D0">
        <w:rPr>
          <w:rFonts w:eastAsia="Calibri"/>
        </w:rPr>
        <w:t>A</w:t>
      </w:r>
      <w:r w:rsidR="00886DE9" w:rsidRPr="007723D0">
        <w:rPr>
          <w:rFonts w:eastAsia="Calibri"/>
        </w:rPr>
        <w:t>rc Isabelle Savy</w:t>
      </w:r>
      <w:r w:rsidR="00451E8E" w:rsidRPr="007723D0">
        <w:rPr>
          <w:rFonts w:eastAsia="Calibri"/>
        </w:rPr>
        <w:t xml:space="preserve">, then </w:t>
      </w:r>
      <w:r w:rsidR="00886DE9" w:rsidRPr="007723D0">
        <w:rPr>
          <w:rFonts w:eastAsia="Calibri"/>
        </w:rPr>
        <w:t>Plai</w:t>
      </w:r>
      <w:r w:rsidR="003932C6" w:rsidRPr="007723D0">
        <w:rPr>
          <w:rFonts w:eastAsia="Calibri"/>
        </w:rPr>
        <w:t>ntiff, is the Respondent and</w:t>
      </w:r>
      <w:r w:rsidR="00886DE9" w:rsidRPr="007723D0">
        <w:rPr>
          <w:rFonts w:eastAsia="Calibri"/>
        </w:rPr>
        <w:t xml:space="preserve"> Cross-Appellant in this appeal and c</w:t>
      </w:r>
      <w:r w:rsidR="00773B24" w:rsidRPr="007723D0">
        <w:rPr>
          <w:rFonts w:eastAsia="Calibri"/>
        </w:rPr>
        <w:t xml:space="preserve">ross-appeal, </w:t>
      </w:r>
      <w:r w:rsidR="00451E8E" w:rsidRPr="007723D0">
        <w:rPr>
          <w:rFonts w:eastAsia="Calibri"/>
        </w:rPr>
        <w:t xml:space="preserve">respectively, </w:t>
      </w:r>
      <w:r w:rsidR="00773B24" w:rsidRPr="007723D0">
        <w:rPr>
          <w:rFonts w:eastAsia="Calibri"/>
        </w:rPr>
        <w:t>herei</w:t>
      </w:r>
      <w:r w:rsidR="003932C6" w:rsidRPr="007723D0">
        <w:rPr>
          <w:rFonts w:eastAsia="Calibri"/>
        </w:rPr>
        <w:t xml:space="preserve">nafter referred to as </w:t>
      </w:r>
      <w:r w:rsidR="006C6ADD" w:rsidRPr="007723D0">
        <w:rPr>
          <w:rFonts w:eastAsia="Calibri"/>
          <w:i/>
        </w:rPr>
        <w:t>″</w:t>
      </w:r>
      <w:r w:rsidR="003932C6" w:rsidRPr="007723D0">
        <w:rPr>
          <w:rFonts w:eastAsia="Calibri"/>
          <w:i/>
        </w:rPr>
        <w:t>Jeanne D</w:t>
      </w:r>
      <w:r w:rsidR="00CD1925" w:rsidRPr="007723D0">
        <w:rPr>
          <w:rFonts w:eastAsia="Calibri"/>
          <w:i/>
        </w:rPr>
        <w:t>'</w:t>
      </w:r>
      <w:r w:rsidR="003932C6" w:rsidRPr="007723D0">
        <w:rPr>
          <w:rFonts w:eastAsia="Calibri"/>
          <w:i/>
        </w:rPr>
        <w:t>A</w:t>
      </w:r>
      <w:r w:rsidR="00773B24" w:rsidRPr="007723D0">
        <w:rPr>
          <w:rFonts w:eastAsia="Calibri"/>
          <w:i/>
        </w:rPr>
        <w:t>rc</w:t>
      </w:r>
      <w:r w:rsidR="006C6ADD" w:rsidRPr="007723D0">
        <w:rPr>
          <w:rFonts w:eastAsia="Calibri"/>
          <w:i/>
        </w:rPr>
        <w:t>″</w:t>
      </w:r>
      <w:r w:rsidR="00773B24" w:rsidRPr="007723D0">
        <w:rPr>
          <w:rFonts w:eastAsia="Calibri"/>
        </w:rPr>
        <w:t>.</w:t>
      </w:r>
      <w:r w:rsidR="007723D0">
        <w:rPr>
          <w:rFonts w:eastAsia="Calibri"/>
        </w:rPr>
        <w:t xml:space="preserve"> </w:t>
      </w:r>
      <w:r w:rsidR="00A273FD" w:rsidRPr="007723D0">
        <w:rPr>
          <w:rFonts w:eastAsia="Calibri"/>
        </w:rPr>
        <w:t xml:space="preserve">Lucie Pool, </w:t>
      </w:r>
      <w:r w:rsidR="00451E8E" w:rsidRPr="007723D0">
        <w:rPr>
          <w:rFonts w:eastAsia="Calibri"/>
        </w:rPr>
        <w:t>then</w:t>
      </w:r>
      <w:r w:rsidR="00886DE9" w:rsidRPr="007723D0">
        <w:rPr>
          <w:rFonts w:eastAsia="Calibri"/>
        </w:rPr>
        <w:t xml:space="preserve"> Second Defendant, is the Second Cross-Appellant in the cross-a</w:t>
      </w:r>
      <w:r w:rsidR="00773B24" w:rsidRPr="007723D0">
        <w:rPr>
          <w:rFonts w:eastAsia="Calibri"/>
        </w:rPr>
        <w:t>ppeal</w:t>
      </w:r>
      <w:r w:rsidR="00BC198E">
        <w:rPr>
          <w:rFonts w:eastAsia="Calibri"/>
        </w:rPr>
        <w:t xml:space="preserve">, hereinafter referred to as </w:t>
      </w:r>
      <w:r w:rsidR="00BC198E" w:rsidRPr="00BC198E">
        <w:rPr>
          <w:rFonts w:eastAsia="Calibri"/>
          <w:i/>
        </w:rPr>
        <w:t>″</w:t>
      </w:r>
      <w:proofErr w:type="spellStart"/>
      <w:r w:rsidR="00BC198E" w:rsidRPr="00BC198E">
        <w:rPr>
          <w:rFonts w:eastAsia="Calibri"/>
          <w:i/>
        </w:rPr>
        <w:t>Lucie</w:t>
      </w:r>
      <w:proofErr w:type="spellEnd"/>
      <w:r w:rsidR="00BC198E" w:rsidRPr="00BC198E">
        <w:rPr>
          <w:rFonts w:eastAsia="Calibri"/>
          <w:i/>
        </w:rPr>
        <w:t>″</w:t>
      </w:r>
      <w:r w:rsidR="00BC198E">
        <w:rPr>
          <w:rFonts w:eastAsia="Calibri"/>
        </w:rPr>
        <w:t>.</w:t>
      </w:r>
    </w:p>
    <w:p w14:paraId="73EDE0A0" w14:textId="07CF5DC7" w:rsidR="007723D0" w:rsidRPr="00AD6A9D" w:rsidRDefault="007723D0" w:rsidP="00AD6A9D">
      <w:pPr>
        <w:pStyle w:val="JudgmentText"/>
        <w:numPr>
          <w:ilvl w:val="0"/>
          <w:numId w:val="0"/>
        </w:numPr>
        <w:rPr>
          <w:u w:val="single"/>
        </w:rPr>
      </w:pPr>
      <w:r w:rsidRPr="00AD6A9D">
        <w:rPr>
          <w:rFonts w:eastAsia="Calibri"/>
          <w:u w:val="single"/>
        </w:rPr>
        <w:t>The facts</w:t>
      </w:r>
    </w:p>
    <w:p w14:paraId="09902172" w14:textId="1BD25558" w:rsidR="00DB2353" w:rsidRDefault="00886DE9" w:rsidP="006A140A">
      <w:pPr>
        <w:pStyle w:val="JudgmentText"/>
        <w:numPr>
          <w:ilvl w:val="0"/>
          <w:numId w:val="3"/>
        </w:numPr>
        <w:ind w:hanging="720"/>
      </w:pPr>
      <w:r>
        <w:rPr>
          <w:rFonts w:eastAsia="Calibri"/>
        </w:rPr>
        <w:lastRenderedPageBreak/>
        <w:t>In a</w:t>
      </w:r>
      <w:r w:rsidR="00614A3D">
        <w:rPr>
          <w:rFonts w:eastAsia="Calibri"/>
        </w:rPr>
        <w:t>n amended</w:t>
      </w:r>
      <w:r>
        <w:rPr>
          <w:rFonts w:eastAsia="Calibri"/>
        </w:rPr>
        <w:t xml:space="preserve"> pla</w:t>
      </w:r>
      <w:r w:rsidR="00773B24">
        <w:rPr>
          <w:rFonts w:eastAsia="Calibri"/>
        </w:rPr>
        <w:t xml:space="preserve">int filed against </w:t>
      </w:r>
      <w:r w:rsidR="00F300E4">
        <w:rPr>
          <w:rFonts w:eastAsia="Calibri"/>
        </w:rPr>
        <w:t>Meria</w:t>
      </w:r>
      <w:r>
        <w:rPr>
          <w:rFonts w:eastAsia="Calibri"/>
        </w:rPr>
        <w:t xml:space="preserve"> and</w:t>
      </w:r>
      <w:r w:rsidR="00773B24">
        <w:rPr>
          <w:rFonts w:eastAsia="Calibri"/>
        </w:rPr>
        <w:t xml:space="preserve"> Lucie</w:t>
      </w:r>
      <w:r w:rsidR="00DB2353">
        <w:rPr>
          <w:rFonts w:eastAsia="Calibri"/>
        </w:rPr>
        <w:t>, Jeanne D</w:t>
      </w:r>
      <w:r w:rsidR="00CD1925">
        <w:rPr>
          <w:rFonts w:eastAsia="Calibri"/>
        </w:rPr>
        <w:t>'</w:t>
      </w:r>
      <w:r w:rsidR="00DB2353">
        <w:rPr>
          <w:rFonts w:eastAsia="Calibri"/>
        </w:rPr>
        <w:t>A</w:t>
      </w:r>
      <w:r w:rsidR="00773B24">
        <w:rPr>
          <w:rFonts w:eastAsia="Calibri"/>
        </w:rPr>
        <w:t xml:space="preserve">rc </w:t>
      </w:r>
      <w:r w:rsidR="00DB2353">
        <w:t>prayed</w:t>
      </w:r>
      <w:r w:rsidR="006C6ADD">
        <w:t xml:space="preserve"> </w:t>
      </w:r>
      <w:r w:rsidR="006C6ADD" w:rsidRPr="006C6ADD">
        <w:rPr>
          <w:i/>
        </w:rPr>
        <w:t>inter alia</w:t>
      </w:r>
      <w:r w:rsidR="00DB2353">
        <w:t xml:space="preserve"> for a judgment </w:t>
      </w:r>
      <w:r w:rsidR="00F91E92">
        <w:t>―</w:t>
      </w:r>
    </w:p>
    <w:p w14:paraId="56CBB9E7" w14:textId="7B8F18FF" w:rsidR="00F91E92" w:rsidRPr="00F91E92" w:rsidRDefault="00F91E92" w:rsidP="00F91E92">
      <w:pPr>
        <w:pStyle w:val="JudgmentText"/>
        <w:numPr>
          <w:ilvl w:val="0"/>
          <w:numId w:val="0"/>
        </w:numPr>
        <w:spacing w:line="240" w:lineRule="auto"/>
        <w:ind w:left="1440"/>
        <w:rPr>
          <w:i/>
        </w:rPr>
      </w:pPr>
      <w:r w:rsidRPr="00F91E92">
        <w:rPr>
          <w:i/>
        </w:rPr>
        <w:t>″a. for an order of Specific Performance ordering the 1</w:t>
      </w:r>
      <w:r w:rsidRPr="00F91E92">
        <w:rPr>
          <w:i/>
          <w:vertAlign w:val="superscript"/>
        </w:rPr>
        <w:t>st</w:t>
      </w:r>
      <w:r w:rsidRPr="00F91E92">
        <w:rPr>
          <w:i/>
        </w:rPr>
        <w:t xml:space="preserve"> Defendant to transfer the agreed portion of land Tile V18949 with the house thereon to the Plaintiff for Rupees 1,500,000/- less the deposit already paid;</w:t>
      </w:r>
    </w:p>
    <w:p w14:paraId="3BBEF309" w14:textId="422A56CC" w:rsidR="00F91E92" w:rsidRPr="00F91E92" w:rsidRDefault="00F91E92" w:rsidP="00F91E92">
      <w:pPr>
        <w:pStyle w:val="JudgmentText"/>
        <w:numPr>
          <w:ilvl w:val="0"/>
          <w:numId w:val="0"/>
        </w:numPr>
        <w:spacing w:line="240" w:lineRule="auto"/>
        <w:ind w:left="1440"/>
        <w:rPr>
          <w:i/>
        </w:rPr>
      </w:pPr>
      <w:r w:rsidRPr="00F91E92">
        <w:rPr>
          <w:i/>
        </w:rPr>
        <w:t>and or in the alternative;</w:t>
      </w:r>
    </w:p>
    <w:p w14:paraId="2EA6702E" w14:textId="26DB7722" w:rsidR="00F91E92" w:rsidRPr="00F91E92" w:rsidRDefault="00F91E92" w:rsidP="00F91E92">
      <w:pPr>
        <w:pStyle w:val="JudgmentText"/>
        <w:numPr>
          <w:ilvl w:val="0"/>
          <w:numId w:val="0"/>
        </w:numPr>
        <w:spacing w:line="240" w:lineRule="auto"/>
        <w:ind w:left="1440"/>
        <w:rPr>
          <w:i/>
        </w:rPr>
      </w:pPr>
      <w:r w:rsidRPr="00F91E92">
        <w:rPr>
          <w:i/>
        </w:rPr>
        <w:t>b. ordering the Defendants jointly and</w:t>
      </w:r>
      <w:r w:rsidR="00614A3D">
        <w:rPr>
          <w:i/>
        </w:rPr>
        <w:t xml:space="preserve"> severally to pay the Plaintiff</w:t>
      </w:r>
      <w:r w:rsidRPr="00F91E92">
        <w:rPr>
          <w:i/>
        </w:rPr>
        <w:t xml:space="preserve"> damages in the sum of R1,531,934/- forthwith, and</w:t>
      </w:r>
    </w:p>
    <w:p w14:paraId="2FED6E8B" w14:textId="163275AD" w:rsidR="00614A3D" w:rsidRPr="00614A3D" w:rsidRDefault="00F91E92">
      <w:pPr>
        <w:pStyle w:val="JudgmentText"/>
        <w:numPr>
          <w:ilvl w:val="0"/>
          <w:numId w:val="0"/>
        </w:numPr>
        <w:spacing w:line="240" w:lineRule="auto"/>
        <w:ind w:left="1440"/>
        <w:rPr>
          <w:i/>
        </w:rPr>
      </w:pPr>
      <w:r w:rsidRPr="00F91E92">
        <w:rPr>
          <w:i/>
        </w:rPr>
        <w:t>c. ordering the Defendants jointly and severally to pay the Pl</w:t>
      </w:r>
      <w:r w:rsidR="00614A3D">
        <w:rPr>
          <w:i/>
        </w:rPr>
        <w:t>aintiff</w:t>
      </w:r>
      <w:r w:rsidRPr="00F91E92">
        <w:rPr>
          <w:i/>
        </w:rPr>
        <w:t xml:space="preserve"> moral damages in the sum of R800,000/-</w:t>
      </w:r>
      <w:r w:rsidR="008A41D4">
        <w:t>, […].″</w:t>
      </w:r>
    </w:p>
    <w:p w14:paraId="43A5E292" w14:textId="595B99EC" w:rsidR="00115DB9" w:rsidRDefault="00E95F5F" w:rsidP="0056396B">
      <w:pPr>
        <w:pStyle w:val="JudgmentText"/>
        <w:numPr>
          <w:ilvl w:val="0"/>
          <w:numId w:val="3"/>
        </w:numPr>
        <w:ind w:hanging="720"/>
      </w:pPr>
      <w:r>
        <w:t xml:space="preserve">In essence, the plaint contended that </w:t>
      </w:r>
      <w:r w:rsidR="00F300E4">
        <w:t>Meria</w:t>
      </w:r>
      <w:r w:rsidR="00E93BFA">
        <w:t>,</w:t>
      </w:r>
      <w:r w:rsidR="00CA1D56">
        <w:t xml:space="preserve"> </w:t>
      </w:r>
      <w:r w:rsidR="007E617E">
        <w:t xml:space="preserve">in a written agreement, </w:t>
      </w:r>
      <w:r w:rsidR="00CA1D56">
        <w:t>under private signature</w:t>
      </w:r>
      <w:r w:rsidR="004A05B9">
        <w:t>,</w:t>
      </w:r>
      <w:r w:rsidR="00CA1D56">
        <w:t xml:space="preserve"> </w:t>
      </w:r>
      <w:r w:rsidR="00060DB5">
        <w:t xml:space="preserve">dated 8 April 2016, </w:t>
      </w:r>
      <w:r w:rsidR="00115DB9">
        <w:t>agreed to sell to Jeanne D</w:t>
      </w:r>
      <w:r w:rsidR="004A05B9">
        <w:t>'</w:t>
      </w:r>
      <w:r w:rsidR="001743F7">
        <w:t>Arc parcel</w:t>
      </w:r>
      <w:r w:rsidR="00115DB9">
        <w:t xml:space="preserve"> V5298, together with a house standing thereon situated at Foret Noire </w:t>
      </w:r>
      <w:r>
        <w:t>for and in consideration of the price of SCR1,500,000/-</w:t>
      </w:r>
      <w:r w:rsidR="00963D59">
        <w:t>.</w:t>
      </w:r>
      <w:r>
        <w:t xml:space="preserve"> </w:t>
      </w:r>
      <w:r w:rsidR="00293320">
        <w:t xml:space="preserve">The plaint averred that a </w:t>
      </w:r>
      <w:r w:rsidR="007D3E8E" w:rsidRPr="0056396B">
        <w:rPr>
          <w:i/>
        </w:rPr>
        <w:t>″</w:t>
      </w:r>
      <w:r w:rsidR="00293320" w:rsidRPr="0056396B">
        <w:rPr>
          <w:i/>
        </w:rPr>
        <w:t>deposit</w:t>
      </w:r>
      <w:r w:rsidR="007D3E8E" w:rsidRPr="0056396B">
        <w:rPr>
          <w:i/>
        </w:rPr>
        <w:t>″</w:t>
      </w:r>
      <w:r w:rsidR="007D3E8E">
        <w:t xml:space="preserve"> </w:t>
      </w:r>
      <w:r w:rsidR="00293320">
        <w:t xml:space="preserve">of SCR550,000/- was made towards payment of </w:t>
      </w:r>
      <w:r w:rsidR="00963D59">
        <w:t xml:space="preserve">parcel </w:t>
      </w:r>
      <w:r w:rsidR="00293320">
        <w:t>V52</w:t>
      </w:r>
      <w:r w:rsidR="00963D59">
        <w:t>98.</w:t>
      </w:r>
      <w:r w:rsidR="00EC728A">
        <w:t xml:space="preserve"> It is undisputed that a </w:t>
      </w:r>
      <w:r w:rsidR="00EC728A" w:rsidRPr="0056396B">
        <w:rPr>
          <w:i/>
        </w:rPr>
        <w:t>″deposit″</w:t>
      </w:r>
      <w:r w:rsidR="0056396B">
        <w:t xml:space="preserve"> of SCR550,000/- </w:t>
      </w:r>
      <w:r w:rsidR="00EC728A">
        <w:t>was made towards payment of the purcha</w:t>
      </w:r>
      <w:r w:rsidR="004A05B9">
        <w:t>s</w:t>
      </w:r>
      <w:r w:rsidR="00EC728A">
        <w:t>e price</w:t>
      </w:r>
      <w:r w:rsidR="004A05B9">
        <w:t>.</w:t>
      </w:r>
    </w:p>
    <w:p w14:paraId="01C17CB7" w14:textId="75EABCC4" w:rsidR="007054B7" w:rsidRDefault="00963D59" w:rsidP="006A140A">
      <w:pPr>
        <w:pStyle w:val="JudgmentText"/>
        <w:numPr>
          <w:ilvl w:val="0"/>
          <w:numId w:val="3"/>
        </w:numPr>
        <w:ind w:hanging="720"/>
      </w:pPr>
      <w:r>
        <w:t>Jeanne D</w:t>
      </w:r>
      <w:r w:rsidR="004A05B9">
        <w:t>'</w:t>
      </w:r>
      <w:r w:rsidR="00CA1D56">
        <w:t xml:space="preserve">Arc contended that </w:t>
      </w:r>
      <w:r w:rsidR="00115DB9">
        <w:t xml:space="preserve">the common intention of the parties was to transfer the ownership of a parcel of land to be excised from the larger parcel V5298. </w:t>
      </w:r>
      <w:r w:rsidR="00EC728A">
        <w:t>It is also undisputed that four parcel</w:t>
      </w:r>
      <w:r w:rsidR="004A05B9">
        <w:t>s</w:t>
      </w:r>
      <w:r w:rsidR="00EC728A">
        <w:t xml:space="preserve"> of land w</w:t>
      </w:r>
      <w:r w:rsidR="004A05B9">
        <w:t>ere</w:t>
      </w:r>
      <w:r w:rsidR="00EC728A">
        <w:t xml:space="preserve"> excised from </w:t>
      </w:r>
      <w:r w:rsidR="00115DB9">
        <w:t>parcel V5298</w:t>
      </w:r>
      <w:r w:rsidR="00F86B1D">
        <w:t xml:space="preserve">. </w:t>
      </w:r>
      <w:r w:rsidR="00F300E4">
        <w:t>Meria</w:t>
      </w:r>
      <w:r w:rsidR="00EC728A">
        <w:t xml:space="preserve"> became the </w:t>
      </w:r>
      <w:r w:rsidR="007D3E8E">
        <w:t>absolute</w:t>
      </w:r>
      <w:r w:rsidR="00EC728A">
        <w:t xml:space="preserve"> owner</w:t>
      </w:r>
      <w:r w:rsidR="00775432">
        <w:t xml:space="preserve"> of </w:t>
      </w:r>
      <w:r w:rsidR="00EC728A">
        <w:t>parcel V18949</w:t>
      </w:r>
      <w:r w:rsidR="007D3E8E" w:rsidRPr="007D3E8E">
        <w:t xml:space="preserve"> </w:t>
      </w:r>
      <w:r w:rsidR="00775432">
        <w:t xml:space="preserve">of an extent of </w:t>
      </w:r>
      <w:r w:rsidR="007D3E8E">
        <w:t>1507 square meters</w:t>
      </w:r>
      <w:r w:rsidR="00775432">
        <w:t>, a subdivision of parcel V5298.</w:t>
      </w:r>
    </w:p>
    <w:p w14:paraId="16FFDCEB" w14:textId="21C274D0" w:rsidR="007054B7" w:rsidRPr="0056396B" w:rsidRDefault="007E617E" w:rsidP="0056396B">
      <w:pPr>
        <w:pStyle w:val="JudgmentText"/>
        <w:numPr>
          <w:ilvl w:val="0"/>
          <w:numId w:val="3"/>
        </w:numPr>
        <w:ind w:hanging="720"/>
      </w:pPr>
      <w:r>
        <w:t>The plaint averred</w:t>
      </w:r>
      <w:r w:rsidR="00E93BFA">
        <w:t xml:space="preserve"> that </w:t>
      </w:r>
      <w:r w:rsidR="00F300E4">
        <w:t>Meria</w:t>
      </w:r>
      <w:r w:rsidR="00C1437E">
        <w:t xml:space="preserve"> and Lucie were aware that she had</w:t>
      </w:r>
      <w:r w:rsidR="00E93BFA">
        <w:t xml:space="preserve"> applied for a loan from the Seychelles Credit Union </w:t>
      </w:r>
      <w:r w:rsidR="00F86B1D">
        <w:t>for</w:t>
      </w:r>
      <w:r w:rsidR="00E93BFA">
        <w:t xml:space="preserve"> SCR950,000/- to pay the </w:t>
      </w:r>
      <w:r w:rsidR="00FD1CED">
        <w:t xml:space="preserve">agreed </w:t>
      </w:r>
      <w:r w:rsidR="00E93BFA">
        <w:t xml:space="preserve">balance of the purchase price. </w:t>
      </w:r>
      <w:r w:rsidR="007054B7" w:rsidRPr="00E14931">
        <w:t>The paragraph [11] of the plaint claimed that</w:t>
      </w:r>
      <w:r w:rsidR="00761020">
        <w:t xml:space="preserve"> ―</w:t>
      </w:r>
      <w:r w:rsidR="007054B7" w:rsidRPr="0056396B">
        <w:rPr>
          <w:i/>
        </w:rPr>
        <w:t xml:space="preserve"> ″</w:t>
      </w:r>
      <w:r w:rsidR="007054B7" w:rsidRPr="00E14931">
        <w:t>[i]</w:t>
      </w:r>
      <w:r w:rsidR="007054B7" w:rsidRPr="0056396B">
        <w:rPr>
          <w:i/>
        </w:rPr>
        <w:t>n December 2016 the 1</w:t>
      </w:r>
      <w:r w:rsidR="007054B7" w:rsidRPr="0056396B">
        <w:rPr>
          <w:i/>
          <w:vertAlign w:val="superscript"/>
        </w:rPr>
        <w:t>st</w:t>
      </w:r>
      <w:r w:rsidR="007054B7" w:rsidRPr="0056396B">
        <w:rPr>
          <w:i/>
        </w:rPr>
        <w:t xml:space="preserve"> Defendant gave the Plaintiff an Official Search Certificate dated 1</w:t>
      </w:r>
      <w:r w:rsidR="007054B7" w:rsidRPr="0056396B">
        <w:rPr>
          <w:i/>
          <w:vertAlign w:val="superscript"/>
        </w:rPr>
        <w:t>st</w:t>
      </w:r>
      <w:r w:rsidR="007054B7" w:rsidRPr="0056396B">
        <w:rPr>
          <w:i/>
        </w:rPr>
        <w:t xml:space="preserve"> December 2016; a Valuation Report dated 20</w:t>
      </w:r>
      <w:r w:rsidR="007054B7" w:rsidRPr="0056396B">
        <w:rPr>
          <w:i/>
          <w:vertAlign w:val="superscript"/>
        </w:rPr>
        <w:t>th</w:t>
      </w:r>
      <w:r w:rsidR="007054B7" w:rsidRPr="0056396B">
        <w:rPr>
          <w:i/>
        </w:rPr>
        <w:t xml:space="preserve"> July 2015 and a letter to say that she was selling plot V18949 (subdivision of V5298) to the Plaintiff for her to give to her </w:t>
      </w:r>
      <w:r w:rsidR="00B30EEE" w:rsidRPr="0056396B">
        <w:rPr>
          <w:i/>
        </w:rPr>
        <w:t>B</w:t>
      </w:r>
      <w:r w:rsidR="007054B7" w:rsidRPr="0056396B">
        <w:rPr>
          <w:i/>
        </w:rPr>
        <w:t>ank to complete the loan process. The said letter from the 1</w:t>
      </w:r>
      <w:r w:rsidR="007054B7" w:rsidRPr="0056396B">
        <w:rPr>
          <w:i/>
          <w:vertAlign w:val="superscript"/>
        </w:rPr>
        <w:t>st</w:t>
      </w:r>
      <w:r w:rsidR="007054B7" w:rsidRPr="0056396B">
        <w:rPr>
          <w:i/>
        </w:rPr>
        <w:t xml:space="preserve"> Defendant stated that she was selling the Title V18949 for Rupees One Million Five Hundred Thousand (Rs.1,500,000/-) to the Plaintiff″.</w:t>
      </w:r>
    </w:p>
    <w:p w14:paraId="672A72E2" w14:textId="04CD4850" w:rsidR="007054B7" w:rsidRPr="0015239C" w:rsidRDefault="00EE4550" w:rsidP="006A140A">
      <w:pPr>
        <w:pStyle w:val="JudgmentText"/>
        <w:numPr>
          <w:ilvl w:val="0"/>
          <w:numId w:val="3"/>
        </w:numPr>
        <w:ind w:hanging="720"/>
        <w:rPr>
          <w:i/>
        </w:rPr>
      </w:pPr>
      <w:r>
        <w:lastRenderedPageBreak/>
        <w:t xml:space="preserve">The </w:t>
      </w:r>
      <w:r w:rsidR="00761020">
        <w:t>p</w:t>
      </w:r>
      <w:r w:rsidR="007054B7">
        <w:t>aragraph 13 of the plaint averred that</w:t>
      </w:r>
      <w:r w:rsidR="00DC6988">
        <w:t xml:space="preserve"> the</w:t>
      </w:r>
      <w:r w:rsidR="007054B7">
        <w:t xml:space="preserve"> Seychelles Credit Union</w:t>
      </w:r>
      <w:r w:rsidR="00DC6988">
        <w:t xml:space="preserve"> approved the </w:t>
      </w:r>
      <w:r>
        <w:t>loa</w:t>
      </w:r>
      <w:r w:rsidR="00DC6988">
        <w:t xml:space="preserve">n </w:t>
      </w:r>
      <w:r>
        <w:t>taken</w:t>
      </w:r>
      <w:r w:rsidR="009D7DF1">
        <w:t xml:space="preserve"> by</w:t>
      </w:r>
      <w:r w:rsidR="007658AD">
        <w:t xml:space="preserve"> Jeanne D'Arc</w:t>
      </w:r>
      <w:r w:rsidR="00DC6988">
        <w:t xml:space="preserve"> to finance the</w:t>
      </w:r>
      <w:r w:rsidR="00FF572B">
        <w:t xml:space="preserve"> balance of the</w:t>
      </w:r>
      <w:r w:rsidR="00DC6988">
        <w:t xml:space="preserve"> purchase price of parcel V18949</w:t>
      </w:r>
      <w:r w:rsidR="00756238">
        <w:t xml:space="preserve">. The Seychelles Credit Union deposited </w:t>
      </w:r>
      <w:r w:rsidR="007054B7">
        <w:t>the proceeds of the loan in</w:t>
      </w:r>
      <w:r w:rsidR="00B3220E">
        <w:t xml:space="preserve"> the account of Jeanne D'Arc's Counsel of record, </w:t>
      </w:r>
      <w:r w:rsidR="005844FE">
        <w:t xml:space="preserve">following </w:t>
      </w:r>
      <w:r w:rsidR="007054B7">
        <w:t xml:space="preserve">which </w:t>
      </w:r>
      <w:r w:rsidR="00F300E4">
        <w:t>Meria</w:t>
      </w:r>
      <w:r w:rsidR="009D7DF1">
        <w:t xml:space="preserve"> and Jeanne D'Arc fixed</w:t>
      </w:r>
      <w:r w:rsidR="0058685D">
        <w:t xml:space="preserve"> a date to sign</w:t>
      </w:r>
      <w:r w:rsidR="007054B7">
        <w:t xml:space="preserve"> the transfer of owners</w:t>
      </w:r>
      <w:r w:rsidR="0058685D">
        <w:t xml:space="preserve">hip of parcel V18949. </w:t>
      </w:r>
      <w:r w:rsidR="007E617E">
        <w:t>However, they</w:t>
      </w:r>
      <w:r w:rsidR="007054B7">
        <w:t xml:space="preserve"> did not sign the transfer </w:t>
      </w:r>
      <w:r w:rsidR="0058685D">
        <w:t xml:space="preserve">of ownership of parcel V18949 on the date agreed, </w:t>
      </w:r>
      <w:r w:rsidR="007054B7">
        <w:t xml:space="preserve">as </w:t>
      </w:r>
      <w:r w:rsidR="00F300E4">
        <w:t>Meria</w:t>
      </w:r>
      <w:r w:rsidR="007054B7">
        <w:t xml:space="preserve"> informed</w:t>
      </w:r>
      <w:r w:rsidR="007054B7" w:rsidRPr="0055233F">
        <w:rPr>
          <w:rFonts w:eastAsia="Calibri"/>
        </w:rPr>
        <w:t xml:space="preserve"> </w:t>
      </w:r>
      <w:r w:rsidR="007054B7" w:rsidRPr="00886DE9">
        <w:rPr>
          <w:rFonts w:eastAsia="Calibri"/>
        </w:rPr>
        <w:t xml:space="preserve">Jeanne </w:t>
      </w:r>
      <w:r w:rsidR="007054B7">
        <w:rPr>
          <w:rFonts w:eastAsia="Calibri"/>
        </w:rPr>
        <w:t>D'A</w:t>
      </w:r>
      <w:r w:rsidR="007054B7" w:rsidRPr="00886DE9">
        <w:rPr>
          <w:rFonts w:eastAsia="Calibri"/>
        </w:rPr>
        <w:t xml:space="preserve">rc </w:t>
      </w:r>
      <w:r w:rsidR="007054B7">
        <w:t xml:space="preserve">that she was waiting for </w:t>
      </w:r>
      <w:r w:rsidR="007054B7" w:rsidRPr="00C506CC">
        <w:rPr>
          <w:i/>
        </w:rPr>
        <w:t>″a road to be registered on the parcel of land</w:t>
      </w:r>
      <w:r w:rsidR="0058685D">
        <w:rPr>
          <w:i/>
        </w:rPr>
        <w:t xml:space="preserve">″ </w:t>
      </w:r>
      <w:r w:rsidR="0058685D" w:rsidRPr="00AD6A9D">
        <w:t>before she would sign the tran</w:t>
      </w:r>
      <w:r w:rsidR="00A7479D">
        <w:t>sfer of ownership of parcel V1894</w:t>
      </w:r>
      <w:r w:rsidR="0058685D" w:rsidRPr="00AD6A9D">
        <w:t>9.</w:t>
      </w:r>
      <w:r w:rsidR="007054B7" w:rsidRPr="00AD6A9D">
        <w:t xml:space="preserve"> </w:t>
      </w:r>
      <w:r w:rsidR="009D7DF1">
        <w:t>The parties postponed the signature of the transfer of ownership of parcel V18949.</w:t>
      </w:r>
    </w:p>
    <w:p w14:paraId="62260213" w14:textId="7AC82160" w:rsidR="007054B7" w:rsidRPr="00425423" w:rsidRDefault="007054B7" w:rsidP="00425423">
      <w:pPr>
        <w:pStyle w:val="JudgmentText"/>
        <w:numPr>
          <w:ilvl w:val="0"/>
          <w:numId w:val="3"/>
        </w:numPr>
        <w:ind w:left="720" w:hanging="630"/>
        <w:rPr>
          <w:i/>
        </w:rPr>
      </w:pPr>
      <w:r>
        <w:t>The paragraph [14] of the plaint averred that</w:t>
      </w:r>
      <w:r w:rsidR="007E617E">
        <w:t xml:space="preserve"> another date was fixed for the</w:t>
      </w:r>
      <w:r w:rsidR="00761020">
        <w:t xml:space="preserve"> </w:t>
      </w:r>
      <w:r w:rsidR="007E617E">
        <w:t>parties to sign the transfer of ownership of parcel V18949</w:t>
      </w:r>
      <w:r w:rsidR="00761020">
        <w:t xml:space="preserve">. However, </w:t>
      </w:r>
      <w:r w:rsidR="007E617E">
        <w:t>Meria did not transfer ownership of parcel V18949 to her</w:t>
      </w:r>
      <w:r w:rsidR="00FF572B">
        <w:t xml:space="preserve"> on</w:t>
      </w:r>
      <w:r w:rsidR="007E617E">
        <w:t xml:space="preserve"> that day</w:t>
      </w:r>
      <w:r w:rsidR="00060DB5">
        <w:t>. The paragraph [14] o</w:t>
      </w:r>
      <w:r w:rsidR="00761020">
        <w:t>f the plaint went on to aver that ― ″</w:t>
      </w:r>
      <w:r w:rsidRPr="0015239C">
        <w:rPr>
          <w:i/>
        </w:rPr>
        <w:t>the 1</w:t>
      </w:r>
      <w:r w:rsidRPr="0015239C">
        <w:rPr>
          <w:i/>
          <w:vertAlign w:val="superscript"/>
        </w:rPr>
        <w:t>st</w:t>
      </w:r>
      <w:r w:rsidRPr="0015239C">
        <w:rPr>
          <w:i/>
        </w:rPr>
        <w:t xml:space="preserve"> Defendant appeared</w:t>
      </w:r>
      <w:r>
        <w:rPr>
          <w:i/>
        </w:rPr>
        <w:t xml:space="preserve"> </w:t>
      </w:r>
      <w:r w:rsidRPr="0015239C">
        <w:rPr>
          <w:i/>
        </w:rPr>
        <w:t>and produced a handwritten document with additional claus</w:t>
      </w:r>
      <w:r>
        <w:rPr>
          <w:i/>
        </w:rPr>
        <w:t xml:space="preserve">es to be inserted in the draft </w:t>
      </w:r>
      <w:r w:rsidRPr="0015239C">
        <w:rPr>
          <w:i/>
        </w:rPr>
        <w:t>sale document including a restriction in her favour on the land to the effect that</w:t>
      </w:r>
      <w:r w:rsidR="005844FE">
        <w:rPr>
          <w:i/>
        </w:rPr>
        <w:t>:</w:t>
      </w:r>
      <w:r w:rsidR="00425423">
        <w:rPr>
          <w:i/>
        </w:rPr>
        <w:t xml:space="preserve"> </w:t>
      </w:r>
      <w:r w:rsidRPr="00425423">
        <w:rPr>
          <w:i/>
        </w:rPr>
        <w:t>″a. the Plaintiff should subdivide the property after she had bought the land and repaid her loan;</w:t>
      </w:r>
      <w:r w:rsidR="00425423">
        <w:rPr>
          <w:i/>
        </w:rPr>
        <w:t xml:space="preserve"> </w:t>
      </w:r>
      <w:r w:rsidRPr="00425423">
        <w:rPr>
          <w:i/>
        </w:rPr>
        <w:t>b. the Plaintiff should extract 700 square metres from the land she buys and sell the same to the 1</w:t>
      </w:r>
      <w:r w:rsidRPr="00425423">
        <w:rPr>
          <w:i/>
          <w:vertAlign w:val="superscript"/>
        </w:rPr>
        <w:t>st</w:t>
      </w:r>
      <w:r w:rsidRPr="00425423">
        <w:rPr>
          <w:i/>
        </w:rPr>
        <w:t xml:space="preserve"> Defendant; and</w:t>
      </w:r>
      <w:r w:rsidR="00425423">
        <w:rPr>
          <w:i/>
        </w:rPr>
        <w:t xml:space="preserve"> </w:t>
      </w:r>
      <w:r w:rsidRPr="00425423">
        <w:rPr>
          <w:i/>
        </w:rPr>
        <w:t>c. the Plaintiff consents to a Restriction being placed on the property subject to the above conditions.″</w:t>
      </w:r>
      <w:r w:rsidR="00425423">
        <w:rPr>
          <w:i/>
        </w:rPr>
        <w:t xml:space="preserve">. </w:t>
      </w:r>
      <w:r w:rsidRPr="00425423">
        <w:rPr>
          <w:rFonts w:eastAsia="Calibri"/>
        </w:rPr>
        <w:t xml:space="preserve">Jeanne D'Arc </w:t>
      </w:r>
      <w:r>
        <w:t xml:space="preserve">did not accept the conditions contained in the </w:t>
      </w:r>
      <w:r w:rsidR="009D7DF1">
        <w:t>handwritten document.</w:t>
      </w:r>
    </w:p>
    <w:p w14:paraId="14636708" w14:textId="2717FBEA" w:rsidR="00E95F5F" w:rsidRDefault="007054B7" w:rsidP="006A140A">
      <w:pPr>
        <w:pStyle w:val="JudgmentText"/>
        <w:numPr>
          <w:ilvl w:val="0"/>
          <w:numId w:val="3"/>
        </w:numPr>
        <w:ind w:hanging="720"/>
      </w:pPr>
      <w:r>
        <w:rPr>
          <w:rFonts w:eastAsia="Calibri"/>
        </w:rPr>
        <w:t>Jeanne D'A</w:t>
      </w:r>
      <w:r w:rsidRPr="00886DE9">
        <w:rPr>
          <w:rFonts w:eastAsia="Calibri"/>
        </w:rPr>
        <w:t xml:space="preserve">rc </w:t>
      </w:r>
      <w:r>
        <w:t>averred that the deposit is with</w:t>
      </w:r>
      <w:r w:rsidRPr="00D72546">
        <w:t xml:space="preserve"> </w:t>
      </w:r>
      <w:r w:rsidR="00F300E4">
        <w:t>Meria</w:t>
      </w:r>
      <w:r>
        <w:t xml:space="preserve">. </w:t>
      </w:r>
      <w:r w:rsidR="00293320">
        <w:t>Jeanne D</w:t>
      </w:r>
      <w:r w:rsidR="004A05B9">
        <w:t>'</w:t>
      </w:r>
      <w:r w:rsidR="00293320">
        <w:t>Arc</w:t>
      </w:r>
      <w:r>
        <w:t xml:space="preserve"> also averred</w:t>
      </w:r>
      <w:r w:rsidR="00293320">
        <w:t xml:space="preserve"> that she is willing to perfo</w:t>
      </w:r>
      <w:r w:rsidR="004A05B9">
        <w:t>r</w:t>
      </w:r>
      <w:r w:rsidR="00293320">
        <w:t>m upon the</w:t>
      </w:r>
      <w:r w:rsidR="007E617E">
        <w:t xml:space="preserve"> </w:t>
      </w:r>
      <w:r w:rsidR="005754D8">
        <w:t>agreement dated 8</w:t>
      </w:r>
      <w:r w:rsidR="00E93BFA">
        <w:t xml:space="preserve"> April 2016 </w:t>
      </w:r>
      <w:r w:rsidR="00293320">
        <w:t>by paying the</w:t>
      </w:r>
      <w:r w:rsidR="00E93BFA">
        <w:t xml:space="preserve"> agreed</w:t>
      </w:r>
      <w:r w:rsidR="00293320">
        <w:t xml:space="preserve"> balance of the purchase price</w:t>
      </w:r>
      <w:r w:rsidR="00425423">
        <w:t xml:space="preserve"> in the sum of SCR950,000/- </w:t>
      </w:r>
      <w:r w:rsidR="00E93BFA">
        <w:t>from the agreed price of SCR1,500,000/-</w:t>
      </w:r>
      <w:r w:rsidR="00293320">
        <w:t>.</w:t>
      </w:r>
      <w:r w:rsidR="007D3E8E">
        <w:t xml:space="preserve"> </w:t>
      </w:r>
      <w:r w:rsidR="00C1437E">
        <w:t xml:space="preserve">She claimed that </w:t>
      </w:r>
      <w:r w:rsidR="00F300E4">
        <w:t>Meria</w:t>
      </w:r>
      <w:r w:rsidR="000D6D5E">
        <w:t xml:space="preserve"> persistently</w:t>
      </w:r>
      <w:r w:rsidR="00E95F5F">
        <w:t xml:space="preserve"> refused to sign the transfer of</w:t>
      </w:r>
      <w:r w:rsidR="005844FE">
        <w:t xml:space="preserve"> ownership of</w:t>
      </w:r>
      <w:r w:rsidR="00E95F5F">
        <w:t xml:space="preserve"> parcel V18949</w:t>
      </w:r>
      <w:r w:rsidR="00293320">
        <w:t xml:space="preserve">. </w:t>
      </w:r>
    </w:p>
    <w:p w14:paraId="3484AC8C" w14:textId="51F9352B" w:rsidR="004131F0" w:rsidRPr="00AD6A9D" w:rsidRDefault="00293320" w:rsidP="006A140A">
      <w:pPr>
        <w:pStyle w:val="JudgmentText"/>
        <w:numPr>
          <w:ilvl w:val="0"/>
          <w:numId w:val="3"/>
        </w:numPr>
        <w:ind w:hanging="720"/>
      </w:pPr>
      <w:r>
        <w:t xml:space="preserve">Save for the admitted facts, </w:t>
      </w:r>
      <w:r w:rsidR="00F300E4">
        <w:t>Meria</w:t>
      </w:r>
      <w:r w:rsidR="006A2A5E">
        <w:t xml:space="preserve"> deni</w:t>
      </w:r>
      <w:r w:rsidR="00710876">
        <w:t>ed the claims made by Jeanne D</w:t>
      </w:r>
      <w:r w:rsidR="00CD1925">
        <w:t>'</w:t>
      </w:r>
      <w:r w:rsidR="00710876">
        <w:t>A</w:t>
      </w:r>
      <w:r w:rsidR="006A2A5E">
        <w:t>rc.</w:t>
      </w:r>
      <w:r w:rsidR="004B06AB">
        <w:t xml:space="preserve"> </w:t>
      </w:r>
      <w:r w:rsidR="00F300E4">
        <w:t>Meria</w:t>
      </w:r>
      <w:r w:rsidR="00CD1925">
        <w:t xml:space="preserve"> </w:t>
      </w:r>
      <w:r w:rsidR="00986F2F">
        <w:t xml:space="preserve">objected to the trial court making an order for specific performance </w:t>
      </w:r>
      <w:r w:rsidR="00AE39AF">
        <w:t>on the basis</w:t>
      </w:r>
      <w:r w:rsidR="00986F2F">
        <w:t xml:space="preserve"> that</w:t>
      </w:r>
      <w:r w:rsidR="004B06AB">
        <w:t xml:space="preserve"> the common intention of the parties was not to transfer the ownership of </w:t>
      </w:r>
      <w:r w:rsidR="00F701BE">
        <w:t xml:space="preserve">the property of an extent of 1507 square meters </w:t>
      </w:r>
      <w:r w:rsidR="007D3E8E">
        <w:t xml:space="preserve">together with </w:t>
      </w:r>
      <w:r w:rsidR="000D6D5E">
        <w:t xml:space="preserve">the </w:t>
      </w:r>
      <w:r w:rsidR="007D3E8E">
        <w:t>two houses standing thereon</w:t>
      </w:r>
      <w:r w:rsidR="00F701BE">
        <w:t xml:space="preserve"> </w:t>
      </w:r>
      <w:r w:rsidR="00F701BE" w:rsidRPr="00AD6A9D">
        <w:rPr>
          <w:i/>
        </w:rPr>
        <w:t>(at paragraph  20 of her defence)</w:t>
      </w:r>
      <w:r w:rsidR="004B06AB">
        <w:t xml:space="preserve">. </w:t>
      </w:r>
      <w:r w:rsidR="00AE39AF">
        <w:t>It is observed that</w:t>
      </w:r>
      <w:r w:rsidR="00F701BE">
        <w:t xml:space="preserve"> </w:t>
      </w:r>
      <w:r w:rsidR="00F300E4">
        <w:t>Meria</w:t>
      </w:r>
      <w:r w:rsidR="00AE39AF">
        <w:t xml:space="preserve"> </w:t>
      </w:r>
      <w:r w:rsidR="00060DB5">
        <w:t>―</w:t>
      </w:r>
      <w:r w:rsidR="00AE39AF">
        <w:t xml:space="preserve"> </w:t>
      </w:r>
      <w:r w:rsidR="00F701BE" w:rsidRPr="00AD6A9D">
        <w:rPr>
          <w:i/>
        </w:rPr>
        <w:t>″admitted that the Plaintiff and the 1</w:t>
      </w:r>
      <w:r w:rsidR="00F701BE" w:rsidRPr="00AD6A9D">
        <w:rPr>
          <w:i/>
          <w:vertAlign w:val="superscript"/>
        </w:rPr>
        <w:t>st</w:t>
      </w:r>
      <w:r w:rsidR="00F701BE" w:rsidRPr="00AD6A9D">
        <w:rPr>
          <w:i/>
        </w:rPr>
        <w:t xml:space="preserve"> </w:t>
      </w:r>
      <w:r w:rsidR="00F701BE" w:rsidRPr="004131F0">
        <w:rPr>
          <w:i/>
        </w:rPr>
        <w:lastRenderedPageBreak/>
        <w:t>D</w:t>
      </w:r>
      <w:r w:rsidR="00F701BE" w:rsidRPr="00AD6A9D">
        <w:rPr>
          <w:i/>
        </w:rPr>
        <w:t>efendant agreed that the Plaintiff would purchase a house and a part of the property which would eventually belong to the 1</w:t>
      </w:r>
      <w:r w:rsidR="00F701BE" w:rsidRPr="00AD6A9D">
        <w:rPr>
          <w:i/>
          <w:vertAlign w:val="superscript"/>
        </w:rPr>
        <w:t>st</w:t>
      </w:r>
      <w:r w:rsidR="00F701BE" w:rsidRPr="00AD6A9D">
        <w:rPr>
          <w:i/>
        </w:rPr>
        <w:t xml:space="preserve"> Defendant </w:t>
      </w:r>
      <w:r w:rsidR="00F701BE" w:rsidRPr="00F701BE">
        <w:t xml:space="preserve">[…] </w:t>
      </w:r>
      <w:r w:rsidR="00F701BE" w:rsidRPr="00AD6A9D">
        <w:rPr>
          <w:i/>
        </w:rPr>
        <w:t>at the time that the Plaintiff and the 1</w:t>
      </w:r>
      <w:r w:rsidR="00F701BE" w:rsidRPr="00AD6A9D">
        <w:rPr>
          <w:i/>
          <w:vertAlign w:val="superscript"/>
        </w:rPr>
        <w:t>st</w:t>
      </w:r>
      <w:r w:rsidR="00F701BE" w:rsidRPr="00AD6A9D">
        <w:rPr>
          <w:i/>
        </w:rPr>
        <w:t xml:space="preserve"> Defendant visited the property at Foret Noire and the Plaintiff agreed on the purchase of that part of the property the whole of the said property was still co-owned and was in the process of being sub-divided and the Plaintiff kne</w:t>
      </w:r>
      <w:r w:rsidR="00AE39AF">
        <w:rPr>
          <w:i/>
        </w:rPr>
        <w:t xml:space="preserve">w and was informed of this fact </w:t>
      </w:r>
      <w:r w:rsidR="00AE39AF" w:rsidRPr="00AD6A9D">
        <w:t>(at paragraph 2 of the defence)</w:t>
      </w:r>
      <w:r w:rsidR="00AE39AF">
        <w:rPr>
          <w:i/>
        </w:rPr>
        <w:t>.</w:t>
      </w:r>
      <w:r w:rsidR="00F701BE" w:rsidRPr="00AD6A9D">
        <w:rPr>
          <w:i/>
        </w:rPr>
        <w:t>″</w:t>
      </w:r>
      <w:r w:rsidR="004131F0" w:rsidRPr="004131F0">
        <w:rPr>
          <w:i/>
        </w:rPr>
        <w:t xml:space="preserve"> </w:t>
      </w:r>
    </w:p>
    <w:p w14:paraId="54E6B8B1" w14:textId="5AC14B25" w:rsidR="004131F0" w:rsidRDefault="007E617E" w:rsidP="006A140A">
      <w:pPr>
        <w:pStyle w:val="JudgmentText"/>
        <w:numPr>
          <w:ilvl w:val="0"/>
          <w:numId w:val="3"/>
        </w:numPr>
        <w:ind w:hanging="720"/>
      </w:pPr>
      <w:r>
        <w:t>The paragraph [19] of the defence</w:t>
      </w:r>
      <w:r w:rsidR="004131F0" w:rsidRPr="00AD6A9D">
        <w:t xml:space="preserve"> contended </w:t>
      </w:r>
      <w:r>
        <w:t>that Meria did not have to transfer ownership of parcel V18949 to</w:t>
      </w:r>
      <w:r w:rsidR="004131F0">
        <w:t xml:space="preserve"> Jeanne D'Arc </w:t>
      </w:r>
      <w:r>
        <w:t xml:space="preserve">as the latter </w:t>
      </w:r>
      <w:r w:rsidR="004131F0">
        <w:t>ha</w:t>
      </w:r>
      <w:r>
        <w:t>d</w:t>
      </w:r>
      <w:r w:rsidR="004131F0">
        <w:t xml:space="preserve"> acted in breach of the agreement in that</w:t>
      </w:r>
      <w:r>
        <w:t xml:space="preserve"> she</w:t>
      </w:r>
      <w:r w:rsidR="004131F0">
        <w:t xml:space="preserve"> </w:t>
      </w:r>
      <w:r w:rsidR="00060DB5">
        <w:t xml:space="preserve">― </w:t>
      </w:r>
      <w:r>
        <w:rPr>
          <w:i/>
        </w:rPr>
        <w:t>″</w:t>
      </w:r>
      <w:r w:rsidR="004131F0" w:rsidRPr="00AD6A9D">
        <w:rPr>
          <w:i/>
        </w:rPr>
        <w:t>does not accept the conditions she had previously accepted</w:t>
      </w:r>
      <w:r w:rsidR="004131F0">
        <w:t>″</w:t>
      </w:r>
      <w:r>
        <w:t xml:space="preserve">. </w:t>
      </w:r>
      <w:r w:rsidR="00430983">
        <w:t xml:space="preserve">The </w:t>
      </w:r>
      <w:r w:rsidR="00AE39AF">
        <w:t>paragraph [12] of the defence referred to the conditions</w:t>
      </w:r>
      <w:r w:rsidR="00430983">
        <w:t xml:space="preserve"> stated at paragraph [14] of the plaint</w:t>
      </w:r>
      <w:r w:rsidR="00AE39AF">
        <w:rPr>
          <w:rStyle w:val="FootnoteReference"/>
        </w:rPr>
        <w:footnoteReference w:id="1"/>
      </w:r>
      <w:r w:rsidR="00AE39AF">
        <w:t>.</w:t>
      </w:r>
      <w:r w:rsidR="00430983">
        <w:t xml:space="preserve"> </w:t>
      </w:r>
    </w:p>
    <w:p w14:paraId="33713A52" w14:textId="0C34C239" w:rsidR="00CE0807" w:rsidRPr="00AD6A9D" w:rsidRDefault="007E617E" w:rsidP="00842DE6">
      <w:pPr>
        <w:pStyle w:val="JudgmentText"/>
        <w:numPr>
          <w:ilvl w:val="0"/>
          <w:numId w:val="3"/>
        </w:numPr>
        <w:ind w:hanging="720"/>
      </w:pPr>
      <w:r>
        <w:t xml:space="preserve">The defence </w:t>
      </w:r>
      <w:r w:rsidR="004131F0">
        <w:t>also contended that Jeanne D</w:t>
      </w:r>
      <w:r w:rsidR="00AD778B">
        <w:t>'</w:t>
      </w:r>
      <w:r w:rsidR="004131F0">
        <w:t>Arc had acted in breach of the agreement</w:t>
      </w:r>
      <w:r w:rsidR="00430983">
        <w:t xml:space="preserve"> dated 8 April 2016</w:t>
      </w:r>
      <w:r w:rsidR="004131F0">
        <w:t xml:space="preserve"> as she had not paid the </w:t>
      </w:r>
      <w:r w:rsidR="004131F0" w:rsidRPr="00AD6A9D">
        <w:rPr>
          <w:i/>
        </w:rPr>
        <w:t>″deposit″</w:t>
      </w:r>
      <w:r w:rsidR="004131F0">
        <w:rPr>
          <w:i/>
        </w:rPr>
        <w:t xml:space="preserve"> </w:t>
      </w:r>
      <w:r w:rsidR="004131F0" w:rsidRPr="00AD6A9D">
        <w:t>within the stipulated time.</w:t>
      </w:r>
      <w:r w:rsidR="00842DE6">
        <w:t xml:space="preserve"> </w:t>
      </w:r>
      <w:r w:rsidR="00CE0807">
        <w:t xml:space="preserve">Meria asked the trial court to dismiss </w:t>
      </w:r>
      <w:r w:rsidR="00AE39AF">
        <w:t>Jeanne D</w:t>
      </w:r>
      <w:r w:rsidR="0062140B">
        <w:t>'Arc'</w:t>
      </w:r>
      <w:r w:rsidR="00AE39AF">
        <w:t xml:space="preserve">s </w:t>
      </w:r>
      <w:r w:rsidR="00CE0807">
        <w:t>action with costs.</w:t>
      </w:r>
    </w:p>
    <w:p w14:paraId="66418F23" w14:textId="53667A03" w:rsidR="00986F2F" w:rsidRDefault="00FD1CED" w:rsidP="006A140A">
      <w:pPr>
        <w:pStyle w:val="JudgmentText"/>
        <w:numPr>
          <w:ilvl w:val="0"/>
          <w:numId w:val="3"/>
        </w:numPr>
        <w:ind w:hanging="720"/>
      </w:pPr>
      <w:r>
        <w:t>Lucie</w:t>
      </w:r>
      <w:r w:rsidR="009B684B">
        <w:t xml:space="preserve"> </w:t>
      </w:r>
      <w:r w:rsidR="0013658B">
        <w:t xml:space="preserve">filed a defence in which she contended </w:t>
      </w:r>
      <w:r w:rsidR="0013658B" w:rsidRPr="00AD6A9D">
        <w:rPr>
          <w:i/>
        </w:rPr>
        <w:t>in</w:t>
      </w:r>
      <w:r w:rsidR="004131F0" w:rsidRPr="00AD6A9D">
        <w:rPr>
          <w:i/>
        </w:rPr>
        <w:t>ter alia</w:t>
      </w:r>
      <w:r w:rsidR="004131F0">
        <w:t xml:space="preserve"> in</w:t>
      </w:r>
      <w:r w:rsidR="0013658B">
        <w:t xml:space="preserve"> </w:t>
      </w:r>
      <w:r w:rsidR="0013658B" w:rsidRPr="00293320">
        <w:rPr>
          <w:i/>
        </w:rPr>
        <w:t xml:space="preserve">limine litis </w:t>
      </w:r>
      <w:r w:rsidR="0013658B">
        <w:t xml:space="preserve">that the plaint discloses no </w:t>
      </w:r>
      <w:r w:rsidR="003F5FAF">
        <w:t>cause</w:t>
      </w:r>
      <w:r w:rsidR="0013658B">
        <w:t xml:space="preserve"> of action against her and should be struck </w:t>
      </w:r>
      <w:r>
        <w:t>out</w:t>
      </w:r>
      <w:r w:rsidR="00FF572B">
        <w:t>, which plea was dismissed. Lucie</w:t>
      </w:r>
      <w:r w:rsidR="0013658B">
        <w:t xml:space="preserve">  filed a defence on the merits</w:t>
      </w:r>
      <w:r>
        <w:t xml:space="preserve"> denying the claims made by Jeanne D'Arc.</w:t>
      </w:r>
      <w:r w:rsidR="00370490">
        <w:t xml:space="preserve"> </w:t>
      </w:r>
    </w:p>
    <w:p w14:paraId="2A678703" w14:textId="77777777" w:rsidR="00DE5AB6" w:rsidRPr="00AD6A9D" w:rsidRDefault="00DE5AB6" w:rsidP="00AD6A9D">
      <w:pPr>
        <w:pStyle w:val="JudgmentText"/>
        <w:numPr>
          <w:ilvl w:val="0"/>
          <w:numId w:val="0"/>
        </w:numPr>
        <w:rPr>
          <w:u w:val="single"/>
        </w:rPr>
      </w:pPr>
      <w:r w:rsidRPr="00AD6A9D">
        <w:rPr>
          <w:u w:val="single"/>
        </w:rPr>
        <w:t>The evidence of the parties</w:t>
      </w:r>
    </w:p>
    <w:p w14:paraId="2D9B4B41" w14:textId="7D5107AC" w:rsidR="00F300E4" w:rsidRDefault="00F300E4" w:rsidP="006A140A">
      <w:pPr>
        <w:pStyle w:val="JudgmentText"/>
        <w:numPr>
          <w:ilvl w:val="0"/>
          <w:numId w:val="3"/>
        </w:numPr>
        <w:ind w:hanging="720"/>
      </w:pPr>
      <w:r>
        <w:t xml:space="preserve">The </w:t>
      </w:r>
      <w:r w:rsidR="00C11FE6">
        <w:t>learned Judge</w:t>
      </w:r>
      <w:r w:rsidRPr="00C33F97">
        <w:t xml:space="preserve"> dealt extensively with the evidence. I have reproduced</w:t>
      </w:r>
      <w:r w:rsidR="00C16A09" w:rsidRPr="00C33F97">
        <w:t xml:space="preserve"> hereunder</w:t>
      </w:r>
      <w:r w:rsidRPr="00C33F97">
        <w:t xml:space="preserve"> the following documentary evidence</w:t>
      </w:r>
      <w:r w:rsidR="00952DB1">
        <w:t xml:space="preserve"> on the basis of which the learned Judge</w:t>
      </w:r>
      <w:r w:rsidR="007658AD">
        <w:t xml:space="preserve"> determined </w:t>
      </w:r>
      <w:r w:rsidR="009D7DF1">
        <w:t>the nature of the transaction between the parties.</w:t>
      </w:r>
      <w:r w:rsidR="00C33F97" w:rsidRPr="00AD6A9D">
        <w:t xml:space="preserve"> </w:t>
      </w:r>
    </w:p>
    <w:p w14:paraId="49950496" w14:textId="2CEE6F0A" w:rsidR="00DE5AB6" w:rsidRDefault="00DE5AB6" w:rsidP="006A140A">
      <w:pPr>
        <w:pStyle w:val="JudgmentText"/>
        <w:numPr>
          <w:ilvl w:val="0"/>
          <w:numId w:val="3"/>
        </w:numPr>
        <w:ind w:hanging="720"/>
      </w:pPr>
      <w:r>
        <w:t>I</w:t>
      </w:r>
      <w:r w:rsidR="00993CDD">
        <w:t xml:space="preserve"> reproduce </w:t>
      </w:r>
      <w:r w:rsidR="00F306E8">
        <w:t xml:space="preserve">verbatim </w:t>
      </w:r>
      <w:r w:rsidR="00993CDD">
        <w:t xml:space="preserve">the terms of </w:t>
      </w:r>
      <w:r w:rsidR="006374B2">
        <w:t>the</w:t>
      </w:r>
      <w:r w:rsidR="00C16A09">
        <w:t xml:space="preserve"> </w:t>
      </w:r>
      <w:r w:rsidR="009225C1">
        <w:t>agreement dated</w:t>
      </w:r>
      <w:r w:rsidR="00993CDD">
        <w:t xml:space="preserve"> 8 April</w:t>
      </w:r>
      <w:r w:rsidR="002C2EE5">
        <w:t xml:space="preserve"> 2016</w:t>
      </w:r>
      <w:r w:rsidR="006374B2">
        <w:t>, exhibit P1</w:t>
      </w:r>
      <w:r w:rsidR="003D37AB">
        <w:t>,</w:t>
      </w:r>
      <w:r w:rsidR="002C2EE5">
        <w:t xml:space="preserve"> signed </w:t>
      </w:r>
      <w:r w:rsidR="00993CDD">
        <w:t xml:space="preserve">by </w:t>
      </w:r>
      <w:r w:rsidR="00F300E4">
        <w:t>Meria</w:t>
      </w:r>
      <w:r w:rsidR="00993CDD">
        <w:t xml:space="preserve"> and Jeanne D</w:t>
      </w:r>
      <w:r w:rsidR="002C2EE5">
        <w:t>'</w:t>
      </w:r>
      <w:r w:rsidR="00993CDD">
        <w:t>Arc in the office of Lucie ―</w:t>
      </w:r>
    </w:p>
    <w:p w14:paraId="74DDCAF3" w14:textId="660E5BFE" w:rsidR="00DE5AB6" w:rsidRPr="00AD6A9D" w:rsidRDefault="00DE5AB6" w:rsidP="00AD6A9D">
      <w:pPr>
        <w:pStyle w:val="JudgmentText"/>
        <w:numPr>
          <w:ilvl w:val="0"/>
          <w:numId w:val="0"/>
        </w:numPr>
        <w:spacing w:line="240" w:lineRule="auto"/>
        <w:ind w:left="1440"/>
        <w:rPr>
          <w:i/>
        </w:rPr>
      </w:pPr>
      <w:r w:rsidRPr="00AD6A9D">
        <w:rPr>
          <w:i/>
        </w:rPr>
        <w:t>″</w:t>
      </w:r>
      <w:r w:rsidR="00A36CFA" w:rsidRPr="00AD6A9D">
        <w:rPr>
          <w:b/>
          <w:i/>
        </w:rPr>
        <w:t>PROMISE OF SALE</w:t>
      </w:r>
    </w:p>
    <w:p w14:paraId="0068746C" w14:textId="6C5EE2F8" w:rsidR="00A36CFA" w:rsidRPr="00AD6A9D" w:rsidRDefault="00A36CFA" w:rsidP="00AD6A9D">
      <w:pPr>
        <w:pStyle w:val="JudgmentText"/>
        <w:numPr>
          <w:ilvl w:val="0"/>
          <w:numId w:val="0"/>
        </w:numPr>
        <w:spacing w:line="240" w:lineRule="auto"/>
        <w:ind w:left="1440" w:hanging="1440"/>
        <w:rPr>
          <w:i/>
        </w:rPr>
      </w:pPr>
      <w:r w:rsidRPr="00AD6A9D">
        <w:rPr>
          <w:i/>
        </w:rPr>
        <w:lastRenderedPageBreak/>
        <w:tab/>
        <w:t xml:space="preserve">I, </w:t>
      </w:r>
      <w:r w:rsidR="00F300E4">
        <w:rPr>
          <w:b/>
          <w:i/>
        </w:rPr>
        <w:t>Meria</w:t>
      </w:r>
      <w:r w:rsidRPr="00AD6A9D">
        <w:rPr>
          <w:b/>
          <w:i/>
        </w:rPr>
        <w:t xml:space="preserve"> Lebon</w:t>
      </w:r>
      <w:r w:rsidRPr="00AD6A9D">
        <w:rPr>
          <w:i/>
        </w:rPr>
        <w:t xml:space="preserve"> of Foret Noire, Mahe, Seychelles (hereinafter referred to as the Promisor) </w:t>
      </w:r>
      <w:r w:rsidRPr="00AD6A9D">
        <w:rPr>
          <w:b/>
          <w:i/>
        </w:rPr>
        <w:t>HEREBY PROMISES TO SELL AND TRANSFER</w:t>
      </w:r>
      <w:r w:rsidRPr="00AD6A9D">
        <w:rPr>
          <w:i/>
        </w:rPr>
        <w:t xml:space="preserve"> to Jeanne D</w:t>
      </w:r>
      <w:r w:rsidR="002C2EE5">
        <w:rPr>
          <w:i/>
        </w:rPr>
        <w:t>'</w:t>
      </w:r>
      <w:r w:rsidRPr="00AD6A9D">
        <w:rPr>
          <w:i/>
        </w:rPr>
        <w:t>arc Savy of La Louise, Mahe, Seychelles (hereinafter referred to as the Promisee) the house standing on Parcel No. V5298, on the following terms and conditions:</w:t>
      </w:r>
    </w:p>
    <w:p w14:paraId="68BD0EC5" w14:textId="4B4A3241" w:rsidR="00A36CFA" w:rsidRPr="00AD6A9D" w:rsidRDefault="00A36CFA" w:rsidP="006A140A">
      <w:pPr>
        <w:pStyle w:val="JudgmentText"/>
        <w:numPr>
          <w:ilvl w:val="0"/>
          <w:numId w:val="5"/>
        </w:numPr>
        <w:spacing w:line="240" w:lineRule="auto"/>
        <w:rPr>
          <w:i/>
        </w:rPr>
      </w:pPr>
      <w:r w:rsidRPr="00AD6A9D">
        <w:rPr>
          <w:i/>
        </w:rPr>
        <w:t>The purchase price of the house is Rupees One Million Five Hundred and Fifty Thousand (R1, 500, 000</w:t>
      </w:r>
      <w:r w:rsidR="005F5093" w:rsidRPr="00AD6A9D">
        <w:rPr>
          <w:i/>
        </w:rPr>
        <w:t>) to the Promisor.</w:t>
      </w:r>
    </w:p>
    <w:p w14:paraId="5BD818F4" w14:textId="5CE59C21" w:rsidR="005F5093" w:rsidRPr="00AD6A9D" w:rsidRDefault="007A201D" w:rsidP="006A140A">
      <w:pPr>
        <w:pStyle w:val="JudgmentText"/>
        <w:numPr>
          <w:ilvl w:val="0"/>
          <w:numId w:val="5"/>
        </w:numPr>
        <w:spacing w:line="240" w:lineRule="auto"/>
        <w:rPr>
          <w:i/>
        </w:rPr>
      </w:pPr>
      <w:r>
        <w:rPr>
          <w:i/>
        </w:rPr>
        <w:t>The Promisee shall put</w:t>
      </w:r>
      <w:r w:rsidR="005F5093" w:rsidRPr="00AD6A9D">
        <w:rPr>
          <w:i/>
        </w:rPr>
        <w:t xml:space="preserve"> a deposit of Rupees Five Hundred and Fifty Thousand (R550, 000) to the Promisor.</w:t>
      </w:r>
    </w:p>
    <w:p w14:paraId="6CB0877A" w14:textId="339B44C7" w:rsidR="005F5093" w:rsidRPr="00AD6A9D" w:rsidRDefault="005F5093" w:rsidP="006A140A">
      <w:pPr>
        <w:pStyle w:val="JudgmentText"/>
        <w:numPr>
          <w:ilvl w:val="0"/>
          <w:numId w:val="5"/>
        </w:numPr>
        <w:spacing w:line="240" w:lineRule="auto"/>
        <w:rPr>
          <w:i/>
        </w:rPr>
      </w:pPr>
      <w:r w:rsidRPr="00AD6A9D">
        <w:rPr>
          <w:i/>
        </w:rPr>
        <w:t>The balance of Rupees Five Hund</w:t>
      </w:r>
      <w:r w:rsidR="002C2EE5">
        <w:rPr>
          <w:i/>
        </w:rPr>
        <w:t>red and Fifty Thousand (R550,</w:t>
      </w:r>
      <w:r w:rsidRPr="00AD6A9D">
        <w:rPr>
          <w:i/>
        </w:rPr>
        <w:t>000) shall be paid at the end of July 2016.</w:t>
      </w:r>
    </w:p>
    <w:p w14:paraId="436A309F" w14:textId="2DB5F260" w:rsidR="005F5093" w:rsidRPr="00AD6A9D" w:rsidRDefault="005F5093" w:rsidP="006A140A">
      <w:pPr>
        <w:pStyle w:val="JudgmentText"/>
        <w:numPr>
          <w:ilvl w:val="0"/>
          <w:numId w:val="5"/>
        </w:numPr>
        <w:spacing w:line="240" w:lineRule="auto"/>
        <w:rPr>
          <w:i/>
        </w:rPr>
      </w:pPr>
      <w:r w:rsidRPr="00AD6A9D">
        <w:rPr>
          <w:i/>
        </w:rPr>
        <w:t>The Promisee shall pay notarial fees stamp duty and any other costs incidental to the preparation, execution and registration of the transfer document.</w:t>
      </w:r>
    </w:p>
    <w:p w14:paraId="329B417B" w14:textId="66AA48C1" w:rsidR="005F5093" w:rsidRPr="00AD6A9D" w:rsidRDefault="005F5093" w:rsidP="006A140A">
      <w:pPr>
        <w:pStyle w:val="JudgmentText"/>
        <w:numPr>
          <w:ilvl w:val="0"/>
          <w:numId w:val="5"/>
        </w:numPr>
        <w:spacing w:line="240" w:lineRule="auto"/>
        <w:rPr>
          <w:i/>
        </w:rPr>
      </w:pPr>
      <w:r w:rsidRPr="00AD6A9D">
        <w:rPr>
          <w:i/>
        </w:rPr>
        <w:t>This Promise of sale shall lapse and be void and of no effect if</w:t>
      </w:r>
      <w:r w:rsidR="002C2EE5">
        <w:rPr>
          <w:i/>
        </w:rPr>
        <w:t>,</w:t>
      </w:r>
      <w:r w:rsidRPr="00AD6A9D">
        <w:rPr>
          <w:i/>
        </w:rPr>
        <w:t xml:space="preserve"> after 4 months from the date of execution of the Promise of sale the Promisee fails to pay the balance of the purchase price whereupon the deposit paid shall be forfeited by the Promisor.</w:t>
      </w:r>
    </w:p>
    <w:p w14:paraId="0FD1EFFA" w14:textId="73218862" w:rsidR="002C2EE5" w:rsidRPr="00993CDD" w:rsidRDefault="005F5093">
      <w:pPr>
        <w:pStyle w:val="JudgmentText"/>
        <w:numPr>
          <w:ilvl w:val="0"/>
          <w:numId w:val="0"/>
        </w:numPr>
        <w:spacing w:line="240" w:lineRule="auto"/>
        <w:ind w:left="1440"/>
        <w:rPr>
          <w:i/>
        </w:rPr>
      </w:pPr>
      <w:r w:rsidRPr="00AD6A9D">
        <w:rPr>
          <w:i/>
        </w:rPr>
        <w:t>Made in duplicate at Victoria, Mahe, Seychelles thi</w:t>
      </w:r>
      <w:r w:rsidR="002C2EE5">
        <w:rPr>
          <w:i/>
        </w:rPr>
        <w:t>s _____ day of ___________ 2016</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3971"/>
      </w:tblGrid>
      <w:tr w:rsidR="002C2EE5" w14:paraId="7B13DF96" w14:textId="77777777" w:rsidTr="00AD6A9D">
        <w:tc>
          <w:tcPr>
            <w:tcW w:w="4675" w:type="dxa"/>
          </w:tcPr>
          <w:p w14:paraId="72F4983F" w14:textId="4925D902" w:rsidR="002C2EE5" w:rsidRDefault="002C2EE5" w:rsidP="00AD6A9D">
            <w:pPr>
              <w:pStyle w:val="JudgmentText"/>
              <w:numPr>
                <w:ilvl w:val="0"/>
                <w:numId w:val="0"/>
              </w:numPr>
              <w:spacing w:after="0" w:line="240" w:lineRule="auto"/>
              <w:ind w:hanging="108"/>
              <w:rPr>
                <w:i/>
              </w:rPr>
            </w:pPr>
          </w:p>
          <w:p w14:paraId="76E1B35E" w14:textId="151AC23C" w:rsidR="002C2EE5" w:rsidRDefault="002C2EE5" w:rsidP="00AD6A9D">
            <w:pPr>
              <w:pStyle w:val="JudgmentText"/>
              <w:numPr>
                <w:ilvl w:val="0"/>
                <w:numId w:val="0"/>
              </w:numPr>
              <w:spacing w:after="0" w:line="240" w:lineRule="auto"/>
              <w:ind w:hanging="108"/>
              <w:rPr>
                <w:i/>
              </w:rPr>
            </w:pPr>
            <w:r>
              <w:rPr>
                <w:i/>
              </w:rPr>
              <w:t xml:space="preserve">Promisor </w:t>
            </w:r>
          </w:p>
        </w:tc>
        <w:tc>
          <w:tcPr>
            <w:tcW w:w="4675" w:type="dxa"/>
          </w:tcPr>
          <w:p w14:paraId="6F56F827" w14:textId="3A3F7314" w:rsidR="002C2EE5" w:rsidRDefault="002C2EE5" w:rsidP="00AD6A9D">
            <w:pPr>
              <w:pStyle w:val="JudgmentText"/>
              <w:numPr>
                <w:ilvl w:val="0"/>
                <w:numId w:val="0"/>
              </w:numPr>
              <w:spacing w:after="0" w:line="240" w:lineRule="auto"/>
              <w:rPr>
                <w:i/>
              </w:rPr>
            </w:pPr>
          </w:p>
          <w:p w14:paraId="4BAB060C" w14:textId="4AF6A3BE" w:rsidR="002C2EE5" w:rsidRDefault="002C2EE5" w:rsidP="00AD6A9D">
            <w:pPr>
              <w:pStyle w:val="JudgmentText"/>
              <w:numPr>
                <w:ilvl w:val="0"/>
                <w:numId w:val="0"/>
              </w:numPr>
              <w:spacing w:after="0" w:line="240" w:lineRule="auto"/>
              <w:rPr>
                <w:i/>
              </w:rPr>
            </w:pPr>
            <w:r>
              <w:rPr>
                <w:i/>
              </w:rPr>
              <w:t>Promisee</w:t>
            </w:r>
          </w:p>
        </w:tc>
      </w:tr>
    </w:tbl>
    <w:p w14:paraId="320367C8" w14:textId="0F87367B" w:rsidR="005F5093" w:rsidRPr="00AD6A9D" w:rsidRDefault="005F5093" w:rsidP="00AD6A9D">
      <w:pPr>
        <w:pStyle w:val="JudgmentText"/>
        <w:numPr>
          <w:ilvl w:val="0"/>
          <w:numId w:val="0"/>
        </w:numPr>
        <w:spacing w:line="240" w:lineRule="auto"/>
        <w:ind w:left="1440" w:hanging="720"/>
        <w:rPr>
          <w:i/>
        </w:rPr>
      </w:pPr>
      <w:r w:rsidRPr="00AD6A9D">
        <w:rPr>
          <w:i/>
        </w:rPr>
        <w:t xml:space="preserve">                                              </w:t>
      </w:r>
    </w:p>
    <w:p w14:paraId="72C3F136" w14:textId="3252D386" w:rsidR="002C2EE5" w:rsidRDefault="005F5093" w:rsidP="00AD6A9D">
      <w:pPr>
        <w:pStyle w:val="JudgmentText"/>
        <w:numPr>
          <w:ilvl w:val="0"/>
          <w:numId w:val="0"/>
        </w:numPr>
        <w:spacing w:line="240" w:lineRule="auto"/>
        <w:ind w:left="1440"/>
      </w:pPr>
      <w:r w:rsidRPr="00AD6A9D">
        <w:rPr>
          <w:i/>
        </w:rPr>
        <w:t>Signed by Meria Lebon and Jeanne D</w:t>
      </w:r>
      <w:r w:rsidR="002C2EE5">
        <w:rPr>
          <w:i/>
        </w:rPr>
        <w:t>'A</w:t>
      </w:r>
      <w:r w:rsidRPr="00AD6A9D">
        <w:rPr>
          <w:i/>
        </w:rPr>
        <w:t>rc</w:t>
      </w:r>
      <w:r>
        <w:t xml:space="preserve"> Savy who </w:t>
      </w:r>
      <w:r w:rsidR="002C2EE5">
        <w:t>are known to me in my presence.</w:t>
      </w:r>
    </w:p>
    <w:p w14:paraId="2807D3FA" w14:textId="7CF9F00E" w:rsidR="002C2EE5" w:rsidRDefault="002C2EE5" w:rsidP="00AD6A9D">
      <w:pPr>
        <w:pStyle w:val="JudgmentText"/>
        <w:numPr>
          <w:ilvl w:val="0"/>
          <w:numId w:val="0"/>
        </w:numPr>
        <w:spacing w:line="240" w:lineRule="auto"/>
        <w:ind w:left="1440"/>
        <w:rPr>
          <w:i/>
        </w:rPr>
      </w:pPr>
      <w:r>
        <w:rPr>
          <w:i/>
        </w:rPr>
        <w:t>SD: Lucie A. Pool</w:t>
      </w:r>
    </w:p>
    <w:p w14:paraId="62D1EE72" w14:textId="6E0EEE70" w:rsidR="002C2EE5" w:rsidRDefault="002C2EE5" w:rsidP="00AD6A9D">
      <w:pPr>
        <w:pStyle w:val="JudgmentText"/>
        <w:numPr>
          <w:ilvl w:val="0"/>
          <w:numId w:val="0"/>
        </w:numPr>
        <w:spacing w:line="240" w:lineRule="auto"/>
        <w:ind w:left="1440"/>
      </w:pPr>
      <w:r>
        <w:rPr>
          <w:i/>
        </w:rPr>
        <w:t>NOTARY PUBLIC</w:t>
      </w:r>
      <w:r>
        <w:t>″.</w:t>
      </w:r>
    </w:p>
    <w:p w14:paraId="7BBFD205" w14:textId="2B95FA85" w:rsidR="00DE5AB6" w:rsidRDefault="005F5093" w:rsidP="006A140A">
      <w:pPr>
        <w:pStyle w:val="JudgmentText"/>
        <w:numPr>
          <w:ilvl w:val="0"/>
          <w:numId w:val="3"/>
        </w:numPr>
        <w:ind w:hanging="720"/>
      </w:pPr>
      <w:r>
        <w:t xml:space="preserve">I </w:t>
      </w:r>
      <w:r w:rsidR="00F300E4">
        <w:t>reproduce</w:t>
      </w:r>
      <w:r w:rsidR="00956870">
        <w:t xml:space="preserve"> verbatim the letter dated</w:t>
      </w:r>
      <w:r w:rsidR="00F300E4">
        <w:t xml:space="preserve"> 7 December 2016</w:t>
      </w:r>
      <w:r w:rsidR="005C6554">
        <w:t>,</w:t>
      </w:r>
      <w:r w:rsidR="00F300E4">
        <w:t xml:space="preserve"> signed by Meria</w:t>
      </w:r>
      <w:r w:rsidR="006374B2">
        <w:t xml:space="preserve">, exhibit P6, </w:t>
      </w:r>
      <w:r w:rsidR="00BF726A">
        <w:t>addressed</w:t>
      </w:r>
      <w:r w:rsidR="00F300E4">
        <w:t xml:space="preserve"> to the Seychelles Credit Union,</w:t>
      </w:r>
      <w:r w:rsidR="00956870">
        <w:t xml:space="preserve"> in which Meria</w:t>
      </w:r>
      <w:r w:rsidR="00F300E4">
        <w:t xml:space="preserve"> stated that she was selling </w:t>
      </w:r>
      <w:r w:rsidR="00956870">
        <w:t xml:space="preserve">her </w:t>
      </w:r>
      <w:r w:rsidR="00F300E4">
        <w:t>parcel V18949 to Jeanne D</w:t>
      </w:r>
      <w:r w:rsidR="00A40B42">
        <w:t>'</w:t>
      </w:r>
      <w:r w:rsidR="00F300E4">
        <w:t>Arc</w:t>
      </w:r>
      <w:r w:rsidR="005C6554">
        <w:t xml:space="preserve">. The exhibit P6 was given to the Seychelles Credit Union in support of Jeanne D'Arc's loan application to finance the </w:t>
      </w:r>
      <w:r w:rsidR="002B4EC9">
        <w:t xml:space="preserve">agreed </w:t>
      </w:r>
      <w:r w:rsidR="007658AD">
        <w:t>balance of the purchase price. The e</w:t>
      </w:r>
      <w:r w:rsidR="005C6554">
        <w:t xml:space="preserve">xhibit P6 stated </w:t>
      </w:r>
      <w:r w:rsidR="00F300E4">
        <w:t>―</w:t>
      </w:r>
    </w:p>
    <w:p w14:paraId="08E912DD" w14:textId="2A42D522" w:rsidR="00DE5AB6" w:rsidRPr="00AD6A9D" w:rsidRDefault="00DE5AB6" w:rsidP="00AD6A9D">
      <w:pPr>
        <w:pStyle w:val="JudgmentText"/>
        <w:numPr>
          <w:ilvl w:val="0"/>
          <w:numId w:val="0"/>
        </w:numPr>
        <w:spacing w:line="240" w:lineRule="auto"/>
        <w:ind w:left="1440"/>
        <w:rPr>
          <w:i/>
        </w:rPr>
      </w:pPr>
      <w:r w:rsidRPr="00AD6A9D">
        <w:rPr>
          <w:i/>
        </w:rPr>
        <w:t>″</w:t>
      </w:r>
      <w:r w:rsidR="002F4074" w:rsidRPr="00AD6A9D">
        <w:rPr>
          <w:i/>
        </w:rPr>
        <w:t>7</w:t>
      </w:r>
      <w:r w:rsidR="002F4074" w:rsidRPr="00AD6A9D">
        <w:rPr>
          <w:i/>
          <w:vertAlign w:val="superscript"/>
        </w:rPr>
        <w:t>th</w:t>
      </w:r>
      <w:r w:rsidR="002F4074" w:rsidRPr="00AD6A9D">
        <w:rPr>
          <w:i/>
        </w:rPr>
        <w:t xml:space="preserve"> December 2016</w:t>
      </w:r>
    </w:p>
    <w:p w14:paraId="6D1DC606" w14:textId="4C612CC5" w:rsidR="002F4074" w:rsidRPr="00AD6A9D" w:rsidRDefault="002F4074" w:rsidP="00AD6A9D">
      <w:pPr>
        <w:pStyle w:val="JudgmentText"/>
        <w:numPr>
          <w:ilvl w:val="0"/>
          <w:numId w:val="0"/>
        </w:numPr>
        <w:spacing w:line="240" w:lineRule="auto"/>
        <w:ind w:left="1440"/>
        <w:rPr>
          <w:i/>
        </w:rPr>
      </w:pPr>
      <w:r w:rsidRPr="00AD6A9D">
        <w:rPr>
          <w:i/>
        </w:rPr>
        <w:t>The Manager</w:t>
      </w:r>
    </w:p>
    <w:p w14:paraId="08FAAA9A" w14:textId="286E002B" w:rsidR="002F4074" w:rsidRPr="00AD6A9D" w:rsidRDefault="002F4074" w:rsidP="00AD6A9D">
      <w:pPr>
        <w:pStyle w:val="JudgmentText"/>
        <w:numPr>
          <w:ilvl w:val="0"/>
          <w:numId w:val="0"/>
        </w:numPr>
        <w:spacing w:line="240" w:lineRule="auto"/>
        <w:ind w:left="1440"/>
        <w:rPr>
          <w:i/>
        </w:rPr>
      </w:pPr>
      <w:r w:rsidRPr="00AD6A9D">
        <w:rPr>
          <w:i/>
        </w:rPr>
        <w:lastRenderedPageBreak/>
        <w:t>Seychelles Credit Union</w:t>
      </w:r>
    </w:p>
    <w:p w14:paraId="75B2B391" w14:textId="77777777" w:rsidR="002F4074" w:rsidRPr="00AD6A9D" w:rsidRDefault="002F4074" w:rsidP="00AD6A9D">
      <w:pPr>
        <w:pStyle w:val="JudgmentText"/>
        <w:numPr>
          <w:ilvl w:val="0"/>
          <w:numId w:val="0"/>
        </w:numPr>
        <w:spacing w:line="240" w:lineRule="auto"/>
        <w:ind w:left="1440"/>
        <w:rPr>
          <w:i/>
        </w:rPr>
      </w:pPr>
      <w:r w:rsidRPr="00AD6A9D">
        <w:rPr>
          <w:i/>
        </w:rPr>
        <w:t xml:space="preserve">Cooperative House </w:t>
      </w:r>
    </w:p>
    <w:p w14:paraId="372BDA99" w14:textId="639FB1B1" w:rsidR="002F4074" w:rsidRPr="00AD6A9D" w:rsidRDefault="002F4074" w:rsidP="00AD6A9D">
      <w:pPr>
        <w:pStyle w:val="JudgmentText"/>
        <w:numPr>
          <w:ilvl w:val="0"/>
          <w:numId w:val="0"/>
        </w:numPr>
        <w:spacing w:line="240" w:lineRule="auto"/>
        <w:ind w:left="1440"/>
        <w:rPr>
          <w:i/>
        </w:rPr>
      </w:pPr>
      <w:r w:rsidRPr="00AD6A9D">
        <w:rPr>
          <w:i/>
        </w:rPr>
        <w:t xml:space="preserve">Victoria </w:t>
      </w:r>
    </w:p>
    <w:p w14:paraId="00DF6B07" w14:textId="7F6507A2" w:rsidR="002F4074" w:rsidRPr="00AD6A9D" w:rsidRDefault="00F300E4" w:rsidP="00AD6A9D">
      <w:pPr>
        <w:pStyle w:val="JudgmentText"/>
        <w:numPr>
          <w:ilvl w:val="0"/>
          <w:numId w:val="0"/>
        </w:numPr>
        <w:spacing w:line="240" w:lineRule="auto"/>
        <w:ind w:left="1440"/>
        <w:rPr>
          <w:i/>
        </w:rPr>
      </w:pPr>
      <w:r>
        <w:rPr>
          <w:i/>
        </w:rPr>
        <w:t xml:space="preserve">Mahe </w:t>
      </w:r>
    </w:p>
    <w:p w14:paraId="6CF9C263" w14:textId="6E0CE740" w:rsidR="002F4074" w:rsidRPr="00AD6A9D" w:rsidRDefault="002F4074" w:rsidP="00AD6A9D">
      <w:pPr>
        <w:pStyle w:val="JudgmentText"/>
        <w:numPr>
          <w:ilvl w:val="0"/>
          <w:numId w:val="0"/>
        </w:numPr>
        <w:spacing w:line="240" w:lineRule="auto"/>
        <w:ind w:left="1440"/>
        <w:rPr>
          <w:i/>
        </w:rPr>
      </w:pPr>
      <w:r w:rsidRPr="00AD6A9D">
        <w:rPr>
          <w:i/>
        </w:rPr>
        <w:t>To whom it may concern,</w:t>
      </w:r>
    </w:p>
    <w:p w14:paraId="4482EEB8" w14:textId="60F55D42" w:rsidR="002F4074" w:rsidRPr="00AD6A9D" w:rsidRDefault="002F4074" w:rsidP="00AD6A9D">
      <w:pPr>
        <w:pStyle w:val="JudgmentText"/>
        <w:numPr>
          <w:ilvl w:val="0"/>
          <w:numId w:val="0"/>
        </w:numPr>
        <w:spacing w:line="240" w:lineRule="auto"/>
        <w:ind w:left="1440"/>
        <w:rPr>
          <w:b/>
          <w:i/>
          <w:u w:val="single"/>
        </w:rPr>
      </w:pPr>
      <w:r w:rsidRPr="00AD6A9D">
        <w:rPr>
          <w:i/>
        </w:rPr>
        <w:tab/>
      </w:r>
      <w:r w:rsidRPr="00AD6A9D">
        <w:rPr>
          <w:b/>
          <w:i/>
          <w:u w:val="single"/>
        </w:rPr>
        <w:t>RE: Sale of Land Parcel No. V18949</w:t>
      </w:r>
    </w:p>
    <w:p w14:paraId="6345D6B7" w14:textId="294A0EF9" w:rsidR="002F4074" w:rsidRPr="00AD6A9D" w:rsidRDefault="002F4074" w:rsidP="00AD6A9D">
      <w:pPr>
        <w:pStyle w:val="JudgmentText"/>
        <w:numPr>
          <w:ilvl w:val="0"/>
          <w:numId w:val="0"/>
        </w:numPr>
        <w:spacing w:line="240" w:lineRule="auto"/>
        <w:ind w:left="1440"/>
        <w:rPr>
          <w:i/>
        </w:rPr>
      </w:pPr>
      <w:r w:rsidRPr="00AD6A9D">
        <w:rPr>
          <w:i/>
        </w:rPr>
        <w:t>Dear Sirs,</w:t>
      </w:r>
    </w:p>
    <w:p w14:paraId="210DCBA4" w14:textId="6901A719" w:rsidR="002F4074" w:rsidRPr="00AD6A9D" w:rsidRDefault="002F4074" w:rsidP="00AD6A9D">
      <w:pPr>
        <w:pStyle w:val="JudgmentText"/>
        <w:numPr>
          <w:ilvl w:val="0"/>
          <w:numId w:val="0"/>
        </w:numPr>
        <w:spacing w:line="240" w:lineRule="auto"/>
        <w:ind w:left="1440"/>
        <w:rPr>
          <w:b/>
          <w:i/>
        </w:rPr>
      </w:pPr>
      <w:r w:rsidRPr="00AD6A9D">
        <w:rPr>
          <w:b/>
          <w:i/>
        </w:rPr>
        <w:t>I Meria Louise Nourrice nee Lebon of Foret Noire hereby notify and certify that I am selling my land situated at Foret Noire Parcel No.</w:t>
      </w:r>
      <w:r w:rsidR="003C6E9B">
        <w:rPr>
          <w:b/>
          <w:i/>
        </w:rPr>
        <w:t xml:space="preserve"> </w:t>
      </w:r>
      <w:r w:rsidRPr="00AD6A9D">
        <w:rPr>
          <w:b/>
          <w:i/>
        </w:rPr>
        <w:t>V18949 to Ms.</w:t>
      </w:r>
      <w:r w:rsidR="003C6E9B">
        <w:rPr>
          <w:b/>
          <w:i/>
        </w:rPr>
        <w:t xml:space="preserve"> </w:t>
      </w:r>
      <w:r w:rsidRPr="00AD6A9D">
        <w:rPr>
          <w:b/>
          <w:i/>
        </w:rPr>
        <w:t>Jeanne D</w:t>
      </w:r>
      <w:r w:rsidR="002C2EE5" w:rsidRPr="00AD6A9D">
        <w:rPr>
          <w:b/>
          <w:i/>
        </w:rPr>
        <w:t>'</w:t>
      </w:r>
      <w:r w:rsidR="00F300E4" w:rsidRPr="00AD6A9D">
        <w:rPr>
          <w:b/>
          <w:i/>
        </w:rPr>
        <w:t>A</w:t>
      </w:r>
      <w:r w:rsidRPr="00AD6A9D">
        <w:rPr>
          <w:b/>
          <w:i/>
        </w:rPr>
        <w:t>rc Savy for the value of the sum 1.5 million Seychelles Rupees.</w:t>
      </w:r>
    </w:p>
    <w:p w14:paraId="31A679DD" w14:textId="1B9B40F9" w:rsidR="002F4074" w:rsidRPr="00AD6A9D" w:rsidRDefault="002F4074" w:rsidP="00AD6A9D">
      <w:pPr>
        <w:pStyle w:val="JudgmentText"/>
        <w:numPr>
          <w:ilvl w:val="0"/>
          <w:numId w:val="0"/>
        </w:numPr>
        <w:spacing w:line="240" w:lineRule="auto"/>
        <w:ind w:left="1440"/>
        <w:rPr>
          <w:i/>
        </w:rPr>
      </w:pPr>
      <w:r w:rsidRPr="00AD6A9D">
        <w:rPr>
          <w:i/>
        </w:rPr>
        <w:t>Thank you for your understanding.</w:t>
      </w:r>
    </w:p>
    <w:p w14:paraId="34E3D5A4" w14:textId="121D3BCD" w:rsidR="002F4074" w:rsidRPr="00AD6A9D" w:rsidRDefault="00F300E4" w:rsidP="00AD6A9D">
      <w:pPr>
        <w:pStyle w:val="JudgmentText"/>
        <w:numPr>
          <w:ilvl w:val="0"/>
          <w:numId w:val="0"/>
        </w:numPr>
        <w:spacing w:line="240" w:lineRule="auto"/>
        <w:ind w:left="1440"/>
        <w:rPr>
          <w:i/>
        </w:rPr>
      </w:pPr>
      <w:r>
        <w:rPr>
          <w:i/>
        </w:rPr>
        <w:t>Sincerely,</w:t>
      </w:r>
    </w:p>
    <w:p w14:paraId="33FA820C" w14:textId="51317210" w:rsidR="007A201D" w:rsidRPr="003C6E9B" w:rsidRDefault="002F4074" w:rsidP="003C6E9B">
      <w:pPr>
        <w:pStyle w:val="JudgmentText"/>
        <w:numPr>
          <w:ilvl w:val="0"/>
          <w:numId w:val="0"/>
        </w:numPr>
        <w:spacing w:line="240" w:lineRule="auto"/>
        <w:ind w:left="1440"/>
        <w:rPr>
          <w:i/>
        </w:rPr>
      </w:pPr>
      <w:r w:rsidRPr="00AD6A9D">
        <w:rPr>
          <w:i/>
        </w:rPr>
        <w:t>Ms.</w:t>
      </w:r>
      <w:r w:rsidR="003C6E9B">
        <w:rPr>
          <w:i/>
        </w:rPr>
        <w:t xml:space="preserve"> </w:t>
      </w:r>
      <w:r w:rsidRPr="00AD6A9D">
        <w:rPr>
          <w:i/>
        </w:rPr>
        <w:t>Meria Louise</w:t>
      </w:r>
      <w:r w:rsidR="00757299">
        <w:rPr>
          <w:i/>
        </w:rPr>
        <w:t>.</w:t>
      </w:r>
      <w:r w:rsidR="002C2EE5" w:rsidRPr="00AD6A9D">
        <w:rPr>
          <w:i/>
        </w:rPr>
        <w:t>"</w:t>
      </w:r>
      <w:r w:rsidR="003C6E9B">
        <w:rPr>
          <w:i/>
        </w:rPr>
        <w:t xml:space="preserve"> </w:t>
      </w:r>
      <w:r w:rsidR="007A201D" w:rsidRPr="00AD6A9D">
        <w:t>Emphasis is mine</w:t>
      </w:r>
    </w:p>
    <w:p w14:paraId="6D06B790" w14:textId="165D44AD" w:rsidR="002B4EC9" w:rsidRDefault="00DE5AB6" w:rsidP="006A140A">
      <w:pPr>
        <w:pStyle w:val="JudgmentText"/>
        <w:numPr>
          <w:ilvl w:val="0"/>
          <w:numId w:val="3"/>
        </w:numPr>
        <w:ind w:left="720" w:hanging="720"/>
      </w:pPr>
      <w:r>
        <w:t xml:space="preserve">I </w:t>
      </w:r>
      <w:r w:rsidR="00C16A09">
        <w:t xml:space="preserve">also </w:t>
      </w:r>
      <w:r>
        <w:t xml:space="preserve">reproduce </w:t>
      </w:r>
      <w:r w:rsidR="00956870">
        <w:t xml:space="preserve">verbatim </w:t>
      </w:r>
      <w:r w:rsidR="00480C92">
        <w:t xml:space="preserve">a </w:t>
      </w:r>
      <w:r w:rsidR="00757299">
        <w:t xml:space="preserve">handwritten </w:t>
      </w:r>
      <w:r w:rsidR="00480C92">
        <w:t>document</w:t>
      </w:r>
      <w:r w:rsidR="002B4EC9">
        <w:t>, exhibit P7 ―</w:t>
      </w:r>
    </w:p>
    <w:p w14:paraId="56F6D2CA" w14:textId="6A2BBB03" w:rsidR="00757299" w:rsidRPr="00AD6A9D" w:rsidRDefault="00757299" w:rsidP="00757299">
      <w:pPr>
        <w:pStyle w:val="JudgmentText"/>
        <w:numPr>
          <w:ilvl w:val="0"/>
          <w:numId w:val="0"/>
        </w:numPr>
        <w:tabs>
          <w:tab w:val="left" w:pos="1530"/>
        </w:tabs>
        <w:spacing w:line="240" w:lineRule="auto"/>
        <w:ind w:left="1440"/>
        <w:rPr>
          <w:b/>
          <w:i/>
        </w:rPr>
      </w:pPr>
      <w:r>
        <w:t>″</w:t>
      </w:r>
      <w:r w:rsidRPr="00AD6A9D">
        <w:rPr>
          <w:b/>
          <w:i/>
        </w:rPr>
        <w:t>V18949</w:t>
      </w:r>
    </w:p>
    <w:p w14:paraId="3C583682" w14:textId="13C296A0" w:rsidR="00757299" w:rsidRPr="00AD6A9D" w:rsidRDefault="00757299">
      <w:pPr>
        <w:pStyle w:val="JudgmentText"/>
        <w:numPr>
          <w:ilvl w:val="0"/>
          <w:numId w:val="0"/>
        </w:numPr>
        <w:tabs>
          <w:tab w:val="left" w:pos="1530"/>
        </w:tabs>
        <w:spacing w:line="240" w:lineRule="auto"/>
        <w:ind w:left="1440"/>
        <w:rPr>
          <w:b/>
          <w:i/>
        </w:rPr>
      </w:pPr>
      <w:r w:rsidRPr="00AD6A9D">
        <w:rPr>
          <w:b/>
          <w:i/>
        </w:rPr>
        <w:t>1507m</w:t>
      </w:r>
      <w:r w:rsidRPr="00AD6A9D">
        <w:rPr>
          <w:b/>
          <w:i/>
          <w:vertAlign w:val="superscript"/>
        </w:rPr>
        <w:t>2</w:t>
      </w:r>
    </w:p>
    <w:p w14:paraId="38E3BC7B" w14:textId="594C948D" w:rsidR="00757299" w:rsidRPr="00AD6A9D" w:rsidRDefault="00757299">
      <w:pPr>
        <w:pStyle w:val="JudgmentText"/>
        <w:numPr>
          <w:ilvl w:val="0"/>
          <w:numId w:val="0"/>
        </w:numPr>
        <w:tabs>
          <w:tab w:val="left" w:pos="1530"/>
        </w:tabs>
        <w:spacing w:line="240" w:lineRule="auto"/>
        <w:ind w:left="1440"/>
        <w:rPr>
          <w:b/>
          <w:i/>
        </w:rPr>
      </w:pPr>
      <w:r w:rsidRPr="00AD6A9D">
        <w:rPr>
          <w:b/>
          <w:i/>
        </w:rPr>
        <w:t>Subject to the following conditions :</w:t>
      </w:r>
    </w:p>
    <w:p w14:paraId="08D47301" w14:textId="2C62157C" w:rsidR="00757299" w:rsidRPr="00AD6A9D" w:rsidRDefault="00757299" w:rsidP="006A140A">
      <w:pPr>
        <w:pStyle w:val="JudgmentText"/>
        <w:numPr>
          <w:ilvl w:val="0"/>
          <w:numId w:val="6"/>
        </w:numPr>
        <w:tabs>
          <w:tab w:val="left" w:pos="1530"/>
        </w:tabs>
        <w:spacing w:line="240" w:lineRule="auto"/>
        <w:rPr>
          <w:b/>
          <w:i/>
        </w:rPr>
      </w:pPr>
      <w:r w:rsidRPr="00AD6A9D">
        <w:rPr>
          <w:b/>
          <w:i/>
        </w:rPr>
        <w:t>The Buyer shall subdivide the property after she repays the full amount of the loan</w:t>
      </w:r>
    </w:p>
    <w:p w14:paraId="49DF0326" w14:textId="6C6C14C4" w:rsidR="00757299" w:rsidRPr="00AD6A9D" w:rsidRDefault="00757299" w:rsidP="006A140A">
      <w:pPr>
        <w:pStyle w:val="JudgmentText"/>
        <w:numPr>
          <w:ilvl w:val="0"/>
          <w:numId w:val="6"/>
        </w:numPr>
        <w:tabs>
          <w:tab w:val="left" w:pos="1530"/>
        </w:tabs>
        <w:spacing w:line="240" w:lineRule="auto"/>
        <w:rPr>
          <w:b/>
          <w:i/>
        </w:rPr>
      </w:pPr>
      <w:r w:rsidRPr="00AD6A9D">
        <w:rPr>
          <w:b/>
          <w:i/>
        </w:rPr>
        <w:t>The Buyer shall extract 700 square metres and transfer same on the seller</w:t>
      </w:r>
    </w:p>
    <w:p w14:paraId="6D85446F" w14:textId="70F1A920" w:rsidR="00480C92" w:rsidRPr="00AD6A9D" w:rsidRDefault="00757299" w:rsidP="003C6E9B">
      <w:pPr>
        <w:pStyle w:val="JudgmentText"/>
        <w:numPr>
          <w:ilvl w:val="0"/>
          <w:numId w:val="0"/>
        </w:numPr>
        <w:tabs>
          <w:tab w:val="left" w:pos="1440"/>
          <w:tab w:val="left" w:pos="1530"/>
        </w:tabs>
        <w:spacing w:line="240" w:lineRule="auto"/>
        <w:ind w:left="1440"/>
        <w:rPr>
          <w:i/>
        </w:rPr>
      </w:pPr>
      <w:r w:rsidRPr="00AD6A9D">
        <w:rPr>
          <w:b/>
          <w:i/>
        </w:rPr>
        <w:t>The Buyer consent to the Registrar ent</w:t>
      </w:r>
      <w:r w:rsidR="00D66657">
        <w:rPr>
          <w:b/>
          <w:i/>
        </w:rPr>
        <w:t>e</w:t>
      </w:r>
      <w:r w:rsidRPr="00AD6A9D">
        <w:rPr>
          <w:b/>
          <w:i/>
        </w:rPr>
        <w:t>ring a restriction in terms of the above conditions.</w:t>
      </w:r>
      <w:r>
        <w:rPr>
          <w:i/>
        </w:rPr>
        <w:t>″</w:t>
      </w:r>
      <w:r w:rsidR="00127B4D">
        <w:rPr>
          <w:i/>
        </w:rPr>
        <w:t xml:space="preserve"> </w:t>
      </w:r>
      <w:r w:rsidR="00127B4D" w:rsidRPr="00AD6A9D">
        <w:t>Emphasis is mine</w:t>
      </w:r>
    </w:p>
    <w:p w14:paraId="5CF07310" w14:textId="67531871" w:rsidR="002B4EC9" w:rsidRDefault="002B4EC9" w:rsidP="006A140A">
      <w:pPr>
        <w:pStyle w:val="JudgmentText"/>
        <w:numPr>
          <w:ilvl w:val="0"/>
          <w:numId w:val="3"/>
        </w:numPr>
        <w:ind w:left="720" w:hanging="720"/>
      </w:pPr>
      <w:r>
        <w:t>According to Jeanne</w:t>
      </w:r>
      <w:r w:rsidRPr="00956870">
        <w:t xml:space="preserve"> </w:t>
      </w:r>
      <w:r>
        <w:t>D'Arc's evidence, on the second date fixed for the signature of the transfer of ownership of parcel V18949, Meria produced exhibit P7</w:t>
      </w:r>
      <w:r w:rsidRPr="00480C92">
        <w:t xml:space="preserve"> </w:t>
      </w:r>
      <w:r>
        <w:t>containing additional clauses she wanted to be inserted in the transfer of ownership of parcel V18949, which she</w:t>
      </w:r>
      <w:r w:rsidR="00622027">
        <w:t xml:space="preserve"> </w:t>
      </w:r>
      <w:r>
        <w:t xml:space="preserve">refused to accept. </w:t>
      </w:r>
    </w:p>
    <w:p w14:paraId="132065DC" w14:textId="2371E288" w:rsidR="002B4EC9" w:rsidRDefault="002B4EC9" w:rsidP="006A140A">
      <w:pPr>
        <w:pStyle w:val="JudgmentText"/>
        <w:numPr>
          <w:ilvl w:val="0"/>
          <w:numId w:val="3"/>
        </w:numPr>
        <w:ind w:left="720" w:hanging="630"/>
      </w:pPr>
      <w:r>
        <w:lastRenderedPageBreak/>
        <w:t xml:space="preserve">Meria testified that she produced exhibit P7 in the office of Jeanne D'Arc's Counsel of record, which </w:t>
      </w:r>
      <w:r w:rsidR="00633D40">
        <w:t>was not accepted</w:t>
      </w:r>
      <w:r w:rsidRPr="003D57C7">
        <w:t>. She claimed th</w:t>
      </w:r>
      <w:r w:rsidR="003C6E9B">
        <w:t>at Jeanne D'Arc had agreed that after she had repaid</w:t>
      </w:r>
      <w:r w:rsidRPr="003D57C7">
        <w:t xml:space="preserve"> the sum of SCR1,500,000/-, they would extract the land </w:t>
      </w:r>
      <w:r w:rsidR="003C6E9B">
        <w:t>on which the house is located</w:t>
      </w:r>
      <w:r w:rsidRPr="003D57C7">
        <w:t xml:space="preserve">, which </w:t>
      </w:r>
      <w:r w:rsidR="003C6E9B">
        <w:t xml:space="preserve">would be allocated to </w:t>
      </w:r>
      <w:r w:rsidRPr="003D57C7">
        <w:t>Jea</w:t>
      </w:r>
      <w:r w:rsidR="00622027" w:rsidRPr="003D57C7">
        <w:t>nne D'Arc</w:t>
      </w:r>
      <w:r w:rsidRPr="003D57C7">
        <w:t>. She testified</w:t>
      </w:r>
      <w:r>
        <w:t xml:space="preserve"> that Jeanne D'Arc had told her that she did no</w:t>
      </w:r>
      <w:r w:rsidR="003C6E9B">
        <w:t>t want the whole parcel of land, V18949</w:t>
      </w:r>
    </w:p>
    <w:p w14:paraId="3CC90A64" w14:textId="5A5E8F2D" w:rsidR="00F300E4" w:rsidRDefault="00757299" w:rsidP="006A140A">
      <w:pPr>
        <w:pStyle w:val="JudgmentText"/>
        <w:numPr>
          <w:ilvl w:val="0"/>
          <w:numId w:val="3"/>
        </w:numPr>
        <w:ind w:left="720" w:hanging="630"/>
      </w:pPr>
      <w:r>
        <w:t>T</w:t>
      </w:r>
      <w:r w:rsidR="006374B2">
        <w:t>he letter</w:t>
      </w:r>
      <w:r w:rsidR="00480C92">
        <w:t xml:space="preserve"> </w:t>
      </w:r>
      <w:r>
        <w:t xml:space="preserve">dated 20 April 2017, </w:t>
      </w:r>
      <w:r w:rsidR="00515EF8">
        <w:t xml:space="preserve">exhibit D4, sent to Jeanne </w:t>
      </w:r>
      <w:r w:rsidR="00515EF8" w:rsidRPr="00B7012B">
        <w:t>D'Arc</w:t>
      </w:r>
      <w:r w:rsidR="00515EF8">
        <w:t xml:space="preserve"> by </w:t>
      </w:r>
      <w:r w:rsidR="00F300E4">
        <w:t>Mr Bernard Georges</w:t>
      </w:r>
      <w:r w:rsidR="00C16A09">
        <w:t>,</w:t>
      </w:r>
      <w:r w:rsidR="00F300E4">
        <w:t xml:space="preserve"> </w:t>
      </w:r>
      <w:r w:rsidR="00515EF8">
        <w:t>on the instruction of Meria</w:t>
      </w:r>
      <w:r w:rsidR="005C6554">
        <w:t>,</w:t>
      </w:r>
      <w:r w:rsidR="00515EF8">
        <w:t xml:space="preserve"> informed </w:t>
      </w:r>
      <w:r w:rsidR="00F300E4">
        <w:t>Jeanne</w:t>
      </w:r>
      <w:r w:rsidR="00A7609C">
        <w:t xml:space="preserve"> D'Arc</w:t>
      </w:r>
      <w:r w:rsidR="00C16A09" w:rsidRPr="00C16A09">
        <w:rPr>
          <w:i/>
        </w:rPr>
        <w:t xml:space="preserve"> </w:t>
      </w:r>
      <w:r w:rsidR="00F300E4">
        <w:t>that Meria was still willing to perform upon</w:t>
      </w:r>
      <w:r w:rsidR="004A2DA6">
        <w:t xml:space="preserve"> the</w:t>
      </w:r>
      <w:r w:rsidR="005C6554">
        <w:t xml:space="preserve"> agreement dated </w:t>
      </w:r>
      <w:r w:rsidR="004A2DA6">
        <w:t>8 April 2016</w:t>
      </w:r>
      <w:r w:rsidR="005C6554">
        <w:t>, exhibit P1;</w:t>
      </w:r>
      <w:r w:rsidR="004A2DA6">
        <w:t xml:space="preserve"> </w:t>
      </w:r>
      <w:r w:rsidR="00F300E4">
        <w:t>and that s</w:t>
      </w:r>
      <w:r w:rsidR="00C16A09">
        <w:t>hould Jeanne D</w:t>
      </w:r>
      <w:r w:rsidR="00A40B42">
        <w:t>'</w:t>
      </w:r>
      <w:r w:rsidR="00C16A09">
        <w:t>Arc</w:t>
      </w:r>
      <w:r w:rsidR="004A2DA6">
        <w:t xml:space="preserve"> choose to withdraw from th</w:t>
      </w:r>
      <w:r w:rsidR="005C6554">
        <w:t>e said agreement</w:t>
      </w:r>
      <w:r w:rsidR="00F300E4">
        <w:t xml:space="preserve">, she would lose the deposit paid </w:t>
      </w:r>
      <w:r w:rsidR="00C16A09">
        <w:t>under</w:t>
      </w:r>
      <w:r w:rsidR="00F300E4">
        <w:t xml:space="preserve"> the law</w:t>
      </w:r>
      <w:r w:rsidR="00D66657">
        <w:t xml:space="preserve">. I reproduced verbatim </w:t>
      </w:r>
      <w:r w:rsidR="005C6554">
        <w:t xml:space="preserve">exhibit D4 </w:t>
      </w:r>
      <w:r w:rsidR="00D66657">
        <w:t xml:space="preserve"> ―</w:t>
      </w:r>
    </w:p>
    <w:p w14:paraId="4CD24100" w14:textId="39E743D3" w:rsidR="00114D8A" w:rsidRPr="00AD6A9D" w:rsidRDefault="00DE5AB6" w:rsidP="00AD6A9D">
      <w:pPr>
        <w:pStyle w:val="JudgmentText"/>
        <w:numPr>
          <w:ilvl w:val="0"/>
          <w:numId w:val="0"/>
        </w:numPr>
        <w:spacing w:line="240" w:lineRule="auto"/>
        <w:ind w:left="1440"/>
        <w:rPr>
          <w:i/>
        </w:rPr>
      </w:pPr>
      <w:r w:rsidRPr="00AD6A9D">
        <w:rPr>
          <w:i/>
        </w:rPr>
        <w:t>″</w:t>
      </w:r>
      <w:r w:rsidR="00114D8A" w:rsidRPr="00AD6A9D">
        <w:rPr>
          <w:i/>
        </w:rPr>
        <w:t>20</w:t>
      </w:r>
      <w:r w:rsidR="00114D8A" w:rsidRPr="00AD6A9D">
        <w:rPr>
          <w:i/>
          <w:vertAlign w:val="superscript"/>
        </w:rPr>
        <w:t>th</w:t>
      </w:r>
      <w:r w:rsidR="00114D8A" w:rsidRPr="00AD6A9D">
        <w:rPr>
          <w:i/>
        </w:rPr>
        <w:t xml:space="preserve"> April 2017</w:t>
      </w:r>
    </w:p>
    <w:p w14:paraId="61FDA35F" w14:textId="38FB3063" w:rsidR="00114D8A" w:rsidRPr="00AD6A9D" w:rsidRDefault="00114D8A" w:rsidP="00AD6A9D">
      <w:pPr>
        <w:pStyle w:val="JudgmentText"/>
        <w:numPr>
          <w:ilvl w:val="0"/>
          <w:numId w:val="0"/>
        </w:numPr>
        <w:spacing w:line="240" w:lineRule="auto"/>
        <w:ind w:left="1440"/>
        <w:rPr>
          <w:i/>
        </w:rPr>
      </w:pPr>
      <w:r w:rsidRPr="00AD6A9D">
        <w:rPr>
          <w:i/>
        </w:rPr>
        <w:t xml:space="preserve">Mr. Serge Rouillion </w:t>
      </w:r>
    </w:p>
    <w:p w14:paraId="45CBDD72" w14:textId="464E3794" w:rsidR="00114D8A" w:rsidRPr="00AD6A9D" w:rsidRDefault="00114D8A" w:rsidP="00AD6A9D">
      <w:pPr>
        <w:pStyle w:val="JudgmentText"/>
        <w:numPr>
          <w:ilvl w:val="0"/>
          <w:numId w:val="0"/>
        </w:numPr>
        <w:spacing w:line="240" w:lineRule="auto"/>
        <w:ind w:left="1440"/>
        <w:rPr>
          <w:i/>
        </w:rPr>
      </w:pPr>
      <w:r w:rsidRPr="00AD6A9D">
        <w:rPr>
          <w:i/>
        </w:rPr>
        <w:t>Attorney-at-law</w:t>
      </w:r>
    </w:p>
    <w:p w14:paraId="0E394665" w14:textId="2AFEBC88" w:rsidR="00114D8A" w:rsidRPr="00AD6A9D" w:rsidRDefault="00114D8A" w:rsidP="00AD6A9D">
      <w:pPr>
        <w:pStyle w:val="JudgmentText"/>
        <w:numPr>
          <w:ilvl w:val="0"/>
          <w:numId w:val="0"/>
        </w:numPr>
        <w:spacing w:line="240" w:lineRule="auto"/>
        <w:ind w:left="1440"/>
        <w:rPr>
          <w:i/>
        </w:rPr>
      </w:pPr>
      <w:r w:rsidRPr="00AD6A9D">
        <w:rPr>
          <w:i/>
        </w:rPr>
        <w:t>Suite14, first floor, Kingsgate House</w:t>
      </w:r>
    </w:p>
    <w:p w14:paraId="4CF9ECD0" w14:textId="19C41D6F" w:rsidR="00114D8A" w:rsidRPr="00AD6A9D" w:rsidRDefault="00114D8A" w:rsidP="00AD6A9D">
      <w:pPr>
        <w:pStyle w:val="JudgmentText"/>
        <w:numPr>
          <w:ilvl w:val="0"/>
          <w:numId w:val="0"/>
        </w:numPr>
        <w:spacing w:line="240" w:lineRule="auto"/>
        <w:ind w:left="1440"/>
        <w:rPr>
          <w:i/>
        </w:rPr>
      </w:pPr>
      <w:r w:rsidRPr="00AD6A9D">
        <w:rPr>
          <w:i/>
        </w:rPr>
        <w:t>P.O. Box 1075</w:t>
      </w:r>
    </w:p>
    <w:p w14:paraId="7B9B8ED9" w14:textId="25563C22" w:rsidR="00114D8A" w:rsidRPr="00AD6A9D" w:rsidRDefault="00114D8A" w:rsidP="00AD6A9D">
      <w:pPr>
        <w:pStyle w:val="JudgmentText"/>
        <w:numPr>
          <w:ilvl w:val="0"/>
          <w:numId w:val="0"/>
        </w:numPr>
        <w:spacing w:line="240" w:lineRule="auto"/>
        <w:ind w:left="1440"/>
        <w:rPr>
          <w:i/>
        </w:rPr>
      </w:pPr>
      <w:r w:rsidRPr="00AD6A9D">
        <w:rPr>
          <w:i/>
        </w:rPr>
        <w:t>Mahe, Seychelles</w:t>
      </w:r>
    </w:p>
    <w:p w14:paraId="39146B73" w14:textId="43FF61FF" w:rsidR="00114D8A" w:rsidRPr="00AD6A9D" w:rsidRDefault="00114D8A" w:rsidP="00AD6A9D">
      <w:pPr>
        <w:pStyle w:val="JudgmentText"/>
        <w:numPr>
          <w:ilvl w:val="0"/>
          <w:numId w:val="0"/>
        </w:numPr>
        <w:spacing w:line="240" w:lineRule="auto"/>
        <w:ind w:left="1440"/>
        <w:rPr>
          <w:i/>
        </w:rPr>
      </w:pPr>
      <w:r w:rsidRPr="00AD6A9D">
        <w:rPr>
          <w:i/>
        </w:rPr>
        <w:t>=========</w:t>
      </w:r>
    </w:p>
    <w:p w14:paraId="784DAC94" w14:textId="76CDB629" w:rsidR="00114D8A" w:rsidRPr="00AD6A9D" w:rsidRDefault="00114D8A" w:rsidP="00AD6A9D">
      <w:pPr>
        <w:pStyle w:val="JudgmentText"/>
        <w:numPr>
          <w:ilvl w:val="0"/>
          <w:numId w:val="0"/>
        </w:numPr>
        <w:spacing w:line="240" w:lineRule="auto"/>
        <w:ind w:left="1440"/>
        <w:rPr>
          <w:b/>
          <w:i/>
          <w:u w:val="single"/>
        </w:rPr>
      </w:pPr>
      <w:r w:rsidRPr="00AD6A9D">
        <w:rPr>
          <w:i/>
        </w:rPr>
        <w:t xml:space="preserve"> </w:t>
      </w:r>
      <w:r w:rsidRPr="00AD6A9D">
        <w:rPr>
          <w:i/>
        </w:rPr>
        <w:tab/>
      </w:r>
      <w:r w:rsidRPr="00AD6A9D">
        <w:rPr>
          <w:i/>
        </w:rPr>
        <w:tab/>
      </w:r>
      <w:r w:rsidRPr="00AD6A9D">
        <w:rPr>
          <w:b/>
          <w:i/>
          <w:u w:val="single"/>
        </w:rPr>
        <w:t>WITHOUT PREJUDICE</w:t>
      </w:r>
    </w:p>
    <w:p w14:paraId="7BFEBE0B" w14:textId="268462BD" w:rsidR="00114D8A" w:rsidRPr="00AD6A9D" w:rsidRDefault="00F0277C" w:rsidP="00AD6A9D">
      <w:pPr>
        <w:pStyle w:val="JudgmentText"/>
        <w:numPr>
          <w:ilvl w:val="0"/>
          <w:numId w:val="0"/>
        </w:numPr>
        <w:spacing w:line="240" w:lineRule="auto"/>
        <w:ind w:left="1440"/>
        <w:rPr>
          <w:i/>
        </w:rPr>
      </w:pPr>
      <w:r w:rsidRPr="00AD6A9D">
        <w:rPr>
          <w:i/>
        </w:rPr>
        <w:t>Dear Mr. Rouillion,</w:t>
      </w:r>
    </w:p>
    <w:p w14:paraId="7C7819D8" w14:textId="4882A58D" w:rsidR="00F0277C" w:rsidRPr="00AD6A9D" w:rsidRDefault="00F0277C" w:rsidP="00AD6A9D">
      <w:pPr>
        <w:pStyle w:val="JudgmentText"/>
        <w:numPr>
          <w:ilvl w:val="0"/>
          <w:numId w:val="0"/>
        </w:numPr>
        <w:spacing w:line="240" w:lineRule="auto"/>
        <w:ind w:left="1440"/>
        <w:rPr>
          <w:b/>
          <w:i/>
          <w:u w:val="single"/>
        </w:rPr>
      </w:pPr>
      <w:r w:rsidRPr="00AD6A9D">
        <w:rPr>
          <w:i/>
        </w:rPr>
        <w:tab/>
      </w:r>
      <w:r w:rsidR="00F10491">
        <w:rPr>
          <w:b/>
          <w:i/>
          <w:u w:val="single"/>
        </w:rPr>
        <w:t>Re: Ms. Isabelle-Jeanne-D’A</w:t>
      </w:r>
      <w:r w:rsidRPr="00AD6A9D">
        <w:rPr>
          <w:b/>
          <w:i/>
          <w:u w:val="single"/>
        </w:rPr>
        <w:t>rc Savy of La Louise, Mahe</w:t>
      </w:r>
    </w:p>
    <w:p w14:paraId="24D796A8" w14:textId="37A5FCBB" w:rsidR="00F0277C" w:rsidRPr="00AD6A9D" w:rsidRDefault="00F0277C" w:rsidP="00AD6A9D">
      <w:pPr>
        <w:pStyle w:val="JudgmentText"/>
        <w:numPr>
          <w:ilvl w:val="0"/>
          <w:numId w:val="0"/>
        </w:numPr>
        <w:spacing w:line="240" w:lineRule="auto"/>
        <w:ind w:left="1440"/>
        <w:rPr>
          <w:i/>
        </w:rPr>
      </w:pPr>
      <w:r w:rsidRPr="00AD6A9D">
        <w:rPr>
          <w:i/>
        </w:rPr>
        <w:t>We act for Mrs. Meria Lebon.</w:t>
      </w:r>
    </w:p>
    <w:p w14:paraId="75898451" w14:textId="210D116D" w:rsidR="00F0277C" w:rsidRPr="00AD6A9D" w:rsidRDefault="00F0277C" w:rsidP="00AD6A9D">
      <w:pPr>
        <w:pStyle w:val="JudgmentText"/>
        <w:numPr>
          <w:ilvl w:val="0"/>
          <w:numId w:val="0"/>
        </w:numPr>
        <w:spacing w:line="240" w:lineRule="auto"/>
        <w:ind w:left="1440"/>
        <w:rPr>
          <w:i/>
        </w:rPr>
      </w:pPr>
      <w:r w:rsidRPr="00AD6A9D">
        <w:rPr>
          <w:i/>
        </w:rPr>
        <w:t>Reference is made to your letter dated 29</w:t>
      </w:r>
      <w:r w:rsidRPr="00AD6A9D">
        <w:rPr>
          <w:i/>
          <w:vertAlign w:val="superscript"/>
        </w:rPr>
        <w:t>th</w:t>
      </w:r>
      <w:r w:rsidRPr="00AD6A9D">
        <w:rPr>
          <w:i/>
        </w:rPr>
        <w:t xml:space="preserve"> Match 2017.</w:t>
      </w:r>
    </w:p>
    <w:p w14:paraId="73871A69" w14:textId="7CAF6EC5" w:rsidR="00F0277C" w:rsidRPr="00FF572B" w:rsidRDefault="00F0277C" w:rsidP="00AD6A9D">
      <w:pPr>
        <w:pStyle w:val="JudgmentText"/>
        <w:numPr>
          <w:ilvl w:val="0"/>
          <w:numId w:val="0"/>
        </w:numPr>
        <w:spacing w:line="240" w:lineRule="auto"/>
        <w:ind w:left="1440"/>
        <w:rPr>
          <w:i/>
        </w:rPr>
      </w:pPr>
      <w:r w:rsidRPr="00FF572B">
        <w:rPr>
          <w:i/>
        </w:rPr>
        <w:t>We have been advised by our client that a promise of sale of the house standing on Parcel V5298 was made between herself and Ms. Isabelle-Jeanne- D</w:t>
      </w:r>
      <w:r w:rsidR="002C2EE5" w:rsidRPr="00FF572B">
        <w:rPr>
          <w:i/>
        </w:rPr>
        <w:t>'</w:t>
      </w:r>
      <w:r w:rsidR="00F10491">
        <w:rPr>
          <w:i/>
        </w:rPr>
        <w:t xml:space="preserve"> A</w:t>
      </w:r>
      <w:r w:rsidRPr="00FF572B">
        <w:rPr>
          <w:i/>
        </w:rPr>
        <w:t>rc Savy on 8</w:t>
      </w:r>
      <w:r w:rsidRPr="00FF572B">
        <w:rPr>
          <w:i/>
          <w:vertAlign w:val="superscript"/>
        </w:rPr>
        <w:t>th</w:t>
      </w:r>
      <w:r w:rsidRPr="00FF572B">
        <w:rPr>
          <w:i/>
        </w:rPr>
        <w:t xml:space="preserve"> July 2015.</w:t>
      </w:r>
    </w:p>
    <w:p w14:paraId="1782F847" w14:textId="756A4CED" w:rsidR="00F0277C" w:rsidRPr="00FF572B" w:rsidRDefault="00F0277C" w:rsidP="00AD6A9D">
      <w:pPr>
        <w:pStyle w:val="JudgmentText"/>
        <w:numPr>
          <w:ilvl w:val="0"/>
          <w:numId w:val="0"/>
        </w:numPr>
        <w:spacing w:line="240" w:lineRule="auto"/>
        <w:ind w:left="1440"/>
        <w:rPr>
          <w:i/>
        </w:rPr>
      </w:pPr>
      <w:r w:rsidRPr="00FF572B">
        <w:rPr>
          <w:i/>
        </w:rPr>
        <w:t xml:space="preserve">We are instructed to inform you that our client is willing to perform upon the promise </w:t>
      </w:r>
      <w:r w:rsidR="00C16A09" w:rsidRPr="00FF572B">
        <w:rPr>
          <w:i/>
        </w:rPr>
        <w:t>of</w:t>
      </w:r>
      <w:r w:rsidRPr="00FF572B">
        <w:rPr>
          <w:i/>
        </w:rPr>
        <w:t xml:space="preserve"> sale by transferring the house to Ms.</w:t>
      </w:r>
      <w:r w:rsidR="00C16A09" w:rsidRPr="00FF572B">
        <w:rPr>
          <w:i/>
        </w:rPr>
        <w:t xml:space="preserve"> </w:t>
      </w:r>
      <w:r w:rsidRPr="00FF572B">
        <w:rPr>
          <w:i/>
        </w:rPr>
        <w:t xml:space="preserve">Savy upon receipt of the outstanding balance of SCR950,000.00 that is still owed to our client. Should Ms. </w:t>
      </w:r>
      <w:r w:rsidRPr="00FF572B">
        <w:rPr>
          <w:i/>
        </w:rPr>
        <w:lastRenderedPageBreak/>
        <w:t xml:space="preserve">Savy choose to withdraw from the </w:t>
      </w:r>
      <w:r w:rsidR="00F300E4" w:rsidRPr="00FF572B">
        <w:rPr>
          <w:i/>
        </w:rPr>
        <w:t xml:space="preserve">agreement, </w:t>
      </w:r>
      <w:r w:rsidRPr="00FF572B">
        <w:rPr>
          <w:i/>
        </w:rPr>
        <w:t>she will lose the deposit paid in accordance with the law.</w:t>
      </w:r>
    </w:p>
    <w:p w14:paraId="65C24D68" w14:textId="479D1CEC" w:rsidR="00F0277C" w:rsidRPr="00FF572B" w:rsidRDefault="00F0277C" w:rsidP="00AD6A9D">
      <w:pPr>
        <w:pStyle w:val="JudgmentText"/>
        <w:numPr>
          <w:ilvl w:val="0"/>
          <w:numId w:val="0"/>
        </w:numPr>
        <w:spacing w:line="240" w:lineRule="auto"/>
        <w:ind w:left="1440"/>
        <w:rPr>
          <w:i/>
        </w:rPr>
      </w:pPr>
      <w:r w:rsidRPr="00FF572B">
        <w:rPr>
          <w:i/>
        </w:rPr>
        <w:t xml:space="preserve">We hope that this matter can be resolved amicably. </w:t>
      </w:r>
    </w:p>
    <w:p w14:paraId="4C6274CA" w14:textId="15B769DD" w:rsidR="00F300E4" w:rsidRPr="00FF572B" w:rsidRDefault="00F0277C" w:rsidP="00FF572B">
      <w:pPr>
        <w:pStyle w:val="JudgmentText"/>
        <w:numPr>
          <w:ilvl w:val="0"/>
          <w:numId w:val="0"/>
        </w:numPr>
        <w:spacing w:line="240" w:lineRule="auto"/>
        <w:ind w:left="1440"/>
        <w:rPr>
          <w:i/>
        </w:rPr>
      </w:pPr>
      <w:r w:rsidRPr="00AD6A9D">
        <w:rPr>
          <w:i/>
        </w:rPr>
        <w:t>Yours since</w:t>
      </w:r>
      <w:r w:rsidR="00F300E4" w:rsidRPr="00AD6A9D">
        <w:rPr>
          <w:i/>
        </w:rPr>
        <w:t>rely,</w:t>
      </w:r>
    </w:p>
    <w:p w14:paraId="6A48D16B" w14:textId="77F41C9E" w:rsidR="00F0277C" w:rsidRPr="00D66657" w:rsidRDefault="00F0277C" w:rsidP="00AD6A9D">
      <w:pPr>
        <w:pStyle w:val="JudgmentText"/>
        <w:numPr>
          <w:ilvl w:val="0"/>
          <w:numId w:val="0"/>
        </w:numPr>
        <w:spacing w:line="240" w:lineRule="auto"/>
        <w:ind w:left="1440"/>
        <w:rPr>
          <w:i/>
        </w:rPr>
      </w:pPr>
      <w:r w:rsidRPr="00AD6A9D">
        <w:rPr>
          <w:i/>
        </w:rPr>
        <w:t>BERNARD GEORGES</w:t>
      </w:r>
      <w:r w:rsidR="002C2EE5" w:rsidRPr="00AD6A9D">
        <w:rPr>
          <w:i/>
        </w:rPr>
        <w:t>"</w:t>
      </w:r>
    </w:p>
    <w:p w14:paraId="7C8D73C4" w14:textId="31102D87" w:rsidR="00480C92" w:rsidRDefault="00351C80" w:rsidP="00FF572B">
      <w:pPr>
        <w:pStyle w:val="JudgmentText"/>
        <w:numPr>
          <w:ilvl w:val="0"/>
          <w:numId w:val="0"/>
        </w:numPr>
      </w:pPr>
      <w:r w:rsidRPr="00AD6A9D">
        <w:rPr>
          <w:u w:val="single"/>
        </w:rPr>
        <w:t xml:space="preserve">The live issues canvassed before the </w:t>
      </w:r>
      <w:r w:rsidR="00C11FE6">
        <w:rPr>
          <w:u w:val="single"/>
        </w:rPr>
        <w:t>learned Judge</w:t>
      </w:r>
    </w:p>
    <w:p w14:paraId="26453C64" w14:textId="6B748EE9" w:rsidR="00EE7537" w:rsidRDefault="00656700" w:rsidP="006A140A">
      <w:pPr>
        <w:pStyle w:val="JudgmentText"/>
        <w:numPr>
          <w:ilvl w:val="0"/>
          <w:numId w:val="3"/>
        </w:numPr>
        <w:ind w:hanging="720"/>
      </w:pPr>
      <w:r>
        <w:t>Based on the pleadings of the parties, the evidence and the</w:t>
      </w:r>
      <w:r w:rsidR="00C11FE6">
        <w:t xml:space="preserve"> </w:t>
      </w:r>
      <w:r>
        <w:t>written submissions of Jeanne D</w:t>
      </w:r>
      <w:r w:rsidR="00D92513">
        <w:t>'</w:t>
      </w:r>
      <w:r>
        <w:t>Arc and Lucie, t</w:t>
      </w:r>
      <w:r w:rsidR="00351C80">
        <w:t xml:space="preserve">he </w:t>
      </w:r>
      <w:r>
        <w:t>learned Judge</w:t>
      </w:r>
      <w:r w:rsidR="00DF121F">
        <w:t xml:space="preserve"> considered whether or not </w:t>
      </w:r>
      <w:r w:rsidR="00EE7537">
        <w:t xml:space="preserve">there was a valid </w:t>
      </w:r>
      <w:r>
        <w:t>promise of sale</w:t>
      </w:r>
      <w:r w:rsidR="00EE7537">
        <w:t xml:space="preserve"> between </w:t>
      </w:r>
      <w:r w:rsidR="00DF121F">
        <w:t xml:space="preserve">Meria and </w:t>
      </w:r>
      <w:r>
        <w:t>Jeanne D</w:t>
      </w:r>
      <w:r w:rsidR="00D92513">
        <w:t>'</w:t>
      </w:r>
      <w:r>
        <w:t xml:space="preserve">Arc and </w:t>
      </w:r>
      <w:r w:rsidR="00DF121F">
        <w:t xml:space="preserve">if, yes, should the trial court order specific performance and/or award damages. She also determined </w:t>
      </w:r>
      <w:r w:rsidR="00EE7537">
        <w:t xml:space="preserve">whether or not Lucie </w:t>
      </w:r>
      <w:r w:rsidR="00D92513">
        <w:t>failed to</w:t>
      </w:r>
      <w:r w:rsidR="00EE7537">
        <w:t xml:space="preserve"> carry out her notarial dut</w:t>
      </w:r>
      <w:r>
        <w:t xml:space="preserve">ies </w:t>
      </w:r>
      <w:r w:rsidR="00EE7537">
        <w:t>correctly in preparing the</w:t>
      </w:r>
      <w:r>
        <w:t xml:space="preserve"> promise of sale and </w:t>
      </w:r>
      <w:r w:rsidR="00EE7537">
        <w:t>giv</w:t>
      </w:r>
      <w:r w:rsidR="00D92513">
        <w:t xml:space="preserve">e </w:t>
      </w:r>
      <w:r w:rsidR="00EE7537">
        <w:t>corre</w:t>
      </w:r>
      <w:r>
        <w:t>ct ad</w:t>
      </w:r>
      <w:r w:rsidR="00EE7537">
        <w:t xml:space="preserve">vice according to law. </w:t>
      </w:r>
    </w:p>
    <w:p w14:paraId="69C3EAE0" w14:textId="7020AEF2" w:rsidR="00A64D69" w:rsidRDefault="00DF121F" w:rsidP="006A140A">
      <w:pPr>
        <w:pStyle w:val="JudgmentText"/>
        <w:numPr>
          <w:ilvl w:val="0"/>
          <w:numId w:val="3"/>
        </w:numPr>
        <w:ind w:hanging="720"/>
      </w:pPr>
      <w:r>
        <w:t xml:space="preserve">Regarding whether or not there was a valid promise of sale between the parties, the </w:t>
      </w:r>
      <w:r w:rsidR="00C11FE6">
        <w:t>learned Judge</w:t>
      </w:r>
      <w:r>
        <w:t xml:space="preserve"> considered the nature of the agreement</w:t>
      </w:r>
      <w:r w:rsidR="00C11FE6">
        <w:t xml:space="preserve"> dated 8 April 2016, exhibit P1. She also considered </w:t>
      </w:r>
      <w:r w:rsidR="005347BC">
        <w:t xml:space="preserve">whether or not </w:t>
      </w:r>
      <w:r w:rsidR="001C74D1">
        <w:t xml:space="preserve">the </w:t>
      </w:r>
      <w:r w:rsidR="00AD778B">
        <w:t xml:space="preserve">common </w:t>
      </w:r>
      <w:r w:rsidR="001C74D1">
        <w:t>intent</w:t>
      </w:r>
      <w:r w:rsidR="00AD778B">
        <w:t>ion</w:t>
      </w:r>
      <w:r w:rsidR="001C74D1">
        <w:t xml:space="preserve"> of </w:t>
      </w:r>
      <w:r w:rsidR="00F300E4">
        <w:t>Meria</w:t>
      </w:r>
      <w:r w:rsidR="001C74D1">
        <w:t xml:space="preserve"> and Jeanne D</w:t>
      </w:r>
      <w:r w:rsidR="00D92513">
        <w:t>'</w:t>
      </w:r>
      <w:r w:rsidR="001C74D1">
        <w:t xml:space="preserve">Arc was </w:t>
      </w:r>
      <w:r w:rsidR="00C11FE6">
        <w:t xml:space="preserve">to sell </w:t>
      </w:r>
      <w:r w:rsidR="001C74D1">
        <w:t xml:space="preserve">parcel V18949 </w:t>
      </w:r>
      <w:r w:rsidR="00A64D69">
        <w:t xml:space="preserve">together </w:t>
      </w:r>
      <w:r w:rsidR="001C74D1">
        <w:t xml:space="preserve">with a house standing thereon for and in consideration of the sum of SCR1,500,000/- </w:t>
      </w:r>
      <w:r w:rsidR="00A64D69">
        <w:t xml:space="preserve">along </w:t>
      </w:r>
      <w:r w:rsidR="001C74D1">
        <w:t>with a deposit of SCR550,000/- made towards payment of the purchase price.</w:t>
      </w:r>
      <w:r w:rsidR="005347BC">
        <w:t xml:space="preserve"> </w:t>
      </w:r>
    </w:p>
    <w:p w14:paraId="6FE89E3B" w14:textId="3BBBE793" w:rsidR="0038000F" w:rsidRDefault="0047627B" w:rsidP="006A140A">
      <w:pPr>
        <w:pStyle w:val="JudgmentText"/>
        <w:numPr>
          <w:ilvl w:val="0"/>
          <w:numId w:val="3"/>
        </w:numPr>
        <w:ind w:hanging="720"/>
      </w:pPr>
      <w:r>
        <w:t xml:space="preserve">After an extensive analysis of the evidence adduced before her, the </w:t>
      </w:r>
      <w:r w:rsidR="00C11FE6">
        <w:t>learned Judge</w:t>
      </w:r>
      <w:r>
        <w:t xml:space="preserve"> concluded that </w:t>
      </w:r>
      <w:r w:rsidR="00700A5E">
        <w:t>there was a valid promise of sale between Meria and Jeanne D'Arc.</w:t>
      </w:r>
      <w:r w:rsidR="00E110E7">
        <w:t xml:space="preserve"> </w:t>
      </w:r>
      <w:r w:rsidR="00700A5E">
        <w:t xml:space="preserve">I reproduce verbatim the </w:t>
      </w:r>
      <w:r w:rsidR="00C11FE6">
        <w:t>learned Judge</w:t>
      </w:r>
      <w:r w:rsidR="00E110E7">
        <w:t>'s a</w:t>
      </w:r>
      <w:r w:rsidR="00C94CF0">
        <w:t>ppraisal of the evidence of the</w:t>
      </w:r>
      <w:r w:rsidR="00E110E7">
        <w:t xml:space="preserve"> </w:t>
      </w:r>
      <w:r w:rsidR="00C11FE6">
        <w:t xml:space="preserve">common </w:t>
      </w:r>
      <w:r w:rsidR="00E110E7">
        <w:t xml:space="preserve">intention </w:t>
      </w:r>
      <w:r w:rsidR="00C94CF0">
        <w:t xml:space="preserve">of the parties </w:t>
      </w:r>
      <w:r w:rsidR="00E110E7">
        <w:t xml:space="preserve">and her conclusion on the legal significance of </w:t>
      </w:r>
      <w:r w:rsidR="00C11FE6">
        <w:t>the agreement dated 8 April 2016, exhibit P1</w:t>
      </w:r>
      <w:r w:rsidR="00E110E7">
        <w:t xml:space="preserve"> ―</w:t>
      </w:r>
    </w:p>
    <w:p w14:paraId="0115ACD2" w14:textId="77777777" w:rsidR="00C80AF2" w:rsidRDefault="00C80AF2" w:rsidP="00AD6A9D">
      <w:pPr>
        <w:pStyle w:val="JudgmentText"/>
        <w:numPr>
          <w:ilvl w:val="0"/>
          <w:numId w:val="0"/>
        </w:numPr>
        <w:spacing w:line="240" w:lineRule="auto"/>
        <w:ind w:left="2160" w:hanging="720"/>
        <w:rPr>
          <w:i/>
        </w:rPr>
      </w:pPr>
      <w:r w:rsidRPr="00D92513">
        <w:rPr>
          <w:i/>
        </w:rPr>
        <w:t>″</w:t>
      </w:r>
      <w:r>
        <w:rPr>
          <w:i/>
        </w:rPr>
        <w:t>[38]</w:t>
      </w:r>
      <w:r>
        <w:rPr>
          <w:i/>
        </w:rPr>
        <w:tab/>
        <w:t>The  first Defendant wholly admitted at paragraph 3 of the Plaint that there was an agreement executed on the 8</w:t>
      </w:r>
      <w:r w:rsidRPr="007A5D63">
        <w:rPr>
          <w:i/>
          <w:vertAlign w:val="superscript"/>
        </w:rPr>
        <w:t>th</w:t>
      </w:r>
      <w:r>
        <w:rPr>
          <w:i/>
        </w:rPr>
        <w:t xml:space="preserve"> April 2016 between the Plaintiff and the First Defendant at the Chambers of Notary Public, the second Defendant.</w:t>
      </w:r>
    </w:p>
    <w:p w14:paraId="3793A84A" w14:textId="6D726983" w:rsidR="00C80AF2" w:rsidRPr="007A5D63" w:rsidRDefault="00C80AF2" w:rsidP="00AD6A9D">
      <w:pPr>
        <w:pStyle w:val="JudgmentText"/>
        <w:numPr>
          <w:ilvl w:val="0"/>
          <w:numId w:val="0"/>
        </w:numPr>
        <w:spacing w:line="240" w:lineRule="auto"/>
        <w:ind w:left="1440"/>
      </w:pPr>
      <w:r w:rsidRPr="007A5D63">
        <w:t>[…]</w:t>
      </w:r>
    </w:p>
    <w:p w14:paraId="36ABFAF9" w14:textId="77777777" w:rsidR="00C80AF2" w:rsidRDefault="00C80AF2" w:rsidP="00AD6A9D">
      <w:pPr>
        <w:pStyle w:val="JudgmentText"/>
        <w:numPr>
          <w:ilvl w:val="0"/>
          <w:numId w:val="0"/>
        </w:numPr>
        <w:spacing w:line="240" w:lineRule="auto"/>
        <w:ind w:left="2160" w:hanging="720"/>
        <w:rPr>
          <w:i/>
        </w:rPr>
      </w:pPr>
      <w:r>
        <w:rPr>
          <w:i/>
        </w:rPr>
        <w:lastRenderedPageBreak/>
        <w:t>[44]</w:t>
      </w:r>
      <w:r>
        <w:rPr>
          <w:i/>
        </w:rPr>
        <w:tab/>
        <w:t>The promise of sale sets out the undertaking of the first Defendant to sell ″the house″ on V5298 to the Plaintiff for the price of SCR1,500,000.00 with a deposit of SCR55,000.00 to be paid.</w:t>
      </w:r>
    </w:p>
    <w:p w14:paraId="7EC7EA76" w14:textId="77777777" w:rsidR="00C80AF2" w:rsidRDefault="00C80AF2" w:rsidP="00AD6A9D">
      <w:pPr>
        <w:pStyle w:val="JudgmentText"/>
        <w:numPr>
          <w:ilvl w:val="0"/>
          <w:numId w:val="0"/>
        </w:numPr>
        <w:spacing w:line="240" w:lineRule="auto"/>
        <w:ind w:left="2160" w:hanging="720"/>
        <w:rPr>
          <w:i/>
        </w:rPr>
      </w:pPr>
      <w:r>
        <w:rPr>
          <w:i/>
        </w:rPr>
        <w:t xml:space="preserve">[45] </w:t>
      </w:r>
      <w:r>
        <w:rPr>
          <w:i/>
        </w:rPr>
        <w:tab/>
        <w:t xml:space="preserve">Indeed it is in evidence that the deposit was paid on the same day that the promise of sale was signed as per P12 </w:t>
      </w:r>
      <w:r w:rsidRPr="007A5D63">
        <w:t>[…]</w:t>
      </w:r>
      <w:r>
        <w:rPr>
          <w:i/>
        </w:rPr>
        <w:t>. The Plaintiff testified that she gave the first Defendant the remainder of the deposit in cash. The first defendant also admits that the sum was paid through disputed facts.</w:t>
      </w:r>
    </w:p>
    <w:p w14:paraId="567AA00F" w14:textId="77777777" w:rsidR="00C80AF2" w:rsidRDefault="00C80AF2" w:rsidP="00AD6A9D">
      <w:pPr>
        <w:pStyle w:val="JudgmentText"/>
        <w:numPr>
          <w:ilvl w:val="0"/>
          <w:numId w:val="0"/>
        </w:numPr>
        <w:spacing w:line="240" w:lineRule="auto"/>
        <w:ind w:left="2160" w:hanging="720"/>
        <w:rPr>
          <w:i/>
        </w:rPr>
      </w:pPr>
      <w:r>
        <w:rPr>
          <w:i/>
        </w:rPr>
        <w:t>[46]</w:t>
      </w:r>
      <w:r>
        <w:rPr>
          <w:i/>
        </w:rPr>
        <w:tab/>
        <w:t xml:space="preserve">The main contention of the first Defendant is that the agreement was for the sale of one of the two houses on Title V5298. </w:t>
      </w:r>
      <w:r w:rsidRPr="007A5D63">
        <w:t>[…]</w:t>
      </w:r>
      <w:r>
        <w:rPr>
          <w:i/>
        </w:rPr>
        <w:t>. If from the outset both sides were in agreement that there were two houses on the property, that would have been reflected in paragraph 15 too.</w:t>
      </w:r>
    </w:p>
    <w:p w14:paraId="395B4E92" w14:textId="77777777" w:rsidR="00C80AF2" w:rsidRPr="00293320" w:rsidRDefault="00C80AF2" w:rsidP="00AD6A9D">
      <w:pPr>
        <w:pStyle w:val="JudgmentText"/>
        <w:numPr>
          <w:ilvl w:val="0"/>
          <w:numId w:val="0"/>
        </w:numPr>
        <w:spacing w:line="240" w:lineRule="auto"/>
        <w:ind w:left="2160" w:hanging="720"/>
        <w:rPr>
          <w:i/>
        </w:rPr>
      </w:pPr>
      <w:r>
        <w:rPr>
          <w:i/>
        </w:rPr>
        <w:t>[47]</w:t>
      </w:r>
      <w:r>
        <w:rPr>
          <w:i/>
        </w:rPr>
        <w:tab/>
        <w:t>In cross-examination the first Defendant stated that when she went to the second Defendant with the Plaintiff she explained to the second Defendant that the land is big and they were supposed to subdivide. Indeed the second Defendant stated in her own evidence that there was a subdivision to be done. I accept the evidence of the first Defendant that there was a subdivision to be made. However, the subdivision was to be of parcel V5298 and not of parcel V18949. In fact, parcel V5298 was subdivided into 4 plots; V18947, V18948, V18949 and V19323; with parcel V18949 being allocated to the first Defendant.</w:t>
      </w:r>
      <w:r w:rsidRPr="007A5D63">
        <w:t xml:space="preserve"> […].</w:t>
      </w:r>
    </w:p>
    <w:p w14:paraId="7EE1F8D3" w14:textId="77777777" w:rsidR="00C80AF2" w:rsidRDefault="00C80AF2" w:rsidP="00AD6A9D">
      <w:pPr>
        <w:pStyle w:val="JudgmentText"/>
        <w:numPr>
          <w:ilvl w:val="0"/>
          <w:numId w:val="0"/>
        </w:numPr>
        <w:spacing w:line="240" w:lineRule="auto"/>
        <w:ind w:left="2160" w:hanging="720"/>
        <w:rPr>
          <w:i/>
        </w:rPr>
      </w:pPr>
      <w:r>
        <w:rPr>
          <w:i/>
        </w:rPr>
        <w:t xml:space="preserve">[48] </w:t>
      </w:r>
      <w:r>
        <w:rPr>
          <w:i/>
        </w:rPr>
        <w:tab/>
        <w:t xml:space="preserve">It is noted that the first Defendant in evidence stated that the land was to be subdivided again. </w:t>
      </w:r>
      <w:r w:rsidRPr="007A5D63">
        <w:t>[…]</w:t>
      </w:r>
      <w:r>
        <w:rPr>
          <w:i/>
        </w:rPr>
        <w:t xml:space="preserve"> I do not believe that there was any agreement for any subsequent subdivision of V18949. It is my firm belief that the agreement was for the sale of one and only one house on V5298 and upon subdivision the house stood on V18949.</w:t>
      </w:r>
    </w:p>
    <w:p w14:paraId="3E13A2ED" w14:textId="77777777" w:rsidR="00C80AF2" w:rsidRDefault="00C80AF2" w:rsidP="00AD6A9D">
      <w:pPr>
        <w:pStyle w:val="JudgmentText"/>
        <w:numPr>
          <w:ilvl w:val="0"/>
          <w:numId w:val="0"/>
        </w:numPr>
        <w:spacing w:line="240" w:lineRule="auto"/>
        <w:ind w:left="2160" w:hanging="720"/>
        <w:rPr>
          <w:i/>
        </w:rPr>
      </w:pPr>
      <w:r>
        <w:rPr>
          <w:i/>
        </w:rPr>
        <w:t>49]</w:t>
      </w:r>
      <w:r>
        <w:rPr>
          <w:i/>
        </w:rPr>
        <w:tab/>
        <w:t>This belief is reinforced by the valuer's report. It was the testimony of the first Defendant that Mr Valentin, the valuer, called her, but since she could not get out of work she asked the Plaintiff to pick up the report. The very same report requested by the Plaintiff for the purposes of her loan application that showed that there was only one house on the property.</w:t>
      </w:r>
    </w:p>
    <w:p w14:paraId="125E23B6" w14:textId="77777777" w:rsidR="00C80AF2" w:rsidRDefault="00C80AF2" w:rsidP="00AD6A9D">
      <w:pPr>
        <w:pStyle w:val="JudgmentText"/>
        <w:numPr>
          <w:ilvl w:val="0"/>
          <w:numId w:val="0"/>
        </w:numPr>
        <w:spacing w:line="240" w:lineRule="auto"/>
        <w:ind w:left="2160" w:hanging="720"/>
        <w:rPr>
          <w:i/>
        </w:rPr>
      </w:pPr>
      <w:r>
        <w:rPr>
          <w:i/>
        </w:rPr>
        <w:t>[50]</w:t>
      </w:r>
      <w:r>
        <w:rPr>
          <w:i/>
        </w:rPr>
        <w:tab/>
        <w:t>Furthermore, it has to be said that I have difficulty believing the first defendant when she says that there were people living in the structure, which she says is the second house, as late as 2019. Mr Valentin, in his report, described the structure as a store and laundry area in need of major refurbishment.</w:t>
      </w:r>
    </w:p>
    <w:p w14:paraId="408CA6C7" w14:textId="77777777" w:rsidR="00C80AF2" w:rsidRDefault="00C80AF2" w:rsidP="00AD6A9D">
      <w:pPr>
        <w:pStyle w:val="JudgmentText"/>
        <w:numPr>
          <w:ilvl w:val="0"/>
          <w:numId w:val="0"/>
        </w:numPr>
        <w:spacing w:line="240" w:lineRule="auto"/>
        <w:ind w:left="2160" w:hanging="720"/>
        <w:rPr>
          <w:i/>
        </w:rPr>
      </w:pPr>
      <w:r>
        <w:rPr>
          <w:i/>
        </w:rPr>
        <w:t>[51]</w:t>
      </w:r>
      <w:r>
        <w:rPr>
          <w:i/>
        </w:rPr>
        <w:tab/>
        <w:t xml:space="preserve">At this point I have to say that I fail to understand the first Defendant's claim that things changed when the Plaintiff applied for a loan. From the evidence, the first Defendant was nowhere close to being ready for the sale to go through in August 2016 since the application for partition notarised </w:t>
      </w:r>
      <w:r>
        <w:rPr>
          <w:i/>
        </w:rPr>
        <w:lastRenderedPageBreak/>
        <w:t>by the second Defendant was submitted on 27</w:t>
      </w:r>
      <w:r w:rsidRPr="007A5D63">
        <w:rPr>
          <w:i/>
          <w:vertAlign w:val="superscript"/>
        </w:rPr>
        <w:t>th</w:t>
      </w:r>
      <w:r>
        <w:rPr>
          <w:i/>
        </w:rPr>
        <w:t xml:space="preserve"> September 2016 and only registered on 10</w:t>
      </w:r>
      <w:r w:rsidRPr="007A5D63">
        <w:rPr>
          <w:i/>
          <w:vertAlign w:val="superscript"/>
        </w:rPr>
        <w:t>th</w:t>
      </w:r>
      <w:r>
        <w:rPr>
          <w:i/>
        </w:rPr>
        <w:t xml:space="preserve"> November 2016. </w:t>
      </w:r>
    </w:p>
    <w:p w14:paraId="2F4EE78C" w14:textId="7854F38D" w:rsidR="00C80AF2" w:rsidRPr="00AD6A9D" w:rsidRDefault="00C80AF2" w:rsidP="00AD6A9D">
      <w:pPr>
        <w:pStyle w:val="JudgmentText"/>
        <w:numPr>
          <w:ilvl w:val="0"/>
          <w:numId w:val="0"/>
        </w:numPr>
        <w:spacing w:line="240" w:lineRule="auto"/>
        <w:ind w:left="2160" w:hanging="720"/>
        <w:rPr>
          <w:i/>
        </w:rPr>
      </w:pPr>
      <w:r w:rsidRPr="00D92513">
        <w:rPr>
          <w:i/>
        </w:rPr>
        <w:t xml:space="preserve">[52] </w:t>
      </w:r>
      <w:r w:rsidRPr="00D92513">
        <w:rPr>
          <w:i/>
        </w:rPr>
        <w:tab/>
        <w:t>Inspite of the Promise of Sale lapsing in August 2016</w:t>
      </w:r>
      <w:r>
        <w:rPr>
          <w:i/>
        </w:rPr>
        <w:t>,</w:t>
      </w:r>
      <w:r w:rsidRPr="00D92513">
        <w:rPr>
          <w:i/>
        </w:rPr>
        <w:t xml:space="preserve"> the first Defendant proceeded as if it still subsisted; informing the Plaintiff of the progress of the subdivis</w:t>
      </w:r>
      <w:r w:rsidR="00E110E7">
        <w:rPr>
          <w:i/>
        </w:rPr>
        <w:t xml:space="preserve">ion, </w:t>
      </w:r>
      <w:r w:rsidRPr="00D92513">
        <w:rPr>
          <w:i/>
        </w:rPr>
        <w:t>eventually giving her a letter to take to Seychelles Cr</w:t>
      </w:r>
      <w:r w:rsidR="00E110E7">
        <w:rPr>
          <w:i/>
        </w:rPr>
        <w:t>e</w:t>
      </w:r>
      <w:r w:rsidRPr="00D92513">
        <w:rPr>
          <w:i/>
        </w:rPr>
        <w:t>dit Union, dated 7</w:t>
      </w:r>
      <w:r w:rsidRPr="00D92513">
        <w:rPr>
          <w:i/>
          <w:vertAlign w:val="superscript"/>
        </w:rPr>
        <w:t>th</w:t>
      </w:r>
      <w:r w:rsidRPr="00D92513">
        <w:rPr>
          <w:i/>
        </w:rPr>
        <w:t xml:space="preserve"> December, 2016, indicating her intent to sell the Plai</w:t>
      </w:r>
      <w:r w:rsidR="00E110E7">
        <w:rPr>
          <w:i/>
        </w:rPr>
        <w:t xml:space="preserve">ntiff V18949. This letter in </w:t>
      </w:r>
      <w:r w:rsidRPr="00D92513">
        <w:rPr>
          <w:i/>
        </w:rPr>
        <w:t>view expressed the first Defendant</w:t>
      </w:r>
      <w:r>
        <w:rPr>
          <w:i/>
        </w:rPr>
        <w:t>'</w:t>
      </w:r>
      <w:r w:rsidRPr="00D92513">
        <w:rPr>
          <w:i/>
        </w:rPr>
        <w:t>s desire to keep to the terms</w:t>
      </w:r>
      <w:r>
        <w:rPr>
          <w:i/>
        </w:rPr>
        <w:t xml:space="preserve"> </w:t>
      </w:r>
      <w:r w:rsidRPr="00D92513">
        <w:rPr>
          <w:i/>
        </w:rPr>
        <w:t>of the promise of sale signed</w:t>
      </w:r>
      <w:r>
        <w:rPr>
          <w:i/>
        </w:rPr>
        <w:t xml:space="preserve"> </w:t>
      </w:r>
      <w:r w:rsidRPr="00D92513">
        <w:rPr>
          <w:i/>
        </w:rPr>
        <w:t>on the 9</w:t>
      </w:r>
      <w:r w:rsidRPr="00D92513">
        <w:rPr>
          <w:i/>
          <w:vertAlign w:val="superscript"/>
        </w:rPr>
        <w:t>th</w:t>
      </w:r>
      <w:r w:rsidRPr="00D92513">
        <w:rPr>
          <w:i/>
        </w:rPr>
        <w:t xml:space="preserve"> April 2016. It clarified their true intent which was the sale of parcel V18949, in the same way her </w:t>
      </w:r>
      <w:r>
        <w:rPr>
          <w:i/>
        </w:rPr>
        <w:t>C</w:t>
      </w:r>
      <w:r w:rsidRPr="00D92513">
        <w:rPr>
          <w:i/>
        </w:rPr>
        <w:t>ounsel by letter dated 20</w:t>
      </w:r>
      <w:r w:rsidRPr="00D92513">
        <w:rPr>
          <w:i/>
          <w:vertAlign w:val="superscript"/>
        </w:rPr>
        <w:t>th</w:t>
      </w:r>
      <w:r w:rsidRPr="00D92513">
        <w:rPr>
          <w:i/>
        </w:rPr>
        <w:t xml:space="preserve"> April 2017 extended her willingness to perform the promis</w:t>
      </w:r>
      <w:r>
        <w:rPr>
          <w:i/>
        </w:rPr>
        <w:t>e of sale. B</w:t>
      </w:r>
      <w:r w:rsidRPr="00D92513">
        <w:rPr>
          <w:i/>
        </w:rPr>
        <w:t>y their conduct both sides treated the promise of sale as subsisting and continuing beyond the stated time frame with the clarification by the letter dated 7</w:t>
      </w:r>
      <w:r w:rsidRPr="00D92513">
        <w:rPr>
          <w:i/>
          <w:vertAlign w:val="superscript"/>
        </w:rPr>
        <w:t>th</w:t>
      </w:r>
      <w:r w:rsidRPr="00D92513">
        <w:rPr>
          <w:i/>
        </w:rPr>
        <w:t xml:space="preserve"> December 2016.</w:t>
      </w:r>
      <w:r>
        <w:rPr>
          <w:i/>
        </w:rPr>
        <w:t xml:space="preserve"> </w:t>
      </w:r>
      <w:r w:rsidRPr="007A5D63">
        <w:t>[…]</w:t>
      </w:r>
      <w:r>
        <w:rPr>
          <w:i/>
        </w:rPr>
        <w:t>″</w:t>
      </w:r>
      <w:r w:rsidRPr="00D92513">
        <w:rPr>
          <w:i/>
        </w:rPr>
        <w:t>.</w:t>
      </w:r>
      <w:r>
        <w:rPr>
          <w:i/>
        </w:rPr>
        <w:t xml:space="preserve"> </w:t>
      </w:r>
    </w:p>
    <w:p w14:paraId="7FFF89CD" w14:textId="43513D47" w:rsidR="00290E30" w:rsidRDefault="00F10491" w:rsidP="006A140A">
      <w:pPr>
        <w:pStyle w:val="JudgmentText"/>
        <w:numPr>
          <w:ilvl w:val="0"/>
          <w:numId w:val="3"/>
        </w:numPr>
        <w:tabs>
          <w:tab w:val="left" w:pos="720"/>
          <w:tab w:val="left" w:pos="900"/>
        </w:tabs>
        <w:ind w:left="720" w:hanging="720"/>
      </w:pPr>
      <w:r>
        <w:t>The learned Judge</w:t>
      </w:r>
      <w:r w:rsidR="00290E30">
        <w:t xml:space="preserve"> believed the evidence of Jeanne D'Arc that there was no discussion about any subsequent subdivision of parcel V18949 between the parties. She believed Jeanne D'Arc's evidence that ― ″</w:t>
      </w:r>
      <w:r w:rsidR="00290E30" w:rsidRPr="00C94CF0">
        <w:rPr>
          <w:i/>
        </w:rPr>
        <w:t>the agreement was for the sale of one and only one house on V5298 and upon subdivision the house stood on V18949</w:t>
      </w:r>
      <w:r w:rsidR="00290E30">
        <w:rPr>
          <w:i/>
        </w:rPr>
        <w:t xml:space="preserve">″, </w:t>
      </w:r>
      <w:r w:rsidR="00290E30" w:rsidRPr="00C84F5D">
        <w:t>at paragraph [48] of the judgment</w:t>
      </w:r>
      <w:r w:rsidR="00290E30" w:rsidRPr="00C94CF0">
        <w:rPr>
          <w:i/>
        </w:rPr>
        <w:t>.</w:t>
      </w:r>
      <w:r w:rsidR="00290E30">
        <w:t xml:space="preserve"> </w:t>
      </w:r>
    </w:p>
    <w:p w14:paraId="4E6B284F" w14:textId="38576D49" w:rsidR="00EE7537" w:rsidRPr="00633D40" w:rsidRDefault="00C94CF0" w:rsidP="006A140A">
      <w:pPr>
        <w:pStyle w:val="JudgmentText"/>
        <w:numPr>
          <w:ilvl w:val="0"/>
          <w:numId w:val="3"/>
        </w:numPr>
        <w:ind w:hanging="720"/>
      </w:pPr>
      <w:r w:rsidRPr="00633D40">
        <w:t>T</w:t>
      </w:r>
      <w:r w:rsidR="00F92DD4" w:rsidRPr="00633D40">
        <w:t xml:space="preserve">he </w:t>
      </w:r>
      <w:r w:rsidR="00C11FE6" w:rsidRPr="00633D40">
        <w:t>learned Judge</w:t>
      </w:r>
      <w:r w:rsidR="00F92DD4" w:rsidRPr="00633D40">
        <w:t xml:space="preserve"> </w:t>
      </w:r>
      <w:r w:rsidR="0016171B" w:rsidRPr="00633D40">
        <w:t>fou</w:t>
      </w:r>
      <w:r w:rsidR="00290E30" w:rsidRPr="00633D40">
        <w:t xml:space="preserve">nd </w:t>
      </w:r>
      <w:r w:rsidR="0016171B" w:rsidRPr="00633D40">
        <w:t>Meria not</w:t>
      </w:r>
      <w:r w:rsidR="00290E30" w:rsidRPr="00633D40">
        <w:t xml:space="preserve"> to be</w:t>
      </w:r>
      <w:r w:rsidR="0016171B" w:rsidRPr="00633D40">
        <w:t xml:space="preserve"> a credible witness. She stated that</w:t>
      </w:r>
      <w:r w:rsidR="00290E30" w:rsidRPr="00633D40">
        <w:t xml:space="preserve"> ―</w:t>
      </w:r>
      <w:r w:rsidR="0016171B" w:rsidRPr="00633D40">
        <w:t xml:space="preserve"> </w:t>
      </w:r>
      <w:r w:rsidR="0016171B" w:rsidRPr="00633D40">
        <w:rPr>
          <w:i/>
        </w:rPr>
        <w:t xml:space="preserve">″her dishonesty is evident by her continuing to request and take money from the Plaintiff as late as March 2017 when it was obvious that she had no intention of honouring her undertaking in the promise of sale″, </w:t>
      </w:r>
      <w:r w:rsidR="0016171B" w:rsidRPr="00633D40">
        <w:t xml:space="preserve">at paragraph [70] of the judgment. </w:t>
      </w:r>
    </w:p>
    <w:p w14:paraId="34FC7B6F" w14:textId="16A66C55" w:rsidR="00D92513" w:rsidRPr="00F92DD4" w:rsidRDefault="00F92DD4" w:rsidP="006A140A">
      <w:pPr>
        <w:pStyle w:val="JudgmentText"/>
        <w:numPr>
          <w:ilvl w:val="0"/>
          <w:numId w:val="3"/>
        </w:numPr>
        <w:ind w:hanging="720"/>
        <w:rPr>
          <w:b/>
        </w:rPr>
      </w:pPr>
      <w:r>
        <w:t xml:space="preserve">The </w:t>
      </w:r>
      <w:r w:rsidR="00C11FE6">
        <w:t>learned Judge</w:t>
      </w:r>
      <w:r>
        <w:t xml:space="preserve"> did not order specific performance on the basis that </w:t>
      </w:r>
      <w:r w:rsidR="00CC463B">
        <w:t>the agreement dated 8 April 2016, exhibit P1,</w:t>
      </w:r>
      <w:r>
        <w:t xml:space="preserve"> </w:t>
      </w:r>
      <w:r w:rsidR="00D92513">
        <w:t xml:space="preserve">was a unilateral </w:t>
      </w:r>
      <w:r w:rsidR="00CC463B">
        <w:t xml:space="preserve">promise of sale ― </w:t>
      </w:r>
      <w:r w:rsidRPr="00D92513">
        <w:rPr>
          <w:i/>
        </w:rPr>
        <w:t xml:space="preserve">″whereby the first Defendant </w:t>
      </w:r>
      <w:r w:rsidRPr="00AC3BCA">
        <w:t>[</w:t>
      </w:r>
      <w:r>
        <w:t>Meria</w:t>
      </w:r>
      <w:r w:rsidRPr="00AC3BCA">
        <w:t>]</w:t>
      </w:r>
      <w:r w:rsidRPr="00D92513">
        <w:rPr>
          <w:i/>
        </w:rPr>
        <w:t xml:space="preserve"> undertook to sell subject to the price being paid″</w:t>
      </w:r>
      <w:r>
        <w:rPr>
          <w:i/>
        </w:rPr>
        <w:t xml:space="preserve"> </w:t>
      </w:r>
      <w:r w:rsidR="00CC463B" w:rsidRPr="00AD6A9D">
        <w:t>(</w:t>
      </w:r>
      <w:r w:rsidRPr="00CC463B">
        <w:t>at paragraph [64] of the judgment</w:t>
      </w:r>
      <w:r w:rsidR="00CC463B" w:rsidRPr="00CC463B">
        <w:t>)</w:t>
      </w:r>
      <w:r w:rsidRPr="00CC463B">
        <w:t xml:space="preserve">. </w:t>
      </w:r>
      <w:r>
        <w:t xml:space="preserve">She based her determination on </w:t>
      </w:r>
      <w:r w:rsidR="00D92513" w:rsidRPr="00D92513">
        <w:rPr>
          <w:i/>
        </w:rPr>
        <w:t>Gummery v Ernestine (SCA 05/2014) [2016] SCA 7 (22 April 2016)</w:t>
      </w:r>
      <w:r w:rsidR="00642202" w:rsidRPr="00AD6A9D">
        <w:t>.</w:t>
      </w:r>
      <w:r w:rsidR="003827CD">
        <w:t xml:space="preserve"> </w:t>
      </w:r>
      <w:r w:rsidR="00642202">
        <w:t>Hence,</w:t>
      </w:r>
      <w:r w:rsidR="003827CD">
        <w:t xml:space="preserve"> </w:t>
      </w:r>
      <w:r w:rsidR="003827CD" w:rsidRPr="00AD6A9D">
        <w:t xml:space="preserve">the </w:t>
      </w:r>
      <w:r w:rsidR="00C11FE6">
        <w:t>learned Judge</w:t>
      </w:r>
      <w:r w:rsidR="003827CD" w:rsidRPr="00AD6A9D">
        <w:t xml:space="preserve"> concluded</w:t>
      </w:r>
      <w:r w:rsidR="00D92513" w:rsidRPr="00AD6A9D">
        <w:rPr>
          <w:i/>
        </w:rPr>
        <w:t xml:space="preserve"> </w:t>
      </w:r>
      <w:r w:rsidR="00D92513" w:rsidRPr="003C18BB">
        <w:t>that</w:t>
      </w:r>
      <w:r w:rsidR="00D92513" w:rsidRPr="00D92513">
        <w:t xml:space="preserve"> </w:t>
      </w:r>
      <w:r w:rsidR="00AD6A9D">
        <w:t>the breach by Meri</w:t>
      </w:r>
      <w:r w:rsidR="00FB0995">
        <w:t xml:space="preserve">a is not subject to an order for </w:t>
      </w:r>
      <w:r w:rsidR="00AD6A9D">
        <w:t xml:space="preserve">specific performance but </w:t>
      </w:r>
      <w:r w:rsidR="005B3690">
        <w:t>instead</w:t>
      </w:r>
      <w:r w:rsidR="00AD6A9D">
        <w:t xml:space="preserve"> to an order for damages under </w:t>
      </w:r>
      <w:r w:rsidR="003C18BB" w:rsidRPr="00A66EB9">
        <w:t>A</w:t>
      </w:r>
      <w:r w:rsidR="00D92513" w:rsidRPr="00A66EB9">
        <w:t>rticle 1142 of the Civil Code of Seychelles.</w:t>
      </w:r>
    </w:p>
    <w:p w14:paraId="61F1543F" w14:textId="3FEB58FD" w:rsidR="00D92513" w:rsidRDefault="00CC463B" w:rsidP="006A140A">
      <w:pPr>
        <w:pStyle w:val="JudgmentText"/>
        <w:numPr>
          <w:ilvl w:val="0"/>
          <w:numId w:val="3"/>
        </w:numPr>
        <w:ind w:hanging="720"/>
      </w:pPr>
      <w:r>
        <w:t>I</w:t>
      </w:r>
      <w:r w:rsidR="00D92513">
        <w:t xml:space="preserve">n the final analysis, </w:t>
      </w:r>
      <w:r w:rsidR="009225C1">
        <w:t xml:space="preserve">the </w:t>
      </w:r>
      <w:r w:rsidR="00C11FE6">
        <w:t>learned Judge</w:t>
      </w:r>
      <w:r w:rsidR="009225C1">
        <w:t xml:space="preserve"> awarded damages to Jeanne D</w:t>
      </w:r>
      <w:r w:rsidR="00071802">
        <w:t>'</w:t>
      </w:r>
      <w:r w:rsidR="009225C1">
        <w:t xml:space="preserve">Arc </w:t>
      </w:r>
      <w:r w:rsidR="00D92513">
        <w:t>as follows ―</w:t>
      </w:r>
    </w:p>
    <w:p w14:paraId="6217BA47" w14:textId="5BAF638E" w:rsidR="00D92513" w:rsidRPr="006D6581" w:rsidRDefault="00D92513" w:rsidP="006D6581">
      <w:pPr>
        <w:pStyle w:val="JudgmentText"/>
        <w:numPr>
          <w:ilvl w:val="0"/>
          <w:numId w:val="0"/>
        </w:numPr>
        <w:spacing w:line="240" w:lineRule="auto"/>
        <w:ind w:left="2160" w:hanging="720"/>
        <w:rPr>
          <w:i/>
        </w:rPr>
      </w:pPr>
      <w:r w:rsidRPr="006D6581">
        <w:rPr>
          <w:i/>
        </w:rPr>
        <w:t xml:space="preserve">″[71] </w:t>
      </w:r>
      <w:r w:rsidRPr="006D6581">
        <w:rPr>
          <w:i/>
        </w:rPr>
        <w:tab/>
        <w:t>In consideration of the above, I award a global sum of SCR1,000,000.00 as damages for the breach.</w:t>
      </w:r>
    </w:p>
    <w:p w14:paraId="4B652D43" w14:textId="29125365" w:rsidR="00D92513" w:rsidRPr="006D6581" w:rsidRDefault="00D92513" w:rsidP="006D6581">
      <w:pPr>
        <w:pStyle w:val="JudgmentText"/>
        <w:numPr>
          <w:ilvl w:val="0"/>
          <w:numId w:val="0"/>
        </w:numPr>
        <w:spacing w:line="240" w:lineRule="auto"/>
        <w:ind w:left="2160" w:hanging="720"/>
        <w:rPr>
          <w:i/>
        </w:rPr>
      </w:pPr>
      <w:r w:rsidRPr="006D6581">
        <w:rPr>
          <w:i/>
        </w:rPr>
        <w:lastRenderedPageBreak/>
        <w:t xml:space="preserve">[72] </w:t>
      </w:r>
      <w:r w:rsidRPr="006D6581">
        <w:rPr>
          <w:i/>
        </w:rPr>
        <w:tab/>
        <w:t>With regard to the claim for moral dam</w:t>
      </w:r>
      <w:r w:rsidR="00F10491">
        <w:rPr>
          <w:i/>
        </w:rPr>
        <w:t>ages, the Plaintiff deponed that</w:t>
      </w:r>
      <w:r w:rsidRPr="006D6581">
        <w:rPr>
          <w:i/>
        </w:rPr>
        <w:t xml:space="preserve"> she suffered a lot. She had to take money from her business and not travel fo</w:t>
      </w:r>
      <w:r w:rsidR="00F10491">
        <w:rPr>
          <w:i/>
        </w:rPr>
        <w:t>r business in order to pay the d</w:t>
      </w:r>
      <w:r w:rsidRPr="006D6581">
        <w:rPr>
          <w:i/>
        </w:rPr>
        <w:t>eposit. According to her ″when you go through these situations, it scare</w:t>
      </w:r>
      <w:r w:rsidR="00F10491">
        <w:rPr>
          <w:i/>
        </w:rPr>
        <w:t>s you.″ She explained that the e</w:t>
      </w:r>
      <w:r w:rsidRPr="006D6581">
        <w:rPr>
          <w:i/>
        </w:rPr>
        <w:t>pisode had not been easy for her and there were times she could not sleep.</w:t>
      </w:r>
    </w:p>
    <w:p w14:paraId="68061937" w14:textId="20A0D7A1" w:rsidR="00D92513" w:rsidRPr="006D6581" w:rsidRDefault="00D92513" w:rsidP="006D6581">
      <w:pPr>
        <w:pStyle w:val="JudgmentText"/>
        <w:numPr>
          <w:ilvl w:val="0"/>
          <w:numId w:val="0"/>
        </w:numPr>
        <w:spacing w:line="240" w:lineRule="auto"/>
        <w:ind w:left="1440"/>
        <w:rPr>
          <w:i/>
        </w:rPr>
      </w:pPr>
      <w:r w:rsidRPr="006D6581">
        <w:rPr>
          <w:i/>
        </w:rPr>
        <w:t>[73]</w:t>
      </w:r>
      <w:r w:rsidRPr="006D6581">
        <w:rPr>
          <w:i/>
        </w:rPr>
        <w:tab/>
      </w:r>
      <w:r w:rsidR="006D6581" w:rsidRPr="00F260D3">
        <w:t>[…].</w:t>
      </w:r>
    </w:p>
    <w:p w14:paraId="0A2751B2" w14:textId="22831615" w:rsidR="00ED212B" w:rsidRPr="00ED212B" w:rsidRDefault="006D6581" w:rsidP="00ED212B">
      <w:pPr>
        <w:pStyle w:val="JudgmentText"/>
        <w:numPr>
          <w:ilvl w:val="0"/>
          <w:numId w:val="0"/>
        </w:numPr>
        <w:spacing w:line="240" w:lineRule="auto"/>
        <w:ind w:left="2160" w:hanging="720"/>
        <w:rPr>
          <w:i/>
        </w:rPr>
      </w:pPr>
      <w:r w:rsidRPr="006D6581">
        <w:rPr>
          <w:i/>
        </w:rPr>
        <w:t>[74]</w:t>
      </w:r>
      <w:r w:rsidRPr="006D6581">
        <w:rPr>
          <w:i/>
        </w:rPr>
        <w:tab/>
        <w:t>Noting the Plaintiff</w:t>
      </w:r>
      <w:r>
        <w:rPr>
          <w:i/>
        </w:rPr>
        <w:t>'</w:t>
      </w:r>
      <w:r w:rsidRPr="006D6581">
        <w:rPr>
          <w:i/>
        </w:rPr>
        <w:t>s evidence and the conduct of the first Defendant I accept the Plaintiff</w:t>
      </w:r>
      <w:r>
        <w:rPr>
          <w:i/>
        </w:rPr>
        <w:t>'</w:t>
      </w:r>
      <w:r w:rsidRPr="006D6581">
        <w:rPr>
          <w:i/>
        </w:rPr>
        <w:t>s claim for moral damages though the claim for SCR800,000.00 I find is excessive. Taking into account the above</w:t>
      </w:r>
      <w:r w:rsidR="003C18BB">
        <w:rPr>
          <w:i/>
        </w:rPr>
        <w:t>,</w:t>
      </w:r>
      <w:r w:rsidRPr="006D6581">
        <w:rPr>
          <w:i/>
        </w:rPr>
        <w:t xml:space="preserve"> I find that a sum of SCR50,000.00 for moral damage</w:t>
      </w:r>
      <w:r w:rsidR="003C18BB">
        <w:rPr>
          <w:i/>
        </w:rPr>
        <w:t>s</w:t>
      </w:r>
      <w:r w:rsidRPr="006D6581">
        <w:rPr>
          <w:i/>
        </w:rPr>
        <w:t xml:space="preserve"> is just and fair″.</w:t>
      </w:r>
    </w:p>
    <w:p w14:paraId="3D89D3FD" w14:textId="79A4F49C" w:rsidR="00ED212B" w:rsidRDefault="00ED212B" w:rsidP="006A140A">
      <w:pPr>
        <w:pStyle w:val="JudgmentText"/>
        <w:numPr>
          <w:ilvl w:val="0"/>
          <w:numId w:val="3"/>
        </w:numPr>
        <w:ind w:hanging="810"/>
      </w:pPr>
      <w:r>
        <w:t>Concern</w:t>
      </w:r>
      <w:r w:rsidR="005B3690">
        <w:t>ing Lucie, the learned Judge stated that Jeanne D'</w:t>
      </w:r>
      <w:r>
        <w:t xml:space="preserve">Arc had claimed loss against Lucie in delict. She concluded on the evidence that </w:t>
      </w:r>
      <w:r w:rsidR="005B3690">
        <w:t>Lucie's conduct did not give rise to a delict claim</w:t>
      </w:r>
      <w:r w:rsidR="00F260D3">
        <w:t>. She dismissed</w:t>
      </w:r>
      <w:r w:rsidR="003D37AB">
        <w:t xml:space="preserve"> the case against Lucie.</w:t>
      </w:r>
    </w:p>
    <w:p w14:paraId="6B967640" w14:textId="1AA0E730" w:rsidR="00ED212B" w:rsidRPr="00DD68B0" w:rsidRDefault="005519EF" w:rsidP="00DD68B0">
      <w:pPr>
        <w:pStyle w:val="JudgmentText"/>
        <w:numPr>
          <w:ilvl w:val="0"/>
          <w:numId w:val="0"/>
        </w:numPr>
        <w:ind w:left="720" w:hanging="720"/>
        <w:rPr>
          <w:u w:val="single"/>
        </w:rPr>
      </w:pPr>
      <w:r>
        <w:rPr>
          <w:u w:val="single"/>
        </w:rPr>
        <w:t>The a</w:t>
      </w:r>
      <w:r w:rsidR="008F306E">
        <w:rPr>
          <w:u w:val="single"/>
        </w:rPr>
        <w:t>ppeal</w:t>
      </w:r>
      <w:r>
        <w:rPr>
          <w:u w:val="single"/>
        </w:rPr>
        <w:t xml:space="preserve"> and the cross-appeal</w:t>
      </w:r>
    </w:p>
    <w:p w14:paraId="6D4CF0BA" w14:textId="0AC4CABD" w:rsidR="003C18BB" w:rsidRDefault="00F300E4" w:rsidP="006A140A">
      <w:pPr>
        <w:pStyle w:val="JudgmentText"/>
        <w:numPr>
          <w:ilvl w:val="0"/>
          <w:numId w:val="3"/>
        </w:numPr>
        <w:ind w:hanging="810"/>
      </w:pPr>
      <w:r>
        <w:t>Meria</w:t>
      </w:r>
      <w:r w:rsidR="003C18BB">
        <w:t xml:space="preserve"> and Jeanne D'Arc have challenged the judgment in an appeal and a cross-appeal, respectively.</w:t>
      </w:r>
    </w:p>
    <w:p w14:paraId="2A3CC5BF" w14:textId="5C859F94" w:rsidR="006D6581" w:rsidRDefault="00F300E4" w:rsidP="006A140A">
      <w:pPr>
        <w:pStyle w:val="JudgmentText"/>
        <w:numPr>
          <w:ilvl w:val="0"/>
          <w:numId w:val="3"/>
        </w:numPr>
        <w:ind w:hanging="810"/>
      </w:pPr>
      <w:r>
        <w:t>Meria</w:t>
      </w:r>
      <w:r w:rsidR="006D6581">
        <w:t xml:space="preserve"> has challenged the judgment on six grounds of appeal</w:t>
      </w:r>
      <w:r w:rsidR="00D45E34">
        <w:t xml:space="preserve">, which are reproduced </w:t>
      </w:r>
      <w:r w:rsidR="00BF726A">
        <w:t>verbatim hereunder</w:t>
      </w:r>
      <w:r w:rsidR="006D6581">
        <w:t xml:space="preserve"> ―</w:t>
      </w:r>
    </w:p>
    <w:p w14:paraId="7184FC4A" w14:textId="46BD55FE" w:rsidR="006D6581" w:rsidRPr="006D6581" w:rsidRDefault="006D6581" w:rsidP="006D6581">
      <w:pPr>
        <w:pStyle w:val="JudgmentText"/>
        <w:numPr>
          <w:ilvl w:val="0"/>
          <w:numId w:val="0"/>
        </w:numPr>
        <w:spacing w:line="240" w:lineRule="auto"/>
        <w:ind w:left="2160" w:hanging="720"/>
        <w:rPr>
          <w:i/>
        </w:rPr>
      </w:pPr>
      <w:r w:rsidRPr="006D6581">
        <w:rPr>
          <w:i/>
        </w:rPr>
        <w:t xml:space="preserve">″1. </w:t>
      </w:r>
      <w:r>
        <w:rPr>
          <w:i/>
        </w:rPr>
        <w:tab/>
      </w:r>
      <w:r w:rsidRPr="006D6581">
        <w:rPr>
          <w:i/>
        </w:rPr>
        <w:t xml:space="preserve">The </w:t>
      </w:r>
      <w:r w:rsidR="00C11FE6">
        <w:rPr>
          <w:i/>
        </w:rPr>
        <w:t>Learned Judge</w:t>
      </w:r>
      <w:r w:rsidRPr="006D6581">
        <w:rPr>
          <w:i/>
        </w:rPr>
        <w:t xml:space="preserve"> erred in not cons</w:t>
      </w:r>
      <w:r w:rsidR="00EE11DA">
        <w:rPr>
          <w:i/>
        </w:rPr>
        <w:t>ider</w:t>
      </w:r>
      <w:r w:rsidRPr="006D6581">
        <w:rPr>
          <w:i/>
        </w:rPr>
        <w:t xml:space="preserve">ing or making </w:t>
      </w:r>
      <w:r w:rsidR="00EE11DA">
        <w:rPr>
          <w:i/>
        </w:rPr>
        <w:t>an</w:t>
      </w:r>
      <w:r w:rsidRPr="006D6581">
        <w:rPr>
          <w:i/>
        </w:rPr>
        <w:t>y reference to the submissions of the 1</w:t>
      </w:r>
      <w:r w:rsidRPr="006D6581">
        <w:rPr>
          <w:i/>
          <w:vertAlign w:val="superscript"/>
        </w:rPr>
        <w:t>st</w:t>
      </w:r>
      <w:r w:rsidRPr="006D6581">
        <w:rPr>
          <w:i/>
        </w:rPr>
        <w:t xml:space="preserve"> Defendant</w:t>
      </w:r>
      <w:r w:rsidR="00EE11DA">
        <w:rPr>
          <w:i/>
        </w:rPr>
        <w:t>,</w:t>
      </w:r>
      <w:r w:rsidRPr="006D6581">
        <w:rPr>
          <w:i/>
        </w:rPr>
        <w:t xml:space="preserve"> as attached herewith.</w:t>
      </w:r>
    </w:p>
    <w:p w14:paraId="1C859105" w14:textId="6898C052" w:rsidR="006D6581" w:rsidRPr="006D6581" w:rsidRDefault="006D6581" w:rsidP="006D6581">
      <w:pPr>
        <w:pStyle w:val="JudgmentText"/>
        <w:numPr>
          <w:ilvl w:val="0"/>
          <w:numId w:val="0"/>
        </w:numPr>
        <w:spacing w:line="240" w:lineRule="auto"/>
        <w:ind w:left="2160" w:hanging="720"/>
        <w:rPr>
          <w:i/>
        </w:rPr>
      </w:pPr>
      <w:r w:rsidRPr="006D6581">
        <w:rPr>
          <w:i/>
        </w:rPr>
        <w:t xml:space="preserve">2. </w:t>
      </w:r>
      <w:r>
        <w:rPr>
          <w:i/>
        </w:rPr>
        <w:tab/>
      </w:r>
      <w:r w:rsidRPr="006D6581">
        <w:rPr>
          <w:i/>
        </w:rPr>
        <w:t xml:space="preserve">The </w:t>
      </w:r>
      <w:r w:rsidR="00C11FE6">
        <w:rPr>
          <w:i/>
        </w:rPr>
        <w:t>Learned Judge</w:t>
      </w:r>
      <w:r w:rsidRPr="006D6581">
        <w:rPr>
          <w:i/>
        </w:rPr>
        <w:t xml:space="preserve"> erred in concluding that ″… there was a valid promise of sale between the parties″ (Paragraph 54 of the judgment) when in her own pleadings</w:t>
      </w:r>
      <w:r w:rsidR="00EE11DA">
        <w:rPr>
          <w:i/>
        </w:rPr>
        <w:t>,</w:t>
      </w:r>
      <w:r w:rsidRPr="006D6581">
        <w:rPr>
          <w:i/>
        </w:rPr>
        <w:t xml:space="preserve"> the Respondent pleads at paragraph 18 of her Plaint that the Promise </w:t>
      </w:r>
      <w:r w:rsidR="00EE11DA">
        <w:rPr>
          <w:i/>
        </w:rPr>
        <w:t>of S</w:t>
      </w:r>
      <w:r w:rsidRPr="006D6581">
        <w:rPr>
          <w:i/>
        </w:rPr>
        <w:t>ale is defective, null and void.″</w:t>
      </w:r>
    </w:p>
    <w:p w14:paraId="6DD5318D" w14:textId="57C7DF63" w:rsidR="006D6581" w:rsidRDefault="006D6581" w:rsidP="006D6581">
      <w:pPr>
        <w:pStyle w:val="JudgmentText"/>
        <w:numPr>
          <w:ilvl w:val="0"/>
          <w:numId w:val="0"/>
        </w:numPr>
        <w:spacing w:line="240" w:lineRule="auto"/>
        <w:ind w:left="2160" w:hanging="720"/>
        <w:rPr>
          <w:i/>
        </w:rPr>
      </w:pPr>
      <w:r w:rsidRPr="006D6581">
        <w:rPr>
          <w:i/>
        </w:rPr>
        <w:t xml:space="preserve">3. </w:t>
      </w:r>
      <w:r>
        <w:rPr>
          <w:i/>
        </w:rPr>
        <w:tab/>
        <w:t xml:space="preserve">The </w:t>
      </w:r>
      <w:r w:rsidR="00C11FE6">
        <w:rPr>
          <w:i/>
        </w:rPr>
        <w:t>Learned Judge</w:t>
      </w:r>
      <w:r>
        <w:rPr>
          <w:i/>
        </w:rPr>
        <w:t xml:space="preserve"> failed to give any justification in awarding </w:t>
      </w:r>
      <w:r w:rsidR="00EE741E">
        <w:rPr>
          <w:i/>
        </w:rPr>
        <w:t xml:space="preserve">what she terms as a ″global sum of SCR1,000,000 as damages for the breach.″ </w:t>
      </w:r>
      <w:r>
        <w:rPr>
          <w:i/>
        </w:rPr>
        <w:t>The award is excessive, unreasonable, not detailed and/or justified.</w:t>
      </w:r>
    </w:p>
    <w:p w14:paraId="3F5D6F09" w14:textId="6E71A73C" w:rsidR="006D6581" w:rsidRDefault="006D6581" w:rsidP="006D6581">
      <w:pPr>
        <w:pStyle w:val="JudgmentText"/>
        <w:numPr>
          <w:ilvl w:val="0"/>
          <w:numId w:val="0"/>
        </w:numPr>
        <w:spacing w:line="240" w:lineRule="auto"/>
        <w:ind w:left="2160" w:hanging="720"/>
        <w:rPr>
          <w:i/>
        </w:rPr>
      </w:pPr>
      <w:r>
        <w:rPr>
          <w:i/>
        </w:rPr>
        <w:t>4.</w:t>
      </w:r>
      <w:r>
        <w:rPr>
          <w:i/>
        </w:rPr>
        <w:tab/>
      </w:r>
      <w:r w:rsidR="00EE11DA">
        <w:rPr>
          <w:i/>
        </w:rPr>
        <w:t>T</w:t>
      </w:r>
      <w:r>
        <w:rPr>
          <w:i/>
        </w:rPr>
        <w:t xml:space="preserve">he </w:t>
      </w:r>
      <w:r w:rsidR="00C11FE6">
        <w:rPr>
          <w:i/>
        </w:rPr>
        <w:t>Learned Judge</w:t>
      </w:r>
      <w:r>
        <w:rPr>
          <w:i/>
        </w:rPr>
        <w:t xml:space="preserve"> failed to give any justification in awarding SCR50,000 for moral damages after having awarded SCR1,000,000 as damages to the Respondent. The award is excessive, unreasonable, </w:t>
      </w:r>
      <w:r w:rsidR="00A60EFD">
        <w:rPr>
          <w:i/>
        </w:rPr>
        <w:t xml:space="preserve">and </w:t>
      </w:r>
      <w:r>
        <w:rPr>
          <w:i/>
        </w:rPr>
        <w:t>unjustified</w:t>
      </w:r>
      <w:r w:rsidR="00A60EFD">
        <w:rPr>
          <w:i/>
        </w:rPr>
        <w:t>,</w:t>
      </w:r>
      <w:r>
        <w:rPr>
          <w:i/>
        </w:rPr>
        <w:t xml:space="preserve"> especially after an excessive award of SCR1,000,000 had already been made in favour of the Respondent by the </w:t>
      </w:r>
      <w:r w:rsidR="00C11FE6">
        <w:rPr>
          <w:i/>
        </w:rPr>
        <w:t>Learned Judge</w:t>
      </w:r>
      <w:r>
        <w:rPr>
          <w:i/>
        </w:rPr>
        <w:t>.</w:t>
      </w:r>
    </w:p>
    <w:p w14:paraId="018E82A6" w14:textId="6E2B57FC" w:rsidR="006D6581" w:rsidRDefault="006D6581" w:rsidP="006D6581">
      <w:pPr>
        <w:pStyle w:val="JudgmentText"/>
        <w:numPr>
          <w:ilvl w:val="0"/>
          <w:numId w:val="0"/>
        </w:numPr>
        <w:spacing w:line="240" w:lineRule="auto"/>
        <w:ind w:left="2160" w:hanging="720"/>
        <w:rPr>
          <w:i/>
        </w:rPr>
      </w:pPr>
      <w:r>
        <w:rPr>
          <w:i/>
        </w:rPr>
        <w:lastRenderedPageBreak/>
        <w:t xml:space="preserve">5. </w:t>
      </w:r>
      <w:r>
        <w:rPr>
          <w:i/>
        </w:rPr>
        <w:tab/>
        <w:t xml:space="preserve">The </w:t>
      </w:r>
      <w:r w:rsidR="00C11FE6">
        <w:rPr>
          <w:i/>
        </w:rPr>
        <w:t>learned Judge</w:t>
      </w:r>
      <w:r>
        <w:rPr>
          <w:i/>
        </w:rPr>
        <w:t xml:space="preserve"> erred in finding that there was no agreement between the </w:t>
      </w:r>
      <w:r w:rsidR="00BF726A">
        <w:rPr>
          <w:i/>
        </w:rPr>
        <w:t xml:space="preserve">Appellant </w:t>
      </w:r>
      <w:r>
        <w:rPr>
          <w:i/>
        </w:rPr>
        <w:t>and the Respondent for the subdivision of Title V18949 when the Respondent agreed to have been informed of the subdivision of the property before the sale could be concluded.</w:t>
      </w:r>
    </w:p>
    <w:p w14:paraId="53B76796" w14:textId="0FDB449A" w:rsidR="006D6581" w:rsidRDefault="006D6581" w:rsidP="006D6581">
      <w:pPr>
        <w:pStyle w:val="JudgmentText"/>
        <w:numPr>
          <w:ilvl w:val="0"/>
          <w:numId w:val="0"/>
        </w:numPr>
        <w:spacing w:line="240" w:lineRule="auto"/>
        <w:ind w:left="2160" w:hanging="720"/>
        <w:rPr>
          <w:i/>
        </w:rPr>
      </w:pPr>
      <w:r>
        <w:rPr>
          <w:i/>
        </w:rPr>
        <w:t>6.</w:t>
      </w:r>
      <w:r>
        <w:rPr>
          <w:i/>
        </w:rPr>
        <w:tab/>
        <w:t xml:space="preserve">The </w:t>
      </w:r>
      <w:r w:rsidR="00C11FE6">
        <w:rPr>
          <w:i/>
        </w:rPr>
        <w:t>Learned Judge</w:t>
      </w:r>
      <w:r>
        <w:rPr>
          <w:i/>
        </w:rPr>
        <w:t xml:space="preserve"> erred in stating the following:</w:t>
      </w:r>
    </w:p>
    <w:p w14:paraId="3D21F727" w14:textId="69E38AB4" w:rsidR="006D6581" w:rsidRDefault="006D6581" w:rsidP="006A140A">
      <w:pPr>
        <w:pStyle w:val="JudgmentText"/>
        <w:numPr>
          <w:ilvl w:val="0"/>
          <w:numId w:val="4"/>
        </w:numPr>
        <w:spacing w:line="240" w:lineRule="auto"/>
        <w:rPr>
          <w:i/>
        </w:rPr>
      </w:pPr>
      <w:r>
        <w:rPr>
          <w:i/>
        </w:rPr>
        <w:t>″The Plaintiff paid her the deposit before the expiry of the four months stated in the promise of sale.″  (</w:t>
      </w:r>
      <w:r w:rsidR="00BF726A">
        <w:rPr>
          <w:i/>
        </w:rPr>
        <w:t xml:space="preserve">Paragraph </w:t>
      </w:r>
      <w:r>
        <w:rPr>
          <w:i/>
        </w:rPr>
        <w:t>25 of the judgment);</w:t>
      </w:r>
    </w:p>
    <w:p w14:paraId="13C00FD1" w14:textId="594D1586" w:rsidR="006D6581" w:rsidRDefault="006D6581" w:rsidP="006A140A">
      <w:pPr>
        <w:pStyle w:val="JudgmentText"/>
        <w:numPr>
          <w:ilvl w:val="0"/>
          <w:numId w:val="4"/>
        </w:numPr>
        <w:spacing w:line="240" w:lineRule="auto"/>
        <w:rPr>
          <w:i/>
        </w:rPr>
      </w:pPr>
      <w:r>
        <w:rPr>
          <w:i/>
        </w:rPr>
        <w:t>″Indeed, it is in evidence that the deposit was also paid the same day that the promise of sale was signed…″ (</w:t>
      </w:r>
      <w:r w:rsidR="00BF726A">
        <w:rPr>
          <w:i/>
        </w:rPr>
        <w:t xml:space="preserve">Paragraph </w:t>
      </w:r>
      <w:r>
        <w:rPr>
          <w:i/>
        </w:rPr>
        <w:t>45 of the judgment);</w:t>
      </w:r>
    </w:p>
    <w:p w14:paraId="53BF032A" w14:textId="0BEB486C" w:rsidR="006D6581" w:rsidRDefault="006D6581" w:rsidP="006A140A">
      <w:pPr>
        <w:pStyle w:val="JudgmentText"/>
        <w:numPr>
          <w:ilvl w:val="0"/>
          <w:numId w:val="4"/>
        </w:numPr>
        <w:spacing w:line="240" w:lineRule="auto"/>
        <w:rPr>
          <w:i/>
        </w:rPr>
      </w:pPr>
      <w:r>
        <w:rPr>
          <w:i/>
        </w:rPr>
        <w:t>By intimating that Mr Valentin's report was dated 2019. Paragraph 50 of the judgment)</w:t>
      </w:r>
      <w:r w:rsidR="00EE11DA">
        <w:rPr>
          <w:i/>
        </w:rPr>
        <w:t>.″</w:t>
      </w:r>
    </w:p>
    <w:p w14:paraId="184FABFC" w14:textId="6CAFE5F5" w:rsidR="006D6581" w:rsidRDefault="006D6581" w:rsidP="006A140A">
      <w:pPr>
        <w:pStyle w:val="JudgmentText"/>
        <w:numPr>
          <w:ilvl w:val="0"/>
          <w:numId w:val="3"/>
        </w:numPr>
        <w:ind w:hanging="720"/>
      </w:pPr>
      <w:r>
        <w:t xml:space="preserve">By way of relief, </w:t>
      </w:r>
      <w:r w:rsidR="00F300E4">
        <w:t>Meria</w:t>
      </w:r>
      <w:r>
        <w:t xml:space="preserve"> has asked the Court of Appeal to allow the appeal an</w:t>
      </w:r>
      <w:r w:rsidR="003D37AB">
        <w:t>d set aside the judgment</w:t>
      </w:r>
      <w:r w:rsidR="00C63BCB">
        <w:t>.</w:t>
      </w:r>
      <w:r w:rsidR="005B166F">
        <w:t xml:space="preserve"> </w:t>
      </w:r>
      <w:r w:rsidR="00C63BCB">
        <w:t>A</w:t>
      </w:r>
      <w:r>
        <w:t xml:space="preserve">lternatively, </w:t>
      </w:r>
      <w:r w:rsidR="006B6CB0">
        <w:t xml:space="preserve">for </w:t>
      </w:r>
      <w:r>
        <w:t xml:space="preserve">an order reducing the award of damages to Jeanne D'Arc by allowing </w:t>
      </w:r>
      <w:r w:rsidR="00F300E4">
        <w:t>Meria</w:t>
      </w:r>
      <w:r>
        <w:t xml:space="preserve"> to refund Jeanne D'Arc the sum paid by Jeanne D'Arc to </w:t>
      </w:r>
      <w:r w:rsidR="00F300E4">
        <w:t>Meria</w:t>
      </w:r>
      <w:r>
        <w:t>.</w:t>
      </w:r>
    </w:p>
    <w:p w14:paraId="015BC9D3" w14:textId="271F085C" w:rsidR="0023597D" w:rsidRPr="0047280E" w:rsidRDefault="006D6581" w:rsidP="006A140A">
      <w:pPr>
        <w:pStyle w:val="JudgmentText"/>
        <w:numPr>
          <w:ilvl w:val="0"/>
          <w:numId w:val="3"/>
        </w:numPr>
        <w:ind w:left="720" w:hanging="720"/>
      </w:pPr>
      <w:r w:rsidRPr="00CE0807">
        <w:t>Jeanne D'Arc, in her cross-appeal, has challenged the judgment on</w:t>
      </w:r>
      <w:r w:rsidR="00A7479D">
        <w:t xml:space="preserve"> seven grounds</w:t>
      </w:r>
      <w:r w:rsidR="00DC5237" w:rsidRPr="00CE0807">
        <w:t>.</w:t>
      </w:r>
      <w:r w:rsidRPr="00CE0807">
        <w:t xml:space="preserve"> </w:t>
      </w:r>
      <w:r w:rsidR="0023597D" w:rsidRPr="0047280E">
        <w:t xml:space="preserve">Ground one reads ― </w:t>
      </w:r>
      <w:r w:rsidR="0023597D" w:rsidRPr="0047280E">
        <w:rPr>
          <w:i/>
        </w:rPr>
        <w:t>″</w:t>
      </w:r>
      <w:r w:rsidR="0023597D" w:rsidRPr="0047280E">
        <w:t>[t]</w:t>
      </w:r>
      <w:r w:rsidR="0023597D" w:rsidRPr="0047280E">
        <w:rPr>
          <w:i/>
        </w:rPr>
        <w:t>he learned Judge has erred in law in failing to appreciate the 1</w:t>
      </w:r>
      <w:r w:rsidR="0023597D" w:rsidRPr="0047280E">
        <w:rPr>
          <w:i/>
          <w:vertAlign w:val="superscript"/>
        </w:rPr>
        <w:t>st</w:t>
      </w:r>
      <w:r w:rsidR="0023597D" w:rsidRPr="0047280E">
        <w:rPr>
          <w:i/>
        </w:rPr>
        <w:t xml:space="preserve"> agreement of the parties involved the 1</w:t>
      </w:r>
      <w:r w:rsidR="0023597D" w:rsidRPr="0047280E">
        <w:rPr>
          <w:i/>
          <w:vertAlign w:val="superscript"/>
        </w:rPr>
        <w:t>st</w:t>
      </w:r>
      <w:r w:rsidR="0023597D" w:rsidRPr="0047280E">
        <w:rPr>
          <w:i/>
        </w:rPr>
        <w:t xml:space="preserve"> Respondent acting in different capacities from the 2</w:t>
      </w:r>
      <w:r w:rsidR="0023597D" w:rsidRPr="0047280E">
        <w:rPr>
          <w:i/>
          <w:vertAlign w:val="superscript"/>
        </w:rPr>
        <w:t>nd</w:t>
      </w:r>
      <w:r w:rsidR="0023597D" w:rsidRPr="0047280E">
        <w:rPr>
          <w:i/>
        </w:rPr>
        <w:t xml:space="preserve"> agreement; and the consequences thereof″. </w:t>
      </w:r>
    </w:p>
    <w:p w14:paraId="6116C0BC" w14:textId="3315CA16" w:rsidR="00BE792B" w:rsidRDefault="007F5279" w:rsidP="006A140A">
      <w:pPr>
        <w:pStyle w:val="JudgmentText"/>
        <w:numPr>
          <w:ilvl w:val="0"/>
          <w:numId w:val="3"/>
        </w:numPr>
        <w:ind w:hanging="720"/>
      </w:pPr>
      <w:r>
        <w:t>G</w:t>
      </w:r>
      <w:r w:rsidR="00A66EB9">
        <w:t xml:space="preserve">round two has challenged </w:t>
      </w:r>
      <w:r>
        <w:t>the finding of the learned Judge that the agreement dated 8 April 2016, exhibit P1, constitutes a unilateral promise of sale. The contention raised by ground six is that the learned Judge erred in not making an order for specific performance</w:t>
      </w:r>
      <w:r w:rsidR="00ED212B">
        <w:t xml:space="preserve"> in this case</w:t>
      </w:r>
      <w:r>
        <w:t>.</w:t>
      </w:r>
      <w:r w:rsidR="008D2E97">
        <w:t xml:space="preserve"> </w:t>
      </w:r>
      <w:r w:rsidR="00BE792B">
        <w:t>Grounds two and six read as follows ―</w:t>
      </w:r>
    </w:p>
    <w:p w14:paraId="31767755" w14:textId="206A3999" w:rsidR="00BE792B" w:rsidRPr="00BE792B" w:rsidRDefault="00BE792B" w:rsidP="00BE792B">
      <w:pPr>
        <w:pStyle w:val="JudgmentText"/>
        <w:numPr>
          <w:ilvl w:val="0"/>
          <w:numId w:val="0"/>
        </w:numPr>
        <w:spacing w:line="240" w:lineRule="auto"/>
        <w:ind w:left="2160" w:hanging="720"/>
        <w:rPr>
          <w:i/>
        </w:rPr>
      </w:pPr>
      <w:r>
        <w:t>″</w:t>
      </w:r>
      <w:r w:rsidRPr="00BE792B">
        <w:rPr>
          <w:i/>
        </w:rPr>
        <w:t xml:space="preserve"> </w:t>
      </w:r>
      <w:r>
        <w:rPr>
          <w:i/>
        </w:rPr>
        <w:t xml:space="preserve">2. </w:t>
      </w:r>
      <w:r w:rsidR="00DF6F12">
        <w:rPr>
          <w:i/>
        </w:rPr>
        <w:tab/>
      </w:r>
      <w:r w:rsidRPr="00BE792B">
        <w:rPr>
          <w:i/>
        </w:rPr>
        <w:t>The learned Judge has erred in law in finding as a fact yet failing to appreciate that the 2nd agreement was a complete agreement for a sale not a retractable unilateral promise of sale evidenced;</w:t>
      </w:r>
    </w:p>
    <w:p w14:paraId="28CCC5E2" w14:textId="77777777" w:rsidR="00BE792B" w:rsidRPr="00BE792B" w:rsidRDefault="00BE792B" w:rsidP="00BE792B">
      <w:pPr>
        <w:spacing w:after="240" w:line="240" w:lineRule="auto"/>
        <w:ind w:left="2880" w:hanging="720"/>
        <w:jc w:val="both"/>
        <w:rPr>
          <w:rFonts w:ascii="Times New Roman" w:eastAsia="Times New Roman" w:hAnsi="Times New Roman" w:cs="Times New Roman"/>
          <w:i/>
          <w:sz w:val="24"/>
          <w:szCs w:val="24"/>
        </w:rPr>
      </w:pPr>
      <w:r w:rsidRPr="00BE792B">
        <w:rPr>
          <w:rFonts w:ascii="Times New Roman" w:eastAsia="Times New Roman" w:hAnsi="Times New Roman" w:cs="Times New Roman"/>
          <w:i/>
          <w:sz w:val="24"/>
          <w:szCs w:val="24"/>
        </w:rPr>
        <w:t>i.</w:t>
      </w:r>
      <w:r w:rsidRPr="00BE792B">
        <w:rPr>
          <w:rFonts w:ascii="Times New Roman" w:eastAsia="Times New Roman" w:hAnsi="Times New Roman" w:cs="Times New Roman"/>
          <w:i/>
          <w:sz w:val="24"/>
          <w:szCs w:val="24"/>
        </w:rPr>
        <w:tab/>
        <w:t>by the several documents presented to the bank on completion of subdivision and court partition of the sale property in the name of the 1</w:t>
      </w:r>
      <w:r w:rsidRPr="00BE792B">
        <w:rPr>
          <w:rFonts w:ascii="Times New Roman" w:eastAsia="Times New Roman" w:hAnsi="Times New Roman" w:cs="Times New Roman"/>
          <w:i/>
          <w:sz w:val="24"/>
          <w:szCs w:val="24"/>
          <w:vertAlign w:val="superscript"/>
        </w:rPr>
        <w:t>st</w:t>
      </w:r>
      <w:r w:rsidRPr="00BE792B">
        <w:rPr>
          <w:rFonts w:ascii="Times New Roman" w:eastAsia="Times New Roman" w:hAnsi="Times New Roman" w:cs="Times New Roman"/>
          <w:i/>
          <w:sz w:val="24"/>
          <w:szCs w:val="24"/>
        </w:rPr>
        <w:t xml:space="preserve"> Respondent; and </w:t>
      </w:r>
    </w:p>
    <w:p w14:paraId="52D025F3" w14:textId="61A147F1" w:rsidR="00BE792B" w:rsidRPr="00BE792B" w:rsidRDefault="00BE792B" w:rsidP="00BE792B">
      <w:pPr>
        <w:spacing w:after="240" w:line="240" w:lineRule="auto"/>
        <w:ind w:left="2880" w:hanging="720"/>
        <w:jc w:val="both"/>
        <w:rPr>
          <w:rFonts w:ascii="Times New Roman" w:eastAsia="Times New Roman" w:hAnsi="Times New Roman" w:cs="Times New Roman"/>
          <w:i/>
          <w:sz w:val="24"/>
          <w:szCs w:val="24"/>
        </w:rPr>
      </w:pPr>
      <w:r w:rsidRPr="00BE792B">
        <w:rPr>
          <w:rFonts w:ascii="Times New Roman" w:eastAsia="Times New Roman" w:hAnsi="Times New Roman" w:cs="Times New Roman"/>
          <w:i/>
          <w:sz w:val="24"/>
          <w:szCs w:val="24"/>
        </w:rPr>
        <w:t>ii.</w:t>
      </w:r>
      <w:r w:rsidRPr="00BE792B">
        <w:rPr>
          <w:rFonts w:ascii="Times New Roman" w:eastAsia="Times New Roman" w:hAnsi="Times New Roman" w:cs="Times New Roman"/>
          <w:i/>
          <w:sz w:val="24"/>
          <w:szCs w:val="24"/>
        </w:rPr>
        <w:tab/>
        <w:t>no evidence of recission of the 2</w:t>
      </w:r>
      <w:r w:rsidRPr="00BE792B">
        <w:rPr>
          <w:rFonts w:ascii="Times New Roman" w:eastAsia="Times New Roman" w:hAnsi="Times New Roman" w:cs="Times New Roman"/>
          <w:i/>
          <w:sz w:val="24"/>
          <w:szCs w:val="24"/>
          <w:vertAlign w:val="superscript"/>
        </w:rPr>
        <w:t>nd</w:t>
      </w:r>
      <w:r w:rsidR="003D37AB">
        <w:rPr>
          <w:rFonts w:ascii="Times New Roman" w:eastAsia="Times New Roman" w:hAnsi="Times New Roman" w:cs="Times New Roman"/>
          <w:i/>
          <w:sz w:val="24"/>
          <w:szCs w:val="24"/>
        </w:rPr>
        <w:t xml:space="preserve"> agreement in any of the plead</w:t>
      </w:r>
      <w:r w:rsidRPr="00BE792B">
        <w:rPr>
          <w:rFonts w:ascii="Times New Roman" w:eastAsia="Times New Roman" w:hAnsi="Times New Roman" w:cs="Times New Roman"/>
          <w:i/>
          <w:sz w:val="24"/>
          <w:szCs w:val="24"/>
        </w:rPr>
        <w:t>ings, evidence and by the own admission of the 1</w:t>
      </w:r>
      <w:r w:rsidRPr="00BE792B">
        <w:rPr>
          <w:rFonts w:ascii="Times New Roman" w:eastAsia="Times New Roman" w:hAnsi="Times New Roman" w:cs="Times New Roman"/>
          <w:i/>
          <w:sz w:val="24"/>
          <w:szCs w:val="24"/>
          <w:vertAlign w:val="superscript"/>
        </w:rPr>
        <w:t>st</w:t>
      </w:r>
      <w:r w:rsidRPr="00BE792B">
        <w:rPr>
          <w:rFonts w:ascii="Times New Roman" w:eastAsia="Times New Roman" w:hAnsi="Times New Roman" w:cs="Times New Roman"/>
          <w:i/>
          <w:sz w:val="24"/>
          <w:szCs w:val="24"/>
        </w:rPr>
        <w:t xml:space="preserve"> Respondent;</w:t>
      </w:r>
    </w:p>
    <w:p w14:paraId="3E9B7B26" w14:textId="648A8871" w:rsidR="009251B6" w:rsidRDefault="00BE792B" w:rsidP="00E01972">
      <w:pPr>
        <w:tabs>
          <w:tab w:val="left" w:pos="2160"/>
        </w:tabs>
        <w:spacing w:after="240" w:line="240" w:lineRule="auto"/>
        <w:ind w:left="2160" w:hanging="720"/>
        <w:jc w:val="both"/>
        <w:rPr>
          <w:rFonts w:ascii="Times New Roman" w:eastAsia="Times New Roman" w:hAnsi="Times New Roman" w:cs="Times New Roman"/>
          <w:sz w:val="24"/>
          <w:szCs w:val="24"/>
        </w:rPr>
      </w:pPr>
      <w:r w:rsidRPr="00BE792B">
        <w:rPr>
          <w:rFonts w:ascii="Times New Roman" w:eastAsia="Times New Roman" w:hAnsi="Times New Roman" w:cs="Times New Roman"/>
          <w:sz w:val="24"/>
          <w:szCs w:val="24"/>
        </w:rPr>
        <w:lastRenderedPageBreak/>
        <w:t>[…]</w:t>
      </w:r>
    </w:p>
    <w:p w14:paraId="31A13D7B" w14:textId="77777777" w:rsidR="00E01972" w:rsidRPr="00BE792B" w:rsidRDefault="00E01972" w:rsidP="00E01972">
      <w:pPr>
        <w:tabs>
          <w:tab w:val="left" w:pos="2160"/>
        </w:tabs>
        <w:spacing w:after="240" w:line="240" w:lineRule="auto"/>
        <w:ind w:left="2160" w:hanging="720"/>
        <w:jc w:val="both"/>
        <w:rPr>
          <w:rFonts w:ascii="Times New Roman" w:eastAsia="Times New Roman" w:hAnsi="Times New Roman" w:cs="Times New Roman"/>
          <w:sz w:val="24"/>
          <w:szCs w:val="24"/>
        </w:rPr>
      </w:pPr>
    </w:p>
    <w:p w14:paraId="7C3D0B3A" w14:textId="54C92A22" w:rsidR="00BE792B" w:rsidRPr="00BE792B" w:rsidRDefault="00BE792B" w:rsidP="00BE792B">
      <w:pPr>
        <w:tabs>
          <w:tab w:val="left" w:pos="2160"/>
        </w:tabs>
        <w:spacing w:after="240" w:line="240" w:lineRule="auto"/>
        <w:ind w:left="2160" w:hanging="720"/>
        <w:jc w:val="both"/>
        <w:rPr>
          <w:rFonts w:ascii="Times New Roman" w:eastAsia="Times New Roman" w:hAnsi="Times New Roman" w:cs="Times New Roman"/>
          <w:i/>
          <w:sz w:val="24"/>
          <w:szCs w:val="24"/>
        </w:rPr>
      </w:pPr>
      <w:r w:rsidRPr="00BE792B">
        <w:rPr>
          <w:rFonts w:ascii="Times New Roman" w:eastAsia="Times New Roman" w:hAnsi="Times New Roman" w:cs="Times New Roman"/>
          <w:i/>
          <w:sz w:val="24"/>
          <w:szCs w:val="24"/>
        </w:rPr>
        <w:t>6.</w:t>
      </w:r>
      <w:r w:rsidRPr="00BE792B">
        <w:rPr>
          <w:rFonts w:ascii="Times New Roman" w:eastAsia="Times New Roman" w:hAnsi="Times New Roman" w:cs="Times New Roman"/>
          <w:i/>
          <w:sz w:val="24"/>
          <w:szCs w:val="24"/>
        </w:rPr>
        <w:tab/>
        <w:t>The learned Judge has erred in law in failing to order specific performance of the parties' 2</w:t>
      </w:r>
      <w:r w:rsidRPr="00BE792B">
        <w:rPr>
          <w:rFonts w:ascii="Times New Roman" w:eastAsia="Times New Roman" w:hAnsi="Times New Roman" w:cs="Times New Roman"/>
          <w:i/>
          <w:sz w:val="24"/>
          <w:szCs w:val="24"/>
          <w:vertAlign w:val="superscript"/>
        </w:rPr>
        <w:t>nd</w:t>
      </w:r>
      <w:r w:rsidRPr="00BE792B">
        <w:rPr>
          <w:rFonts w:ascii="Times New Roman" w:eastAsia="Times New Roman" w:hAnsi="Times New Roman" w:cs="Times New Roman"/>
          <w:i/>
          <w:sz w:val="24"/>
          <w:szCs w:val="24"/>
        </w:rPr>
        <w:t xml:space="preserve"> agreement where the price and subject matter of the agreement was agreed and never rescinded.</w:t>
      </w:r>
      <w:r>
        <w:rPr>
          <w:rFonts w:ascii="Times New Roman" w:eastAsia="Times New Roman" w:hAnsi="Times New Roman" w:cs="Times New Roman"/>
          <w:i/>
          <w:sz w:val="24"/>
          <w:szCs w:val="24"/>
        </w:rPr>
        <w:t xml:space="preserve"> </w:t>
      </w:r>
      <w:r w:rsidRPr="00BE792B">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p>
    <w:p w14:paraId="7C7A4347" w14:textId="690BB422" w:rsidR="002E69C7" w:rsidRDefault="002E69C7" w:rsidP="006A140A">
      <w:pPr>
        <w:pStyle w:val="JudgmentText"/>
        <w:numPr>
          <w:ilvl w:val="0"/>
          <w:numId w:val="3"/>
        </w:numPr>
        <w:ind w:hanging="720"/>
      </w:pPr>
      <w:r>
        <w:t xml:space="preserve">Grounds three, four and five </w:t>
      </w:r>
      <w:r w:rsidR="006B6EE5">
        <w:t>read</w:t>
      </w:r>
      <w:r>
        <w:t xml:space="preserve"> as follows ―</w:t>
      </w:r>
    </w:p>
    <w:p w14:paraId="5A72095F" w14:textId="6670DE6C" w:rsidR="002E69C7" w:rsidRPr="002E69C7" w:rsidRDefault="002E69C7" w:rsidP="002E69C7">
      <w:pPr>
        <w:spacing w:after="240" w:line="240" w:lineRule="auto"/>
        <w:ind w:left="2160" w:hanging="720"/>
        <w:jc w:val="both"/>
        <w:rPr>
          <w:rFonts w:ascii="Times New Roman" w:eastAsia="Times New Roman" w:hAnsi="Times New Roman" w:cs="Times New Roman"/>
          <w:i/>
          <w:sz w:val="24"/>
          <w:szCs w:val="24"/>
        </w:rPr>
      </w:pPr>
      <w:r w:rsidRPr="002E69C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ab/>
      </w:r>
      <w:r w:rsidRPr="002E69C7">
        <w:rPr>
          <w:rFonts w:ascii="Times New Roman" w:eastAsia="Times New Roman" w:hAnsi="Times New Roman" w:cs="Times New Roman"/>
          <w:i/>
          <w:sz w:val="24"/>
          <w:szCs w:val="24"/>
        </w:rPr>
        <w:t>The learned trial judge (and the Judge before) have not treated the Plaintiff constitutionally equally and failrly before the law by allowing the 2</w:t>
      </w:r>
      <w:r w:rsidRPr="002E69C7">
        <w:rPr>
          <w:rFonts w:ascii="Times New Roman" w:eastAsia="Times New Roman" w:hAnsi="Times New Roman" w:cs="Times New Roman"/>
          <w:i/>
          <w:sz w:val="24"/>
          <w:szCs w:val="24"/>
          <w:vertAlign w:val="superscript"/>
        </w:rPr>
        <w:t>nd</w:t>
      </w:r>
      <w:r w:rsidRPr="002E69C7">
        <w:rPr>
          <w:rFonts w:ascii="Times New Roman" w:eastAsia="Times New Roman" w:hAnsi="Times New Roman" w:cs="Times New Roman"/>
          <w:i/>
          <w:sz w:val="24"/>
          <w:szCs w:val="24"/>
        </w:rPr>
        <w:t xml:space="preserve"> Respondent;</w:t>
      </w:r>
    </w:p>
    <w:p w14:paraId="63DE5667" w14:textId="77777777" w:rsidR="002E69C7" w:rsidRPr="002E69C7" w:rsidRDefault="002E69C7" w:rsidP="002E69C7">
      <w:pPr>
        <w:tabs>
          <w:tab w:val="left" w:pos="2160"/>
        </w:tabs>
        <w:spacing w:after="240" w:line="240" w:lineRule="auto"/>
        <w:ind w:left="2880" w:hanging="1440"/>
        <w:jc w:val="both"/>
        <w:rPr>
          <w:rFonts w:ascii="Times New Roman" w:eastAsia="Times New Roman" w:hAnsi="Times New Roman" w:cs="Times New Roman"/>
          <w:i/>
          <w:sz w:val="24"/>
          <w:szCs w:val="24"/>
        </w:rPr>
      </w:pPr>
      <w:r w:rsidRPr="002E69C7">
        <w:rPr>
          <w:rFonts w:ascii="Times New Roman" w:eastAsia="Times New Roman" w:hAnsi="Times New Roman" w:cs="Times New Roman"/>
          <w:i/>
          <w:sz w:val="24"/>
          <w:szCs w:val="24"/>
        </w:rPr>
        <w:tab/>
        <w:t>a.</w:t>
      </w:r>
      <w:r w:rsidRPr="002E69C7">
        <w:rPr>
          <w:rFonts w:ascii="Times New Roman" w:eastAsia="Times New Roman" w:hAnsi="Times New Roman" w:cs="Times New Roman"/>
          <w:i/>
          <w:sz w:val="24"/>
          <w:szCs w:val="24"/>
        </w:rPr>
        <w:tab/>
        <w:t>A huge leeway and time delay to prepare and defend her actions where;</w:t>
      </w:r>
    </w:p>
    <w:p w14:paraId="63A5A5E7" w14:textId="47A321F4" w:rsidR="002E69C7" w:rsidRPr="002E69C7" w:rsidRDefault="002E69C7" w:rsidP="002E69C7">
      <w:pPr>
        <w:tabs>
          <w:tab w:val="left" w:pos="2160"/>
        </w:tabs>
        <w:spacing w:after="240" w:line="240" w:lineRule="auto"/>
        <w:ind w:left="2880" w:hanging="720"/>
        <w:jc w:val="both"/>
        <w:rPr>
          <w:rFonts w:ascii="Times New Roman" w:eastAsia="Times New Roman" w:hAnsi="Times New Roman" w:cs="Times New Roman"/>
          <w:i/>
          <w:sz w:val="24"/>
          <w:szCs w:val="24"/>
        </w:rPr>
      </w:pPr>
      <w:r w:rsidRPr="002E69C7">
        <w:rPr>
          <w:rFonts w:ascii="Times New Roman" w:eastAsia="Times New Roman" w:hAnsi="Times New Roman" w:cs="Times New Roman"/>
          <w:i/>
          <w:sz w:val="24"/>
          <w:szCs w:val="24"/>
        </w:rPr>
        <w:t>b.</w:t>
      </w:r>
      <w:r w:rsidRPr="002E69C7">
        <w:rPr>
          <w:rFonts w:ascii="Times New Roman" w:eastAsia="Times New Roman" w:hAnsi="Times New Roman" w:cs="Times New Roman"/>
          <w:i/>
          <w:sz w:val="24"/>
          <w:szCs w:val="24"/>
        </w:rPr>
        <w:tab/>
        <w:t>both Appellant and 1</w:t>
      </w:r>
      <w:r w:rsidRPr="002E69C7">
        <w:rPr>
          <w:rFonts w:ascii="Times New Roman" w:eastAsia="Times New Roman" w:hAnsi="Times New Roman" w:cs="Times New Roman"/>
          <w:i/>
          <w:sz w:val="24"/>
          <w:szCs w:val="24"/>
          <w:vertAlign w:val="superscript"/>
        </w:rPr>
        <w:t>st</w:t>
      </w:r>
      <w:r w:rsidRPr="002E69C7">
        <w:rPr>
          <w:rFonts w:ascii="Times New Roman" w:eastAsia="Times New Roman" w:hAnsi="Times New Roman" w:cs="Times New Roman"/>
          <w:i/>
          <w:sz w:val="24"/>
          <w:szCs w:val="24"/>
        </w:rPr>
        <w:t xml:space="preserve"> Respondent have said they were relying on her as a public officer lawyer to properly advise them of the </w:t>
      </w:r>
      <w:r w:rsidR="003E5347" w:rsidRPr="002E69C7">
        <w:rPr>
          <w:rFonts w:ascii="Times New Roman" w:eastAsia="Times New Roman" w:hAnsi="Times New Roman" w:cs="Times New Roman"/>
          <w:i/>
          <w:sz w:val="24"/>
          <w:szCs w:val="24"/>
        </w:rPr>
        <w:t>proper</w:t>
      </w:r>
      <w:r w:rsidRPr="002E69C7">
        <w:rPr>
          <w:rFonts w:ascii="Times New Roman" w:eastAsia="Times New Roman" w:hAnsi="Times New Roman" w:cs="Times New Roman"/>
          <w:i/>
          <w:sz w:val="24"/>
          <w:szCs w:val="24"/>
        </w:rPr>
        <w:t xml:space="preserve"> steps to take;</w:t>
      </w:r>
    </w:p>
    <w:p w14:paraId="64DA6BC1" w14:textId="77777777" w:rsidR="002E69C7" w:rsidRPr="002E69C7" w:rsidRDefault="002E69C7" w:rsidP="002E69C7">
      <w:pPr>
        <w:tabs>
          <w:tab w:val="left" w:pos="2160"/>
        </w:tabs>
        <w:spacing w:after="240" w:line="240" w:lineRule="auto"/>
        <w:ind w:left="2880" w:hanging="720"/>
        <w:jc w:val="both"/>
        <w:rPr>
          <w:rFonts w:ascii="Times New Roman" w:eastAsia="Times New Roman" w:hAnsi="Times New Roman" w:cs="Times New Roman"/>
          <w:i/>
          <w:sz w:val="24"/>
          <w:szCs w:val="24"/>
        </w:rPr>
      </w:pPr>
      <w:r w:rsidRPr="002E69C7">
        <w:rPr>
          <w:rFonts w:ascii="Times New Roman" w:eastAsia="Times New Roman" w:hAnsi="Times New Roman" w:cs="Times New Roman"/>
          <w:i/>
          <w:sz w:val="24"/>
          <w:szCs w:val="24"/>
        </w:rPr>
        <w:t>c.</w:t>
      </w:r>
      <w:r w:rsidRPr="002E69C7">
        <w:rPr>
          <w:rFonts w:ascii="Times New Roman" w:eastAsia="Times New Roman" w:hAnsi="Times New Roman" w:cs="Times New Roman"/>
          <w:i/>
          <w:sz w:val="24"/>
          <w:szCs w:val="24"/>
        </w:rPr>
        <w:tab/>
        <w:t>From the questioning it was obvious that she was the one who gave the handwritten note to the 1</w:t>
      </w:r>
      <w:r w:rsidRPr="002E69C7">
        <w:rPr>
          <w:rFonts w:ascii="Times New Roman" w:eastAsia="Times New Roman" w:hAnsi="Times New Roman" w:cs="Times New Roman"/>
          <w:i/>
          <w:sz w:val="24"/>
          <w:szCs w:val="24"/>
          <w:vertAlign w:val="superscript"/>
        </w:rPr>
        <w:t>st</w:t>
      </w:r>
      <w:r w:rsidRPr="002E69C7">
        <w:rPr>
          <w:rFonts w:ascii="Times New Roman" w:eastAsia="Times New Roman" w:hAnsi="Times New Roman" w:cs="Times New Roman"/>
          <w:i/>
          <w:sz w:val="24"/>
          <w:szCs w:val="24"/>
        </w:rPr>
        <w:t xml:space="preserve"> Respondent who had no idea about the meaning of a restriction after the 1</w:t>
      </w:r>
      <w:r w:rsidRPr="002E69C7">
        <w:rPr>
          <w:rFonts w:ascii="Times New Roman" w:eastAsia="Times New Roman" w:hAnsi="Times New Roman" w:cs="Times New Roman"/>
          <w:i/>
          <w:sz w:val="24"/>
          <w:szCs w:val="24"/>
          <w:vertAlign w:val="superscript"/>
        </w:rPr>
        <w:t>st</w:t>
      </w:r>
      <w:r w:rsidRPr="002E69C7">
        <w:rPr>
          <w:rFonts w:ascii="Times New Roman" w:eastAsia="Times New Roman" w:hAnsi="Times New Roman" w:cs="Times New Roman"/>
          <w:i/>
          <w:sz w:val="24"/>
          <w:szCs w:val="24"/>
        </w:rPr>
        <w:t xml:space="preserve"> Respondent had completely   and unequivocally agreed to the sale.</w:t>
      </w:r>
    </w:p>
    <w:p w14:paraId="2A64A6FA" w14:textId="77777777" w:rsidR="002E69C7" w:rsidRPr="002E69C7" w:rsidRDefault="002E69C7" w:rsidP="002E69C7">
      <w:pPr>
        <w:tabs>
          <w:tab w:val="left" w:pos="2160"/>
        </w:tabs>
        <w:spacing w:after="240" w:line="240" w:lineRule="auto"/>
        <w:ind w:left="2160" w:hanging="720"/>
        <w:jc w:val="both"/>
        <w:rPr>
          <w:rFonts w:ascii="Times New Roman" w:eastAsia="Times New Roman" w:hAnsi="Times New Roman" w:cs="Times New Roman"/>
          <w:i/>
          <w:sz w:val="24"/>
          <w:szCs w:val="24"/>
        </w:rPr>
      </w:pPr>
      <w:r w:rsidRPr="002E69C7">
        <w:rPr>
          <w:rFonts w:ascii="Times New Roman" w:eastAsia="Times New Roman" w:hAnsi="Times New Roman" w:cs="Times New Roman"/>
          <w:i/>
          <w:sz w:val="24"/>
          <w:szCs w:val="24"/>
        </w:rPr>
        <w:t>4.</w:t>
      </w:r>
      <w:r w:rsidRPr="002E69C7">
        <w:rPr>
          <w:rFonts w:ascii="Times New Roman" w:eastAsia="Times New Roman" w:hAnsi="Times New Roman" w:cs="Times New Roman"/>
          <w:i/>
          <w:sz w:val="24"/>
          <w:szCs w:val="24"/>
        </w:rPr>
        <w:tab/>
        <w:t>The learned Judge erred in law and in fact and has shown bias in failing to appreciate and to take note of the many steps the Appellant went through before the final document for V18949 was drawn up by the conveyancing attorney in her award by a serious miscalculation of;</w:t>
      </w:r>
    </w:p>
    <w:p w14:paraId="726692D1" w14:textId="5A691A5B" w:rsidR="002E69C7" w:rsidRPr="002E69C7" w:rsidRDefault="002E69C7" w:rsidP="002E69C7">
      <w:pPr>
        <w:tabs>
          <w:tab w:val="left" w:pos="2160"/>
        </w:tabs>
        <w:spacing w:after="240" w:line="240" w:lineRule="auto"/>
        <w:ind w:left="2880" w:hanging="1440"/>
        <w:jc w:val="both"/>
        <w:rPr>
          <w:rFonts w:ascii="Times New Roman" w:eastAsia="Times New Roman" w:hAnsi="Times New Roman" w:cs="Times New Roman"/>
          <w:i/>
          <w:sz w:val="24"/>
          <w:szCs w:val="24"/>
        </w:rPr>
      </w:pPr>
      <w:r w:rsidRPr="002E69C7">
        <w:rPr>
          <w:rFonts w:ascii="Times New Roman" w:eastAsia="Times New Roman" w:hAnsi="Times New Roman" w:cs="Times New Roman"/>
          <w:i/>
          <w:sz w:val="24"/>
          <w:szCs w:val="24"/>
        </w:rPr>
        <w:tab/>
        <w:t xml:space="preserve">a. </w:t>
      </w:r>
      <w:r w:rsidRPr="002E69C7">
        <w:rPr>
          <w:rFonts w:ascii="Times New Roman" w:eastAsia="Times New Roman" w:hAnsi="Times New Roman" w:cs="Times New Roman"/>
          <w:i/>
          <w:sz w:val="24"/>
          <w:szCs w:val="24"/>
        </w:rPr>
        <w:tab/>
        <w:t>the expenses and damages incurred by the Appellant securing the funds to pay for the deposit, insurance, legal</w:t>
      </w:r>
      <w:r w:rsidR="003E5347">
        <w:rPr>
          <w:rFonts w:ascii="Times New Roman" w:eastAsia="Times New Roman" w:hAnsi="Times New Roman" w:cs="Times New Roman"/>
          <w:i/>
          <w:sz w:val="24"/>
          <w:szCs w:val="24"/>
        </w:rPr>
        <w:t xml:space="preserve"> </w:t>
      </w:r>
      <w:r w:rsidRPr="002E69C7">
        <w:rPr>
          <w:rFonts w:ascii="Times New Roman" w:eastAsia="Times New Roman" w:hAnsi="Times New Roman" w:cs="Times New Roman"/>
          <w:i/>
          <w:sz w:val="24"/>
          <w:szCs w:val="24"/>
        </w:rPr>
        <w:t>costs prior to and up to this appeal, and</w:t>
      </w:r>
    </w:p>
    <w:p w14:paraId="641B5F7F" w14:textId="77777777" w:rsidR="002E69C7" w:rsidRPr="002E69C7" w:rsidRDefault="002E69C7" w:rsidP="002E69C7">
      <w:pPr>
        <w:tabs>
          <w:tab w:val="left" w:pos="2160"/>
        </w:tabs>
        <w:spacing w:after="240" w:line="240" w:lineRule="auto"/>
        <w:ind w:left="2880" w:hanging="1440"/>
        <w:jc w:val="both"/>
        <w:rPr>
          <w:rFonts w:ascii="Times New Roman" w:eastAsia="Times New Roman" w:hAnsi="Times New Roman" w:cs="Times New Roman"/>
          <w:i/>
          <w:sz w:val="24"/>
          <w:szCs w:val="24"/>
        </w:rPr>
      </w:pPr>
      <w:r w:rsidRPr="002E69C7">
        <w:rPr>
          <w:rFonts w:ascii="Times New Roman" w:eastAsia="Times New Roman" w:hAnsi="Times New Roman" w:cs="Times New Roman"/>
          <w:i/>
          <w:sz w:val="24"/>
          <w:szCs w:val="24"/>
        </w:rPr>
        <w:tab/>
        <w:t xml:space="preserve">b. </w:t>
      </w:r>
      <w:r w:rsidRPr="002E69C7">
        <w:rPr>
          <w:rFonts w:ascii="Times New Roman" w:eastAsia="Times New Roman" w:hAnsi="Times New Roman" w:cs="Times New Roman"/>
          <w:i/>
          <w:sz w:val="24"/>
          <w:szCs w:val="24"/>
        </w:rPr>
        <w:tab/>
        <w:t>for the final loan amount which she is paying off the bank to this day with no property or security to charge for it;</w:t>
      </w:r>
    </w:p>
    <w:p w14:paraId="092B89D8" w14:textId="77777777" w:rsidR="002E69C7" w:rsidRPr="002E69C7" w:rsidRDefault="002E69C7" w:rsidP="002E69C7">
      <w:pPr>
        <w:tabs>
          <w:tab w:val="left" w:pos="2160"/>
        </w:tabs>
        <w:spacing w:after="240" w:line="240" w:lineRule="auto"/>
        <w:ind w:left="2880" w:hanging="1440"/>
        <w:jc w:val="both"/>
        <w:rPr>
          <w:rFonts w:ascii="Times New Roman" w:eastAsia="Times New Roman" w:hAnsi="Times New Roman" w:cs="Times New Roman"/>
          <w:i/>
          <w:sz w:val="24"/>
          <w:szCs w:val="24"/>
        </w:rPr>
      </w:pPr>
      <w:r w:rsidRPr="002E69C7">
        <w:rPr>
          <w:rFonts w:ascii="Times New Roman" w:eastAsia="Times New Roman" w:hAnsi="Times New Roman" w:cs="Times New Roman"/>
          <w:i/>
          <w:sz w:val="24"/>
          <w:szCs w:val="24"/>
        </w:rPr>
        <w:tab/>
        <w:t>c.</w:t>
      </w:r>
      <w:r w:rsidRPr="002E69C7">
        <w:rPr>
          <w:rFonts w:ascii="Times New Roman" w:eastAsia="Times New Roman" w:hAnsi="Times New Roman" w:cs="Times New Roman"/>
          <w:i/>
          <w:sz w:val="24"/>
          <w:szCs w:val="24"/>
        </w:rPr>
        <w:tab/>
        <w:t>by comparing moral damages from another case in her assessment instead of looking at the time, trouble, inconvenience and actual expenditure incurred by the Appellant in carrying out procedures as a first time buyer to obtain a loan;</w:t>
      </w:r>
    </w:p>
    <w:p w14:paraId="6653DCDD" w14:textId="77777777" w:rsidR="002E69C7" w:rsidRPr="002E69C7" w:rsidRDefault="002E69C7" w:rsidP="002E69C7">
      <w:pPr>
        <w:tabs>
          <w:tab w:val="left" w:pos="2160"/>
        </w:tabs>
        <w:spacing w:after="240" w:line="240" w:lineRule="auto"/>
        <w:ind w:left="2880" w:hanging="1440"/>
        <w:jc w:val="both"/>
        <w:rPr>
          <w:rFonts w:ascii="Times New Roman" w:eastAsia="Times New Roman" w:hAnsi="Times New Roman" w:cs="Times New Roman"/>
          <w:i/>
          <w:sz w:val="24"/>
          <w:szCs w:val="24"/>
        </w:rPr>
      </w:pPr>
      <w:r w:rsidRPr="002E69C7">
        <w:rPr>
          <w:rFonts w:ascii="Times New Roman" w:eastAsia="Times New Roman" w:hAnsi="Times New Roman" w:cs="Times New Roman"/>
          <w:i/>
          <w:sz w:val="24"/>
          <w:szCs w:val="24"/>
        </w:rPr>
        <w:tab/>
        <w:t>d.</w:t>
      </w:r>
      <w:r w:rsidRPr="002E69C7">
        <w:rPr>
          <w:rFonts w:ascii="Times New Roman" w:eastAsia="Times New Roman" w:hAnsi="Times New Roman" w:cs="Times New Roman"/>
          <w:i/>
          <w:sz w:val="24"/>
          <w:szCs w:val="24"/>
        </w:rPr>
        <w:tab/>
        <w:t>in only awarding the Appellant interest and costs from the date of judgment and not from the date of the filing of the Plaint; when much of the delay and costs were due to proceedings relating to the negligence of the 2</w:t>
      </w:r>
      <w:r w:rsidRPr="002E69C7">
        <w:rPr>
          <w:rFonts w:ascii="Times New Roman" w:eastAsia="Times New Roman" w:hAnsi="Times New Roman" w:cs="Times New Roman"/>
          <w:i/>
          <w:sz w:val="24"/>
          <w:szCs w:val="24"/>
          <w:vertAlign w:val="superscript"/>
        </w:rPr>
        <w:t>nd</w:t>
      </w:r>
      <w:r w:rsidRPr="002E69C7">
        <w:rPr>
          <w:rFonts w:ascii="Times New Roman" w:eastAsia="Times New Roman" w:hAnsi="Times New Roman" w:cs="Times New Roman"/>
          <w:i/>
          <w:sz w:val="24"/>
          <w:szCs w:val="24"/>
        </w:rPr>
        <w:t xml:space="preserve"> Respondent, to file complete pleadings timeously.</w:t>
      </w:r>
    </w:p>
    <w:p w14:paraId="3A4CE95F" w14:textId="77777777" w:rsidR="002E69C7" w:rsidRPr="002E69C7" w:rsidRDefault="002E69C7" w:rsidP="002E69C7">
      <w:pPr>
        <w:tabs>
          <w:tab w:val="left" w:pos="2160"/>
        </w:tabs>
        <w:spacing w:after="240" w:line="240" w:lineRule="auto"/>
        <w:ind w:left="2880" w:hanging="1440"/>
        <w:jc w:val="both"/>
        <w:rPr>
          <w:rFonts w:ascii="Times New Roman" w:eastAsia="Times New Roman" w:hAnsi="Times New Roman" w:cs="Times New Roman"/>
          <w:i/>
          <w:sz w:val="24"/>
          <w:szCs w:val="24"/>
        </w:rPr>
      </w:pPr>
      <w:r w:rsidRPr="002E69C7">
        <w:rPr>
          <w:rFonts w:ascii="Times New Roman" w:eastAsia="Times New Roman" w:hAnsi="Times New Roman" w:cs="Times New Roman"/>
          <w:i/>
          <w:sz w:val="24"/>
          <w:szCs w:val="24"/>
        </w:rPr>
        <w:lastRenderedPageBreak/>
        <w:tab/>
        <w:t>e.</w:t>
      </w:r>
      <w:r w:rsidRPr="002E69C7">
        <w:rPr>
          <w:rFonts w:ascii="Times New Roman" w:eastAsia="Times New Roman" w:hAnsi="Times New Roman" w:cs="Times New Roman"/>
          <w:i/>
          <w:sz w:val="24"/>
          <w:szCs w:val="24"/>
        </w:rPr>
        <w:tab/>
        <w:t>in failing to make any pronouncement on the application for an inhibition to secure the property subject of the suit before and after judgment.</w:t>
      </w:r>
    </w:p>
    <w:p w14:paraId="229722FD" w14:textId="40B791BE" w:rsidR="002E69C7" w:rsidRPr="002E69C7" w:rsidRDefault="002E69C7" w:rsidP="002E69C7">
      <w:pPr>
        <w:tabs>
          <w:tab w:val="left" w:pos="2160"/>
        </w:tabs>
        <w:spacing w:after="240" w:line="240" w:lineRule="auto"/>
        <w:ind w:left="2160" w:hanging="720"/>
        <w:jc w:val="both"/>
        <w:rPr>
          <w:rFonts w:ascii="Times New Roman" w:eastAsia="Times New Roman" w:hAnsi="Times New Roman" w:cs="Times New Roman"/>
          <w:i/>
          <w:sz w:val="24"/>
          <w:szCs w:val="24"/>
        </w:rPr>
      </w:pPr>
      <w:r w:rsidRPr="002E69C7">
        <w:rPr>
          <w:rFonts w:ascii="Times New Roman" w:eastAsia="Times New Roman" w:hAnsi="Times New Roman" w:cs="Times New Roman"/>
          <w:i/>
          <w:sz w:val="24"/>
          <w:szCs w:val="24"/>
        </w:rPr>
        <w:t>5.</w:t>
      </w:r>
      <w:r w:rsidRPr="002E69C7">
        <w:rPr>
          <w:rFonts w:ascii="Times New Roman" w:eastAsia="Times New Roman" w:hAnsi="Times New Roman" w:cs="Times New Roman"/>
          <w:i/>
          <w:sz w:val="24"/>
          <w:szCs w:val="24"/>
        </w:rPr>
        <w:tab/>
        <w:t>The learned Judge erred in law in failing to fully identified the errors made by the 2</w:t>
      </w:r>
      <w:r w:rsidRPr="002E69C7">
        <w:rPr>
          <w:rFonts w:ascii="Times New Roman" w:eastAsia="Times New Roman" w:hAnsi="Times New Roman" w:cs="Times New Roman"/>
          <w:i/>
          <w:sz w:val="24"/>
          <w:szCs w:val="24"/>
          <w:vertAlign w:val="superscript"/>
        </w:rPr>
        <w:t>nd</w:t>
      </w:r>
      <w:r w:rsidRPr="002E69C7">
        <w:rPr>
          <w:rFonts w:ascii="Times New Roman" w:eastAsia="Times New Roman" w:hAnsi="Times New Roman" w:cs="Times New Roman"/>
          <w:i/>
          <w:sz w:val="24"/>
          <w:szCs w:val="24"/>
        </w:rPr>
        <w:t xml:space="preserve"> respondent in advising the parties and in, drawing up the relevant documents and making the necessary awards against the 2</w:t>
      </w:r>
      <w:r w:rsidRPr="002E69C7">
        <w:rPr>
          <w:rFonts w:ascii="Times New Roman" w:eastAsia="Times New Roman" w:hAnsi="Times New Roman" w:cs="Times New Roman"/>
          <w:i/>
          <w:sz w:val="24"/>
          <w:szCs w:val="24"/>
          <w:vertAlign w:val="superscript"/>
        </w:rPr>
        <w:t>nd</w:t>
      </w:r>
      <w:r w:rsidRPr="002E69C7">
        <w:rPr>
          <w:rFonts w:ascii="Times New Roman" w:eastAsia="Times New Roman" w:hAnsi="Times New Roman" w:cs="Times New Roman"/>
          <w:i/>
          <w:sz w:val="24"/>
          <w:szCs w:val="24"/>
        </w:rPr>
        <w:t xml:space="preserve"> Respondent accordingly in all fairness to both Respondents in the circumstances.″ </w:t>
      </w:r>
    </w:p>
    <w:p w14:paraId="79CB9EC4" w14:textId="662764DA" w:rsidR="0023597D" w:rsidRDefault="0023597D" w:rsidP="006A140A">
      <w:pPr>
        <w:pStyle w:val="JudgmentText"/>
        <w:numPr>
          <w:ilvl w:val="0"/>
          <w:numId w:val="3"/>
        </w:numPr>
        <w:ind w:left="720" w:hanging="720"/>
      </w:pPr>
      <w:r>
        <w:t xml:space="preserve">I find that the contention raised in ground seven is irrelevant and misconceived and stands dismissed. Ground seven reads as follows ― ″7. </w:t>
      </w:r>
      <w:r w:rsidRPr="00BE792B">
        <w:rPr>
          <w:i/>
        </w:rPr>
        <w:t>The learned Judge has erred in failing to secure the veracity of the award in favour of the Appellant in that from the facts that 1</w:t>
      </w:r>
      <w:r w:rsidRPr="00BE792B">
        <w:rPr>
          <w:i/>
          <w:vertAlign w:val="superscript"/>
        </w:rPr>
        <w:t>st</w:t>
      </w:r>
      <w:r w:rsidRPr="00BE792B">
        <w:rPr>
          <w:i/>
        </w:rPr>
        <w:t xml:space="preserve"> Respondent and her family were waiting for payment from the Appellant's deposit to complete their private affairs and they had no means to pay for these transactions.″</w:t>
      </w:r>
    </w:p>
    <w:p w14:paraId="6E111E4D" w14:textId="7EBA2C56" w:rsidR="00CE0807" w:rsidRDefault="00CE0807" w:rsidP="006A140A">
      <w:pPr>
        <w:pStyle w:val="JudgmentText"/>
        <w:numPr>
          <w:ilvl w:val="0"/>
          <w:numId w:val="3"/>
        </w:numPr>
        <w:ind w:hanging="720"/>
      </w:pPr>
      <w:r>
        <w:t>By way of relie</w:t>
      </w:r>
      <w:r w:rsidR="00A7479D">
        <w:t xml:space="preserve">f, Counsel for Jeanne D'Arc has </w:t>
      </w:r>
      <w:r>
        <w:t>asked the Court of Appeal for  ―</w:t>
      </w:r>
    </w:p>
    <w:p w14:paraId="7DA319CB" w14:textId="238DA23F" w:rsidR="00CE0807" w:rsidRPr="00AD6A9D" w:rsidRDefault="00CE0807" w:rsidP="00D543E3">
      <w:pPr>
        <w:pStyle w:val="JudgmentText"/>
        <w:numPr>
          <w:ilvl w:val="0"/>
          <w:numId w:val="0"/>
        </w:numPr>
        <w:spacing w:line="240" w:lineRule="auto"/>
        <w:ind w:left="2160" w:hanging="720"/>
        <w:rPr>
          <w:i/>
        </w:rPr>
      </w:pPr>
      <w:r w:rsidRPr="00AD6A9D">
        <w:rPr>
          <w:i/>
        </w:rPr>
        <w:t xml:space="preserve">ʺa) </w:t>
      </w:r>
      <w:r w:rsidR="00D543E3">
        <w:rPr>
          <w:i/>
        </w:rPr>
        <w:tab/>
      </w:r>
      <w:r w:rsidRPr="00CE0807">
        <w:t>[a</w:t>
      </w:r>
      <w:r w:rsidRPr="00AD6A9D">
        <w:t>]</w:t>
      </w:r>
      <w:r w:rsidRPr="00AD6A9D">
        <w:rPr>
          <w:i/>
        </w:rPr>
        <w:t>n order</w:t>
      </w:r>
      <w:r w:rsidRPr="00CE0807">
        <w:rPr>
          <w:i/>
        </w:rPr>
        <w:t xml:space="preserve"> </w:t>
      </w:r>
      <w:r w:rsidRPr="00AD6A9D">
        <w:rPr>
          <w:i/>
        </w:rPr>
        <w:t>setting aside the Judgment of the Supreme Court and substituting an order for specific performance of land title V18949; a</w:t>
      </w:r>
      <w:r w:rsidRPr="00CE0807">
        <w:rPr>
          <w:i/>
        </w:rPr>
        <w:t>n</w:t>
      </w:r>
      <w:r w:rsidRPr="00AD6A9D">
        <w:rPr>
          <w:i/>
        </w:rPr>
        <w:t>d</w:t>
      </w:r>
      <w:r w:rsidRPr="00CE0807">
        <w:rPr>
          <w:i/>
        </w:rPr>
        <w:t xml:space="preserve"> </w:t>
      </w:r>
      <w:r w:rsidRPr="00AD6A9D">
        <w:rPr>
          <w:i/>
        </w:rPr>
        <w:t>in addition</w:t>
      </w:r>
    </w:p>
    <w:p w14:paraId="0FF9913B" w14:textId="0B9604E2" w:rsidR="00CE0807" w:rsidRPr="00AD6A9D" w:rsidRDefault="00CE0807" w:rsidP="00AD6A9D">
      <w:pPr>
        <w:pStyle w:val="JudgmentText"/>
        <w:numPr>
          <w:ilvl w:val="0"/>
          <w:numId w:val="0"/>
        </w:numPr>
        <w:spacing w:line="240" w:lineRule="auto"/>
        <w:ind w:left="1440"/>
        <w:rPr>
          <w:i/>
        </w:rPr>
      </w:pPr>
      <w:r w:rsidRPr="00AD6A9D">
        <w:rPr>
          <w:i/>
        </w:rPr>
        <w:t xml:space="preserve">b) </w:t>
      </w:r>
      <w:r w:rsidR="00D543E3">
        <w:rPr>
          <w:i/>
        </w:rPr>
        <w:tab/>
      </w:r>
      <w:r w:rsidRPr="00AD6A9D">
        <w:rPr>
          <w:i/>
        </w:rPr>
        <w:t>Reassessing the damage suffered and due to the Appellant;</w:t>
      </w:r>
      <w:r>
        <w:rPr>
          <w:i/>
        </w:rPr>
        <w:t xml:space="preserve"> and</w:t>
      </w:r>
    </w:p>
    <w:p w14:paraId="33A045D5" w14:textId="606A1D0E" w:rsidR="00CE0807" w:rsidRPr="00AD6A9D" w:rsidRDefault="00D543E3" w:rsidP="00D543E3">
      <w:pPr>
        <w:pStyle w:val="JudgmentText"/>
        <w:numPr>
          <w:ilvl w:val="0"/>
          <w:numId w:val="0"/>
        </w:numPr>
        <w:spacing w:line="240" w:lineRule="auto"/>
        <w:ind w:left="2160" w:hanging="720"/>
        <w:rPr>
          <w:i/>
        </w:rPr>
      </w:pPr>
      <w:r>
        <w:rPr>
          <w:i/>
        </w:rPr>
        <w:t>c</w:t>
      </w:r>
      <w:r w:rsidR="00CE0807" w:rsidRPr="00AD6A9D">
        <w:rPr>
          <w:i/>
        </w:rPr>
        <w:t xml:space="preserve">) </w:t>
      </w:r>
      <w:r>
        <w:rPr>
          <w:i/>
        </w:rPr>
        <w:tab/>
      </w:r>
      <w:proofErr w:type="gramStart"/>
      <w:r w:rsidR="00CE0807" w:rsidRPr="00AD6A9D">
        <w:rPr>
          <w:i/>
        </w:rPr>
        <w:t>the</w:t>
      </w:r>
      <w:proofErr w:type="gramEnd"/>
      <w:r w:rsidR="00CE0807" w:rsidRPr="00AD6A9D">
        <w:rPr>
          <w:i/>
        </w:rPr>
        <w:t xml:space="preserve"> whole with costs in this Court and in the Supreme Court with effect from the date of the filing of the Plaint.ʺ</w:t>
      </w:r>
    </w:p>
    <w:p w14:paraId="0DD9FB28" w14:textId="50CA3468" w:rsidR="005854A0" w:rsidRPr="008F306E" w:rsidRDefault="005854A0" w:rsidP="008F306E">
      <w:pPr>
        <w:pStyle w:val="JudgmentText"/>
        <w:numPr>
          <w:ilvl w:val="0"/>
          <w:numId w:val="0"/>
        </w:numPr>
        <w:ind w:firstLine="720"/>
        <w:rPr>
          <w:i/>
        </w:rPr>
      </w:pPr>
      <w:r w:rsidRPr="008F306E">
        <w:rPr>
          <w:i/>
        </w:rPr>
        <w:t>Analysis of the contentions of the parties concerning the appeal and cross-appeal</w:t>
      </w:r>
    </w:p>
    <w:p w14:paraId="3CC1D48F" w14:textId="273404AA" w:rsidR="002A1178" w:rsidRPr="00AC3BCA" w:rsidRDefault="002A1178" w:rsidP="00AD6A9D">
      <w:pPr>
        <w:pStyle w:val="JudgmentText"/>
        <w:numPr>
          <w:ilvl w:val="0"/>
          <w:numId w:val="0"/>
        </w:numPr>
        <w:ind w:left="720"/>
        <w:rPr>
          <w:b/>
        </w:rPr>
      </w:pPr>
      <w:r>
        <w:rPr>
          <w:b/>
        </w:rPr>
        <w:t>Ground</w:t>
      </w:r>
      <w:r w:rsidRPr="00AC3BCA">
        <w:rPr>
          <w:b/>
        </w:rPr>
        <w:t xml:space="preserve"> five</w:t>
      </w:r>
      <w:r w:rsidR="00E45181">
        <w:rPr>
          <w:b/>
        </w:rPr>
        <w:t xml:space="preserve"> and six</w:t>
      </w:r>
      <w:r>
        <w:rPr>
          <w:b/>
        </w:rPr>
        <w:t xml:space="preserve"> of the gro</w:t>
      </w:r>
      <w:r w:rsidR="00CA28F2">
        <w:rPr>
          <w:b/>
        </w:rPr>
        <w:t>unds of appeal and grounds two and six of the grounds of cross-appeal</w:t>
      </w:r>
    </w:p>
    <w:p w14:paraId="31B2732B" w14:textId="2AC2C832" w:rsidR="002C5E96" w:rsidRPr="00EE5D71" w:rsidRDefault="002C5E96" w:rsidP="006A140A">
      <w:pPr>
        <w:pStyle w:val="JudgmentText"/>
        <w:numPr>
          <w:ilvl w:val="0"/>
          <w:numId w:val="3"/>
        </w:numPr>
        <w:ind w:left="720" w:hanging="720"/>
        <w:rPr>
          <w:b/>
        </w:rPr>
      </w:pPr>
      <w:r>
        <w:t xml:space="preserve">I have, at the outset, dealt with grounds </w:t>
      </w:r>
      <w:r w:rsidRPr="00EE5D71">
        <w:t xml:space="preserve">five and six of the grounds of appeal and grounds two and six of the grounds of cross-appeal together as they </w:t>
      </w:r>
      <w:r>
        <w:t>succeed and fall on only one basis. What was the legal nature of the agreement dated 8 April 2016, exhibit P1, signed by the parties</w:t>
      </w:r>
      <w:r w:rsidR="004C2E78">
        <w:t>,</w:t>
      </w:r>
      <w:r>
        <w:t xml:space="preserve"> and what w</w:t>
      </w:r>
      <w:r w:rsidR="004C2E78">
        <w:t>ere</w:t>
      </w:r>
      <w:r>
        <w:t xml:space="preserve"> the legal consequences of the said agreement.</w:t>
      </w:r>
    </w:p>
    <w:p w14:paraId="690A906D" w14:textId="5E33D63F" w:rsidR="002A1178" w:rsidRDefault="00F92DD4" w:rsidP="006A140A">
      <w:pPr>
        <w:pStyle w:val="JudgmentText"/>
        <w:numPr>
          <w:ilvl w:val="0"/>
          <w:numId w:val="3"/>
        </w:numPr>
        <w:ind w:left="720" w:hanging="720"/>
      </w:pPr>
      <w:r>
        <w:t xml:space="preserve">According to Counsel for Meria, the skeleton heads of argument addressing ground two </w:t>
      </w:r>
      <w:r w:rsidR="003D37AB">
        <w:t xml:space="preserve">of the grounds of appeal </w:t>
      </w:r>
      <w:r>
        <w:t>also dealt with g</w:t>
      </w:r>
      <w:r w:rsidR="00FD5CA5">
        <w:t xml:space="preserve">rounds </w:t>
      </w:r>
      <w:r>
        <w:t>five</w:t>
      </w:r>
      <w:r w:rsidR="00FD5CA5">
        <w:t xml:space="preserve"> and six</w:t>
      </w:r>
      <w:r>
        <w:t>.</w:t>
      </w:r>
      <w:r w:rsidR="002A1178">
        <w:t xml:space="preserve"> </w:t>
      </w:r>
    </w:p>
    <w:p w14:paraId="3C5B4AEA" w14:textId="760E1D54" w:rsidR="00E41163" w:rsidRDefault="00424387" w:rsidP="006A140A">
      <w:pPr>
        <w:pStyle w:val="JudgmentText"/>
        <w:numPr>
          <w:ilvl w:val="0"/>
          <w:numId w:val="3"/>
        </w:numPr>
        <w:ind w:left="720" w:hanging="720"/>
      </w:pPr>
      <w:r>
        <w:lastRenderedPageBreak/>
        <w:t xml:space="preserve">I have to determine whether or not the </w:t>
      </w:r>
      <w:r w:rsidR="00C11FE6">
        <w:t>learned Judge</w:t>
      </w:r>
      <w:r>
        <w:t xml:space="preserve"> w</w:t>
      </w:r>
      <w:r w:rsidR="003D37AB">
        <w:t xml:space="preserve">as correct to conclude that the </w:t>
      </w:r>
      <w:r>
        <w:t>agreement</w:t>
      </w:r>
      <w:r w:rsidR="003D37AB">
        <w:t xml:space="preserve"> dated 8 April 2016</w:t>
      </w:r>
      <w:r>
        <w:t xml:space="preserve">, exhibit P1, was a unilateral or </w:t>
      </w:r>
      <w:r w:rsidR="00E01972">
        <w:t>bilateral</w:t>
      </w:r>
      <w:r>
        <w:t xml:space="preserve"> promise of sale, which brings me to consider the nature of the agreement.</w:t>
      </w:r>
    </w:p>
    <w:p w14:paraId="53FC8A33" w14:textId="35C65C5D" w:rsidR="00424387" w:rsidRPr="00AD6A9D" w:rsidRDefault="00F92DD4" w:rsidP="006A140A">
      <w:pPr>
        <w:pStyle w:val="JudgmentText"/>
        <w:numPr>
          <w:ilvl w:val="0"/>
          <w:numId w:val="3"/>
        </w:numPr>
        <w:ind w:left="720" w:hanging="720"/>
      </w:pPr>
      <w:r>
        <w:t>A promise to sell is equivalent to a sale if the parties have agreed upon the price and the thing</w:t>
      </w:r>
      <w:r w:rsidR="006E1019">
        <w:t>,</w:t>
      </w:r>
      <w:r>
        <w:t xml:space="preserve"> and there is a common intention between them to transfer the ownership of the property under the terms agreed. Article 1589 of the Civil Code of Seychelles stipulates ― </w:t>
      </w:r>
      <w:r w:rsidR="00642696">
        <w:rPr>
          <w:i/>
        </w:rPr>
        <w:t>″</w:t>
      </w:r>
      <w:r w:rsidR="00D976A0" w:rsidRPr="00AD6A9D">
        <w:t>[a]</w:t>
      </w:r>
      <w:r w:rsidRPr="00AD6A9D">
        <w:t xml:space="preserve"> </w:t>
      </w:r>
      <w:r w:rsidRPr="00642696">
        <w:rPr>
          <w:i/>
        </w:rPr>
        <w:t xml:space="preserve">promise to sell is equivalent to a sale if the two parties have mutually agreed upon the thing and the price.″ </w:t>
      </w:r>
    </w:p>
    <w:p w14:paraId="7D736FB0" w14:textId="187D50FB" w:rsidR="00F92DD4" w:rsidRPr="00AD6A9D" w:rsidRDefault="00F92DD4" w:rsidP="006A140A">
      <w:pPr>
        <w:pStyle w:val="JudgmentText"/>
        <w:numPr>
          <w:ilvl w:val="0"/>
          <w:numId w:val="3"/>
        </w:numPr>
        <w:ind w:left="720" w:hanging="720"/>
      </w:pPr>
      <w:r w:rsidRPr="002E4E0F">
        <w:t>I refer to</w:t>
      </w:r>
      <w:r w:rsidRPr="00642696">
        <w:rPr>
          <w:i/>
        </w:rPr>
        <w:t xml:space="preserve"> </w:t>
      </w:r>
      <w:r w:rsidRPr="006E1019">
        <w:rPr>
          <w:b/>
        </w:rPr>
        <w:t>Aubry et Rau - Dro</w:t>
      </w:r>
      <w:r w:rsidR="00D976A0" w:rsidRPr="006E1019">
        <w:rPr>
          <w:b/>
        </w:rPr>
        <w:t>it Civil Français Vol. V, Vente</w:t>
      </w:r>
      <w:r w:rsidR="00D976A0">
        <w:rPr>
          <w:i/>
        </w:rPr>
        <w:t xml:space="preserve">, </w:t>
      </w:r>
      <w:r w:rsidRPr="002E4E0F">
        <w:t>page 3</w:t>
      </w:r>
      <w:r w:rsidR="00D976A0">
        <w:t>,</w:t>
      </w:r>
      <w:r w:rsidRPr="002E4E0F">
        <w:t xml:space="preserve"> paragraph 349</w:t>
      </w:r>
      <w:r w:rsidRPr="00642696">
        <w:rPr>
          <w:i/>
        </w:rPr>
        <w:t xml:space="preserve">, </w:t>
      </w:r>
      <w:r>
        <w:t>on the legal import</w:t>
      </w:r>
      <w:r w:rsidRPr="002E4E0F">
        <w:t xml:space="preserve"> of Article 1589 ―</w:t>
      </w:r>
    </w:p>
    <w:p w14:paraId="5090BF34" w14:textId="77777777" w:rsidR="00F92DD4" w:rsidRDefault="00F92DD4" w:rsidP="00F92DD4">
      <w:pPr>
        <w:pStyle w:val="JudgmentText"/>
        <w:numPr>
          <w:ilvl w:val="0"/>
          <w:numId w:val="0"/>
        </w:numPr>
        <w:spacing w:line="240" w:lineRule="auto"/>
        <w:ind w:left="1440"/>
        <w:rPr>
          <w:i/>
        </w:rPr>
      </w:pPr>
      <w:r w:rsidRPr="002E4E0F">
        <w:rPr>
          <w:i/>
        </w:rPr>
        <w:t xml:space="preserve">″A. Le consentement des parties doit porter à la fois sur la chose à vendre et sur le prix. Il doit, de plus, lorsque le contrat n’a pas été conclu purement et simplement, porter sur les conditions ou modalités sous lesquelles l’une des parties a déclaré vouloir vendre, ou l’autre, vouloir acheter. </w:t>
      </w:r>
      <w:r w:rsidRPr="00A7479D">
        <w:rPr>
          <w:b/>
          <w:i/>
          <w:u w:val="single"/>
        </w:rPr>
        <w:t>Il faut, enfin, que le consentement ait pour but la transmission de la propriété de la chose formant l’objet du contrat</w:t>
      </w:r>
      <w:r>
        <w:rPr>
          <w:i/>
        </w:rPr>
        <w:t>: une convention passé, sous forme de vente, par des parties qui n’avaient pas l’intention réelle et sérieuse, l’une de se dépouiller de la propriété, l’autre de l’acquérir, pourrait être efficace sous d’autres rapports, mais ne constituerait point une vente.</w:t>
      </w:r>
    </w:p>
    <w:p w14:paraId="5C0408ED" w14:textId="77777777" w:rsidR="00F92DD4" w:rsidRPr="00AC3BCA" w:rsidRDefault="00F92DD4" w:rsidP="00F92DD4">
      <w:pPr>
        <w:pStyle w:val="JudgmentText"/>
        <w:numPr>
          <w:ilvl w:val="0"/>
          <w:numId w:val="0"/>
        </w:numPr>
        <w:spacing w:line="240" w:lineRule="auto"/>
        <w:ind w:left="1440"/>
        <w:rPr>
          <w:i/>
        </w:rPr>
      </w:pPr>
      <w:r w:rsidRPr="00A7479D">
        <w:rPr>
          <w:b/>
          <w:i/>
          <w:u w:val="single"/>
        </w:rPr>
        <w:t>La promesse de vendre une chose, moyennant un prix determine, équivaut à une vente actuelle, et en produit tous les effets, lorsqu’elle a été acceptée avec promesse réciproque d’acheter. On la dénomme promesse synallagmatique</w:t>
      </w:r>
      <w:r w:rsidRPr="002E4E0F">
        <w:rPr>
          <w:b/>
          <w:i/>
        </w:rPr>
        <w:t>.</w:t>
      </w:r>
      <w:r>
        <w:rPr>
          <w:i/>
        </w:rPr>
        <w:t xml:space="preserve">″ </w:t>
      </w:r>
      <w:r w:rsidRPr="002E4E0F">
        <w:t>[</w:t>
      </w:r>
      <w:r>
        <w:t>Empha</w:t>
      </w:r>
      <w:r w:rsidRPr="002E4E0F">
        <w:t>sis is mine</w:t>
      </w:r>
      <w:r w:rsidRPr="004D7DA0">
        <w:t>]</w:t>
      </w:r>
    </w:p>
    <w:p w14:paraId="3F4D14C4" w14:textId="77777777" w:rsidR="0081516E" w:rsidRDefault="0081516E" w:rsidP="006A140A">
      <w:pPr>
        <w:pStyle w:val="JudgmentText"/>
        <w:numPr>
          <w:ilvl w:val="0"/>
          <w:numId w:val="3"/>
        </w:numPr>
        <w:ind w:left="720" w:hanging="720"/>
      </w:pPr>
      <w:r>
        <w:t xml:space="preserve">In </w:t>
      </w:r>
      <w:r w:rsidRPr="00AC3BCA">
        <w:rPr>
          <w:b/>
        </w:rPr>
        <w:t>Répertoire de droit immobilier, Promesse de vente, by Olivier Barret, Professeur à l’Université Paris V (Réné-Descartes)</w:t>
      </w:r>
      <w:r>
        <w:t xml:space="preserve"> and </w:t>
      </w:r>
      <w:r w:rsidRPr="00AC3BCA">
        <w:rPr>
          <w:b/>
        </w:rPr>
        <w:t xml:space="preserve">Avocat à la cour, Janvier 2011 et actualisation Avril 2017, Chapitre 1 </w:t>
      </w:r>
      <w:r w:rsidRPr="00AC3BCA">
        <w:t>with respect to</w:t>
      </w:r>
      <w:r w:rsidRPr="00AC3BCA">
        <w:rPr>
          <w:b/>
        </w:rPr>
        <w:t xml:space="preserve"> Promesse unilatérale de vente ou </w:t>
      </w:r>
      <w:r w:rsidRPr="004C2E78">
        <w:t>″</w:t>
      </w:r>
      <w:r w:rsidRPr="00AC3BCA">
        <w:rPr>
          <w:b/>
        </w:rPr>
        <w:t>pacte d’option</w:t>
      </w:r>
      <w:r w:rsidRPr="004C2E78">
        <w:t>″,</w:t>
      </w:r>
      <w:r>
        <w:rPr>
          <w:b/>
        </w:rPr>
        <w:t xml:space="preserve"> </w:t>
      </w:r>
      <w:r w:rsidRPr="00AC3BCA">
        <w:t>the following is</w:t>
      </w:r>
      <w:r>
        <w:t xml:space="preserve"> stated</w:t>
      </w:r>
      <w:r w:rsidRPr="00AC3BCA">
        <w:t xml:space="preserve"> ―</w:t>
      </w:r>
    </w:p>
    <w:p w14:paraId="0B226C90" w14:textId="585C2875" w:rsidR="0081516E" w:rsidRPr="00AC3BCA" w:rsidRDefault="0081516E" w:rsidP="0081516E">
      <w:pPr>
        <w:pStyle w:val="JudgmentText"/>
        <w:numPr>
          <w:ilvl w:val="0"/>
          <w:numId w:val="0"/>
        </w:numPr>
        <w:spacing w:line="240" w:lineRule="auto"/>
        <w:ind w:left="1440"/>
        <w:rPr>
          <w:i/>
        </w:rPr>
      </w:pPr>
      <w:r w:rsidRPr="00AC3BCA">
        <w:rPr>
          <w:i/>
        </w:rPr>
        <w:t>″</w:t>
      </w:r>
      <w:r w:rsidRPr="00A7479D">
        <w:rPr>
          <w:b/>
          <w:i/>
          <w:u w:val="single"/>
        </w:rPr>
        <w:t>les promesses de vente sont des contrats préparatoires de la vente en ce qu’elles constituent, dans l’esprit des parties, une étape vers la conclusion de celle-ci.</w:t>
      </w:r>
      <w:r w:rsidRPr="00AC3BCA">
        <w:rPr>
          <w:i/>
        </w:rPr>
        <w:t xml:space="preserve"> Leur existence et leur utilité tiennent à ce que, bien souvent, alors que les contractants se sont accordés sur les éléments principaux de la vente, il ne leur apparaît pas souhaitable, ou il ne leur est pas possible de conclure d</w:t>
      </w:r>
      <w:r>
        <w:rPr>
          <w:i/>
        </w:rPr>
        <w:t>′</w:t>
      </w:r>
      <w:r w:rsidRPr="00AC3BCA">
        <w:rPr>
          <w:i/>
        </w:rPr>
        <w:t>emb</w:t>
      </w:r>
      <w:r w:rsidR="00A55190">
        <w:rPr>
          <w:i/>
        </w:rPr>
        <w:t>l</w:t>
      </w:r>
      <w:r w:rsidRPr="00AC3BCA">
        <w:rPr>
          <w:i/>
        </w:rPr>
        <w:t xml:space="preserve">ée ce contrat de manière définitive. </w:t>
      </w:r>
      <w:r w:rsidRPr="00A7479D">
        <w:rPr>
          <w:b/>
          <w:i/>
          <w:u w:val="single"/>
        </w:rPr>
        <w:t xml:space="preserve">Tantôt, l’un d′entre eux veut mûrir sa décision, pour s’assurer de l’opportunité de l’opération qu′il envisage; l’autre lui consent alors, dans le </w:t>
      </w:r>
      <w:r w:rsidRPr="00A7479D">
        <w:rPr>
          <w:b/>
          <w:i/>
          <w:u w:val="single"/>
        </w:rPr>
        <w:lastRenderedPageBreak/>
        <w:t>cadre d’une promesse unilatérale de vente ou d’achat, une option – c’est pourquoi on parle aussi de ″pacte d′option″ ― qui, si elle est exercée dans un délai convenu, emportera la formation du contrat final. Tantôt, les deux parties entendent s’engager dés maintenant et réciproquement en vue d′une vente qui n’est pas immédiatement réalisable; elles concluent alors une promesse réciproque de vente et d′achat, plus sounvent appelée promesse synallagmatique ou encore, par les praticiens, ″compromis de vente</w:t>
      </w:r>
      <w:r>
        <w:rPr>
          <w:i/>
        </w:rPr>
        <w:t>″.</w:t>
      </w:r>
    </w:p>
    <w:p w14:paraId="42AB7D1F" w14:textId="51F24950" w:rsidR="0081516E" w:rsidRPr="00AC3BCA" w:rsidRDefault="0081516E" w:rsidP="006A140A">
      <w:pPr>
        <w:pStyle w:val="JudgmentText"/>
        <w:numPr>
          <w:ilvl w:val="0"/>
          <w:numId w:val="3"/>
        </w:numPr>
        <w:ind w:left="720" w:hanging="720"/>
      </w:pPr>
      <w:r w:rsidRPr="00AC3BCA">
        <w:t xml:space="preserve">It is also explained </w:t>
      </w:r>
      <w:r>
        <w:t xml:space="preserve">in </w:t>
      </w:r>
      <w:r w:rsidRPr="00AC3BCA">
        <w:rPr>
          <w:b/>
        </w:rPr>
        <w:t>Répertoire de droit immobilier</w:t>
      </w:r>
      <w:r w:rsidRPr="00AD6A9D">
        <w:rPr>
          <w:rStyle w:val="FootnoteReference"/>
        </w:rPr>
        <w:footnoteReference w:id="2"/>
      </w:r>
      <w:r>
        <w:rPr>
          <w:b/>
        </w:rPr>
        <w:t xml:space="preserve"> </w:t>
      </w:r>
      <w:r w:rsidRPr="00AC3BCA">
        <w:t>that</w:t>
      </w:r>
      <w:r>
        <w:t xml:space="preserve"> the criterion which permits  to distinguish between a </w:t>
      </w:r>
      <w:r w:rsidRPr="00AC3BCA">
        <w:rPr>
          <w:i/>
        </w:rPr>
        <w:t>″promesse unilatérale de vente″</w:t>
      </w:r>
      <w:r>
        <w:t xml:space="preserve"> and </w:t>
      </w:r>
      <w:r w:rsidRPr="00AC3BCA">
        <w:rPr>
          <w:i/>
        </w:rPr>
        <w:t>″promesse réciproque de vente et d’achat″</w:t>
      </w:r>
      <w:r>
        <w:t xml:space="preserve"> is very clear. </w:t>
      </w:r>
      <w:r w:rsidRPr="00AC3BCA">
        <w:rPr>
          <w:i/>
        </w:rPr>
        <w:t>″Le bénéficiare n’est pas tenu de conclure le contrat définitif; il est titulaire d’une option, qu’il est libre d’exercer ou non.″</w:t>
      </w:r>
    </w:p>
    <w:p w14:paraId="6AF7762C" w14:textId="21DA2449" w:rsidR="0081516E" w:rsidRDefault="00642202" w:rsidP="006A140A">
      <w:pPr>
        <w:pStyle w:val="JudgmentText"/>
        <w:numPr>
          <w:ilvl w:val="0"/>
          <w:numId w:val="3"/>
        </w:numPr>
        <w:ind w:left="720" w:hanging="720"/>
        <w:rPr>
          <w:b/>
        </w:rPr>
      </w:pPr>
      <w:r>
        <w:t>I find it noteworthy to quote the following extracts</w:t>
      </w:r>
      <w:r w:rsidR="0081516E">
        <w:t xml:space="preserve"> from </w:t>
      </w:r>
      <w:r w:rsidR="0081516E" w:rsidRPr="00AD6A9D">
        <w:rPr>
          <w:b/>
        </w:rPr>
        <w:t>Dalloz, Encyclopédie Juridique, Répertoire de droit civil, 2éme edn. vo. Promesse de vente</w:t>
      </w:r>
      <w:r w:rsidR="00266855">
        <w:rPr>
          <w:b/>
        </w:rPr>
        <w:t xml:space="preserve"> ―</w:t>
      </w:r>
    </w:p>
    <w:p w14:paraId="50244C55" w14:textId="1149491C" w:rsidR="00642696" w:rsidRPr="00AD6A9D" w:rsidRDefault="0081516E" w:rsidP="00AD6A9D">
      <w:pPr>
        <w:pStyle w:val="JudgmentText"/>
        <w:numPr>
          <w:ilvl w:val="0"/>
          <w:numId w:val="0"/>
        </w:numPr>
        <w:tabs>
          <w:tab w:val="left" w:pos="900"/>
        </w:tabs>
        <w:spacing w:line="240" w:lineRule="auto"/>
        <w:ind w:left="1440"/>
        <w:rPr>
          <w:i/>
        </w:rPr>
      </w:pPr>
      <w:r w:rsidRPr="00AD6A9D">
        <w:rPr>
          <w:i/>
        </w:rPr>
        <w:t xml:space="preserve">″166. La promesse </w:t>
      </w:r>
      <w:r w:rsidR="00211AE7">
        <w:rPr>
          <w:i/>
        </w:rPr>
        <w:t>réciproque de vente et</w:t>
      </w:r>
      <w:r w:rsidR="00211AE7">
        <w:t xml:space="preserve"> </w:t>
      </w:r>
      <w:r w:rsidRPr="00211AE7">
        <w:rPr>
          <w:i/>
        </w:rPr>
        <w:t>d</w:t>
      </w:r>
      <w:r w:rsidR="00211AE7" w:rsidRPr="00211AE7">
        <w:t>′</w:t>
      </w:r>
      <w:r w:rsidRPr="00211AE7">
        <w:rPr>
          <w:i/>
        </w:rPr>
        <w:t>achat</w:t>
      </w:r>
      <w:r w:rsidRPr="00AD6A9D">
        <w:rPr>
          <w:i/>
        </w:rPr>
        <w:t xml:space="preserve"> est celle par laquelle les parties s’engagent toutes deux à la réalisation d’un autre acte: l</w:t>
      </w:r>
      <w:r w:rsidR="004C2E78">
        <w:rPr>
          <w:i/>
        </w:rPr>
        <w:t>′</w:t>
      </w:r>
      <w:r w:rsidRPr="00AD6A9D">
        <w:rPr>
          <w:i/>
        </w:rPr>
        <w:t xml:space="preserve">acte de vente qui aura celui-ci un caractère définitif. De ce point de vue, elle a comme la promesse unilatérale le </w:t>
      </w:r>
      <w:r w:rsidRPr="00211AE7">
        <w:rPr>
          <w:i/>
        </w:rPr>
        <w:t>caractere d</w:t>
      </w:r>
      <w:r w:rsidR="00211AE7" w:rsidRPr="00211AE7">
        <w:t>′</w:t>
      </w:r>
      <w:r w:rsidRPr="00211AE7">
        <w:rPr>
          <w:i/>
        </w:rPr>
        <w:t>une convention préliminaire et elle est trés répandu sous l’appelaltion de compromis,</w:t>
      </w:r>
      <w:r w:rsidRPr="00AD6A9D">
        <w:rPr>
          <w:i/>
        </w:rPr>
        <w:t xml:space="preserve"> lorsque </w:t>
      </w:r>
      <w:r w:rsidRPr="00211AE7">
        <w:rPr>
          <w:i/>
        </w:rPr>
        <w:t>l</w:t>
      </w:r>
      <w:r w:rsidR="00211AE7" w:rsidRPr="00211AE7">
        <w:rPr>
          <w:i/>
        </w:rPr>
        <w:t>′</w:t>
      </w:r>
      <w:r w:rsidRPr="00211AE7">
        <w:rPr>
          <w:i/>
        </w:rPr>
        <w:t>objet</w:t>
      </w:r>
      <w:r w:rsidRPr="00AD6A9D">
        <w:rPr>
          <w:i/>
        </w:rPr>
        <w:t xml:space="preserve"> de la convention est un fonds de commerce ou un bien immobilier.</w:t>
      </w:r>
    </w:p>
    <w:p w14:paraId="407A9632" w14:textId="2D7DD854" w:rsidR="0081516E" w:rsidRPr="00211AE7" w:rsidRDefault="0081516E" w:rsidP="00AD6A9D">
      <w:pPr>
        <w:pStyle w:val="JudgmentText"/>
        <w:numPr>
          <w:ilvl w:val="0"/>
          <w:numId w:val="0"/>
        </w:numPr>
        <w:tabs>
          <w:tab w:val="left" w:pos="900"/>
        </w:tabs>
        <w:spacing w:line="240" w:lineRule="auto"/>
        <w:ind w:left="1440"/>
        <w:rPr>
          <w:i/>
        </w:rPr>
      </w:pPr>
      <w:r w:rsidRPr="00211AE7">
        <w:rPr>
          <w:i/>
        </w:rPr>
        <w:t xml:space="preserve">167. La promesse réciproque de vente et </w:t>
      </w:r>
      <w:r w:rsidR="00211AE7" w:rsidRPr="00211AE7">
        <w:rPr>
          <w:i/>
        </w:rPr>
        <w:t>d′</w:t>
      </w:r>
      <w:r w:rsidRPr="00211AE7">
        <w:rPr>
          <w:i/>
        </w:rPr>
        <w:t xml:space="preserve">achat se caractérise par le fait </w:t>
      </w:r>
      <w:r w:rsidR="00211AE7" w:rsidRPr="00211AE7">
        <w:rPr>
          <w:i/>
        </w:rPr>
        <w:t>qu′</w:t>
      </w:r>
      <w:r w:rsidRPr="00211AE7">
        <w:rPr>
          <w:i/>
        </w:rPr>
        <w:t xml:space="preserve">à la difference de ce qui existe au cas de pacte </w:t>
      </w:r>
      <w:r w:rsidR="00211AE7" w:rsidRPr="00211AE7">
        <w:rPr>
          <w:i/>
        </w:rPr>
        <w:t>d′</w:t>
      </w:r>
      <w:r w:rsidRPr="00211AE7">
        <w:rPr>
          <w:i/>
        </w:rPr>
        <w:t xml:space="preserve">option, les parties sont toutes deux engagées en vue de la réalisation du contrat définitif; on rappellera, à cet égard, qu’il ne suffit pas pour y ait promesse synallagmatique (au sens généralement donné ici à ce terme), que </w:t>
      </w:r>
      <w:r w:rsidR="00211AE7" w:rsidRPr="00211AE7">
        <w:rPr>
          <w:i/>
        </w:rPr>
        <w:t>l′</w:t>
      </w:r>
      <w:r w:rsidRPr="00211AE7">
        <w:rPr>
          <w:i/>
        </w:rPr>
        <w:t>avant –contrat ait engendré</w:t>
      </w:r>
      <w:r w:rsidR="004C2E78">
        <w:rPr>
          <w:i/>
        </w:rPr>
        <w:t xml:space="preserve"> </w:t>
      </w:r>
      <w:r w:rsidRPr="00211AE7">
        <w:rPr>
          <w:i/>
        </w:rPr>
        <w:t xml:space="preserve">des obligations à la charge de chacune des parties </w:t>
      </w:r>
      <w:r w:rsidRPr="004C2E78">
        <w:t>[…]</w:t>
      </w:r>
      <w:r w:rsidR="004C2E78">
        <w:rPr>
          <w:i/>
        </w:rPr>
        <w:t xml:space="preserve"> il faut e</w:t>
      </w:r>
      <w:r w:rsidRPr="00211AE7">
        <w:rPr>
          <w:i/>
        </w:rPr>
        <w:t xml:space="preserve">ncore que ces obligations aient un caractère symétrique et engagent less assujetis à la realisation de la vente. </w:t>
      </w:r>
    </w:p>
    <w:p w14:paraId="01FD3059" w14:textId="77777777" w:rsidR="0081516E" w:rsidRPr="00211AE7" w:rsidRDefault="0081516E" w:rsidP="00AD6A9D">
      <w:pPr>
        <w:pStyle w:val="JudgmentText"/>
        <w:numPr>
          <w:ilvl w:val="0"/>
          <w:numId w:val="0"/>
        </w:numPr>
        <w:tabs>
          <w:tab w:val="left" w:pos="900"/>
        </w:tabs>
        <w:spacing w:line="240" w:lineRule="auto"/>
        <w:ind w:left="1440"/>
        <w:rPr>
          <w:i/>
        </w:rPr>
      </w:pPr>
      <w:r w:rsidRPr="00211AE7">
        <w:t>[…]</w:t>
      </w:r>
    </w:p>
    <w:p w14:paraId="68C28471" w14:textId="0E89B5CA" w:rsidR="00642696" w:rsidRPr="005F1821" w:rsidRDefault="0081516E" w:rsidP="00AD6A9D">
      <w:pPr>
        <w:pStyle w:val="JudgmentText"/>
        <w:numPr>
          <w:ilvl w:val="0"/>
          <w:numId w:val="0"/>
        </w:numPr>
        <w:tabs>
          <w:tab w:val="left" w:pos="900"/>
        </w:tabs>
        <w:spacing w:line="240" w:lineRule="auto"/>
        <w:ind w:left="1440"/>
      </w:pPr>
      <w:r w:rsidRPr="00211AE7">
        <w:rPr>
          <w:i/>
        </w:rPr>
        <w:t xml:space="preserve">170. </w:t>
      </w:r>
      <w:r w:rsidRPr="00FB0995">
        <w:rPr>
          <w:b/>
          <w:i/>
          <w:u w:val="single"/>
        </w:rPr>
        <w:t>Mais, dans de nombreux autres cas, la promesse réciproque ne peut être ramenée a une vente pure et simple</w:t>
      </w:r>
      <w:r w:rsidRPr="00211AE7">
        <w:rPr>
          <w:b/>
          <w:i/>
        </w:rPr>
        <w:t>:</w:t>
      </w:r>
      <w:r w:rsidRPr="00211AE7">
        <w:rPr>
          <w:i/>
        </w:rPr>
        <w:t xml:space="preserve"> (a) </w:t>
      </w:r>
      <w:r w:rsidR="00211AE7" w:rsidRPr="00211AE7">
        <w:rPr>
          <w:i/>
        </w:rPr>
        <w:t>D′</w:t>
      </w:r>
      <w:r w:rsidRPr="00211AE7">
        <w:rPr>
          <w:i/>
        </w:rPr>
        <w:t xml:space="preserve">abord, lorsque la vente est présentment impossible parceque telle autorisation administrative doit être obtenu, telle formalité légale accomplie; ce </w:t>
      </w:r>
      <w:r w:rsidR="00211AE7" w:rsidRPr="00211AE7">
        <w:rPr>
          <w:i/>
        </w:rPr>
        <w:t>n′</w:t>
      </w:r>
      <w:r w:rsidRPr="00211AE7">
        <w:rPr>
          <w:i/>
        </w:rPr>
        <w:t>est</w:t>
      </w:r>
      <w:r w:rsidR="00211AE7" w:rsidRPr="00211AE7">
        <w:rPr>
          <w:i/>
        </w:rPr>
        <w:t xml:space="preserve"> qu′</w:t>
      </w:r>
      <w:r w:rsidRPr="00211AE7">
        <w:rPr>
          <w:i/>
        </w:rPr>
        <w:t xml:space="preserve">après </w:t>
      </w:r>
      <w:r w:rsidR="00211AE7" w:rsidRPr="00211AE7">
        <w:rPr>
          <w:i/>
        </w:rPr>
        <w:t>l′</w:t>
      </w:r>
      <w:r w:rsidRPr="00211AE7">
        <w:rPr>
          <w:i/>
        </w:rPr>
        <w:t xml:space="preserve">une ou </w:t>
      </w:r>
      <w:r w:rsidR="00211AE7" w:rsidRPr="00211AE7">
        <w:rPr>
          <w:i/>
        </w:rPr>
        <w:t>l′</w:t>
      </w:r>
      <w:r w:rsidRPr="00211AE7">
        <w:rPr>
          <w:i/>
        </w:rPr>
        <w:t xml:space="preserve">autre que la vente pourra exister </w:t>
      </w:r>
      <w:r w:rsidRPr="00211AE7">
        <w:rPr>
          <w:b/>
          <w:i/>
        </w:rPr>
        <w:t>(b</w:t>
      </w:r>
      <w:r w:rsidR="00EA00EC" w:rsidRPr="00211AE7">
        <w:rPr>
          <w:b/>
          <w:i/>
        </w:rPr>
        <w:t xml:space="preserve">) </w:t>
      </w:r>
      <w:r w:rsidR="00EA00EC" w:rsidRPr="00FB0995">
        <w:rPr>
          <w:b/>
          <w:i/>
          <w:u w:val="single"/>
        </w:rPr>
        <w:t>Ensuit</w:t>
      </w:r>
      <w:r w:rsidRPr="00FB0995">
        <w:rPr>
          <w:b/>
          <w:i/>
          <w:u w:val="single"/>
        </w:rPr>
        <w:t>e lorsque ce sont les parties elles-mêmes qui, en introduisant dans la vente un élément de formalisme conventionnel, subordonnent la réalisation de celle-ci à tel ou tel fait à venir</w:t>
      </w:r>
      <w:r w:rsidRPr="00211AE7">
        <w:rPr>
          <w:i/>
        </w:rPr>
        <w:t xml:space="preserve"> : ainsi bien souvent à la rédaction d’un a</w:t>
      </w:r>
      <w:r w:rsidR="003F1F71" w:rsidRPr="00211AE7">
        <w:rPr>
          <w:i/>
        </w:rPr>
        <w:t>cte auth</w:t>
      </w:r>
      <w:r w:rsidRPr="00211AE7">
        <w:rPr>
          <w:i/>
        </w:rPr>
        <w:t xml:space="preserve">entique, au paiement total du prix, </w:t>
      </w:r>
      <w:r w:rsidRPr="00211AE7">
        <w:t>[…]</w:t>
      </w:r>
      <w:r w:rsidRPr="00211AE7">
        <w:rPr>
          <w:i/>
        </w:rPr>
        <w:t xml:space="preserve">  </w:t>
      </w:r>
      <w:r w:rsidRPr="00FB0995">
        <w:rPr>
          <w:b/>
          <w:i/>
          <w:u w:val="single"/>
        </w:rPr>
        <w:t xml:space="preserve">Seulement, dans de tels cas, il est très généralement admis que </w:t>
      </w:r>
      <w:r w:rsidR="00211AE7" w:rsidRPr="00FB0995">
        <w:rPr>
          <w:b/>
          <w:i/>
          <w:u w:val="single"/>
        </w:rPr>
        <w:t>l′</w:t>
      </w:r>
      <w:r w:rsidRPr="00FB0995">
        <w:rPr>
          <w:b/>
          <w:i/>
          <w:u w:val="single"/>
        </w:rPr>
        <w:t xml:space="preserve">élément </w:t>
      </w:r>
      <w:r w:rsidR="005F1821" w:rsidRPr="00FB0995">
        <w:rPr>
          <w:b/>
          <w:i/>
          <w:u w:val="single"/>
        </w:rPr>
        <w:t>don</w:t>
      </w:r>
      <w:r w:rsidRPr="00FB0995">
        <w:rPr>
          <w:b/>
          <w:i/>
          <w:u w:val="single"/>
        </w:rPr>
        <w:t xml:space="preserve">t l’absence empêche la perfection </w:t>
      </w:r>
      <w:r w:rsidRPr="00FB0995">
        <w:rPr>
          <w:b/>
          <w:i/>
          <w:u w:val="single"/>
        </w:rPr>
        <w:lastRenderedPageBreak/>
        <w:t xml:space="preserve">de la vente </w:t>
      </w:r>
      <w:r w:rsidR="00211AE7" w:rsidRPr="00FB0995">
        <w:rPr>
          <w:b/>
          <w:i/>
          <w:u w:val="single"/>
        </w:rPr>
        <w:t>n′</w:t>
      </w:r>
      <w:r w:rsidRPr="00FB0995">
        <w:rPr>
          <w:b/>
          <w:i/>
          <w:u w:val="single"/>
        </w:rPr>
        <w:t>affecte que les effets de celle-ci, laquelle existe déjà en tant que telle</w:t>
      </w:r>
      <w:r w:rsidRPr="00211AE7">
        <w:rPr>
          <w:i/>
        </w:rPr>
        <w:t xml:space="preserve"> (Cf. Planiol et Ripert, t. 10 par Hamel, no. 175; Aubry et Rau, t.5, para. 769; Colin, Capitant et Julliot de la Morandière, t.2, no. 834; Ripert et Boulanger, t. 2, no. 2414 ; Morin, le compromis, p. 254 et s.); la promesse synallagmatique de vente ne serait ici qu’une vente affectée d’un terms suspensif (Cf.  par ex. civ. 5 d,c. 1934, s. 1935.1.68) ou d’une condition suspensive (Cf. par ex. pour le cas ou une autorisation administrative est nécessaire: civ</w:t>
      </w:r>
      <w:r w:rsidRPr="00AD6A9D">
        <w:rPr>
          <w:i/>
        </w:rPr>
        <w:t>. 15 janv. 1946. 131; 25 févr. 1946, D. 1946, 341, note P. Hébraud; et pour le cas d’une clause surbordonant  la vente à la passation d’un acte notarié, com. 18 déc. 1962</w:t>
      </w:r>
      <w:r w:rsidR="005F1821" w:rsidRPr="00AD6A9D">
        <w:rPr>
          <w:i/>
        </w:rPr>
        <w:t xml:space="preserve">, Bull. civ. III, no. 522; 11 déc. 1965, D. 1965.198; 18 nov. 1965, J.C.P. 1965. II. 14501; rappr. civ. 9 juin 1971, Bull civ. III, nos. 364 et 365), </w:t>
      </w:r>
      <w:r w:rsidR="005F1821" w:rsidRPr="00FB0995">
        <w:rPr>
          <w:b/>
          <w:i/>
          <w:u w:val="single"/>
        </w:rPr>
        <w:t>les juges du fond appréciant souverainement s’il ya terme ou condition</w:t>
      </w:r>
      <w:r w:rsidR="005F1821" w:rsidRPr="00FB0995">
        <w:rPr>
          <w:i/>
          <w:u w:val="single"/>
        </w:rPr>
        <w:t xml:space="preserve"> </w:t>
      </w:r>
      <w:r w:rsidR="005F1821" w:rsidRPr="00AD6A9D">
        <w:rPr>
          <w:i/>
        </w:rPr>
        <w:t>(Req. 20 oct. 1908, D.P. 1912.1.61; 26 juin 1935, D.H. 1935, 414; Com. Morin, op. cit., p. 321, selon lequel il faudrait, en cas de doute préférer l’idée de terme).″</w:t>
      </w:r>
      <w:r w:rsidR="00EA00EC">
        <w:rPr>
          <w:i/>
        </w:rPr>
        <w:t xml:space="preserve"> </w:t>
      </w:r>
      <w:r w:rsidR="00EA00EC" w:rsidRPr="00AD6A9D">
        <w:t>Emphasis is mine</w:t>
      </w:r>
    </w:p>
    <w:p w14:paraId="3C8DECEB" w14:textId="40CF4367" w:rsidR="005F1821" w:rsidRDefault="006E1019" w:rsidP="006A140A">
      <w:pPr>
        <w:pStyle w:val="JudgmentText"/>
        <w:numPr>
          <w:ilvl w:val="0"/>
          <w:numId w:val="3"/>
        </w:numPr>
        <w:tabs>
          <w:tab w:val="left" w:pos="900"/>
        </w:tabs>
        <w:ind w:left="720" w:hanging="720"/>
      </w:pPr>
      <w:r>
        <w:t xml:space="preserve">In </w:t>
      </w:r>
      <w:r w:rsidR="005F1821" w:rsidRPr="00AD6A9D">
        <w:rPr>
          <w:b/>
        </w:rPr>
        <w:t>Gummery</w:t>
      </w:r>
      <w:r w:rsidR="005F1821">
        <w:rPr>
          <w:b/>
        </w:rPr>
        <w:t>,</w:t>
      </w:r>
      <w:r w:rsidR="005F1821" w:rsidRPr="00AD6A9D">
        <w:rPr>
          <w:b/>
        </w:rPr>
        <w:t xml:space="preserve"> </w:t>
      </w:r>
      <w:r w:rsidR="005F1821" w:rsidRPr="00AD6A9D">
        <w:t>Twomey JA</w:t>
      </w:r>
      <w:r w:rsidR="005F1821">
        <w:t>, delivering the judgment of the Court of Appeal, stated ―</w:t>
      </w:r>
    </w:p>
    <w:p w14:paraId="680B73DE" w14:textId="7F53B007" w:rsidR="005F1821" w:rsidRPr="00AD6A9D" w:rsidRDefault="005F1821" w:rsidP="00AD6A9D">
      <w:pPr>
        <w:pStyle w:val="JudgmentText"/>
        <w:numPr>
          <w:ilvl w:val="0"/>
          <w:numId w:val="0"/>
        </w:numPr>
        <w:tabs>
          <w:tab w:val="left" w:pos="900"/>
        </w:tabs>
        <w:spacing w:line="240" w:lineRule="auto"/>
        <w:ind w:left="2160" w:hanging="720"/>
        <w:rPr>
          <w:i/>
        </w:rPr>
      </w:pPr>
      <w:r w:rsidRPr="00AD6A9D">
        <w:rPr>
          <w:i/>
        </w:rPr>
        <w:t xml:space="preserve">″[17] </w:t>
      </w:r>
      <w:r w:rsidRPr="00AD6A9D">
        <w:rPr>
          <w:i/>
        </w:rPr>
        <w:tab/>
      </w:r>
      <w:r w:rsidRPr="00FB0995">
        <w:rPr>
          <w:b/>
          <w:i/>
          <w:u w:val="single"/>
        </w:rPr>
        <w:t xml:space="preserve">In a unilateral promise of sale of property, the Promisor </w:t>
      </w:r>
      <w:r w:rsidRPr="00FB0995">
        <w:rPr>
          <w:b/>
          <w:u w:val="single"/>
        </w:rPr>
        <w:t>[…]</w:t>
      </w:r>
      <w:r w:rsidRPr="00FB0995">
        <w:rPr>
          <w:b/>
          <w:i/>
          <w:u w:val="single"/>
        </w:rPr>
        <w:t xml:space="preserve"> undertake to sell property to a Beneficiary </w:t>
      </w:r>
      <w:r w:rsidRPr="00FB0995">
        <w:rPr>
          <w:b/>
          <w:u w:val="single"/>
        </w:rPr>
        <w:t>[…]</w:t>
      </w:r>
      <w:r w:rsidRPr="00FB0995">
        <w:rPr>
          <w:b/>
          <w:i/>
          <w:u w:val="single"/>
        </w:rPr>
        <w:t xml:space="preserve"> under certain determined conditions during a certain period. The Beneficiary of the promise acknowledges the </w:t>
      </w:r>
      <w:r w:rsidR="004C2E78" w:rsidRPr="00FB0995">
        <w:rPr>
          <w:b/>
          <w:i/>
          <w:u w:val="single"/>
        </w:rPr>
        <w:t>co</w:t>
      </w:r>
      <w:r w:rsidRPr="00FB0995">
        <w:rPr>
          <w:b/>
          <w:i/>
          <w:u w:val="single"/>
        </w:rPr>
        <w:t xml:space="preserve">mmitment of the Promisor, but he does not promise to </w:t>
      </w:r>
      <w:r w:rsidR="004C2E78" w:rsidRPr="00FB0995">
        <w:rPr>
          <w:b/>
          <w:i/>
          <w:u w:val="single"/>
        </w:rPr>
        <w:t>co</w:t>
      </w:r>
      <w:r w:rsidRPr="00FB0995">
        <w:rPr>
          <w:b/>
          <w:i/>
          <w:u w:val="single"/>
        </w:rPr>
        <w:t>nclude the final contract. He has an option to give his consent or not</w:t>
      </w:r>
      <w:r w:rsidRPr="00AD6A9D">
        <w:rPr>
          <w:i/>
        </w:rPr>
        <w:t>.</w:t>
      </w:r>
    </w:p>
    <w:p w14:paraId="29316A36" w14:textId="6AE5DD57" w:rsidR="005F1821" w:rsidRPr="00AD6A9D" w:rsidRDefault="005F1821" w:rsidP="00AD6A9D">
      <w:pPr>
        <w:shd w:val="clear" w:color="auto" w:fill="FFFFFF"/>
        <w:spacing w:after="240" w:line="240" w:lineRule="auto"/>
        <w:ind w:left="2160" w:hanging="720"/>
        <w:jc w:val="both"/>
        <w:rPr>
          <w:rFonts w:ascii="Times New Roman" w:eastAsia="Times New Roman" w:hAnsi="Times New Roman" w:cs="Times New Roman"/>
          <w:i/>
          <w:sz w:val="24"/>
          <w:szCs w:val="24"/>
        </w:rPr>
      </w:pPr>
      <w:r w:rsidRPr="00AD6A9D">
        <w:rPr>
          <w:rFonts w:ascii="Times New Roman" w:eastAsia="Times New Roman" w:hAnsi="Times New Roman" w:cs="Times New Roman"/>
          <w:i/>
          <w:sz w:val="24"/>
          <w:szCs w:val="24"/>
        </w:rPr>
        <w:t>[18]     The unilateral promise differs both from a simple offer to contract (pollicitation) and from the final contract contemplated. It lies somewhere in between. It is more than a simple offer, but less than a final contract (See Alex Weill, Droit Civil – Les Obligations (Paris, Dalloz 1970)111).</w:t>
      </w:r>
    </w:p>
    <w:p w14:paraId="736385A5" w14:textId="4282BCC4" w:rsidR="005F1821" w:rsidRPr="004C2E78" w:rsidRDefault="005F1821" w:rsidP="00AD6A9D">
      <w:pPr>
        <w:shd w:val="clear" w:color="auto" w:fill="FFFFFF"/>
        <w:spacing w:after="240" w:line="240" w:lineRule="auto"/>
        <w:ind w:left="2160" w:hanging="720"/>
        <w:jc w:val="both"/>
        <w:rPr>
          <w:rFonts w:ascii="Times New Roman" w:eastAsia="Times New Roman" w:hAnsi="Times New Roman" w:cs="Times New Roman"/>
          <w:sz w:val="24"/>
          <w:szCs w:val="24"/>
        </w:rPr>
      </w:pPr>
      <w:r w:rsidRPr="00AD6A9D">
        <w:rPr>
          <w:rFonts w:ascii="Times New Roman" w:eastAsia="Times New Roman" w:hAnsi="Times New Roman" w:cs="Times New Roman"/>
          <w:i/>
          <w:sz w:val="24"/>
          <w:szCs w:val="24"/>
        </w:rPr>
        <w:t xml:space="preserve">[19]     A subsequent retraction by the Promisor prevents a meeting of minds between the Promisor and the Beneficiary and hence the birth of a contract </w:t>
      </w:r>
      <w:r w:rsidRPr="004C2E78">
        <w:rPr>
          <w:rFonts w:ascii="Times New Roman" w:eastAsia="Times New Roman" w:hAnsi="Times New Roman" w:cs="Times New Roman"/>
          <w:sz w:val="24"/>
          <w:szCs w:val="24"/>
        </w:rPr>
        <w:t>[…].</w:t>
      </w:r>
    </w:p>
    <w:p w14:paraId="5A958BC7" w14:textId="58FB79F6" w:rsidR="005F1821" w:rsidRPr="00AD6A9D" w:rsidRDefault="005F1821" w:rsidP="00AD6A9D">
      <w:pPr>
        <w:shd w:val="clear" w:color="auto" w:fill="FFFFFF"/>
        <w:tabs>
          <w:tab w:val="left" w:pos="2160"/>
        </w:tabs>
        <w:spacing w:after="240" w:line="240" w:lineRule="auto"/>
        <w:ind w:left="2160" w:hanging="720"/>
        <w:jc w:val="both"/>
        <w:rPr>
          <w:rFonts w:ascii="Times New Roman" w:eastAsia="Times New Roman" w:hAnsi="Times New Roman" w:cs="Times New Roman"/>
          <w:i/>
          <w:sz w:val="24"/>
          <w:szCs w:val="24"/>
        </w:rPr>
      </w:pPr>
      <w:r w:rsidRPr="00AD6A9D">
        <w:rPr>
          <w:rFonts w:ascii="Times New Roman" w:eastAsia="Times New Roman" w:hAnsi="Times New Roman" w:cs="Times New Roman"/>
          <w:i/>
          <w:sz w:val="24"/>
          <w:szCs w:val="24"/>
        </w:rPr>
        <w:t> [20]    Hence, an action by the Beneficiary for breach of a unilateral promise of sale can only result in an order for damages as provided by article 1142 of the Civil Code (supra) and cannot give rise to an action for specific performance. (See Cass. 3ème Civ, 26 juin 1996 pourvoi N°94-16.326,  3ème Civ 28 octobre 2003, pourvoi N°02-14.459 confirmed by 3ème Civ, 11 mai 2011 pourvoi n° 10-12.875).</w:t>
      </w:r>
    </w:p>
    <w:p w14:paraId="0F2B7A99" w14:textId="61E994B9" w:rsidR="005F1821" w:rsidRPr="00FB0995" w:rsidRDefault="005F1821" w:rsidP="00AD6A9D">
      <w:pPr>
        <w:shd w:val="clear" w:color="auto" w:fill="FFFFFF"/>
        <w:spacing w:after="240" w:line="240" w:lineRule="auto"/>
        <w:ind w:left="2160" w:hanging="720"/>
        <w:jc w:val="both"/>
        <w:rPr>
          <w:rFonts w:ascii="Times New Roman" w:eastAsia="Times New Roman" w:hAnsi="Times New Roman" w:cs="Times New Roman"/>
          <w:b/>
          <w:i/>
          <w:sz w:val="24"/>
          <w:szCs w:val="24"/>
          <w:u w:val="single"/>
        </w:rPr>
      </w:pPr>
      <w:r w:rsidRPr="00AD6A9D">
        <w:rPr>
          <w:rFonts w:ascii="Times New Roman" w:eastAsia="Times New Roman" w:hAnsi="Times New Roman" w:cs="Times New Roman"/>
          <w:i/>
          <w:sz w:val="24"/>
          <w:szCs w:val="24"/>
        </w:rPr>
        <w:t> [21]    </w:t>
      </w:r>
      <w:r w:rsidRPr="00FB0995">
        <w:rPr>
          <w:rFonts w:ascii="Times New Roman" w:eastAsia="Times New Roman" w:hAnsi="Times New Roman" w:cs="Times New Roman"/>
          <w:b/>
          <w:i/>
          <w:sz w:val="24"/>
          <w:szCs w:val="24"/>
          <w:u w:val="single"/>
        </w:rPr>
        <w:t>In contrast, in a synallagmatic promise of sale (which is formalised in Seychelles by the transfer document and registration and in France by a compromis de vente and the acte authentique and registration) the parties make mutual promises to conclude a certain contract at a later date (see Alex Weill, Droit Civil – Les Obligations (Paris, Dalloz 1970) 114-116). The Promisor undertakes to sell his property and the Promisee undertakes to buy the property.</w:t>
      </w:r>
    </w:p>
    <w:p w14:paraId="4B8B1C0F" w14:textId="48950B35" w:rsidR="005F1821" w:rsidRPr="00AD6A9D" w:rsidRDefault="005F1821" w:rsidP="00AD6A9D">
      <w:pPr>
        <w:shd w:val="clear" w:color="auto" w:fill="FFFFFF"/>
        <w:spacing w:after="240" w:line="240" w:lineRule="auto"/>
        <w:ind w:left="2160" w:hanging="720"/>
        <w:jc w:val="both"/>
        <w:rPr>
          <w:rFonts w:ascii="Times New Roman" w:eastAsia="Times New Roman" w:hAnsi="Times New Roman" w:cs="Times New Roman"/>
          <w:i/>
          <w:sz w:val="24"/>
          <w:szCs w:val="24"/>
        </w:rPr>
      </w:pPr>
      <w:r w:rsidRPr="00AD6A9D">
        <w:rPr>
          <w:rFonts w:ascii="Times New Roman" w:eastAsia="Times New Roman" w:hAnsi="Times New Roman" w:cs="Times New Roman"/>
          <w:i/>
          <w:sz w:val="24"/>
          <w:szCs w:val="24"/>
        </w:rPr>
        <w:lastRenderedPageBreak/>
        <w:t> [22]    </w:t>
      </w:r>
      <w:r w:rsidRPr="000F38BB">
        <w:rPr>
          <w:rFonts w:ascii="Times New Roman" w:eastAsia="Times New Roman" w:hAnsi="Times New Roman" w:cs="Times New Roman"/>
          <w:b/>
          <w:i/>
          <w:sz w:val="24"/>
          <w:szCs w:val="24"/>
          <w:u w:val="single"/>
        </w:rPr>
        <w:t>There is therefore meeting of minds and a contract. In such a situation, the first limb of Article</w:t>
      </w:r>
      <w:r w:rsidR="004C2E78" w:rsidRPr="000F38BB">
        <w:rPr>
          <w:rFonts w:ascii="Times New Roman" w:eastAsia="Times New Roman" w:hAnsi="Times New Roman" w:cs="Times New Roman"/>
          <w:b/>
          <w:i/>
          <w:sz w:val="24"/>
          <w:szCs w:val="24"/>
          <w:u w:val="single"/>
        </w:rPr>
        <w:t xml:space="preserve"> </w:t>
      </w:r>
      <w:r w:rsidRPr="000F38BB">
        <w:rPr>
          <w:rFonts w:ascii="Times New Roman" w:eastAsia="Times New Roman" w:hAnsi="Times New Roman" w:cs="Times New Roman"/>
          <w:b/>
          <w:i/>
          <w:sz w:val="24"/>
          <w:szCs w:val="24"/>
          <w:u w:val="single"/>
        </w:rPr>
        <w:t>1589 (supra) applies in that the promise is equivalent to a sale. Insofar as the parties to this contract are concerned the promise of sale is indistinguishable from a contract of sale.</w:t>
      </w:r>
    </w:p>
    <w:p w14:paraId="0411C9EC" w14:textId="7E7DAFDD" w:rsidR="005F1821" w:rsidRPr="00AD6A9D" w:rsidRDefault="005F1821" w:rsidP="00AD6A9D">
      <w:pPr>
        <w:shd w:val="clear" w:color="auto" w:fill="FFFFFF"/>
        <w:tabs>
          <w:tab w:val="left" w:pos="2160"/>
        </w:tabs>
        <w:spacing w:after="240" w:line="240" w:lineRule="auto"/>
        <w:ind w:left="2160" w:hanging="720"/>
        <w:jc w:val="both"/>
        <w:rPr>
          <w:i/>
        </w:rPr>
      </w:pPr>
      <w:r w:rsidRPr="00AD6A9D">
        <w:rPr>
          <w:rFonts w:ascii="Times New Roman" w:eastAsia="Times New Roman" w:hAnsi="Times New Roman" w:cs="Times New Roman"/>
          <w:i/>
          <w:sz w:val="24"/>
          <w:szCs w:val="24"/>
        </w:rPr>
        <w:t> [23</w:t>
      </w:r>
      <w:r w:rsidRPr="000F38BB">
        <w:rPr>
          <w:rFonts w:ascii="Times New Roman" w:eastAsia="Times New Roman" w:hAnsi="Times New Roman" w:cs="Times New Roman"/>
          <w:b/>
          <w:i/>
          <w:sz w:val="24"/>
          <w:szCs w:val="24"/>
          <w:u w:val="single"/>
        </w:rPr>
        <w:t>]    Articles 1101 and 1134 (supra) have application in such circumstances – hence the parties are bound to give effect to the contract. Their obligations have the force of law. The Promisee in the circumstances can move for specific performance of the contract</w:t>
      </w:r>
      <w:r w:rsidRPr="00AD6A9D">
        <w:rPr>
          <w:rFonts w:ascii="Times New Roman" w:eastAsia="Times New Roman" w:hAnsi="Times New Roman" w:cs="Times New Roman"/>
          <w:i/>
          <w:sz w:val="24"/>
          <w:szCs w:val="24"/>
        </w:rPr>
        <w:t xml:space="preserve"> (see 3ème Civ, 13 octobre 1999, pourvoi N°97-21.779, 3ème Civ 25 mars 2009 pourvoi N° 08-11326).</w:t>
      </w:r>
      <w:r w:rsidR="00FB0995">
        <w:rPr>
          <w:rFonts w:ascii="Times New Roman" w:eastAsia="Times New Roman" w:hAnsi="Times New Roman" w:cs="Times New Roman"/>
          <w:i/>
          <w:sz w:val="24"/>
          <w:szCs w:val="24"/>
        </w:rPr>
        <w:t xml:space="preserve"> </w:t>
      </w:r>
      <w:r w:rsidR="00FB0995" w:rsidRPr="00FB0995">
        <w:rPr>
          <w:rFonts w:ascii="Times New Roman" w:eastAsia="Times New Roman" w:hAnsi="Times New Roman" w:cs="Times New Roman"/>
          <w:sz w:val="24"/>
          <w:szCs w:val="24"/>
        </w:rPr>
        <w:t>[Emphasis supplied]</w:t>
      </w:r>
    </w:p>
    <w:p w14:paraId="1617E865" w14:textId="75B19A92" w:rsidR="00AE4E35" w:rsidRDefault="00AE4E35" w:rsidP="006A140A">
      <w:pPr>
        <w:pStyle w:val="JudgmentText"/>
        <w:numPr>
          <w:ilvl w:val="0"/>
          <w:numId w:val="3"/>
        </w:numPr>
        <w:tabs>
          <w:tab w:val="left" w:pos="900"/>
        </w:tabs>
        <w:ind w:left="720" w:hanging="720"/>
      </w:pPr>
      <w:r>
        <w:t>I consi</w:t>
      </w:r>
      <w:r w:rsidR="000F38BB">
        <w:t>der the questions at issue</w:t>
      </w:r>
      <w:r>
        <w:t xml:space="preserve"> raised by the</w:t>
      </w:r>
      <w:r w:rsidR="00803249">
        <w:t>se</w:t>
      </w:r>
      <w:r>
        <w:t xml:space="preserve"> grounds of appeal and cross-appeal based on the legal principles stated above.</w:t>
      </w:r>
    </w:p>
    <w:p w14:paraId="7EE8F964" w14:textId="2FB276E0" w:rsidR="00E41163" w:rsidRDefault="00E41163" w:rsidP="006A140A">
      <w:pPr>
        <w:pStyle w:val="JudgmentText"/>
        <w:numPr>
          <w:ilvl w:val="0"/>
          <w:numId w:val="3"/>
        </w:numPr>
        <w:tabs>
          <w:tab w:val="left" w:pos="900"/>
        </w:tabs>
        <w:ind w:left="720" w:hanging="720"/>
      </w:pPr>
      <w:r>
        <w:t xml:space="preserve">The contention of Counsel for Jeanne </w:t>
      </w:r>
      <w:r w:rsidRPr="00CE0807">
        <w:t>D'Arc</w:t>
      </w:r>
      <w:r>
        <w:t xml:space="preserve"> is that the agreement dated 8 April 2016</w:t>
      </w:r>
      <w:r w:rsidR="006E1019">
        <w:t>, exhibit P1,</w:t>
      </w:r>
      <w:r>
        <w:t xml:space="preserve"> constitutes a bilateral promise of sale, which under Article 1589 is equivalent to a sale.</w:t>
      </w:r>
      <w:r w:rsidR="00AE4E35">
        <w:t xml:space="preserve"> </w:t>
      </w:r>
      <w:r w:rsidR="00DF6F12">
        <w:t>According to</w:t>
      </w:r>
      <w:r w:rsidR="000F7F95">
        <w:t xml:space="preserve"> Counsel for Jeanne D'Arc, this</w:t>
      </w:r>
      <w:r>
        <w:t xml:space="preserve"> entails that Meria is bound to </w:t>
      </w:r>
      <w:r w:rsidR="006E1019">
        <w:t>transfer the ownership of parcel V18949 to Jeanne D'Arc.</w:t>
      </w:r>
    </w:p>
    <w:p w14:paraId="7AAEFBBA" w14:textId="36D0B336" w:rsidR="00E45181" w:rsidRDefault="00E45181" w:rsidP="006A140A">
      <w:pPr>
        <w:pStyle w:val="JudgmentText"/>
        <w:numPr>
          <w:ilvl w:val="0"/>
          <w:numId w:val="3"/>
        </w:numPr>
        <w:tabs>
          <w:tab w:val="left" w:pos="900"/>
        </w:tabs>
        <w:ind w:left="720" w:hanging="720"/>
      </w:pPr>
      <w:r>
        <w:t xml:space="preserve">Counsel for Meria submitted in her skeleton heads of argument </w:t>
      </w:r>
      <w:r w:rsidR="00FB0995">
        <w:t xml:space="preserve">concerning ground five </w:t>
      </w:r>
      <w:r>
        <w:t xml:space="preserve">that the promise to sell </w:t>
      </w:r>
      <w:r w:rsidRPr="00BB5D6D">
        <w:t xml:space="preserve">lapsed as Jeanne D'Arc did not </w:t>
      </w:r>
      <w:r>
        <w:t>pay the agreed balance of the purchase price in the sum of SCR950,000/- under t</w:t>
      </w:r>
      <w:r w:rsidR="00D93E2A">
        <w:t>he</w:t>
      </w:r>
      <w:r>
        <w:t xml:space="preserve"> agreement</w:t>
      </w:r>
      <w:r w:rsidR="00D93E2A">
        <w:t xml:space="preserve"> dated 8 April 2016</w:t>
      </w:r>
      <w:r>
        <w:t>, exhibit P1, so that Meria was relieved from the obligation to transfer parcel V18949 to Jeanne D'Arc. I</w:t>
      </w:r>
      <w:r w:rsidR="006E1019">
        <w:t xml:space="preserve"> note that </w:t>
      </w:r>
      <w:r>
        <w:t>this point of contention bei</w:t>
      </w:r>
      <w:r w:rsidR="006E1019">
        <w:t xml:space="preserve">ng raised now on appeal </w:t>
      </w:r>
      <w:r>
        <w:t xml:space="preserve">was not </w:t>
      </w:r>
      <w:r w:rsidR="00D93E2A">
        <w:t>made a live issue in Meria's</w:t>
      </w:r>
      <w:r>
        <w:t xml:space="preserve"> pleadings. I also note that it was not even raised on the grounds of appeal. </w:t>
      </w:r>
    </w:p>
    <w:p w14:paraId="40758391" w14:textId="045E7D8D" w:rsidR="00FD5CA5" w:rsidRDefault="00E45181" w:rsidP="006A140A">
      <w:pPr>
        <w:pStyle w:val="JudgmentText"/>
        <w:numPr>
          <w:ilvl w:val="0"/>
          <w:numId w:val="3"/>
        </w:numPr>
        <w:tabs>
          <w:tab w:val="left" w:pos="900"/>
        </w:tabs>
        <w:ind w:left="720" w:hanging="720"/>
      </w:pPr>
      <w:r>
        <w:t>In any event</w:t>
      </w:r>
      <w:r w:rsidR="000F7F95">
        <w:t>,</w:t>
      </w:r>
      <w:r>
        <w:t xml:space="preserve"> </w:t>
      </w:r>
      <w:r w:rsidR="00AE4E35">
        <w:t xml:space="preserve">it is plain that </w:t>
      </w:r>
      <w:r>
        <w:t>M</w:t>
      </w:r>
      <w:r w:rsidR="00AE4E35">
        <w:t>eria could not treat the</w:t>
      </w:r>
      <w:r>
        <w:t xml:space="preserve"> agreement</w:t>
      </w:r>
      <w:r w:rsidR="00AE4E35">
        <w:t xml:space="preserve"> dated 8 April 2016</w:t>
      </w:r>
      <w:r>
        <w:t>, exhibit P1, as lapsed as she took steps to complete the s</w:t>
      </w:r>
      <w:r w:rsidR="00FD5CA5">
        <w:t>ale. She wr</w:t>
      </w:r>
      <w:r w:rsidR="00AE4E35">
        <w:t>ote to Jeanne D'Arc through Cou</w:t>
      </w:r>
      <w:r w:rsidR="00FD5CA5">
        <w:t>n</w:t>
      </w:r>
      <w:r w:rsidR="00AE4E35">
        <w:t>s</w:t>
      </w:r>
      <w:r w:rsidR="00FD5CA5">
        <w:t xml:space="preserve">el, </w:t>
      </w:r>
      <w:r w:rsidR="00183E24">
        <w:t>informing</w:t>
      </w:r>
      <w:r w:rsidR="00FD5CA5">
        <w:t xml:space="preserve"> her that she was willing to perform upon the promise of sale upon receipt of the outstanding</w:t>
      </w:r>
      <w:r w:rsidR="00AE4E35">
        <w:t xml:space="preserve"> balance of SCR950,000/- that was</w:t>
      </w:r>
      <w:r w:rsidR="00FD5CA5">
        <w:t xml:space="preserve"> still owed to her, exhibit D4. Exhibit D4 went on to state that</w:t>
      </w:r>
      <w:r w:rsidR="00AE4E35">
        <w:t xml:space="preserve"> ―</w:t>
      </w:r>
      <w:r w:rsidR="00FD5CA5">
        <w:t xml:space="preserve"> </w:t>
      </w:r>
      <w:r w:rsidR="00FD5CA5" w:rsidRPr="00AD6A9D">
        <w:rPr>
          <w:i/>
        </w:rPr>
        <w:t>″</w:t>
      </w:r>
      <w:r w:rsidR="00FD5CA5" w:rsidRPr="00AD6A9D">
        <w:t>[s]</w:t>
      </w:r>
      <w:r w:rsidR="00FD5CA5" w:rsidRPr="00AD6A9D">
        <w:rPr>
          <w:i/>
        </w:rPr>
        <w:t>hould Ms Savy choose to withdraw from the agreement, she will lose the deposit paid in accordance with the law″</w:t>
      </w:r>
      <w:r w:rsidR="00183E24">
        <w:t xml:space="preserve">. </w:t>
      </w:r>
    </w:p>
    <w:p w14:paraId="54403561" w14:textId="77777777" w:rsidR="00FD5CA5" w:rsidRDefault="00FD5CA5" w:rsidP="006A140A">
      <w:pPr>
        <w:pStyle w:val="JudgmentText"/>
        <w:numPr>
          <w:ilvl w:val="0"/>
          <w:numId w:val="3"/>
        </w:numPr>
        <w:tabs>
          <w:tab w:val="left" w:pos="900"/>
        </w:tabs>
        <w:ind w:left="720" w:hanging="720"/>
      </w:pPr>
      <w:r>
        <w:t xml:space="preserve">The evidence of Jeanne D'Arc is to the effect that having received exhibit D4, she instructed the Seychelles Credit Union to deposit the proceeds of the loan in the sum of SCR950,000/- </w:t>
      </w:r>
      <w:r>
        <w:lastRenderedPageBreak/>
        <w:t xml:space="preserve">in her bank account to finance the transfer of ownership of parcel V18949, which instruction was complied with by the Bank. </w:t>
      </w:r>
    </w:p>
    <w:p w14:paraId="0DB837C8" w14:textId="7A544AB4" w:rsidR="00E41163" w:rsidRDefault="00FD5CA5" w:rsidP="006A140A">
      <w:pPr>
        <w:pStyle w:val="JudgmentText"/>
        <w:numPr>
          <w:ilvl w:val="0"/>
          <w:numId w:val="3"/>
        </w:numPr>
        <w:tabs>
          <w:tab w:val="left" w:pos="900"/>
        </w:tabs>
        <w:ind w:left="720" w:hanging="720"/>
      </w:pPr>
      <w:r>
        <w:t>The evidence of Miss Louise, the Seychelles Credit Union's loan manager, confirmed th</w:t>
      </w:r>
      <w:r w:rsidR="00AE4E35">
        <w:t xml:space="preserve">at Jeanne D'Arc took a loan in the sum of </w:t>
      </w:r>
      <w:r>
        <w:t xml:space="preserve">SCR950,000/- from the Seychelles Credit Union to </w:t>
      </w:r>
      <w:r w:rsidR="00AE4E35">
        <w:t xml:space="preserve">finance the balance of the purchase price. The loan is to be </w:t>
      </w:r>
      <w:r>
        <w:t>repaid over 240 months for the sum of SCR7946/- monthly at the rate</w:t>
      </w:r>
      <w:r w:rsidRPr="00B30EEE">
        <w:t xml:space="preserve"> </w:t>
      </w:r>
      <w:r>
        <w:t xml:space="preserve">of interest of 8 percent. Miss Louise confirmed that Jeanne D'Arc has been repaying the loan since the 15 February 2017. </w:t>
      </w:r>
    </w:p>
    <w:p w14:paraId="491BFC1A" w14:textId="415963A3" w:rsidR="00C503C8" w:rsidRDefault="00FB0995" w:rsidP="006A140A">
      <w:pPr>
        <w:pStyle w:val="JudgmentText"/>
        <w:numPr>
          <w:ilvl w:val="0"/>
          <w:numId w:val="3"/>
        </w:numPr>
        <w:tabs>
          <w:tab w:val="left" w:pos="900"/>
        </w:tabs>
        <w:ind w:left="720" w:hanging="720"/>
      </w:pPr>
      <w:r>
        <w:t xml:space="preserve">Ground five </w:t>
      </w:r>
      <w:r w:rsidR="00C503C8">
        <w:t>contended</w:t>
      </w:r>
      <w:r>
        <w:t xml:space="preserve"> also</w:t>
      </w:r>
      <w:r w:rsidR="00C503C8">
        <w:t xml:space="preserve"> that the learned Judge was wrong to conclude that there was no agreement between Meria and Jeanne D'Arc to subdivide parcel V1</w:t>
      </w:r>
      <w:r w:rsidR="00E4763A">
        <w:t>8949 as Jeanne D'Arc accepted that she had been</w:t>
      </w:r>
      <w:r w:rsidR="00C503C8">
        <w:t xml:space="preserve"> informed of the subdivision of the </w:t>
      </w:r>
      <w:r w:rsidR="00C503C8" w:rsidRPr="00FD5CA5">
        <w:rPr>
          <w:i/>
        </w:rPr>
        <w:t xml:space="preserve">″property″ </w:t>
      </w:r>
      <w:r w:rsidR="00C503C8">
        <w:t xml:space="preserve">before the promise of sale was concluded. </w:t>
      </w:r>
    </w:p>
    <w:p w14:paraId="027A6AF4" w14:textId="085F5067" w:rsidR="00C503C8" w:rsidRPr="00AD6A9D" w:rsidRDefault="00C503C8" w:rsidP="006A140A">
      <w:pPr>
        <w:pStyle w:val="JudgmentText"/>
        <w:numPr>
          <w:ilvl w:val="0"/>
          <w:numId w:val="3"/>
        </w:numPr>
        <w:tabs>
          <w:tab w:val="left" w:pos="720"/>
          <w:tab w:val="left" w:pos="900"/>
        </w:tabs>
        <w:ind w:left="720" w:hanging="720"/>
      </w:pPr>
      <w:r>
        <w:t>I have not been swayed by the contention of Meria through Counsel raised in ground five that Meria and Jeanne D'Arc had agreed to subdivide parcel V18949 before the promise to sell was concluded.</w:t>
      </w:r>
      <w:r w:rsidR="00141712">
        <w:t xml:space="preserve"> </w:t>
      </w:r>
      <w:r>
        <w:t>I am satisfied with the soundness of the learned Judge's appraisal of the evidence, that</w:t>
      </w:r>
      <w:r w:rsidR="00141712">
        <w:t xml:space="preserve"> ―</w:t>
      </w:r>
      <w:r>
        <w:t xml:space="preserve"> ″</w:t>
      </w:r>
      <w:r w:rsidRPr="00AC3BCA">
        <w:t>[i]</w:t>
      </w:r>
      <w:r w:rsidRPr="00FD5CA5">
        <w:rPr>
          <w:i/>
        </w:rPr>
        <w:t xml:space="preserve">t is noted that the first Defendant in evidence stated that the land was to be subdivided again. </w:t>
      </w:r>
      <w:r w:rsidRPr="007A5D63">
        <w:t>[…]</w:t>
      </w:r>
      <w:r w:rsidRPr="00FD5CA5">
        <w:rPr>
          <w:i/>
        </w:rPr>
        <w:t xml:space="preserve"> I do not believe that there was any agreement for any subsequent subdivision of V18949. It is my firm belief that the agreement was for the sale of one and only one house on V5298 and upon subdivision the house stood on V18949</w:t>
      </w:r>
      <w:r>
        <w:rPr>
          <w:rStyle w:val="FootnoteReference"/>
          <w:i/>
        </w:rPr>
        <w:footnoteReference w:id="3"/>
      </w:r>
      <w:r w:rsidRPr="00FD5CA5">
        <w:rPr>
          <w:i/>
        </w:rPr>
        <w:t xml:space="preserve">.″ </w:t>
      </w:r>
    </w:p>
    <w:p w14:paraId="2D65B363" w14:textId="392751B0" w:rsidR="00C503C8" w:rsidRDefault="00C503C8" w:rsidP="006A140A">
      <w:pPr>
        <w:pStyle w:val="JudgmentText"/>
        <w:numPr>
          <w:ilvl w:val="0"/>
          <w:numId w:val="3"/>
        </w:numPr>
        <w:tabs>
          <w:tab w:val="left" w:pos="900"/>
        </w:tabs>
        <w:ind w:left="720" w:hanging="720"/>
      </w:pPr>
      <w:r>
        <w:t>The learned Judge's findings align with the averments</w:t>
      </w:r>
      <w:r w:rsidR="00FB0995">
        <w:t xml:space="preserve"> contained</w:t>
      </w:r>
      <w:r>
        <w:t xml:space="preserve"> in the defence</w:t>
      </w:r>
      <w:r w:rsidR="00FB0995">
        <w:t xml:space="preserve"> that ―</w:t>
      </w:r>
      <w:r>
        <w:t xml:space="preserve"> </w:t>
      </w:r>
      <w:r w:rsidRPr="00FD5CA5">
        <w:rPr>
          <w:i/>
        </w:rPr>
        <w:t>ʺ</w:t>
      </w:r>
      <w:r w:rsidRPr="00AC3BCA">
        <w:t>[</w:t>
      </w:r>
      <w:r w:rsidRPr="005D4C84">
        <w:t>t</w:t>
      </w:r>
      <w:r w:rsidRPr="00AC3BCA">
        <w:t>]</w:t>
      </w:r>
      <w:r w:rsidRPr="00FD5CA5">
        <w:rPr>
          <w:i/>
        </w:rPr>
        <w:t>he Plaintiff and the 1</w:t>
      </w:r>
      <w:r w:rsidRPr="00FD5CA5">
        <w:rPr>
          <w:i/>
          <w:vertAlign w:val="superscript"/>
        </w:rPr>
        <w:t>st</w:t>
      </w:r>
      <w:r w:rsidRPr="00FD5CA5">
        <w:rPr>
          <w:i/>
        </w:rPr>
        <w:t xml:space="preserve"> Defendant agreed that the Plaintiff would purchase a house and a part of the property which would eventually belong to the 1</w:t>
      </w:r>
      <w:r w:rsidRPr="00FD5CA5">
        <w:rPr>
          <w:i/>
          <w:vertAlign w:val="superscript"/>
        </w:rPr>
        <w:t>st</w:t>
      </w:r>
      <w:r w:rsidRPr="00FD5CA5">
        <w:rPr>
          <w:i/>
        </w:rPr>
        <w:t xml:space="preserve"> Defendant </w:t>
      </w:r>
      <w:r w:rsidRPr="006D118E">
        <w:t>[…]</w:t>
      </w:r>
      <w:r>
        <w:t xml:space="preserve"> </w:t>
      </w:r>
      <w:r w:rsidRPr="00FD5CA5">
        <w:rPr>
          <w:b/>
          <w:i/>
        </w:rPr>
        <w:t>at the time that the Plaintiff and the 1</w:t>
      </w:r>
      <w:r w:rsidRPr="00FD5CA5">
        <w:rPr>
          <w:b/>
          <w:i/>
          <w:vertAlign w:val="superscript"/>
        </w:rPr>
        <w:t>st</w:t>
      </w:r>
      <w:r w:rsidRPr="00FD5CA5">
        <w:rPr>
          <w:b/>
          <w:i/>
        </w:rPr>
        <w:t xml:space="preserve"> Defendant visited the property at Foret Noire and the Plaintiff agreed on the purchase of that part of the property the whole of the said property was still co-owned and was in the process of being sub-divided and the Plaintiff kne</w:t>
      </w:r>
      <w:r w:rsidR="00FB0995">
        <w:rPr>
          <w:b/>
          <w:i/>
        </w:rPr>
        <w:t>w and was informed of this fact</w:t>
      </w:r>
      <w:r w:rsidRPr="00FD5CA5">
        <w:rPr>
          <w:i/>
        </w:rPr>
        <w:t>″</w:t>
      </w:r>
      <w:r w:rsidR="00FB0995">
        <w:rPr>
          <w:i/>
        </w:rPr>
        <w:t xml:space="preserve">, </w:t>
      </w:r>
      <w:r w:rsidR="00FB0995">
        <w:t>at paragra</w:t>
      </w:r>
      <w:r w:rsidR="00FB0995" w:rsidRPr="00FB0995">
        <w:t xml:space="preserve">ph </w:t>
      </w:r>
      <w:r w:rsidR="00FB0995">
        <w:t>[</w:t>
      </w:r>
      <w:r w:rsidR="00FB0995" w:rsidRPr="00FB0995">
        <w:t>2</w:t>
      </w:r>
      <w:r w:rsidR="00FB0995">
        <w:t>]</w:t>
      </w:r>
      <w:r w:rsidR="00FB0995" w:rsidRPr="00FB0995">
        <w:t xml:space="preserve"> of the defence</w:t>
      </w:r>
      <w:r w:rsidR="00FB0995">
        <w:rPr>
          <w:i/>
        </w:rPr>
        <w:t>.</w:t>
      </w:r>
      <w:r w:rsidRPr="00FD5CA5">
        <w:rPr>
          <w:i/>
        </w:rPr>
        <w:t xml:space="preserve"> </w:t>
      </w:r>
      <w:r w:rsidRPr="00AC3BCA">
        <w:t>Emphasis is mine.</w:t>
      </w:r>
      <w:r w:rsidR="00183E24">
        <w:t xml:space="preserve"> </w:t>
      </w:r>
    </w:p>
    <w:p w14:paraId="319F9EE8" w14:textId="58863954" w:rsidR="00C503C8" w:rsidRPr="00AD6A9D" w:rsidRDefault="00C503C8" w:rsidP="006A140A">
      <w:pPr>
        <w:pStyle w:val="JudgmentText"/>
        <w:numPr>
          <w:ilvl w:val="0"/>
          <w:numId w:val="3"/>
        </w:numPr>
        <w:tabs>
          <w:tab w:val="left" w:pos="900"/>
        </w:tabs>
        <w:ind w:left="720" w:hanging="720"/>
      </w:pPr>
      <w:r>
        <w:t xml:space="preserve">Having considered the skeleton heads of argument made in support of ground five, suffice to state that they are at odds with ground five. I repeat Counsel's submission in her skeleton </w:t>
      </w:r>
      <w:r>
        <w:lastRenderedPageBreak/>
        <w:t xml:space="preserve">heads of argument to emphasise the point which I am making, </w:t>
      </w:r>
      <w:r w:rsidRPr="00FD5CA5">
        <w:rPr>
          <w:i/>
        </w:rPr>
        <w:t xml:space="preserve">″[13] </w:t>
      </w:r>
      <w:r w:rsidRPr="00AC3BCA">
        <w:t>[…]</w:t>
      </w:r>
      <w:r w:rsidRPr="00FD5CA5">
        <w:rPr>
          <w:i/>
        </w:rPr>
        <w:t xml:space="preserve"> Jeanne D'Arc Savy contends throughout that </w:t>
      </w:r>
      <w:r w:rsidRPr="00AC3BCA">
        <w:t>[…]</w:t>
      </w:r>
      <w:r w:rsidRPr="00FD5CA5">
        <w:rPr>
          <w:i/>
        </w:rPr>
        <w:t xml:space="preserve"> she was not informed that the land V5298 where the house she was being sold was subject to subdivision and that the eventual plot for Meria Lebon would become V18949. This cannot be sustained as through evidence, it was apparent that prior to the signing of the POS [promise of sale] the Respondent visited the property four (4) times, she even brought her intended father-in-law with her to get an idea of the size as she knew nothing about square meters.″ </w:t>
      </w:r>
    </w:p>
    <w:p w14:paraId="62590969" w14:textId="77777777" w:rsidR="00183E24" w:rsidRDefault="00C503C8" w:rsidP="006A140A">
      <w:pPr>
        <w:pStyle w:val="JudgmentText"/>
        <w:numPr>
          <w:ilvl w:val="0"/>
          <w:numId w:val="3"/>
        </w:numPr>
        <w:tabs>
          <w:tab w:val="left" w:pos="900"/>
        </w:tabs>
        <w:ind w:left="720" w:hanging="720"/>
      </w:pPr>
      <w:r>
        <w:t>Counsel for Meria contended with respect to ground six that the learned Judge was wrong in stating that</w:t>
      </w:r>
      <w:r w:rsidR="00843B5B">
        <w:rPr>
          <w:i/>
        </w:rPr>
        <w:t xml:space="preserve"> ―</w:t>
      </w:r>
      <w:r w:rsidRPr="00FD5CA5">
        <w:rPr>
          <w:i/>
        </w:rPr>
        <w:t xml:space="preserve"> ʺ</w:t>
      </w:r>
      <w:r w:rsidRPr="00AC3BCA">
        <w:t>[t]</w:t>
      </w:r>
      <w:r w:rsidRPr="00FD5CA5">
        <w:rPr>
          <w:i/>
        </w:rPr>
        <w:t>he Plaintiff paid her the deposit before the expiry of the four months stated in the promise of sale</w:t>
      </w:r>
      <w:r>
        <w:rPr>
          <w:rStyle w:val="FootnoteReference"/>
          <w:i/>
        </w:rPr>
        <w:footnoteReference w:id="4"/>
      </w:r>
      <w:r w:rsidRPr="00FD5CA5">
        <w:rPr>
          <w:i/>
        </w:rPr>
        <w:t>ʺ</w:t>
      </w:r>
      <w:r>
        <w:t xml:space="preserve"> and ʺ</w:t>
      </w:r>
      <w:r w:rsidRPr="00150FD6">
        <w:t>[i]</w:t>
      </w:r>
      <w:r w:rsidRPr="00FD5CA5">
        <w:rPr>
          <w:i/>
        </w:rPr>
        <w:t>ndeed it is in evidence that the deposit was also paid the same day that the promise of sale was signed</w:t>
      </w:r>
      <w:r>
        <w:rPr>
          <w:rStyle w:val="FootnoteReference"/>
          <w:i/>
        </w:rPr>
        <w:footnoteReference w:id="5"/>
      </w:r>
      <w:r w:rsidRPr="00FD5CA5">
        <w:rPr>
          <w:i/>
        </w:rPr>
        <w:t>…</w:t>
      </w:r>
      <w:r>
        <w:t xml:space="preserve">ʺ. This ground contended that the said findings were not supported by the evidence and showed that the learned Judge made mistakes in her judgment. </w:t>
      </w:r>
    </w:p>
    <w:p w14:paraId="1ACED40F" w14:textId="77777777" w:rsidR="00B1085A" w:rsidRDefault="00FB0995" w:rsidP="006A140A">
      <w:pPr>
        <w:pStyle w:val="JudgmentText"/>
        <w:numPr>
          <w:ilvl w:val="0"/>
          <w:numId w:val="3"/>
        </w:numPr>
        <w:tabs>
          <w:tab w:val="left" w:pos="900"/>
        </w:tabs>
        <w:ind w:left="720" w:hanging="720"/>
      </w:pPr>
      <w:r>
        <w:t xml:space="preserve">I find the contention raised by ground six to be irrelevant and misconceived based on the parties' common intention to sign the transfer of ownership of </w:t>
      </w:r>
      <w:r w:rsidRPr="00843B5B">
        <w:t xml:space="preserve">parcel V18949. </w:t>
      </w:r>
      <w:r w:rsidR="00183E24">
        <w:t>It is undisputed that Meria received the deposit</w:t>
      </w:r>
      <w:r w:rsidR="00C503C8">
        <w:t xml:space="preserve"> </w:t>
      </w:r>
      <w:r w:rsidR="00183E24">
        <w:t>in the sum of SCR550,000/-, which she used to clear the outstanding loan on parcel V5298 in the sum of SCR400,000/-.</w:t>
      </w:r>
      <w:r w:rsidR="00C503C8">
        <w:t xml:space="preserve"> </w:t>
      </w:r>
    </w:p>
    <w:p w14:paraId="364891CE" w14:textId="0BA9F6B4" w:rsidR="00764B65" w:rsidRPr="00843B5B" w:rsidRDefault="005B7D32" w:rsidP="006A140A">
      <w:pPr>
        <w:pStyle w:val="JudgmentText"/>
        <w:numPr>
          <w:ilvl w:val="0"/>
          <w:numId w:val="3"/>
        </w:numPr>
        <w:tabs>
          <w:tab w:val="left" w:pos="900"/>
        </w:tabs>
        <w:ind w:left="720" w:hanging="720"/>
      </w:pPr>
      <w:r>
        <w:t>I point out that</w:t>
      </w:r>
      <w:r w:rsidR="00CF20D7">
        <w:t xml:space="preserve"> </w:t>
      </w:r>
      <w:r w:rsidR="00843B5B" w:rsidRPr="00843B5B">
        <w:t>Counsel for Meria emphasised in her skeleton heads of argument and at the hearing of the appeal that there was a common intention between Jeanne D'Arc and Meria to perform the promise to sell.</w:t>
      </w:r>
    </w:p>
    <w:p w14:paraId="23EED1B3" w14:textId="77777777" w:rsidR="00D900AD" w:rsidRDefault="00C503C8" w:rsidP="006A140A">
      <w:pPr>
        <w:pStyle w:val="JudgmentText"/>
        <w:numPr>
          <w:ilvl w:val="0"/>
          <w:numId w:val="3"/>
        </w:numPr>
        <w:tabs>
          <w:tab w:val="left" w:pos="900"/>
        </w:tabs>
        <w:ind w:left="720" w:hanging="720"/>
      </w:pPr>
      <w:r>
        <w:t>In my view</w:t>
      </w:r>
      <w:r w:rsidR="00764B65">
        <w:t>,</w:t>
      </w:r>
      <w:r>
        <w:t xml:space="preserve"> the analysis of the learned Judge </w:t>
      </w:r>
      <w:r w:rsidR="00E41163">
        <w:t>wa</w:t>
      </w:r>
      <w:r w:rsidR="005B7D32">
        <w:t>s undermined because she concluded that the</w:t>
      </w:r>
      <w:r w:rsidR="00E41163">
        <w:t xml:space="preserve"> written agreement, exhibit P1, </w:t>
      </w:r>
      <w:r w:rsidR="005B7D32">
        <w:t>w</w:t>
      </w:r>
      <w:r w:rsidR="00E41163">
        <w:t>as a unilateral promise of sale</w:t>
      </w:r>
      <w:r w:rsidR="00523AD2">
        <w:t xml:space="preserve"> because Meria </w:t>
      </w:r>
      <w:r w:rsidR="00523AD2" w:rsidRPr="00523AD2">
        <w:rPr>
          <w:i/>
        </w:rPr>
        <w:t>″undertook to sell subject to the price being paid</w:t>
      </w:r>
      <w:r w:rsidR="00E41163" w:rsidRPr="00523AD2">
        <w:rPr>
          <w:i/>
        </w:rPr>
        <w:t>.</w:t>
      </w:r>
      <w:r w:rsidR="00523AD2" w:rsidRPr="00523AD2">
        <w:rPr>
          <w:i/>
        </w:rPr>
        <w:t>″</w:t>
      </w:r>
      <w:r w:rsidR="00E41163">
        <w:t xml:space="preserve"> This was plainly wrong.</w:t>
      </w:r>
      <w:r w:rsidR="00843B5B" w:rsidRPr="00843B5B">
        <w:t xml:space="preserve"> </w:t>
      </w:r>
      <w:r w:rsidR="00843B5B">
        <w:t>This has permitted this Court to re-examine the facts upon a correct application of the relevant law.</w:t>
      </w:r>
    </w:p>
    <w:p w14:paraId="704E923A" w14:textId="77777777" w:rsidR="00D900AD" w:rsidRDefault="00E41163" w:rsidP="006A140A">
      <w:pPr>
        <w:pStyle w:val="JudgmentText"/>
        <w:numPr>
          <w:ilvl w:val="0"/>
          <w:numId w:val="3"/>
        </w:numPr>
        <w:tabs>
          <w:tab w:val="left" w:pos="900"/>
        </w:tabs>
        <w:ind w:left="720" w:hanging="720"/>
      </w:pPr>
      <w:r w:rsidRPr="00AC3BCA">
        <w:t>I note that</w:t>
      </w:r>
      <w:r w:rsidRPr="00523AD2">
        <w:rPr>
          <w:i/>
        </w:rPr>
        <w:t xml:space="preserve"> </w:t>
      </w:r>
      <w:r>
        <w:t>the learned Judge, after an extensive assessment of the evidence, should have concluded that the written agreement, exhibit P1</w:t>
      </w:r>
      <w:r w:rsidR="00843B5B" w:rsidRPr="002559F7">
        <w:t>,</w:t>
      </w:r>
      <w:r w:rsidRPr="002559F7">
        <w:t xml:space="preserve"> was a </w:t>
      </w:r>
      <w:r w:rsidR="00C503C8" w:rsidRPr="002559F7">
        <w:t>bilateral</w:t>
      </w:r>
      <w:r w:rsidRPr="002559F7">
        <w:t xml:space="preserve"> promise of sale</w:t>
      </w:r>
      <w:r w:rsidR="00012041">
        <w:t xml:space="preserve">. </w:t>
      </w:r>
    </w:p>
    <w:p w14:paraId="2E29CF2F" w14:textId="114CB728" w:rsidR="002559F7" w:rsidRDefault="00012041" w:rsidP="006A140A">
      <w:pPr>
        <w:pStyle w:val="JudgmentText"/>
        <w:numPr>
          <w:ilvl w:val="0"/>
          <w:numId w:val="3"/>
        </w:numPr>
        <w:tabs>
          <w:tab w:val="left" w:pos="900"/>
        </w:tabs>
        <w:ind w:left="720" w:hanging="720"/>
      </w:pPr>
      <w:r>
        <w:lastRenderedPageBreak/>
        <w:t>T</w:t>
      </w:r>
      <w:r w:rsidR="00523AD2" w:rsidRPr="002559F7">
        <w:t>he requirement</w:t>
      </w:r>
      <w:r w:rsidR="002559F7">
        <w:t>s</w:t>
      </w:r>
      <w:r w:rsidR="00141712" w:rsidRPr="002559F7">
        <w:t xml:space="preserve"> </w:t>
      </w:r>
      <w:r w:rsidR="00C80044" w:rsidRPr="002559F7">
        <w:t xml:space="preserve">in the agreement dated 8 April 2016, exhibit P1, </w:t>
      </w:r>
      <w:r w:rsidR="00523AD2" w:rsidRPr="002559F7">
        <w:t>that</w:t>
      </w:r>
      <w:r w:rsidR="00141712" w:rsidRPr="002559F7">
        <w:t xml:space="preserve"> </w:t>
      </w:r>
      <w:r w:rsidR="00290E30" w:rsidRPr="002559F7">
        <w:t xml:space="preserve">a deposit </w:t>
      </w:r>
      <w:r w:rsidR="002559F7">
        <w:t>was to</w:t>
      </w:r>
      <w:r w:rsidR="00290E30" w:rsidRPr="002559F7">
        <w:t xml:space="preserve"> be paid; and that </w:t>
      </w:r>
      <w:r w:rsidR="00141712" w:rsidRPr="002559F7">
        <w:t>the</w:t>
      </w:r>
      <w:r w:rsidR="00523AD2" w:rsidRPr="002559F7">
        <w:t xml:space="preserve"> </w:t>
      </w:r>
      <w:r w:rsidR="00141712" w:rsidRPr="002559F7">
        <w:t>balance of the purchase price was to be paid within the time provided in the agreement, failure of which the deposit paid would be forfeited, w</w:t>
      </w:r>
      <w:r w:rsidR="00290E30" w:rsidRPr="002559F7">
        <w:t>ere</w:t>
      </w:r>
      <w:r w:rsidR="00141712" w:rsidRPr="002559F7">
        <w:t xml:space="preserve"> condition</w:t>
      </w:r>
      <w:r w:rsidR="00290E30" w:rsidRPr="002559F7">
        <w:t>s</w:t>
      </w:r>
      <w:r w:rsidR="00141712" w:rsidRPr="002559F7">
        <w:t xml:space="preserve"> </w:t>
      </w:r>
      <w:r w:rsidR="00C80044" w:rsidRPr="002559F7">
        <w:t>precedent</w:t>
      </w:r>
      <w:r w:rsidR="00141712" w:rsidRPr="002559F7">
        <w:t xml:space="preserve"> as defined under the Civil Code of Seychelles</w:t>
      </w:r>
      <w:r>
        <w:t>. The said requirements</w:t>
      </w:r>
      <w:r w:rsidR="00141712">
        <w:t xml:space="preserve"> </w:t>
      </w:r>
      <w:r w:rsidR="00290E30">
        <w:t>were</w:t>
      </w:r>
      <w:r w:rsidR="00141712">
        <w:t xml:space="preserve"> </w:t>
      </w:r>
      <w:r w:rsidR="00C80044">
        <w:t>clearly uncertain rather</w:t>
      </w:r>
      <w:r w:rsidR="00290E30">
        <w:t xml:space="preserve"> than</w:t>
      </w:r>
      <w:r w:rsidR="00141712">
        <w:t xml:space="preserve"> certain future event</w:t>
      </w:r>
      <w:r w:rsidR="00290E30">
        <w:t>s</w:t>
      </w:r>
      <w:r w:rsidR="00C80044">
        <w:t xml:space="preserve">. </w:t>
      </w:r>
    </w:p>
    <w:p w14:paraId="6E77D4CB" w14:textId="291369E4" w:rsidR="002559F7" w:rsidRDefault="00E41163" w:rsidP="006A140A">
      <w:pPr>
        <w:pStyle w:val="JudgmentText"/>
        <w:numPr>
          <w:ilvl w:val="0"/>
          <w:numId w:val="3"/>
        </w:numPr>
        <w:tabs>
          <w:tab w:val="left" w:pos="900"/>
        </w:tabs>
        <w:ind w:left="720" w:hanging="720"/>
      </w:pPr>
      <w:r>
        <w:t xml:space="preserve">I observe that the learned Judge had </w:t>
      </w:r>
      <w:r w:rsidR="00C503C8">
        <w:t>mis</w:t>
      </w:r>
      <w:r>
        <w:t xml:space="preserve">interpreted </w:t>
      </w:r>
      <w:r w:rsidRPr="00523AD2">
        <w:rPr>
          <w:b/>
        </w:rPr>
        <w:t>Gummery</w:t>
      </w:r>
      <w:r w:rsidR="00C503C8" w:rsidRPr="00C503C8">
        <w:t>, in which the Court of Appeal</w:t>
      </w:r>
      <w:r w:rsidR="00C503C8">
        <w:t xml:space="preserve"> concluded that the agreement constituted a bilateral promise of sale and</w:t>
      </w:r>
      <w:r>
        <w:t xml:space="preserve"> ordered the remedy of specific performance. </w:t>
      </w:r>
      <w:r w:rsidR="002559F7">
        <w:t xml:space="preserve">In </w:t>
      </w:r>
      <w:r w:rsidR="002559F7" w:rsidRPr="002559F7">
        <w:rPr>
          <w:b/>
        </w:rPr>
        <w:t>Gummery</w:t>
      </w:r>
      <w:r w:rsidR="002559F7">
        <w:t xml:space="preserve">, the Court of Appeal stated ― ″34. […] </w:t>
      </w:r>
      <w:r w:rsidR="002559F7" w:rsidRPr="002559F7">
        <w:rPr>
          <w:i/>
        </w:rPr>
        <w:t>it was a condition of the Agreement that the purchase price be paid in pound sterling. Given her testimony that she lived in Liverpool at the time of the agreement and continues to do so, we are of the view that the Appellant is being truthful. In the circumstances, she had specified a condition precedent to the contract of sale″.</w:t>
      </w:r>
      <w:r w:rsidR="002559F7">
        <w:t xml:space="preserve"> </w:t>
      </w:r>
    </w:p>
    <w:p w14:paraId="768DC908" w14:textId="062B7306" w:rsidR="00E41163" w:rsidRDefault="00211AE7" w:rsidP="006A140A">
      <w:pPr>
        <w:pStyle w:val="JudgmentText"/>
        <w:numPr>
          <w:ilvl w:val="0"/>
          <w:numId w:val="3"/>
        </w:numPr>
        <w:tabs>
          <w:tab w:val="left" w:pos="900"/>
        </w:tabs>
        <w:ind w:left="720" w:hanging="720"/>
      </w:pPr>
      <w:r w:rsidRPr="00843B5B">
        <w:t xml:space="preserve">Hence, I accept the contention of Counsel for Jeanne </w:t>
      </w:r>
      <w:r>
        <w:t>D'Arc</w:t>
      </w:r>
      <w:r w:rsidRPr="00843B5B">
        <w:t xml:space="preserve"> that the learned Judge erred in</w:t>
      </w:r>
      <w:r w:rsidR="00141712">
        <w:t xml:space="preserve"> concluding that</w:t>
      </w:r>
      <w:r>
        <w:t xml:space="preserve"> the agreement dated 8 April 2016, exhibit P1, </w:t>
      </w:r>
      <w:r w:rsidR="00141712">
        <w:t>w</w:t>
      </w:r>
      <w:r>
        <w:t>as a unilateral promise of sale.</w:t>
      </w:r>
    </w:p>
    <w:p w14:paraId="6D559ED9" w14:textId="6C873DE6" w:rsidR="0016171B" w:rsidRPr="002E72DB" w:rsidRDefault="00211AE7" w:rsidP="006A140A">
      <w:pPr>
        <w:pStyle w:val="JudgmentText"/>
        <w:numPr>
          <w:ilvl w:val="0"/>
          <w:numId w:val="3"/>
        </w:numPr>
        <w:tabs>
          <w:tab w:val="left" w:pos="720"/>
          <w:tab w:val="left" w:pos="900"/>
        </w:tabs>
        <w:ind w:left="720" w:hanging="720"/>
      </w:pPr>
      <w:r w:rsidRPr="00843B5B">
        <w:t xml:space="preserve">In </w:t>
      </w:r>
      <w:r w:rsidRPr="00211AE7">
        <w:rPr>
          <w:b/>
        </w:rPr>
        <w:t>Gummery,</w:t>
      </w:r>
      <w:r w:rsidRPr="00843B5B">
        <w:t xml:space="preserve"> the Court of Appeal stated</w:t>
      </w:r>
      <w:r>
        <w:t xml:space="preserve"> at paragraph [23] ― ″</w:t>
      </w:r>
      <w:r w:rsidRPr="00211AE7">
        <w:rPr>
          <w:i/>
        </w:rPr>
        <w:t xml:space="preserve">[23] Articles 1101 and 1134 (supra) have application in such circumstances – hence the parties are bound to give effect to the contract. Their obligations have the force of law. The Promisee in the circumstances can move for specific performance of the contract (see 3ème Civ, 13 octobre 1999, pourvoi N°97-21.779, 3ème Civ 25 mars 2009 pourvoi N° 08-11326). </w:t>
      </w:r>
      <w:r w:rsidR="0016171B">
        <w:t xml:space="preserve">I </w:t>
      </w:r>
      <w:r>
        <w:t xml:space="preserve"> accept the contention of Counsel for </w:t>
      </w:r>
      <w:r w:rsidRPr="00843B5B">
        <w:t xml:space="preserve">Jeanne </w:t>
      </w:r>
      <w:r>
        <w:t>D'Arc that the learned Judge erred</w:t>
      </w:r>
      <w:r w:rsidR="00C80044">
        <w:t xml:space="preserve"> in </w:t>
      </w:r>
      <w:r w:rsidR="00764B65" w:rsidRPr="00843B5B">
        <w:t>not making an order for specifi</w:t>
      </w:r>
      <w:r w:rsidR="00C80044">
        <w:t xml:space="preserve">c performance </w:t>
      </w:r>
      <w:r w:rsidR="006B294F">
        <w:t xml:space="preserve">in this case. </w:t>
      </w:r>
    </w:p>
    <w:p w14:paraId="11694646" w14:textId="5C07B8C1" w:rsidR="00211AE7" w:rsidRDefault="00211AE7" w:rsidP="006A140A">
      <w:pPr>
        <w:pStyle w:val="JudgmentText"/>
        <w:numPr>
          <w:ilvl w:val="0"/>
          <w:numId w:val="3"/>
        </w:numPr>
        <w:tabs>
          <w:tab w:val="left" w:pos="720"/>
          <w:tab w:val="left" w:pos="900"/>
        </w:tabs>
        <w:ind w:left="720" w:hanging="720"/>
      </w:pPr>
      <w:r w:rsidRPr="002E72DB">
        <w:t>In  </w:t>
      </w:r>
      <w:r w:rsidRPr="002E72DB">
        <w:rPr>
          <w:b/>
        </w:rPr>
        <w:t>Gummery</w:t>
      </w:r>
      <w:r w:rsidRPr="002E72DB">
        <w:t>, the Court of Appeal held that a court is obliged to award specific</w:t>
      </w:r>
      <w:r w:rsidRPr="00211AE7">
        <w:t xml:space="preserve"> performance if the creditor demands it if that is possible: see also </w:t>
      </w:r>
      <w:r w:rsidRPr="0016171B">
        <w:rPr>
          <w:i/>
        </w:rPr>
        <w:t>Chetty v Chetty SCA38/2020 [2022] SCCA73 (16 December 2022)</w:t>
      </w:r>
      <w:r w:rsidRPr="00211AE7">
        <w:t>, which quoted with approval a deci</w:t>
      </w:r>
      <w:r w:rsidR="0016171B">
        <w:t>s</w:t>
      </w:r>
      <w:r w:rsidRPr="00211AE7">
        <w:t xml:space="preserve">ion of the </w:t>
      </w:r>
      <w:r w:rsidR="00DF6F12">
        <w:t>ʺ</w:t>
      </w:r>
      <w:r w:rsidRPr="00DF6F12">
        <w:rPr>
          <w:i/>
        </w:rPr>
        <w:t>Cour</w:t>
      </w:r>
      <w:r w:rsidR="0016171B" w:rsidRPr="00DF6F12">
        <w:rPr>
          <w:i/>
        </w:rPr>
        <w:t xml:space="preserve"> de Cassation</w:t>
      </w:r>
      <w:r w:rsidR="00DF6F12">
        <w:rPr>
          <w:i/>
        </w:rPr>
        <w:t>ʺ</w:t>
      </w:r>
      <w:r w:rsidR="0016171B">
        <w:t>, Chambre Civile 3,</w:t>
      </w:r>
      <w:r w:rsidRPr="00211AE7">
        <w:t xml:space="preserve"> 19 February 1970, </w:t>
      </w:r>
      <w:r w:rsidR="0016171B">
        <w:t xml:space="preserve">68-13.866, </w:t>
      </w:r>
      <w:r w:rsidRPr="00211AE7">
        <w:t>in which the </w:t>
      </w:r>
      <w:r w:rsidR="00843FB6" w:rsidRPr="00843FB6">
        <w:rPr>
          <w:i/>
        </w:rPr>
        <w:t>″</w:t>
      </w:r>
      <w:r w:rsidRPr="00843FB6">
        <w:rPr>
          <w:i/>
        </w:rPr>
        <w:t>Cour de Cassation</w:t>
      </w:r>
      <w:r w:rsidR="00843FB6" w:rsidRPr="00843FB6">
        <w:rPr>
          <w:i/>
        </w:rPr>
        <w:t>″</w:t>
      </w:r>
      <w:r w:rsidRPr="00211AE7">
        <w:t xml:space="preserve"> held </w:t>
      </w:r>
      <w:r w:rsidRPr="00BA5D44">
        <w:t>that any creditor is able to require execution of the obligation when such execution is possible based on Article 1184 of the Code Civil ― </w:t>
      </w:r>
      <w:r w:rsidRPr="00BA5D44">
        <w:rPr>
          <w:i/>
        </w:rPr>
        <w:t xml:space="preserve">″Mais attendu que, tout créancier pouvant exiger l'exécution de l'obligation lorsque cet execution est </w:t>
      </w:r>
      <w:r w:rsidRPr="00BA5D44">
        <w:rPr>
          <w:i/>
        </w:rPr>
        <w:lastRenderedPageBreak/>
        <w:t>possible. </w:t>
      </w:r>
      <w:r w:rsidRPr="00BA5D44">
        <w:t>[…]</w:t>
      </w:r>
      <w:r w:rsidRPr="00BA5D44">
        <w:rPr>
          <w:i/>
        </w:rPr>
        <w:t>″.</w:t>
      </w:r>
      <w:r w:rsidR="006B294F" w:rsidRPr="00BA5D44">
        <w:rPr>
          <w:i/>
        </w:rPr>
        <w:t xml:space="preserve"> </w:t>
      </w:r>
      <w:r w:rsidR="000F38BB">
        <w:t xml:space="preserve">I accept the submission of Counsel for </w:t>
      </w:r>
      <w:r w:rsidR="000F38BB" w:rsidRPr="00843B5B">
        <w:t xml:space="preserve">Jeanne </w:t>
      </w:r>
      <w:r w:rsidR="000F38BB">
        <w:t>D'Arc</w:t>
      </w:r>
      <w:r w:rsidR="006B294F" w:rsidRPr="00BA5D44">
        <w:t xml:space="preserve"> that the execution of the obligation is possible in this case.</w:t>
      </w:r>
      <w:r w:rsidR="00277B8B">
        <w:t xml:space="preserve"> </w:t>
      </w:r>
    </w:p>
    <w:p w14:paraId="0BAB7E6D" w14:textId="4E32DEBD" w:rsidR="00A128B4" w:rsidRDefault="00F92DD4" w:rsidP="006A140A">
      <w:pPr>
        <w:pStyle w:val="JudgmentText"/>
        <w:numPr>
          <w:ilvl w:val="0"/>
          <w:numId w:val="3"/>
        </w:numPr>
        <w:tabs>
          <w:tab w:val="left" w:pos="720"/>
          <w:tab w:val="left" w:pos="900"/>
        </w:tabs>
        <w:ind w:left="720" w:hanging="720"/>
      </w:pPr>
      <w:r w:rsidRPr="006B294F">
        <w:t>I state</w:t>
      </w:r>
      <w:r w:rsidR="0047727C" w:rsidRPr="006B294F">
        <w:t xml:space="preserve"> in passing</w:t>
      </w:r>
      <w:r>
        <w:t xml:space="preserve"> that the </w:t>
      </w:r>
      <w:r w:rsidR="00C11FE6">
        <w:t>learned Judge</w:t>
      </w:r>
      <w:r>
        <w:t xml:space="preserve"> was not called upon to determine the legal nature of the payment o</w:t>
      </w:r>
      <w:r w:rsidR="00A128B4">
        <w:t>f SCR550,000/- made by</w:t>
      </w:r>
      <w:r w:rsidR="0047727C">
        <w:t xml:space="preserve"> </w:t>
      </w:r>
      <w:r w:rsidR="00A128B4" w:rsidRPr="00843B5B">
        <w:t xml:space="preserve">Jeanne </w:t>
      </w:r>
      <w:r w:rsidR="00A128B4">
        <w:t>D'Arc to Meria. The question</w:t>
      </w:r>
      <w:r>
        <w:t xml:space="preserve"> is whether or</w:t>
      </w:r>
      <w:r w:rsidR="006B294F">
        <w:t xml:space="preserve"> not the sum of SCR550,000/- is</w:t>
      </w:r>
      <w:r>
        <w:t xml:space="preserve"> a deposit in the nature of ″</w:t>
      </w:r>
      <w:r w:rsidRPr="0047727C">
        <w:rPr>
          <w:i/>
        </w:rPr>
        <w:t xml:space="preserve">arrhes″, </w:t>
      </w:r>
      <w:r>
        <w:t>the legal consequences of which are that the parties are free to rescind the agreement under Article 1590 of the Civil Code of Seychelles or an ″</w:t>
      </w:r>
      <w:r w:rsidR="006B294F">
        <w:rPr>
          <w:i/>
        </w:rPr>
        <w:t xml:space="preserve">accompte″, </w:t>
      </w:r>
      <w:r w:rsidRPr="00220450">
        <w:t>which is</w:t>
      </w:r>
      <w:r w:rsidRPr="0047727C">
        <w:rPr>
          <w:i/>
        </w:rPr>
        <w:t xml:space="preserve"> </w:t>
      </w:r>
      <w:r>
        <w:t xml:space="preserve">an advance payment. </w:t>
      </w:r>
    </w:p>
    <w:p w14:paraId="5B8FB346" w14:textId="5E810138" w:rsidR="0047727C" w:rsidRDefault="0047727C" w:rsidP="006A140A">
      <w:pPr>
        <w:pStyle w:val="JudgmentText"/>
        <w:numPr>
          <w:ilvl w:val="0"/>
          <w:numId w:val="3"/>
        </w:numPr>
        <w:tabs>
          <w:tab w:val="left" w:pos="720"/>
          <w:tab w:val="left" w:pos="900"/>
        </w:tabs>
        <w:ind w:left="720" w:hanging="720"/>
      </w:pPr>
      <w:r>
        <w:t>The legal nature of the payment of the sum of SCR</w:t>
      </w:r>
      <w:r w:rsidR="006B294F">
        <w:t xml:space="preserve"> 550,00/-, whether or not it is</w:t>
      </w:r>
      <w:r>
        <w:t xml:space="preserve"> in the nature of ″</w:t>
      </w:r>
      <w:r w:rsidRPr="0047727C">
        <w:rPr>
          <w:i/>
        </w:rPr>
        <w:t>arrhes″</w:t>
      </w:r>
      <w:r w:rsidRPr="00220450">
        <w:t> (a deposit) or an </w:t>
      </w:r>
      <w:r w:rsidRPr="0047727C">
        <w:rPr>
          <w:i/>
        </w:rPr>
        <w:t>″accompte″</w:t>
      </w:r>
      <w:r w:rsidRPr="00220450">
        <w:t> </w:t>
      </w:r>
      <w:r w:rsidRPr="0092775A">
        <w:t>an advance</w:t>
      </w:r>
      <w:r>
        <w:t xml:space="preserve"> payment</w:t>
      </w:r>
      <w:r w:rsidR="006B294F">
        <w:t>,</w:t>
      </w:r>
      <w:r w:rsidRPr="00220450">
        <w:t xml:space="preserve"> is a factual issue for the sover</w:t>
      </w:r>
      <w:r w:rsidRPr="0092775A">
        <w:t xml:space="preserve">eign appreciation of the trial </w:t>
      </w:r>
      <w:r>
        <w:t>c</w:t>
      </w:r>
      <w:r w:rsidRPr="00220450">
        <w:t xml:space="preserve">ourt based on the evidence of the common intention of the parties at the time of the drawing up of </w:t>
      </w:r>
      <w:r w:rsidR="00A128B4">
        <w:t>the agreement</w:t>
      </w:r>
      <w:r w:rsidR="00AC40AD">
        <w:t xml:space="preserve">: </w:t>
      </w:r>
      <w:r w:rsidR="00AC40AD" w:rsidRPr="006B294F">
        <w:t xml:space="preserve">see, </w:t>
      </w:r>
      <w:r w:rsidR="00AC40AD" w:rsidRPr="006B294F">
        <w:rPr>
          <w:i/>
        </w:rPr>
        <w:t>Weller &amp; Another v Katz (SCA 39/2017) [2020] SCCA 6 (21 August 2020).</w:t>
      </w:r>
    </w:p>
    <w:p w14:paraId="2EEA451B" w14:textId="57537BEF" w:rsidR="00277B8B" w:rsidRDefault="00277B8B" w:rsidP="00277B8B">
      <w:pPr>
        <w:pStyle w:val="JudgmentText"/>
        <w:numPr>
          <w:ilvl w:val="0"/>
          <w:numId w:val="3"/>
        </w:numPr>
        <w:tabs>
          <w:tab w:val="left" w:pos="900"/>
        </w:tabs>
        <w:ind w:left="720" w:hanging="720"/>
      </w:pPr>
      <w:r>
        <w:t xml:space="preserve">For the reasons stated above, grounds five and six of the grounds of appeal stand dismissed. Grounds two and six of the grounds of cross-appeal are allowed. </w:t>
      </w:r>
    </w:p>
    <w:p w14:paraId="0C4858D2" w14:textId="12095A53" w:rsidR="00D900AD" w:rsidRDefault="00D900AD" w:rsidP="00D900AD">
      <w:pPr>
        <w:pStyle w:val="JudgmentText"/>
        <w:numPr>
          <w:ilvl w:val="0"/>
          <w:numId w:val="3"/>
        </w:numPr>
        <w:tabs>
          <w:tab w:val="left" w:pos="900"/>
        </w:tabs>
        <w:ind w:left="720" w:hanging="720"/>
      </w:pPr>
      <w:r>
        <w:t>I now consider the remaining grounds of appeal and cross-appeal.</w:t>
      </w:r>
    </w:p>
    <w:p w14:paraId="0366735F" w14:textId="0E6D2184" w:rsidR="00A128B4" w:rsidRPr="00A128B4" w:rsidRDefault="00A128B4" w:rsidP="00A128B4">
      <w:pPr>
        <w:pStyle w:val="JudgmentText"/>
        <w:numPr>
          <w:ilvl w:val="0"/>
          <w:numId w:val="0"/>
        </w:numPr>
        <w:tabs>
          <w:tab w:val="left" w:pos="900"/>
        </w:tabs>
        <w:ind w:left="720"/>
        <w:rPr>
          <w:b/>
        </w:rPr>
      </w:pPr>
      <w:r w:rsidRPr="00A128B4">
        <w:rPr>
          <w:b/>
        </w:rPr>
        <w:t>Ground one of the grounds of appeal</w:t>
      </w:r>
    </w:p>
    <w:p w14:paraId="55A418BC" w14:textId="1E04551B" w:rsidR="0016285A" w:rsidRDefault="00EE5D71" w:rsidP="006A140A">
      <w:pPr>
        <w:pStyle w:val="JudgmentText"/>
        <w:numPr>
          <w:ilvl w:val="0"/>
          <w:numId w:val="3"/>
        </w:numPr>
        <w:ind w:left="720" w:hanging="720"/>
      </w:pPr>
      <w:r w:rsidRPr="00F15414">
        <w:t xml:space="preserve">Concerning ground one, Counsel, in her skeleton heads of </w:t>
      </w:r>
      <w:r w:rsidR="00F15414" w:rsidRPr="00F15414">
        <w:t xml:space="preserve">argument, contended </w:t>
      </w:r>
      <w:r w:rsidR="00F15414">
        <w:t xml:space="preserve">that </w:t>
      </w:r>
      <w:r w:rsidRPr="00F15414">
        <w:t>the learned Judge was wrong not to have considered the written submissions tendered on behalf of Meria</w:t>
      </w:r>
      <w:r w:rsidR="007B43E6">
        <w:t xml:space="preserve"> before the trial Court</w:t>
      </w:r>
      <w:r w:rsidR="00BE12D6">
        <w:t>. She</w:t>
      </w:r>
      <w:r w:rsidR="0016285A">
        <w:t xml:space="preserve"> state</w:t>
      </w:r>
      <w:r w:rsidR="00BE12D6">
        <w:t>d</w:t>
      </w:r>
      <w:r w:rsidR="0016285A">
        <w:t xml:space="preserve"> that</w:t>
      </w:r>
      <w:r w:rsidRPr="00F15414">
        <w:t xml:space="preserve"> eve</w:t>
      </w:r>
      <w:r w:rsidR="0016285A">
        <w:t>n though the submissions</w:t>
      </w:r>
      <w:r w:rsidR="00F15414" w:rsidRPr="00F15414">
        <w:t xml:space="preserve"> were filed late</w:t>
      </w:r>
      <w:r w:rsidR="0016285A">
        <w:t>,</w:t>
      </w:r>
      <w:r w:rsidRPr="00F15414">
        <w:t xml:space="preserve"> there was time </w:t>
      </w:r>
      <w:r w:rsidR="0016285A">
        <w:t xml:space="preserve">for the trial court to consider them before the </w:t>
      </w:r>
      <w:r w:rsidRPr="00F15414">
        <w:t>delivery of</w:t>
      </w:r>
      <w:r w:rsidR="0016285A">
        <w:t xml:space="preserve"> judgment. </w:t>
      </w:r>
      <w:r w:rsidR="00BE12D6">
        <w:t xml:space="preserve">Suffice </w:t>
      </w:r>
      <w:r>
        <w:t xml:space="preserve">to state that </w:t>
      </w:r>
      <w:r w:rsidR="0016285A">
        <w:t xml:space="preserve">Meria's Counsel has raised on appeal the issues contained in the written submissions offered on behalf of Meria before the trial court, which </w:t>
      </w:r>
      <w:r w:rsidR="00BE12D6">
        <w:t>I have</w:t>
      </w:r>
      <w:r w:rsidR="0016285A">
        <w:t xml:space="preserve"> considered.</w:t>
      </w:r>
    </w:p>
    <w:p w14:paraId="08A500ED" w14:textId="77777777" w:rsidR="00EE5D71" w:rsidRDefault="00EE5D71" w:rsidP="006A140A">
      <w:pPr>
        <w:pStyle w:val="JudgmentText"/>
        <w:numPr>
          <w:ilvl w:val="0"/>
          <w:numId w:val="3"/>
        </w:numPr>
        <w:ind w:hanging="810"/>
      </w:pPr>
      <w:r>
        <w:t>In light of the above, ground one stands dismissed.</w:t>
      </w:r>
    </w:p>
    <w:p w14:paraId="3D213CF8" w14:textId="51E1A3F4" w:rsidR="00EE5D71" w:rsidRPr="00BC6B2D" w:rsidRDefault="00EE5D71" w:rsidP="00EE5D71">
      <w:pPr>
        <w:pStyle w:val="JudgmentText"/>
        <w:numPr>
          <w:ilvl w:val="0"/>
          <w:numId w:val="0"/>
        </w:numPr>
        <w:ind w:left="720"/>
        <w:rPr>
          <w:b/>
        </w:rPr>
      </w:pPr>
      <w:r>
        <w:rPr>
          <w:b/>
        </w:rPr>
        <w:t>Ground two</w:t>
      </w:r>
      <w:r w:rsidR="00AC40AD">
        <w:rPr>
          <w:b/>
        </w:rPr>
        <w:t xml:space="preserve"> of the grounds of appeal</w:t>
      </w:r>
    </w:p>
    <w:p w14:paraId="346B7E6C" w14:textId="68730F0E" w:rsidR="00EE5D71" w:rsidRPr="007B43E6" w:rsidRDefault="00EE5D71" w:rsidP="006A140A">
      <w:pPr>
        <w:pStyle w:val="JudgmentText"/>
        <w:numPr>
          <w:ilvl w:val="0"/>
          <w:numId w:val="3"/>
        </w:numPr>
        <w:ind w:left="720" w:hanging="720"/>
        <w:rPr>
          <w:b/>
        </w:rPr>
      </w:pPr>
      <w:r>
        <w:t>As I understand it, the contention raised by Counsel for Meria in her skeleton heads of argument concerning ground two is based on Jeanne D'Arc's plea that the</w:t>
      </w:r>
      <w:r w:rsidR="000F38BB">
        <w:t xml:space="preserve"> ―</w:t>
      </w:r>
      <w:r>
        <w:t xml:space="preserve"> </w:t>
      </w:r>
      <w:r w:rsidRPr="00973C71">
        <w:rPr>
          <w:i/>
        </w:rPr>
        <w:t xml:space="preserve">″promise of </w:t>
      </w:r>
      <w:r w:rsidRPr="00973C71">
        <w:rPr>
          <w:i/>
        </w:rPr>
        <w:lastRenderedPageBreak/>
        <w:t>sale was defective and null and void″</w:t>
      </w:r>
      <w:r>
        <w:rPr>
          <w:i/>
        </w:rPr>
        <w:t xml:space="preserve"> (at paragraph [18] of the plaint).</w:t>
      </w:r>
      <w:r>
        <w:rPr>
          <w:b/>
        </w:rPr>
        <w:t xml:space="preserve"> </w:t>
      </w:r>
      <w:r>
        <w:t xml:space="preserve">I note that </w:t>
      </w:r>
      <w:r w:rsidRPr="001421C5">
        <w:t xml:space="preserve">the skeleton heads of argument submitted on behalf of Meria did not </w:t>
      </w:r>
      <w:r w:rsidR="007B43E6">
        <w:t xml:space="preserve">offer any reliable submission in support of this ground. </w:t>
      </w:r>
      <w:r>
        <w:t>Having considered the averments contained in the plaint w</w:t>
      </w:r>
      <w:r w:rsidR="000F38BB">
        <w:t>ith care, I am disposed to conclude</w:t>
      </w:r>
      <w:r>
        <w:t xml:space="preserve"> that Jeanne D'Arc's plea that the </w:t>
      </w:r>
      <w:r w:rsidRPr="007B43E6">
        <w:rPr>
          <w:i/>
        </w:rPr>
        <w:t xml:space="preserve">″promise of sale was defective and null and void″ </w:t>
      </w:r>
      <w:r>
        <w:t>was</w:t>
      </w:r>
      <w:r w:rsidRPr="00114D19">
        <w:t xml:space="preserve"> mere surplusage.</w:t>
      </w:r>
      <w:r>
        <w:t xml:space="preserve"> I observe that the plaint could have been more felicitously drafted. </w:t>
      </w:r>
    </w:p>
    <w:p w14:paraId="18CAEED6" w14:textId="5EBB1C12" w:rsidR="00EE5D71" w:rsidRPr="00FF4966" w:rsidRDefault="00EE5D71" w:rsidP="006A140A">
      <w:pPr>
        <w:pStyle w:val="JudgmentText"/>
        <w:numPr>
          <w:ilvl w:val="0"/>
          <w:numId w:val="3"/>
        </w:numPr>
        <w:ind w:left="720" w:hanging="720"/>
        <w:rPr>
          <w:b/>
        </w:rPr>
      </w:pPr>
      <w:r>
        <w:t>For the reasons stated above, ground two stands dismissed.</w:t>
      </w:r>
    </w:p>
    <w:p w14:paraId="3002D497" w14:textId="6E9C5836" w:rsidR="00B137EB" w:rsidRDefault="00B137EB" w:rsidP="00AD6A9D">
      <w:pPr>
        <w:pStyle w:val="JudgmentText"/>
        <w:numPr>
          <w:ilvl w:val="0"/>
          <w:numId w:val="0"/>
        </w:numPr>
        <w:tabs>
          <w:tab w:val="left" w:pos="900"/>
        </w:tabs>
        <w:ind w:left="720"/>
        <w:rPr>
          <w:b/>
        </w:rPr>
      </w:pPr>
      <w:r w:rsidRPr="00AD6A9D">
        <w:rPr>
          <w:b/>
        </w:rPr>
        <w:t>Ground three</w:t>
      </w:r>
      <w:r w:rsidR="009432A2">
        <w:rPr>
          <w:b/>
        </w:rPr>
        <w:t xml:space="preserve"> of the grounds of appeal</w:t>
      </w:r>
    </w:p>
    <w:p w14:paraId="06F297E0" w14:textId="1B93CCCC" w:rsidR="00B137EB" w:rsidRDefault="000F38BB" w:rsidP="00423F2D">
      <w:pPr>
        <w:pStyle w:val="JudgmentText"/>
        <w:numPr>
          <w:ilvl w:val="0"/>
          <w:numId w:val="3"/>
        </w:numPr>
        <w:ind w:left="720" w:hanging="720"/>
      </w:pPr>
      <w:r>
        <w:t>Ground three</w:t>
      </w:r>
      <w:r w:rsidR="0001111C">
        <w:t xml:space="preserve"> questioned the award of monetary damages made by the learned Judge against Meria.</w:t>
      </w:r>
      <w:r w:rsidR="003F448F">
        <w:t xml:space="preserve"> Counsel</w:t>
      </w:r>
      <w:r w:rsidR="002D76D8">
        <w:t xml:space="preserve"> for Meria offered no reliable submission in her skeleton heads of argument in support of ground three. She stated that Meria has also suffered loss and disappointment by the transfer of land not going ahead. </w:t>
      </w:r>
    </w:p>
    <w:p w14:paraId="58935BFB" w14:textId="69943158" w:rsidR="0001111C" w:rsidRDefault="00BB7B7B" w:rsidP="006A140A">
      <w:pPr>
        <w:pStyle w:val="JudgmentText"/>
        <w:numPr>
          <w:ilvl w:val="0"/>
          <w:numId w:val="3"/>
        </w:numPr>
        <w:tabs>
          <w:tab w:val="left" w:pos="900"/>
        </w:tabs>
        <w:ind w:left="720" w:hanging="720"/>
      </w:pPr>
      <w:r>
        <w:t>Given the</w:t>
      </w:r>
      <w:r w:rsidR="002D76D8">
        <w:t xml:space="preserve"> decision to </w:t>
      </w:r>
      <w:r w:rsidR="0001111C">
        <w:t>make an order for</w:t>
      </w:r>
      <w:r w:rsidR="002D76D8">
        <w:t xml:space="preserve"> specific performance in this case, I consider the </w:t>
      </w:r>
      <w:r w:rsidR="00423F2D">
        <w:t>award in</w:t>
      </w:r>
      <w:r w:rsidR="00ED4252">
        <w:t xml:space="preserve"> damages </w:t>
      </w:r>
      <w:r w:rsidR="002D76D8">
        <w:t>made in favour of Jeanne</w:t>
      </w:r>
      <w:r w:rsidR="00ED4252">
        <w:t xml:space="preserve"> D'Arc. </w:t>
      </w:r>
    </w:p>
    <w:p w14:paraId="08B869A3" w14:textId="283C9981" w:rsidR="002D76D8" w:rsidRDefault="00ED4252" w:rsidP="006A140A">
      <w:pPr>
        <w:pStyle w:val="JudgmentText"/>
        <w:numPr>
          <w:ilvl w:val="0"/>
          <w:numId w:val="3"/>
        </w:numPr>
        <w:tabs>
          <w:tab w:val="left" w:pos="900"/>
        </w:tabs>
        <w:ind w:left="720" w:hanging="720"/>
      </w:pPr>
      <w:r>
        <w:t>I refer to paragraphs [66] to [71] of the judgment, which explained the basis for the award of SCR1,000,000/- ―</w:t>
      </w:r>
    </w:p>
    <w:p w14:paraId="1E7ACB78" w14:textId="09EA9E51" w:rsidR="00ED4252" w:rsidRPr="00ED4252" w:rsidRDefault="00ED4252" w:rsidP="006A140A">
      <w:pPr>
        <w:pStyle w:val="JudgmentText"/>
        <w:numPr>
          <w:ilvl w:val="0"/>
          <w:numId w:val="0"/>
        </w:numPr>
        <w:tabs>
          <w:tab w:val="left" w:pos="900"/>
        </w:tabs>
        <w:spacing w:line="240" w:lineRule="auto"/>
        <w:ind w:left="2160" w:hanging="720"/>
        <w:rPr>
          <w:i/>
        </w:rPr>
      </w:pPr>
      <w:r w:rsidRPr="00ED4252">
        <w:rPr>
          <w:i/>
        </w:rPr>
        <w:t xml:space="preserve">″[66] </w:t>
      </w:r>
      <w:r w:rsidRPr="00ED4252">
        <w:rPr>
          <w:i/>
        </w:rPr>
        <w:tab/>
        <w:t>The first Defendant admitted to having received the sum of SCR55</w:t>
      </w:r>
      <w:r w:rsidR="00BE64D6">
        <w:rPr>
          <w:i/>
        </w:rPr>
        <w:t>0</w:t>
      </w:r>
      <w:r w:rsidRPr="00ED4252">
        <w:rPr>
          <w:i/>
        </w:rPr>
        <w:t>,000.00 as deposit.</w:t>
      </w:r>
    </w:p>
    <w:p w14:paraId="05FD2D33" w14:textId="0311EFE6" w:rsidR="00ED4252" w:rsidRPr="00ED4252" w:rsidRDefault="00ED4252" w:rsidP="006A140A">
      <w:pPr>
        <w:pStyle w:val="JudgmentText"/>
        <w:numPr>
          <w:ilvl w:val="0"/>
          <w:numId w:val="0"/>
        </w:numPr>
        <w:tabs>
          <w:tab w:val="left" w:pos="900"/>
        </w:tabs>
        <w:spacing w:line="240" w:lineRule="auto"/>
        <w:ind w:left="2160" w:hanging="720"/>
        <w:rPr>
          <w:i/>
        </w:rPr>
      </w:pPr>
      <w:r w:rsidRPr="00ED4252">
        <w:rPr>
          <w:i/>
        </w:rPr>
        <w:t xml:space="preserve">[67] </w:t>
      </w:r>
      <w:r w:rsidRPr="00ED4252">
        <w:rPr>
          <w:i/>
        </w:rPr>
        <w:tab/>
        <w:t>The plaintiff paid SCR 750 to the second Defendant for the promise of sale. Seychelles Credit Union blocked the sum of SCR142,50</w:t>
      </w:r>
      <w:r w:rsidR="00BE64D6">
        <w:rPr>
          <w:i/>
        </w:rPr>
        <w:t>0</w:t>
      </w:r>
      <w:r w:rsidRPr="00ED4252">
        <w:rPr>
          <w:i/>
        </w:rPr>
        <w:t>/- on her account as contribution for the loan. She paid SCR14,884.00 as insurance premium. She had to undergo medical tests twice in order for the loan to be processed. In total her expenses for processing</w:t>
      </w:r>
      <w:r>
        <w:rPr>
          <w:i/>
        </w:rPr>
        <w:t xml:space="preserve"> the </w:t>
      </w:r>
      <w:r w:rsidRPr="00ED4252">
        <w:rPr>
          <w:i/>
        </w:rPr>
        <w:t>loan was SCR57, 434.00 which the first defenadnt in her evidence accepted.</w:t>
      </w:r>
    </w:p>
    <w:p w14:paraId="15E20CF9" w14:textId="5FDC0041" w:rsidR="00ED4252" w:rsidRDefault="00ED4252" w:rsidP="006A140A">
      <w:pPr>
        <w:pStyle w:val="JudgmentText"/>
        <w:numPr>
          <w:ilvl w:val="0"/>
          <w:numId w:val="0"/>
        </w:numPr>
        <w:tabs>
          <w:tab w:val="left" w:pos="900"/>
        </w:tabs>
        <w:spacing w:line="240" w:lineRule="auto"/>
        <w:ind w:left="1440"/>
      </w:pPr>
      <w:r>
        <w:t>[…]</w:t>
      </w:r>
    </w:p>
    <w:p w14:paraId="769F7F1A" w14:textId="60CAA11F" w:rsidR="00ED4252" w:rsidRPr="00ED4252" w:rsidRDefault="00ED4252" w:rsidP="006A140A">
      <w:pPr>
        <w:pStyle w:val="JudgmentText"/>
        <w:numPr>
          <w:ilvl w:val="0"/>
          <w:numId w:val="0"/>
        </w:numPr>
        <w:tabs>
          <w:tab w:val="left" w:pos="900"/>
        </w:tabs>
        <w:spacing w:line="240" w:lineRule="auto"/>
        <w:ind w:left="2160" w:hanging="720"/>
        <w:rPr>
          <w:i/>
        </w:rPr>
      </w:pPr>
      <w:r>
        <w:t>[69]</w:t>
      </w:r>
      <w:r>
        <w:tab/>
      </w:r>
      <w:r w:rsidR="003E5347">
        <w:rPr>
          <w:i/>
        </w:rPr>
        <w:t>According to the first Defendant</w:t>
      </w:r>
      <w:r>
        <w:rPr>
          <w:i/>
        </w:rPr>
        <w:t>,</w:t>
      </w:r>
      <w:r w:rsidRPr="00ED4252">
        <w:rPr>
          <w:i/>
        </w:rPr>
        <w:t xml:space="preserve"> she knew nothi</w:t>
      </w:r>
      <w:r>
        <w:rPr>
          <w:i/>
        </w:rPr>
        <w:t>ng o</w:t>
      </w:r>
      <w:r w:rsidRPr="00ED4252">
        <w:rPr>
          <w:i/>
        </w:rPr>
        <w:t xml:space="preserve">f the loan until Mrs Rouillon spoke to her about it. </w:t>
      </w:r>
      <w:r>
        <w:rPr>
          <w:i/>
        </w:rPr>
        <w:t>H</w:t>
      </w:r>
      <w:r w:rsidRPr="00ED4252">
        <w:rPr>
          <w:i/>
        </w:rPr>
        <w:t xml:space="preserve">er evidence was </w:t>
      </w:r>
      <w:r>
        <w:rPr>
          <w:i/>
        </w:rPr>
        <w:t>that</w:t>
      </w:r>
      <w:r w:rsidRPr="00ED4252">
        <w:rPr>
          <w:i/>
        </w:rPr>
        <w:t xml:space="preserve"> </w:t>
      </w:r>
      <w:r>
        <w:rPr>
          <w:i/>
        </w:rPr>
        <w:t>s</w:t>
      </w:r>
      <w:r w:rsidRPr="00ED4252">
        <w:rPr>
          <w:i/>
        </w:rPr>
        <w:t>he only became aware when she received a sum of SCR30,000. From D2</w:t>
      </w:r>
      <w:r>
        <w:rPr>
          <w:i/>
        </w:rPr>
        <w:t xml:space="preserve"> </w:t>
      </w:r>
      <w:r w:rsidRPr="00ED4252">
        <w:t xml:space="preserve">[Copies of Jeanne </w:t>
      </w:r>
      <w:r>
        <w:t>D'Arc's</w:t>
      </w:r>
      <w:r w:rsidRPr="00ED4252">
        <w:t xml:space="preserve"> bank statements]</w:t>
      </w:r>
      <w:r w:rsidRPr="00ED4252">
        <w:rPr>
          <w:i/>
        </w:rPr>
        <w:t xml:space="preserve"> the sum of SCR30,000.00 was deposited in the first Defendant’s bank account </w:t>
      </w:r>
      <w:r w:rsidRPr="00ED4252">
        <w:t>[…]</w:t>
      </w:r>
      <w:r w:rsidRPr="00ED4252">
        <w:rPr>
          <w:i/>
        </w:rPr>
        <w:t xml:space="preserve">. </w:t>
      </w:r>
    </w:p>
    <w:p w14:paraId="022B6A9A" w14:textId="4576C6DA" w:rsidR="00ED4252" w:rsidRPr="00ED4252" w:rsidRDefault="00ED4252" w:rsidP="006A140A">
      <w:pPr>
        <w:pStyle w:val="JudgmentText"/>
        <w:numPr>
          <w:ilvl w:val="0"/>
          <w:numId w:val="0"/>
        </w:numPr>
        <w:tabs>
          <w:tab w:val="left" w:pos="900"/>
        </w:tabs>
        <w:spacing w:line="240" w:lineRule="auto"/>
        <w:ind w:left="2160" w:hanging="720"/>
        <w:rPr>
          <w:i/>
        </w:rPr>
      </w:pPr>
      <w:r w:rsidRPr="00ED4252">
        <w:rPr>
          <w:i/>
        </w:rPr>
        <w:lastRenderedPageBreak/>
        <w:t xml:space="preserve">[70] </w:t>
      </w:r>
      <w:r w:rsidRPr="00ED4252">
        <w:rPr>
          <w:i/>
        </w:rPr>
        <w:tab/>
        <w:t>It is noted that the Plaintiff on the 4</w:t>
      </w:r>
      <w:r w:rsidRPr="00ED4252">
        <w:rPr>
          <w:i/>
          <w:vertAlign w:val="superscript"/>
        </w:rPr>
        <w:t>th</w:t>
      </w:r>
      <w:r w:rsidRPr="00ED4252">
        <w:rPr>
          <w:i/>
        </w:rPr>
        <w:t xml:space="preserve"> January 2017 sent the first Defenadnt the sum of SCR5,000.00; […]money which the first </w:t>
      </w:r>
      <w:r w:rsidR="003E5347" w:rsidRPr="00ED4252">
        <w:rPr>
          <w:i/>
        </w:rPr>
        <w:t>Defendant</w:t>
      </w:r>
      <w:r w:rsidRPr="00ED4252">
        <w:rPr>
          <w:i/>
        </w:rPr>
        <w:t xml:space="preserve"> told her would be deducted from the balance. </w:t>
      </w:r>
    </w:p>
    <w:p w14:paraId="1E5BFBF1" w14:textId="78B77055" w:rsidR="00ED4252" w:rsidRPr="00ED4252" w:rsidRDefault="00ED4252" w:rsidP="006A140A">
      <w:pPr>
        <w:pStyle w:val="JudgmentText"/>
        <w:numPr>
          <w:ilvl w:val="0"/>
          <w:numId w:val="0"/>
        </w:numPr>
        <w:tabs>
          <w:tab w:val="left" w:pos="900"/>
        </w:tabs>
        <w:spacing w:line="240" w:lineRule="auto"/>
        <w:ind w:left="2160" w:hanging="720"/>
        <w:rPr>
          <w:i/>
        </w:rPr>
      </w:pPr>
      <w:r w:rsidRPr="00ED4252">
        <w:rPr>
          <w:i/>
        </w:rPr>
        <w:t xml:space="preserve">[71] </w:t>
      </w:r>
      <w:r w:rsidRPr="00ED4252">
        <w:rPr>
          <w:i/>
        </w:rPr>
        <w:tab/>
        <w:t xml:space="preserve">In consideration of the above, I award a global sum </w:t>
      </w:r>
      <w:r w:rsidR="003E5347">
        <w:rPr>
          <w:i/>
        </w:rPr>
        <w:t>o</w:t>
      </w:r>
      <w:r w:rsidRPr="00ED4252">
        <w:rPr>
          <w:i/>
        </w:rPr>
        <w:t>f SCR1,000,000.00 as damages for the breach.</w:t>
      </w:r>
    </w:p>
    <w:p w14:paraId="26475F29" w14:textId="364F021B" w:rsidR="00BE64D6" w:rsidRDefault="00ED4252" w:rsidP="006A140A">
      <w:pPr>
        <w:pStyle w:val="JudgmentText"/>
        <w:numPr>
          <w:ilvl w:val="0"/>
          <w:numId w:val="3"/>
        </w:numPr>
        <w:ind w:left="720" w:hanging="720"/>
      </w:pPr>
      <w:r>
        <w:t>Based on the analysis of the learned Judge</w:t>
      </w:r>
      <w:r w:rsidR="00BE64D6">
        <w:t xml:space="preserve">, </w:t>
      </w:r>
      <w:r w:rsidR="000F38BB">
        <w:t xml:space="preserve">I find that </w:t>
      </w:r>
      <w:r w:rsidR="00C97E62">
        <w:t>she should have awarded the sum of SCR</w:t>
      </w:r>
      <w:r w:rsidR="00BE64D6">
        <w:t>770</w:t>
      </w:r>
      <w:proofErr w:type="gramStart"/>
      <w:r w:rsidR="00BE64D6">
        <w:t>,568</w:t>
      </w:r>
      <w:proofErr w:type="gramEnd"/>
      <w:r w:rsidR="00C97E62">
        <w:t xml:space="preserve"> as monetary damages</w:t>
      </w:r>
      <w:r w:rsidR="00BE64D6">
        <w:t>.</w:t>
      </w:r>
      <w:r w:rsidR="00EE09C6">
        <w:t xml:space="preserve"> </w:t>
      </w:r>
      <w:r w:rsidR="00D543E3">
        <w:t>S</w:t>
      </w:r>
      <w:r w:rsidR="00C97E62">
        <w:t>he</w:t>
      </w:r>
      <w:r w:rsidR="006A140A">
        <w:t xml:space="preserve"> has awarded a global sum of SCR1</w:t>
      </w:r>
      <w:proofErr w:type="gramStart"/>
      <w:r w:rsidR="006A140A">
        <w:t>,000,</w:t>
      </w:r>
      <w:r w:rsidR="00924807">
        <w:t>000</w:t>
      </w:r>
      <w:proofErr w:type="gramEnd"/>
      <w:r w:rsidR="00924807">
        <w:t>/- as d</w:t>
      </w:r>
      <w:r w:rsidR="00423F2D">
        <w:t>amages for the breach. This is</w:t>
      </w:r>
      <w:r w:rsidR="00924807">
        <w:t xml:space="preserve"> not the correct approach. </w:t>
      </w:r>
      <w:bookmarkStart w:id="0" w:name="_GoBack"/>
      <w:bookmarkEnd w:id="0"/>
    </w:p>
    <w:p w14:paraId="2D617CB0" w14:textId="704CD9B0" w:rsidR="00423F2D" w:rsidRDefault="00BE12D6" w:rsidP="006A140A">
      <w:pPr>
        <w:pStyle w:val="JudgmentText"/>
        <w:numPr>
          <w:ilvl w:val="0"/>
          <w:numId w:val="3"/>
        </w:numPr>
        <w:ind w:left="720" w:hanging="720"/>
      </w:pPr>
      <w:r>
        <w:t>Even though</w:t>
      </w:r>
      <w:r w:rsidR="004D46E1">
        <w:t xml:space="preserve"> I have found that the learned Judge should have awarded the sum of</w:t>
      </w:r>
      <w:r w:rsidR="003B3A10">
        <w:t xml:space="preserve"> SCR770,568/- as damages, I conclude</w:t>
      </w:r>
      <w:r w:rsidR="004D46E1">
        <w:t xml:space="preserve"> that the contention raised in ground three is misconceived for the reason that the learned Judge was wrong to </w:t>
      </w:r>
      <w:r w:rsidR="000F38BB">
        <w:t>award</w:t>
      </w:r>
      <w:r w:rsidR="004D46E1">
        <w:t xml:space="preserve"> damages in this case. I have stated above that the learned Judge should have made an order for specific performance in this case.</w:t>
      </w:r>
      <w:r w:rsidR="00225C53">
        <w:t xml:space="preserve"> </w:t>
      </w:r>
      <w:r w:rsidR="000F38BB">
        <w:t xml:space="preserve">Hence, </w:t>
      </w:r>
      <w:r w:rsidR="00225C53">
        <w:t>I quash the order made by the learned Judge awarding the sum of SCR1,000,000/- to Jeanne</w:t>
      </w:r>
      <w:r w:rsidR="00225C53" w:rsidRPr="00225C53">
        <w:t xml:space="preserve"> </w:t>
      </w:r>
      <w:r w:rsidR="00225C53">
        <w:t>D'Arc in damages.</w:t>
      </w:r>
    </w:p>
    <w:p w14:paraId="523C0A1A" w14:textId="77777777" w:rsidR="004D46E1" w:rsidRPr="004D46E1" w:rsidRDefault="004D46E1" w:rsidP="004D46E1">
      <w:pPr>
        <w:pStyle w:val="JudgmentText"/>
        <w:numPr>
          <w:ilvl w:val="0"/>
          <w:numId w:val="3"/>
        </w:numPr>
        <w:ind w:left="720" w:hanging="720"/>
        <w:rPr>
          <w:b/>
        </w:rPr>
      </w:pPr>
      <w:r>
        <w:t>Hence, ground three stands dismissed</w:t>
      </w:r>
    </w:p>
    <w:p w14:paraId="53E4A4AA" w14:textId="645C6DDF" w:rsidR="00ED4252" w:rsidRPr="00ED4252" w:rsidRDefault="00ED4252" w:rsidP="004D46E1">
      <w:pPr>
        <w:pStyle w:val="JudgmentText"/>
        <w:numPr>
          <w:ilvl w:val="0"/>
          <w:numId w:val="0"/>
        </w:numPr>
        <w:ind w:left="720"/>
        <w:rPr>
          <w:b/>
        </w:rPr>
      </w:pPr>
      <w:r>
        <w:rPr>
          <w:b/>
        </w:rPr>
        <w:t>Ground four</w:t>
      </w:r>
      <w:r w:rsidR="009432A2">
        <w:rPr>
          <w:b/>
        </w:rPr>
        <w:t xml:space="preserve"> of the grounds of appeal</w:t>
      </w:r>
    </w:p>
    <w:p w14:paraId="3AF24315" w14:textId="6DC9B793" w:rsidR="00B137EB" w:rsidRDefault="00B137EB" w:rsidP="006A140A">
      <w:pPr>
        <w:pStyle w:val="JudgmentText"/>
        <w:numPr>
          <w:ilvl w:val="0"/>
          <w:numId w:val="3"/>
        </w:numPr>
        <w:ind w:left="720" w:hanging="720"/>
      </w:pPr>
      <w:r>
        <w:t>G</w:t>
      </w:r>
      <w:r w:rsidR="000F38BB">
        <w:t>round four</w:t>
      </w:r>
      <w:r>
        <w:t xml:space="preserve"> questioned the assessment and award of </w:t>
      </w:r>
      <w:r w:rsidR="001C0093">
        <w:t xml:space="preserve">moral </w:t>
      </w:r>
      <w:r>
        <w:t xml:space="preserve">damages made by the </w:t>
      </w:r>
      <w:r w:rsidR="00C11FE6">
        <w:t>learned Judge</w:t>
      </w:r>
      <w:r>
        <w:t xml:space="preserve"> against Meria.</w:t>
      </w:r>
    </w:p>
    <w:p w14:paraId="40A7E916" w14:textId="0C9BA008" w:rsidR="00B137EB" w:rsidRPr="00AC3BCA" w:rsidRDefault="00B137EB" w:rsidP="006A140A">
      <w:pPr>
        <w:pStyle w:val="JudgmentText"/>
        <w:numPr>
          <w:ilvl w:val="0"/>
          <w:numId w:val="3"/>
        </w:numPr>
        <w:ind w:left="720" w:hanging="720"/>
        <w:rPr>
          <w:lang w:val="en-US"/>
        </w:rPr>
      </w:pPr>
      <w:r>
        <w:t>At paragraph 59/10/</w:t>
      </w:r>
      <w:r w:rsidR="003E5347">
        <w:t>11 of the Supreme Court Practic</w:t>
      </w:r>
      <w:r>
        <w:t xml:space="preserve">e 1979 of England, which deals with the power to alter the amount of the judgment, it is stated </w:t>
      </w:r>
      <w:r w:rsidRPr="001421C5">
        <w:rPr>
          <w:i/>
        </w:rPr>
        <w:t>″</w:t>
      </w:r>
      <w:r w:rsidRPr="001421C5">
        <w:t>[w]</w:t>
      </w:r>
      <w:r w:rsidRPr="001421C5">
        <w:rPr>
          <w:i/>
        </w:rPr>
        <w:t xml:space="preserve">here the damages have been awarded by a Judge sitting alone or by a master, the Court of Appeal will not alter the figure merely because it thinks it would have awarded a different figure; but only if the </w:t>
      </w:r>
      <w:r w:rsidR="00211AE7">
        <w:rPr>
          <w:i/>
        </w:rPr>
        <w:t>J</w:t>
      </w:r>
      <w:r w:rsidRPr="001421C5">
        <w:rPr>
          <w:i/>
        </w:rPr>
        <w:t>udge acted upon a wrong principle, or the amount is so</w:t>
      </w:r>
      <w:r>
        <w:rPr>
          <w:i/>
        </w:rPr>
        <w:t xml:space="preserve"> </w:t>
      </w:r>
      <w:r w:rsidRPr="001421C5">
        <w:rPr>
          <w:i/>
        </w:rPr>
        <w:t xml:space="preserve">extremely low as to make it an erroneous estimate (Flint v. Lovell, supra, at p. 360; Owen v. Sykes, [1936] 1. K. 192, C.A.)″. </w:t>
      </w:r>
      <w:r w:rsidRPr="001421C5">
        <w:t xml:space="preserve">See, also the cases of </w:t>
      </w:r>
      <w:r w:rsidRPr="001B5D5F">
        <w:rPr>
          <w:i/>
          <w:iCs/>
          <w:lang w:val="en-US"/>
        </w:rPr>
        <w:t xml:space="preserve">Michel &amp; Ors v Talma &amp; Ors (SCA 22/10) and Government of Seychelles v </w:t>
      </w:r>
      <w:r w:rsidRPr="001B5D5F">
        <w:rPr>
          <w:iCs/>
          <w:lang w:val="en-US"/>
        </w:rPr>
        <w:t>Rose (SCA14/2011)</w:t>
      </w:r>
      <w:r w:rsidRPr="001421C5">
        <w:rPr>
          <w:lang w:val="en-US"/>
        </w:rPr>
        <w:t>.</w:t>
      </w:r>
    </w:p>
    <w:p w14:paraId="1F23E016" w14:textId="499E7ABC" w:rsidR="00B137EB" w:rsidRPr="00220450" w:rsidRDefault="00B137EB" w:rsidP="006A140A">
      <w:pPr>
        <w:pStyle w:val="ListParagraph"/>
        <w:numPr>
          <w:ilvl w:val="0"/>
          <w:numId w:val="3"/>
        </w:numPr>
        <w:shd w:val="clear" w:color="auto" w:fill="FFFFFF"/>
        <w:spacing w:after="240" w:line="360" w:lineRule="auto"/>
        <w:ind w:left="720" w:hanging="720"/>
        <w:jc w:val="both"/>
        <w:rPr>
          <w:sz w:val="24"/>
          <w:szCs w:val="24"/>
        </w:rPr>
      </w:pPr>
      <w:r w:rsidRPr="00220450">
        <w:rPr>
          <w:sz w:val="24"/>
          <w:szCs w:val="24"/>
        </w:rPr>
        <w:t xml:space="preserve">The skeleton heads of argument </w:t>
      </w:r>
      <w:r>
        <w:rPr>
          <w:sz w:val="24"/>
          <w:szCs w:val="24"/>
        </w:rPr>
        <w:t xml:space="preserve">submitted on behalf of Meria </w:t>
      </w:r>
      <w:r w:rsidRPr="00220450">
        <w:rPr>
          <w:sz w:val="24"/>
          <w:szCs w:val="24"/>
        </w:rPr>
        <w:t xml:space="preserve">essentially submitted that the </w:t>
      </w:r>
      <w:r w:rsidR="00C11FE6">
        <w:rPr>
          <w:sz w:val="24"/>
          <w:szCs w:val="24"/>
        </w:rPr>
        <w:t>learned Judge</w:t>
      </w:r>
      <w:r w:rsidRPr="00220450">
        <w:rPr>
          <w:sz w:val="24"/>
          <w:szCs w:val="24"/>
        </w:rPr>
        <w:t xml:space="preserve"> erred in awarding </w:t>
      </w:r>
      <w:r>
        <w:rPr>
          <w:sz w:val="24"/>
          <w:szCs w:val="24"/>
        </w:rPr>
        <w:t xml:space="preserve">moral </w:t>
      </w:r>
      <w:r w:rsidRPr="00220450">
        <w:rPr>
          <w:sz w:val="24"/>
          <w:szCs w:val="24"/>
        </w:rPr>
        <w:t xml:space="preserve">damages against </w:t>
      </w:r>
      <w:r>
        <w:rPr>
          <w:sz w:val="24"/>
          <w:szCs w:val="24"/>
        </w:rPr>
        <w:t>Meria</w:t>
      </w:r>
      <w:r w:rsidRPr="00220450">
        <w:rPr>
          <w:sz w:val="24"/>
          <w:szCs w:val="24"/>
        </w:rPr>
        <w:t xml:space="preserve"> in that the award of </w:t>
      </w:r>
      <w:r w:rsidRPr="00220450">
        <w:rPr>
          <w:sz w:val="24"/>
          <w:szCs w:val="24"/>
        </w:rPr>
        <w:lastRenderedPageBreak/>
        <w:t xml:space="preserve">damages ran afoul of the principle that damages in delict are compensatory and not punitive. </w:t>
      </w:r>
      <w:r>
        <w:rPr>
          <w:sz w:val="24"/>
          <w:szCs w:val="24"/>
        </w:rPr>
        <w:t>The skeleton heads of argument also</w:t>
      </w:r>
      <w:r w:rsidRPr="00220450">
        <w:rPr>
          <w:sz w:val="24"/>
          <w:szCs w:val="24"/>
        </w:rPr>
        <w:t xml:space="preserve"> contended that the </w:t>
      </w:r>
      <w:r w:rsidR="00C11FE6">
        <w:rPr>
          <w:sz w:val="24"/>
          <w:szCs w:val="24"/>
        </w:rPr>
        <w:t>learned Judge</w:t>
      </w:r>
      <w:r w:rsidRPr="00220450">
        <w:rPr>
          <w:sz w:val="24"/>
          <w:szCs w:val="24"/>
        </w:rPr>
        <w:t xml:space="preserve"> </w:t>
      </w:r>
      <w:r>
        <w:rPr>
          <w:sz w:val="24"/>
          <w:szCs w:val="24"/>
        </w:rPr>
        <w:t xml:space="preserve">did </w:t>
      </w:r>
      <w:r w:rsidRPr="00220450">
        <w:rPr>
          <w:sz w:val="24"/>
          <w:szCs w:val="24"/>
        </w:rPr>
        <w:t>not jus</w:t>
      </w:r>
      <w:r>
        <w:rPr>
          <w:sz w:val="24"/>
          <w:szCs w:val="24"/>
        </w:rPr>
        <w:t xml:space="preserve">tify the award of damages. I </w:t>
      </w:r>
      <w:r w:rsidRPr="00220450">
        <w:rPr>
          <w:sz w:val="24"/>
          <w:szCs w:val="24"/>
        </w:rPr>
        <w:t xml:space="preserve">observe that Counsel for </w:t>
      </w:r>
      <w:r>
        <w:rPr>
          <w:sz w:val="24"/>
          <w:szCs w:val="24"/>
        </w:rPr>
        <w:t>Meria</w:t>
      </w:r>
      <w:r w:rsidRPr="00220450">
        <w:rPr>
          <w:sz w:val="24"/>
          <w:szCs w:val="24"/>
        </w:rPr>
        <w:t xml:space="preserve"> did not subst</w:t>
      </w:r>
      <w:r>
        <w:rPr>
          <w:sz w:val="24"/>
          <w:szCs w:val="24"/>
        </w:rPr>
        <w:t>antiate any of these contentions in her</w:t>
      </w:r>
      <w:r w:rsidR="00225C53">
        <w:rPr>
          <w:sz w:val="24"/>
          <w:szCs w:val="24"/>
        </w:rPr>
        <w:t xml:space="preserve"> skeleton heads of argument.</w:t>
      </w:r>
    </w:p>
    <w:p w14:paraId="6407BA14" w14:textId="3008ED3B" w:rsidR="00B137EB" w:rsidRPr="00220450" w:rsidRDefault="00B137EB" w:rsidP="006A140A">
      <w:pPr>
        <w:pStyle w:val="JudgmentText"/>
        <w:numPr>
          <w:ilvl w:val="0"/>
          <w:numId w:val="3"/>
        </w:numPr>
        <w:ind w:left="720" w:hanging="720"/>
      </w:pPr>
      <w:r>
        <w:t xml:space="preserve">The </w:t>
      </w:r>
      <w:r w:rsidR="00C11FE6">
        <w:t>learned Judge</w:t>
      </w:r>
      <w:r>
        <w:t xml:space="preserve"> explained why she awarded moral damages to Jeanne D'Arc in the sum of SCR80,000/-. She considered Jeanne D'Arc's evidence that she suffered a lot from what she went through and suffered from a lack of sleep. </w:t>
      </w:r>
      <w:r w:rsidRPr="00220450">
        <w:t xml:space="preserve">Considering the approach taken by the </w:t>
      </w:r>
      <w:r w:rsidR="00C11FE6">
        <w:t>learned Judge</w:t>
      </w:r>
      <w:r w:rsidRPr="00220450">
        <w:t>, I hold that she violated no principle in assessing and making the award of damages and the award of damages was far from being manifestly high or exce</w:t>
      </w:r>
      <w:r>
        <w:t>ssive. In the final analysis, I</w:t>
      </w:r>
      <w:r w:rsidRPr="00220450">
        <w:t xml:space="preserve"> ho</w:t>
      </w:r>
      <w:r>
        <w:t>ld that there is no basis for me</w:t>
      </w:r>
      <w:r w:rsidRPr="00220450">
        <w:t xml:space="preserve"> to interfere with the award of damages in this case.</w:t>
      </w:r>
    </w:p>
    <w:p w14:paraId="598E9805" w14:textId="549D29B2" w:rsidR="00BC1323" w:rsidRDefault="00B137EB" w:rsidP="006A140A">
      <w:pPr>
        <w:pStyle w:val="JudgmentText"/>
        <w:numPr>
          <w:ilvl w:val="0"/>
          <w:numId w:val="3"/>
        </w:numPr>
        <w:ind w:left="720" w:hanging="720"/>
      </w:pPr>
      <w:r>
        <w:t>Hence, ground four stands dismissed.</w:t>
      </w:r>
    </w:p>
    <w:p w14:paraId="6ABC3EC9" w14:textId="3299B093" w:rsidR="00B137EB" w:rsidRDefault="001B5D5F" w:rsidP="006A140A">
      <w:pPr>
        <w:pStyle w:val="JudgmentText"/>
        <w:numPr>
          <w:ilvl w:val="0"/>
          <w:numId w:val="3"/>
        </w:numPr>
        <w:ind w:left="720" w:hanging="720"/>
      </w:pPr>
      <w:r>
        <w:t xml:space="preserve">I now consider the remaining grounds of the </w:t>
      </w:r>
      <w:r w:rsidRPr="00BB7B7B">
        <w:t>cross-appeal.</w:t>
      </w:r>
    </w:p>
    <w:p w14:paraId="439C4D46" w14:textId="0ED639C0" w:rsidR="00B137EB" w:rsidRPr="00AD6A9D" w:rsidRDefault="00A34DE2" w:rsidP="00AD6A9D">
      <w:pPr>
        <w:pStyle w:val="JudgmentText"/>
        <w:numPr>
          <w:ilvl w:val="0"/>
          <w:numId w:val="0"/>
        </w:numPr>
        <w:ind w:left="720"/>
        <w:rPr>
          <w:b/>
        </w:rPr>
      </w:pPr>
      <w:r w:rsidRPr="00AD6A9D">
        <w:rPr>
          <w:b/>
        </w:rPr>
        <w:t>Grounds three, four and five</w:t>
      </w:r>
      <w:r w:rsidR="00BB7B7B">
        <w:rPr>
          <w:b/>
        </w:rPr>
        <w:t xml:space="preserve"> of the cross-appeal</w:t>
      </w:r>
    </w:p>
    <w:p w14:paraId="5BCED4ED" w14:textId="31B32B2B" w:rsidR="00A34DE2" w:rsidRPr="00AD6A9D" w:rsidRDefault="00A34DE2" w:rsidP="006A140A">
      <w:pPr>
        <w:pStyle w:val="JudgmentText"/>
        <w:numPr>
          <w:ilvl w:val="0"/>
          <w:numId w:val="3"/>
        </w:numPr>
        <w:ind w:left="720" w:hanging="720"/>
      </w:pPr>
      <w:r>
        <w:t>Grounds three, four and five challenged th</w:t>
      </w:r>
      <w:r w:rsidR="002246C3">
        <w:t xml:space="preserve">e dismissal of </w:t>
      </w:r>
      <w:r w:rsidR="009310F4">
        <w:t xml:space="preserve">Jeanne </w:t>
      </w:r>
      <w:r w:rsidR="001C0093">
        <w:t>D'Arc's</w:t>
      </w:r>
      <w:r w:rsidR="009310F4">
        <w:t xml:space="preserve"> </w:t>
      </w:r>
      <w:r w:rsidR="002246C3">
        <w:t xml:space="preserve">claim against </w:t>
      </w:r>
      <w:r w:rsidR="009310F4">
        <w:t>Lucie.</w:t>
      </w:r>
      <w:r w:rsidR="002246C3">
        <w:t xml:space="preserve"> </w:t>
      </w:r>
      <w:r w:rsidR="00DC0C40">
        <w:t>I have considered the contention raised by the</w:t>
      </w:r>
      <w:r w:rsidR="00BE12D6">
        <w:t>se</w:t>
      </w:r>
      <w:r w:rsidR="00DC0C40">
        <w:t xml:space="preserve"> grounds of </w:t>
      </w:r>
      <w:r w:rsidR="00BE12D6">
        <w:t>cross-</w:t>
      </w:r>
      <w:r w:rsidR="00DC0C40">
        <w:t>appeal and the skeleton heads of argument of both Counsel with care.</w:t>
      </w:r>
    </w:p>
    <w:p w14:paraId="71BE32D4" w14:textId="2F80D4EF" w:rsidR="00B137EB" w:rsidRDefault="00DC0C40" w:rsidP="00BE12D6">
      <w:pPr>
        <w:pStyle w:val="JudgmentText"/>
        <w:numPr>
          <w:ilvl w:val="0"/>
          <w:numId w:val="3"/>
        </w:numPr>
        <w:ind w:left="720" w:hanging="720"/>
      </w:pPr>
      <w:r w:rsidRPr="00211AE7">
        <w:t>I observe that Jeanne D'Arc's</w:t>
      </w:r>
      <w:r w:rsidR="00AB64C7" w:rsidRPr="00211AE7">
        <w:t xml:space="preserve"> cause of acti</w:t>
      </w:r>
      <w:r w:rsidRPr="00211AE7">
        <w:t xml:space="preserve">on against Lucie is unclear. </w:t>
      </w:r>
      <w:r w:rsidR="0031713E" w:rsidRPr="00211AE7">
        <w:t xml:space="preserve">The paragraph 18 (d) of the </w:t>
      </w:r>
      <w:r w:rsidR="00AB64C7" w:rsidRPr="00211AE7">
        <w:t>pleading</w:t>
      </w:r>
      <w:r w:rsidR="00225C53">
        <w:t xml:space="preserve">s </w:t>
      </w:r>
      <w:r w:rsidR="00AB64C7" w:rsidRPr="00211AE7">
        <w:t xml:space="preserve">claimed that </w:t>
      </w:r>
      <w:r w:rsidR="00BE12D6">
        <w:t xml:space="preserve">the agreement </w:t>
      </w:r>
      <w:r w:rsidRPr="00211AE7">
        <w:t xml:space="preserve">dated 8 April 2016, </w:t>
      </w:r>
      <w:r w:rsidR="00AB64C7" w:rsidRPr="00211AE7">
        <w:t>exhibit P1, was</w:t>
      </w:r>
      <w:r w:rsidR="003F5816" w:rsidRPr="00211AE7">
        <w:t xml:space="preserve"> defective</w:t>
      </w:r>
      <w:r w:rsidR="00AB64C7" w:rsidRPr="00211AE7">
        <w:t xml:space="preserve"> null and void </w:t>
      </w:r>
      <w:r w:rsidR="00AB64C7" w:rsidRPr="00211AE7">
        <w:rPr>
          <w:i/>
        </w:rPr>
        <w:t>inter alia</w:t>
      </w:r>
      <w:r w:rsidR="00AB64C7" w:rsidRPr="00211AE7">
        <w:t xml:space="preserve"> as </w:t>
      </w:r>
      <w:r w:rsidR="00824601" w:rsidRPr="00211AE7">
        <w:rPr>
          <w:i/>
        </w:rPr>
        <w:t>″d. the 2</w:t>
      </w:r>
      <w:r w:rsidR="00824601" w:rsidRPr="00211AE7">
        <w:rPr>
          <w:i/>
          <w:vertAlign w:val="superscript"/>
        </w:rPr>
        <w:t>nd</w:t>
      </w:r>
      <w:r w:rsidR="00824601" w:rsidRPr="00211AE7">
        <w:rPr>
          <w:i/>
        </w:rPr>
        <w:t xml:space="preserve"> Defendant prepared and attested an incomplete and incompetent legal document which failed to define and include the parties full identity; their capacities to sign the document and their legal rights under the law.″ </w:t>
      </w:r>
      <w:r>
        <w:t xml:space="preserve">The learned Judge </w:t>
      </w:r>
      <w:r w:rsidR="0031713E">
        <w:t xml:space="preserve">accepted that this was </w:t>
      </w:r>
      <w:r w:rsidR="00C82859" w:rsidRPr="00AD6A9D">
        <w:t>a claim in delict</w:t>
      </w:r>
      <w:r w:rsidR="0031713E">
        <w:t>.</w:t>
      </w:r>
      <w:r w:rsidR="00C82859">
        <w:t xml:space="preserve"> </w:t>
      </w:r>
      <w:r w:rsidR="00211AE7">
        <w:t xml:space="preserve">I am at a loss to understand what these averments are conveying. I have mentioned above that the plaint could have been more felicitously drafted. </w:t>
      </w:r>
    </w:p>
    <w:p w14:paraId="2F280C4C" w14:textId="027C6B4D" w:rsidR="00C82859" w:rsidRDefault="00C82859" w:rsidP="006A140A">
      <w:pPr>
        <w:pStyle w:val="JudgmentText"/>
        <w:numPr>
          <w:ilvl w:val="0"/>
          <w:numId w:val="3"/>
        </w:numPr>
        <w:ind w:left="720" w:hanging="720"/>
      </w:pPr>
      <w:r>
        <w:t>For the reasons stated above, I dismissed grounds three, four and five of the grounds of appeal.</w:t>
      </w:r>
      <w:r w:rsidR="00211AE7">
        <w:t xml:space="preserve"> </w:t>
      </w:r>
    </w:p>
    <w:p w14:paraId="08A9D6F3" w14:textId="01C12BC8" w:rsidR="00211AE7" w:rsidRDefault="00DC5573" w:rsidP="006A140A">
      <w:pPr>
        <w:pStyle w:val="JudgmentText"/>
        <w:numPr>
          <w:ilvl w:val="0"/>
          <w:numId w:val="3"/>
        </w:numPr>
        <w:ind w:left="720" w:hanging="720"/>
      </w:pPr>
      <w:r w:rsidRPr="00DC5573">
        <w:lastRenderedPageBreak/>
        <w:t>This is e</w:t>
      </w:r>
      <w:r w:rsidR="00AA779E">
        <w:t>nough to dispose of this appeal and cross-appeal.</w:t>
      </w:r>
    </w:p>
    <w:p w14:paraId="3B76EA8C" w14:textId="1E2E7AB4" w:rsidR="00AD024C" w:rsidRPr="00DC5573" w:rsidRDefault="00AD024C" w:rsidP="006A140A">
      <w:pPr>
        <w:pStyle w:val="JudgmentText"/>
        <w:numPr>
          <w:ilvl w:val="0"/>
          <w:numId w:val="3"/>
        </w:numPr>
        <w:ind w:left="720" w:hanging="720"/>
      </w:pPr>
      <w:r>
        <w:t>For the r</w:t>
      </w:r>
      <w:r w:rsidR="002C5750">
        <w:t xml:space="preserve">easons stated above, the appeal is dismissed in its entirety. The cross-appeal succeeds partly on grounds two and six. </w:t>
      </w:r>
    </w:p>
    <w:p w14:paraId="2CFB16B7" w14:textId="16203AE2" w:rsidR="006A140A" w:rsidRPr="008F306E" w:rsidRDefault="005519EF">
      <w:pPr>
        <w:pStyle w:val="JudgmentText"/>
        <w:numPr>
          <w:ilvl w:val="0"/>
          <w:numId w:val="0"/>
        </w:numPr>
        <w:rPr>
          <w:u w:val="single"/>
        </w:rPr>
      </w:pPr>
      <w:r>
        <w:rPr>
          <w:u w:val="single"/>
        </w:rPr>
        <w:t xml:space="preserve">The </w:t>
      </w:r>
      <w:r w:rsidR="005A00DF" w:rsidRPr="005A00DF">
        <w:rPr>
          <w:u w:val="single"/>
        </w:rPr>
        <w:t xml:space="preserve">Decision </w:t>
      </w:r>
    </w:p>
    <w:p w14:paraId="5FB4C01E" w14:textId="77777777" w:rsidR="008F306E" w:rsidRPr="008F306E" w:rsidRDefault="008F306E" w:rsidP="008F306E">
      <w:pPr>
        <w:numPr>
          <w:ilvl w:val="0"/>
          <w:numId w:val="3"/>
        </w:numPr>
        <w:spacing w:after="240" w:line="360" w:lineRule="auto"/>
        <w:ind w:left="720" w:hanging="720"/>
        <w:jc w:val="both"/>
        <w:rPr>
          <w:rFonts w:ascii="Times New Roman" w:eastAsia="Times New Roman" w:hAnsi="Times New Roman" w:cs="Times New Roman"/>
          <w:sz w:val="24"/>
          <w:szCs w:val="24"/>
        </w:rPr>
      </w:pPr>
      <w:r w:rsidRPr="008F306E">
        <w:rPr>
          <w:rFonts w:ascii="Times New Roman" w:eastAsia="Times New Roman" w:hAnsi="Times New Roman" w:cs="Times New Roman"/>
          <w:sz w:val="24"/>
          <w:szCs w:val="24"/>
        </w:rPr>
        <w:t>I make the following orders―</w:t>
      </w:r>
    </w:p>
    <w:p w14:paraId="343B3091" w14:textId="77777777" w:rsidR="008F306E" w:rsidRPr="008F306E" w:rsidRDefault="008F306E" w:rsidP="008F306E">
      <w:pPr>
        <w:numPr>
          <w:ilvl w:val="0"/>
          <w:numId w:val="3"/>
        </w:numPr>
        <w:spacing w:after="240" w:line="360" w:lineRule="auto"/>
        <w:ind w:left="720" w:hanging="720"/>
        <w:jc w:val="both"/>
        <w:rPr>
          <w:rFonts w:ascii="Times New Roman" w:eastAsia="Times New Roman" w:hAnsi="Times New Roman" w:cs="Times New Roman"/>
          <w:i/>
          <w:sz w:val="24"/>
          <w:szCs w:val="24"/>
        </w:rPr>
      </w:pPr>
      <w:r w:rsidRPr="008F306E">
        <w:rPr>
          <w:rFonts w:ascii="Times New Roman" w:eastAsia="Times New Roman" w:hAnsi="Times New Roman" w:cs="Times New Roman"/>
          <w:sz w:val="24"/>
          <w:szCs w:val="24"/>
        </w:rPr>
        <w:t xml:space="preserve">I quash the order of the learned Judge, at paragraph [80 (1)] of her judgment, that Meria ― </w:t>
      </w:r>
      <w:r w:rsidRPr="008F306E">
        <w:rPr>
          <w:rFonts w:ascii="Times New Roman" w:eastAsia="Times New Roman" w:hAnsi="Times New Roman" w:cs="Times New Roman"/>
          <w:i/>
          <w:sz w:val="24"/>
          <w:szCs w:val="24"/>
        </w:rPr>
        <w:t>″</w:t>
      </w:r>
      <w:r w:rsidRPr="008F306E">
        <w:rPr>
          <w:rFonts w:ascii="Times New Roman" w:eastAsia="Times New Roman" w:hAnsi="Times New Roman" w:cs="Times New Roman"/>
          <w:sz w:val="24"/>
          <w:szCs w:val="24"/>
        </w:rPr>
        <w:t>[t]</w:t>
      </w:r>
      <w:r w:rsidRPr="008F306E">
        <w:rPr>
          <w:rFonts w:ascii="Times New Roman" w:eastAsia="Times New Roman" w:hAnsi="Times New Roman" w:cs="Times New Roman"/>
          <w:i/>
          <w:sz w:val="24"/>
          <w:szCs w:val="24"/>
        </w:rPr>
        <w:t>he first defendant shall pay the sum of SCR 1 million rupees in damages to the Paintiff″.</w:t>
      </w:r>
    </w:p>
    <w:p w14:paraId="5DC2F334" w14:textId="1AE29882" w:rsidR="008F306E" w:rsidRPr="008F306E" w:rsidRDefault="008F306E" w:rsidP="008F306E">
      <w:pPr>
        <w:numPr>
          <w:ilvl w:val="0"/>
          <w:numId w:val="3"/>
        </w:numPr>
        <w:spacing w:after="240" w:line="360" w:lineRule="auto"/>
        <w:ind w:left="630" w:hanging="630"/>
        <w:jc w:val="both"/>
        <w:rPr>
          <w:rFonts w:ascii="Times New Roman" w:eastAsia="Times New Roman" w:hAnsi="Times New Roman" w:cs="Times New Roman"/>
          <w:sz w:val="24"/>
          <w:szCs w:val="24"/>
        </w:rPr>
      </w:pPr>
      <w:r w:rsidRPr="008F306E">
        <w:rPr>
          <w:rFonts w:ascii="Times New Roman" w:eastAsia="Times New Roman" w:hAnsi="Times New Roman" w:cs="Times New Roman"/>
          <w:sz w:val="24"/>
          <w:szCs w:val="24"/>
        </w:rPr>
        <w:t xml:space="preserve">I substitute therfor an order that Meria shall transfer the ownership of parcel V18949 together with a house standing thereon situated at Foret Noire </w:t>
      </w:r>
      <w:r w:rsidR="00447FCC">
        <w:rPr>
          <w:rFonts w:ascii="Times New Roman" w:eastAsia="Times New Roman" w:hAnsi="Times New Roman" w:cs="Times New Roman"/>
          <w:sz w:val="24"/>
          <w:szCs w:val="24"/>
        </w:rPr>
        <w:t>to Jeanne</w:t>
      </w:r>
      <w:r w:rsidR="00447FCC" w:rsidRPr="00447FCC">
        <w:rPr>
          <w:rFonts w:ascii="Times New Roman" w:eastAsia="Times New Roman" w:hAnsi="Times New Roman" w:cs="Times New Roman"/>
          <w:sz w:val="24"/>
          <w:szCs w:val="24"/>
        </w:rPr>
        <w:t xml:space="preserve"> </w:t>
      </w:r>
      <w:r w:rsidR="00447FCC" w:rsidRPr="008F306E">
        <w:rPr>
          <w:rFonts w:ascii="Times New Roman" w:eastAsia="Times New Roman" w:hAnsi="Times New Roman" w:cs="Times New Roman"/>
          <w:sz w:val="24"/>
          <w:szCs w:val="24"/>
        </w:rPr>
        <w:t>D'Arc</w:t>
      </w:r>
      <w:r w:rsidRPr="008F306E">
        <w:rPr>
          <w:rFonts w:ascii="Times New Roman" w:eastAsia="Times New Roman" w:hAnsi="Times New Roman" w:cs="Times New Roman"/>
          <w:sz w:val="24"/>
          <w:szCs w:val="24"/>
        </w:rPr>
        <w:t xml:space="preserve"> or before the 30 July 2023 on the payment by Jeanne D'Arc of the balance of the purchase price in the sum of SCR950,000/-. Jeanne D'Arc shall make payment of the sum of SCR950,000/- on the date of signature of the transfer of ownership of parcel V18949.</w:t>
      </w:r>
      <w:r w:rsidR="00994CC4">
        <w:rPr>
          <w:rFonts w:ascii="Times New Roman" w:eastAsia="Times New Roman" w:hAnsi="Times New Roman" w:cs="Times New Roman"/>
          <w:sz w:val="24"/>
          <w:szCs w:val="24"/>
        </w:rPr>
        <w:t xml:space="preserve"> </w:t>
      </w:r>
    </w:p>
    <w:p w14:paraId="1AF90B80" w14:textId="77777777" w:rsidR="008F306E" w:rsidRPr="008F306E" w:rsidRDefault="008F306E" w:rsidP="008F306E">
      <w:pPr>
        <w:numPr>
          <w:ilvl w:val="0"/>
          <w:numId w:val="3"/>
        </w:numPr>
        <w:spacing w:after="240" w:line="360" w:lineRule="auto"/>
        <w:ind w:left="630" w:hanging="630"/>
        <w:jc w:val="both"/>
        <w:rPr>
          <w:rFonts w:ascii="Times New Roman" w:eastAsia="Times New Roman" w:hAnsi="Times New Roman" w:cs="Times New Roman"/>
          <w:sz w:val="24"/>
          <w:szCs w:val="24"/>
        </w:rPr>
      </w:pPr>
      <w:r w:rsidRPr="008F306E">
        <w:rPr>
          <w:rFonts w:ascii="Times New Roman" w:eastAsia="Times New Roman" w:hAnsi="Times New Roman" w:cs="Times New Roman"/>
          <w:sz w:val="24"/>
          <w:szCs w:val="24"/>
        </w:rPr>
        <w:t>Jeanne D'Arc shall pay all fees with respect to the transfer of ownership of parcel V18949 as provided under the bilateral agreement dated 8 April 2016, exhibit P1.</w:t>
      </w:r>
    </w:p>
    <w:p w14:paraId="5F3AFFC5" w14:textId="3A7BF78A" w:rsidR="008F306E" w:rsidRPr="008F306E" w:rsidRDefault="008F306E" w:rsidP="008F306E">
      <w:pPr>
        <w:numPr>
          <w:ilvl w:val="0"/>
          <w:numId w:val="3"/>
        </w:numPr>
        <w:spacing w:after="240" w:line="360" w:lineRule="auto"/>
        <w:ind w:left="630" w:hanging="630"/>
        <w:jc w:val="both"/>
        <w:rPr>
          <w:rFonts w:ascii="Times New Roman" w:eastAsia="Times New Roman" w:hAnsi="Times New Roman" w:cs="Times New Roman"/>
          <w:sz w:val="24"/>
          <w:szCs w:val="24"/>
        </w:rPr>
      </w:pPr>
      <w:r w:rsidRPr="008F306E">
        <w:rPr>
          <w:rFonts w:ascii="Times New Roman" w:eastAsia="Times New Roman" w:hAnsi="Times New Roman" w:cs="Times New Roman"/>
          <w:sz w:val="24"/>
          <w:szCs w:val="24"/>
        </w:rPr>
        <w:t>Should Jeanne D'Arc fail to make payment on the date of signature of the transfer of ownership of parcel V18949, the bilateral agreement dated 8 April 2016, exhibit P1, shall be rescinded so that Meria would be relieved from the obligation to transfer the ownership of parcel V18949 together with a house standing thereon situated at Foret Noire</w:t>
      </w:r>
      <w:r w:rsidR="00BE12D6">
        <w:rPr>
          <w:rFonts w:ascii="Times New Roman" w:eastAsia="Times New Roman" w:hAnsi="Times New Roman" w:cs="Times New Roman"/>
          <w:sz w:val="24"/>
          <w:szCs w:val="24"/>
        </w:rPr>
        <w:t xml:space="preserve"> to Jeanne D'Arc and t</w:t>
      </w:r>
      <w:r w:rsidR="00994CC4">
        <w:rPr>
          <w:rFonts w:ascii="Times New Roman" w:eastAsia="Times New Roman" w:hAnsi="Times New Roman" w:cs="Times New Roman"/>
          <w:sz w:val="24"/>
          <w:szCs w:val="24"/>
        </w:rPr>
        <w:t>he deposit shall be forfeited by Meria.</w:t>
      </w:r>
    </w:p>
    <w:p w14:paraId="75731356" w14:textId="77777777" w:rsidR="008F306E" w:rsidRPr="008F306E" w:rsidRDefault="008F306E" w:rsidP="008F306E">
      <w:pPr>
        <w:numPr>
          <w:ilvl w:val="0"/>
          <w:numId w:val="3"/>
        </w:numPr>
        <w:spacing w:after="240" w:line="360" w:lineRule="auto"/>
        <w:ind w:left="630" w:hanging="630"/>
        <w:jc w:val="both"/>
        <w:rPr>
          <w:rFonts w:ascii="Times New Roman" w:eastAsia="Times New Roman" w:hAnsi="Times New Roman" w:cs="Times New Roman"/>
          <w:sz w:val="24"/>
          <w:szCs w:val="24"/>
        </w:rPr>
      </w:pPr>
      <w:r w:rsidRPr="008F306E">
        <w:rPr>
          <w:rFonts w:ascii="Times New Roman" w:eastAsia="Times New Roman" w:hAnsi="Times New Roman" w:cs="Times New Roman"/>
          <w:sz w:val="24"/>
          <w:szCs w:val="24"/>
        </w:rPr>
        <w:t xml:space="preserve">The order of the learned Judge, at paragraph [80 (2)] of her judgment, that ― </w:t>
      </w:r>
      <w:r w:rsidRPr="008F306E">
        <w:rPr>
          <w:rFonts w:ascii="Times New Roman" w:eastAsia="Times New Roman" w:hAnsi="Times New Roman" w:cs="Times New Roman"/>
          <w:i/>
          <w:sz w:val="24"/>
          <w:szCs w:val="24"/>
        </w:rPr>
        <w:t>″</w:t>
      </w:r>
      <w:r w:rsidRPr="008F306E">
        <w:rPr>
          <w:rFonts w:ascii="Times New Roman" w:eastAsia="Times New Roman" w:hAnsi="Times New Roman" w:cs="Times New Roman"/>
          <w:sz w:val="24"/>
          <w:szCs w:val="24"/>
        </w:rPr>
        <w:t>[t]</w:t>
      </w:r>
      <w:r w:rsidRPr="008F306E">
        <w:rPr>
          <w:rFonts w:ascii="Times New Roman" w:eastAsia="Times New Roman" w:hAnsi="Times New Roman" w:cs="Times New Roman"/>
          <w:i/>
          <w:sz w:val="24"/>
          <w:szCs w:val="24"/>
        </w:rPr>
        <w:t>he first Defendant shall further pay the sum of SCR50,000.00 as moral damages to the Plaintiff″</w:t>
      </w:r>
      <w:r w:rsidRPr="008F306E">
        <w:rPr>
          <w:rFonts w:ascii="Times New Roman" w:eastAsia="Times New Roman" w:hAnsi="Times New Roman" w:cs="Times New Roman"/>
          <w:sz w:val="24"/>
          <w:szCs w:val="24"/>
        </w:rPr>
        <w:t>, is upheld.</w:t>
      </w:r>
    </w:p>
    <w:p w14:paraId="5AB9C439" w14:textId="77777777" w:rsidR="008F306E" w:rsidRPr="008F306E" w:rsidRDefault="008F306E" w:rsidP="008F306E">
      <w:pPr>
        <w:numPr>
          <w:ilvl w:val="0"/>
          <w:numId w:val="3"/>
        </w:numPr>
        <w:spacing w:after="240" w:line="360" w:lineRule="auto"/>
        <w:ind w:left="630" w:hanging="630"/>
        <w:jc w:val="both"/>
        <w:rPr>
          <w:rFonts w:ascii="Times New Roman" w:eastAsia="Times New Roman" w:hAnsi="Times New Roman" w:cs="Times New Roman"/>
          <w:sz w:val="24"/>
          <w:szCs w:val="24"/>
        </w:rPr>
      </w:pPr>
      <w:r w:rsidRPr="008F306E">
        <w:rPr>
          <w:rFonts w:ascii="Times New Roman" w:eastAsia="Times New Roman" w:hAnsi="Times New Roman" w:cs="Times New Roman"/>
          <w:sz w:val="24"/>
          <w:szCs w:val="24"/>
        </w:rPr>
        <w:t>The order of the learned Judge, at paragraph [80 (3)] of her judgment ― ″[t]</w:t>
      </w:r>
      <w:r w:rsidRPr="008F306E">
        <w:rPr>
          <w:rFonts w:ascii="Times New Roman" w:eastAsia="Times New Roman" w:hAnsi="Times New Roman" w:cs="Times New Roman"/>
          <w:i/>
          <w:sz w:val="24"/>
          <w:szCs w:val="24"/>
        </w:rPr>
        <w:t>he whole with interest from the date of judgment with costs″</w:t>
      </w:r>
      <w:r w:rsidRPr="008F306E">
        <w:rPr>
          <w:rFonts w:ascii="Times New Roman" w:eastAsia="Times New Roman" w:hAnsi="Times New Roman" w:cs="Times New Roman"/>
          <w:sz w:val="24"/>
          <w:szCs w:val="24"/>
        </w:rPr>
        <w:t>, is also upheld.</w:t>
      </w:r>
    </w:p>
    <w:p w14:paraId="23A9B3D2" w14:textId="77777777" w:rsidR="008F306E" w:rsidRPr="008F306E" w:rsidRDefault="008F306E" w:rsidP="008F306E">
      <w:pPr>
        <w:numPr>
          <w:ilvl w:val="0"/>
          <w:numId w:val="3"/>
        </w:numPr>
        <w:spacing w:after="240" w:line="360" w:lineRule="auto"/>
        <w:ind w:left="720" w:hanging="720"/>
        <w:jc w:val="both"/>
        <w:rPr>
          <w:rFonts w:ascii="Times New Roman" w:eastAsia="Times New Roman" w:hAnsi="Times New Roman" w:cs="Times New Roman"/>
          <w:sz w:val="24"/>
          <w:szCs w:val="24"/>
        </w:rPr>
      </w:pPr>
      <w:r w:rsidRPr="008F306E">
        <w:rPr>
          <w:rFonts w:ascii="Times New Roman" w:eastAsia="Times New Roman" w:hAnsi="Times New Roman" w:cs="Times New Roman"/>
          <w:sz w:val="24"/>
          <w:szCs w:val="24"/>
        </w:rPr>
        <w:t xml:space="preserve">With costs in favour of Jeanne D'Arc at the appeal. </w:t>
      </w:r>
    </w:p>
    <w:p w14:paraId="37D99EEE" w14:textId="784FCFD0" w:rsidR="00662B5F" w:rsidRDefault="00662B5F" w:rsidP="008F306E">
      <w:pPr>
        <w:pStyle w:val="JudgmentText"/>
        <w:numPr>
          <w:ilvl w:val="0"/>
          <w:numId w:val="0"/>
        </w:numPr>
      </w:pPr>
    </w:p>
    <w:p w14:paraId="56829082" w14:textId="650D1D86" w:rsidR="001C0802" w:rsidRPr="00E53F6C" w:rsidRDefault="00662B5F" w:rsidP="00662B5F">
      <w:pPr>
        <w:pStyle w:val="judgmenttext0"/>
        <w:shd w:val="clear" w:color="auto" w:fill="FFFFFF"/>
        <w:spacing w:before="0" w:beforeAutospacing="0" w:after="0" w:afterAutospacing="0" w:line="360" w:lineRule="auto"/>
        <w:jc w:val="both"/>
        <w:textAlignment w:val="baseline"/>
        <w:rPr>
          <w:lang w:val="en-GB"/>
        </w:rPr>
      </w:pPr>
      <w:r>
        <w:rPr>
          <w:lang w:val="en-GB"/>
        </w:rPr>
        <w:t xml:space="preserve">___________________ </w:t>
      </w:r>
    </w:p>
    <w:p w14:paraId="78BB1BE8" w14:textId="2C0B942B" w:rsidR="001C0802" w:rsidRDefault="00662B5F" w:rsidP="00662B5F">
      <w:pPr>
        <w:pStyle w:val="judgmenttext0"/>
        <w:shd w:val="clear" w:color="auto" w:fill="FFFFFF"/>
        <w:spacing w:before="0" w:beforeAutospacing="0" w:after="0" w:afterAutospacing="0" w:line="360" w:lineRule="auto"/>
        <w:jc w:val="both"/>
        <w:textAlignment w:val="baseline"/>
        <w:rPr>
          <w:lang w:val="en-GB"/>
        </w:rPr>
      </w:pPr>
      <w:r>
        <w:rPr>
          <w:lang w:val="en-GB"/>
        </w:rPr>
        <w:t xml:space="preserve">F. </w:t>
      </w:r>
      <w:r w:rsidR="001C0802" w:rsidRPr="00041F7A">
        <w:rPr>
          <w:lang w:val="en-GB"/>
        </w:rPr>
        <w:t>Robinson J</w:t>
      </w:r>
      <w:r>
        <w:rPr>
          <w:lang w:val="en-GB"/>
        </w:rPr>
        <w:t>A</w:t>
      </w:r>
    </w:p>
    <w:p w14:paraId="2446F942" w14:textId="0D1253AE"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p w14:paraId="1320E67F" w14:textId="61762C03"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r>
        <w:rPr>
          <w:lang w:val="en-GB"/>
        </w:rPr>
        <w:t>I concur:-</w:t>
      </w:r>
      <w:r>
        <w:rPr>
          <w:lang w:val="en-GB"/>
        </w:rPr>
        <w:tab/>
      </w:r>
      <w:r>
        <w:rPr>
          <w:lang w:val="en-GB"/>
        </w:rPr>
        <w:tab/>
      </w:r>
      <w:r>
        <w:rPr>
          <w:lang w:val="en-GB"/>
        </w:rPr>
        <w:tab/>
      </w:r>
      <w:r>
        <w:rPr>
          <w:lang w:val="en-GB"/>
        </w:rPr>
        <w:tab/>
      </w:r>
      <w:r>
        <w:rPr>
          <w:lang w:val="en-GB"/>
        </w:rPr>
        <w:tab/>
      </w:r>
      <w:r>
        <w:rPr>
          <w:lang w:val="en-GB"/>
        </w:rPr>
        <w:tab/>
        <w:t>_____________________</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Dr. </w:t>
      </w:r>
      <w:r w:rsidR="00A042C5">
        <w:rPr>
          <w:lang w:val="en-GB"/>
        </w:rPr>
        <w:t>L. Tibatemwa-Ekirikubinza JA</w:t>
      </w:r>
    </w:p>
    <w:p w14:paraId="4327C7DE" w14:textId="50E3ABA4"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p w14:paraId="493C9209" w14:textId="11BCF264"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p w14:paraId="05EE254B" w14:textId="0CC11960"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r>
        <w:rPr>
          <w:lang w:val="en-GB"/>
        </w:rPr>
        <w:t>I concur:-</w:t>
      </w:r>
      <w:r>
        <w:rPr>
          <w:lang w:val="en-GB"/>
        </w:rPr>
        <w:tab/>
      </w:r>
      <w:r>
        <w:rPr>
          <w:lang w:val="en-GB"/>
        </w:rPr>
        <w:tab/>
      </w:r>
      <w:r>
        <w:rPr>
          <w:lang w:val="en-GB"/>
        </w:rPr>
        <w:tab/>
      </w:r>
      <w:r>
        <w:rPr>
          <w:lang w:val="en-GB"/>
        </w:rPr>
        <w:tab/>
      </w:r>
      <w:r>
        <w:rPr>
          <w:lang w:val="en-GB"/>
        </w:rPr>
        <w:tab/>
      </w:r>
      <w:r>
        <w:rPr>
          <w:lang w:val="en-GB"/>
        </w:rPr>
        <w:tab/>
        <w:t>_____________________</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S. Andre JA  </w:t>
      </w:r>
    </w:p>
    <w:p w14:paraId="66F725CE" w14:textId="17A1D853"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p w14:paraId="36F4B87A" w14:textId="4A01ABCF"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p w14:paraId="4961262D" w14:textId="3400019E" w:rsidR="00662B5F" w:rsidRPr="00041F7A" w:rsidRDefault="00662B5F" w:rsidP="00662B5F">
      <w:pPr>
        <w:pStyle w:val="judgmenttext0"/>
        <w:shd w:val="clear" w:color="auto" w:fill="FFFFFF"/>
        <w:spacing w:before="0" w:beforeAutospacing="0" w:after="0" w:afterAutospacing="0"/>
        <w:jc w:val="both"/>
        <w:textAlignment w:val="baseline"/>
        <w:rPr>
          <w:lang w:val="en-GB"/>
        </w:rPr>
      </w:pPr>
      <w:r w:rsidRPr="00041F7A">
        <w:rPr>
          <w:lang w:val="en-GB"/>
        </w:rPr>
        <w:t>Signed, dated an</w:t>
      </w:r>
      <w:r>
        <w:rPr>
          <w:lang w:val="en-GB"/>
        </w:rPr>
        <w:t>d delivered at Ile du Port on 26 April 2023.</w:t>
      </w:r>
    </w:p>
    <w:p w14:paraId="3D290934" w14:textId="77777777"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sectPr w:rsidR="00662B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E28A7" w14:textId="77777777" w:rsidR="000C5215" w:rsidRDefault="000C5215" w:rsidP="00235F2A">
      <w:pPr>
        <w:spacing w:after="0" w:line="240" w:lineRule="auto"/>
      </w:pPr>
      <w:r>
        <w:separator/>
      </w:r>
    </w:p>
  </w:endnote>
  <w:endnote w:type="continuationSeparator" w:id="0">
    <w:p w14:paraId="2F75B78F" w14:textId="77777777" w:rsidR="000C5215" w:rsidRDefault="000C5215" w:rsidP="0023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216660061"/>
      <w:docPartObj>
        <w:docPartGallery w:val="Page Numbers (Bottom of Page)"/>
        <w:docPartUnique/>
      </w:docPartObj>
    </w:sdtPr>
    <w:sdtEndPr>
      <w:rPr>
        <w:noProof/>
      </w:rPr>
    </w:sdtEndPr>
    <w:sdtContent>
      <w:p w14:paraId="322E965E" w14:textId="6C23CC2E" w:rsidR="00761020" w:rsidRPr="00496FCD" w:rsidRDefault="00761020">
        <w:pPr>
          <w:pStyle w:val="Footer"/>
          <w:jc w:val="center"/>
          <w:rPr>
            <w:rFonts w:ascii="Times New Roman" w:hAnsi="Times New Roman" w:cs="Times New Roman"/>
            <w:sz w:val="20"/>
            <w:szCs w:val="20"/>
          </w:rPr>
        </w:pPr>
        <w:r w:rsidRPr="00496FCD">
          <w:rPr>
            <w:rFonts w:ascii="Times New Roman" w:hAnsi="Times New Roman" w:cs="Times New Roman"/>
            <w:sz w:val="20"/>
            <w:szCs w:val="20"/>
          </w:rPr>
          <w:fldChar w:fldCharType="begin"/>
        </w:r>
        <w:r w:rsidRPr="00496FCD">
          <w:rPr>
            <w:rFonts w:ascii="Times New Roman" w:hAnsi="Times New Roman" w:cs="Times New Roman"/>
            <w:sz w:val="20"/>
            <w:szCs w:val="20"/>
          </w:rPr>
          <w:instrText xml:space="preserve"> PAGE   \* MERGEFORMAT </w:instrText>
        </w:r>
        <w:r w:rsidRPr="00496FCD">
          <w:rPr>
            <w:rFonts w:ascii="Times New Roman" w:hAnsi="Times New Roman" w:cs="Times New Roman"/>
            <w:sz w:val="20"/>
            <w:szCs w:val="20"/>
          </w:rPr>
          <w:fldChar w:fldCharType="separate"/>
        </w:r>
        <w:r w:rsidR="00BC198E">
          <w:rPr>
            <w:rFonts w:ascii="Times New Roman" w:hAnsi="Times New Roman" w:cs="Times New Roman"/>
            <w:noProof/>
            <w:sz w:val="20"/>
            <w:szCs w:val="20"/>
          </w:rPr>
          <w:t>27</w:t>
        </w:r>
        <w:r w:rsidRPr="00496FCD">
          <w:rPr>
            <w:rFonts w:ascii="Times New Roman" w:hAnsi="Times New Roman" w:cs="Times New Roman"/>
            <w:noProof/>
            <w:sz w:val="20"/>
            <w:szCs w:val="20"/>
          </w:rPr>
          <w:fldChar w:fldCharType="end"/>
        </w:r>
      </w:p>
    </w:sdtContent>
  </w:sdt>
  <w:p w14:paraId="7F027764" w14:textId="77777777" w:rsidR="00761020" w:rsidRDefault="00761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AE20B" w14:textId="77777777" w:rsidR="000C5215" w:rsidRDefault="000C5215" w:rsidP="00235F2A">
      <w:pPr>
        <w:spacing w:after="0" w:line="240" w:lineRule="auto"/>
      </w:pPr>
      <w:r>
        <w:separator/>
      </w:r>
    </w:p>
  </w:footnote>
  <w:footnote w:type="continuationSeparator" w:id="0">
    <w:p w14:paraId="25CAA3DF" w14:textId="77777777" w:rsidR="000C5215" w:rsidRDefault="000C5215" w:rsidP="00235F2A">
      <w:pPr>
        <w:spacing w:after="0" w:line="240" w:lineRule="auto"/>
      </w:pPr>
      <w:r>
        <w:continuationSeparator/>
      </w:r>
    </w:p>
  </w:footnote>
  <w:footnote w:id="1">
    <w:p w14:paraId="4CF167BF" w14:textId="77777777" w:rsidR="00761020" w:rsidRPr="00AD6A9D" w:rsidRDefault="00761020" w:rsidP="00AD6A9D">
      <w:pPr>
        <w:pStyle w:val="JudgmentText"/>
        <w:numPr>
          <w:ilvl w:val="0"/>
          <w:numId w:val="0"/>
        </w:numPr>
        <w:tabs>
          <w:tab w:val="left" w:pos="1530"/>
        </w:tabs>
        <w:spacing w:after="0" w:line="240" w:lineRule="auto"/>
        <w:ind w:left="1440" w:hanging="1440"/>
        <w:rPr>
          <w:i/>
          <w:sz w:val="20"/>
          <w:szCs w:val="20"/>
        </w:rPr>
      </w:pPr>
      <w:r w:rsidRPr="00AD6A9D">
        <w:rPr>
          <w:rStyle w:val="FootnoteReference"/>
          <w:sz w:val="20"/>
          <w:szCs w:val="20"/>
        </w:rPr>
        <w:footnoteRef/>
      </w:r>
      <w:r w:rsidRPr="00AD6A9D">
        <w:rPr>
          <w:sz w:val="20"/>
          <w:szCs w:val="20"/>
        </w:rPr>
        <w:t xml:space="preserve"> </w:t>
      </w:r>
      <w:r w:rsidRPr="00AD6A9D">
        <w:rPr>
          <w:i/>
          <w:sz w:val="20"/>
          <w:szCs w:val="20"/>
        </w:rPr>
        <w:t>″a. the Plaintiff should subdivide the property after she had bought the land and repaid her loan;</w:t>
      </w:r>
    </w:p>
    <w:p w14:paraId="6425ED84" w14:textId="77777777" w:rsidR="00761020" w:rsidRPr="00AD6A9D" w:rsidRDefault="00761020" w:rsidP="00AD6A9D">
      <w:pPr>
        <w:pStyle w:val="JudgmentText"/>
        <w:numPr>
          <w:ilvl w:val="0"/>
          <w:numId w:val="0"/>
        </w:numPr>
        <w:tabs>
          <w:tab w:val="left" w:pos="1530"/>
        </w:tabs>
        <w:spacing w:after="0" w:line="240" w:lineRule="auto"/>
        <w:ind w:left="1440" w:hanging="1440"/>
        <w:rPr>
          <w:i/>
          <w:sz w:val="20"/>
          <w:szCs w:val="20"/>
        </w:rPr>
      </w:pPr>
      <w:r w:rsidRPr="00AD6A9D">
        <w:rPr>
          <w:i/>
          <w:sz w:val="20"/>
          <w:szCs w:val="20"/>
        </w:rPr>
        <w:t>b. the Plaintiff should extract 700 square metres from the land she buys and sell the same to the 1</w:t>
      </w:r>
      <w:r w:rsidRPr="00AD6A9D">
        <w:rPr>
          <w:i/>
          <w:sz w:val="20"/>
          <w:szCs w:val="20"/>
          <w:vertAlign w:val="superscript"/>
        </w:rPr>
        <w:t>st</w:t>
      </w:r>
      <w:r w:rsidRPr="00AD6A9D">
        <w:rPr>
          <w:i/>
          <w:sz w:val="20"/>
          <w:szCs w:val="20"/>
        </w:rPr>
        <w:t xml:space="preserve"> Defendant; and</w:t>
      </w:r>
    </w:p>
    <w:p w14:paraId="1E15D518" w14:textId="77777777" w:rsidR="00761020" w:rsidRPr="00AD6A9D" w:rsidRDefault="00761020" w:rsidP="00AD6A9D">
      <w:pPr>
        <w:pStyle w:val="JudgmentText"/>
        <w:numPr>
          <w:ilvl w:val="0"/>
          <w:numId w:val="0"/>
        </w:numPr>
        <w:tabs>
          <w:tab w:val="left" w:pos="1530"/>
        </w:tabs>
        <w:spacing w:after="0" w:line="240" w:lineRule="auto"/>
        <w:ind w:left="1440" w:hanging="1440"/>
        <w:rPr>
          <w:i/>
          <w:sz w:val="20"/>
          <w:szCs w:val="20"/>
        </w:rPr>
      </w:pPr>
      <w:r w:rsidRPr="00AD6A9D">
        <w:rPr>
          <w:i/>
          <w:sz w:val="20"/>
          <w:szCs w:val="20"/>
        </w:rPr>
        <w:t>c. the Plaintiff consents to a Restriction being placed on the property subject to the above conditions.″</w:t>
      </w:r>
    </w:p>
    <w:p w14:paraId="29EB1381" w14:textId="5B8B4282" w:rsidR="00761020" w:rsidRPr="00AD6A9D" w:rsidRDefault="00761020">
      <w:pPr>
        <w:pStyle w:val="FootnoteText"/>
        <w:ind w:hanging="1440"/>
        <w:rPr>
          <w:lang w:val="en-US"/>
        </w:rPr>
      </w:pPr>
    </w:p>
  </w:footnote>
  <w:footnote w:id="2">
    <w:p w14:paraId="3E065835" w14:textId="14FA8A33" w:rsidR="00761020" w:rsidRPr="00AC3BCA" w:rsidRDefault="00761020" w:rsidP="0081516E">
      <w:pPr>
        <w:pStyle w:val="FootnoteText"/>
        <w:rPr>
          <w:lang w:val="en-US"/>
        </w:rPr>
      </w:pPr>
      <w:r>
        <w:rPr>
          <w:rStyle w:val="FootnoteReference"/>
        </w:rPr>
        <w:footnoteRef/>
      </w:r>
      <w:r>
        <w:t xml:space="preserve"> </w:t>
      </w:r>
      <w:r>
        <w:rPr>
          <w:lang w:val="en-US"/>
        </w:rPr>
        <w:t>Ibid, at paragraph 41</w:t>
      </w:r>
    </w:p>
  </w:footnote>
  <w:footnote w:id="3">
    <w:p w14:paraId="3997AFCB" w14:textId="77777777" w:rsidR="00C503C8" w:rsidRPr="00AC3BCA" w:rsidRDefault="00C503C8" w:rsidP="00C503C8">
      <w:pPr>
        <w:pStyle w:val="FootnoteText"/>
        <w:rPr>
          <w:lang w:val="en-US"/>
        </w:rPr>
      </w:pPr>
      <w:r>
        <w:rPr>
          <w:rStyle w:val="FootnoteReference"/>
        </w:rPr>
        <w:footnoteRef/>
      </w:r>
      <w:r>
        <w:t xml:space="preserve"> (at paragraph [48] of the judgment)</w:t>
      </w:r>
    </w:p>
  </w:footnote>
  <w:footnote w:id="4">
    <w:p w14:paraId="0B3FC961" w14:textId="77777777" w:rsidR="00C503C8" w:rsidRPr="0047727C" w:rsidRDefault="00C503C8" w:rsidP="00C503C8">
      <w:pPr>
        <w:pStyle w:val="FootnoteText"/>
        <w:rPr>
          <w:lang w:val="en-US"/>
        </w:rPr>
      </w:pPr>
      <w:r w:rsidRPr="0047727C">
        <w:rPr>
          <w:rStyle w:val="FootnoteReference"/>
        </w:rPr>
        <w:footnoteRef/>
      </w:r>
      <w:r w:rsidRPr="0047727C">
        <w:t xml:space="preserve"> (at paragraph 25 of the judgment)</w:t>
      </w:r>
    </w:p>
  </w:footnote>
  <w:footnote w:id="5">
    <w:p w14:paraId="291D3E6B" w14:textId="77777777" w:rsidR="00C503C8" w:rsidRPr="00AD6A9D" w:rsidRDefault="00C503C8" w:rsidP="00C503C8">
      <w:pPr>
        <w:pStyle w:val="JudgmentText"/>
        <w:numPr>
          <w:ilvl w:val="0"/>
          <w:numId w:val="0"/>
        </w:numPr>
        <w:tabs>
          <w:tab w:val="left" w:pos="900"/>
        </w:tabs>
        <w:spacing w:after="0" w:line="240" w:lineRule="auto"/>
        <w:ind w:left="720" w:hanging="720"/>
      </w:pPr>
      <w:r w:rsidRPr="00AD6A9D">
        <w:rPr>
          <w:rStyle w:val="FootnoteReference"/>
          <w:sz w:val="20"/>
          <w:szCs w:val="20"/>
        </w:rPr>
        <w:footnoteRef/>
      </w:r>
      <w:r w:rsidRPr="00AD6A9D">
        <w:rPr>
          <w:sz w:val="20"/>
          <w:szCs w:val="20"/>
        </w:rPr>
        <w:t xml:space="preserve"> (at paragraph 45 of the judgment)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A79"/>
    <w:multiLevelType w:val="hybridMultilevel"/>
    <w:tmpl w:val="3CDE6AA6"/>
    <w:lvl w:ilvl="0" w:tplc="942272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044B94"/>
    <w:multiLevelType w:val="hybridMultilevel"/>
    <w:tmpl w:val="6270C3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6F82AF3"/>
    <w:multiLevelType w:val="hybridMultilevel"/>
    <w:tmpl w:val="126C2A58"/>
    <w:lvl w:ilvl="0" w:tplc="D414BA42">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54CF5167"/>
    <w:multiLevelType w:val="hybridMultilevel"/>
    <w:tmpl w:val="79148950"/>
    <w:lvl w:ilvl="0" w:tplc="F3B61E7C">
      <w:start w:val="1"/>
      <w:numFmt w:val="decimal"/>
      <w:lvlText w:val="%1."/>
      <w:lvlJc w:val="left"/>
      <w:pPr>
        <w:ind w:left="81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85C36"/>
    <w:multiLevelType w:val="hybridMultilevel"/>
    <w:tmpl w:val="B4F8FD1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F85D70"/>
    <w:multiLevelType w:val="hybridMultilevel"/>
    <w:tmpl w:val="5184C646"/>
    <w:lvl w:ilvl="0" w:tplc="9EEAFE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5"/>
  </w:num>
  <w:num w:numId="4">
    <w:abstractNumId w:val="1"/>
  </w:num>
  <w:num w:numId="5">
    <w:abstractNumId w:val="7"/>
  </w:num>
  <w:num w:numId="6">
    <w:abstractNumId w:val="0"/>
  </w:num>
  <w:num w:numId="7">
    <w:abstractNumId w:val="6"/>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wMzUwMjc3MDMzNrZU0lEKTi0uzszPAykwMaoFAGrPd1ktAAAA"/>
  </w:docVars>
  <w:rsids>
    <w:rsidRoot w:val="00B85059"/>
    <w:rsid w:val="000025E9"/>
    <w:rsid w:val="00007F81"/>
    <w:rsid w:val="0001111C"/>
    <w:rsid w:val="00012041"/>
    <w:rsid w:val="000124D2"/>
    <w:rsid w:val="0001362E"/>
    <w:rsid w:val="000137B3"/>
    <w:rsid w:val="00020728"/>
    <w:rsid w:val="000236D6"/>
    <w:rsid w:val="0002417D"/>
    <w:rsid w:val="000247AC"/>
    <w:rsid w:val="00024FA3"/>
    <w:rsid w:val="000350B1"/>
    <w:rsid w:val="0004133F"/>
    <w:rsid w:val="00041F7A"/>
    <w:rsid w:val="000507E1"/>
    <w:rsid w:val="000524AA"/>
    <w:rsid w:val="000531AD"/>
    <w:rsid w:val="00053517"/>
    <w:rsid w:val="00054ACE"/>
    <w:rsid w:val="00055846"/>
    <w:rsid w:val="0005790E"/>
    <w:rsid w:val="00057F5E"/>
    <w:rsid w:val="00060DB5"/>
    <w:rsid w:val="000625A4"/>
    <w:rsid w:val="00064AFF"/>
    <w:rsid w:val="000674C6"/>
    <w:rsid w:val="00070918"/>
    <w:rsid w:val="00071802"/>
    <w:rsid w:val="00073BEF"/>
    <w:rsid w:val="00076971"/>
    <w:rsid w:val="00080DBB"/>
    <w:rsid w:val="0008507B"/>
    <w:rsid w:val="000859AB"/>
    <w:rsid w:val="000863B8"/>
    <w:rsid w:val="00086C3E"/>
    <w:rsid w:val="00090B08"/>
    <w:rsid w:val="000A1366"/>
    <w:rsid w:val="000A2292"/>
    <w:rsid w:val="000A3716"/>
    <w:rsid w:val="000A75C7"/>
    <w:rsid w:val="000B0D74"/>
    <w:rsid w:val="000B24A3"/>
    <w:rsid w:val="000B3628"/>
    <w:rsid w:val="000C15D9"/>
    <w:rsid w:val="000C4310"/>
    <w:rsid w:val="000C5215"/>
    <w:rsid w:val="000C602A"/>
    <w:rsid w:val="000C7769"/>
    <w:rsid w:val="000D02A4"/>
    <w:rsid w:val="000D1326"/>
    <w:rsid w:val="000D3404"/>
    <w:rsid w:val="000D406D"/>
    <w:rsid w:val="000D4F9F"/>
    <w:rsid w:val="000D5869"/>
    <w:rsid w:val="000D59F2"/>
    <w:rsid w:val="000D5BE7"/>
    <w:rsid w:val="000D68F0"/>
    <w:rsid w:val="000D6D5E"/>
    <w:rsid w:val="000E14B8"/>
    <w:rsid w:val="000E2BB9"/>
    <w:rsid w:val="000E3427"/>
    <w:rsid w:val="000F38BB"/>
    <w:rsid w:val="000F7F95"/>
    <w:rsid w:val="0010459E"/>
    <w:rsid w:val="00106157"/>
    <w:rsid w:val="00113BB0"/>
    <w:rsid w:val="00114D8A"/>
    <w:rsid w:val="00115DB9"/>
    <w:rsid w:val="00117308"/>
    <w:rsid w:val="00120FC0"/>
    <w:rsid w:val="0012228F"/>
    <w:rsid w:val="00123D25"/>
    <w:rsid w:val="0012787E"/>
    <w:rsid w:val="00127B4D"/>
    <w:rsid w:val="0013658B"/>
    <w:rsid w:val="001413AF"/>
    <w:rsid w:val="00141712"/>
    <w:rsid w:val="00150FD6"/>
    <w:rsid w:val="0015239C"/>
    <w:rsid w:val="001524AD"/>
    <w:rsid w:val="00154447"/>
    <w:rsid w:val="001558BC"/>
    <w:rsid w:val="001563FB"/>
    <w:rsid w:val="00156EE2"/>
    <w:rsid w:val="001603C1"/>
    <w:rsid w:val="0016171B"/>
    <w:rsid w:val="0016285A"/>
    <w:rsid w:val="00165B8F"/>
    <w:rsid w:val="001743F7"/>
    <w:rsid w:val="001764FC"/>
    <w:rsid w:val="001770E1"/>
    <w:rsid w:val="0018022C"/>
    <w:rsid w:val="00180571"/>
    <w:rsid w:val="00180AD3"/>
    <w:rsid w:val="00181439"/>
    <w:rsid w:val="0018381A"/>
    <w:rsid w:val="00183E24"/>
    <w:rsid w:val="00191B36"/>
    <w:rsid w:val="001933EE"/>
    <w:rsid w:val="001963AB"/>
    <w:rsid w:val="00197E0D"/>
    <w:rsid w:val="001A6ABE"/>
    <w:rsid w:val="001B5D5F"/>
    <w:rsid w:val="001C0093"/>
    <w:rsid w:val="001C0802"/>
    <w:rsid w:val="001C33A1"/>
    <w:rsid w:val="001C4758"/>
    <w:rsid w:val="001C69C9"/>
    <w:rsid w:val="001C6CD1"/>
    <w:rsid w:val="001C74D1"/>
    <w:rsid w:val="001D067A"/>
    <w:rsid w:val="001D2928"/>
    <w:rsid w:val="001D57A5"/>
    <w:rsid w:val="001D7962"/>
    <w:rsid w:val="001E125F"/>
    <w:rsid w:val="001E758F"/>
    <w:rsid w:val="001F2103"/>
    <w:rsid w:val="00200CC0"/>
    <w:rsid w:val="00203749"/>
    <w:rsid w:val="00207DA6"/>
    <w:rsid w:val="002118DA"/>
    <w:rsid w:val="00211AE7"/>
    <w:rsid w:val="0021317C"/>
    <w:rsid w:val="0021411C"/>
    <w:rsid w:val="002246C3"/>
    <w:rsid w:val="002246EB"/>
    <w:rsid w:val="00225BE2"/>
    <w:rsid w:val="00225C53"/>
    <w:rsid w:val="002338ED"/>
    <w:rsid w:val="0023597D"/>
    <w:rsid w:val="00235C09"/>
    <w:rsid w:val="00235F2A"/>
    <w:rsid w:val="002411C2"/>
    <w:rsid w:val="00242FA6"/>
    <w:rsid w:val="00243A6E"/>
    <w:rsid w:val="00246261"/>
    <w:rsid w:val="002559F7"/>
    <w:rsid w:val="00255A7A"/>
    <w:rsid w:val="00256119"/>
    <w:rsid w:val="00266855"/>
    <w:rsid w:val="002709D1"/>
    <w:rsid w:val="002718E1"/>
    <w:rsid w:val="0027271F"/>
    <w:rsid w:val="00272CD1"/>
    <w:rsid w:val="0027581E"/>
    <w:rsid w:val="00277699"/>
    <w:rsid w:val="00277B8B"/>
    <w:rsid w:val="00281C58"/>
    <w:rsid w:val="00281CBB"/>
    <w:rsid w:val="00285870"/>
    <w:rsid w:val="00286572"/>
    <w:rsid w:val="002869A4"/>
    <w:rsid w:val="00286D3D"/>
    <w:rsid w:val="00290E30"/>
    <w:rsid w:val="00292E43"/>
    <w:rsid w:val="00293320"/>
    <w:rsid w:val="00293AD7"/>
    <w:rsid w:val="00293F16"/>
    <w:rsid w:val="00295A6E"/>
    <w:rsid w:val="002966D2"/>
    <w:rsid w:val="00297906"/>
    <w:rsid w:val="002A1178"/>
    <w:rsid w:val="002A4A15"/>
    <w:rsid w:val="002A6412"/>
    <w:rsid w:val="002B1A94"/>
    <w:rsid w:val="002B3000"/>
    <w:rsid w:val="002B4EC9"/>
    <w:rsid w:val="002B5A86"/>
    <w:rsid w:val="002B6694"/>
    <w:rsid w:val="002B68B5"/>
    <w:rsid w:val="002B77BE"/>
    <w:rsid w:val="002C1408"/>
    <w:rsid w:val="002C2EE5"/>
    <w:rsid w:val="002C5750"/>
    <w:rsid w:val="002C5E96"/>
    <w:rsid w:val="002C7BC2"/>
    <w:rsid w:val="002D0A9A"/>
    <w:rsid w:val="002D1BF8"/>
    <w:rsid w:val="002D2443"/>
    <w:rsid w:val="002D76D8"/>
    <w:rsid w:val="002E649D"/>
    <w:rsid w:val="002E69C7"/>
    <w:rsid w:val="002E6E8B"/>
    <w:rsid w:val="002E72DB"/>
    <w:rsid w:val="002F3CF7"/>
    <w:rsid w:val="002F3E11"/>
    <w:rsid w:val="002F4074"/>
    <w:rsid w:val="0030264E"/>
    <w:rsid w:val="00304F0A"/>
    <w:rsid w:val="00306584"/>
    <w:rsid w:val="00313C0B"/>
    <w:rsid w:val="00313DC6"/>
    <w:rsid w:val="00313E7C"/>
    <w:rsid w:val="0031713E"/>
    <w:rsid w:val="00321736"/>
    <w:rsid w:val="00323CEB"/>
    <w:rsid w:val="003257C7"/>
    <w:rsid w:val="00326214"/>
    <w:rsid w:val="0033045C"/>
    <w:rsid w:val="003317F4"/>
    <w:rsid w:val="00335A06"/>
    <w:rsid w:val="00337287"/>
    <w:rsid w:val="0034058A"/>
    <w:rsid w:val="00341EDB"/>
    <w:rsid w:val="00344285"/>
    <w:rsid w:val="0034491F"/>
    <w:rsid w:val="003450FE"/>
    <w:rsid w:val="0034658E"/>
    <w:rsid w:val="00351C80"/>
    <w:rsid w:val="0035368A"/>
    <w:rsid w:val="00353D21"/>
    <w:rsid w:val="003543C0"/>
    <w:rsid w:val="003559D7"/>
    <w:rsid w:val="0036191A"/>
    <w:rsid w:val="00365025"/>
    <w:rsid w:val="0036716D"/>
    <w:rsid w:val="00367183"/>
    <w:rsid w:val="00367605"/>
    <w:rsid w:val="00370490"/>
    <w:rsid w:val="003734CA"/>
    <w:rsid w:val="00373A49"/>
    <w:rsid w:val="00376A37"/>
    <w:rsid w:val="0038000F"/>
    <w:rsid w:val="003814F3"/>
    <w:rsid w:val="003827CD"/>
    <w:rsid w:val="00383575"/>
    <w:rsid w:val="00383711"/>
    <w:rsid w:val="003923F6"/>
    <w:rsid w:val="00393274"/>
    <w:rsid w:val="003932C6"/>
    <w:rsid w:val="00394E30"/>
    <w:rsid w:val="003955ED"/>
    <w:rsid w:val="00396272"/>
    <w:rsid w:val="003A0D98"/>
    <w:rsid w:val="003A2EEF"/>
    <w:rsid w:val="003B0A6E"/>
    <w:rsid w:val="003B2A67"/>
    <w:rsid w:val="003B3A10"/>
    <w:rsid w:val="003C0D1C"/>
    <w:rsid w:val="003C18BB"/>
    <w:rsid w:val="003C2198"/>
    <w:rsid w:val="003C422E"/>
    <w:rsid w:val="003C6E9B"/>
    <w:rsid w:val="003C7C1D"/>
    <w:rsid w:val="003D3278"/>
    <w:rsid w:val="003D37AB"/>
    <w:rsid w:val="003D57C7"/>
    <w:rsid w:val="003D6A0C"/>
    <w:rsid w:val="003E0502"/>
    <w:rsid w:val="003E149F"/>
    <w:rsid w:val="003E1A1D"/>
    <w:rsid w:val="003E3B36"/>
    <w:rsid w:val="003E51AB"/>
    <w:rsid w:val="003E5347"/>
    <w:rsid w:val="003F0E82"/>
    <w:rsid w:val="003F1F71"/>
    <w:rsid w:val="003F2094"/>
    <w:rsid w:val="003F448F"/>
    <w:rsid w:val="003F5816"/>
    <w:rsid w:val="003F5D9C"/>
    <w:rsid w:val="003F5FAF"/>
    <w:rsid w:val="0040200D"/>
    <w:rsid w:val="00405C3C"/>
    <w:rsid w:val="004074B1"/>
    <w:rsid w:val="00411A2A"/>
    <w:rsid w:val="004131F0"/>
    <w:rsid w:val="004159DA"/>
    <w:rsid w:val="004173E0"/>
    <w:rsid w:val="0042282C"/>
    <w:rsid w:val="00423D59"/>
    <w:rsid w:val="00423F2D"/>
    <w:rsid w:val="00424387"/>
    <w:rsid w:val="004247A3"/>
    <w:rsid w:val="00425423"/>
    <w:rsid w:val="00430983"/>
    <w:rsid w:val="00434DDC"/>
    <w:rsid w:val="00436195"/>
    <w:rsid w:val="00440458"/>
    <w:rsid w:val="0044362A"/>
    <w:rsid w:val="00444222"/>
    <w:rsid w:val="00447FCC"/>
    <w:rsid w:val="004500C4"/>
    <w:rsid w:val="00451E8E"/>
    <w:rsid w:val="00460955"/>
    <w:rsid w:val="0046256D"/>
    <w:rsid w:val="00462FA8"/>
    <w:rsid w:val="004674D8"/>
    <w:rsid w:val="00467D2B"/>
    <w:rsid w:val="00470918"/>
    <w:rsid w:val="00470D19"/>
    <w:rsid w:val="004719F3"/>
    <w:rsid w:val="0047280E"/>
    <w:rsid w:val="0047627B"/>
    <w:rsid w:val="004762C3"/>
    <w:rsid w:val="0047640E"/>
    <w:rsid w:val="0047727C"/>
    <w:rsid w:val="00480C92"/>
    <w:rsid w:val="00481B0B"/>
    <w:rsid w:val="00483D13"/>
    <w:rsid w:val="00485086"/>
    <w:rsid w:val="004900CB"/>
    <w:rsid w:val="004926A2"/>
    <w:rsid w:val="00496FCD"/>
    <w:rsid w:val="004A05B9"/>
    <w:rsid w:val="004A2DA6"/>
    <w:rsid w:val="004A3873"/>
    <w:rsid w:val="004A4904"/>
    <w:rsid w:val="004A5650"/>
    <w:rsid w:val="004B01FF"/>
    <w:rsid w:val="004B06AB"/>
    <w:rsid w:val="004B1404"/>
    <w:rsid w:val="004C018F"/>
    <w:rsid w:val="004C2E78"/>
    <w:rsid w:val="004D04EA"/>
    <w:rsid w:val="004D46E1"/>
    <w:rsid w:val="004D56E7"/>
    <w:rsid w:val="004D6F76"/>
    <w:rsid w:val="004D7DA0"/>
    <w:rsid w:val="004E07B7"/>
    <w:rsid w:val="004E4588"/>
    <w:rsid w:val="004F0F52"/>
    <w:rsid w:val="004F4AB5"/>
    <w:rsid w:val="004F5D05"/>
    <w:rsid w:val="004F7485"/>
    <w:rsid w:val="00501C98"/>
    <w:rsid w:val="00503E40"/>
    <w:rsid w:val="00503F39"/>
    <w:rsid w:val="00504989"/>
    <w:rsid w:val="005102B7"/>
    <w:rsid w:val="005121F6"/>
    <w:rsid w:val="00515EF8"/>
    <w:rsid w:val="00521691"/>
    <w:rsid w:val="00523AD2"/>
    <w:rsid w:val="00525C1E"/>
    <w:rsid w:val="0052604B"/>
    <w:rsid w:val="005347BC"/>
    <w:rsid w:val="00534FBA"/>
    <w:rsid w:val="005361B9"/>
    <w:rsid w:val="005364A9"/>
    <w:rsid w:val="00542F62"/>
    <w:rsid w:val="00546F10"/>
    <w:rsid w:val="00550EFD"/>
    <w:rsid w:val="005519EF"/>
    <w:rsid w:val="0055233F"/>
    <w:rsid w:val="00553714"/>
    <w:rsid w:val="00557FA5"/>
    <w:rsid w:val="005605AF"/>
    <w:rsid w:val="0056396B"/>
    <w:rsid w:val="00563B51"/>
    <w:rsid w:val="00566F3A"/>
    <w:rsid w:val="00570ED9"/>
    <w:rsid w:val="00572A19"/>
    <w:rsid w:val="0057541A"/>
    <w:rsid w:val="005754D8"/>
    <w:rsid w:val="005768EF"/>
    <w:rsid w:val="005844FE"/>
    <w:rsid w:val="005854A0"/>
    <w:rsid w:val="0058584D"/>
    <w:rsid w:val="0058685D"/>
    <w:rsid w:val="005918BA"/>
    <w:rsid w:val="00592D42"/>
    <w:rsid w:val="005A00DF"/>
    <w:rsid w:val="005A2F93"/>
    <w:rsid w:val="005A439F"/>
    <w:rsid w:val="005B0D4B"/>
    <w:rsid w:val="005B166F"/>
    <w:rsid w:val="005B2373"/>
    <w:rsid w:val="005B3690"/>
    <w:rsid w:val="005B72D8"/>
    <w:rsid w:val="005B7D32"/>
    <w:rsid w:val="005C10B7"/>
    <w:rsid w:val="005C1971"/>
    <w:rsid w:val="005C19FF"/>
    <w:rsid w:val="005C1C64"/>
    <w:rsid w:val="005C3324"/>
    <w:rsid w:val="005C36EB"/>
    <w:rsid w:val="005C3722"/>
    <w:rsid w:val="005C61DC"/>
    <w:rsid w:val="005C6554"/>
    <w:rsid w:val="005D0E58"/>
    <w:rsid w:val="005D4C84"/>
    <w:rsid w:val="005D567A"/>
    <w:rsid w:val="005D62E2"/>
    <w:rsid w:val="005D7C7E"/>
    <w:rsid w:val="005E5B8D"/>
    <w:rsid w:val="005E771D"/>
    <w:rsid w:val="005E7A57"/>
    <w:rsid w:val="005F0DE2"/>
    <w:rsid w:val="005F0DED"/>
    <w:rsid w:val="005F1821"/>
    <w:rsid w:val="005F1A09"/>
    <w:rsid w:val="005F38F1"/>
    <w:rsid w:val="005F3C04"/>
    <w:rsid w:val="005F44F4"/>
    <w:rsid w:val="005F5093"/>
    <w:rsid w:val="005F7010"/>
    <w:rsid w:val="00601364"/>
    <w:rsid w:val="00602E5A"/>
    <w:rsid w:val="006105F5"/>
    <w:rsid w:val="00614A3D"/>
    <w:rsid w:val="00620441"/>
    <w:rsid w:val="00621150"/>
    <w:rsid w:val="0062140B"/>
    <w:rsid w:val="00621C96"/>
    <w:rsid w:val="00622027"/>
    <w:rsid w:val="00625076"/>
    <w:rsid w:val="006250CB"/>
    <w:rsid w:val="0062576D"/>
    <w:rsid w:val="006257EE"/>
    <w:rsid w:val="00625862"/>
    <w:rsid w:val="00626F76"/>
    <w:rsid w:val="006275E6"/>
    <w:rsid w:val="00633D40"/>
    <w:rsid w:val="00634656"/>
    <w:rsid w:val="0063472D"/>
    <w:rsid w:val="006353BF"/>
    <w:rsid w:val="006374B2"/>
    <w:rsid w:val="00640BF0"/>
    <w:rsid w:val="00642202"/>
    <w:rsid w:val="00642696"/>
    <w:rsid w:val="0065077B"/>
    <w:rsid w:val="006517B3"/>
    <w:rsid w:val="00652693"/>
    <w:rsid w:val="00656700"/>
    <w:rsid w:val="006574E3"/>
    <w:rsid w:val="00660362"/>
    <w:rsid w:val="00661FD8"/>
    <w:rsid w:val="006626B5"/>
    <w:rsid w:val="00662B5F"/>
    <w:rsid w:val="006666D4"/>
    <w:rsid w:val="00667F48"/>
    <w:rsid w:val="00670551"/>
    <w:rsid w:val="00671EE5"/>
    <w:rsid w:val="006720EF"/>
    <w:rsid w:val="00672C9E"/>
    <w:rsid w:val="006762B3"/>
    <w:rsid w:val="006763B6"/>
    <w:rsid w:val="0067671E"/>
    <w:rsid w:val="006825F6"/>
    <w:rsid w:val="00682D04"/>
    <w:rsid w:val="00683252"/>
    <w:rsid w:val="00683CBF"/>
    <w:rsid w:val="00685AB5"/>
    <w:rsid w:val="00686747"/>
    <w:rsid w:val="006911B5"/>
    <w:rsid w:val="006937C3"/>
    <w:rsid w:val="006941A9"/>
    <w:rsid w:val="006952A1"/>
    <w:rsid w:val="00695DC0"/>
    <w:rsid w:val="006964C2"/>
    <w:rsid w:val="006A140A"/>
    <w:rsid w:val="006A22D8"/>
    <w:rsid w:val="006A2A5E"/>
    <w:rsid w:val="006A3633"/>
    <w:rsid w:val="006A5D1B"/>
    <w:rsid w:val="006B20E3"/>
    <w:rsid w:val="006B294F"/>
    <w:rsid w:val="006B62A1"/>
    <w:rsid w:val="006B6CB0"/>
    <w:rsid w:val="006B6EE5"/>
    <w:rsid w:val="006C32B5"/>
    <w:rsid w:val="006C6ADD"/>
    <w:rsid w:val="006D118E"/>
    <w:rsid w:val="006D4191"/>
    <w:rsid w:val="006D47CE"/>
    <w:rsid w:val="006D54D0"/>
    <w:rsid w:val="006D6581"/>
    <w:rsid w:val="006D7433"/>
    <w:rsid w:val="006D7F57"/>
    <w:rsid w:val="006E1019"/>
    <w:rsid w:val="006E540D"/>
    <w:rsid w:val="006E5DE6"/>
    <w:rsid w:val="006E6B42"/>
    <w:rsid w:val="006E71A4"/>
    <w:rsid w:val="006F0A56"/>
    <w:rsid w:val="006F5B81"/>
    <w:rsid w:val="00700A5E"/>
    <w:rsid w:val="007010AA"/>
    <w:rsid w:val="007054B7"/>
    <w:rsid w:val="00710876"/>
    <w:rsid w:val="0071291F"/>
    <w:rsid w:val="00712A6A"/>
    <w:rsid w:val="007212D1"/>
    <w:rsid w:val="007245CE"/>
    <w:rsid w:val="00726310"/>
    <w:rsid w:val="00727639"/>
    <w:rsid w:val="007343E9"/>
    <w:rsid w:val="00734BF1"/>
    <w:rsid w:val="00741F4C"/>
    <w:rsid w:val="0074422E"/>
    <w:rsid w:val="00744365"/>
    <w:rsid w:val="00750751"/>
    <w:rsid w:val="00750973"/>
    <w:rsid w:val="00751423"/>
    <w:rsid w:val="00754C9D"/>
    <w:rsid w:val="00754F54"/>
    <w:rsid w:val="0075504B"/>
    <w:rsid w:val="00756238"/>
    <w:rsid w:val="00757299"/>
    <w:rsid w:val="007609CC"/>
    <w:rsid w:val="00761020"/>
    <w:rsid w:val="00764B65"/>
    <w:rsid w:val="007658AD"/>
    <w:rsid w:val="00770031"/>
    <w:rsid w:val="00770BE5"/>
    <w:rsid w:val="007716BC"/>
    <w:rsid w:val="007723D0"/>
    <w:rsid w:val="007736B2"/>
    <w:rsid w:val="00773B24"/>
    <w:rsid w:val="007746E0"/>
    <w:rsid w:val="00774D87"/>
    <w:rsid w:val="00775432"/>
    <w:rsid w:val="00777411"/>
    <w:rsid w:val="007829E9"/>
    <w:rsid w:val="0078799F"/>
    <w:rsid w:val="007935D2"/>
    <w:rsid w:val="007A1F6A"/>
    <w:rsid w:val="007A201D"/>
    <w:rsid w:val="007A5604"/>
    <w:rsid w:val="007A6123"/>
    <w:rsid w:val="007A616F"/>
    <w:rsid w:val="007B2EC8"/>
    <w:rsid w:val="007B3549"/>
    <w:rsid w:val="007B3E90"/>
    <w:rsid w:val="007B43E6"/>
    <w:rsid w:val="007B4516"/>
    <w:rsid w:val="007B689A"/>
    <w:rsid w:val="007C0A0A"/>
    <w:rsid w:val="007C4B91"/>
    <w:rsid w:val="007C715C"/>
    <w:rsid w:val="007D08C1"/>
    <w:rsid w:val="007D0C66"/>
    <w:rsid w:val="007D21B2"/>
    <w:rsid w:val="007D2A82"/>
    <w:rsid w:val="007D309D"/>
    <w:rsid w:val="007D3E8E"/>
    <w:rsid w:val="007D4175"/>
    <w:rsid w:val="007D60B8"/>
    <w:rsid w:val="007D6C3D"/>
    <w:rsid w:val="007D7AAC"/>
    <w:rsid w:val="007E1A14"/>
    <w:rsid w:val="007E1AD1"/>
    <w:rsid w:val="007E1DF3"/>
    <w:rsid w:val="007E364B"/>
    <w:rsid w:val="007E47C6"/>
    <w:rsid w:val="007E52B4"/>
    <w:rsid w:val="007E617E"/>
    <w:rsid w:val="007F10BE"/>
    <w:rsid w:val="007F1FDB"/>
    <w:rsid w:val="007F5279"/>
    <w:rsid w:val="007F7AA7"/>
    <w:rsid w:val="00803249"/>
    <w:rsid w:val="0080354E"/>
    <w:rsid w:val="00803DA9"/>
    <w:rsid w:val="00804136"/>
    <w:rsid w:val="00805CEC"/>
    <w:rsid w:val="00806720"/>
    <w:rsid w:val="0080672C"/>
    <w:rsid w:val="00810319"/>
    <w:rsid w:val="0081516E"/>
    <w:rsid w:val="008160C7"/>
    <w:rsid w:val="00816112"/>
    <w:rsid w:val="0082238D"/>
    <w:rsid w:val="008231C9"/>
    <w:rsid w:val="00824601"/>
    <w:rsid w:val="008260B0"/>
    <w:rsid w:val="008305FB"/>
    <w:rsid w:val="00830F55"/>
    <w:rsid w:val="00832C50"/>
    <w:rsid w:val="00833FD8"/>
    <w:rsid w:val="00836571"/>
    <w:rsid w:val="008365D0"/>
    <w:rsid w:val="008369FF"/>
    <w:rsid w:val="00841319"/>
    <w:rsid w:val="00842DE6"/>
    <w:rsid w:val="00843B5B"/>
    <w:rsid w:val="00843FB6"/>
    <w:rsid w:val="00846DEB"/>
    <w:rsid w:val="0085573E"/>
    <w:rsid w:val="00856FE0"/>
    <w:rsid w:val="0086388C"/>
    <w:rsid w:val="00871541"/>
    <w:rsid w:val="00875F00"/>
    <w:rsid w:val="00880119"/>
    <w:rsid w:val="008818AC"/>
    <w:rsid w:val="00882F42"/>
    <w:rsid w:val="00884C12"/>
    <w:rsid w:val="00886DE9"/>
    <w:rsid w:val="008871A7"/>
    <w:rsid w:val="008A24FB"/>
    <w:rsid w:val="008A3283"/>
    <w:rsid w:val="008A41D4"/>
    <w:rsid w:val="008A58AE"/>
    <w:rsid w:val="008A6C8A"/>
    <w:rsid w:val="008B0C8C"/>
    <w:rsid w:val="008B10E1"/>
    <w:rsid w:val="008B204C"/>
    <w:rsid w:val="008C3811"/>
    <w:rsid w:val="008D2E97"/>
    <w:rsid w:val="008D31E8"/>
    <w:rsid w:val="008D3732"/>
    <w:rsid w:val="008D4ABE"/>
    <w:rsid w:val="008D4C3F"/>
    <w:rsid w:val="008D4E9A"/>
    <w:rsid w:val="008D5D76"/>
    <w:rsid w:val="008D7E71"/>
    <w:rsid w:val="008E048B"/>
    <w:rsid w:val="008E1A88"/>
    <w:rsid w:val="008E1EF8"/>
    <w:rsid w:val="008E22CE"/>
    <w:rsid w:val="008E3354"/>
    <w:rsid w:val="008E4051"/>
    <w:rsid w:val="008E4D57"/>
    <w:rsid w:val="008E5E9F"/>
    <w:rsid w:val="008E6FC1"/>
    <w:rsid w:val="008F306E"/>
    <w:rsid w:val="00901F40"/>
    <w:rsid w:val="00902F77"/>
    <w:rsid w:val="00905413"/>
    <w:rsid w:val="00911985"/>
    <w:rsid w:val="009120F2"/>
    <w:rsid w:val="0091304C"/>
    <w:rsid w:val="009149E3"/>
    <w:rsid w:val="009172CA"/>
    <w:rsid w:val="009225C1"/>
    <w:rsid w:val="00923BB3"/>
    <w:rsid w:val="00924807"/>
    <w:rsid w:val="009251B6"/>
    <w:rsid w:val="0092775A"/>
    <w:rsid w:val="009310F4"/>
    <w:rsid w:val="009340B3"/>
    <w:rsid w:val="00934BEA"/>
    <w:rsid w:val="00940561"/>
    <w:rsid w:val="009406D5"/>
    <w:rsid w:val="009432A2"/>
    <w:rsid w:val="00946D8A"/>
    <w:rsid w:val="00947E3B"/>
    <w:rsid w:val="009513D0"/>
    <w:rsid w:val="00951AA0"/>
    <w:rsid w:val="00951D84"/>
    <w:rsid w:val="00952DB1"/>
    <w:rsid w:val="00953064"/>
    <w:rsid w:val="009544DC"/>
    <w:rsid w:val="00955A8E"/>
    <w:rsid w:val="00956870"/>
    <w:rsid w:val="00963D59"/>
    <w:rsid w:val="00972EB2"/>
    <w:rsid w:val="00973C71"/>
    <w:rsid w:val="009741CE"/>
    <w:rsid w:val="0097554B"/>
    <w:rsid w:val="009809B3"/>
    <w:rsid w:val="009811B5"/>
    <w:rsid w:val="00981B30"/>
    <w:rsid w:val="009822A4"/>
    <w:rsid w:val="00986F2F"/>
    <w:rsid w:val="0099188E"/>
    <w:rsid w:val="00993136"/>
    <w:rsid w:val="00993CDD"/>
    <w:rsid w:val="00994CC4"/>
    <w:rsid w:val="009A3D12"/>
    <w:rsid w:val="009A4B30"/>
    <w:rsid w:val="009B0B16"/>
    <w:rsid w:val="009B1EB3"/>
    <w:rsid w:val="009B5159"/>
    <w:rsid w:val="009B539E"/>
    <w:rsid w:val="009B599F"/>
    <w:rsid w:val="009B60B3"/>
    <w:rsid w:val="009B65AD"/>
    <w:rsid w:val="009B684B"/>
    <w:rsid w:val="009C3B63"/>
    <w:rsid w:val="009C66FD"/>
    <w:rsid w:val="009C6CAD"/>
    <w:rsid w:val="009D7DF1"/>
    <w:rsid w:val="009E032C"/>
    <w:rsid w:val="009E20EB"/>
    <w:rsid w:val="009E2573"/>
    <w:rsid w:val="009E2C49"/>
    <w:rsid w:val="009E301F"/>
    <w:rsid w:val="009E5508"/>
    <w:rsid w:val="009F1E95"/>
    <w:rsid w:val="009F6CB2"/>
    <w:rsid w:val="009F746E"/>
    <w:rsid w:val="00A042C5"/>
    <w:rsid w:val="00A128B4"/>
    <w:rsid w:val="00A17114"/>
    <w:rsid w:val="00A23593"/>
    <w:rsid w:val="00A23E3C"/>
    <w:rsid w:val="00A26E22"/>
    <w:rsid w:val="00A26F06"/>
    <w:rsid w:val="00A273FD"/>
    <w:rsid w:val="00A30B37"/>
    <w:rsid w:val="00A30B6C"/>
    <w:rsid w:val="00A34DE2"/>
    <w:rsid w:val="00A36CFA"/>
    <w:rsid w:val="00A40B42"/>
    <w:rsid w:val="00A43F3A"/>
    <w:rsid w:val="00A43F5D"/>
    <w:rsid w:val="00A4480E"/>
    <w:rsid w:val="00A51FAF"/>
    <w:rsid w:val="00A54544"/>
    <w:rsid w:val="00A55190"/>
    <w:rsid w:val="00A56BD6"/>
    <w:rsid w:val="00A6083E"/>
    <w:rsid w:val="00A60EFD"/>
    <w:rsid w:val="00A6234F"/>
    <w:rsid w:val="00A64D69"/>
    <w:rsid w:val="00A66EB9"/>
    <w:rsid w:val="00A736E2"/>
    <w:rsid w:val="00A744F4"/>
    <w:rsid w:val="00A7479D"/>
    <w:rsid w:val="00A74F9C"/>
    <w:rsid w:val="00A7586D"/>
    <w:rsid w:val="00A7609C"/>
    <w:rsid w:val="00A76960"/>
    <w:rsid w:val="00A77078"/>
    <w:rsid w:val="00A84596"/>
    <w:rsid w:val="00A847D5"/>
    <w:rsid w:val="00A85334"/>
    <w:rsid w:val="00A90F28"/>
    <w:rsid w:val="00A9228E"/>
    <w:rsid w:val="00A92655"/>
    <w:rsid w:val="00A92DC5"/>
    <w:rsid w:val="00AA03D8"/>
    <w:rsid w:val="00AA0B35"/>
    <w:rsid w:val="00AA32C7"/>
    <w:rsid w:val="00AA779E"/>
    <w:rsid w:val="00AB305E"/>
    <w:rsid w:val="00AB3E4E"/>
    <w:rsid w:val="00AB64C7"/>
    <w:rsid w:val="00AB6D83"/>
    <w:rsid w:val="00AC40AD"/>
    <w:rsid w:val="00AC6634"/>
    <w:rsid w:val="00AD024C"/>
    <w:rsid w:val="00AD1CA9"/>
    <w:rsid w:val="00AD4C84"/>
    <w:rsid w:val="00AD6A9D"/>
    <w:rsid w:val="00AD778B"/>
    <w:rsid w:val="00AE0A08"/>
    <w:rsid w:val="00AE39AF"/>
    <w:rsid w:val="00AE42D8"/>
    <w:rsid w:val="00AE4E35"/>
    <w:rsid w:val="00AE7788"/>
    <w:rsid w:val="00AF014D"/>
    <w:rsid w:val="00AF2CD0"/>
    <w:rsid w:val="00AF30FE"/>
    <w:rsid w:val="00AF608A"/>
    <w:rsid w:val="00AF77C5"/>
    <w:rsid w:val="00B01A25"/>
    <w:rsid w:val="00B02D6F"/>
    <w:rsid w:val="00B05208"/>
    <w:rsid w:val="00B07831"/>
    <w:rsid w:val="00B1085A"/>
    <w:rsid w:val="00B12B42"/>
    <w:rsid w:val="00B12E9B"/>
    <w:rsid w:val="00B137EB"/>
    <w:rsid w:val="00B15954"/>
    <w:rsid w:val="00B17E5B"/>
    <w:rsid w:val="00B2657C"/>
    <w:rsid w:val="00B30EEE"/>
    <w:rsid w:val="00B3220E"/>
    <w:rsid w:val="00B323DC"/>
    <w:rsid w:val="00B35960"/>
    <w:rsid w:val="00B370FD"/>
    <w:rsid w:val="00B47B99"/>
    <w:rsid w:val="00B52C92"/>
    <w:rsid w:val="00B52D61"/>
    <w:rsid w:val="00B52F6C"/>
    <w:rsid w:val="00B57B68"/>
    <w:rsid w:val="00B61E9E"/>
    <w:rsid w:val="00B62EDC"/>
    <w:rsid w:val="00B65843"/>
    <w:rsid w:val="00B669DC"/>
    <w:rsid w:val="00B73A99"/>
    <w:rsid w:val="00B74F85"/>
    <w:rsid w:val="00B811E7"/>
    <w:rsid w:val="00B814F7"/>
    <w:rsid w:val="00B841D3"/>
    <w:rsid w:val="00B85059"/>
    <w:rsid w:val="00B859C1"/>
    <w:rsid w:val="00B86A90"/>
    <w:rsid w:val="00B91B3A"/>
    <w:rsid w:val="00B94A75"/>
    <w:rsid w:val="00B95D3B"/>
    <w:rsid w:val="00B964B9"/>
    <w:rsid w:val="00B97601"/>
    <w:rsid w:val="00BA1586"/>
    <w:rsid w:val="00BA1CB8"/>
    <w:rsid w:val="00BA5D44"/>
    <w:rsid w:val="00BA625A"/>
    <w:rsid w:val="00BA76C3"/>
    <w:rsid w:val="00BA76E8"/>
    <w:rsid w:val="00BB3213"/>
    <w:rsid w:val="00BB3FCB"/>
    <w:rsid w:val="00BB5D6D"/>
    <w:rsid w:val="00BB7A5F"/>
    <w:rsid w:val="00BB7B7B"/>
    <w:rsid w:val="00BC100A"/>
    <w:rsid w:val="00BC1323"/>
    <w:rsid w:val="00BC198E"/>
    <w:rsid w:val="00BC39CB"/>
    <w:rsid w:val="00BC40A3"/>
    <w:rsid w:val="00BC41BC"/>
    <w:rsid w:val="00BD14A9"/>
    <w:rsid w:val="00BD16F7"/>
    <w:rsid w:val="00BD6378"/>
    <w:rsid w:val="00BD6EB2"/>
    <w:rsid w:val="00BD7C9E"/>
    <w:rsid w:val="00BD7CE2"/>
    <w:rsid w:val="00BE12D6"/>
    <w:rsid w:val="00BE4E8A"/>
    <w:rsid w:val="00BE64D6"/>
    <w:rsid w:val="00BE6808"/>
    <w:rsid w:val="00BE792B"/>
    <w:rsid w:val="00BF0869"/>
    <w:rsid w:val="00BF29EC"/>
    <w:rsid w:val="00BF4FFB"/>
    <w:rsid w:val="00BF57F9"/>
    <w:rsid w:val="00BF726A"/>
    <w:rsid w:val="00BF7C2F"/>
    <w:rsid w:val="00C047EE"/>
    <w:rsid w:val="00C05EE9"/>
    <w:rsid w:val="00C06951"/>
    <w:rsid w:val="00C11503"/>
    <w:rsid w:val="00C11AEB"/>
    <w:rsid w:val="00C11FE6"/>
    <w:rsid w:val="00C1437E"/>
    <w:rsid w:val="00C16A09"/>
    <w:rsid w:val="00C17C96"/>
    <w:rsid w:val="00C21496"/>
    <w:rsid w:val="00C2191A"/>
    <w:rsid w:val="00C24286"/>
    <w:rsid w:val="00C24D09"/>
    <w:rsid w:val="00C2621A"/>
    <w:rsid w:val="00C33814"/>
    <w:rsid w:val="00C33F97"/>
    <w:rsid w:val="00C341F5"/>
    <w:rsid w:val="00C3678C"/>
    <w:rsid w:val="00C37BF1"/>
    <w:rsid w:val="00C417E2"/>
    <w:rsid w:val="00C47D3C"/>
    <w:rsid w:val="00C503C8"/>
    <w:rsid w:val="00C506CC"/>
    <w:rsid w:val="00C61A30"/>
    <w:rsid w:val="00C61A43"/>
    <w:rsid w:val="00C61FE1"/>
    <w:rsid w:val="00C62EB8"/>
    <w:rsid w:val="00C63BCB"/>
    <w:rsid w:val="00C65D08"/>
    <w:rsid w:val="00C70BEF"/>
    <w:rsid w:val="00C7255C"/>
    <w:rsid w:val="00C73C09"/>
    <w:rsid w:val="00C74242"/>
    <w:rsid w:val="00C76601"/>
    <w:rsid w:val="00C7777F"/>
    <w:rsid w:val="00C80044"/>
    <w:rsid w:val="00C8027C"/>
    <w:rsid w:val="00C80AF2"/>
    <w:rsid w:val="00C82353"/>
    <w:rsid w:val="00C82859"/>
    <w:rsid w:val="00C83960"/>
    <w:rsid w:val="00C84F5D"/>
    <w:rsid w:val="00C85A19"/>
    <w:rsid w:val="00C86B4E"/>
    <w:rsid w:val="00C920B0"/>
    <w:rsid w:val="00C939D4"/>
    <w:rsid w:val="00C94CF0"/>
    <w:rsid w:val="00C95155"/>
    <w:rsid w:val="00C95537"/>
    <w:rsid w:val="00C95869"/>
    <w:rsid w:val="00C97625"/>
    <w:rsid w:val="00C97E62"/>
    <w:rsid w:val="00CA01F4"/>
    <w:rsid w:val="00CA1D56"/>
    <w:rsid w:val="00CA28F2"/>
    <w:rsid w:val="00CA4DF3"/>
    <w:rsid w:val="00CA53E4"/>
    <w:rsid w:val="00CB0F40"/>
    <w:rsid w:val="00CB2271"/>
    <w:rsid w:val="00CB75FB"/>
    <w:rsid w:val="00CC0227"/>
    <w:rsid w:val="00CC26A6"/>
    <w:rsid w:val="00CC3FE3"/>
    <w:rsid w:val="00CC4221"/>
    <w:rsid w:val="00CC463B"/>
    <w:rsid w:val="00CC46F8"/>
    <w:rsid w:val="00CC717F"/>
    <w:rsid w:val="00CD1925"/>
    <w:rsid w:val="00CD263D"/>
    <w:rsid w:val="00CD27A5"/>
    <w:rsid w:val="00CD61AA"/>
    <w:rsid w:val="00CD7178"/>
    <w:rsid w:val="00CD7C00"/>
    <w:rsid w:val="00CE0807"/>
    <w:rsid w:val="00CE188C"/>
    <w:rsid w:val="00CE3397"/>
    <w:rsid w:val="00CE3480"/>
    <w:rsid w:val="00CE45E7"/>
    <w:rsid w:val="00CE481C"/>
    <w:rsid w:val="00CE756A"/>
    <w:rsid w:val="00CE7998"/>
    <w:rsid w:val="00CF044B"/>
    <w:rsid w:val="00CF20D7"/>
    <w:rsid w:val="00CF3A24"/>
    <w:rsid w:val="00CF45CB"/>
    <w:rsid w:val="00D007EB"/>
    <w:rsid w:val="00D0477E"/>
    <w:rsid w:val="00D048C0"/>
    <w:rsid w:val="00D05093"/>
    <w:rsid w:val="00D14ED8"/>
    <w:rsid w:val="00D2053C"/>
    <w:rsid w:val="00D20D8E"/>
    <w:rsid w:val="00D225F1"/>
    <w:rsid w:val="00D252A5"/>
    <w:rsid w:val="00D30083"/>
    <w:rsid w:val="00D31FF0"/>
    <w:rsid w:val="00D35D47"/>
    <w:rsid w:val="00D413D1"/>
    <w:rsid w:val="00D42162"/>
    <w:rsid w:val="00D45E34"/>
    <w:rsid w:val="00D5176F"/>
    <w:rsid w:val="00D543E3"/>
    <w:rsid w:val="00D618BF"/>
    <w:rsid w:val="00D663AA"/>
    <w:rsid w:val="00D66657"/>
    <w:rsid w:val="00D700D6"/>
    <w:rsid w:val="00D72546"/>
    <w:rsid w:val="00D738DD"/>
    <w:rsid w:val="00D8465F"/>
    <w:rsid w:val="00D86D2D"/>
    <w:rsid w:val="00D900AD"/>
    <w:rsid w:val="00D902E8"/>
    <w:rsid w:val="00D92513"/>
    <w:rsid w:val="00D93E2A"/>
    <w:rsid w:val="00D976A0"/>
    <w:rsid w:val="00DA237E"/>
    <w:rsid w:val="00DA36FD"/>
    <w:rsid w:val="00DA5738"/>
    <w:rsid w:val="00DA7C6C"/>
    <w:rsid w:val="00DA7EBD"/>
    <w:rsid w:val="00DB2353"/>
    <w:rsid w:val="00DB3A80"/>
    <w:rsid w:val="00DB4B16"/>
    <w:rsid w:val="00DC0C40"/>
    <w:rsid w:val="00DC1B39"/>
    <w:rsid w:val="00DC3086"/>
    <w:rsid w:val="00DC4FBA"/>
    <w:rsid w:val="00DC5237"/>
    <w:rsid w:val="00DC5573"/>
    <w:rsid w:val="00DC6988"/>
    <w:rsid w:val="00DC7F4E"/>
    <w:rsid w:val="00DD23CA"/>
    <w:rsid w:val="00DD3FFF"/>
    <w:rsid w:val="00DD4398"/>
    <w:rsid w:val="00DD45A4"/>
    <w:rsid w:val="00DD46F4"/>
    <w:rsid w:val="00DD4E68"/>
    <w:rsid w:val="00DD5F75"/>
    <w:rsid w:val="00DD6664"/>
    <w:rsid w:val="00DD68B0"/>
    <w:rsid w:val="00DE1C71"/>
    <w:rsid w:val="00DE5AB6"/>
    <w:rsid w:val="00DE7A57"/>
    <w:rsid w:val="00DF121F"/>
    <w:rsid w:val="00DF12D6"/>
    <w:rsid w:val="00DF2207"/>
    <w:rsid w:val="00DF23F3"/>
    <w:rsid w:val="00DF444C"/>
    <w:rsid w:val="00DF6F12"/>
    <w:rsid w:val="00DF73DB"/>
    <w:rsid w:val="00E01972"/>
    <w:rsid w:val="00E02E85"/>
    <w:rsid w:val="00E04CEF"/>
    <w:rsid w:val="00E11041"/>
    <w:rsid w:val="00E110E7"/>
    <w:rsid w:val="00E11A3B"/>
    <w:rsid w:val="00E14931"/>
    <w:rsid w:val="00E14970"/>
    <w:rsid w:val="00E2078F"/>
    <w:rsid w:val="00E2097E"/>
    <w:rsid w:val="00E22D66"/>
    <w:rsid w:val="00E37FE6"/>
    <w:rsid w:val="00E41163"/>
    <w:rsid w:val="00E4226A"/>
    <w:rsid w:val="00E430B2"/>
    <w:rsid w:val="00E43989"/>
    <w:rsid w:val="00E45181"/>
    <w:rsid w:val="00E4763A"/>
    <w:rsid w:val="00E50467"/>
    <w:rsid w:val="00E52AC5"/>
    <w:rsid w:val="00E53ACE"/>
    <w:rsid w:val="00E53F6C"/>
    <w:rsid w:val="00E55287"/>
    <w:rsid w:val="00E56E13"/>
    <w:rsid w:val="00E60B66"/>
    <w:rsid w:val="00E61FE4"/>
    <w:rsid w:val="00E633BB"/>
    <w:rsid w:val="00E638AF"/>
    <w:rsid w:val="00E662FA"/>
    <w:rsid w:val="00E66C38"/>
    <w:rsid w:val="00E67829"/>
    <w:rsid w:val="00E81123"/>
    <w:rsid w:val="00E86168"/>
    <w:rsid w:val="00E92246"/>
    <w:rsid w:val="00E93BFA"/>
    <w:rsid w:val="00E95F5F"/>
    <w:rsid w:val="00E968B0"/>
    <w:rsid w:val="00EA00EC"/>
    <w:rsid w:val="00EA4B3E"/>
    <w:rsid w:val="00EB12AB"/>
    <w:rsid w:val="00EB4919"/>
    <w:rsid w:val="00EB73B8"/>
    <w:rsid w:val="00EC050D"/>
    <w:rsid w:val="00EC2C20"/>
    <w:rsid w:val="00EC500D"/>
    <w:rsid w:val="00EC728A"/>
    <w:rsid w:val="00EC77B7"/>
    <w:rsid w:val="00ED212B"/>
    <w:rsid w:val="00ED2733"/>
    <w:rsid w:val="00ED3AE2"/>
    <w:rsid w:val="00ED4252"/>
    <w:rsid w:val="00ED53BD"/>
    <w:rsid w:val="00ED5FCC"/>
    <w:rsid w:val="00ED7908"/>
    <w:rsid w:val="00ED7B62"/>
    <w:rsid w:val="00EE09C6"/>
    <w:rsid w:val="00EE11DA"/>
    <w:rsid w:val="00EE2015"/>
    <w:rsid w:val="00EE4550"/>
    <w:rsid w:val="00EE5D71"/>
    <w:rsid w:val="00EE741E"/>
    <w:rsid w:val="00EE7537"/>
    <w:rsid w:val="00EF6237"/>
    <w:rsid w:val="00EF766F"/>
    <w:rsid w:val="00F0277C"/>
    <w:rsid w:val="00F04262"/>
    <w:rsid w:val="00F0698C"/>
    <w:rsid w:val="00F07AF9"/>
    <w:rsid w:val="00F10491"/>
    <w:rsid w:val="00F126A0"/>
    <w:rsid w:val="00F14880"/>
    <w:rsid w:val="00F15414"/>
    <w:rsid w:val="00F16191"/>
    <w:rsid w:val="00F17D68"/>
    <w:rsid w:val="00F17DED"/>
    <w:rsid w:val="00F21595"/>
    <w:rsid w:val="00F25974"/>
    <w:rsid w:val="00F25D10"/>
    <w:rsid w:val="00F260D3"/>
    <w:rsid w:val="00F26758"/>
    <w:rsid w:val="00F26D9D"/>
    <w:rsid w:val="00F300E4"/>
    <w:rsid w:val="00F305D4"/>
    <w:rsid w:val="00F306E8"/>
    <w:rsid w:val="00F34F89"/>
    <w:rsid w:val="00F353B0"/>
    <w:rsid w:val="00F36394"/>
    <w:rsid w:val="00F41DBD"/>
    <w:rsid w:val="00F42186"/>
    <w:rsid w:val="00F46FF0"/>
    <w:rsid w:val="00F56DC7"/>
    <w:rsid w:val="00F579D2"/>
    <w:rsid w:val="00F63F61"/>
    <w:rsid w:val="00F66FD0"/>
    <w:rsid w:val="00F701BE"/>
    <w:rsid w:val="00F7098D"/>
    <w:rsid w:val="00F71C41"/>
    <w:rsid w:val="00F74EB7"/>
    <w:rsid w:val="00F75B45"/>
    <w:rsid w:val="00F775EE"/>
    <w:rsid w:val="00F84FB0"/>
    <w:rsid w:val="00F86B1D"/>
    <w:rsid w:val="00F86BB0"/>
    <w:rsid w:val="00F9001F"/>
    <w:rsid w:val="00F91E92"/>
    <w:rsid w:val="00F92DD4"/>
    <w:rsid w:val="00F93F2A"/>
    <w:rsid w:val="00F93FA0"/>
    <w:rsid w:val="00F94CB8"/>
    <w:rsid w:val="00F968B4"/>
    <w:rsid w:val="00FA3457"/>
    <w:rsid w:val="00FA5DCE"/>
    <w:rsid w:val="00FB0995"/>
    <w:rsid w:val="00FB1A6B"/>
    <w:rsid w:val="00FB53EE"/>
    <w:rsid w:val="00FB57B5"/>
    <w:rsid w:val="00FB73C9"/>
    <w:rsid w:val="00FC3525"/>
    <w:rsid w:val="00FC3642"/>
    <w:rsid w:val="00FC5E07"/>
    <w:rsid w:val="00FC6EF0"/>
    <w:rsid w:val="00FD1CED"/>
    <w:rsid w:val="00FD2230"/>
    <w:rsid w:val="00FD5CA5"/>
    <w:rsid w:val="00FE10E8"/>
    <w:rsid w:val="00FE7640"/>
    <w:rsid w:val="00FF447F"/>
    <w:rsid w:val="00FF4966"/>
    <w:rsid w:val="00FF572B"/>
    <w:rsid w:val="00FF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B80E"/>
  <w15:chartTrackingRefBased/>
  <w15:docId w15:val="{3F8BBA53-9C69-4D73-8479-B56991EC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59"/>
    <w:pPr>
      <w:spacing w:line="256" w:lineRule="auto"/>
    </w:pPr>
    <w:rPr>
      <w:lang w:val="en-GB"/>
    </w:rPr>
  </w:style>
  <w:style w:type="paragraph" w:styleId="Heading1">
    <w:name w:val="heading 1"/>
    <w:basedOn w:val="Normal"/>
    <w:link w:val="Heading1Char"/>
    <w:uiPriority w:val="9"/>
    <w:qFormat/>
    <w:rsid w:val="001D292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60"/>
    <w:rPr>
      <w:rFonts w:ascii="Segoe UI" w:hAnsi="Segoe UI" w:cs="Segoe UI"/>
      <w:sz w:val="18"/>
      <w:szCs w:val="18"/>
      <w:lang w:val="en-GB"/>
    </w:rPr>
  </w:style>
  <w:style w:type="paragraph" w:styleId="ListParagraph">
    <w:name w:val="List Paragraph"/>
    <w:basedOn w:val="Normal"/>
    <w:uiPriority w:val="34"/>
    <w:qFormat/>
    <w:rsid w:val="00235F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numbering" w:customStyle="1" w:styleId="Judgments">
    <w:name w:val="Judgments"/>
    <w:uiPriority w:val="99"/>
    <w:rsid w:val="00235F2A"/>
    <w:pPr>
      <w:numPr>
        <w:numId w:val="1"/>
      </w:numPr>
    </w:pPr>
  </w:style>
  <w:style w:type="paragraph" w:customStyle="1" w:styleId="JudgmentText">
    <w:name w:val="Judgment Text"/>
    <w:basedOn w:val="ListParagraph"/>
    <w:qFormat/>
    <w:rsid w:val="00235F2A"/>
    <w:pPr>
      <w:widowControl/>
      <w:numPr>
        <w:numId w:val="2"/>
      </w:numPr>
      <w:autoSpaceDE/>
      <w:autoSpaceDN/>
      <w:adjustRightInd/>
      <w:spacing w:after="240" w:line="360" w:lineRule="auto"/>
      <w:contextualSpacing w:val="0"/>
      <w:jc w:val="both"/>
    </w:pPr>
    <w:rPr>
      <w:sz w:val="24"/>
      <w:szCs w:val="24"/>
    </w:rPr>
  </w:style>
  <w:style w:type="character" w:customStyle="1" w:styleId="st">
    <w:name w:val="st"/>
    <w:basedOn w:val="DefaultParagraphFont"/>
    <w:rsid w:val="00235F2A"/>
  </w:style>
  <w:style w:type="character" w:styleId="Emphasis">
    <w:name w:val="Emphasis"/>
    <w:basedOn w:val="DefaultParagraphFont"/>
    <w:uiPriority w:val="20"/>
    <w:qFormat/>
    <w:rsid w:val="00235F2A"/>
    <w:rPr>
      <w:i/>
      <w:iCs/>
    </w:rPr>
  </w:style>
  <w:style w:type="paragraph" w:styleId="FootnoteText">
    <w:name w:val="footnote text"/>
    <w:basedOn w:val="Normal"/>
    <w:link w:val="FootnoteTextChar"/>
    <w:uiPriority w:val="99"/>
    <w:semiHidden/>
    <w:unhideWhenUsed/>
    <w:rsid w:val="00235F2A"/>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235F2A"/>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235F2A"/>
    <w:rPr>
      <w:vertAlign w:val="superscript"/>
    </w:rPr>
  </w:style>
  <w:style w:type="paragraph" w:customStyle="1" w:styleId="western">
    <w:name w:val="western"/>
    <w:basedOn w:val="Normal"/>
    <w:rsid w:val="004173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D4ABE"/>
    <w:rPr>
      <w:sz w:val="16"/>
      <w:szCs w:val="16"/>
    </w:rPr>
  </w:style>
  <w:style w:type="paragraph" w:styleId="CommentText">
    <w:name w:val="annotation text"/>
    <w:basedOn w:val="Normal"/>
    <w:link w:val="CommentTextChar"/>
    <w:uiPriority w:val="99"/>
    <w:unhideWhenUsed/>
    <w:rsid w:val="008D4ABE"/>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8D4ABE"/>
    <w:rPr>
      <w:rFonts w:ascii="Times New Roman" w:eastAsia="Calibri" w:hAnsi="Times New Roman" w:cs="Times New Roman"/>
      <w:sz w:val="20"/>
      <w:szCs w:val="20"/>
      <w:lang w:val="en-GB"/>
    </w:rPr>
  </w:style>
  <w:style w:type="paragraph" w:styleId="Header">
    <w:name w:val="header"/>
    <w:basedOn w:val="Normal"/>
    <w:link w:val="HeaderChar"/>
    <w:uiPriority w:val="99"/>
    <w:unhideWhenUsed/>
    <w:rsid w:val="009F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CB2"/>
    <w:rPr>
      <w:lang w:val="en-GB"/>
    </w:rPr>
  </w:style>
  <w:style w:type="paragraph" w:styleId="Footer">
    <w:name w:val="footer"/>
    <w:basedOn w:val="Normal"/>
    <w:link w:val="FooterChar"/>
    <w:uiPriority w:val="99"/>
    <w:unhideWhenUsed/>
    <w:rsid w:val="009F6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CB2"/>
    <w:rPr>
      <w:lang w:val="en-GB"/>
    </w:rPr>
  </w:style>
  <w:style w:type="character" w:customStyle="1" w:styleId="Heading1Char">
    <w:name w:val="Heading 1 Char"/>
    <w:basedOn w:val="DefaultParagraphFont"/>
    <w:link w:val="Heading1"/>
    <w:uiPriority w:val="9"/>
    <w:rsid w:val="001D2928"/>
    <w:rPr>
      <w:rFonts w:ascii="Times New Roman" w:eastAsia="Times New Roman" w:hAnsi="Times New Roman" w:cs="Times New Roman"/>
      <w:b/>
      <w:bCs/>
      <w:kern w:val="36"/>
      <w:sz w:val="48"/>
      <w:szCs w:val="48"/>
    </w:rPr>
  </w:style>
  <w:style w:type="paragraph" w:customStyle="1" w:styleId="judgmenttext0">
    <w:name w:val="judgmenttext"/>
    <w:basedOn w:val="Normal"/>
    <w:rsid w:val="001C08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633BB"/>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33BB"/>
    <w:rPr>
      <w:rFonts w:ascii="Times New Roman" w:eastAsia="Calibri" w:hAnsi="Times New Roman" w:cs="Times New Roman"/>
      <w:b/>
      <w:bCs/>
      <w:sz w:val="20"/>
      <w:szCs w:val="20"/>
      <w:lang w:val="en-GB"/>
    </w:rPr>
  </w:style>
  <w:style w:type="character" w:styleId="Strong">
    <w:name w:val="Strong"/>
    <w:basedOn w:val="DefaultParagraphFont"/>
    <w:uiPriority w:val="22"/>
    <w:qFormat/>
    <w:rsid w:val="007E1A14"/>
    <w:rPr>
      <w:b/>
      <w:bCs/>
    </w:rPr>
  </w:style>
  <w:style w:type="paragraph" w:customStyle="1" w:styleId="rtejustify">
    <w:name w:val="rtejustify"/>
    <w:basedOn w:val="Normal"/>
    <w:rsid w:val="002B66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F701BE"/>
    <w:rPr>
      <w:color w:val="808080"/>
    </w:rPr>
  </w:style>
  <w:style w:type="table" w:styleId="TableGrid">
    <w:name w:val="Table Grid"/>
    <w:basedOn w:val="TableNormal"/>
    <w:uiPriority w:val="39"/>
    <w:rsid w:val="002C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umberedquote">
    <w:name w:val="unnumberedquote"/>
    <w:basedOn w:val="Normal"/>
    <w:rsid w:val="00A30B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211AE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9319">
      <w:bodyDiv w:val="1"/>
      <w:marLeft w:val="0"/>
      <w:marRight w:val="0"/>
      <w:marTop w:val="0"/>
      <w:marBottom w:val="0"/>
      <w:divBdr>
        <w:top w:val="none" w:sz="0" w:space="0" w:color="auto"/>
        <w:left w:val="none" w:sz="0" w:space="0" w:color="auto"/>
        <w:bottom w:val="none" w:sz="0" w:space="0" w:color="auto"/>
        <w:right w:val="none" w:sz="0" w:space="0" w:color="auto"/>
      </w:divBdr>
    </w:div>
    <w:div w:id="61218015">
      <w:bodyDiv w:val="1"/>
      <w:marLeft w:val="0"/>
      <w:marRight w:val="0"/>
      <w:marTop w:val="0"/>
      <w:marBottom w:val="0"/>
      <w:divBdr>
        <w:top w:val="none" w:sz="0" w:space="0" w:color="auto"/>
        <w:left w:val="none" w:sz="0" w:space="0" w:color="auto"/>
        <w:bottom w:val="none" w:sz="0" w:space="0" w:color="auto"/>
        <w:right w:val="none" w:sz="0" w:space="0" w:color="auto"/>
      </w:divBdr>
    </w:div>
    <w:div w:id="158889464">
      <w:bodyDiv w:val="1"/>
      <w:marLeft w:val="0"/>
      <w:marRight w:val="0"/>
      <w:marTop w:val="0"/>
      <w:marBottom w:val="0"/>
      <w:divBdr>
        <w:top w:val="none" w:sz="0" w:space="0" w:color="auto"/>
        <w:left w:val="none" w:sz="0" w:space="0" w:color="auto"/>
        <w:bottom w:val="none" w:sz="0" w:space="0" w:color="auto"/>
        <w:right w:val="none" w:sz="0" w:space="0" w:color="auto"/>
      </w:divBdr>
    </w:div>
    <w:div w:id="323706210">
      <w:bodyDiv w:val="1"/>
      <w:marLeft w:val="0"/>
      <w:marRight w:val="0"/>
      <w:marTop w:val="0"/>
      <w:marBottom w:val="0"/>
      <w:divBdr>
        <w:top w:val="none" w:sz="0" w:space="0" w:color="auto"/>
        <w:left w:val="none" w:sz="0" w:space="0" w:color="auto"/>
        <w:bottom w:val="none" w:sz="0" w:space="0" w:color="auto"/>
        <w:right w:val="none" w:sz="0" w:space="0" w:color="auto"/>
      </w:divBdr>
    </w:div>
    <w:div w:id="489639530">
      <w:bodyDiv w:val="1"/>
      <w:marLeft w:val="0"/>
      <w:marRight w:val="0"/>
      <w:marTop w:val="0"/>
      <w:marBottom w:val="0"/>
      <w:divBdr>
        <w:top w:val="none" w:sz="0" w:space="0" w:color="auto"/>
        <w:left w:val="none" w:sz="0" w:space="0" w:color="auto"/>
        <w:bottom w:val="none" w:sz="0" w:space="0" w:color="auto"/>
        <w:right w:val="none" w:sz="0" w:space="0" w:color="auto"/>
      </w:divBdr>
    </w:div>
    <w:div w:id="638727814">
      <w:bodyDiv w:val="1"/>
      <w:marLeft w:val="0"/>
      <w:marRight w:val="0"/>
      <w:marTop w:val="0"/>
      <w:marBottom w:val="0"/>
      <w:divBdr>
        <w:top w:val="none" w:sz="0" w:space="0" w:color="auto"/>
        <w:left w:val="none" w:sz="0" w:space="0" w:color="auto"/>
        <w:bottom w:val="none" w:sz="0" w:space="0" w:color="auto"/>
        <w:right w:val="none" w:sz="0" w:space="0" w:color="auto"/>
      </w:divBdr>
    </w:div>
    <w:div w:id="644159803">
      <w:bodyDiv w:val="1"/>
      <w:marLeft w:val="0"/>
      <w:marRight w:val="0"/>
      <w:marTop w:val="0"/>
      <w:marBottom w:val="0"/>
      <w:divBdr>
        <w:top w:val="none" w:sz="0" w:space="0" w:color="auto"/>
        <w:left w:val="none" w:sz="0" w:space="0" w:color="auto"/>
        <w:bottom w:val="none" w:sz="0" w:space="0" w:color="auto"/>
        <w:right w:val="none" w:sz="0" w:space="0" w:color="auto"/>
      </w:divBdr>
    </w:div>
    <w:div w:id="780225331">
      <w:bodyDiv w:val="1"/>
      <w:marLeft w:val="0"/>
      <w:marRight w:val="0"/>
      <w:marTop w:val="0"/>
      <w:marBottom w:val="0"/>
      <w:divBdr>
        <w:top w:val="none" w:sz="0" w:space="0" w:color="auto"/>
        <w:left w:val="none" w:sz="0" w:space="0" w:color="auto"/>
        <w:bottom w:val="none" w:sz="0" w:space="0" w:color="auto"/>
        <w:right w:val="none" w:sz="0" w:space="0" w:color="auto"/>
      </w:divBdr>
    </w:div>
    <w:div w:id="838539336">
      <w:bodyDiv w:val="1"/>
      <w:marLeft w:val="0"/>
      <w:marRight w:val="0"/>
      <w:marTop w:val="0"/>
      <w:marBottom w:val="0"/>
      <w:divBdr>
        <w:top w:val="none" w:sz="0" w:space="0" w:color="auto"/>
        <w:left w:val="none" w:sz="0" w:space="0" w:color="auto"/>
        <w:bottom w:val="none" w:sz="0" w:space="0" w:color="auto"/>
        <w:right w:val="none" w:sz="0" w:space="0" w:color="auto"/>
      </w:divBdr>
    </w:div>
    <w:div w:id="874006485">
      <w:bodyDiv w:val="1"/>
      <w:marLeft w:val="0"/>
      <w:marRight w:val="0"/>
      <w:marTop w:val="0"/>
      <w:marBottom w:val="0"/>
      <w:divBdr>
        <w:top w:val="none" w:sz="0" w:space="0" w:color="auto"/>
        <w:left w:val="none" w:sz="0" w:space="0" w:color="auto"/>
        <w:bottom w:val="none" w:sz="0" w:space="0" w:color="auto"/>
        <w:right w:val="none" w:sz="0" w:space="0" w:color="auto"/>
      </w:divBdr>
    </w:div>
    <w:div w:id="1136722638">
      <w:bodyDiv w:val="1"/>
      <w:marLeft w:val="0"/>
      <w:marRight w:val="0"/>
      <w:marTop w:val="0"/>
      <w:marBottom w:val="0"/>
      <w:divBdr>
        <w:top w:val="none" w:sz="0" w:space="0" w:color="auto"/>
        <w:left w:val="none" w:sz="0" w:space="0" w:color="auto"/>
        <w:bottom w:val="none" w:sz="0" w:space="0" w:color="auto"/>
        <w:right w:val="none" w:sz="0" w:space="0" w:color="auto"/>
      </w:divBdr>
    </w:div>
    <w:div w:id="1167791264">
      <w:bodyDiv w:val="1"/>
      <w:marLeft w:val="0"/>
      <w:marRight w:val="0"/>
      <w:marTop w:val="0"/>
      <w:marBottom w:val="0"/>
      <w:divBdr>
        <w:top w:val="none" w:sz="0" w:space="0" w:color="auto"/>
        <w:left w:val="none" w:sz="0" w:space="0" w:color="auto"/>
        <w:bottom w:val="none" w:sz="0" w:space="0" w:color="auto"/>
        <w:right w:val="none" w:sz="0" w:space="0" w:color="auto"/>
      </w:divBdr>
    </w:div>
    <w:div w:id="1349915070">
      <w:bodyDiv w:val="1"/>
      <w:marLeft w:val="0"/>
      <w:marRight w:val="0"/>
      <w:marTop w:val="0"/>
      <w:marBottom w:val="0"/>
      <w:divBdr>
        <w:top w:val="none" w:sz="0" w:space="0" w:color="auto"/>
        <w:left w:val="none" w:sz="0" w:space="0" w:color="auto"/>
        <w:bottom w:val="none" w:sz="0" w:space="0" w:color="auto"/>
        <w:right w:val="none" w:sz="0" w:space="0" w:color="auto"/>
      </w:divBdr>
    </w:div>
    <w:div w:id="1386560784">
      <w:bodyDiv w:val="1"/>
      <w:marLeft w:val="0"/>
      <w:marRight w:val="0"/>
      <w:marTop w:val="0"/>
      <w:marBottom w:val="0"/>
      <w:divBdr>
        <w:top w:val="none" w:sz="0" w:space="0" w:color="auto"/>
        <w:left w:val="none" w:sz="0" w:space="0" w:color="auto"/>
        <w:bottom w:val="none" w:sz="0" w:space="0" w:color="auto"/>
        <w:right w:val="none" w:sz="0" w:space="0" w:color="auto"/>
      </w:divBdr>
    </w:div>
    <w:div w:id="1395739708">
      <w:bodyDiv w:val="1"/>
      <w:marLeft w:val="0"/>
      <w:marRight w:val="0"/>
      <w:marTop w:val="0"/>
      <w:marBottom w:val="0"/>
      <w:divBdr>
        <w:top w:val="none" w:sz="0" w:space="0" w:color="auto"/>
        <w:left w:val="none" w:sz="0" w:space="0" w:color="auto"/>
        <w:bottom w:val="none" w:sz="0" w:space="0" w:color="auto"/>
        <w:right w:val="none" w:sz="0" w:space="0" w:color="auto"/>
      </w:divBdr>
    </w:div>
    <w:div w:id="1417094585">
      <w:bodyDiv w:val="1"/>
      <w:marLeft w:val="0"/>
      <w:marRight w:val="0"/>
      <w:marTop w:val="0"/>
      <w:marBottom w:val="0"/>
      <w:divBdr>
        <w:top w:val="none" w:sz="0" w:space="0" w:color="auto"/>
        <w:left w:val="none" w:sz="0" w:space="0" w:color="auto"/>
        <w:bottom w:val="none" w:sz="0" w:space="0" w:color="auto"/>
        <w:right w:val="none" w:sz="0" w:space="0" w:color="auto"/>
      </w:divBdr>
    </w:div>
    <w:div w:id="1616013703">
      <w:bodyDiv w:val="1"/>
      <w:marLeft w:val="0"/>
      <w:marRight w:val="0"/>
      <w:marTop w:val="0"/>
      <w:marBottom w:val="0"/>
      <w:divBdr>
        <w:top w:val="none" w:sz="0" w:space="0" w:color="auto"/>
        <w:left w:val="none" w:sz="0" w:space="0" w:color="auto"/>
        <w:bottom w:val="none" w:sz="0" w:space="0" w:color="auto"/>
        <w:right w:val="none" w:sz="0" w:space="0" w:color="auto"/>
      </w:divBdr>
    </w:div>
    <w:div w:id="1860316000">
      <w:bodyDiv w:val="1"/>
      <w:marLeft w:val="0"/>
      <w:marRight w:val="0"/>
      <w:marTop w:val="0"/>
      <w:marBottom w:val="0"/>
      <w:divBdr>
        <w:top w:val="none" w:sz="0" w:space="0" w:color="auto"/>
        <w:left w:val="none" w:sz="0" w:space="0" w:color="auto"/>
        <w:bottom w:val="none" w:sz="0" w:space="0" w:color="auto"/>
        <w:right w:val="none" w:sz="0" w:space="0" w:color="auto"/>
      </w:divBdr>
    </w:div>
    <w:div w:id="1957252966">
      <w:bodyDiv w:val="1"/>
      <w:marLeft w:val="0"/>
      <w:marRight w:val="0"/>
      <w:marTop w:val="0"/>
      <w:marBottom w:val="0"/>
      <w:divBdr>
        <w:top w:val="none" w:sz="0" w:space="0" w:color="auto"/>
        <w:left w:val="none" w:sz="0" w:space="0" w:color="auto"/>
        <w:bottom w:val="none" w:sz="0" w:space="0" w:color="auto"/>
        <w:right w:val="none" w:sz="0" w:space="0" w:color="auto"/>
      </w:divBdr>
    </w:div>
    <w:div w:id="2000227498">
      <w:bodyDiv w:val="1"/>
      <w:marLeft w:val="0"/>
      <w:marRight w:val="0"/>
      <w:marTop w:val="0"/>
      <w:marBottom w:val="0"/>
      <w:divBdr>
        <w:top w:val="none" w:sz="0" w:space="0" w:color="auto"/>
        <w:left w:val="none" w:sz="0" w:space="0" w:color="auto"/>
        <w:bottom w:val="none" w:sz="0" w:space="0" w:color="auto"/>
        <w:right w:val="none" w:sz="0" w:space="0" w:color="auto"/>
      </w:divBdr>
    </w:div>
    <w:div w:id="2034064341">
      <w:bodyDiv w:val="1"/>
      <w:marLeft w:val="0"/>
      <w:marRight w:val="0"/>
      <w:marTop w:val="0"/>
      <w:marBottom w:val="0"/>
      <w:divBdr>
        <w:top w:val="none" w:sz="0" w:space="0" w:color="auto"/>
        <w:left w:val="none" w:sz="0" w:space="0" w:color="auto"/>
        <w:bottom w:val="none" w:sz="0" w:space="0" w:color="auto"/>
        <w:right w:val="none" w:sz="0" w:space="0" w:color="auto"/>
      </w:divBdr>
    </w:div>
    <w:div w:id="213879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80651-6718-42CD-B8C2-6B3EBB89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28</Pages>
  <Words>8376</Words>
  <Characters>47745</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Fiona</cp:lastModifiedBy>
  <cp:revision>90</cp:revision>
  <cp:lastPrinted>2023-04-27T04:09:00Z</cp:lastPrinted>
  <dcterms:created xsi:type="dcterms:W3CDTF">2023-04-26T06:22:00Z</dcterms:created>
  <dcterms:modified xsi:type="dcterms:W3CDTF">2023-04-27T05:15:00Z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a3ae54a443f932aaa1af4d1ec54cf0a8f8c2086e8d05edbb1e90afed6451edd4</vt:lpwstr>
  </property>
</Properties>
</file>