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C774A0" w:rsidP="00C40337">
      <w:pP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1802DC">
        <w:rPr>
          <w:b/>
          <w:sz w:val="24"/>
          <w:szCs w:val="24"/>
        </w:rPr>
        <w:t> </w:t>
      </w:r>
      <w:r w:rsidR="001802DC">
        <w:rPr>
          <w:b/>
          <w:sz w:val="24"/>
          <w:szCs w:val="24"/>
        </w:rPr>
        <w:t> </w:t>
      </w:r>
      <w:r w:rsidR="001802DC">
        <w:rPr>
          <w:b/>
          <w:sz w:val="24"/>
          <w:szCs w:val="24"/>
        </w:rPr>
        <w:t> </w:t>
      </w:r>
      <w:r w:rsidR="001802DC">
        <w:rPr>
          <w:b/>
          <w:sz w:val="24"/>
          <w:szCs w:val="24"/>
        </w:rPr>
        <w:t> </w:t>
      </w:r>
      <w:r w:rsidR="001802DC">
        <w:rPr>
          <w:b/>
          <w:sz w:val="24"/>
          <w:szCs w:val="24"/>
        </w:rPr>
        <w:t> </w:t>
      </w:r>
      <w:r w:rsidRPr="0096251D">
        <w:rPr>
          <w:b/>
          <w:sz w:val="24"/>
          <w:szCs w:val="24"/>
        </w:rPr>
        <w:fldChar w:fldCharType="end"/>
      </w:r>
      <w:bookmarkEnd w:id="0"/>
    </w:p>
    <w:bookmarkStart w:id="1" w:name="Text42"/>
    <w:p w:rsidR="0088743B" w:rsidRPr="00B938BB" w:rsidRDefault="00C774A0"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1802DC">
        <w:rPr>
          <w:i/>
          <w:sz w:val="24"/>
          <w:szCs w:val="24"/>
        </w:rPr>
        <w:t> </w:t>
      </w:r>
      <w:r w:rsidR="001802DC">
        <w:rPr>
          <w:i/>
          <w:sz w:val="24"/>
          <w:szCs w:val="24"/>
        </w:rPr>
        <w:t> </w:t>
      </w:r>
      <w:r w:rsidR="001802DC">
        <w:rPr>
          <w:i/>
          <w:sz w:val="24"/>
          <w:szCs w:val="24"/>
        </w:rPr>
        <w:t> </w:t>
      </w:r>
      <w:r w:rsidR="001802DC">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8630B3">
      <w:pPr>
        <w:jc w:val="center"/>
        <w:rPr>
          <w:b/>
          <w:sz w:val="28"/>
          <w:szCs w:val="28"/>
        </w:rPr>
      </w:pPr>
      <w:r w:rsidRPr="00606EEA">
        <w:rPr>
          <w:b/>
          <w:sz w:val="28"/>
          <w:szCs w:val="28"/>
        </w:rPr>
        <w:t xml:space="preserve">IN THE </w:t>
      </w:r>
      <w:r w:rsidR="008630B3">
        <w:rPr>
          <w:b/>
          <w:sz w:val="28"/>
          <w:szCs w:val="28"/>
        </w:rPr>
        <w:t>CONSTITUTIONAL</w:t>
      </w:r>
      <w:r w:rsidRPr="00606EEA">
        <w:rPr>
          <w:b/>
          <w:sz w:val="28"/>
          <w:szCs w:val="28"/>
        </w:rPr>
        <w:t xml:space="preserve"> COURT OF SEYCHELLES</w:t>
      </w:r>
    </w:p>
    <w:p w:rsidR="008630B3" w:rsidRDefault="00C40337" w:rsidP="00863D08">
      <w:pPr>
        <w:spacing w:before="240"/>
        <w:ind w:left="720"/>
        <w:rPr>
          <w:b/>
          <w:sz w:val="28"/>
          <w:szCs w:val="28"/>
        </w:rPr>
      </w:pPr>
      <w:r>
        <w:rPr>
          <w:b/>
          <w:sz w:val="28"/>
          <w:szCs w:val="28"/>
        </w:rPr>
        <w:t>[Corum: M. BURHAN. J. –  (Presiding), Lady F.ROBINSON.J. and C.MCKEE.J.]</w:t>
      </w:r>
    </w:p>
    <w:p w:rsidR="00A41CA9" w:rsidRPr="00562160" w:rsidRDefault="00AF358E" w:rsidP="00AF358E">
      <w:pPr>
        <w:spacing w:before="240"/>
        <w:jc w:val="center"/>
        <w:rPr>
          <w:b/>
          <w:sz w:val="32"/>
          <w:szCs w:val="32"/>
        </w:rPr>
      </w:pPr>
      <w:r w:rsidRPr="00562160">
        <w:rPr>
          <w:b/>
          <w:sz w:val="32"/>
          <w:szCs w:val="32"/>
        </w:rPr>
        <w:t>CP</w:t>
      </w:r>
      <w:r w:rsidR="008B2CCD">
        <w:rPr>
          <w:b/>
          <w:sz w:val="32"/>
          <w:szCs w:val="32"/>
        </w:rPr>
        <w:t xml:space="preserve"> No:</w:t>
      </w:r>
      <w:r w:rsidR="00C774A0" w:rsidRPr="00562160">
        <w:rPr>
          <w:b/>
          <w:sz w:val="32"/>
          <w:szCs w:val="32"/>
        </w:rPr>
        <w:fldChar w:fldCharType="begin">
          <w:ffData>
            <w:name w:val="Text35"/>
            <w:enabled/>
            <w:calcOnExit w:val="0"/>
            <w:textInput/>
          </w:ffData>
        </w:fldChar>
      </w:r>
      <w:bookmarkStart w:id="2" w:name="Text35"/>
      <w:r w:rsidR="00A41CA9" w:rsidRPr="00562160">
        <w:rPr>
          <w:b/>
          <w:sz w:val="32"/>
          <w:szCs w:val="32"/>
        </w:rPr>
        <w:instrText xml:space="preserve"> FORMTEXT </w:instrText>
      </w:r>
      <w:r w:rsidR="00C774A0" w:rsidRPr="00562160">
        <w:rPr>
          <w:b/>
          <w:sz w:val="32"/>
          <w:szCs w:val="32"/>
        </w:rPr>
      </w:r>
      <w:r w:rsidR="00C774A0" w:rsidRPr="00562160">
        <w:rPr>
          <w:b/>
          <w:sz w:val="32"/>
          <w:szCs w:val="32"/>
        </w:rPr>
        <w:fldChar w:fldCharType="separate"/>
      </w:r>
      <w:r w:rsidR="00562160" w:rsidRPr="00562160">
        <w:rPr>
          <w:b/>
          <w:sz w:val="32"/>
          <w:szCs w:val="32"/>
        </w:rPr>
        <w:t>04</w:t>
      </w:r>
      <w:r w:rsidR="00C774A0" w:rsidRPr="00562160">
        <w:rPr>
          <w:b/>
          <w:sz w:val="32"/>
          <w:szCs w:val="32"/>
        </w:rPr>
        <w:fldChar w:fldCharType="end"/>
      </w:r>
      <w:bookmarkEnd w:id="2"/>
      <w:r w:rsidR="00A41CA9" w:rsidRPr="00562160">
        <w:rPr>
          <w:b/>
          <w:sz w:val="32"/>
          <w:szCs w:val="32"/>
        </w:rPr>
        <w:t>/20</w:t>
      </w:r>
      <w:r w:rsidR="00C774A0" w:rsidRPr="00562160">
        <w:rPr>
          <w:b/>
          <w:sz w:val="32"/>
          <w:szCs w:val="32"/>
        </w:rPr>
        <w:fldChar w:fldCharType="begin">
          <w:ffData>
            <w:name w:val="Text33"/>
            <w:enabled/>
            <w:calcOnExit w:val="0"/>
            <w:textInput/>
          </w:ffData>
        </w:fldChar>
      </w:r>
      <w:bookmarkStart w:id="3" w:name="Text33"/>
      <w:r w:rsidR="00A41CA9" w:rsidRPr="00562160">
        <w:rPr>
          <w:b/>
          <w:sz w:val="32"/>
          <w:szCs w:val="32"/>
        </w:rPr>
        <w:instrText xml:space="preserve"> FORMTEXT </w:instrText>
      </w:r>
      <w:r w:rsidR="00C774A0" w:rsidRPr="00562160">
        <w:rPr>
          <w:b/>
          <w:sz w:val="32"/>
          <w:szCs w:val="32"/>
        </w:rPr>
      </w:r>
      <w:r w:rsidR="00C774A0" w:rsidRPr="00562160">
        <w:rPr>
          <w:b/>
          <w:sz w:val="32"/>
          <w:szCs w:val="32"/>
        </w:rPr>
        <w:fldChar w:fldCharType="separate"/>
      </w:r>
      <w:r w:rsidR="001802DC" w:rsidRPr="00562160">
        <w:rPr>
          <w:b/>
          <w:noProof/>
          <w:sz w:val="32"/>
          <w:szCs w:val="32"/>
        </w:rPr>
        <w:t>1</w:t>
      </w:r>
      <w:r w:rsidR="00562160" w:rsidRPr="00562160">
        <w:rPr>
          <w:b/>
          <w:sz w:val="32"/>
          <w:szCs w:val="32"/>
        </w:rPr>
        <w:t>5</w:t>
      </w:r>
      <w:r w:rsidR="00C774A0" w:rsidRPr="00562160">
        <w:rPr>
          <w:b/>
          <w:sz w:val="32"/>
          <w:szCs w:val="32"/>
        </w:rPr>
        <w:fldChar w:fldCharType="end"/>
      </w:r>
      <w:bookmarkEnd w:id="3"/>
    </w:p>
    <w:p w:rsidR="00A53837" w:rsidRPr="00606EEA" w:rsidRDefault="00C774A0"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FD60EB">
      <w:pPr>
        <w:spacing w:before="240" w:after="160"/>
        <w:ind w:left="6480"/>
        <w:rPr>
          <w:b/>
          <w:sz w:val="24"/>
          <w:szCs w:val="24"/>
        </w:rPr>
      </w:pPr>
      <w:r w:rsidRPr="00606EEA">
        <w:rPr>
          <w:b/>
          <w:sz w:val="24"/>
          <w:szCs w:val="24"/>
        </w:rPr>
        <w:t>[201</w:t>
      </w:r>
      <w:r w:rsidR="00C774A0">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C774A0">
        <w:rPr>
          <w:b/>
          <w:sz w:val="24"/>
          <w:szCs w:val="24"/>
        </w:rPr>
      </w:r>
      <w:r w:rsidR="00C774A0">
        <w:rPr>
          <w:b/>
          <w:sz w:val="24"/>
          <w:szCs w:val="24"/>
        </w:rPr>
        <w:fldChar w:fldCharType="separate"/>
      </w:r>
      <w:r w:rsidR="001802DC">
        <w:rPr>
          <w:b/>
          <w:noProof/>
          <w:sz w:val="24"/>
          <w:szCs w:val="24"/>
        </w:rPr>
        <w:t>5</w:t>
      </w:r>
      <w:r w:rsidR="00C774A0">
        <w:rPr>
          <w:b/>
          <w:sz w:val="24"/>
          <w:szCs w:val="24"/>
        </w:rPr>
        <w:fldChar w:fldCharType="end"/>
      </w:r>
      <w:bookmarkEnd w:id="4"/>
      <w:r w:rsidR="00C774A0">
        <w:rPr>
          <w:b/>
          <w:sz w:val="24"/>
          <w:szCs w:val="24"/>
        </w:rPr>
        <w:fldChar w:fldCharType="begin"/>
      </w:r>
      <w:r w:rsidR="00C774A0">
        <w:rPr>
          <w:b/>
          <w:sz w:val="24"/>
          <w:szCs w:val="24"/>
        </w:rPr>
        <w:fldChar w:fldCharType="end"/>
      </w:r>
      <w:r w:rsidRPr="00606EEA">
        <w:rPr>
          <w:b/>
          <w:sz w:val="24"/>
          <w:szCs w:val="24"/>
        </w:rPr>
        <w:t>] SC</w:t>
      </w:r>
      <w:r w:rsidR="00FD60EB">
        <w:rPr>
          <w:b/>
          <w:sz w:val="24"/>
          <w:szCs w:val="24"/>
        </w:rPr>
        <w:t>C</w:t>
      </w:r>
      <w:r w:rsidRPr="00606EEA">
        <w:rPr>
          <w:b/>
          <w:sz w:val="24"/>
          <w:szCs w:val="24"/>
        </w:rPr>
        <w:t>C</w:t>
      </w:r>
      <w:r w:rsidR="00EE55C0">
        <w:rPr>
          <w:b/>
          <w:sz w:val="24"/>
          <w:szCs w:val="24"/>
        </w:rPr>
        <w:t xml:space="preserve"> 5</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FB2453" w:rsidRPr="00562160" w:rsidRDefault="00C774A0" w:rsidP="003862CB">
      <w:pPr>
        <w:jc w:val="center"/>
        <w:rPr>
          <w:b/>
          <w:sz w:val="24"/>
          <w:szCs w:val="24"/>
        </w:rPr>
      </w:pPr>
      <w:r w:rsidRPr="00562160">
        <w:rPr>
          <w:b/>
          <w:sz w:val="24"/>
          <w:szCs w:val="24"/>
        </w:rPr>
        <w:fldChar w:fldCharType="begin">
          <w:ffData>
            <w:name w:val="Text20"/>
            <w:enabled/>
            <w:calcOnExit w:val="0"/>
            <w:textInput>
              <w:format w:val="Uppercase"/>
            </w:textInput>
          </w:ffData>
        </w:fldChar>
      </w:r>
      <w:r w:rsidR="00FB2453" w:rsidRPr="00562160">
        <w:rPr>
          <w:b/>
          <w:sz w:val="24"/>
          <w:szCs w:val="24"/>
        </w:rPr>
        <w:instrText xml:space="preserve"> FORMTEXT </w:instrText>
      </w:r>
      <w:r w:rsidRPr="00562160">
        <w:rPr>
          <w:b/>
          <w:sz w:val="24"/>
          <w:szCs w:val="24"/>
        </w:rPr>
      </w:r>
      <w:r w:rsidRPr="00562160">
        <w:rPr>
          <w:b/>
          <w:sz w:val="24"/>
          <w:szCs w:val="24"/>
        </w:rPr>
        <w:fldChar w:fldCharType="separate"/>
      </w:r>
      <w:r w:rsidR="00562160" w:rsidRPr="00562160">
        <w:rPr>
          <w:b/>
          <w:sz w:val="24"/>
          <w:szCs w:val="24"/>
        </w:rPr>
        <w:t>ELECTORAL COMMISSION</w:t>
      </w:r>
      <w:r w:rsidRPr="00562160">
        <w:rPr>
          <w:b/>
          <w:sz w:val="24"/>
          <w:szCs w:val="24"/>
        </w:rPr>
        <w:fldChar w:fldCharType="end"/>
      </w:r>
      <w:bookmarkEnd w:id="5"/>
    </w:p>
    <w:bookmarkStart w:id="6" w:name="Dropdown13"/>
    <w:p w:rsidR="00B40898" w:rsidRDefault="00C774A0"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6"/>
    </w:p>
    <w:p w:rsidR="004C3D80" w:rsidRDefault="007D2D9D" w:rsidP="003862CB">
      <w:pPr>
        <w:jc w:val="center"/>
        <w:rPr>
          <w:b/>
          <w:sz w:val="24"/>
          <w:szCs w:val="24"/>
        </w:rPr>
      </w:pPr>
      <w:r>
        <w:rPr>
          <w:b/>
          <w:sz w:val="24"/>
          <w:szCs w:val="24"/>
        </w:rPr>
        <w:lastRenderedPageBreak/>
        <w:tab/>
      </w:r>
      <w:r>
        <w:rPr>
          <w:b/>
          <w:sz w:val="24"/>
          <w:szCs w:val="24"/>
        </w:rPr>
        <w:tab/>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7" w:name="Text22"/>
    <w:p w:rsidR="00B119B1" w:rsidRDefault="00C774A0"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A55C16">
        <w:rPr>
          <w:b/>
          <w:noProof/>
          <w:sz w:val="24"/>
          <w:szCs w:val="24"/>
        </w:rPr>
        <w:t xml:space="preserve">THE ATTORNEY GENERAL </w:t>
      </w:r>
      <w:r w:rsidRPr="00B119B1">
        <w:rPr>
          <w:b/>
          <w:sz w:val="24"/>
          <w:szCs w:val="24"/>
        </w:rPr>
        <w:fldChar w:fldCharType="end"/>
      </w:r>
      <w:bookmarkEnd w:id="7"/>
    </w:p>
    <w:bookmarkStart w:id="8" w:name="Dropdown14"/>
    <w:p w:rsidR="00B40898" w:rsidRDefault="00C774A0" w:rsidP="00B40898">
      <w:pPr>
        <w:spacing w:after="240"/>
        <w:jc w:val="center"/>
        <w:rPr>
          <w:sz w:val="24"/>
          <w:szCs w:val="24"/>
        </w:rPr>
      </w:pPr>
      <w:r>
        <w:rPr>
          <w:sz w:val="24"/>
          <w:szCs w:val="24"/>
        </w:rPr>
        <w:fldChar w:fldCharType="begin">
          <w:ffData>
            <w:name w:val="Dropdown14"/>
            <w:enabled/>
            <w:calcOnExit w:val="0"/>
            <w:ddList>
              <w:result w:val="1"/>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8"/>
    </w:p>
    <w:p w:rsidR="00155396" w:rsidRDefault="00155396" w:rsidP="00155396">
      <w:pPr>
        <w:spacing w:after="240"/>
        <w:jc w:val="center"/>
        <w:rPr>
          <w:sz w:val="24"/>
          <w:szCs w:val="24"/>
        </w:rPr>
      </w:pPr>
    </w:p>
    <w:p w:rsidR="00155396" w:rsidRDefault="00155396" w:rsidP="00155396">
      <w:pPr>
        <w:spacing w:after="240"/>
        <w:jc w:val="center"/>
        <w:rPr>
          <w:sz w:val="24"/>
          <w:szCs w:val="24"/>
        </w:rPr>
        <w:sectPr w:rsidR="00155396" w:rsidSect="00EF2051">
          <w:type w:val="continuous"/>
          <w:pgSz w:w="12240" w:h="15840"/>
          <w:pgMar w:top="1440" w:right="1440" w:bottom="1440" w:left="1440" w:header="720" w:footer="720" w:gutter="0"/>
          <w:cols w:space="720"/>
          <w:docGrid w:linePitch="360"/>
        </w:sectPr>
      </w:pPr>
    </w:p>
    <w:p w:rsidR="00B119B1" w:rsidRDefault="00B119B1" w:rsidP="001802DC">
      <w:pP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562160">
        <w:rPr>
          <w:sz w:val="24"/>
          <w:szCs w:val="24"/>
        </w:rPr>
        <w:t>6 October 2015</w:t>
      </w:r>
      <w:r w:rsidR="00C774A0">
        <w:rPr>
          <w:sz w:val="24"/>
          <w:szCs w:val="24"/>
        </w:rPr>
        <w:fldChar w:fldCharType="begin"/>
      </w:r>
      <w:r w:rsidR="00C774A0">
        <w:rPr>
          <w:sz w:val="24"/>
          <w:szCs w:val="24"/>
        </w:rPr>
        <w:fldChar w:fldCharType="end"/>
      </w:r>
    </w:p>
    <w:p w:rsidR="00562160" w:rsidRPr="00562160" w:rsidRDefault="00E0467F" w:rsidP="00562160">
      <w:pPr>
        <w:rPr>
          <w:sz w:val="24"/>
          <w:szCs w:val="24"/>
        </w:rPr>
        <w:sectPr w:rsidR="00562160" w:rsidRPr="0056216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62160">
        <w:rPr>
          <w:sz w:val="24"/>
          <w:szCs w:val="24"/>
        </w:rPr>
        <w:t>Ms.</w:t>
      </w:r>
      <w:r w:rsidR="00562160" w:rsidRPr="00562160">
        <w:rPr>
          <w:sz w:val="24"/>
          <w:szCs w:val="24"/>
        </w:rPr>
        <w:t xml:space="preserve"> Samantha Aglae Attorney at Law</w:t>
      </w:r>
      <w:r w:rsidR="00C774A0" w:rsidRPr="00562160">
        <w:rPr>
          <w:sz w:val="24"/>
          <w:szCs w:val="24"/>
        </w:rPr>
        <w:fldChar w:fldCharType="begin"/>
      </w:r>
      <w:r w:rsidR="00562160" w:rsidRPr="00562160">
        <w:rPr>
          <w:sz w:val="24"/>
          <w:szCs w:val="24"/>
        </w:rPr>
        <w:instrText xml:space="preserve"> ASK  "Enter Appellant Lawyer full name"  \* MERGEFORMAT </w:instrText>
      </w:r>
      <w:r w:rsidR="00C774A0" w:rsidRPr="00562160">
        <w:rPr>
          <w:sz w:val="24"/>
          <w:szCs w:val="24"/>
        </w:rPr>
        <w:fldChar w:fldCharType="end"/>
      </w:r>
      <w:r w:rsidR="00C774A0" w:rsidRPr="00562160">
        <w:rPr>
          <w:sz w:val="24"/>
          <w:szCs w:val="24"/>
        </w:rPr>
        <w:fldChar w:fldCharType="begin"/>
      </w:r>
      <w:r w:rsidR="00C774A0" w:rsidRPr="00562160">
        <w:rPr>
          <w:sz w:val="24"/>
          <w:szCs w:val="24"/>
        </w:rPr>
        <w:fldChar w:fldCharType="end"/>
      </w:r>
      <w:r w:rsidR="00562160" w:rsidRPr="00562160">
        <w:rPr>
          <w:sz w:val="24"/>
          <w:szCs w:val="24"/>
        </w:rPr>
        <w:t xml:space="preserve">for </w:t>
      </w:r>
      <w:r w:rsidR="00C774A0" w:rsidRPr="00562160">
        <w:rPr>
          <w:sz w:val="24"/>
          <w:szCs w:val="24"/>
        </w:rPr>
        <w:fldChar w:fldCharType="begin">
          <w:ffData>
            <w:name w:val="Dropdown11"/>
            <w:enabled/>
            <w:calcOnExit w:val="0"/>
            <w:ddList>
              <w:listEntry w:val="petitioner"/>
              <w:listEntry w:val="first petitioner"/>
              <w:listEntry w:val="petitioners"/>
            </w:ddList>
          </w:ffData>
        </w:fldChar>
      </w:r>
      <w:r w:rsidR="00562160" w:rsidRPr="00562160">
        <w:rPr>
          <w:sz w:val="24"/>
          <w:szCs w:val="24"/>
        </w:rPr>
        <w:instrText xml:space="preserve"> FORMDROPDOWN </w:instrText>
      </w:r>
      <w:r w:rsidR="00C774A0" w:rsidRPr="00562160">
        <w:rPr>
          <w:sz w:val="24"/>
          <w:szCs w:val="24"/>
        </w:rPr>
      </w:r>
      <w:r w:rsidR="00C774A0" w:rsidRPr="00562160">
        <w:rPr>
          <w:sz w:val="24"/>
          <w:szCs w:val="24"/>
        </w:rPr>
        <w:fldChar w:fldCharType="end"/>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C774A0">
        <w:rPr>
          <w:sz w:val="24"/>
          <w:szCs w:val="24"/>
        </w:rPr>
        <w:fldChar w:fldCharType="begin">
          <w:ffData>
            <w:name w:val="Text36"/>
            <w:enabled/>
            <w:calcOnExit w:val="0"/>
            <w:textInput/>
          </w:ffData>
        </w:fldChar>
      </w:r>
      <w:bookmarkStart w:id="9" w:name="Text36"/>
      <w:r>
        <w:rPr>
          <w:sz w:val="24"/>
          <w:szCs w:val="24"/>
        </w:rPr>
        <w:instrText xml:space="preserve"> FORMTEXT </w:instrText>
      </w:r>
      <w:r w:rsidR="00C774A0">
        <w:rPr>
          <w:sz w:val="24"/>
          <w:szCs w:val="24"/>
        </w:rPr>
      </w:r>
      <w:r w:rsidR="00C774A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774A0">
        <w:rPr>
          <w:sz w:val="24"/>
          <w:szCs w:val="24"/>
        </w:rPr>
        <w:fldChar w:fldCharType="end"/>
      </w:r>
      <w:bookmarkEnd w:id="9"/>
    </w:p>
    <w:p w:rsidR="005F5FB0" w:rsidRDefault="00562160" w:rsidP="00562160">
      <w:pPr>
        <w:ind w:left="2160"/>
        <w:rPr>
          <w:sz w:val="24"/>
          <w:szCs w:val="24"/>
        </w:rPr>
        <w:sectPr w:rsidR="005F5FB0" w:rsidSect="00EF2051">
          <w:type w:val="continuous"/>
          <w:pgSz w:w="12240" w:h="15840"/>
          <w:pgMar w:top="1440" w:right="1440" w:bottom="1440" w:left="1440" w:header="720" w:footer="720" w:gutter="0"/>
          <w:cols w:space="720"/>
          <w:docGrid w:linePitch="360"/>
        </w:sectPr>
      </w:pPr>
      <w:r w:rsidRPr="00562160">
        <w:rPr>
          <w:sz w:val="24"/>
          <w:szCs w:val="24"/>
        </w:rPr>
        <w:lastRenderedPageBreak/>
        <w:t>Hon: Mr. Ronny Govinden Attorney General with Mr. Ananth Subramanian Asst</w:t>
      </w:r>
      <w:r>
        <w:rPr>
          <w:sz w:val="24"/>
          <w:szCs w:val="24"/>
        </w:rPr>
        <w:t>.</w:t>
      </w:r>
      <w:r w:rsidRPr="00562160">
        <w:rPr>
          <w:sz w:val="24"/>
          <w:szCs w:val="24"/>
        </w:rPr>
        <w:t xml:space="preserve"> Principal State Counsel </w:t>
      </w:r>
      <w:r w:rsidR="00C774A0">
        <w:rPr>
          <w:sz w:val="24"/>
          <w:szCs w:val="24"/>
        </w:rPr>
        <w:fldChar w:fldCharType="begin"/>
      </w:r>
      <w:r w:rsidR="00F804CC">
        <w:rPr>
          <w:sz w:val="24"/>
          <w:szCs w:val="24"/>
        </w:rPr>
        <w:instrText xml:space="preserve"> ASK  "Enter Respondent Lawyer Full Name"  \* MERGEFORMAT </w:instrText>
      </w:r>
      <w:r w:rsidR="00C774A0">
        <w:rPr>
          <w:sz w:val="24"/>
          <w:szCs w:val="24"/>
        </w:rPr>
        <w:fldChar w:fldCharType="end"/>
      </w:r>
      <w:r w:rsidR="00C774A0">
        <w:rPr>
          <w:sz w:val="24"/>
          <w:szCs w:val="24"/>
        </w:rPr>
        <w:fldChar w:fldCharType="begin"/>
      </w:r>
      <w:r w:rsidR="00C774A0">
        <w:rPr>
          <w:sz w:val="24"/>
          <w:szCs w:val="24"/>
        </w:rPr>
        <w:fldChar w:fldCharType="end"/>
      </w:r>
      <w:r w:rsidR="009E05E5">
        <w:rPr>
          <w:sz w:val="24"/>
          <w:szCs w:val="24"/>
        </w:rPr>
        <w:t xml:space="preserve">for </w:t>
      </w:r>
      <w:bookmarkStart w:id="10" w:name="Dropdown12"/>
      <w:r w:rsidR="00C774A0">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C774A0">
        <w:rPr>
          <w:sz w:val="24"/>
          <w:szCs w:val="24"/>
        </w:rPr>
      </w:r>
      <w:r w:rsidR="00C774A0">
        <w:rPr>
          <w:sz w:val="24"/>
          <w:szCs w:val="24"/>
        </w:rPr>
        <w:fldChar w:fldCharType="end"/>
      </w:r>
      <w:bookmarkEnd w:id="10"/>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774A0">
        <w:rPr>
          <w:sz w:val="24"/>
          <w:szCs w:val="24"/>
        </w:rPr>
        <w:fldChar w:fldCharType="begin">
          <w:ffData>
            <w:name w:val="Text37"/>
            <w:enabled/>
            <w:calcOnExit w:val="0"/>
            <w:textInput/>
          </w:ffData>
        </w:fldChar>
      </w:r>
      <w:bookmarkStart w:id="11" w:name="Text37"/>
      <w:r>
        <w:rPr>
          <w:sz w:val="24"/>
          <w:szCs w:val="24"/>
        </w:rPr>
        <w:instrText xml:space="preserve"> FORMTEXT </w:instrText>
      </w:r>
      <w:r w:rsidR="00C774A0">
        <w:rPr>
          <w:sz w:val="24"/>
          <w:szCs w:val="24"/>
        </w:rPr>
      </w:r>
      <w:r w:rsidR="00C774A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774A0">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E610B4">
        <w:rPr>
          <w:sz w:val="24"/>
          <w:szCs w:val="24"/>
        </w:rPr>
        <w:t>13 October 2015</w:t>
      </w:r>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End w:id="12"/>
    <w:p w:rsidR="00C87FCA" w:rsidRDefault="00C2797D" w:rsidP="00AF358E">
      <w:pPr>
        <w:pBdr>
          <w:top w:val="dotted" w:sz="4" w:space="1" w:color="auto"/>
          <w:bottom w:val="dotted" w:sz="4" w:space="1" w:color="auto"/>
        </w:pBdr>
        <w:jc w:val="center"/>
        <w:rPr>
          <w:b/>
          <w:sz w:val="24"/>
          <w:szCs w:val="24"/>
        </w:rPr>
      </w:pPr>
      <w:r>
        <w:rPr>
          <w:b/>
          <w:sz w:val="24"/>
          <w:szCs w:val="24"/>
        </w:rPr>
        <w:t>JUDGMENT</w:t>
      </w:r>
      <w:r w:rsidR="00766DBA">
        <w:rPr>
          <w:b/>
          <w:sz w:val="24"/>
          <w:szCs w:val="24"/>
        </w:rPr>
        <w:t xml:space="preserve"> OF COURT</w:t>
      </w:r>
    </w:p>
    <w:p w:rsidR="001008BC" w:rsidRDefault="001008BC" w:rsidP="00C87FCA">
      <w:pPr>
        <w:pBdr>
          <w:top w:val="dotted" w:sz="4" w:space="1" w:color="auto"/>
          <w:bottom w:val="dotted" w:sz="4" w:space="1" w:color="auto"/>
        </w:pBdr>
        <w:jc w:val="center"/>
        <w:rPr>
          <w:b/>
          <w:sz w:val="24"/>
          <w:szCs w:val="24"/>
        </w:rPr>
      </w:pPr>
    </w:p>
    <w:p w:rsidR="00C2797D" w:rsidRDefault="00C2797D" w:rsidP="00C87FCA">
      <w:pPr>
        <w:pStyle w:val="ListParagraph"/>
        <w:widowControl/>
        <w:autoSpaceDE/>
        <w:autoSpaceDN/>
        <w:adjustRightInd/>
        <w:spacing w:after="240" w:line="360" w:lineRule="auto"/>
        <w:ind w:left="0"/>
        <w:contextualSpacing w:val="0"/>
        <w:jc w:val="both"/>
        <w:rPr>
          <w:b/>
          <w:sz w:val="24"/>
          <w:szCs w:val="24"/>
        </w:rPr>
      </w:pPr>
    </w:p>
    <w:p w:rsidR="00D86D78" w:rsidRPr="00D86D78" w:rsidRDefault="00E610B4" w:rsidP="00D86D78">
      <w:pPr>
        <w:pStyle w:val="JudgmentText"/>
        <w:sectPr w:rsidR="00D86D78" w:rsidRPr="00D86D78" w:rsidSect="00EF2051">
          <w:type w:val="continuous"/>
          <w:pgSz w:w="12240" w:h="15840"/>
          <w:pgMar w:top="1440" w:right="1440" w:bottom="1440" w:left="1440" w:header="720" w:footer="720" w:gutter="0"/>
          <w:cols w:space="720"/>
          <w:docGrid w:linePitch="360"/>
        </w:sectPr>
      </w:pPr>
      <w:r>
        <w:t>The prayer of the petitioner namely the Electoral Commi</w:t>
      </w:r>
      <w:r w:rsidR="005E24B1">
        <w:t>s</w:t>
      </w:r>
      <w:r>
        <w:t>sion reads as follows</w:t>
      </w:r>
      <w:r w:rsidR="00D86D78" w:rsidRPr="00D86D78">
        <w:t>:</w:t>
      </w:r>
    </w:p>
    <w:p w:rsidR="00C2797D" w:rsidRPr="00766DBA" w:rsidRDefault="00766DBA" w:rsidP="00E610B4">
      <w:pPr>
        <w:pStyle w:val="JudgmentText"/>
        <w:numPr>
          <w:ilvl w:val="0"/>
          <w:numId w:val="0"/>
        </w:numPr>
        <w:ind w:left="2160" w:hanging="720"/>
        <w:rPr>
          <w:i/>
        </w:rPr>
      </w:pPr>
      <w:r>
        <w:rPr>
          <w:i/>
        </w:rPr>
        <w:lastRenderedPageBreak/>
        <w:t>1)</w:t>
      </w:r>
      <w:r w:rsidR="00E610B4">
        <w:rPr>
          <w:i/>
        </w:rPr>
        <w:tab/>
        <w:t>f</w:t>
      </w:r>
      <w:r w:rsidR="00C2797D" w:rsidRPr="00766DBA">
        <w:rPr>
          <w:i/>
        </w:rPr>
        <w:t>or a ruling on the interpretation of Section 8 (1A) of the Elections (Amendment) Act in the light of the provisions of article 24 of the Constitution.</w:t>
      </w:r>
    </w:p>
    <w:p w:rsidR="00C2797D" w:rsidRDefault="00766DBA" w:rsidP="00E610B4">
      <w:pPr>
        <w:pStyle w:val="JudgmentText"/>
        <w:numPr>
          <w:ilvl w:val="0"/>
          <w:numId w:val="0"/>
        </w:numPr>
        <w:ind w:left="2160" w:hanging="720"/>
        <w:rPr>
          <w:i/>
        </w:rPr>
      </w:pPr>
      <w:r>
        <w:rPr>
          <w:i/>
        </w:rPr>
        <w:t>2)</w:t>
      </w:r>
      <w:r w:rsidR="00E610B4">
        <w:rPr>
          <w:i/>
        </w:rPr>
        <w:tab/>
        <w:t>f</w:t>
      </w:r>
      <w:r w:rsidR="00C2797D" w:rsidRPr="00766DBA">
        <w:rPr>
          <w:i/>
        </w:rPr>
        <w:t>or a ruling as to whether there is a contravention of article 24 of the Constitution by section 8(</w:t>
      </w:r>
      <w:r w:rsidRPr="00766DBA">
        <w:rPr>
          <w:i/>
        </w:rPr>
        <w:t>1A) of the Elections (Amendment</w:t>
      </w:r>
      <w:r w:rsidR="00C2797D" w:rsidRPr="00766DBA">
        <w:rPr>
          <w:i/>
        </w:rPr>
        <w:t>) Act.</w:t>
      </w:r>
    </w:p>
    <w:p w:rsidR="00E610B4" w:rsidRPr="00766DBA" w:rsidRDefault="00E610B4" w:rsidP="00E610B4">
      <w:pPr>
        <w:pStyle w:val="JudgmentText"/>
        <w:numPr>
          <w:ilvl w:val="0"/>
          <w:numId w:val="0"/>
        </w:numPr>
        <w:ind w:left="2160" w:hanging="720"/>
        <w:rPr>
          <w:i/>
        </w:rPr>
      </w:pPr>
      <w:r>
        <w:rPr>
          <w:i/>
        </w:rPr>
        <w:t>3)</w:t>
      </w:r>
      <w:r>
        <w:rPr>
          <w:i/>
        </w:rPr>
        <w:tab/>
        <w:t>make any such orders or rulings the Court deems appropriate.</w:t>
      </w:r>
    </w:p>
    <w:p w:rsidR="00E610B4" w:rsidRDefault="00687CF1" w:rsidP="00C2797D">
      <w:pPr>
        <w:pStyle w:val="JudgmentText"/>
      </w:pPr>
      <w:r>
        <w:t>The Hon Attorney General was included as a respondent in terms of Rule 3 (3) of the Constitutional Court (Application, Contravention, Enforcement or Interpretation of the Constitution) Rules</w:t>
      </w:r>
      <w:r w:rsidR="009236AC">
        <w:t xml:space="preserve"> and it was accepted that he stood </w:t>
      </w:r>
      <w:r>
        <w:t>as amicus curi</w:t>
      </w:r>
      <w:r w:rsidR="009236AC">
        <w:t>a</w:t>
      </w:r>
      <w:r w:rsidR="00F46A73">
        <w:t>e</w:t>
      </w:r>
      <w:r>
        <w:t>.</w:t>
      </w:r>
    </w:p>
    <w:p w:rsidR="007E4D68" w:rsidRPr="00C2797D" w:rsidRDefault="00283720" w:rsidP="00C2797D">
      <w:pPr>
        <w:pStyle w:val="JudgmentText"/>
      </w:pPr>
      <w:r w:rsidRPr="00C2797D">
        <w:t>The respon</w:t>
      </w:r>
      <w:r w:rsidR="00E610B4">
        <w:t>dent the Hon Attorney General</w:t>
      </w:r>
      <w:r w:rsidR="00687CF1">
        <w:t>,</w:t>
      </w:r>
      <w:r w:rsidRPr="00C2797D">
        <w:t>filed his response seeking the following declaration:</w:t>
      </w:r>
    </w:p>
    <w:p w:rsidR="00C2797D" w:rsidRPr="00766DBA" w:rsidRDefault="00E610B4" w:rsidP="00C2797D">
      <w:pPr>
        <w:pStyle w:val="JudgmentText"/>
        <w:numPr>
          <w:ilvl w:val="0"/>
          <w:numId w:val="9"/>
        </w:numPr>
        <w:rPr>
          <w:i/>
        </w:rPr>
      </w:pPr>
      <w:r>
        <w:rPr>
          <w:i/>
        </w:rPr>
        <w:t>t</w:t>
      </w:r>
      <w:r w:rsidR="00C2797D" w:rsidRPr="00766DBA">
        <w:rPr>
          <w:i/>
        </w:rPr>
        <w:t>hat section 8(1A) of the Elections (Amendment) Act is constitutional.</w:t>
      </w:r>
    </w:p>
    <w:p w:rsidR="00C2797D" w:rsidRPr="00766DBA" w:rsidRDefault="00C2797D" w:rsidP="00C2797D">
      <w:pPr>
        <w:pStyle w:val="JudgmentText"/>
        <w:numPr>
          <w:ilvl w:val="0"/>
          <w:numId w:val="9"/>
        </w:numPr>
        <w:rPr>
          <w:i/>
        </w:rPr>
      </w:pPr>
      <w:r w:rsidRPr="00766DBA">
        <w:rPr>
          <w:i/>
        </w:rPr>
        <w:t>to dismiss the petition</w:t>
      </w:r>
    </w:p>
    <w:p w:rsidR="00C2797D" w:rsidRPr="00766DBA" w:rsidRDefault="00E610B4" w:rsidP="00C2797D">
      <w:pPr>
        <w:pStyle w:val="JudgmentText"/>
        <w:numPr>
          <w:ilvl w:val="0"/>
          <w:numId w:val="9"/>
        </w:numPr>
        <w:rPr>
          <w:i/>
        </w:rPr>
      </w:pPr>
      <w:r>
        <w:rPr>
          <w:i/>
        </w:rPr>
        <w:t>t</w:t>
      </w:r>
      <w:r w:rsidR="00C2797D" w:rsidRPr="00766DBA">
        <w:rPr>
          <w:i/>
        </w:rPr>
        <w:t>o make such orders that the court shall deem fit.</w:t>
      </w:r>
    </w:p>
    <w:p w:rsidR="007E4D68" w:rsidRPr="00C2797D" w:rsidRDefault="005E24B1" w:rsidP="00C2797D">
      <w:pPr>
        <w:pStyle w:val="JudgmentText"/>
      </w:pPr>
      <w:r>
        <w:t>Both parties made oral submissions during which the Hon Attorney General informed court</w:t>
      </w:r>
      <w:r w:rsidR="00552E63">
        <w:t>,</w:t>
      </w:r>
      <w:r w:rsidR="00283720" w:rsidRPr="00C2797D">
        <w:t>that as article 24 was within the Seychellois Charter of  Fundamental Human Rights and Freedoms</w:t>
      </w:r>
      <w:r w:rsidR="00C2797D" w:rsidRPr="00C2797D">
        <w:t>,</w:t>
      </w:r>
      <w:r w:rsidR="00283720" w:rsidRPr="00C2797D">
        <w:t xml:space="preserve"> the petitioner had come to court under article 46 (1) of the Constitution of the Republic of Seychelles (hereinafter referred to as the Constitution).</w:t>
      </w:r>
    </w:p>
    <w:p w:rsidR="00C2797D" w:rsidRPr="00C2797D" w:rsidRDefault="00C2797D" w:rsidP="00C2797D">
      <w:pPr>
        <w:pStyle w:val="JudgmentText"/>
      </w:pPr>
      <w:r w:rsidRPr="00C2797D">
        <w:t>Article 46 (1) of the Constitution reads as follows:</w:t>
      </w:r>
    </w:p>
    <w:p w:rsidR="00C2797D" w:rsidRDefault="00C2797D" w:rsidP="00D77D2C">
      <w:pPr>
        <w:pStyle w:val="JudgmentText"/>
        <w:numPr>
          <w:ilvl w:val="0"/>
          <w:numId w:val="0"/>
        </w:numPr>
        <w:ind w:left="720"/>
        <w:rPr>
          <w:i/>
        </w:rPr>
      </w:pPr>
      <w:r w:rsidRPr="00C2797D">
        <w:rPr>
          <w:i/>
        </w:rPr>
        <w:t>A person who claims that a provision of this Charter has been or is likely to be contravened in relation to the person by any law, act or omission may, subject to this article, apply to the Constitutional Court for redress.</w:t>
      </w:r>
    </w:p>
    <w:p w:rsidR="00C2797D" w:rsidRPr="00C2797D" w:rsidRDefault="008B2CCD" w:rsidP="005F04DA">
      <w:pPr>
        <w:pStyle w:val="JudgmentText"/>
      </w:pPr>
      <w:r>
        <w:t xml:space="preserve">It is </w:t>
      </w:r>
      <w:r w:rsidR="004E60A8">
        <w:t>appa</w:t>
      </w:r>
      <w:r>
        <w:t>rent on a reading of article 46(1) that it</w:t>
      </w:r>
      <w:r w:rsidR="005E24B1">
        <w:t xml:space="preserve"> refers to</w:t>
      </w:r>
      <w:r w:rsidR="004E60A8">
        <w:t xml:space="preserve"> two </w:t>
      </w:r>
      <w:r w:rsidR="00766DBA">
        <w:t xml:space="preserve">types of contraventions. Contraventions that have taken place </w:t>
      </w:r>
      <w:r w:rsidR="004E60A8">
        <w:t xml:space="preserve">and contraventions that maytake place. </w:t>
      </w:r>
    </w:p>
    <w:p w:rsidR="007E4D68" w:rsidRDefault="00283720" w:rsidP="00C2797D">
      <w:pPr>
        <w:pStyle w:val="JudgmentText"/>
      </w:pPr>
      <w:r w:rsidRPr="00C2797D">
        <w:lastRenderedPageBreak/>
        <w:t xml:space="preserve">In this instant case </w:t>
      </w:r>
      <w:r w:rsidR="00E6542A">
        <w:t>on perusal of the wording of</w:t>
      </w:r>
      <w:r w:rsidRPr="00C2797D">
        <w:t xml:space="preserve"> prayer</w:t>
      </w:r>
      <w:r w:rsidR="00766DBA">
        <w:t xml:space="preserve"> (2)</w:t>
      </w:r>
      <w:r w:rsidRPr="00C2797D">
        <w:t xml:space="preserve"> of the petition</w:t>
      </w:r>
      <w:r w:rsidR="00E6542A">
        <w:t>,</w:t>
      </w:r>
      <w:r w:rsidR="005E24B1">
        <w:t xml:space="preserve"> we observe </w:t>
      </w:r>
      <w:r w:rsidRPr="00C2797D">
        <w:t>it seeks</w:t>
      </w:r>
      <w:r w:rsidR="00E6542A">
        <w:t>,</w:t>
      </w:r>
      <w:r w:rsidRPr="00766DBA">
        <w:rPr>
          <w:i/>
        </w:rPr>
        <w:t xml:space="preserve">“a ruling as to </w:t>
      </w:r>
      <w:r w:rsidRPr="00766DBA">
        <w:rPr>
          <w:i/>
          <w:u w:val="single"/>
        </w:rPr>
        <w:t>whether</w:t>
      </w:r>
      <w:r w:rsidRPr="00766DBA">
        <w:rPr>
          <w:i/>
        </w:rPr>
        <w:t xml:space="preserve"> (emphasis added) there is a contravention of article 24 of the Constitution by section 8(1A) of the Elections (</w:t>
      </w:r>
      <w:r w:rsidR="00C2797D" w:rsidRPr="00766DBA">
        <w:rPr>
          <w:i/>
        </w:rPr>
        <w:t>Amendment</w:t>
      </w:r>
      <w:r w:rsidRPr="00766DBA">
        <w:rPr>
          <w:i/>
        </w:rPr>
        <w:t>) Act”</w:t>
      </w:r>
      <w:r w:rsidR="004E60A8" w:rsidRPr="00766DBA">
        <w:rPr>
          <w:i/>
        </w:rPr>
        <w:t>.</w:t>
      </w:r>
      <w:r w:rsidR="004E60A8">
        <w:t xml:space="preserve"> We </w:t>
      </w:r>
      <w:r w:rsidRPr="00C2797D">
        <w:t>see no cogent challenge in the prayer of the petitioner</w:t>
      </w:r>
      <w:r w:rsidR="00C2797D" w:rsidRPr="00C2797D">
        <w:t xml:space="preserve"> to declare any particular law </w:t>
      </w:r>
      <w:r w:rsidRPr="00C2797D">
        <w:t xml:space="preserve">unconstitutional, other than </w:t>
      </w:r>
      <w:r w:rsidR="005E24B1">
        <w:t>a doubt being</w:t>
      </w:r>
      <w:r w:rsidRPr="00C2797D">
        <w:t xml:space="preserve"> expressed as to whether section 8(1A)of the Elections</w:t>
      </w:r>
      <w:r w:rsidR="00766DBA">
        <w:t xml:space="preserve"> (Amendment)</w:t>
      </w:r>
      <w:r w:rsidRPr="00C2797D">
        <w:t xml:space="preserve"> Act is constitutional.Therefore this application is based, more on the basis of seeking an opinion on the interpretation of a section in an enactment, rather than seeking redress </w:t>
      </w:r>
      <w:r w:rsidR="00766DBA">
        <w:t xml:space="preserve">or relief </w:t>
      </w:r>
      <w:r w:rsidRPr="00C2797D">
        <w:t xml:space="preserve">by claiming that a provision of this Charter has been contravened in relation to </w:t>
      </w:r>
      <w:r w:rsidR="00E6542A">
        <w:t>the petitioner, by the said law as warranted by article 46 (1) of the Constitution.</w:t>
      </w:r>
    </w:p>
    <w:p w:rsidR="005F04DA" w:rsidRDefault="005F04DA" w:rsidP="00C2797D">
      <w:pPr>
        <w:pStyle w:val="JudgmentText"/>
      </w:pPr>
      <w:r>
        <w:t>It would be pertinent at this stage to refer to article 87 (1) of the Constitution and article 87 (5) which read as follows:</w:t>
      </w:r>
    </w:p>
    <w:p w:rsidR="005F04DA" w:rsidRDefault="00C40337" w:rsidP="005F04DA">
      <w:pPr>
        <w:pStyle w:val="JudgmentText"/>
        <w:numPr>
          <w:ilvl w:val="0"/>
          <w:numId w:val="0"/>
        </w:numPr>
        <w:ind w:left="720"/>
      </w:pPr>
      <w:r>
        <w:t>Article 87 (1),</w:t>
      </w:r>
    </w:p>
    <w:p w:rsidR="005F04DA" w:rsidRPr="005F04DA" w:rsidRDefault="005F04DA" w:rsidP="005F04DA">
      <w:pPr>
        <w:pStyle w:val="JudgmentText"/>
        <w:numPr>
          <w:ilvl w:val="0"/>
          <w:numId w:val="0"/>
        </w:numPr>
        <w:ind w:left="720"/>
        <w:rPr>
          <w:i/>
        </w:rPr>
      </w:pPr>
      <w:r w:rsidRPr="005F04DA">
        <w:rPr>
          <w:i/>
        </w:rPr>
        <w:t>Where the President is of the opinion that a Bill presented for assent infringes or may infringe this Constitution, the President shall not assent to the Bill and, as soon as is practicable within</w:t>
      </w:r>
      <w:r w:rsidR="00863D08" w:rsidRPr="00863D08">
        <w:rPr>
          <w:i/>
        </w:rPr>
        <w:t>fourteen</w:t>
      </w:r>
      <w:r w:rsidRPr="005F04DA">
        <w:rPr>
          <w:i/>
        </w:rPr>
        <w:t xml:space="preserve"> days of the presentation of the Bill</w:t>
      </w:r>
      <w:r w:rsidR="003E1EAD">
        <w:t>-</w:t>
      </w:r>
    </w:p>
    <w:p w:rsidR="005F04DA" w:rsidRPr="005F04DA" w:rsidRDefault="003E1EAD" w:rsidP="005F04DA">
      <w:pPr>
        <w:pStyle w:val="JudgmentText"/>
        <w:numPr>
          <w:ilvl w:val="0"/>
          <w:numId w:val="11"/>
        </w:numPr>
        <w:rPr>
          <w:i/>
        </w:rPr>
      </w:pPr>
      <w:r>
        <w:rPr>
          <w:i/>
        </w:rPr>
        <w:t>a</w:t>
      </w:r>
      <w:r w:rsidR="005F04DA" w:rsidRPr="005F04DA">
        <w:rPr>
          <w:i/>
        </w:rPr>
        <w:t>dvi</w:t>
      </w:r>
      <w:r>
        <w:rPr>
          <w:i/>
        </w:rPr>
        <w:t>se the S</w:t>
      </w:r>
      <w:r w:rsidR="005F04DA" w:rsidRPr="005F04DA">
        <w:rPr>
          <w:i/>
        </w:rPr>
        <w:t>peaker accordingly; and</w:t>
      </w:r>
    </w:p>
    <w:p w:rsidR="005F04DA" w:rsidRDefault="003E1EAD" w:rsidP="005F04DA">
      <w:pPr>
        <w:pStyle w:val="JudgmentText"/>
        <w:numPr>
          <w:ilvl w:val="0"/>
          <w:numId w:val="11"/>
        </w:numPr>
        <w:rPr>
          <w:i/>
        </w:rPr>
      </w:pPr>
      <w:r>
        <w:rPr>
          <w:i/>
        </w:rPr>
        <w:t>r</w:t>
      </w:r>
      <w:r w:rsidR="005F04DA" w:rsidRPr="005F04DA">
        <w:rPr>
          <w:i/>
        </w:rPr>
        <w:t>efer the Bill to the Constitutional Court for a decision in this respect</w:t>
      </w:r>
    </w:p>
    <w:p w:rsidR="00C40337" w:rsidRPr="00C40337" w:rsidRDefault="00C40337" w:rsidP="00C40337">
      <w:pPr>
        <w:pStyle w:val="JudgmentText"/>
        <w:numPr>
          <w:ilvl w:val="0"/>
          <w:numId w:val="0"/>
        </w:numPr>
        <w:ind w:left="1440" w:hanging="720"/>
      </w:pPr>
      <w:r>
        <w:t>Article 87 (5),</w:t>
      </w:r>
    </w:p>
    <w:p w:rsidR="00A55C16" w:rsidRDefault="005F04DA" w:rsidP="00A55C16">
      <w:pPr>
        <w:pStyle w:val="JudgmentText"/>
        <w:numPr>
          <w:ilvl w:val="0"/>
          <w:numId w:val="0"/>
        </w:numPr>
        <w:ind w:left="720"/>
      </w:pPr>
      <w:r w:rsidRPr="005F04DA">
        <w:rPr>
          <w:i/>
        </w:rPr>
        <w:t>Where the Constitutional Court decides that a Bill referred to it under clause (1) infringes this Constitution, the Court shall forthwith inform the President and the Speaker in writing accordingly and the President shall return the Bill to the Speaker.</w:t>
      </w:r>
    </w:p>
    <w:p w:rsidR="00C40337" w:rsidRDefault="00C40337" w:rsidP="00A55C16">
      <w:pPr>
        <w:pStyle w:val="JudgmentText"/>
      </w:pPr>
      <w:r>
        <w:t>It appears therefore, that it</w:t>
      </w:r>
      <w:r w:rsidR="003E1EAD">
        <w:t xml:space="preserve"> is</w:t>
      </w:r>
      <w:r>
        <w:t xml:space="preserve">the President </w:t>
      </w:r>
      <w:r w:rsidR="00A55C16">
        <w:t xml:space="preserve">of the Republic </w:t>
      </w:r>
      <w:r>
        <w:t>who can seek an opinion</w:t>
      </w:r>
      <w:r w:rsidR="003E1EAD">
        <w:t xml:space="preserve"> from the Constitutional Court</w:t>
      </w:r>
      <w:r>
        <w:t xml:space="preserve"> as to whether</w:t>
      </w:r>
      <w:r w:rsidR="003E1EAD">
        <w:t xml:space="preserve"> a Bill</w:t>
      </w:r>
      <w:r>
        <w:t xml:space="preserve"> infringes</w:t>
      </w:r>
      <w:r w:rsidR="003E1EAD">
        <w:t xml:space="preserve"> or may infringe the Constitution </w:t>
      </w:r>
      <w:r>
        <w:t>and the Constitutional Court is empowered under article 87 (5)</w:t>
      </w:r>
      <w:r w:rsidR="003E1EAD">
        <w:t xml:space="preserve"> to</w:t>
      </w:r>
      <w:r w:rsidR="00863D08">
        <w:t xml:space="preserve"> act on the referral and</w:t>
      </w:r>
      <w:r w:rsidR="003E1EAD">
        <w:t xml:space="preserve"> decide on whether it infringes the Constitution.</w:t>
      </w:r>
    </w:p>
    <w:p w:rsidR="00A55C16" w:rsidRDefault="00A55C16" w:rsidP="00A55C16">
      <w:pPr>
        <w:pStyle w:val="JudgmentText"/>
      </w:pPr>
      <w:r>
        <w:lastRenderedPageBreak/>
        <w:t>Further article 47 (7)</w:t>
      </w:r>
      <w:r w:rsidR="00F6420F">
        <w:t xml:space="preserve"> of t</w:t>
      </w:r>
      <w:bookmarkStart w:id="13" w:name="_GoBack"/>
      <w:bookmarkEnd w:id="13"/>
      <w:r w:rsidR="00F6420F">
        <w:t xml:space="preserve">he </w:t>
      </w:r>
      <w:r w:rsidR="009236AC">
        <w:t>Constitution</w:t>
      </w:r>
      <w:r>
        <w:t xml:space="preserve"> read as follows:</w:t>
      </w:r>
    </w:p>
    <w:p w:rsidR="00A55C16" w:rsidRDefault="00A55C16" w:rsidP="00A55C16">
      <w:pPr>
        <w:pStyle w:val="JudgmentText"/>
        <w:numPr>
          <w:ilvl w:val="0"/>
          <w:numId w:val="0"/>
        </w:numPr>
        <w:ind w:left="720"/>
        <w:rPr>
          <w:i/>
        </w:rPr>
      </w:pPr>
      <w:r w:rsidRPr="00A55C16">
        <w:rPr>
          <w:i/>
        </w:rPr>
        <w:t>Where in the course of any proceedings in any court, other than the Constitutional Court or the Court of Appeal , a question arises with regard to whether there has been or is likely to be a contravention of the Charter, the court shall, if it is satisfied that the question is not frivolous or vexatious or has already been the subject of a decision of the Constitutional Court or the Court of Appeal, immediately adjourn the proceedings and refer the question for determination by the Constitutional Court.</w:t>
      </w:r>
    </w:p>
    <w:p w:rsidR="00A55C16" w:rsidRPr="00A55C16" w:rsidRDefault="00A55C16" w:rsidP="00A55C16">
      <w:pPr>
        <w:pStyle w:val="JudgmentText"/>
        <w:numPr>
          <w:ilvl w:val="0"/>
          <w:numId w:val="0"/>
        </w:numPr>
        <w:ind w:left="720"/>
      </w:pPr>
      <w:r w:rsidRPr="00A55C16">
        <w:t xml:space="preserve">However this article </w:t>
      </w:r>
      <w:r>
        <w:t>does not apply to the facts of this case.</w:t>
      </w:r>
    </w:p>
    <w:p w:rsidR="007E4D68" w:rsidRPr="00C2797D" w:rsidRDefault="00283720" w:rsidP="00C2797D">
      <w:pPr>
        <w:pStyle w:val="JudgmentText"/>
      </w:pPr>
      <w:r w:rsidRPr="00C2797D">
        <w:t>The petitioner, the Electoral Commission</w:t>
      </w:r>
      <w:r w:rsidR="00766DBA">
        <w:t xml:space="preserve"> in our view</w:t>
      </w:r>
      <w:r w:rsidR="00E6542A">
        <w:t>,</w:t>
      </w:r>
      <w:r w:rsidRPr="00C2797D">
        <w:t xml:space="preserve"> could proceed on the presumption of constitutionality of an enactment and the burden is on the person who challenges the law</w:t>
      </w:r>
      <w:r w:rsidR="005E24B1">
        <w:t>,</w:t>
      </w:r>
      <w:r w:rsidRPr="00C2797D">
        <w:t xml:space="preserve"> to show there has been a transgression of constitutional principles. The language of a statute should be construed in the light of the presumption of constitutionality </w:t>
      </w:r>
      <w:r w:rsidRPr="00C2797D">
        <w:rPr>
          <w:b/>
          <w:i/>
        </w:rPr>
        <w:t xml:space="preserve">(A.G of Gambia v. MomoduJobe (1984) A.C. 689 at 702. </w:t>
      </w:r>
    </w:p>
    <w:p w:rsidR="00314C7A" w:rsidRDefault="00766DBA" w:rsidP="00314C7A">
      <w:pPr>
        <w:pStyle w:val="JudgmentText"/>
      </w:pPr>
      <w:r>
        <w:t>We are</w:t>
      </w:r>
      <w:r w:rsidR="00283720" w:rsidRPr="00C2797D">
        <w:t xml:space="preserve"> of the view that to permit applications seeking opinions and interpretations of sections of law on this basis would open the floodgates for same and inundate the Constitutional court with such applications. For the aforementioned reasons</w:t>
      </w:r>
      <w:r w:rsidR="00E6542A">
        <w:t>,</w:t>
      </w:r>
      <w:r>
        <w:t>we</w:t>
      </w:r>
      <w:r w:rsidR="00C2797D" w:rsidRPr="00C2797D">
        <w:t xml:space="preserve"> dismiss the petition. No </w:t>
      </w:r>
      <w:r>
        <w:t xml:space="preserve">order is made in respect of </w:t>
      </w:r>
      <w:r w:rsidR="00C2797D" w:rsidRPr="00C2797D">
        <w:t>costs</w:t>
      </w:r>
      <w:r w:rsidR="00283720" w:rsidRPr="00C2797D">
        <w:t xml:space="preserve">. </w:t>
      </w:r>
    </w:p>
    <w:p w:rsidR="00EF2051" w:rsidRDefault="00EF2051" w:rsidP="00863D08">
      <w:pPr>
        <w:pStyle w:val="JudgmentText"/>
        <w:numPr>
          <w:ilvl w:val="0"/>
          <w:numId w:val="0"/>
        </w:numPr>
        <w:ind w:left="720" w:hanging="720"/>
      </w:pPr>
    </w:p>
    <w:p w:rsidR="00863D08" w:rsidRDefault="00863D08" w:rsidP="00863D08">
      <w:pPr>
        <w:pStyle w:val="JudgmentText"/>
        <w:numPr>
          <w:ilvl w:val="0"/>
          <w:numId w:val="0"/>
        </w:numPr>
        <w:ind w:left="720" w:hanging="720"/>
        <w:sectPr w:rsidR="00863D08" w:rsidSect="00EF2051">
          <w:type w:val="continuous"/>
          <w:pgSz w:w="12240" w:h="15840"/>
          <w:pgMar w:top="1440" w:right="1440" w:bottom="1440" w:left="1440" w:header="720" w:footer="720" w:gutter="0"/>
          <w:cols w:space="720"/>
          <w:formProt w:val="0"/>
          <w:docGrid w:linePitch="360"/>
        </w:sectPr>
      </w:pPr>
    </w:p>
    <w:p w:rsidR="001E4ED8" w:rsidRPr="00863D0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4" w:name="Text19"/>
      <w:r w:rsidR="00C774A0" w:rsidRPr="00863D08">
        <w:rPr>
          <w:sz w:val="24"/>
          <w:szCs w:val="24"/>
        </w:rPr>
        <w:fldChar w:fldCharType="begin">
          <w:ffData>
            <w:name w:val="Text19"/>
            <w:enabled/>
            <w:calcOnExit w:val="0"/>
            <w:textInput>
              <w:type w:val="date"/>
            </w:textInput>
          </w:ffData>
        </w:fldChar>
      </w:r>
      <w:r w:rsidR="00101D12" w:rsidRPr="00863D08">
        <w:rPr>
          <w:sz w:val="24"/>
          <w:szCs w:val="24"/>
        </w:rPr>
        <w:instrText xml:space="preserve"> FORMTEXT </w:instrText>
      </w:r>
      <w:r w:rsidR="00C774A0" w:rsidRPr="00863D08">
        <w:rPr>
          <w:sz w:val="24"/>
          <w:szCs w:val="24"/>
        </w:rPr>
      </w:r>
      <w:r w:rsidR="00C774A0" w:rsidRPr="00863D08">
        <w:rPr>
          <w:sz w:val="24"/>
          <w:szCs w:val="24"/>
        </w:rPr>
        <w:fldChar w:fldCharType="separate"/>
      </w:r>
      <w:r w:rsidR="00863D08" w:rsidRPr="00863D08">
        <w:rPr>
          <w:sz w:val="24"/>
          <w:szCs w:val="24"/>
        </w:rPr>
        <w:t>13 October 2015</w:t>
      </w:r>
      <w:r w:rsidR="00C774A0" w:rsidRPr="00863D08">
        <w:rPr>
          <w:sz w:val="24"/>
          <w:szCs w:val="24"/>
        </w:rPr>
        <w:fldChar w:fldCharType="end"/>
      </w:r>
      <w:bookmarkEnd w:id="14"/>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C2797D" w:rsidRDefault="007D2D9D" w:rsidP="0006489F">
      <w:pPr>
        <w:pStyle w:val="ListParagraph"/>
        <w:widowControl/>
        <w:autoSpaceDE/>
        <w:autoSpaceDN/>
        <w:adjustRightInd/>
        <w:spacing w:line="360" w:lineRule="auto"/>
        <w:ind w:left="0"/>
        <w:contextualSpacing w:val="0"/>
        <w:jc w:val="both"/>
      </w:pPr>
      <w:r>
        <w:rPr>
          <w:sz w:val="24"/>
          <w:szCs w:val="24"/>
        </w:rPr>
        <w:lastRenderedPageBreak/>
        <w:tab/>
      </w:r>
    </w:p>
    <w:p w:rsidR="0006489F" w:rsidRDefault="007D2D9D" w:rsidP="0006489F">
      <w:pPr>
        <w:pStyle w:val="ListParagraph"/>
        <w:widowControl/>
        <w:autoSpaceDE/>
        <w:autoSpaceDN/>
        <w:adjustRightInd/>
        <w:spacing w:line="360" w:lineRule="auto"/>
        <w:ind w:left="0"/>
        <w:contextualSpacing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511748" w:rsidRPr="002A7376" w:rsidRDefault="00C774A0" w:rsidP="00511748">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3"/>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15" w:name="Dropdown6"/>
      <w:r w:rsidR="009211E8">
        <w:rPr>
          <w:sz w:val="24"/>
          <w:szCs w:val="24"/>
        </w:rPr>
        <w:instrText xml:space="preserve"> FORMDROPDOWN </w:instrText>
      </w:r>
      <w:r>
        <w:rPr>
          <w:sz w:val="24"/>
          <w:szCs w:val="24"/>
        </w:rPr>
      </w:r>
      <w:r>
        <w:rPr>
          <w:sz w:val="24"/>
          <w:szCs w:val="24"/>
        </w:rPr>
        <w:fldChar w:fldCharType="end"/>
      </w:r>
      <w:bookmarkEnd w:id="15"/>
      <w:r w:rsidR="00511748">
        <w:rPr>
          <w:sz w:val="24"/>
          <w:szCs w:val="24"/>
        </w:rPr>
        <w:tab/>
      </w:r>
      <w:r w:rsidR="00863D08">
        <w:rPr>
          <w:sz w:val="24"/>
          <w:szCs w:val="24"/>
        </w:rPr>
        <w:tab/>
      </w:r>
      <w:r w:rsidR="00863D08">
        <w:rPr>
          <w:sz w:val="24"/>
          <w:szCs w:val="24"/>
        </w:rPr>
        <w:tab/>
      </w:r>
      <w:r w:rsidR="00863D08">
        <w:rPr>
          <w:sz w:val="24"/>
          <w:szCs w:val="24"/>
        </w:rPr>
        <w:tab/>
        <w:t>Lady F.Robinson</w:t>
      </w:r>
      <w:r w:rsidR="00511748">
        <w:rPr>
          <w:sz w:val="24"/>
          <w:szCs w:val="24"/>
        </w:rPr>
        <w:tab/>
      </w:r>
      <w:r w:rsidR="00511748">
        <w:rPr>
          <w:sz w:val="24"/>
          <w:szCs w:val="24"/>
        </w:rPr>
        <w:tab/>
      </w:r>
      <w:r w:rsidR="00863D08">
        <w:rPr>
          <w:sz w:val="24"/>
          <w:szCs w:val="24"/>
        </w:rPr>
        <w:tab/>
        <w:t>C.McKee</w:t>
      </w:r>
      <w:r w:rsidR="00511748">
        <w:rPr>
          <w:sz w:val="24"/>
          <w:szCs w:val="24"/>
        </w:rPr>
        <w:tab/>
      </w:r>
    </w:p>
    <w:p w:rsidR="00BC7395" w:rsidRDefault="00863D08" w:rsidP="00511748">
      <w:pPr>
        <w:pStyle w:val="ListParagraph"/>
        <w:widowControl/>
        <w:autoSpaceDE/>
        <w:autoSpaceDN/>
        <w:adjustRightInd/>
        <w:ind w:left="0"/>
        <w:contextualSpacing w:val="0"/>
        <w:jc w:val="both"/>
        <w:rPr>
          <w:b/>
          <w:sz w:val="24"/>
          <w:szCs w:val="24"/>
        </w:rPr>
      </w:pPr>
      <w:r>
        <w:rPr>
          <w:b/>
          <w:sz w:val="24"/>
          <w:szCs w:val="24"/>
        </w:rPr>
        <w:t>Judge</w:t>
      </w:r>
      <w:r w:rsidR="00511748">
        <w:rPr>
          <w:b/>
          <w:sz w:val="24"/>
          <w:szCs w:val="24"/>
        </w:rPr>
        <w:tab/>
      </w:r>
      <w:r w:rsidR="00511748">
        <w:rPr>
          <w:b/>
          <w:sz w:val="24"/>
          <w:szCs w:val="24"/>
        </w:rPr>
        <w:tab/>
      </w:r>
      <w:r>
        <w:rPr>
          <w:b/>
          <w:sz w:val="24"/>
          <w:szCs w:val="24"/>
        </w:rPr>
        <w:tab/>
      </w:r>
      <w:r>
        <w:rPr>
          <w:b/>
          <w:sz w:val="24"/>
          <w:szCs w:val="24"/>
        </w:rPr>
        <w:tab/>
      </w:r>
      <w:r>
        <w:rPr>
          <w:b/>
          <w:sz w:val="24"/>
          <w:szCs w:val="24"/>
        </w:rPr>
        <w:tab/>
        <w:t>Judge</w:t>
      </w:r>
      <w:r>
        <w:rPr>
          <w:b/>
          <w:sz w:val="24"/>
          <w:szCs w:val="24"/>
        </w:rPr>
        <w:tab/>
      </w:r>
      <w:r w:rsidR="00511748">
        <w:rPr>
          <w:b/>
          <w:sz w:val="24"/>
          <w:szCs w:val="24"/>
        </w:rPr>
        <w:tab/>
      </w:r>
      <w:r>
        <w:rPr>
          <w:b/>
          <w:sz w:val="24"/>
          <w:szCs w:val="24"/>
        </w:rPr>
        <w:tab/>
      </w:r>
      <w:r>
        <w:rPr>
          <w:b/>
          <w:sz w:val="24"/>
          <w:szCs w:val="24"/>
        </w:rPr>
        <w:tab/>
      </w:r>
      <w:r>
        <w:rPr>
          <w:b/>
          <w:sz w:val="24"/>
          <w:szCs w:val="24"/>
        </w:rPr>
        <w:tab/>
        <w:t xml:space="preserve">Judge </w:t>
      </w:r>
    </w:p>
    <w:p w:rsidR="00BC7395" w:rsidRDefault="00BC7395" w:rsidP="00E33F35">
      <w:pPr>
        <w:pStyle w:val="ListParagraph"/>
        <w:widowControl/>
        <w:autoSpaceDE/>
        <w:autoSpaceDN/>
        <w:adjustRightInd/>
        <w:ind w:left="0"/>
        <w:contextualSpacing w:val="0"/>
        <w:jc w:val="both"/>
        <w:rPr>
          <w:b/>
          <w:sz w:val="24"/>
          <w:szCs w:val="24"/>
        </w:rPr>
      </w:pPr>
    </w:p>
    <w:p w:rsidR="00BC7395" w:rsidRDefault="00BC7395" w:rsidP="00BC7395">
      <w:pPr>
        <w:pStyle w:val="ListParagraph"/>
        <w:widowControl/>
        <w:autoSpaceDE/>
        <w:autoSpaceDN/>
        <w:adjustRightInd/>
        <w:ind w:left="0"/>
        <w:contextualSpacing w:val="0"/>
        <w:jc w:val="both"/>
        <w:rPr>
          <w:sz w:val="24"/>
          <w:szCs w:val="24"/>
        </w:rPr>
      </w:pPr>
    </w:p>
    <w:p w:rsidR="00BC7395" w:rsidRDefault="00BC7395" w:rsidP="00BC7395">
      <w:pPr>
        <w:pStyle w:val="ListParagraph"/>
        <w:widowControl/>
        <w:autoSpaceDE/>
        <w:autoSpaceDN/>
        <w:adjustRightInd/>
        <w:ind w:left="0"/>
        <w:contextualSpacing w:val="0"/>
        <w:jc w:val="both"/>
        <w:rPr>
          <w:sz w:val="24"/>
          <w:szCs w:val="24"/>
        </w:rPr>
      </w:pPr>
    </w:p>
    <w:p w:rsidR="00BC7395" w:rsidRDefault="00C774A0" w:rsidP="00E33F35">
      <w:pPr>
        <w:pStyle w:val="ListParagraph"/>
        <w:widowControl/>
        <w:autoSpaceDE/>
        <w:autoSpaceDN/>
        <w:adjustRightInd/>
        <w:ind w:left="0"/>
        <w:contextualSpacing w:val="0"/>
        <w:jc w:val="both"/>
        <w:rPr>
          <w:sz w:val="24"/>
          <w:szCs w:val="24"/>
        </w:rPr>
      </w:pPr>
      <w:r>
        <w:rPr>
          <w:sz w:val="24"/>
          <w:szCs w:val="24"/>
        </w:rPr>
        <w:fldChar w:fldCharType="begin">
          <w:ffData>
            <w:name w:val="Text28"/>
            <w:enabled/>
            <w:calcOnExit w:val="0"/>
            <w:textInput/>
          </w:ffData>
        </w:fldChar>
      </w:r>
      <w:r w:rsidR="007D2D9D">
        <w:rPr>
          <w:sz w:val="24"/>
          <w:szCs w:val="24"/>
        </w:rPr>
        <w:instrText xml:space="preserve"> FORMTEXT </w:instrText>
      </w:r>
      <w:r>
        <w:rPr>
          <w:sz w:val="24"/>
          <w:szCs w:val="24"/>
        </w:rPr>
      </w:r>
      <w:r>
        <w:rPr>
          <w:sz w:val="24"/>
          <w:szCs w:val="24"/>
        </w:rPr>
        <w:fldChar w:fldCharType="separate"/>
      </w:r>
      <w:r w:rsidR="007D2D9D">
        <w:rPr>
          <w:noProof/>
          <w:sz w:val="24"/>
          <w:szCs w:val="24"/>
        </w:rPr>
        <w:t> </w:t>
      </w:r>
      <w:r w:rsidR="007D2D9D">
        <w:rPr>
          <w:noProof/>
          <w:sz w:val="24"/>
          <w:szCs w:val="24"/>
        </w:rPr>
        <w:t> </w:t>
      </w:r>
      <w:r w:rsidR="007D2D9D">
        <w:rPr>
          <w:noProof/>
          <w:sz w:val="24"/>
          <w:szCs w:val="24"/>
        </w:rPr>
        <w:t> </w:t>
      </w:r>
      <w:r w:rsidR="007D2D9D">
        <w:rPr>
          <w:noProof/>
          <w:sz w:val="24"/>
          <w:szCs w:val="24"/>
        </w:rPr>
        <w:t> </w:t>
      </w:r>
      <w:r w:rsidR="007D2D9D">
        <w:rPr>
          <w:noProof/>
          <w:sz w:val="24"/>
          <w:szCs w:val="24"/>
        </w:rPr>
        <w:t> </w:t>
      </w:r>
      <w:r>
        <w:rPr>
          <w:sz w:val="24"/>
          <w:szCs w:val="24"/>
        </w:rPr>
        <w:fldChar w:fldCharType="end"/>
      </w:r>
    </w:p>
    <w:p w:rsidR="007D2D9D" w:rsidRPr="007D2D9D" w:rsidRDefault="00C774A0" w:rsidP="00E33F35">
      <w:pPr>
        <w:pStyle w:val="ListParagraph"/>
        <w:widowControl/>
        <w:autoSpaceDE/>
        <w:autoSpaceDN/>
        <w:adjustRightInd/>
        <w:ind w:left="0"/>
        <w:contextualSpacing w:val="0"/>
        <w:jc w:val="both"/>
        <w:rPr>
          <w:b/>
          <w:bCs/>
          <w:sz w:val="24"/>
          <w:szCs w:val="24"/>
        </w:rPr>
      </w:pPr>
      <w:r w:rsidRPr="007D2D9D">
        <w:rPr>
          <w:b/>
          <w:bCs/>
          <w:sz w:val="24"/>
          <w:szCs w:val="24"/>
        </w:rPr>
        <w:fldChar w:fldCharType="begin">
          <w:ffData>
            <w:name w:val="Text28"/>
            <w:enabled/>
            <w:calcOnExit w:val="0"/>
            <w:textInput/>
          </w:ffData>
        </w:fldChar>
      </w:r>
      <w:r w:rsidR="007D2D9D" w:rsidRPr="007D2D9D">
        <w:rPr>
          <w:b/>
          <w:bCs/>
          <w:sz w:val="24"/>
          <w:szCs w:val="24"/>
        </w:rPr>
        <w:instrText xml:space="preserve"> FORMTEXT </w:instrText>
      </w:r>
      <w:r w:rsidRPr="007D2D9D">
        <w:rPr>
          <w:b/>
          <w:bCs/>
          <w:sz w:val="24"/>
          <w:szCs w:val="24"/>
        </w:rPr>
      </w:r>
      <w:r w:rsidRPr="007D2D9D">
        <w:rPr>
          <w:b/>
          <w:bCs/>
          <w:sz w:val="24"/>
          <w:szCs w:val="24"/>
        </w:rPr>
        <w:fldChar w:fldCharType="separate"/>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Pr="007D2D9D">
        <w:rPr>
          <w:b/>
          <w:bCs/>
          <w:sz w:val="24"/>
          <w:szCs w:val="24"/>
        </w:rPr>
        <w:fldChar w:fldCharType="end"/>
      </w:r>
    </w:p>
    <w:p w:rsidR="009E05E5" w:rsidRPr="00E33F35" w:rsidRDefault="00C774A0" w:rsidP="00E33F35">
      <w:pPr>
        <w:pStyle w:val="ListParagraph"/>
        <w:widowControl/>
        <w:autoSpaceDE/>
        <w:autoSpaceDN/>
        <w:adjustRightInd/>
        <w:ind w:left="0"/>
        <w:contextualSpacing w:val="0"/>
        <w:jc w:val="both"/>
        <w:rPr>
          <w:b/>
          <w:sz w:val="24"/>
          <w:szCs w:val="24"/>
        </w:rPr>
      </w:pPr>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68C" w:rsidRDefault="00F5368C" w:rsidP="00DB6D34">
      <w:r>
        <w:separator/>
      </w:r>
    </w:p>
  </w:endnote>
  <w:endnote w:type="continuationSeparator" w:id="1">
    <w:p w:rsidR="00F5368C" w:rsidRDefault="00F5368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DC" w:rsidRDefault="00C774A0">
    <w:pPr>
      <w:pStyle w:val="Footer"/>
      <w:jc w:val="center"/>
    </w:pPr>
    <w:r>
      <w:fldChar w:fldCharType="begin"/>
    </w:r>
    <w:r w:rsidR="00283720">
      <w:instrText xml:space="preserve"> PAGE   \* MERGEFORMAT </w:instrText>
    </w:r>
    <w:r>
      <w:fldChar w:fldCharType="separate"/>
    </w:r>
    <w:r w:rsidR="00EE55C0">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68C" w:rsidRDefault="00F5368C" w:rsidP="00DB6D34">
      <w:r>
        <w:separator/>
      </w:r>
    </w:p>
  </w:footnote>
  <w:footnote w:type="continuationSeparator" w:id="1">
    <w:p w:rsidR="00F5368C" w:rsidRDefault="00F5368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C391D4C"/>
    <w:multiLevelType w:val="hybridMultilevel"/>
    <w:tmpl w:val="1A625F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8A7F82"/>
    <w:multiLevelType w:val="hybridMultilevel"/>
    <w:tmpl w:val="39BA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B3092"/>
    <w:multiLevelType w:val="multilevel"/>
    <w:tmpl w:val="3BD02AA2"/>
    <w:lvl w:ilvl="0">
      <w:start w:val="1"/>
      <w:numFmt w:val="lowerLetter"/>
      <w:lvlText w:val="%1)"/>
      <w:lvlJc w:val="left"/>
      <w:pPr>
        <w:ind w:left="2160" w:hanging="720"/>
      </w:pPr>
      <w:rPr>
        <w:rFonts w:hint="default"/>
        <w:sz w:val="24"/>
      </w:rPr>
    </w:lvl>
    <w:lvl w:ilvl="1">
      <w:start w:val="1"/>
      <w:numFmt w:val="lowerLetter"/>
      <w:lvlText w:val="%2."/>
      <w:lvlJc w:val="left"/>
      <w:pPr>
        <w:ind w:left="2880" w:hanging="720"/>
      </w:pPr>
      <w:rPr>
        <w:rFonts w:hint="default"/>
      </w:rPr>
    </w:lvl>
    <w:lvl w:ilvl="2">
      <w:start w:val="1"/>
      <w:numFmt w:val="lowerRoman"/>
      <w:lvlText w:val="%3."/>
      <w:lvlJc w:val="right"/>
      <w:pPr>
        <w:ind w:left="3600" w:hanging="720"/>
      </w:pPr>
      <w:rPr>
        <w:rFonts w:hint="default"/>
      </w:rPr>
    </w:lvl>
    <w:lvl w:ilvl="3">
      <w:start w:val="1"/>
      <w:numFmt w:val="decimal"/>
      <w:lvlText w:val="%4."/>
      <w:lvlJc w:val="left"/>
      <w:pPr>
        <w:ind w:left="4320" w:hanging="720"/>
      </w:pPr>
      <w:rPr>
        <w:rFonts w:hint="default"/>
      </w:rPr>
    </w:lvl>
    <w:lvl w:ilvl="4">
      <w:start w:val="1"/>
      <w:numFmt w:val="lowerLetter"/>
      <w:lvlText w:val="%5."/>
      <w:lvlJc w:val="left"/>
      <w:pPr>
        <w:ind w:left="5040" w:hanging="720"/>
      </w:pPr>
      <w:rPr>
        <w:rFonts w:hint="default"/>
      </w:rPr>
    </w:lvl>
    <w:lvl w:ilvl="5">
      <w:start w:val="1"/>
      <w:numFmt w:val="lowerRoman"/>
      <w:lvlText w:val="%6."/>
      <w:lvlJc w:val="right"/>
      <w:pPr>
        <w:ind w:left="576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55B240D"/>
    <w:multiLevelType w:val="hybridMultilevel"/>
    <w:tmpl w:val="7F8CA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563B73"/>
    <w:multiLevelType w:val="hybridMultilevel"/>
    <w:tmpl w:val="47342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74820"/>
    <w:multiLevelType w:val="multilevel"/>
    <w:tmpl w:val="1CC89892"/>
    <w:numStyleLink w:val="Judgments"/>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5"/>
  </w:num>
  <w:num w:numId="5">
    <w:abstractNumId w:val="9"/>
  </w:num>
  <w:num w:numId="6">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7">
    <w:abstractNumId w:val="7"/>
  </w:num>
  <w:num w:numId="8">
    <w:abstractNumId w:val="2"/>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0"/>
  <w:defaultTabStop w:val="720"/>
  <w:doNotShadeFormData/>
  <w:characterSpacingControl w:val="doNotCompress"/>
  <w:footnotePr>
    <w:footnote w:id="0"/>
    <w:footnote w:id="1"/>
  </w:footnotePr>
  <w:endnotePr>
    <w:endnote w:id="0"/>
    <w:endnote w:id="1"/>
  </w:endnotePr>
  <w:compat/>
  <w:rsids>
    <w:rsidRoot w:val="00C2797D"/>
    <w:rsid w:val="00002D41"/>
    <w:rsid w:val="00005BEF"/>
    <w:rsid w:val="00030C81"/>
    <w:rsid w:val="0006489F"/>
    <w:rsid w:val="00075573"/>
    <w:rsid w:val="00091036"/>
    <w:rsid w:val="00092F6D"/>
    <w:rsid w:val="000A10B8"/>
    <w:rsid w:val="000D1DD3"/>
    <w:rsid w:val="000E39A5"/>
    <w:rsid w:val="000E5D08"/>
    <w:rsid w:val="000E7400"/>
    <w:rsid w:val="001008BC"/>
    <w:rsid w:val="00101D12"/>
    <w:rsid w:val="001040DB"/>
    <w:rsid w:val="00117CBF"/>
    <w:rsid w:val="00121267"/>
    <w:rsid w:val="00126A10"/>
    <w:rsid w:val="001376AB"/>
    <w:rsid w:val="00144612"/>
    <w:rsid w:val="00155396"/>
    <w:rsid w:val="0016510C"/>
    <w:rsid w:val="00180158"/>
    <w:rsid w:val="001802DC"/>
    <w:rsid w:val="001B3C20"/>
    <w:rsid w:val="001D30F7"/>
    <w:rsid w:val="001E4ED8"/>
    <w:rsid w:val="001E7BCC"/>
    <w:rsid w:val="0020244B"/>
    <w:rsid w:val="00231C17"/>
    <w:rsid w:val="00234AC1"/>
    <w:rsid w:val="00236AAC"/>
    <w:rsid w:val="00242914"/>
    <w:rsid w:val="0024353F"/>
    <w:rsid w:val="00283720"/>
    <w:rsid w:val="00290E14"/>
    <w:rsid w:val="002A0219"/>
    <w:rsid w:val="002A5081"/>
    <w:rsid w:val="002A7376"/>
    <w:rsid w:val="002B2255"/>
    <w:rsid w:val="002B4478"/>
    <w:rsid w:val="002C6BDA"/>
    <w:rsid w:val="002C7560"/>
    <w:rsid w:val="002D06AA"/>
    <w:rsid w:val="002D67FC"/>
    <w:rsid w:val="002E3EA1"/>
    <w:rsid w:val="002E6963"/>
    <w:rsid w:val="002F40A1"/>
    <w:rsid w:val="00301D88"/>
    <w:rsid w:val="00304458"/>
    <w:rsid w:val="00304E76"/>
    <w:rsid w:val="00314C7A"/>
    <w:rsid w:val="003647E7"/>
    <w:rsid w:val="0037270D"/>
    <w:rsid w:val="00377341"/>
    <w:rsid w:val="003813D4"/>
    <w:rsid w:val="003838CC"/>
    <w:rsid w:val="003862CB"/>
    <w:rsid w:val="0038700C"/>
    <w:rsid w:val="0039596B"/>
    <w:rsid w:val="003B461C"/>
    <w:rsid w:val="003B4C19"/>
    <w:rsid w:val="003D58AA"/>
    <w:rsid w:val="003D7B97"/>
    <w:rsid w:val="003E1EAD"/>
    <w:rsid w:val="003E2ABC"/>
    <w:rsid w:val="003F0F8D"/>
    <w:rsid w:val="004156B9"/>
    <w:rsid w:val="00415AA4"/>
    <w:rsid w:val="00432DD7"/>
    <w:rsid w:val="00445BFA"/>
    <w:rsid w:val="00452BB6"/>
    <w:rsid w:val="0046133B"/>
    <w:rsid w:val="004B05AA"/>
    <w:rsid w:val="004C3D80"/>
    <w:rsid w:val="004E60A8"/>
    <w:rsid w:val="004F3823"/>
    <w:rsid w:val="00511748"/>
    <w:rsid w:val="005207C8"/>
    <w:rsid w:val="00530663"/>
    <w:rsid w:val="0055036F"/>
    <w:rsid w:val="005514D6"/>
    <w:rsid w:val="00552704"/>
    <w:rsid w:val="00552E63"/>
    <w:rsid w:val="00562160"/>
    <w:rsid w:val="00572AB3"/>
    <w:rsid w:val="0057773E"/>
    <w:rsid w:val="005836AC"/>
    <w:rsid w:val="00584583"/>
    <w:rsid w:val="00594FAC"/>
    <w:rsid w:val="005E24B1"/>
    <w:rsid w:val="005F04DA"/>
    <w:rsid w:val="005F5656"/>
    <w:rsid w:val="005F5FB0"/>
    <w:rsid w:val="00606587"/>
    <w:rsid w:val="00606EEA"/>
    <w:rsid w:val="006174DB"/>
    <w:rsid w:val="0064023C"/>
    <w:rsid w:val="006512F7"/>
    <w:rsid w:val="006578C2"/>
    <w:rsid w:val="006603C8"/>
    <w:rsid w:val="00666D33"/>
    <w:rsid w:val="00687CF1"/>
    <w:rsid w:val="00695110"/>
    <w:rsid w:val="00697D4C"/>
    <w:rsid w:val="006A58E4"/>
    <w:rsid w:val="006A6E7F"/>
    <w:rsid w:val="006D36C9"/>
    <w:rsid w:val="007175A6"/>
    <w:rsid w:val="00744508"/>
    <w:rsid w:val="00766DBA"/>
    <w:rsid w:val="00775DBA"/>
    <w:rsid w:val="00776B5F"/>
    <w:rsid w:val="007A47DC"/>
    <w:rsid w:val="007B6178"/>
    <w:rsid w:val="007C2809"/>
    <w:rsid w:val="007D2D9D"/>
    <w:rsid w:val="007D416E"/>
    <w:rsid w:val="007E5FCD"/>
    <w:rsid w:val="00807411"/>
    <w:rsid w:val="008101CC"/>
    <w:rsid w:val="00814CF5"/>
    <w:rsid w:val="00816425"/>
    <w:rsid w:val="00821758"/>
    <w:rsid w:val="00823079"/>
    <w:rsid w:val="008238DE"/>
    <w:rsid w:val="008262DE"/>
    <w:rsid w:val="00827F03"/>
    <w:rsid w:val="0083298A"/>
    <w:rsid w:val="00841387"/>
    <w:rsid w:val="008472B3"/>
    <w:rsid w:val="008478D6"/>
    <w:rsid w:val="00862891"/>
    <w:rsid w:val="008630B3"/>
    <w:rsid w:val="00863D08"/>
    <w:rsid w:val="0088743B"/>
    <w:rsid w:val="008A5208"/>
    <w:rsid w:val="008B1F0E"/>
    <w:rsid w:val="008B21E0"/>
    <w:rsid w:val="008B2CCD"/>
    <w:rsid w:val="008C0FD6"/>
    <w:rsid w:val="008E1DB1"/>
    <w:rsid w:val="008E512C"/>
    <w:rsid w:val="008E7749"/>
    <w:rsid w:val="008E7F92"/>
    <w:rsid w:val="008F0C10"/>
    <w:rsid w:val="008F38F7"/>
    <w:rsid w:val="00902D3C"/>
    <w:rsid w:val="009211E8"/>
    <w:rsid w:val="009236AC"/>
    <w:rsid w:val="00926D09"/>
    <w:rsid w:val="009336BA"/>
    <w:rsid w:val="00937FB4"/>
    <w:rsid w:val="0094087C"/>
    <w:rsid w:val="00942B8C"/>
    <w:rsid w:val="00951EC0"/>
    <w:rsid w:val="0096041D"/>
    <w:rsid w:val="00981287"/>
    <w:rsid w:val="00983045"/>
    <w:rsid w:val="009B5579"/>
    <w:rsid w:val="009E05E5"/>
    <w:rsid w:val="009F1B68"/>
    <w:rsid w:val="009F4DC4"/>
    <w:rsid w:val="00A05994"/>
    <w:rsid w:val="00A11166"/>
    <w:rsid w:val="00A14038"/>
    <w:rsid w:val="00A41CA9"/>
    <w:rsid w:val="00A42850"/>
    <w:rsid w:val="00A53837"/>
    <w:rsid w:val="00A55C16"/>
    <w:rsid w:val="00A80E4E"/>
    <w:rsid w:val="00A86C5F"/>
    <w:rsid w:val="00AA46D2"/>
    <w:rsid w:val="00AB6CAF"/>
    <w:rsid w:val="00AC3885"/>
    <w:rsid w:val="00AD75CD"/>
    <w:rsid w:val="00AF358E"/>
    <w:rsid w:val="00B05D6E"/>
    <w:rsid w:val="00B119B1"/>
    <w:rsid w:val="00B14612"/>
    <w:rsid w:val="00B23E73"/>
    <w:rsid w:val="00B40898"/>
    <w:rsid w:val="00B4124C"/>
    <w:rsid w:val="00B4625E"/>
    <w:rsid w:val="00B75AE2"/>
    <w:rsid w:val="00B9148E"/>
    <w:rsid w:val="00B94805"/>
    <w:rsid w:val="00BA148B"/>
    <w:rsid w:val="00BA6027"/>
    <w:rsid w:val="00BC1D95"/>
    <w:rsid w:val="00BC7395"/>
    <w:rsid w:val="00BD4287"/>
    <w:rsid w:val="00BD60D5"/>
    <w:rsid w:val="00BE1D00"/>
    <w:rsid w:val="00BE3628"/>
    <w:rsid w:val="00BE424C"/>
    <w:rsid w:val="00BF5CC9"/>
    <w:rsid w:val="00C036A5"/>
    <w:rsid w:val="00C065A3"/>
    <w:rsid w:val="00C14327"/>
    <w:rsid w:val="00C22967"/>
    <w:rsid w:val="00C2797D"/>
    <w:rsid w:val="00C27CB5"/>
    <w:rsid w:val="00C35333"/>
    <w:rsid w:val="00C40337"/>
    <w:rsid w:val="00C55FDF"/>
    <w:rsid w:val="00C56CB6"/>
    <w:rsid w:val="00C5739F"/>
    <w:rsid w:val="00C66FBE"/>
    <w:rsid w:val="00C774A0"/>
    <w:rsid w:val="00C87FCA"/>
    <w:rsid w:val="00CA1B0C"/>
    <w:rsid w:val="00CA7795"/>
    <w:rsid w:val="00CA7F40"/>
    <w:rsid w:val="00CB3C7E"/>
    <w:rsid w:val="00CC0154"/>
    <w:rsid w:val="00CD796E"/>
    <w:rsid w:val="00D03314"/>
    <w:rsid w:val="00D06A0F"/>
    <w:rsid w:val="00D46B35"/>
    <w:rsid w:val="00D637FE"/>
    <w:rsid w:val="00D77D2C"/>
    <w:rsid w:val="00D82047"/>
    <w:rsid w:val="00D86D78"/>
    <w:rsid w:val="00DB6D34"/>
    <w:rsid w:val="00DD0F6C"/>
    <w:rsid w:val="00DD4E02"/>
    <w:rsid w:val="00DE08C1"/>
    <w:rsid w:val="00DF2970"/>
    <w:rsid w:val="00DF303A"/>
    <w:rsid w:val="00E0467F"/>
    <w:rsid w:val="00E0505F"/>
    <w:rsid w:val="00E222C0"/>
    <w:rsid w:val="00E22995"/>
    <w:rsid w:val="00E30B60"/>
    <w:rsid w:val="00E33F35"/>
    <w:rsid w:val="00E35862"/>
    <w:rsid w:val="00E36013"/>
    <w:rsid w:val="00E41E94"/>
    <w:rsid w:val="00E518C0"/>
    <w:rsid w:val="00E55B91"/>
    <w:rsid w:val="00E55C69"/>
    <w:rsid w:val="00E57D4D"/>
    <w:rsid w:val="00E610B4"/>
    <w:rsid w:val="00E6492F"/>
    <w:rsid w:val="00E6542A"/>
    <w:rsid w:val="00E65691"/>
    <w:rsid w:val="00E91FA1"/>
    <w:rsid w:val="00E944E2"/>
    <w:rsid w:val="00EA26D8"/>
    <w:rsid w:val="00EA6F17"/>
    <w:rsid w:val="00EC12D0"/>
    <w:rsid w:val="00EC2355"/>
    <w:rsid w:val="00EC6290"/>
    <w:rsid w:val="00ED47A0"/>
    <w:rsid w:val="00ED76D9"/>
    <w:rsid w:val="00EE55C0"/>
    <w:rsid w:val="00EF2051"/>
    <w:rsid w:val="00F00A19"/>
    <w:rsid w:val="00F045F6"/>
    <w:rsid w:val="00F409B1"/>
    <w:rsid w:val="00F46A73"/>
    <w:rsid w:val="00F5368C"/>
    <w:rsid w:val="00F6420F"/>
    <w:rsid w:val="00F804CC"/>
    <w:rsid w:val="00F82A83"/>
    <w:rsid w:val="00F83B3D"/>
    <w:rsid w:val="00FB0AFB"/>
    <w:rsid w:val="00FB2453"/>
    <w:rsid w:val="00FB39BA"/>
    <w:rsid w:val="00FC61E3"/>
    <w:rsid w:val="00FD6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FC06-737A-4AC3-869A-9A3B4FC0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941</Words>
  <Characters>4984</Characters>
  <Application>Microsoft Office Word</Application>
  <DocSecurity>0</DocSecurity>
  <Lines>293</Lines>
  <Paragraphs>141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burhan</dc:creator>
  <cp:lastModifiedBy>Joelle Barnes</cp:lastModifiedBy>
  <cp:revision>6</cp:revision>
  <cp:lastPrinted>2015-10-13T06:23:00Z</cp:lastPrinted>
  <dcterms:created xsi:type="dcterms:W3CDTF">2015-10-13T02:51:00Z</dcterms:created>
  <dcterms:modified xsi:type="dcterms:W3CDTF">2015-12-01T06:02:00Z</dcterms:modified>
</cp:coreProperties>
</file>