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B7" w:rsidRDefault="004805B7" w:rsidP="004805B7">
      <w:pPr>
        <w:shd w:val="clear" w:color="auto" w:fill="FFFFFF"/>
        <w:tabs>
          <w:tab w:val="left" w:pos="6538"/>
        </w:tabs>
        <w:ind w:left="53"/>
        <w:jc w:val="center"/>
        <w:rPr>
          <w:rFonts w:ascii="Arial" w:hAnsi="Arial" w:cs="Arial"/>
          <w:b/>
          <w:bCs/>
          <w:color w:val="000000"/>
        </w:rPr>
      </w:pPr>
      <w:r w:rsidRPr="00D67D29">
        <w:rPr>
          <w:rFonts w:ascii="Arial" w:hAnsi="Arial" w:cs="Arial"/>
          <w:b/>
          <w:bCs/>
          <w:color w:val="000000"/>
        </w:rPr>
        <w:t xml:space="preserve">Barbe v </w:t>
      </w:r>
      <w:proofErr w:type="gramStart"/>
      <w:r w:rsidRPr="00D67D29">
        <w:rPr>
          <w:rFonts w:ascii="Arial" w:hAnsi="Arial" w:cs="Arial"/>
          <w:b/>
          <w:bCs/>
          <w:color w:val="000000"/>
        </w:rPr>
        <w:t>The</w:t>
      </w:r>
      <w:proofErr w:type="gramEnd"/>
      <w:r w:rsidRPr="00D67D29">
        <w:rPr>
          <w:rFonts w:ascii="Arial" w:hAnsi="Arial" w:cs="Arial"/>
          <w:b/>
          <w:bCs/>
          <w:color w:val="000000"/>
        </w:rPr>
        <w:t xml:space="preserve"> Commissioner </w:t>
      </w:r>
      <w:r>
        <w:rPr>
          <w:rFonts w:ascii="Arial" w:hAnsi="Arial" w:cs="Arial"/>
          <w:b/>
          <w:bCs/>
          <w:color w:val="000000"/>
        </w:rPr>
        <w:t>o</w:t>
      </w:r>
      <w:r w:rsidRPr="00D67D29">
        <w:rPr>
          <w:rFonts w:ascii="Arial" w:hAnsi="Arial" w:cs="Arial"/>
          <w:b/>
          <w:bCs/>
          <w:color w:val="000000"/>
        </w:rPr>
        <w:t>f Police</w:t>
      </w:r>
    </w:p>
    <w:p w:rsidR="004805B7" w:rsidRPr="00D67D29" w:rsidRDefault="004805B7" w:rsidP="0085711D">
      <w:pPr>
        <w:shd w:val="clear" w:color="auto" w:fill="FFFFFF"/>
        <w:tabs>
          <w:tab w:val="left" w:pos="6538"/>
        </w:tabs>
        <w:ind w:left="53"/>
        <w:jc w:val="center"/>
        <w:rPr>
          <w:rFonts w:ascii="Arial" w:hAnsi="Arial" w:cs="Arial"/>
        </w:rPr>
      </w:pPr>
      <w:r>
        <w:rPr>
          <w:rFonts w:ascii="Arial" w:hAnsi="Arial" w:cs="Arial"/>
          <w:b/>
          <w:bCs/>
          <w:color w:val="000000"/>
        </w:rPr>
        <w:t>(1997) S</w:t>
      </w:r>
      <w:r w:rsidR="0085711D">
        <w:rPr>
          <w:rFonts w:ascii="Arial" w:hAnsi="Arial" w:cs="Arial"/>
          <w:b/>
          <w:bCs/>
          <w:color w:val="000000"/>
        </w:rPr>
        <w:t>L</w:t>
      </w:r>
      <w:r>
        <w:rPr>
          <w:rFonts w:ascii="Arial" w:hAnsi="Arial" w:cs="Arial"/>
          <w:b/>
          <w:bCs/>
          <w:color w:val="000000"/>
        </w:rPr>
        <w:t>R 9</w:t>
      </w:r>
      <w:r w:rsidR="00033EB2">
        <w:rPr>
          <w:rFonts w:ascii="Arial" w:hAnsi="Arial" w:cs="Arial"/>
          <w:b/>
          <w:bCs/>
          <w:color w:val="000000"/>
        </w:rPr>
        <w:t>2</w:t>
      </w:r>
    </w:p>
    <w:p w:rsidR="004805B7" w:rsidRPr="00D67D29" w:rsidRDefault="004805B7" w:rsidP="004805B7">
      <w:pPr>
        <w:shd w:val="clear" w:color="auto" w:fill="FFFFFF"/>
        <w:ind w:left="48" w:right="5184"/>
        <w:rPr>
          <w:rFonts w:ascii="Arial" w:hAnsi="Arial" w:cs="Arial"/>
          <w:color w:val="000000"/>
        </w:rPr>
      </w:pPr>
    </w:p>
    <w:p w:rsidR="004805B7" w:rsidRPr="00D67D29" w:rsidRDefault="004805B7" w:rsidP="004805B7">
      <w:pPr>
        <w:jc w:val="both"/>
        <w:rPr>
          <w:rFonts w:ascii="Arial" w:hAnsi="Arial" w:cs="Arial"/>
        </w:rPr>
      </w:pPr>
    </w:p>
    <w:p w:rsidR="004805B7" w:rsidRPr="00D67D29" w:rsidRDefault="004805B7" w:rsidP="004805B7">
      <w:pPr>
        <w:shd w:val="clear" w:color="auto" w:fill="FFFFFF"/>
        <w:ind w:right="-46"/>
        <w:rPr>
          <w:rFonts w:ascii="Arial" w:hAnsi="Arial" w:cs="Arial"/>
          <w:color w:val="000000"/>
        </w:rPr>
      </w:pPr>
      <w:r>
        <w:rPr>
          <w:rFonts w:ascii="Arial" w:hAnsi="Arial" w:cs="Arial"/>
          <w:color w:val="000000"/>
        </w:rPr>
        <w:t>Antony</w:t>
      </w:r>
      <w:r w:rsidRPr="00D67D29">
        <w:rPr>
          <w:rFonts w:ascii="Arial" w:hAnsi="Arial" w:cs="Arial"/>
          <w:color w:val="000000"/>
        </w:rPr>
        <w:t xml:space="preserve"> DERJAQUES for the Applicant </w:t>
      </w:r>
    </w:p>
    <w:p w:rsidR="004805B7" w:rsidRDefault="004805B7" w:rsidP="004805B7">
      <w:pPr>
        <w:shd w:val="clear" w:color="auto" w:fill="FFFFFF"/>
        <w:ind w:right="-46"/>
        <w:rPr>
          <w:rFonts w:ascii="Arial" w:hAnsi="Arial" w:cs="Arial"/>
          <w:color w:val="000000"/>
        </w:rPr>
      </w:pPr>
      <w:r w:rsidRPr="00D67D29">
        <w:rPr>
          <w:rFonts w:ascii="Arial" w:hAnsi="Arial" w:cs="Arial"/>
          <w:color w:val="000000"/>
        </w:rPr>
        <w:t>Anthony FERNANDO for the Respondent</w:t>
      </w:r>
    </w:p>
    <w:p w:rsidR="004805B7" w:rsidRPr="00D67D29" w:rsidRDefault="004805B7" w:rsidP="004805B7">
      <w:pPr>
        <w:shd w:val="clear" w:color="auto" w:fill="FFFFFF"/>
        <w:ind w:right="-46"/>
        <w:rPr>
          <w:rFonts w:ascii="Arial" w:hAnsi="Arial" w:cs="Arial"/>
        </w:rPr>
      </w:pPr>
    </w:p>
    <w:p w:rsidR="004805B7" w:rsidRPr="00D67D29" w:rsidRDefault="004805B7" w:rsidP="004805B7">
      <w:pPr>
        <w:shd w:val="clear" w:color="auto" w:fill="FFFFFF"/>
        <w:ind w:right="-46"/>
        <w:rPr>
          <w:rFonts w:ascii="Arial" w:hAnsi="Arial" w:cs="Arial"/>
          <w:b/>
          <w:bCs/>
          <w:color w:val="000000"/>
        </w:rPr>
      </w:pPr>
      <w:r w:rsidRPr="00D67D29">
        <w:rPr>
          <w:rFonts w:ascii="Arial" w:hAnsi="Arial" w:cs="Arial"/>
          <w:b/>
          <w:bCs/>
          <w:color w:val="000000"/>
        </w:rPr>
        <w:t xml:space="preserve">Order delivered on </w:t>
      </w:r>
      <w:r w:rsidRPr="00D67D29">
        <w:rPr>
          <w:rFonts w:ascii="Arial" w:hAnsi="Arial" w:cs="Arial"/>
          <w:b/>
          <w:color w:val="000000"/>
        </w:rPr>
        <w:t>31 October 1997 by:</w:t>
      </w:r>
    </w:p>
    <w:p w:rsidR="004805B7" w:rsidRPr="00D67D29" w:rsidRDefault="004805B7" w:rsidP="004805B7">
      <w:pPr>
        <w:shd w:val="clear" w:color="auto" w:fill="FFFFFF"/>
        <w:ind w:right="-46"/>
        <w:jc w:val="center"/>
        <w:rPr>
          <w:rFonts w:ascii="Arial" w:hAnsi="Arial" w:cs="Arial"/>
        </w:rPr>
      </w:pPr>
    </w:p>
    <w:p w:rsidR="004805B7" w:rsidRPr="00D67D29" w:rsidRDefault="004805B7" w:rsidP="004805B7">
      <w:pPr>
        <w:shd w:val="clear" w:color="auto" w:fill="FFFFFF"/>
        <w:tabs>
          <w:tab w:val="left" w:pos="6523"/>
        </w:tabs>
        <w:jc w:val="both"/>
        <w:rPr>
          <w:rFonts w:ascii="Arial" w:hAnsi="Arial" w:cs="Arial"/>
          <w:color w:val="000000"/>
        </w:rPr>
      </w:pPr>
      <w:r w:rsidRPr="00D67D29">
        <w:rPr>
          <w:rFonts w:ascii="Arial" w:hAnsi="Arial" w:cs="Arial"/>
          <w:b/>
          <w:color w:val="000000"/>
        </w:rPr>
        <w:t>PERERA</w:t>
      </w:r>
      <w:r w:rsidRPr="00D67D29">
        <w:rPr>
          <w:rFonts w:ascii="Arial" w:hAnsi="Arial" w:cs="Arial"/>
          <w:color w:val="000000"/>
        </w:rPr>
        <w:t xml:space="preserve"> </w:t>
      </w:r>
      <w:r w:rsidRPr="00D67D29">
        <w:rPr>
          <w:rFonts w:ascii="Arial" w:hAnsi="Arial" w:cs="Arial"/>
          <w:b/>
          <w:bCs/>
          <w:color w:val="000000"/>
        </w:rPr>
        <w:t xml:space="preserve">J:  </w:t>
      </w:r>
      <w:r w:rsidRPr="00D67D29">
        <w:rPr>
          <w:rFonts w:ascii="Arial" w:hAnsi="Arial" w:cs="Arial"/>
          <w:color w:val="000000"/>
        </w:rPr>
        <w:t xml:space="preserve">The instant application is to file a plaint which is time barred, out of time. In a supporting affidavit, the </w:t>
      </w:r>
      <w:r>
        <w:rPr>
          <w:rFonts w:ascii="Arial" w:hAnsi="Arial" w:cs="Arial"/>
          <w:color w:val="000000"/>
        </w:rPr>
        <w:t>a</w:t>
      </w:r>
      <w:r w:rsidRPr="00D67D29">
        <w:rPr>
          <w:rFonts w:ascii="Arial" w:hAnsi="Arial" w:cs="Arial"/>
          <w:color w:val="000000"/>
        </w:rPr>
        <w:t xml:space="preserve">pplicant avers that he "intends and wishes" to file a civil plaint against the Commissioner of Police in respect of assaults made on him by three police officers on 10 November 1994. </w:t>
      </w:r>
      <w:r>
        <w:rPr>
          <w:rFonts w:ascii="Arial" w:hAnsi="Arial" w:cs="Arial"/>
          <w:color w:val="000000"/>
        </w:rPr>
        <w:t>H</w:t>
      </w:r>
      <w:r w:rsidRPr="00D67D29">
        <w:rPr>
          <w:rFonts w:ascii="Arial" w:hAnsi="Arial" w:cs="Arial"/>
          <w:color w:val="000000"/>
        </w:rPr>
        <w:t xml:space="preserve">e further avers that if the Commissioner of Police is to be considered a "public officer" and is protected by the Public Officers (Protection) Act (Cap. </w:t>
      </w:r>
      <w:r w:rsidRPr="008427DF">
        <w:rPr>
          <w:rFonts w:ascii="Arial" w:hAnsi="Arial" w:cs="Arial"/>
          <w:iCs/>
          <w:color w:val="000000"/>
        </w:rPr>
        <w:t>192</w:t>
      </w:r>
      <w:r>
        <w:rPr>
          <w:rFonts w:ascii="Arial" w:hAnsi="Arial" w:cs="Arial"/>
          <w:iCs/>
          <w:color w:val="000000"/>
        </w:rPr>
        <w:t>),</w:t>
      </w:r>
      <w:r w:rsidRPr="00D67D29">
        <w:rPr>
          <w:rFonts w:ascii="Arial" w:hAnsi="Arial" w:cs="Arial"/>
          <w:i/>
          <w:iCs/>
          <w:color w:val="000000"/>
        </w:rPr>
        <w:t xml:space="preserve"> </w:t>
      </w:r>
      <w:r w:rsidRPr="00D67D29">
        <w:rPr>
          <w:rFonts w:ascii="Arial" w:hAnsi="Arial" w:cs="Arial"/>
          <w:color w:val="000000"/>
        </w:rPr>
        <w:t xml:space="preserve">he was out of time by about 8 months. However it is observed that if the alleged assaults took place on 10 November 1994, and as this instant application was filed only on 5 August 1996, he </w:t>
      </w:r>
      <w:r>
        <w:rPr>
          <w:rFonts w:ascii="Arial" w:hAnsi="Arial" w:cs="Arial"/>
          <w:color w:val="000000"/>
        </w:rPr>
        <w:t>w</w:t>
      </w:r>
      <w:r w:rsidRPr="00D67D29">
        <w:rPr>
          <w:rFonts w:ascii="Arial" w:hAnsi="Arial" w:cs="Arial"/>
          <w:color w:val="000000"/>
        </w:rPr>
        <w:t>as 15 months out of time.</w:t>
      </w:r>
    </w:p>
    <w:p w:rsidR="004805B7" w:rsidRPr="00D67D29" w:rsidRDefault="004805B7" w:rsidP="004805B7">
      <w:pPr>
        <w:shd w:val="clear" w:color="auto" w:fill="FFFFFF"/>
        <w:ind w:right="-46" w:firstLine="682"/>
        <w:jc w:val="both"/>
        <w:rPr>
          <w:rFonts w:ascii="Arial" w:hAnsi="Arial" w:cs="Arial"/>
        </w:rPr>
      </w:pPr>
    </w:p>
    <w:p w:rsidR="004805B7" w:rsidRPr="00D67D29" w:rsidRDefault="004805B7" w:rsidP="004805B7">
      <w:pPr>
        <w:shd w:val="clear" w:color="auto" w:fill="FFFFFF"/>
        <w:ind w:left="14"/>
        <w:jc w:val="both"/>
        <w:rPr>
          <w:rFonts w:ascii="Arial" w:hAnsi="Arial" w:cs="Arial"/>
          <w:color w:val="000000"/>
        </w:rPr>
      </w:pPr>
      <w:r w:rsidRPr="00D67D29">
        <w:rPr>
          <w:rFonts w:ascii="Arial" w:hAnsi="Arial" w:cs="Arial"/>
          <w:color w:val="000000"/>
        </w:rPr>
        <w:t xml:space="preserve">Section 3 of the Public Officers (Protection) Act (Cap 192) contains a statutory limitation period of six months for the institution of any action against a public officer acting in the exercise of his office or anyone aiding or assisting him in such circumstances.  That provision is absolute and mandatory as the Court has not been granted any discretion to extend the limitation period.  The </w:t>
      </w:r>
      <w:r>
        <w:rPr>
          <w:rFonts w:ascii="Arial" w:hAnsi="Arial" w:cs="Arial"/>
          <w:color w:val="000000"/>
        </w:rPr>
        <w:t>a</w:t>
      </w:r>
      <w:r w:rsidRPr="00D67D29">
        <w:rPr>
          <w:rFonts w:ascii="Arial" w:hAnsi="Arial" w:cs="Arial"/>
          <w:color w:val="000000"/>
        </w:rPr>
        <w:t>pplicant avers that he failed to file the action because he was ignorant of the law.  He further avers thus –</w:t>
      </w:r>
    </w:p>
    <w:p w:rsidR="004805B7" w:rsidRPr="00D67D29" w:rsidRDefault="004805B7" w:rsidP="004805B7">
      <w:pPr>
        <w:shd w:val="clear" w:color="auto" w:fill="FFFFFF"/>
        <w:ind w:left="14" w:firstLine="715"/>
        <w:jc w:val="both"/>
        <w:rPr>
          <w:rFonts w:ascii="Arial" w:hAnsi="Arial" w:cs="Arial"/>
        </w:rPr>
      </w:pPr>
    </w:p>
    <w:p w:rsidR="004805B7" w:rsidRPr="00D67D29" w:rsidRDefault="004805B7" w:rsidP="004805B7">
      <w:pPr>
        <w:shd w:val="clear" w:color="auto" w:fill="FFFFFF"/>
        <w:ind w:left="540" w:right="504"/>
        <w:jc w:val="both"/>
        <w:rPr>
          <w:rFonts w:ascii="Arial" w:hAnsi="Arial" w:cs="Arial"/>
          <w:color w:val="000000"/>
        </w:rPr>
      </w:pPr>
      <w:r w:rsidRPr="00D67D29">
        <w:rPr>
          <w:rFonts w:ascii="Arial" w:hAnsi="Arial" w:cs="Arial"/>
          <w:color w:val="000000"/>
        </w:rPr>
        <w:t>I was unable to visit my attorney</w:t>
      </w:r>
      <w:r>
        <w:rPr>
          <w:rFonts w:ascii="Arial" w:hAnsi="Arial" w:cs="Arial"/>
          <w:color w:val="000000"/>
        </w:rPr>
        <w:t>-</w:t>
      </w:r>
      <w:r w:rsidRPr="00D67D29">
        <w:rPr>
          <w:rFonts w:ascii="Arial" w:hAnsi="Arial" w:cs="Arial"/>
          <w:color w:val="000000"/>
        </w:rPr>
        <w:t>at</w:t>
      </w:r>
      <w:r>
        <w:rPr>
          <w:rFonts w:ascii="Arial" w:hAnsi="Arial" w:cs="Arial"/>
          <w:color w:val="000000"/>
        </w:rPr>
        <w:t>-</w:t>
      </w:r>
      <w:r w:rsidRPr="00D67D29">
        <w:rPr>
          <w:rFonts w:ascii="Arial" w:hAnsi="Arial" w:cs="Arial"/>
          <w:color w:val="000000"/>
        </w:rPr>
        <w:t xml:space="preserve">law because I was destitute and unable to meet my fees or </w:t>
      </w:r>
      <w:r>
        <w:rPr>
          <w:rFonts w:ascii="Arial" w:hAnsi="Arial" w:cs="Arial"/>
          <w:color w:val="000000"/>
        </w:rPr>
        <w:t>c</w:t>
      </w:r>
      <w:r w:rsidRPr="00D67D29">
        <w:rPr>
          <w:rFonts w:ascii="Arial" w:hAnsi="Arial" w:cs="Arial"/>
          <w:color w:val="000000"/>
        </w:rPr>
        <w:t>ourt expenses, I therefore waited for some time in order to work and save money. I was also ignorant of the existence of the legal aid scheme.</w:t>
      </w:r>
    </w:p>
    <w:p w:rsidR="004805B7" w:rsidRPr="00D67D29" w:rsidRDefault="004805B7" w:rsidP="004805B7">
      <w:pPr>
        <w:shd w:val="clear" w:color="auto" w:fill="FFFFFF"/>
        <w:ind w:left="1459" w:right="1363"/>
        <w:jc w:val="both"/>
        <w:rPr>
          <w:rFonts w:ascii="Arial" w:hAnsi="Arial" w:cs="Arial"/>
        </w:rPr>
      </w:pPr>
    </w:p>
    <w:p w:rsidR="004805B7" w:rsidRPr="00D67D29" w:rsidRDefault="004805B7" w:rsidP="004805B7">
      <w:pPr>
        <w:shd w:val="clear" w:color="auto" w:fill="FFFFFF"/>
        <w:ind w:left="5" w:right="14"/>
        <w:jc w:val="both"/>
        <w:rPr>
          <w:rFonts w:ascii="Arial" w:hAnsi="Arial" w:cs="Arial"/>
          <w:color w:val="000000"/>
        </w:rPr>
      </w:pPr>
      <w:r w:rsidRPr="00D67D29">
        <w:rPr>
          <w:rFonts w:ascii="Arial" w:hAnsi="Arial" w:cs="Arial"/>
          <w:color w:val="000000"/>
        </w:rPr>
        <w:t xml:space="preserve">The maxim </w:t>
      </w:r>
      <w:r w:rsidRPr="00D67D29">
        <w:rPr>
          <w:rFonts w:ascii="Arial" w:hAnsi="Arial" w:cs="Arial"/>
          <w:color w:val="000000"/>
          <w:vertAlign w:val="superscript"/>
        </w:rPr>
        <w:t>“</w:t>
      </w:r>
      <w:proofErr w:type="spellStart"/>
      <w:r w:rsidRPr="00D67D29">
        <w:rPr>
          <w:rFonts w:ascii="Arial" w:hAnsi="Arial" w:cs="Arial"/>
          <w:color w:val="000000"/>
        </w:rPr>
        <w:t>ignorantia</w:t>
      </w:r>
      <w:proofErr w:type="spellEnd"/>
      <w:r w:rsidRPr="00D67D29">
        <w:rPr>
          <w:rFonts w:ascii="Arial" w:hAnsi="Arial" w:cs="Arial"/>
          <w:color w:val="000000"/>
        </w:rPr>
        <w:t xml:space="preserve"> </w:t>
      </w:r>
      <w:proofErr w:type="spellStart"/>
      <w:r w:rsidRPr="00D67D29">
        <w:rPr>
          <w:rFonts w:ascii="Arial" w:hAnsi="Arial" w:cs="Arial"/>
          <w:color w:val="000000"/>
        </w:rPr>
        <w:t>legis</w:t>
      </w:r>
      <w:proofErr w:type="spellEnd"/>
      <w:r w:rsidRPr="00D67D29">
        <w:rPr>
          <w:rFonts w:ascii="Arial" w:hAnsi="Arial" w:cs="Arial"/>
          <w:color w:val="000000"/>
        </w:rPr>
        <w:t xml:space="preserve"> </w:t>
      </w:r>
      <w:proofErr w:type="spellStart"/>
      <w:r w:rsidRPr="00D67D29">
        <w:rPr>
          <w:rFonts w:ascii="Arial" w:hAnsi="Arial" w:cs="Arial"/>
          <w:color w:val="000000"/>
        </w:rPr>
        <w:t>neminem</w:t>
      </w:r>
      <w:proofErr w:type="spellEnd"/>
      <w:r w:rsidRPr="00D67D29">
        <w:rPr>
          <w:rFonts w:ascii="Arial" w:hAnsi="Arial" w:cs="Arial"/>
          <w:color w:val="000000"/>
        </w:rPr>
        <w:t xml:space="preserve"> </w:t>
      </w:r>
      <w:proofErr w:type="spellStart"/>
      <w:r w:rsidRPr="00D67D29">
        <w:rPr>
          <w:rFonts w:ascii="Arial" w:hAnsi="Arial" w:cs="Arial"/>
          <w:color w:val="000000"/>
        </w:rPr>
        <w:t>excusat</w:t>
      </w:r>
      <w:proofErr w:type="spellEnd"/>
      <w:r w:rsidRPr="00D67D29">
        <w:rPr>
          <w:rFonts w:ascii="Arial" w:hAnsi="Arial" w:cs="Arial"/>
          <w:color w:val="000000"/>
        </w:rPr>
        <w:t xml:space="preserve">" posits that it is no excuse to plead ignorance of law. In this respect </w:t>
      </w:r>
      <w:r>
        <w:rPr>
          <w:rFonts w:ascii="Arial" w:hAnsi="Arial" w:cs="Arial"/>
          <w:color w:val="000000"/>
        </w:rPr>
        <w:t>W</w:t>
      </w:r>
      <w:r w:rsidRPr="00D67D29">
        <w:rPr>
          <w:rFonts w:ascii="Arial" w:hAnsi="Arial" w:cs="Arial"/>
          <w:color w:val="000000"/>
        </w:rPr>
        <w:t xml:space="preserve">est J in the case if </w:t>
      </w:r>
      <w:proofErr w:type="spellStart"/>
      <w:r w:rsidRPr="008427DF">
        <w:rPr>
          <w:rFonts w:ascii="Arial" w:hAnsi="Arial" w:cs="Arial"/>
          <w:i/>
          <w:color w:val="000000"/>
        </w:rPr>
        <w:t>Sitaram</w:t>
      </w:r>
      <w:proofErr w:type="spellEnd"/>
      <w:r w:rsidRPr="008427DF">
        <w:rPr>
          <w:rFonts w:ascii="Arial" w:hAnsi="Arial" w:cs="Arial"/>
          <w:i/>
          <w:color w:val="000000"/>
        </w:rPr>
        <w:t xml:space="preserve"> v </w:t>
      </w:r>
      <w:proofErr w:type="spellStart"/>
      <w:r w:rsidRPr="008427DF">
        <w:rPr>
          <w:rFonts w:ascii="Arial" w:hAnsi="Arial" w:cs="Arial"/>
          <w:i/>
          <w:color w:val="000000"/>
        </w:rPr>
        <w:t>Nimba</w:t>
      </w:r>
      <w:proofErr w:type="spellEnd"/>
      <w:r w:rsidRPr="00D67D29">
        <w:rPr>
          <w:rFonts w:ascii="Arial" w:hAnsi="Arial" w:cs="Arial"/>
          <w:color w:val="000000"/>
        </w:rPr>
        <w:t xml:space="preserve"> 12 </w:t>
      </w:r>
      <w:proofErr w:type="spellStart"/>
      <w:r w:rsidRPr="00D67D29">
        <w:rPr>
          <w:rFonts w:ascii="Arial" w:hAnsi="Arial" w:cs="Arial"/>
          <w:color w:val="000000"/>
        </w:rPr>
        <w:t>Bom</w:t>
      </w:r>
      <w:proofErr w:type="spellEnd"/>
      <w:r w:rsidRPr="00D67D29">
        <w:rPr>
          <w:rFonts w:ascii="Arial" w:hAnsi="Arial" w:cs="Arial"/>
          <w:color w:val="000000"/>
        </w:rPr>
        <w:t xml:space="preserve"> 320 took the definite view that ignorance of the law cannot be considered as sufficient to condone a delay in ti</w:t>
      </w:r>
      <w:r>
        <w:rPr>
          <w:rFonts w:ascii="Arial" w:hAnsi="Arial" w:cs="Arial"/>
          <w:color w:val="000000"/>
        </w:rPr>
        <w:t>m</w:t>
      </w:r>
      <w:r w:rsidRPr="00D67D29">
        <w:rPr>
          <w:rFonts w:ascii="Arial" w:hAnsi="Arial" w:cs="Arial"/>
          <w:color w:val="000000"/>
        </w:rPr>
        <w:t>ing</w:t>
      </w:r>
      <w:r>
        <w:rPr>
          <w:rFonts w:ascii="Arial" w:hAnsi="Arial" w:cs="Arial"/>
          <w:color w:val="000000"/>
        </w:rPr>
        <w:t xml:space="preserve"> for</w:t>
      </w:r>
      <w:r w:rsidRPr="00D67D29">
        <w:rPr>
          <w:rFonts w:ascii="Arial" w:hAnsi="Arial" w:cs="Arial"/>
          <w:color w:val="000000"/>
        </w:rPr>
        <w:t xml:space="preserve"> an action out of time</w:t>
      </w:r>
      <w:r>
        <w:rPr>
          <w:rFonts w:ascii="Arial" w:hAnsi="Arial" w:cs="Arial"/>
          <w:color w:val="000000"/>
        </w:rPr>
        <w:t>, as</w:t>
      </w:r>
      <w:r w:rsidRPr="00D67D29">
        <w:rPr>
          <w:rFonts w:ascii="Arial" w:hAnsi="Arial" w:cs="Arial"/>
          <w:color w:val="000000"/>
        </w:rPr>
        <w:t xml:space="preserve"> specified in </w:t>
      </w:r>
      <w:r>
        <w:rPr>
          <w:rFonts w:ascii="Arial" w:hAnsi="Arial" w:cs="Arial"/>
          <w:color w:val="000000"/>
        </w:rPr>
        <w:t>s</w:t>
      </w:r>
      <w:r w:rsidRPr="00D67D29">
        <w:rPr>
          <w:rFonts w:ascii="Arial" w:hAnsi="Arial" w:cs="Arial"/>
          <w:color w:val="000000"/>
        </w:rPr>
        <w:t>ection 5 of the Limitation Act 1993</w:t>
      </w:r>
      <w:r>
        <w:rPr>
          <w:rFonts w:ascii="Arial" w:hAnsi="Arial" w:cs="Arial"/>
          <w:color w:val="000000"/>
        </w:rPr>
        <w:t>,</w:t>
      </w:r>
      <w:r w:rsidRPr="00D67D29">
        <w:rPr>
          <w:rFonts w:ascii="Arial" w:hAnsi="Arial" w:cs="Arial"/>
          <w:color w:val="000000"/>
        </w:rPr>
        <w:t xml:space="preserve"> as to do so would </w:t>
      </w:r>
      <w:r>
        <w:rPr>
          <w:rFonts w:ascii="Arial" w:hAnsi="Arial" w:cs="Arial"/>
          <w:color w:val="000000"/>
        </w:rPr>
        <w:t>put</w:t>
      </w:r>
      <w:r w:rsidRPr="00D67D29">
        <w:rPr>
          <w:rFonts w:ascii="Arial" w:hAnsi="Arial" w:cs="Arial"/>
          <w:color w:val="000000"/>
        </w:rPr>
        <w:t xml:space="preserve"> a premium on ignorance. It was also held that "there can be no such things as </w:t>
      </w:r>
      <w:r w:rsidRPr="00D67D29">
        <w:rPr>
          <w:rFonts w:ascii="Arial" w:hAnsi="Arial" w:cs="Arial"/>
          <w:color w:val="000000"/>
          <w:u w:val="single"/>
        </w:rPr>
        <w:t>bona fide</w:t>
      </w:r>
      <w:r w:rsidRPr="00D67D29">
        <w:rPr>
          <w:rFonts w:ascii="Arial" w:hAnsi="Arial" w:cs="Arial"/>
          <w:color w:val="000000"/>
        </w:rPr>
        <w:t xml:space="preserve"> mistake</w:t>
      </w:r>
      <w:r>
        <w:rPr>
          <w:rFonts w:ascii="Arial" w:hAnsi="Arial" w:cs="Arial"/>
          <w:color w:val="000000"/>
        </w:rPr>
        <w:t>s</w:t>
      </w:r>
      <w:r w:rsidRPr="00D67D29">
        <w:rPr>
          <w:rFonts w:ascii="Arial" w:hAnsi="Arial" w:cs="Arial"/>
          <w:color w:val="000000"/>
        </w:rPr>
        <w:t xml:space="preserve"> of law, for good faith implies due care and caution."</w:t>
      </w:r>
    </w:p>
    <w:p w:rsidR="004805B7" w:rsidRPr="00D67D29" w:rsidRDefault="004805B7" w:rsidP="004805B7">
      <w:pPr>
        <w:shd w:val="clear" w:color="auto" w:fill="FFFFFF"/>
        <w:ind w:left="5" w:right="14" w:firstLine="758"/>
        <w:jc w:val="both"/>
        <w:rPr>
          <w:rFonts w:ascii="Arial" w:hAnsi="Arial" w:cs="Arial"/>
        </w:rPr>
      </w:pPr>
    </w:p>
    <w:p w:rsidR="004805B7" w:rsidRPr="00D67D29" w:rsidRDefault="004805B7" w:rsidP="004805B7">
      <w:pPr>
        <w:shd w:val="clear" w:color="auto" w:fill="FFFFFF"/>
        <w:ind w:right="14"/>
        <w:jc w:val="both"/>
        <w:rPr>
          <w:rFonts w:ascii="Arial" w:hAnsi="Arial" w:cs="Arial"/>
          <w:color w:val="000000"/>
        </w:rPr>
      </w:pPr>
      <w:r w:rsidRPr="00D67D29">
        <w:rPr>
          <w:rFonts w:ascii="Arial" w:hAnsi="Arial" w:cs="Arial"/>
          <w:color w:val="000000"/>
        </w:rPr>
        <w:t xml:space="preserve">The instant application is perhaps the first of its kind in Seychelles. Under the provisions of the </w:t>
      </w:r>
      <w:r>
        <w:rPr>
          <w:rFonts w:ascii="Arial" w:hAnsi="Arial" w:cs="Arial"/>
          <w:color w:val="000000"/>
        </w:rPr>
        <w:t>C</w:t>
      </w:r>
      <w:r w:rsidRPr="00D67D29">
        <w:rPr>
          <w:rFonts w:ascii="Arial" w:hAnsi="Arial" w:cs="Arial"/>
          <w:color w:val="000000"/>
        </w:rPr>
        <w:t>ode of Civil Procedure (Cap 213) th</w:t>
      </w:r>
      <w:r>
        <w:rPr>
          <w:rFonts w:ascii="Arial" w:hAnsi="Arial" w:cs="Arial"/>
          <w:color w:val="000000"/>
        </w:rPr>
        <w:t>i</w:t>
      </w:r>
      <w:r w:rsidRPr="00D67D29">
        <w:rPr>
          <w:rFonts w:ascii="Arial" w:hAnsi="Arial" w:cs="Arial"/>
          <w:color w:val="000000"/>
        </w:rPr>
        <w:t xml:space="preserve">s Court has jurisdiction to entertain an action originating upon a </w:t>
      </w:r>
      <w:proofErr w:type="spellStart"/>
      <w:r w:rsidRPr="00D67D29">
        <w:rPr>
          <w:rFonts w:ascii="Arial" w:hAnsi="Arial" w:cs="Arial"/>
          <w:color w:val="000000"/>
        </w:rPr>
        <w:t>plaint</w:t>
      </w:r>
      <w:proofErr w:type="spellEnd"/>
      <w:r w:rsidRPr="00D67D29">
        <w:rPr>
          <w:rFonts w:ascii="Arial" w:hAnsi="Arial" w:cs="Arial"/>
          <w:color w:val="000000"/>
        </w:rPr>
        <w:t xml:space="preserve"> or petition based on a cause of action.  There is no provision in that </w:t>
      </w:r>
      <w:r>
        <w:rPr>
          <w:rFonts w:ascii="Arial" w:hAnsi="Arial" w:cs="Arial"/>
          <w:color w:val="000000"/>
        </w:rPr>
        <w:t>C</w:t>
      </w:r>
      <w:r w:rsidRPr="00D67D29">
        <w:rPr>
          <w:rFonts w:ascii="Arial" w:hAnsi="Arial" w:cs="Arial"/>
          <w:color w:val="000000"/>
        </w:rPr>
        <w:t xml:space="preserve">ode or any other law "to </w:t>
      </w:r>
      <w:r>
        <w:rPr>
          <w:rFonts w:ascii="Arial" w:hAnsi="Arial" w:cs="Arial"/>
          <w:color w:val="000000"/>
        </w:rPr>
        <w:t>f</w:t>
      </w:r>
      <w:r w:rsidRPr="00D67D29">
        <w:rPr>
          <w:rFonts w:ascii="Arial" w:hAnsi="Arial" w:cs="Arial"/>
          <w:color w:val="000000"/>
        </w:rPr>
        <w:t xml:space="preserve">ile a plaint out of </w:t>
      </w:r>
      <w:r>
        <w:rPr>
          <w:rFonts w:ascii="Arial" w:hAnsi="Arial" w:cs="Arial"/>
          <w:color w:val="000000"/>
        </w:rPr>
        <w:t>t</w:t>
      </w:r>
      <w:r w:rsidRPr="00D67D29">
        <w:rPr>
          <w:rFonts w:ascii="Arial" w:hAnsi="Arial" w:cs="Arial"/>
          <w:color w:val="000000"/>
        </w:rPr>
        <w:t xml:space="preserve">ime", as in the case of applications for leave to appeal out of time. In the latter type of applications, the party is already before the </w:t>
      </w:r>
      <w:r>
        <w:rPr>
          <w:rFonts w:ascii="Arial" w:hAnsi="Arial" w:cs="Arial"/>
          <w:color w:val="000000"/>
        </w:rPr>
        <w:t>c</w:t>
      </w:r>
      <w:r w:rsidRPr="00D67D29">
        <w:rPr>
          <w:rFonts w:ascii="Arial" w:hAnsi="Arial" w:cs="Arial"/>
          <w:color w:val="000000"/>
        </w:rPr>
        <w:t xml:space="preserve">ourt and has defaulted in following a rule of </w:t>
      </w:r>
      <w:r>
        <w:rPr>
          <w:rFonts w:ascii="Arial" w:hAnsi="Arial" w:cs="Arial"/>
          <w:color w:val="000000"/>
        </w:rPr>
        <w:t>c</w:t>
      </w:r>
      <w:r w:rsidRPr="00D67D29">
        <w:rPr>
          <w:rFonts w:ascii="Arial" w:hAnsi="Arial" w:cs="Arial"/>
          <w:color w:val="000000"/>
        </w:rPr>
        <w:t xml:space="preserve">ourt or a statutory provision as regards filing an appeal. Such rules and provisions invariably provide discretion to the </w:t>
      </w:r>
      <w:r>
        <w:rPr>
          <w:rFonts w:ascii="Arial" w:hAnsi="Arial" w:cs="Arial"/>
          <w:color w:val="000000"/>
        </w:rPr>
        <w:t>c</w:t>
      </w:r>
      <w:r w:rsidRPr="00D67D29">
        <w:rPr>
          <w:rFonts w:ascii="Arial" w:hAnsi="Arial" w:cs="Arial"/>
          <w:color w:val="000000"/>
        </w:rPr>
        <w:t xml:space="preserve">ourt to grant leave in appropriate cases. Section 3 of the Public </w:t>
      </w:r>
      <w:r w:rsidRPr="00D67D29">
        <w:rPr>
          <w:rFonts w:ascii="Arial" w:hAnsi="Arial" w:cs="Arial"/>
          <w:color w:val="000000"/>
        </w:rPr>
        <w:lastRenderedPageBreak/>
        <w:t>Officers (Protection) Act</w:t>
      </w:r>
      <w:r>
        <w:rPr>
          <w:rFonts w:ascii="Arial" w:hAnsi="Arial" w:cs="Arial"/>
          <w:color w:val="000000"/>
        </w:rPr>
        <w:t>,</w:t>
      </w:r>
      <w:r w:rsidRPr="00D67D29">
        <w:rPr>
          <w:rFonts w:ascii="Arial" w:hAnsi="Arial" w:cs="Arial"/>
          <w:color w:val="000000"/>
        </w:rPr>
        <w:t xml:space="preserve"> however</w:t>
      </w:r>
      <w:r>
        <w:rPr>
          <w:rFonts w:ascii="Arial" w:hAnsi="Arial" w:cs="Arial"/>
          <w:color w:val="000000"/>
        </w:rPr>
        <w:t>,</w:t>
      </w:r>
      <w:r w:rsidRPr="00D67D29">
        <w:rPr>
          <w:rFonts w:ascii="Arial" w:hAnsi="Arial" w:cs="Arial"/>
          <w:color w:val="000000"/>
        </w:rPr>
        <w:t xml:space="preserve"> does not grant the </w:t>
      </w:r>
      <w:r>
        <w:rPr>
          <w:rFonts w:ascii="Arial" w:hAnsi="Arial" w:cs="Arial"/>
          <w:color w:val="000000"/>
        </w:rPr>
        <w:t>c</w:t>
      </w:r>
      <w:r w:rsidRPr="00D67D29">
        <w:rPr>
          <w:rFonts w:ascii="Arial" w:hAnsi="Arial" w:cs="Arial"/>
          <w:color w:val="000000"/>
        </w:rPr>
        <w:t>ourt any discretion.</w:t>
      </w:r>
    </w:p>
    <w:p w:rsidR="004805B7" w:rsidRPr="00D67D29" w:rsidRDefault="004805B7" w:rsidP="004805B7">
      <w:pPr>
        <w:shd w:val="clear" w:color="auto" w:fill="FFFFFF"/>
        <w:ind w:right="14" w:firstLine="720"/>
        <w:jc w:val="both"/>
        <w:rPr>
          <w:rFonts w:ascii="Arial" w:hAnsi="Arial" w:cs="Arial"/>
        </w:rPr>
      </w:pPr>
    </w:p>
    <w:p w:rsidR="004805B7" w:rsidRPr="00D67D29" w:rsidRDefault="004805B7" w:rsidP="004805B7">
      <w:pPr>
        <w:shd w:val="clear" w:color="auto" w:fill="FFFFFF"/>
        <w:ind w:left="24"/>
        <w:jc w:val="both"/>
        <w:rPr>
          <w:rFonts w:ascii="Arial" w:hAnsi="Arial" w:cs="Arial"/>
          <w:color w:val="000000"/>
        </w:rPr>
      </w:pPr>
      <w:r w:rsidRPr="00D67D29">
        <w:rPr>
          <w:rFonts w:ascii="Arial" w:hAnsi="Arial" w:cs="Arial"/>
          <w:color w:val="000000"/>
        </w:rPr>
        <w:t xml:space="preserve">Mr. </w:t>
      </w:r>
      <w:proofErr w:type="spellStart"/>
      <w:r w:rsidRPr="00D67D29">
        <w:rPr>
          <w:rFonts w:ascii="Arial" w:hAnsi="Arial" w:cs="Arial"/>
          <w:color w:val="000000"/>
        </w:rPr>
        <w:t>Derjaques</w:t>
      </w:r>
      <w:proofErr w:type="spellEnd"/>
      <w:r>
        <w:rPr>
          <w:rFonts w:ascii="Arial" w:hAnsi="Arial" w:cs="Arial"/>
          <w:color w:val="000000"/>
        </w:rPr>
        <w:t>,</w:t>
      </w:r>
      <w:r w:rsidRPr="00D67D29">
        <w:rPr>
          <w:rFonts w:ascii="Arial" w:hAnsi="Arial" w:cs="Arial"/>
          <w:color w:val="000000"/>
        </w:rPr>
        <w:t xml:space="preserve"> counsel for the </w:t>
      </w:r>
      <w:r>
        <w:rPr>
          <w:rFonts w:ascii="Arial" w:hAnsi="Arial" w:cs="Arial"/>
          <w:color w:val="000000"/>
        </w:rPr>
        <w:t>a</w:t>
      </w:r>
      <w:r w:rsidRPr="00D67D29">
        <w:rPr>
          <w:rFonts w:ascii="Arial" w:hAnsi="Arial" w:cs="Arial"/>
          <w:color w:val="000000"/>
        </w:rPr>
        <w:t>pplicant</w:t>
      </w:r>
      <w:r>
        <w:rPr>
          <w:rFonts w:ascii="Arial" w:hAnsi="Arial" w:cs="Arial"/>
          <w:color w:val="000000"/>
        </w:rPr>
        <w:t>,</w:t>
      </w:r>
      <w:r w:rsidRPr="00D67D29">
        <w:rPr>
          <w:rFonts w:ascii="Arial" w:hAnsi="Arial" w:cs="Arial"/>
          <w:color w:val="000000"/>
        </w:rPr>
        <w:t xml:space="preserve"> cited the case of </w:t>
      </w:r>
      <w:r w:rsidRPr="008427DF">
        <w:rPr>
          <w:rFonts w:ascii="Arial" w:hAnsi="Arial" w:cs="Arial"/>
          <w:i/>
          <w:color w:val="000000"/>
        </w:rPr>
        <w:t xml:space="preserve">Secretary of </w:t>
      </w:r>
      <w:r>
        <w:rPr>
          <w:rFonts w:ascii="Arial" w:hAnsi="Arial" w:cs="Arial"/>
          <w:i/>
          <w:color w:val="000000"/>
        </w:rPr>
        <w:t>S</w:t>
      </w:r>
      <w:r w:rsidRPr="008427DF">
        <w:rPr>
          <w:rFonts w:ascii="Arial" w:hAnsi="Arial" w:cs="Arial"/>
          <w:i/>
          <w:color w:val="000000"/>
        </w:rPr>
        <w:t xml:space="preserve">tate for Trade and </w:t>
      </w:r>
      <w:r>
        <w:rPr>
          <w:rFonts w:ascii="Arial" w:hAnsi="Arial" w:cs="Arial"/>
          <w:i/>
          <w:color w:val="000000"/>
        </w:rPr>
        <w:t>I</w:t>
      </w:r>
      <w:r w:rsidRPr="008427DF">
        <w:rPr>
          <w:rFonts w:ascii="Arial" w:hAnsi="Arial" w:cs="Arial"/>
          <w:i/>
          <w:color w:val="000000"/>
        </w:rPr>
        <w:t xml:space="preserve">ndustry v Davies &amp; </w:t>
      </w:r>
      <w:r>
        <w:rPr>
          <w:rFonts w:ascii="Arial" w:hAnsi="Arial" w:cs="Arial"/>
          <w:i/>
          <w:color w:val="000000"/>
        </w:rPr>
        <w:t>O</w:t>
      </w:r>
      <w:r w:rsidRPr="008427DF">
        <w:rPr>
          <w:rFonts w:ascii="Arial" w:hAnsi="Arial" w:cs="Arial"/>
          <w:i/>
          <w:color w:val="000000"/>
        </w:rPr>
        <w:t xml:space="preserve">rs </w:t>
      </w:r>
      <w:r w:rsidRPr="00D67D29">
        <w:rPr>
          <w:rFonts w:ascii="Arial" w:hAnsi="Arial" w:cs="Arial"/>
        </w:rPr>
        <w:t>[1996] 4 All ER 289</w:t>
      </w:r>
      <w:r w:rsidRPr="00D67D29">
        <w:rPr>
          <w:rFonts w:ascii="Arial" w:hAnsi="Arial" w:cs="Arial"/>
          <w:color w:val="000000"/>
        </w:rPr>
        <w:t xml:space="preserve">. That case concerned the </w:t>
      </w:r>
      <w:r>
        <w:rPr>
          <w:rFonts w:ascii="Arial" w:hAnsi="Arial" w:cs="Arial"/>
          <w:color w:val="000000"/>
        </w:rPr>
        <w:t>C</w:t>
      </w:r>
      <w:r w:rsidRPr="00D67D29">
        <w:rPr>
          <w:rFonts w:ascii="Arial" w:hAnsi="Arial" w:cs="Arial"/>
          <w:color w:val="000000"/>
        </w:rPr>
        <w:t>ompany Directors Disqualification Act 1986 (UK)</w:t>
      </w:r>
      <w:proofErr w:type="gramStart"/>
      <w:r>
        <w:rPr>
          <w:rFonts w:ascii="Arial" w:hAnsi="Arial" w:cs="Arial"/>
          <w:color w:val="000000"/>
        </w:rPr>
        <w:t>,</w:t>
      </w:r>
      <w:r w:rsidRPr="00D67D29">
        <w:rPr>
          <w:rFonts w:ascii="Arial" w:hAnsi="Arial" w:cs="Arial"/>
          <w:color w:val="000000"/>
        </w:rPr>
        <w:t>section</w:t>
      </w:r>
      <w:proofErr w:type="gramEnd"/>
      <w:r w:rsidRPr="00D67D29">
        <w:rPr>
          <w:rFonts w:ascii="Arial" w:hAnsi="Arial" w:cs="Arial"/>
          <w:color w:val="000000"/>
        </w:rPr>
        <w:t xml:space="preserve"> 6 </w:t>
      </w:r>
      <w:r>
        <w:rPr>
          <w:rFonts w:ascii="Arial" w:hAnsi="Arial" w:cs="Arial"/>
          <w:color w:val="000000"/>
        </w:rPr>
        <w:t>of which</w:t>
      </w:r>
      <w:r w:rsidRPr="00D67D29">
        <w:rPr>
          <w:rFonts w:ascii="Arial" w:hAnsi="Arial" w:cs="Arial"/>
          <w:color w:val="000000"/>
        </w:rPr>
        <w:t xml:space="preserve"> requires the </w:t>
      </w:r>
      <w:r>
        <w:rPr>
          <w:rFonts w:ascii="Arial" w:hAnsi="Arial" w:cs="Arial"/>
          <w:color w:val="000000"/>
        </w:rPr>
        <w:t>c</w:t>
      </w:r>
      <w:r w:rsidRPr="00D67D29">
        <w:rPr>
          <w:rFonts w:ascii="Arial" w:hAnsi="Arial" w:cs="Arial"/>
          <w:color w:val="000000"/>
        </w:rPr>
        <w:t>ourt to make a disqualification order against any person</w:t>
      </w:r>
      <w:r>
        <w:rPr>
          <w:rFonts w:ascii="Arial" w:hAnsi="Arial" w:cs="Arial"/>
          <w:color w:val="000000"/>
        </w:rPr>
        <w:t xml:space="preserve">, </w:t>
      </w:r>
      <w:r w:rsidRPr="00D67D29">
        <w:rPr>
          <w:rFonts w:ascii="Arial" w:hAnsi="Arial" w:cs="Arial"/>
          <w:color w:val="000000"/>
        </w:rPr>
        <w:t xml:space="preserve">on an application made by the </w:t>
      </w:r>
      <w:r>
        <w:rPr>
          <w:rFonts w:ascii="Arial" w:hAnsi="Arial" w:cs="Arial"/>
          <w:color w:val="000000"/>
        </w:rPr>
        <w:t>S</w:t>
      </w:r>
      <w:r w:rsidRPr="00D67D29">
        <w:rPr>
          <w:rFonts w:ascii="Arial" w:hAnsi="Arial" w:cs="Arial"/>
          <w:color w:val="000000"/>
        </w:rPr>
        <w:t xml:space="preserve">ecretary of </w:t>
      </w:r>
      <w:r>
        <w:rPr>
          <w:rFonts w:ascii="Arial" w:hAnsi="Arial" w:cs="Arial"/>
          <w:color w:val="000000"/>
        </w:rPr>
        <w:t>T</w:t>
      </w:r>
      <w:r w:rsidRPr="00D67D29">
        <w:rPr>
          <w:rFonts w:ascii="Arial" w:hAnsi="Arial" w:cs="Arial"/>
          <w:color w:val="000000"/>
        </w:rPr>
        <w:t xml:space="preserve">rade, </w:t>
      </w:r>
      <w:r>
        <w:rPr>
          <w:rFonts w:ascii="Arial" w:hAnsi="Arial" w:cs="Arial"/>
          <w:color w:val="000000"/>
        </w:rPr>
        <w:t xml:space="preserve">where </w:t>
      </w:r>
      <w:r w:rsidRPr="00D67D29">
        <w:rPr>
          <w:rFonts w:ascii="Arial" w:hAnsi="Arial" w:cs="Arial"/>
          <w:color w:val="000000"/>
        </w:rPr>
        <w:t xml:space="preserve">it is satisfied that such person is or has been a director of a company which has become insolvent and that his conduct as a director of that company makes him unfit to be concerned in the management of a company. </w:t>
      </w:r>
      <w:r>
        <w:rPr>
          <w:rFonts w:ascii="Arial" w:hAnsi="Arial" w:cs="Arial"/>
          <w:color w:val="000000"/>
        </w:rPr>
        <w:t xml:space="preserve"> </w:t>
      </w:r>
      <w:r w:rsidRPr="00D67D29">
        <w:rPr>
          <w:rFonts w:ascii="Arial" w:hAnsi="Arial" w:cs="Arial"/>
          <w:color w:val="000000"/>
        </w:rPr>
        <w:t>Such an application is made in the public interest.</w:t>
      </w:r>
    </w:p>
    <w:p w:rsidR="004805B7" w:rsidRPr="00D67D29" w:rsidRDefault="004805B7" w:rsidP="004805B7">
      <w:pPr>
        <w:shd w:val="clear" w:color="auto" w:fill="FFFFFF"/>
        <w:ind w:left="24" w:firstLine="710"/>
        <w:jc w:val="both"/>
        <w:rPr>
          <w:rFonts w:ascii="Arial" w:hAnsi="Arial" w:cs="Arial"/>
        </w:rPr>
      </w:pPr>
    </w:p>
    <w:p w:rsidR="004805B7" w:rsidRPr="00D67D29" w:rsidRDefault="004805B7" w:rsidP="004805B7">
      <w:pPr>
        <w:shd w:val="clear" w:color="auto" w:fill="FFFFFF"/>
        <w:rPr>
          <w:rFonts w:ascii="Arial" w:hAnsi="Arial" w:cs="Arial"/>
          <w:color w:val="000000"/>
        </w:rPr>
      </w:pPr>
      <w:r w:rsidRPr="00D67D29">
        <w:rPr>
          <w:rFonts w:ascii="Arial" w:hAnsi="Arial" w:cs="Arial"/>
          <w:color w:val="000000"/>
        </w:rPr>
        <w:t xml:space="preserve">The </w:t>
      </w:r>
      <w:r>
        <w:rPr>
          <w:rFonts w:ascii="Arial" w:hAnsi="Arial" w:cs="Arial"/>
          <w:color w:val="000000"/>
        </w:rPr>
        <w:t>l</w:t>
      </w:r>
      <w:r w:rsidRPr="00D67D29">
        <w:rPr>
          <w:rFonts w:ascii="Arial" w:hAnsi="Arial" w:cs="Arial"/>
          <w:color w:val="000000"/>
        </w:rPr>
        <w:t xml:space="preserve">imitation clause contained in </w:t>
      </w:r>
      <w:r>
        <w:rPr>
          <w:rFonts w:ascii="Arial" w:hAnsi="Arial" w:cs="Arial"/>
          <w:color w:val="000000"/>
        </w:rPr>
        <w:t>s</w:t>
      </w:r>
      <w:r w:rsidRPr="00D67D29">
        <w:rPr>
          <w:rFonts w:ascii="Arial" w:hAnsi="Arial" w:cs="Arial"/>
          <w:color w:val="000000"/>
        </w:rPr>
        <w:t xml:space="preserve">ection 7(2) </w:t>
      </w:r>
      <w:r>
        <w:rPr>
          <w:rFonts w:ascii="Arial" w:hAnsi="Arial" w:cs="Arial"/>
          <w:color w:val="000000"/>
        </w:rPr>
        <w:t xml:space="preserve">of that Act </w:t>
      </w:r>
      <w:r w:rsidRPr="00D67D29">
        <w:rPr>
          <w:rFonts w:ascii="Arial" w:hAnsi="Arial" w:cs="Arial"/>
          <w:color w:val="000000"/>
        </w:rPr>
        <w:t>is as follows</w:t>
      </w:r>
    </w:p>
    <w:p w:rsidR="004805B7" w:rsidRPr="00D67D29" w:rsidRDefault="004805B7" w:rsidP="004805B7">
      <w:pPr>
        <w:shd w:val="clear" w:color="auto" w:fill="FFFFFF"/>
        <w:ind w:left="778"/>
        <w:rPr>
          <w:rFonts w:ascii="Arial" w:hAnsi="Arial" w:cs="Arial"/>
        </w:rPr>
      </w:pPr>
    </w:p>
    <w:p w:rsidR="004805B7" w:rsidRPr="00D67D29" w:rsidRDefault="004805B7" w:rsidP="004805B7">
      <w:pPr>
        <w:shd w:val="clear" w:color="auto" w:fill="FFFFFF"/>
        <w:ind w:left="540" w:right="504"/>
        <w:jc w:val="both"/>
        <w:rPr>
          <w:rFonts w:ascii="Arial" w:hAnsi="Arial" w:cs="Arial"/>
          <w:color w:val="000000"/>
        </w:rPr>
      </w:pPr>
      <w:r w:rsidRPr="00D67D29">
        <w:rPr>
          <w:rFonts w:ascii="Arial" w:hAnsi="Arial" w:cs="Arial"/>
          <w:color w:val="000000"/>
        </w:rPr>
        <w:t xml:space="preserve">Except with the leave of </w:t>
      </w:r>
      <w:r>
        <w:rPr>
          <w:rFonts w:ascii="Arial" w:hAnsi="Arial" w:cs="Arial"/>
          <w:color w:val="000000"/>
        </w:rPr>
        <w:t>the c</w:t>
      </w:r>
      <w:r w:rsidRPr="00D67D29">
        <w:rPr>
          <w:rFonts w:ascii="Arial" w:hAnsi="Arial" w:cs="Arial"/>
          <w:color w:val="000000"/>
        </w:rPr>
        <w:t xml:space="preserve">ourt, an application for the making under </w:t>
      </w:r>
      <w:r>
        <w:rPr>
          <w:rFonts w:ascii="Arial" w:hAnsi="Arial" w:cs="Arial"/>
          <w:color w:val="000000"/>
        </w:rPr>
        <w:t>s</w:t>
      </w:r>
      <w:r w:rsidRPr="00D67D29">
        <w:rPr>
          <w:rFonts w:ascii="Arial" w:hAnsi="Arial" w:cs="Arial"/>
          <w:color w:val="000000"/>
        </w:rPr>
        <w:t xml:space="preserve">ection 6 of </w:t>
      </w:r>
      <w:r>
        <w:rPr>
          <w:rFonts w:ascii="Arial" w:hAnsi="Arial" w:cs="Arial"/>
          <w:color w:val="000000"/>
        </w:rPr>
        <w:t>a</w:t>
      </w:r>
      <w:r w:rsidRPr="00D67D29">
        <w:rPr>
          <w:rFonts w:ascii="Arial" w:hAnsi="Arial" w:cs="Arial"/>
          <w:color w:val="000000"/>
        </w:rPr>
        <w:t xml:space="preserve"> </w:t>
      </w:r>
      <w:r>
        <w:rPr>
          <w:rFonts w:ascii="Arial" w:hAnsi="Arial" w:cs="Arial"/>
          <w:color w:val="000000"/>
        </w:rPr>
        <w:t>d</w:t>
      </w:r>
      <w:r w:rsidRPr="00D67D29">
        <w:rPr>
          <w:rFonts w:ascii="Arial" w:hAnsi="Arial" w:cs="Arial"/>
          <w:color w:val="000000"/>
        </w:rPr>
        <w:t xml:space="preserve">isqualification order against any person shall not be made after the end of the period of 2 years beginning with the </w:t>
      </w:r>
      <w:r>
        <w:rPr>
          <w:rFonts w:ascii="Arial" w:hAnsi="Arial" w:cs="Arial"/>
          <w:color w:val="000000"/>
        </w:rPr>
        <w:t>d</w:t>
      </w:r>
      <w:r w:rsidRPr="00D67D29">
        <w:rPr>
          <w:rFonts w:ascii="Arial" w:hAnsi="Arial" w:cs="Arial"/>
          <w:color w:val="000000"/>
        </w:rPr>
        <w:t>ay on which the company of which that person is or has been a director became insolvent.</w:t>
      </w:r>
    </w:p>
    <w:p w:rsidR="004805B7" w:rsidRPr="00D67D29" w:rsidRDefault="004805B7" w:rsidP="004805B7">
      <w:pPr>
        <w:shd w:val="clear" w:color="auto" w:fill="FFFFFF"/>
        <w:ind w:left="540" w:right="504"/>
        <w:jc w:val="both"/>
        <w:rPr>
          <w:rFonts w:ascii="Arial" w:hAnsi="Arial" w:cs="Arial"/>
          <w:color w:val="000000"/>
        </w:rPr>
      </w:pPr>
    </w:p>
    <w:p w:rsidR="004805B7" w:rsidRPr="00D67D29" w:rsidRDefault="004805B7" w:rsidP="004805B7">
      <w:pPr>
        <w:shd w:val="clear" w:color="auto" w:fill="FFFFFF"/>
        <w:ind w:left="10" w:right="5"/>
        <w:jc w:val="both"/>
        <w:rPr>
          <w:rFonts w:ascii="Arial" w:hAnsi="Arial" w:cs="Arial"/>
          <w:color w:val="000000"/>
        </w:rPr>
      </w:pPr>
      <w:r w:rsidRPr="00D67D29">
        <w:rPr>
          <w:rFonts w:ascii="Arial" w:hAnsi="Arial" w:cs="Arial"/>
          <w:color w:val="000000"/>
        </w:rPr>
        <w:t xml:space="preserve">Rule 3(1) of SI 2023 of 1987 provided that the </w:t>
      </w:r>
      <w:r>
        <w:rPr>
          <w:rFonts w:ascii="Arial" w:hAnsi="Arial" w:cs="Arial"/>
          <w:color w:val="000000"/>
        </w:rPr>
        <w:t>a</w:t>
      </w:r>
      <w:r w:rsidRPr="00D67D29">
        <w:rPr>
          <w:rFonts w:ascii="Arial" w:hAnsi="Arial" w:cs="Arial"/>
          <w:color w:val="000000"/>
        </w:rPr>
        <w:t xml:space="preserve">pplicant should </w:t>
      </w:r>
      <w:r>
        <w:rPr>
          <w:rFonts w:ascii="Arial" w:hAnsi="Arial" w:cs="Arial"/>
          <w:color w:val="000000"/>
        </w:rPr>
        <w:t>f</w:t>
      </w:r>
      <w:r w:rsidRPr="00D67D29">
        <w:rPr>
          <w:rFonts w:ascii="Arial" w:hAnsi="Arial" w:cs="Arial"/>
          <w:color w:val="000000"/>
        </w:rPr>
        <w:t xml:space="preserve">ile at the same time evidence in support of the application for a disqualification order, and copies thereof should be served on the </w:t>
      </w:r>
      <w:r>
        <w:rPr>
          <w:rFonts w:ascii="Arial" w:hAnsi="Arial" w:cs="Arial"/>
          <w:color w:val="000000"/>
        </w:rPr>
        <w:t>r</w:t>
      </w:r>
      <w:r w:rsidRPr="00D67D29">
        <w:rPr>
          <w:rFonts w:ascii="Arial" w:hAnsi="Arial" w:cs="Arial"/>
          <w:color w:val="000000"/>
        </w:rPr>
        <w:t>espondent.</w:t>
      </w:r>
    </w:p>
    <w:p w:rsidR="004805B7" w:rsidRPr="00D67D29" w:rsidRDefault="004805B7" w:rsidP="004805B7">
      <w:pPr>
        <w:shd w:val="clear" w:color="auto" w:fill="FFFFFF"/>
        <w:ind w:left="10" w:right="5" w:firstLine="715"/>
        <w:jc w:val="both"/>
        <w:rPr>
          <w:rFonts w:ascii="Arial" w:hAnsi="Arial" w:cs="Arial"/>
        </w:rPr>
      </w:pPr>
    </w:p>
    <w:p w:rsidR="004805B7" w:rsidRPr="00D67D29" w:rsidRDefault="004805B7" w:rsidP="004805B7">
      <w:pPr>
        <w:shd w:val="clear" w:color="auto" w:fill="FFFFFF"/>
        <w:jc w:val="both"/>
        <w:rPr>
          <w:rFonts w:ascii="Arial" w:hAnsi="Arial" w:cs="Arial"/>
          <w:color w:val="000000"/>
        </w:rPr>
      </w:pPr>
      <w:r w:rsidRPr="00D67D29">
        <w:rPr>
          <w:rFonts w:ascii="Arial" w:hAnsi="Arial" w:cs="Arial"/>
          <w:color w:val="000000"/>
        </w:rPr>
        <w:t xml:space="preserve">In that case, the originating summons was filed within the statutory period of </w:t>
      </w:r>
      <w:r>
        <w:rPr>
          <w:rFonts w:ascii="Arial" w:hAnsi="Arial" w:cs="Arial"/>
          <w:color w:val="000000"/>
        </w:rPr>
        <w:t>two</w:t>
      </w:r>
      <w:r w:rsidRPr="00D67D29">
        <w:rPr>
          <w:rFonts w:ascii="Arial" w:hAnsi="Arial" w:cs="Arial"/>
          <w:color w:val="000000"/>
        </w:rPr>
        <w:t xml:space="preserve"> years, but there was a failure to file the evidence within that time. Hence, the </w:t>
      </w:r>
      <w:r>
        <w:rPr>
          <w:rFonts w:ascii="Arial" w:hAnsi="Arial" w:cs="Arial"/>
          <w:color w:val="000000"/>
        </w:rPr>
        <w:t>a</w:t>
      </w:r>
      <w:r w:rsidRPr="00D67D29">
        <w:rPr>
          <w:rFonts w:ascii="Arial" w:hAnsi="Arial" w:cs="Arial"/>
          <w:color w:val="000000"/>
        </w:rPr>
        <w:t xml:space="preserve">pplicant sought an extension of </w:t>
      </w:r>
      <w:r>
        <w:rPr>
          <w:rFonts w:ascii="Arial" w:hAnsi="Arial" w:cs="Arial"/>
          <w:color w:val="000000"/>
        </w:rPr>
        <w:t>t</w:t>
      </w:r>
      <w:r w:rsidRPr="00D67D29">
        <w:rPr>
          <w:rFonts w:ascii="Arial" w:hAnsi="Arial" w:cs="Arial"/>
          <w:color w:val="000000"/>
        </w:rPr>
        <w:t>ime, and stated the reasons for being unable to obtain affidavits of certain officials.</w:t>
      </w:r>
    </w:p>
    <w:p w:rsidR="004805B7" w:rsidRPr="00D67D29" w:rsidRDefault="004805B7" w:rsidP="004805B7">
      <w:pPr>
        <w:shd w:val="clear" w:color="auto" w:fill="FFFFFF"/>
        <w:ind w:firstLine="730"/>
        <w:jc w:val="both"/>
        <w:rPr>
          <w:rFonts w:ascii="Arial" w:hAnsi="Arial" w:cs="Arial"/>
        </w:rPr>
      </w:pPr>
    </w:p>
    <w:p w:rsidR="004805B7" w:rsidRPr="00D67D29" w:rsidRDefault="004805B7" w:rsidP="004805B7">
      <w:pPr>
        <w:shd w:val="clear" w:color="auto" w:fill="FFFFFF"/>
        <w:rPr>
          <w:rFonts w:ascii="Arial" w:hAnsi="Arial" w:cs="Arial"/>
          <w:color w:val="000000"/>
        </w:rPr>
      </w:pPr>
      <w:r w:rsidRPr="00D67D29">
        <w:rPr>
          <w:rFonts w:ascii="Arial" w:hAnsi="Arial" w:cs="Arial"/>
          <w:color w:val="000000"/>
        </w:rPr>
        <w:t>The Court of Appeal, in granting an extension</w:t>
      </w:r>
      <w:r>
        <w:rPr>
          <w:rFonts w:ascii="Arial" w:hAnsi="Arial" w:cs="Arial"/>
          <w:color w:val="000000"/>
        </w:rPr>
        <w:t>,</w:t>
      </w:r>
      <w:r w:rsidRPr="00D67D29">
        <w:rPr>
          <w:rFonts w:ascii="Arial" w:hAnsi="Arial" w:cs="Arial"/>
          <w:color w:val="000000"/>
        </w:rPr>
        <w:t xml:space="preserve"> stated (</w:t>
      </w:r>
      <w:r>
        <w:rPr>
          <w:rFonts w:ascii="Arial" w:hAnsi="Arial" w:cs="Arial"/>
          <w:color w:val="000000"/>
        </w:rPr>
        <w:t>p</w:t>
      </w:r>
      <w:r w:rsidRPr="00D67D29">
        <w:rPr>
          <w:rFonts w:ascii="Arial" w:hAnsi="Arial" w:cs="Arial"/>
          <w:color w:val="000000"/>
        </w:rPr>
        <w:t>er Millett LJ) -</w:t>
      </w:r>
    </w:p>
    <w:p w:rsidR="004805B7" w:rsidRPr="00D67D29" w:rsidRDefault="004805B7" w:rsidP="004805B7">
      <w:pPr>
        <w:shd w:val="clear" w:color="auto" w:fill="FFFFFF"/>
        <w:ind w:left="768"/>
        <w:rPr>
          <w:rFonts w:ascii="Arial" w:hAnsi="Arial" w:cs="Arial"/>
        </w:rPr>
      </w:pPr>
    </w:p>
    <w:p w:rsidR="004805B7" w:rsidRPr="00D67D29" w:rsidRDefault="004805B7" w:rsidP="004805B7">
      <w:pPr>
        <w:shd w:val="clear" w:color="auto" w:fill="FFFFFF"/>
        <w:ind w:left="540" w:right="504"/>
        <w:jc w:val="both"/>
        <w:rPr>
          <w:rFonts w:ascii="Arial" w:hAnsi="Arial" w:cs="Arial"/>
        </w:rPr>
      </w:pPr>
      <w:r w:rsidRPr="00D67D29">
        <w:rPr>
          <w:rFonts w:ascii="Arial" w:hAnsi="Arial" w:cs="Arial"/>
          <w:color w:val="000000"/>
        </w:rPr>
        <w:t xml:space="preserve">The case is brought in the public interest to disqualify directors alleged to be unfit. The charges (particularly of false accounting and trading while insolvent) are particularly serious and </w:t>
      </w:r>
      <w:r>
        <w:rPr>
          <w:rFonts w:ascii="Arial" w:hAnsi="Arial" w:cs="Arial"/>
          <w:color w:val="000000"/>
        </w:rPr>
        <w:t>t</w:t>
      </w:r>
      <w:r w:rsidRPr="00D67D29">
        <w:rPr>
          <w:rFonts w:ascii="Arial" w:hAnsi="Arial" w:cs="Arial"/>
          <w:color w:val="000000"/>
        </w:rPr>
        <w:t xml:space="preserve">here is an obvious public interest in having </w:t>
      </w:r>
      <w:r>
        <w:rPr>
          <w:rFonts w:ascii="Arial" w:hAnsi="Arial" w:cs="Arial"/>
          <w:color w:val="000000"/>
        </w:rPr>
        <w:t>t</w:t>
      </w:r>
      <w:r w:rsidRPr="00D67D29">
        <w:rPr>
          <w:rFonts w:ascii="Arial" w:hAnsi="Arial" w:cs="Arial"/>
          <w:color w:val="000000"/>
        </w:rPr>
        <w:t>hem determined. The delay was not minimal and the explanation for it is unsatisfactory, but it has not affected the timing of the</w:t>
      </w:r>
      <w:r w:rsidRPr="00D67D29">
        <w:rPr>
          <w:rFonts w:ascii="Arial" w:hAnsi="Arial" w:cs="Arial"/>
          <w:color w:val="000000"/>
          <w:vertAlign w:val="superscript"/>
        </w:rPr>
        <w:t xml:space="preserve"> </w:t>
      </w:r>
      <w:r w:rsidRPr="00D67D29">
        <w:rPr>
          <w:rFonts w:ascii="Arial" w:hAnsi="Arial" w:cs="Arial"/>
          <w:color w:val="000000"/>
        </w:rPr>
        <w:t xml:space="preserve">hearings and has not caused prejudice to the first </w:t>
      </w:r>
      <w:r>
        <w:rPr>
          <w:rFonts w:ascii="Arial" w:hAnsi="Arial" w:cs="Arial"/>
          <w:color w:val="000000"/>
        </w:rPr>
        <w:t>r</w:t>
      </w:r>
      <w:r w:rsidRPr="00D67D29">
        <w:rPr>
          <w:rFonts w:ascii="Arial" w:hAnsi="Arial" w:cs="Arial"/>
          <w:color w:val="000000"/>
        </w:rPr>
        <w:t>espondent. The proceedings were initiated</w:t>
      </w:r>
      <w:r>
        <w:rPr>
          <w:rFonts w:ascii="Arial" w:hAnsi="Arial" w:cs="Arial"/>
          <w:color w:val="000000"/>
        </w:rPr>
        <w:t xml:space="preserve"> in</w:t>
      </w:r>
      <w:r w:rsidRPr="00D67D29">
        <w:rPr>
          <w:rFonts w:ascii="Arial" w:hAnsi="Arial" w:cs="Arial"/>
          <w:color w:val="000000"/>
        </w:rPr>
        <w:t xml:space="preserve"> time, and the first </w:t>
      </w:r>
      <w:r>
        <w:rPr>
          <w:rFonts w:ascii="Arial" w:hAnsi="Arial" w:cs="Arial"/>
          <w:color w:val="000000"/>
        </w:rPr>
        <w:t>r</w:t>
      </w:r>
      <w:r w:rsidRPr="00D67D29">
        <w:rPr>
          <w:rFonts w:ascii="Arial" w:hAnsi="Arial" w:cs="Arial"/>
          <w:color w:val="000000"/>
        </w:rPr>
        <w:t>espondent was made aware of the nature of the allegations intended to be made against him before the statutory period ha</w:t>
      </w:r>
      <w:r>
        <w:rPr>
          <w:rFonts w:ascii="Arial" w:hAnsi="Arial" w:cs="Arial"/>
          <w:color w:val="000000"/>
        </w:rPr>
        <w:t>d</w:t>
      </w:r>
      <w:r w:rsidRPr="00D67D29">
        <w:rPr>
          <w:rFonts w:ascii="Arial" w:hAnsi="Arial" w:cs="Arial"/>
          <w:color w:val="000000"/>
        </w:rPr>
        <w:t xml:space="preserve"> expired.</w:t>
      </w:r>
    </w:p>
    <w:p w:rsidR="004805B7" w:rsidRPr="00D67D29" w:rsidRDefault="004805B7" w:rsidP="004805B7">
      <w:pPr>
        <w:shd w:val="clear" w:color="auto" w:fill="FFFFFF"/>
        <w:ind w:right="14" w:firstLine="720"/>
        <w:jc w:val="both"/>
        <w:rPr>
          <w:rFonts w:ascii="Arial" w:hAnsi="Arial" w:cs="Arial"/>
        </w:rPr>
      </w:pPr>
    </w:p>
    <w:p w:rsidR="004805B7" w:rsidRPr="00D67D29" w:rsidRDefault="004805B7" w:rsidP="004805B7">
      <w:pPr>
        <w:shd w:val="clear" w:color="auto" w:fill="FFFFFF"/>
        <w:rPr>
          <w:rFonts w:ascii="Arial" w:hAnsi="Arial" w:cs="Arial"/>
          <w:color w:val="000000"/>
        </w:rPr>
      </w:pPr>
      <w:r w:rsidRPr="00D67D29">
        <w:rPr>
          <w:rFonts w:ascii="Arial" w:hAnsi="Arial" w:cs="Arial"/>
          <w:color w:val="000000"/>
        </w:rPr>
        <w:t xml:space="preserve">The learned </w:t>
      </w:r>
      <w:r>
        <w:rPr>
          <w:rFonts w:ascii="Arial" w:hAnsi="Arial" w:cs="Arial"/>
          <w:color w:val="000000"/>
        </w:rPr>
        <w:t>J</w:t>
      </w:r>
      <w:r w:rsidRPr="00D67D29">
        <w:rPr>
          <w:rFonts w:ascii="Arial" w:hAnsi="Arial" w:cs="Arial"/>
          <w:color w:val="000000"/>
        </w:rPr>
        <w:t>udge further stated –</w:t>
      </w:r>
    </w:p>
    <w:p w:rsidR="004805B7" w:rsidRPr="00D67D29" w:rsidRDefault="004805B7" w:rsidP="004805B7">
      <w:pPr>
        <w:shd w:val="clear" w:color="auto" w:fill="FFFFFF"/>
        <w:ind w:left="720"/>
        <w:rPr>
          <w:rFonts w:ascii="Arial" w:hAnsi="Arial" w:cs="Arial"/>
        </w:rPr>
      </w:pPr>
    </w:p>
    <w:p w:rsidR="004805B7" w:rsidRDefault="004805B7" w:rsidP="004805B7">
      <w:pPr>
        <w:shd w:val="clear" w:color="auto" w:fill="FFFFFF"/>
        <w:ind w:left="630" w:right="504"/>
        <w:jc w:val="both"/>
        <w:rPr>
          <w:rFonts w:ascii="Arial" w:hAnsi="Arial" w:cs="Arial"/>
          <w:color w:val="000000"/>
        </w:rPr>
      </w:pPr>
      <w:r w:rsidRPr="00D67D29">
        <w:rPr>
          <w:rFonts w:ascii="Arial" w:hAnsi="Arial" w:cs="Arial"/>
          <w:color w:val="000000"/>
        </w:rPr>
        <w:t>One of the purposes which Parliament had in mind in enacting the two</w:t>
      </w:r>
      <w:r>
        <w:rPr>
          <w:rFonts w:ascii="Arial" w:hAnsi="Arial" w:cs="Arial"/>
          <w:color w:val="000000"/>
        </w:rPr>
        <w:t xml:space="preserve"> </w:t>
      </w:r>
      <w:r w:rsidRPr="00D67D29">
        <w:rPr>
          <w:rFonts w:ascii="Arial" w:hAnsi="Arial" w:cs="Arial"/>
          <w:color w:val="000000"/>
        </w:rPr>
        <w:t xml:space="preserve">year time limit must have been to allow directors of companies which have become insolvent a reasonable degree of security from disqualification with the passage of time. If they had been notified within the time limit, not only of the </w:t>
      </w:r>
      <w:r>
        <w:rPr>
          <w:rFonts w:ascii="Arial" w:hAnsi="Arial" w:cs="Arial"/>
          <w:color w:val="000000"/>
        </w:rPr>
        <w:t>S</w:t>
      </w:r>
      <w:r w:rsidRPr="00D67D29">
        <w:rPr>
          <w:rFonts w:ascii="Arial" w:hAnsi="Arial" w:cs="Arial"/>
          <w:color w:val="000000"/>
        </w:rPr>
        <w:t xml:space="preserve">ecretary of State's decision to bring disqualification proceedings against them but also of the nature of the allegations upon which they are to be </w:t>
      </w:r>
      <w:r w:rsidRPr="00D67D29">
        <w:rPr>
          <w:rFonts w:ascii="Arial" w:hAnsi="Arial" w:cs="Arial"/>
          <w:color w:val="000000"/>
        </w:rPr>
        <w:lastRenderedPageBreak/>
        <w:t>based., the statutory purpose has to this extent been fulfilled.</w:t>
      </w:r>
    </w:p>
    <w:p w:rsidR="004805B7" w:rsidRPr="00D67D29" w:rsidRDefault="004805B7" w:rsidP="004805B7">
      <w:pPr>
        <w:shd w:val="clear" w:color="auto" w:fill="FFFFFF"/>
        <w:ind w:left="630" w:right="504"/>
        <w:jc w:val="both"/>
        <w:rPr>
          <w:rFonts w:ascii="Arial" w:hAnsi="Arial" w:cs="Arial"/>
          <w:color w:val="000000"/>
        </w:rPr>
      </w:pPr>
    </w:p>
    <w:p w:rsidR="004805B7" w:rsidRPr="00D67D29" w:rsidRDefault="004805B7" w:rsidP="004805B7">
      <w:pPr>
        <w:shd w:val="clear" w:color="auto" w:fill="FFFFFF"/>
        <w:ind w:left="24"/>
        <w:jc w:val="both"/>
        <w:rPr>
          <w:rFonts w:ascii="Arial" w:hAnsi="Arial" w:cs="Arial"/>
          <w:color w:val="000000"/>
        </w:rPr>
      </w:pPr>
      <w:r w:rsidRPr="00D67D29">
        <w:rPr>
          <w:rFonts w:ascii="Arial" w:hAnsi="Arial" w:cs="Arial"/>
          <w:color w:val="000000"/>
        </w:rPr>
        <w:t xml:space="preserve">The </w:t>
      </w:r>
      <w:r w:rsidRPr="008427DF">
        <w:rPr>
          <w:rFonts w:ascii="Arial" w:hAnsi="Arial" w:cs="Arial"/>
          <w:color w:val="000000"/>
        </w:rPr>
        <w:t xml:space="preserve">ratio </w:t>
      </w:r>
      <w:proofErr w:type="spellStart"/>
      <w:r w:rsidRPr="008427DF">
        <w:rPr>
          <w:rFonts w:ascii="Arial" w:hAnsi="Arial" w:cs="Arial"/>
          <w:color w:val="000000"/>
        </w:rPr>
        <w:t>decidendi</w:t>
      </w:r>
      <w:proofErr w:type="spellEnd"/>
      <w:r w:rsidRPr="00D67D29">
        <w:rPr>
          <w:rFonts w:ascii="Arial" w:hAnsi="Arial" w:cs="Arial"/>
          <w:color w:val="000000"/>
        </w:rPr>
        <w:t xml:space="preserve"> of that case is that where proceedings are not brought to enforce private rights</w:t>
      </w:r>
      <w:r>
        <w:rPr>
          <w:rFonts w:ascii="Arial" w:hAnsi="Arial" w:cs="Arial"/>
          <w:color w:val="000000"/>
        </w:rPr>
        <w:t>,</w:t>
      </w:r>
      <w:r w:rsidRPr="00D67D29">
        <w:rPr>
          <w:rFonts w:ascii="Arial" w:hAnsi="Arial" w:cs="Arial"/>
          <w:color w:val="000000"/>
        </w:rPr>
        <w:t xml:space="preserve"> but are brought in the public interest in order to protect the public, the </w:t>
      </w:r>
      <w:r>
        <w:rPr>
          <w:rFonts w:ascii="Arial" w:hAnsi="Arial" w:cs="Arial"/>
          <w:color w:val="000000"/>
        </w:rPr>
        <w:t>c</w:t>
      </w:r>
      <w:r w:rsidRPr="00D67D29">
        <w:rPr>
          <w:rFonts w:ascii="Arial" w:hAnsi="Arial" w:cs="Arial"/>
          <w:color w:val="000000"/>
        </w:rPr>
        <w:t>ourt should be liberal in using its discretion as the primary purpose of a disqualification was the protection of the public and not the punishment of the director.</w:t>
      </w:r>
    </w:p>
    <w:p w:rsidR="004805B7" w:rsidRPr="00D67D29" w:rsidRDefault="004805B7" w:rsidP="004805B7">
      <w:pPr>
        <w:shd w:val="clear" w:color="auto" w:fill="FFFFFF"/>
        <w:ind w:left="24" w:firstLine="710"/>
        <w:jc w:val="both"/>
        <w:rPr>
          <w:rFonts w:ascii="Arial" w:hAnsi="Arial" w:cs="Arial"/>
        </w:rPr>
      </w:pPr>
    </w:p>
    <w:p w:rsidR="004805B7" w:rsidRPr="00D67D29" w:rsidRDefault="004805B7" w:rsidP="004805B7">
      <w:pPr>
        <w:shd w:val="clear" w:color="auto" w:fill="FFFFFF"/>
        <w:ind w:left="19" w:right="5"/>
        <w:jc w:val="both"/>
        <w:rPr>
          <w:rFonts w:ascii="Arial" w:hAnsi="Arial" w:cs="Arial"/>
          <w:color w:val="000000"/>
        </w:rPr>
      </w:pPr>
      <w:r w:rsidRPr="00D67D29">
        <w:rPr>
          <w:rFonts w:ascii="Arial" w:hAnsi="Arial" w:cs="Arial"/>
          <w:color w:val="000000"/>
        </w:rPr>
        <w:t xml:space="preserve">With respect, I fail to see how this case would assist counsel for the </w:t>
      </w:r>
      <w:r>
        <w:rPr>
          <w:rFonts w:ascii="Arial" w:hAnsi="Arial" w:cs="Arial"/>
          <w:color w:val="000000"/>
        </w:rPr>
        <w:t>p</w:t>
      </w:r>
      <w:r w:rsidRPr="00D67D29">
        <w:rPr>
          <w:rFonts w:ascii="Arial" w:hAnsi="Arial" w:cs="Arial"/>
          <w:color w:val="000000"/>
        </w:rPr>
        <w:t xml:space="preserve">laintiff who in this unusual motion seeks leave to file a plaint in respect of an action which has been time barred under </w:t>
      </w:r>
      <w:r>
        <w:rPr>
          <w:rFonts w:ascii="Arial" w:hAnsi="Arial" w:cs="Arial"/>
          <w:color w:val="000000"/>
        </w:rPr>
        <w:t>s</w:t>
      </w:r>
      <w:r w:rsidRPr="00D67D29">
        <w:rPr>
          <w:rFonts w:ascii="Arial" w:hAnsi="Arial" w:cs="Arial"/>
          <w:color w:val="000000"/>
        </w:rPr>
        <w:t xml:space="preserve">ection 3 of the Public Officers (Protection) Act.  As </w:t>
      </w:r>
      <w:r>
        <w:rPr>
          <w:rFonts w:ascii="Arial" w:hAnsi="Arial" w:cs="Arial"/>
          <w:color w:val="000000"/>
        </w:rPr>
        <w:t>I</w:t>
      </w:r>
      <w:r w:rsidRPr="00D67D29">
        <w:rPr>
          <w:rFonts w:ascii="Arial" w:hAnsi="Arial" w:cs="Arial"/>
          <w:color w:val="000000"/>
        </w:rPr>
        <w:t xml:space="preserve"> stated in the case of </w:t>
      </w:r>
      <w:r w:rsidRPr="008427DF">
        <w:rPr>
          <w:rFonts w:ascii="Arial" w:hAnsi="Arial" w:cs="Arial"/>
          <w:i/>
          <w:color w:val="000000"/>
        </w:rPr>
        <w:t>J</w:t>
      </w:r>
      <w:r>
        <w:rPr>
          <w:rFonts w:ascii="Arial" w:hAnsi="Arial" w:cs="Arial"/>
          <w:i/>
          <w:color w:val="000000"/>
        </w:rPr>
        <w:t xml:space="preserve"> </w:t>
      </w:r>
      <w:r w:rsidRPr="008427DF">
        <w:rPr>
          <w:rFonts w:ascii="Arial" w:hAnsi="Arial" w:cs="Arial"/>
          <w:i/>
          <w:color w:val="000000"/>
        </w:rPr>
        <w:t xml:space="preserve">Labrosse v S. </w:t>
      </w:r>
      <w:proofErr w:type="spellStart"/>
      <w:r w:rsidRPr="008427DF">
        <w:rPr>
          <w:rFonts w:ascii="Arial" w:hAnsi="Arial" w:cs="Arial"/>
          <w:i/>
          <w:color w:val="000000"/>
        </w:rPr>
        <w:t>Allisop</w:t>
      </w:r>
      <w:proofErr w:type="spellEnd"/>
      <w:r w:rsidRPr="008427DF">
        <w:rPr>
          <w:rFonts w:ascii="Arial" w:hAnsi="Arial" w:cs="Arial"/>
          <w:i/>
          <w:color w:val="000000"/>
        </w:rPr>
        <w:t xml:space="preserve"> &amp; </w:t>
      </w:r>
      <w:proofErr w:type="gramStart"/>
      <w:r w:rsidRPr="008427DF">
        <w:rPr>
          <w:rFonts w:ascii="Arial" w:hAnsi="Arial" w:cs="Arial"/>
          <w:i/>
          <w:color w:val="000000"/>
        </w:rPr>
        <w:t>Or</w:t>
      </w:r>
      <w:proofErr w:type="gramEnd"/>
      <w:r w:rsidRPr="008427DF">
        <w:rPr>
          <w:rFonts w:ascii="Arial" w:hAnsi="Arial" w:cs="Arial"/>
          <w:i/>
          <w:color w:val="000000"/>
        </w:rPr>
        <w:t xml:space="preserve"> </w:t>
      </w:r>
      <w:r w:rsidRPr="00D67D29">
        <w:rPr>
          <w:rFonts w:ascii="Arial" w:hAnsi="Arial" w:cs="Arial"/>
          <w:color w:val="000000"/>
        </w:rPr>
        <w:t>(</w:t>
      </w:r>
      <w:r>
        <w:rPr>
          <w:rFonts w:ascii="Arial" w:hAnsi="Arial" w:cs="Arial"/>
          <w:color w:val="000000"/>
        </w:rPr>
        <w:t xml:space="preserve">unreported) </w:t>
      </w:r>
      <w:r w:rsidRPr="00D67D29">
        <w:rPr>
          <w:rFonts w:ascii="Arial" w:hAnsi="Arial" w:cs="Arial"/>
          <w:color w:val="000000"/>
        </w:rPr>
        <w:t>CS 285</w:t>
      </w:r>
      <w:r>
        <w:rPr>
          <w:rFonts w:ascii="Arial" w:hAnsi="Arial" w:cs="Arial"/>
          <w:color w:val="000000"/>
        </w:rPr>
        <w:t>/</w:t>
      </w:r>
      <w:r w:rsidRPr="00D67D29">
        <w:rPr>
          <w:rFonts w:ascii="Arial" w:hAnsi="Arial" w:cs="Arial"/>
          <w:color w:val="000000"/>
        </w:rPr>
        <w:t>1996.</w:t>
      </w:r>
    </w:p>
    <w:p w:rsidR="004805B7" w:rsidRPr="00D67D29" w:rsidRDefault="004805B7" w:rsidP="004805B7">
      <w:pPr>
        <w:shd w:val="clear" w:color="auto" w:fill="FFFFFF"/>
        <w:ind w:left="19" w:right="5" w:firstLine="710"/>
        <w:jc w:val="both"/>
        <w:rPr>
          <w:rFonts w:ascii="Arial" w:hAnsi="Arial" w:cs="Arial"/>
        </w:rPr>
      </w:pPr>
    </w:p>
    <w:p w:rsidR="004805B7" w:rsidRPr="00D67D29" w:rsidRDefault="004805B7" w:rsidP="004805B7">
      <w:pPr>
        <w:shd w:val="clear" w:color="auto" w:fill="FFFFFF"/>
        <w:ind w:left="450" w:right="414"/>
        <w:jc w:val="both"/>
        <w:rPr>
          <w:rFonts w:ascii="Arial" w:hAnsi="Arial" w:cs="Arial"/>
          <w:color w:val="000000"/>
        </w:rPr>
      </w:pPr>
      <w:r w:rsidRPr="00D67D29">
        <w:rPr>
          <w:rFonts w:ascii="Arial" w:hAnsi="Arial" w:cs="Arial"/>
          <w:color w:val="000000"/>
        </w:rPr>
        <w:t xml:space="preserve">Section 3 of the Public Officers (Protection) Act (Cap. 192) contains a six month statutory limitation or a bar to the institution of an action. It merely puts an end to the accessory right of action. Hence it is inappropriate to refer to it as "prescribed" as prescription implies adverse possession against the true owner.  There the substantive right ceases, while when an action is time barred, the judicial remedy cases, but the substantive right survives by other means.  This section </w:t>
      </w:r>
      <w:r>
        <w:rPr>
          <w:rFonts w:ascii="Arial" w:hAnsi="Arial" w:cs="Arial"/>
          <w:color w:val="000000"/>
        </w:rPr>
        <w:t>bars</w:t>
      </w:r>
      <w:r w:rsidRPr="00D67D29">
        <w:rPr>
          <w:rFonts w:ascii="Arial" w:hAnsi="Arial" w:cs="Arial"/>
          <w:color w:val="000000"/>
        </w:rPr>
        <w:t xml:space="preserve"> any action to enforce a claim in respect of any act done or omitted to be done by a public officer in execution of his office.</w:t>
      </w:r>
    </w:p>
    <w:p w:rsidR="004805B7" w:rsidRPr="00D67D29" w:rsidRDefault="004805B7" w:rsidP="004805B7">
      <w:pPr>
        <w:shd w:val="clear" w:color="auto" w:fill="FFFFFF"/>
        <w:ind w:left="720" w:right="764"/>
        <w:jc w:val="both"/>
        <w:rPr>
          <w:rFonts w:ascii="Arial" w:hAnsi="Arial" w:cs="Arial"/>
        </w:rPr>
      </w:pPr>
    </w:p>
    <w:p w:rsidR="004805B7" w:rsidRPr="00D67D29" w:rsidRDefault="004805B7" w:rsidP="004805B7">
      <w:pPr>
        <w:shd w:val="clear" w:color="auto" w:fill="FFFFFF"/>
        <w:ind w:left="5"/>
        <w:jc w:val="both"/>
        <w:rPr>
          <w:rFonts w:ascii="Arial" w:hAnsi="Arial" w:cs="Arial"/>
          <w:color w:val="000000"/>
        </w:rPr>
      </w:pPr>
      <w:r w:rsidRPr="00D67D29">
        <w:rPr>
          <w:rFonts w:ascii="Arial" w:hAnsi="Arial" w:cs="Arial"/>
          <w:color w:val="000000"/>
        </w:rPr>
        <w:t xml:space="preserve">Hence this Court has no discretion to interfere with a statutory time limit fixed by Parliament, which perhaps may have been done, as Millett LJ stated in the case cited supra, to give </w:t>
      </w:r>
      <w:r>
        <w:rPr>
          <w:rFonts w:ascii="Arial" w:hAnsi="Arial" w:cs="Arial"/>
          <w:color w:val="000000"/>
        </w:rPr>
        <w:t>p</w:t>
      </w:r>
      <w:r w:rsidRPr="00D67D29">
        <w:rPr>
          <w:rFonts w:ascii="Arial" w:hAnsi="Arial" w:cs="Arial"/>
          <w:color w:val="000000"/>
        </w:rPr>
        <w:t xml:space="preserve">ublic </w:t>
      </w:r>
      <w:r>
        <w:rPr>
          <w:rFonts w:ascii="Arial" w:hAnsi="Arial" w:cs="Arial"/>
          <w:color w:val="000000"/>
        </w:rPr>
        <w:t>o</w:t>
      </w:r>
      <w:r w:rsidRPr="00D67D29">
        <w:rPr>
          <w:rFonts w:ascii="Arial" w:hAnsi="Arial" w:cs="Arial"/>
          <w:color w:val="000000"/>
        </w:rPr>
        <w:t xml:space="preserve">fficers a reasonable degree of security from being sued with the passage </w:t>
      </w:r>
      <w:r>
        <w:rPr>
          <w:rFonts w:ascii="Arial" w:hAnsi="Arial" w:cs="Arial"/>
          <w:color w:val="000000"/>
        </w:rPr>
        <w:t>of</w:t>
      </w:r>
      <w:r w:rsidRPr="00D67D29">
        <w:rPr>
          <w:rFonts w:ascii="Arial" w:hAnsi="Arial" w:cs="Arial"/>
          <w:color w:val="000000"/>
        </w:rPr>
        <w:t xml:space="preserve"> time.</w:t>
      </w:r>
    </w:p>
    <w:p w:rsidR="004805B7" w:rsidRPr="00D67D29" w:rsidRDefault="004805B7" w:rsidP="004805B7">
      <w:pPr>
        <w:shd w:val="clear" w:color="auto" w:fill="FFFFFF"/>
        <w:ind w:left="5" w:firstLine="715"/>
        <w:jc w:val="both"/>
        <w:rPr>
          <w:rFonts w:ascii="Arial" w:hAnsi="Arial" w:cs="Arial"/>
        </w:rPr>
      </w:pPr>
    </w:p>
    <w:p w:rsidR="004805B7" w:rsidRPr="00D67D29" w:rsidRDefault="004805B7" w:rsidP="004805B7">
      <w:pPr>
        <w:shd w:val="clear" w:color="auto" w:fill="FFFFFF"/>
        <w:ind w:right="19"/>
        <w:jc w:val="both"/>
        <w:rPr>
          <w:rFonts w:ascii="Arial" w:hAnsi="Arial" w:cs="Arial"/>
          <w:color w:val="000000"/>
        </w:rPr>
      </w:pPr>
      <w:r w:rsidRPr="00D67D29">
        <w:rPr>
          <w:rFonts w:ascii="Arial" w:hAnsi="Arial" w:cs="Arial"/>
          <w:color w:val="000000"/>
        </w:rPr>
        <w:t>In the circumstances the motion</w:t>
      </w:r>
      <w:r>
        <w:rPr>
          <w:rFonts w:ascii="Arial" w:hAnsi="Arial" w:cs="Arial"/>
          <w:color w:val="000000"/>
        </w:rPr>
        <w:t>,</w:t>
      </w:r>
      <w:r w:rsidRPr="00D67D29">
        <w:rPr>
          <w:rFonts w:ascii="Arial" w:hAnsi="Arial" w:cs="Arial"/>
          <w:color w:val="000000"/>
        </w:rPr>
        <w:t xml:space="preserve"> being totally devoid of merit, is dismissed, but without costs.</w:t>
      </w:r>
    </w:p>
    <w:p w:rsidR="004805B7" w:rsidRPr="00D67D29" w:rsidRDefault="004805B7" w:rsidP="004805B7">
      <w:pPr>
        <w:shd w:val="clear" w:color="auto" w:fill="FFFFFF"/>
        <w:ind w:right="14"/>
        <w:jc w:val="both"/>
        <w:rPr>
          <w:rFonts w:ascii="Arial" w:hAnsi="Arial" w:cs="Arial"/>
        </w:rPr>
      </w:pPr>
    </w:p>
    <w:p w:rsidR="004805B7" w:rsidRPr="00D67D29" w:rsidRDefault="004805B7" w:rsidP="004805B7">
      <w:pPr>
        <w:shd w:val="clear" w:color="auto" w:fill="FFFFFF"/>
        <w:ind w:right="44"/>
        <w:rPr>
          <w:rFonts w:ascii="Arial" w:hAnsi="Arial" w:cs="Arial"/>
          <w:b/>
          <w:color w:val="000000"/>
        </w:rPr>
      </w:pPr>
      <w:r w:rsidRPr="00D67D29">
        <w:rPr>
          <w:rFonts w:ascii="Arial" w:hAnsi="Arial" w:cs="Arial"/>
          <w:b/>
          <w:color w:val="000000"/>
        </w:rPr>
        <w:t>Record:  Civil Side No 218 of 1996</w:t>
      </w:r>
    </w:p>
    <w:sectPr w:rsidR="004805B7" w:rsidRPr="00D67D29"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5B7"/>
    <w:rsid w:val="00033EB2"/>
    <w:rsid w:val="000A4006"/>
    <w:rsid w:val="00156AE5"/>
    <w:rsid w:val="001A0374"/>
    <w:rsid w:val="004805B7"/>
    <w:rsid w:val="005A2B8F"/>
    <w:rsid w:val="00637430"/>
    <w:rsid w:val="006D36C9"/>
    <w:rsid w:val="00725760"/>
    <w:rsid w:val="0085711D"/>
    <w:rsid w:val="00982DDD"/>
    <w:rsid w:val="00AB43FA"/>
    <w:rsid w:val="00AD75CD"/>
    <w:rsid w:val="00D40D14"/>
    <w:rsid w:val="00D42CFF"/>
    <w:rsid w:val="00F516DD"/>
    <w:rsid w:val="00F62EB8"/>
    <w:rsid w:val="00FA6D1C"/>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5B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lang w:val="en-GB"/>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rPr>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6262</Characters>
  <Application>Microsoft Office Word</Application>
  <DocSecurity>0</DocSecurity>
  <Lines>52</Lines>
  <Paragraphs>14</Paragraphs>
  <ScaleCrop>false</ScaleCrop>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3</cp:revision>
  <dcterms:created xsi:type="dcterms:W3CDTF">2014-01-16T07:51:00Z</dcterms:created>
  <dcterms:modified xsi:type="dcterms:W3CDTF">2014-01-16T10:35:00Z</dcterms:modified>
</cp:coreProperties>
</file>