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C3"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D67D29">
        <w:rPr>
          <w:rFonts w:ascii="Arial" w:hAnsi="Arial" w:cs="Arial"/>
          <w:b/>
          <w:bCs/>
        </w:rPr>
        <w:t>Republic v Joseph</w:t>
      </w:r>
    </w:p>
    <w:p w:rsidR="00936DC3" w:rsidRPr="00D67D29" w:rsidRDefault="00936DC3" w:rsidP="00691149">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rPr>
      </w:pPr>
      <w:r>
        <w:rPr>
          <w:rFonts w:ascii="Arial" w:hAnsi="Arial" w:cs="Arial"/>
          <w:b/>
          <w:bCs/>
        </w:rPr>
        <w:t>(1997) S</w:t>
      </w:r>
      <w:r w:rsidR="00691149">
        <w:rPr>
          <w:rFonts w:ascii="Arial" w:hAnsi="Arial" w:cs="Arial"/>
          <w:b/>
          <w:bCs/>
        </w:rPr>
        <w:t>L</w:t>
      </w:r>
      <w:r>
        <w:rPr>
          <w:rFonts w:ascii="Arial" w:hAnsi="Arial" w:cs="Arial"/>
          <w:b/>
          <w:bCs/>
        </w:rPr>
        <w:t>R 53</w:t>
      </w:r>
    </w:p>
    <w:p w:rsidR="00936DC3" w:rsidRDefault="00936DC3" w:rsidP="00936DC3">
      <w:pPr>
        <w:pStyle w:val="Heading1"/>
        <w:rPr>
          <w:rFonts w:ascii="Arial" w:hAnsi="Arial" w:cs="Arial"/>
          <w:i w:val="0"/>
          <w:iCs w:val="0"/>
          <w:lang w:val="en-US"/>
        </w:rPr>
      </w:pPr>
    </w:p>
    <w:p w:rsidR="00936DC3" w:rsidRPr="00936DC3" w:rsidRDefault="00936DC3" w:rsidP="00936DC3"/>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Romesh KANAKARATNE for the Republic </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Frank ELIZABETH for the </w:t>
      </w:r>
      <w:r>
        <w:rPr>
          <w:rFonts w:ascii="Arial" w:hAnsi="Arial" w:cs="Arial"/>
        </w:rPr>
        <w:t>Accuse</w:t>
      </w:r>
      <w:r w:rsidRPr="00D67D29">
        <w:rPr>
          <w:rFonts w:ascii="Arial" w:hAnsi="Arial" w:cs="Arial"/>
        </w:rPr>
        <w:t xml:space="preserve">d </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Pr>
          <w:rFonts w:ascii="Arial" w:hAnsi="Arial" w:cs="Arial"/>
        </w:rPr>
        <w:t>Accuse</w:t>
      </w:r>
      <w:r w:rsidRPr="00D67D29">
        <w:rPr>
          <w:rFonts w:ascii="Arial" w:hAnsi="Arial" w:cs="Arial"/>
        </w:rPr>
        <w:t xml:space="preserve">d </w:t>
      </w:r>
      <w:r w:rsidRPr="00D67D29">
        <w:rPr>
          <w:rFonts w:ascii="Arial" w:hAnsi="Arial" w:cs="Arial"/>
        </w:rPr>
        <w:noBreakHyphen/>
        <w:t xml:space="preserve"> present</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8427DF"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8427DF">
        <w:rPr>
          <w:rFonts w:ascii="Arial" w:hAnsi="Arial" w:cs="Arial"/>
        </w:rPr>
        <w:t>[Appeal by the Accused led to his sentence being reduced to 3 years on 14 August 1997 in CA 4 of 1997.]</w:t>
      </w:r>
    </w:p>
    <w:p w:rsidR="00936DC3"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r w:rsidRPr="00D67D29">
        <w:rPr>
          <w:rFonts w:ascii="Arial" w:hAnsi="Arial" w:cs="Arial"/>
          <w:b/>
        </w:rPr>
        <w:t>Judgment delivered on 24 January 1997 by:</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b/>
          <w:bCs/>
        </w:rPr>
        <w:t>AMERASINGHE J:</w:t>
      </w:r>
      <w:r w:rsidRPr="00D67D29">
        <w:rPr>
          <w:rFonts w:ascii="Arial" w:hAnsi="Arial" w:cs="Arial"/>
          <w:bCs/>
        </w:rPr>
        <w:t xml:space="preserve">  </w:t>
      </w:r>
      <w:r w:rsidRPr="00D67D29">
        <w:rPr>
          <w:rFonts w:ascii="Arial" w:hAnsi="Arial" w:cs="Arial"/>
        </w:rPr>
        <w:t xml:space="preserve">The </w:t>
      </w:r>
      <w:r>
        <w:rPr>
          <w:rFonts w:ascii="Arial" w:hAnsi="Arial" w:cs="Arial"/>
        </w:rPr>
        <w:t>accuse</w:t>
      </w:r>
      <w:r w:rsidRPr="00D67D29">
        <w:rPr>
          <w:rFonts w:ascii="Arial" w:hAnsi="Arial" w:cs="Arial"/>
        </w:rPr>
        <w:t xml:space="preserve">d Tony Joseph was charged before the Supreme Court with committing robbery with violence, contrary to </w:t>
      </w:r>
      <w:r>
        <w:rPr>
          <w:rFonts w:ascii="Arial" w:hAnsi="Arial" w:cs="Arial"/>
        </w:rPr>
        <w:t>s</w:t>
      </w:r>
      <w:r w:rsidRPr="00D67D29">
        <w:rPr>
          <w:rFonts w:ascii="Arial" w:hAnsi="Arial" w:cs="Arial"/>
        </w:rPr>
        <w:t xml:space="preserve">ection 281 as read with </w:t>
      </w:r>
      <w:r>
        <w:rPr>
          <w:rFonts w:ascii="Arial" w:hAnsi="Arial" w:cs="Arial"/>
        </w:rPr>
        <w:t>s</w:t>
      </w:r>
      <w:r w:rsidRPr="00D67D29">
        <w:rPr>
          <w:rFonts w:ascii="Arial" w:hAnsi="Arial" w:cs="Arial"/>
        </w:rPr>
        <w:t>ection 23 of the Penal Code.</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r w:rsidRPr="00D67D29">
        <w:rPr>
          <w:rFonts w:ascii="Arial" w:hAnsi="Arial" w:cs="Arial"/>
          <w:b/>
          <w:bCs/>
        </w:rPr>
        <w:t>Particulars of</w:t>
      </w:r>
      <w:r>
        <w:rPr>
          <w:rFonts w:ascii="Arial" w:hAnsi="Arial" w:cs="Arial"/>
          <w:b/>
          <w:bCs/>
        </w:rPr>
        <w:t xml:space="preserve"> the</w:t>
      </w:r>
      <w:r w:rsidRPr="00D67D29">
        <w:rPr>
          <w:rFonts w:ascii="Arial" w:hAnsi="Arial" w:cs="Arial"/>
          <w:b/>
          <w:bCs/>
        </w:rPr>
        <w:t xml:space="preserve"> offence are as follows:</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Roy Estico, Tony Joseph </w:t>
      </w:r>
      <w:r>
        <w:rPr>
          <w:rFonts w:ascii="Arial" w:hAnsi="Arial" w:cs="Arial"/>
        </w:rPr>
        <w:t>(</w:t>
      </w:r>
      <w:r w:rsidRPr="00D67D29">
        <w:rPr>
          <w:rFonts w:ascii="Arial" w:hAnsi="Arial" w:cs="Arial"/>
        </w:rPr>
        <w:t>alias Togo</w:t>
      </w:r>
      <w:r>
        <w:rPr>
          <w:rFonts w:ascii="Arial" w:hAnsi="Arial" w:cs="Arial"/>
        </w:rPr>
        <w:t>)</w:t>
      </w:r>
      <w:r w:rsidRPr="00D67D29">
        <w:rPr>
          <w:rFonts w:ascii="Arial" w:hAnsi="Arial" w:cs="Arial"/>
        </w:rPr>
        <w:t xml:space="preserve"> and Vincent Marie </w:t>
      </w:r>
      <w:r>
        <w:rPr>
          <w:rFonts w:ascii="Arial" w:hAnsi="Arial" w:cs="Arial"/>
        </w:rPr>
        <w:t>(</w:t>
      </w:r>
      <w:r w:rsidRPr="00D67D29">
        <w:rPr>
          <w:rFonts w:ascii="Arial" w:hAnsi="Arial" w:cs="Arial"/>
        </w:rPr>
        <w:t>alias Toe</w:t>
      </w:r>
      <w:r>
        <w:rPr>
          <w:rFonts w:ascii="Arial" w:hAnsi="Arial" w:cs="Arial"/>
        </w:rPr>
        <w:t>)</w:t>
      </w:r>
      <w:r w:rsidRPr="00D67D29">
        <w:rPr>
          <w:rFonts w:ascii="Arial" w:hAnsi="Arial" w:cs="Arial"/>
        </w:rPr>
        <w:t xml:space="preserve"> on the 23</w:t>
      </w:r>
      <w:r w:rsidRPr="00D67D29">
        <w:rPr>
          <w:rFonts w:ascii="Arial" w:hAnsi="Arial" w:cs="Arial"/>
          <w:vertAlign w:val="superscript"/>
        </w:rPr>
        <w:t>rd</w:t>
      </w:r>
      <w:r w:rsidRPr="00D67D29">
        <w:rPr>
          <w:rFonts w:ascii="Arial" w:hAnsi="Arial" w:cs="Arial"/>
        </w:rPr>
        <w:t xml:space="preserve"> day of February 1995 at Mont Buxton, Mahe robbed Marie Andre Wester </w:t>
      </w:r>
      <w:r>
        <w:rPr>
          <w:rFonts w:ascii="Arial" w:hAnsi="Arial" w:cs="Arial"/>
        </w:rPr>
        <w:t>(</w:t>
      </w:r>
      <w:r w:rsidRPr="00D67D29">
        <w:rPr>
          <w:rFonts w:ascii="Arial" w:hAnsi="Arial" w:cs="Arial"/>
        </w:rPr>
        <w:t>alias Idola</w:t>
      </w:r>
      <w:r>
        <w:rPr>
          <w:rFonts w:ascii="Arial" w:hAnsi="Arial" w:cs="Arial"/>
        </w:rPr>
        <w:t>)</w:t>
      </w:r>
      <w:r w:rsidRPr="00D67D29">
        <w:rPr>
          <w:rFonts w:ascii="Arial" w:hAnsi="Arial" w:cs="Arial"/>
        </w:rPr>
        <w:t xml:space="preserve"> of a handbag containing Seychelles Rupees 4</w:t>
      </w:r>
      <w:r>
        <w:rPr>
          <w:rFonts w:ascii="Arial" w:hAnsi="Arial" w:cs="Arial"/>
        </w:rPr>
        <w:t>,</w:t>
      </w:r>
      <w:r w:rsidRPr="00D67D29">
        <w:rPr>
          <w:rFonts w:ascii="Arial" w:hAnsi="Arial" w:cs="Arial"/>
        </w:rPr>
        <w:t>725, US Dollars 6</w:t>
      </w:r>
      <w:r>
        <w:rPr>
          <w:rFonts w:ascii="Arial" w:hAnsi="Arial" w:cs="Arial"/>
        </w:rPr>
        <w:t>,</w:t>
      </w:r>
      <w:r w:rsidRPr="00D67D29">
        <w:rPr>
          <w:rFonts w:ascii="Arial" w:hAnsi="Arial" w:cs="Arial"/>
        </w:rPr>
        <w:t>943, Holland Gilder 800, 30 Dubai Dirhams, Kenyan Shillings 1</w:t>
      </w:r>
      <w:r>
        <w:rPr>
          <w:rFonts w:ascii="Arial" w:hAnsi="Arial" w:cs="Arial"/>
        </w:rPr>
        <w:t>,</w:t>
      </w:r>
      <w:r w:rsidRPr="00D67D29">
        <w:rPr>
          <w:rFonts w:ascii="Arial" w:hAnsi="Arial" w:cs="Arial"/>
        </w:rPr>
        <w:t>500, Italian Lira 100</w:t>
      </w:r>
      <w:r>
        <w:rPr>
          <w:rFonts w:ascii="Arial" w:hAnsi="Arial" w:cs="Arial"/>
        </w:rPr>
        <w:t>,</w:t>
      </w:r>
      <w:r w:rsidRPr="00D67D29">
        <w:rPr>
          <w:rFonts w:ascii="Arial" w:hAnsi="Arial" w:cs="Arial"/>
        </w:rPr>
        <w:t xml:space="preserve">000, South African Rand 325, Sri Lankan Rupees 100, three gold necklaces, two gold earrings, one gold bracelet, two cross pendants in gold, two small earrings, and three gold rings, </w:t>
      </w:r>
      <w:r>
        <w:rPr>
          <w:rFonts w:ascii="Arial" w:hAnsi="Arial" w:cs="Arial"/>
        </w:rPr>
        <w:t xml:space="preserve">and </w:t>
      </w:r>
      <w:r w:rsidRPr="00D67D29">
        <w:rPr>
          <w:rFonts w:ascii="Arial" w:hAnsi="Arial" w:cs="Arial"/>
        </w:rPr>
        <w:t>some personal documents</w:t>
      </w:r>
      <w:r>
        <w:rPr>
          <w:rFonts w:ascii="Arial" w:hAnsi="Arial" w:cs="Arial"/>
        </w:rPr>
        <w:t>,</w:t>
      </w:r>
      <w:r w:rsidRPr="00D67D29">
        <w:rPr>
          <w:rFonts w:ascii="Arial" w:hAnsi="Arial" w:cs="Arial"/>
        </w:rPr>
        <w:t xml:space="preserve"> and at the time of such robbery did use personal violence to the said Marie Andre Wester.</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The two eye</w:t>
      </w:r>
      <w:r>
        <w:rPr>
          <w:rFonts w:ascii="Arial" w:hAnsi="Arial" w:cs="Arial"/>
        </w:rPr>
        <w:t>-</w:t>
      </w:r>
      <w:r w:rsidRPr="00D67D29">
        <w:rPr>
          <w:rFonts w:ascii="Arial" w:hAnsi="Arial" w:cs="Arial"/>
        </w:rPr>
        <w:t>witnesses to the incident</w:t>
      </w:r>
      <w:r>
        <w:rPr>
          <w:rFonts w:ascii="Arial" w:hAnsi="Arial" w:cs="Arial"/>
        </w:rPr>
        <w:t>,</w:t>
      </w:r>
      <w:r w:rsidRPr="00D67D29">
        <w:rPr>
          <w:rFonts w:ascii="Arial" w:hAnsi="Arial" w:cs="Arial"/>
        </w:rPr>
        <w:t xml:space="preserve"> unlike in very many cases of robbery</w:t>
      </w:r>
      <w:r>
        <w:rPr>
          <w:rFonts w:ascii="Arial" w:hAnsi="Arial" w:cs="Arial"/>
        </w:rPr>
        <w:t>,</w:t>
      </w:r>
      <w:r w:rsidRPr="00D67D29">
        <w:rPr>
          <w:rFonts w:ascii="Arial" w:hAnsi="Arial" w:cs="Arial"/>
        </w:rPr>
        <w:t xml:space="preserve"> knew the three </w:t>
      </w:r>
      <w:r>
        <w:rPr>
          <w:rFonts w:ascii="Arial" w:hAnsi="Arial" w:cs="Arial"/>
        </w:rPr>
        <w:t>accuse</w:t>
      </w:r>
      <w:r w:rsidRPr="00D67D29">
        <w:rPr>
          <w:rFonts w:ascii="Arial" w:hAnsi="Arial" w:cs="Arial"/>
        </w:rPr>
        <w:t xml:space="preserve">d personally.  The instant trial was only against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as the other two </w:t>
      </w:r>
      <w:r>
        <w:rPr>
          <w:rFonts w:ascii="Arial" w:hAnsi="Arial" w:cs="Arial"/>
        </w:rPr>
        <w:t>accuse</w:t>
      </w:r>
      <w:r w:rsidRPr="00D67D29">
        <w:rPr>
          <w:rFonts w:ascii="Arial" w:hAnsi="Arial" w:cs="Arial"/>
        </w:rPr>
        <w:t>d have been convicted on their own pleas and sentenced.  Marie Stella Henriette</w:t>
      </w:r>
      <w:r>
        <w:rPr>
          <w:rFonts w:ascii="Arial" w:hAnsi="Arial" w:cs="Arial"/>
        </w:rPr>
        <w:t>,</w:t>
      </w:r>
      <w:r w:rsidRPr="00D67D29">
        <w:rPr>
          <w:rFonts w:ascii="Arial" w:hAnsi="Arial" w:cs="Arial"/>
        </w:rPr>
        <w:t xml:space="preserve"> the first witness</w:t>
      </w:r>
      <w:r>
        <w:rPr>
          <w:rFonts w:ascii="Arial" w:hAnsi="Arial" w:cs="Arial"/>
        </w:rPr>
        <w:t>,</w:t>
      </w:r>
      <w:r w:rsidRPr="00D67D29">
        <w:rPr>
          <w:rFonts w:ascii="Arial" w:hAnsi="Arial" w:cs="Arial"/>
        </w:rPr>
        <w:t xml:space="preserve"> has lived in Mont Buxton.</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The </w:t>
      </w:r>
      <w:r>
        <w:rPr>
          <w:rFonts w:ascii="Arial" w:hAnsi="Arial" w:cs="Arial"/>
        </w:rPr>
        <w:t>complainant</w:t>
      </w:r>
      <w:r w:rsidRPr="00D67D29">
        <w:rPr>
          <w:rFonts w:ascii="Arial" w:hAnsi="Arial" w:cs="Arial"/>
        </w:rPr>
        <w:t xml:space="preserve"> in her evidence said that as usual she opened her shop at Mont Buxton on the morning of 23 February 1995 between 7.30 and 8.30 a.m.  As customary</w:t>
      </w:r>
      <w:r>
        <w:rPr>
          <w:rFonts w:ascii="Arial" w:hAnsi="Arial" w:cs="Arial"/>
        </w:rPr>
        <w:t>,</w:t>
      </w:r>
      <w:r w:rsidRPr="00D67D29">
        <w:rPr>
          <w:rFonts w:ascii="Arial" w:hAnsi="Arial" w:cs="Arial"/>
        </w:rPr>
        <w:t xml:space="preserve"> she ha</w:t>
      </w:r>
      <w:r>
        <w:rPr>
          <w:rFonts w:ascii="Arial" w:hAnsi="Arial" w:cs="Arial"/>
        </w:rPr>
        <w:t>d</w:t>
      </w:r>
      <w:r w:rsidRPr="00D67D29">
        <w:rPr>
          <w:rFonts w:ascii="Arial" w:hAnsi="Arial" w:cs="Arial"/>
        </w:rPr>
        <w:t xml:space="preserve"> carried to her shop in her handbag foreign and local currency along with jewellery described in the aforesaid particulars of offence.  Her first customer</w:t>
      </w:r>
      <w:r>
        <w:rPr>
          <w:rFonts w:ascii="Arial" w:hAnsi="Arial" w:cs="Arial"/>
        </w:rPr>
        <w:t>,</w:t>
      </w:r>
      <w:r w:rsidRPr="00D67D29">
        <w:rPr>
          <w:rFonts w:ascii="Arial" w:hAnsi="Arial" w:cs="Arial"/>
        </w:rPr>
        <w:t xml:space="preserve"> as confirmed</w:t>
      </w:r>
      <w:r>
        <w:rPr>
          <w:rFonts w:ascii="Arial" w:hAnsi="Arial" w:cs="Arial"/>
        </w:rPr>
        <w:t>,</w:t>
      </w:r>
      <w:r w:rsidRPr="00D67D29">
        <w:rPr>
          <w:rFonts w:ascii="Arial" w:hAnsi="Arial" w:cs="Arial"/>
        </w:rPr>
        <w:t xml:space="preserve"> was the first witness who purchased a lemonade and left the shop. After the first witness left the shop the </w:t>
      </w:r>
      <w:r>
        <w:rPr>
          <w:rFonts w:ascii="Arial" w:hAnsi="Arial" w:cs="Arial"/>
        </w:rPr>
        <w:t>complainant</w:t>
      </w:r>
      <w:r w:rsidRPr="00D67D29">
        <w:rPr>
          <w:rFonts w:ascii="Arial" w:hAnsi="Arial" w:cs="Arial"/>
        </w:rPr>
        <w:t xml:space="preserve"> consumed coffee and seeing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 xml:space="preserve">d approaching the shop had gone towards the counter in the shop.  She had seen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behind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 xml:space="preserve">d.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 xml:space="preserve">d, before the </w:t>
      </w:r>
      <w:r>
        <w:rPr>
          <w:rFonts w:ascii="Arial" w:hAnsi="Arial" w:cs="Arial"/>
        </w:rPr>
        <w:t>Complainant</w:t>
      </w:r>
      <w:r w:rsidRPr="00D67D29">
        <w:rPr>
          <w:rFonts w:ascii="Arial" w:hAnsi="Arial" w:cs="Arial"/>
        </w:rPr>
        <w:t xml:space="preserve"> could get behind her counter</w:t>
      </w:r>
      <w:r>
        <w:rPr>
          <w:rFonts w:ascii="Arial" w:hAnsi="Arial" w:cs="Arial"/>
        </w:rPr>
        <w:t>,</w:t>
      </w:r>
      <w:r w:rsidRPr="00D67D29">
        <w:rPr>
          <w:rFonts w:ascii="Arial" w:hAnsi="Arial" w:cs="Arial"/>
        </w:rPr>
        <w:t xml:space="preserve"> had jumped over and grabbed the hand bag</w:t>
      </w:r>
      <w:r>
        <w:rPr>
          <w:rFonts w:ascii="Arial" w:hAnsi="Arial" w:cs="Arial"/>
        </w:rPr>
        <w:t>, at which time</w:t>
      </w:r>
      <w:r w:rsidRPr="00D67D29">
        <w:rPr>
          <w:rFonts w:ascii="Arial" w:hAnsi="Arial" w:cs="Arial"/>
        </w:rPr>
        <w:t xml:space="preserve">the </w:t>
      </w:r>
      <w:r>
        <w:rPr>
          <w:rFonts w:ascii="Arial" w:hAnsi="Arial" w:cs="Arial"/>
        </w:rPr>
        <w:t>complainant</w:t>
      </w:r>
      <w:r w:rsidRPr="00D67D29">
        <w:rPr>
          <w:rFonts w:ascii="Arial" w:hAnsi="Arial" w:cs="Arial"/>
        </w:rPr>
        <w:t xml:space="preserve"> had got hold of </w:t>
      </w:r>
      <w:r>
        <w:rPr>
          <w:rFonts w:ascii="Arial" w:hAnsi="Arial" w:cs="Arial"/>
        </w:rPr>
        <w:t>him</w:t>
      </w:r>
      <w:r w:rsidRPr="00D67D29">
        <w:rPr>
          <w:rFonts w:ascii="Arial" w:hAnsi="Arial" w:cs="Arial"/>
        </w:rPr>
        <w:t xml:space="preserve"> by his t</w:t>
      </w:r>
      <w:r>
        <w:rPr>
          <w:rFonts w:ascii="Arial" w:hAnsi="Arial" w:cs="Arial"/>
        </w:rPr>
        <w:t>-</w:t>
      </w:r>
      <w:r w:rsidRPr="00D67D29">
        <w:rPr>
          <w:rFonts w:ascii="Arial" w:hAnsi="Arial" w:cs="Arial"/>
        </w:rPr>
        <w:t xml:space="preserve">shirt.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d</w:t>
      </w:r>
      <w:r>
        <w:rPr>
          <w:rFonts w:ascii="Arial" w:hAnsi="Arial" w:cs="Arial"/>
        </w:rPr>
        <w:t>,</w:t>
      </w:r>
      <w:r w:rsidRPr="00D67D29">
        <w:rPr>
          <w:rFonts w:ascii="Arial" w:hAnsi="Arial" w:cs="Arial"/>
        </w:rPr>
        <w:t xml:space="preserve"> struggling to escape</w:t>
      </w:r>
      <w:r>
        <w:rPr>
          <w:rFonts w:ascii="Arial" w:hAnsi="Arial" w:cs="Arial"/>
        </w:rPr>
        <w:t>,</w:t>
      </w:r>
      <w:r w:rsidRPr="00D67D29">
        <w:rPr>
          <w:rFonts w:ascii="Arial" w:hAnsi="Arial" w:cs="Arial"/>
        </w:rPr>
        <w:t xml:space="preserve"> had dragged the </w:t>
      </w:r>
      <w:r>
        <w:rPr>
          <w:rFonts w:ascii="Arial" w:hAnsi="Arial" w:cs="Arial"/>
        </w:rPr>
        <w:t>complainant</w:t>
      </w:r>
      <w:r w:rsidRPr="00D67D29">
        <w:rPr>
          <w:rFonts w:ascii="Arial" w:hAnsi="Arial" w:cs="Arial"/>
        </w:rPr>
        <w:t xml:space="preserve"> through the only door of the shop to the outside</w:t>
      </w:r>
      <w:r>
        <w:rPr>
          <w:rFonts w:ascii="Arial" w:hAnsi="Arial" w:cs="Arial"/>
        </w:rPr>
        <w:t>,</w:t>
      </w:r>
      <w:r w:rsidRPr="00D67D29">
        <w:rPr>
          <w:rFonts w:ascii="Arial" w:hAnsi="Arial" w:cs="Arial"/>
        </w:rPr>
        <w:t xml:space="preserve"> whe</w:t>
      </w:r>
      <w:r>
        <w:rPr>
          <w:rFonts w:ascii="Arial" w:hAnsi="Arial" w:cs="Arial"/>
        </w:rPr>
        <w:t>re</w:t>
      </w:r>
      <w:r w:rsidRPr="00D67D29">
        <w:rPr>
          <w:rFonts w:ascii="Arial" w:hAnsi="Arial" w:cs="Arial"/>
        </w:rPr>
        <w:t xml:space="preserve"> both had fallen.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had then picked up the handbag containing her currency and jewellery and had run away from the shop followed by the other two </w:t>
      </w:r>
      <w:r>
        <w:rPr>
          <w:rFonts w:ascii="Arial" w:hAnsi="Arial" w:cs="Arial"/>
        </w:rPr>
        <w:t>accuse</w:t>
      </w:r>
      <w:r w:rsidRPr="00D67D29">
        <w:rPr>
          <w:rFonts w:ascii="Arial" w:hAnsi="Arial" w:cs="Arial"/>
        </w:rPr>
        <w:t xml:space="preserve">d.  The first witness while leaving the shop had seen the three </w:t>
      </w:r>
      <w:r>
        <w:rPr>
          <w:rFonts w:ascii="Arial" w:hAnsi="Arial" w:cs="Arial"/>
        </w:rPr>
        <w:t>accuse</w:t>
      </w:r>
      <w:r w:rsidRPr="00D67D29">
        <w:rPr>
          <w:rFonts w:ascii="Arial" w:hAnsi="Arial" w:cs="Arial"/>
        </w:rPr>
        <w:t xml:space="preserve">d </w:t>
      </w:r>
      <w:r w:rsidRPr="00D67D29">
        <w:rPr>
          <w:rFonts w:ascii="Arial" w:hAnsi="Arial" w:cs="Arial"/>
        </w:rPr>
        <w:lastRenderedPageBreak/>
        <w:t>coming towards the shop and thereafter</w:t>
      </w:r>
      <w:r>
        <w:rPr>
          <w:rFonts w:ascii="Arial" w:hAnsi="Arial" w:cs="Arial"/>
        </w:rPr>
        <w:t>,</w:t>
      </w:r>
      <w:r w:rsidRPr="00D67D29">
        <w:rPr>
          <w:rFonts w:ascii="Arial" w:hAnsi="Arial" w:cs="Arial"/>
        </w:rPr>
        <w:t xml:space="preserve"> on hearing the </w:t>
      </w:r>
      <w:r>
        <w:rPr>
          <w:rFonts w:ascii="Arial" w:hAnsi="Arial" w:cs="Arial"/>
        </w:rPr>
        <w:t>complainant</w:t>
      </w:r>
      <w:r w:rsidRPr="00D67D29">
        <w:rPr>
          <w:rFonts w:ascii="Arial" w:hAnsi="Arial" w:cs="Arial"/>
        </w:rPr>
        <w:t>'s screams</w:t>
      </w:r>
      <w:r>
        <w:rPr>
          <w:rFonts w:ascii="Arial" w:hAnsi="Arial" w:cs="Arial"/>
        </w:rPr>
        <w:t>,</w:t>
      </w:r>
      <w:r w:rsidRPr="00D67D29">
        <w:rPr>
          <w:rFonts w:ascii="Arial" w:hAnsi="Arial" w:cs="Arial"/>
        </w:rPr>
        <w:t xml:space="preserve"> had looked back to witness the three </w:t>
      </w:r>
      <w:r>
        <w:rPr>
          <w:rFonts w:ascii="Arial" w:hAnsi="Arial" w:cs="Arial"/>
        </w:rPr>
        <w:t>accuse</w:t>
      </w:r>
      <w:r w:rsidRPr="00D67D29">
        <w:rPr>
          <w:rFonts w:ascii="Arial" w:hAnsi="Arial" w:cs="Arial"/>
        </w:rPr>
        <w:t>d running away from the shop.</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On account of the struggle with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 xml:space="preserve">d the </w:t>
      </w:r>
      <w:r>
        <w:rPr>
          <w:rFonts w:ascii="Arial" w:hAnsi="Arial" w:cs="Arial"/>
        </w:rPr>
        <w:t>complainant</w:t>
      </w:r>
      <w:r w:rsidRPr="00D67D29">
        <w:rPr>
          <w:rFonts w:ascii="Arial" w:hAnsi="Arial" w:cs="Arial"/>
        </w:rPr>
        <w:t xml:space="preserve"> has received superficial injuries </w:t>
      </w:r>
      <w:r>
        <w:rPr>
          <w:rFonts w:ascii="Arial" w:hAnsi="Arial" w:cs="Arial"/>
        </w:rPr>
        <w:t>to</w:t>
      </w:r>
      <w:r w:rsidRPr="00D67D29">
        <w:rPr>
          <w:rFonts w:ascii="Arial" w:hAnsi="Arial" w:cs="Arial"/>
        </w:rPr>
        <w:t xml:space="preserve"> her body.  Detective Constable Jesta Vidot and Doctor Agnes Vel confirmed the injuries sustained by the </w:t>
      </w:r>
      <w:r>
        <w:rPr>
          <w:rFonts w:ascii="Arial" w:hAnsi="Arial" w:cs="Arial"/>
        </w:rPr>
        <w:t>complainant</w:t>
      </w:r>
      <w:r w:rsidRPr="00D67D29">
        <w:rPr>
          <w:rFonts w:ascii="Arial" w:hAnsi="Arial" w:cs="Arial"/>
        </w:rPr>
        <w:t xml:space="preserve"> on an examination of her.</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Social Worker Michelle Docteur, Constable Jesta Vidot and Corporal Justin Dogley testified to the voluntary statement of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 recorded by Corporal Dogley on 27</w:t>
      </w:r>
      <w:r w:rsidRPr="00D67D29">
        <w:rPr>
          <w:rFonts w:ascii="Arial" w:hAnsi="Arial" w:cs="Arial"/>
          <w:vertAlign w:val="superscript"/>
        </w:rPr>
        <w:t>th</w:t>
      </w:r>
      <w:r w:rsidRPr="00D67D29">
        <w:rPr>
          <w:rFonts w:ascii="Arial" w:hAnsi="Arial" w:cs="Arial"/>
        </w:rPr>
        <w:t xml:space="preserve"> February 1995</w:t>
      </w:r>
      <w:r>
        <w:rPr>
          <w:rFonts w:ascii="Arial" w:hAnsi="Arial" w:cs="Arial"/>
        </w:rPr>
        <w:t>,</w:t>
      </w:r>
      <w:r w:rsidRPr="00D67D29">
        <w:rPr>
          <w:rFonts w:ascii="Arial" w:hAnsi="Arial" w:cs="Arial"/>
        </w:rPr>
        <w:t xml:space="preserve"> produced marked exhibit P8.  The afore</w:t>
      </w:r>
      <w:r>
        <w:rPr>
          <w:rFonts w:ascii="Arial" w:hAnsi="Arial" w:cs="Arial"/>
        </w:rPr>
        <w:t>mentioned</w:t>
      </w:r>
      <w:r w:rsidRPr="00D67D29">
        <w:rPr>
          <w:rFonts w:ascii="Arial" w:hAnsi="Arial" w:cs="Arial"/>
        </w:rPr>
        <w:t xml:space="preserve"> statement of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w:t>
      </w:r>
      <w:r>
        <w:rPr>
          <w:rFonts w:ascii="Arial" w:hAnsi="Arial" w:cs="Arial"/>
        </w:rPr>
        <w:t>,</w:t>
      </w:r>
      <w:r w:rsidRPr="00D67D29">
        <w:rPr>
          <w:rFonts w:ascii="Arial" w:hAnsi="Arial" w:cs="Arial"/>
        </w:rPr>
        <w:t xml:space="preserve"> after inquiry</w:t>
      </w:r>
      <w:r>
        <w:rPr>
          <w:rFonts w:ascii="Arial" w:hAnsi="Arial" w:cs="Arial"/>
        </w:rPr>
        <w:t>,</w:t>
      </w:r>
      <w:r w:rsidRPr="00D67D29">
        <w:rPr>
          <w:rFonts w:ascii="Arial" w:hAnsi="Arial" w:cs="Arial"/>
        </w:rPr>
        <w:t xml:space="preserve"> was admitted by </w:t>
      </w:r>
      <w:r>
        <w:rPr>
          <w:rFonts w:ascii="Arial" w:hAnsi="Arial" w:cs="Arial"/>
        </w:rPr>
        <w:t xml:space="preserve">the </w:t>
      </w:r>
      <w:r w:rsidRPr="00D67D29">
        <w:rPr>
          <w:rFonts w:ascii="Arial" w:hAnsi="Arial" w:cs="Arial"/>
        </w:rPr>
        <w:t xml:space="preserve">Court in evidence on the reasons recorded in a separate ruling of </w:t>
      </w:r>
      <w:r>
        <w:rPr>
          <w:rFonts w:ascii="Arial" w:hAnsi="Arial" w:cs="Arial"/>
        </w:rPr>
        <w:t xml:space="preserve">the </w:t>
      </w:r>
      <w:r w:rsidRPr="00D67D29">
        <w:rPr>
          <w:rFonts w:ascii="Arial" w:hAnsi="Arial" w:cs="Arial"/>
        </w:rPr>
        <w:t xml:space="preserve">Court filed </w:t>
      </w:r>
      <w:r>
        <w:rPr>
          <w:rFonts w:ascii="Arial" w:hAnsi="Arial" w:cs="Arial"/>
        </w:rPr>
        <w:t xml:space="preserve">on </w:t>
      </w:r>
      <w:r w:rsidRPr="00D67D29">
        <w:rPr>
          <w:rFonts w:ascii="Arial" w:hAnsi="Arial" w:cs="Arial"/>
        </w:rPr>
        <w:t>record.</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As pointed out by the counsel for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 the two eye</w:t>
      </w:r>
      <w:r>
        <w:rPr>
          <w:rFonts w:ascii="Arial" w:hAnsi="Arial" w:cs="Arial"/>
        </w:rPr>
        <w:t>-</w:t>
      </w:r>
      <w:r w:rsidRPr="00D67D29">
        <w:rPr>
          <w:rFonts w:ascii="Arial" w:hAnsi="Arial" w:cs="Arial"/>
        </w:rPr>
        <w:t>witnesses were either uncertain or at variance on the following facts.</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1440"/>
          <w:tab w:val="left" w:pos="2160"/>
          <w:tab w:val="left" w:pos="2880"/>
          <w:tab w:val="left" w:pos="3600"/>
          <w:tab w:val="left" w:pos="4320"/>
          <w:tab w:val="left" w:pos="5040"/>
          <w:tab w:val="left" w:pos="5760"/>
          <w:tab w:val="left" w:pos="6480"/>
        </w:tabs>
        <w:ind w:left="540" w:hanging="540"/>
        <w:jc w:val="both"/>
        <w:rPr>
          <w:rFonts w:ascii="Arial" w:hAnsi="Arial" w:cs="Arial"/>
        </w:rPr>
      </w:pPr>
      <w:r w:rsidRPr="00D67D29">
        <w:rPr>
          <w:rFonts w:ascii="Arial" w:hAnsi="Arial" w:cs="Arial"/>
        </w:rPr>
        <w:t>1.</w:t>
      </w:r>
      <w:r w:rsidRPr="00D67D29">
        <w:rPr>
          <w:rFonts w:ascii="Arial" w:hAnsi="Arial" w:cs="Arial"/>
        </w:rPr>
        <w:tab/>
        <w:t xml:space="preserve">The time of the first witness entering the shop. </w:t>
      </w:r>
    </w:p>
    <w:p w:rsidR="00936DC3" w:rsidRPr="00D67D29" w:rsidRDefault="00936DC3" w:rsidP="00936DC3">
      <w:pPr>
        <w:widowControl/>
        <w:tabs>
          <w:tab w:val="left" w:pos="1440"/>
          <w:tab w:val="left" w:pos="2160"/>
          <w:tab w:val="left" w:pos="2880"/>
          <w:tab w:val="left" w:pos="3600"/>
          <w:tab w:val="left" w:pos="4320"/>
          <w:tab w:val="left" w:pos="5040"/>
          <w:tab w:val="left" w:pos="5760"/>
          <w:tab w:val="left" w:pos="6480"/>
        </w:tabs>
        <w:ind w:left="540" w:hanging="540"/>
        <w:jc w:val="both"/>
        <w:rPr>
          <w:rFonts w:ascii="Arial" w:hAnsi="Arial" w:cs="Arial"/>
        </w:rPr>
      </w:pPr>
    </w:p>
    <w:p w:rsidR="00936DC3" w:rsidRPr="00D67D29" w:rsidRDefault="00936DC3" w:rsidP="00936DC3">
      <w:pPr>
        <w:widowControl/>
        <w:tabs>
          <w:tab w:val="left" w:pos="1440"/>
          <w:tab w:val="left" w:pos="2160"/>
          <w:tab w:val="left" w:pos="2880"/>
          <w:tab w:val="left" w:pos="3600"/>
          <w:tab w:val="left" w:pos="4320"/>
          <w:tab w:val="left" w:pos="5040"/>
          <w:tab w:val="left" w:pos="5760"/>
          <w:tab w:val="left" w:pos="6480"/>
        </w:tabs>
        <w:ind w:left="540" w:hanging="540"/>
        <w:jc w:val="both"/>
        <w:rPr>
          <w:rFonts w:ascii="Arial" w:hAnsi="Arial" w:cs="Arial"/>
        </w:rPr>
      </w:pPr>
      <w:r w:rsidRPr="00D67D29">
        <w:rPr>
          <w:rFonts w:ascii="Arial" w:hAnsi="Arial" w:cs="Arial"/>
        </w:rPr>
        <w:t>2.</w:t>
      </w:r>
      <w:r w:rsidRPr="00D67D29">
        <w:rPr>
          <w:rFonts w:ascii="Arial" w:hAnsi="Arial" w:cs="Arial"/>
        </w:rPr>
        <w:tab/>
        <w:t xml:space="preserve">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 xml:space="preserve">d placing a ten rupee note on the counter. </w:t>
      </w:r>
    </w:p>
    <w:p w:rsidR="00936DC3" w:rsidRPr="00D67D29" w:rsidRDefault="00936DC3" w:rsidP="00936DC3">
      <w:pPr>
        <w:widowControl/>
        <w:tabs>
          <w:tab w:val="left" w:pos="1440"/>
          <w:tab w:val="left" w:pos="2160"/>
          <w:tab w:val="left" w:pos="2880"/>
          <w:tab w:val="left" w:pos="3600"/>
          <w:tab w:val="left" w:pos="4320"/>
          <w:tab w:val="left" w:pos="5040"/>
          <w:tab w:val="left" w:pos="5760"/>
        </w:tabs>
        <w:ind w:left="540" w:hanging="540"/>
        <w:jc w:val="both"/>
        <w:rPr>
          <w:rFonts w:ascii="Arial" w:hAnsi="Arial" w:cs="Arial"/>
        </w:rPr>
      </w:pPr>
    </w:p>
    <w:p w:rsidR="00936DC3" w:rsidRPr="00D67D29" w:rsidRDefault="00936DC3" w:rsidP="00936DC3">
      <w:pPr>
        <w:widowControl/>
        <w:tabs>
          <w:tab w:val="left" w:pos="1440"/>
          <w:tab w:val="left" w:pos="2160"/>
          <w:tab w:val="left" w:pos="2880"/>
          <w:tab w:val="left" w:pos="3600"/>
          <w:tab w:val="left" w:pos="4320"/>
          <w:tab w:val="left" w:pos="5040"/>
          <w:tab w:val="left" w:pos="5760"/>
          <w:tab w:val="left" w:pos="6480"/>
        </w:tabs>
        <w:ind w:left="540" w:hanging="540"/>
        <w:jc w:val="both"/>
        <w:rPr>
          <w:rFonts w:ascii="Arial" w:hAnsi="Arial" w:cs="Arial"/>
        </w:rPr>
      </w:pPr>
      <w:r w:rsidRPr="00D67D29">
        <w:rPr>
          <w:rFonts w:ascii="Arial" w:hAnsi="Arial" w:cs="Arial"/>
        </w:rPr>
        <w:t>3.</w:t>
      </w:r>
      <w:r w:rsidRPr="00D67D29">
        <w:rPr>
          <w:rFonts w:ascii="Arial" w:hAnsi="Arial" w:cs="Arial"/>
        </w:rPr>
        <w:tab/>
        <w:t>The first witness being accompanied by her son.</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The evidence before </w:t>
      </w:r>
      <w:r>
        <w:rPr>
          <w:rFonts w:ascii="Arial" w:hAnsi="Arial" w:cs="Arial"/>
        </w:rPr>
        <w:t xml:space="preserve">the </w:t>
      </w:r>
      <w:r w:rsidRPr="00D67D29">
        <w:rPr>
          <w:rFonts w:ascii="Arial" w:hAnsi="Arial" w:cs="Arial"/>
        </w:rPr>
        <w:t xml:space="preserve">Court reveals no circumstances to conclude any of the witnesses were untruthful.  The </w:t>
      </w:r>
      <w:r>
        <w:rPr>
          <w:rFonts w:ascii="Arial" w:hAnsi="Arial" w:cs="Arial"/>
        </w:rPr>
        <w:t>complainant</w:t>
      </w:r>
      <w:r w:rsidRPr="00D67D29">
        <w:rPr>
          <w:rFonts w:ascii="Arial" w:hAnsi="Arial" w:cs="Arial"/>
        </w:rPr>
        <w:t xml:space="preserve"> specifically stated that she was uncertain on matters that appear to be at variance with the </w:t>
      </w:r>
      <w:r>
        <w:rPr>
          <w:rFonts w:ascii="Arial" w:hAnsi="Arial" w:cs="Arial"/>
        </w:rPr>
        <w:t>first</w:t>
      </w:r>
      <w:r w:rsidRPr="00D67D29">
        <w:rPr>
          <w:rFonts w:ascii="Arial" w:hAnsi="Arial" w:cs="Arial"/>
        </w:rPr>
        <w:t xml:space="preserve"> witness.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 opted to remain silent and did not call any witnesses.  I warn myself and draw no adverse inference from the exercise of the aforesaid d</w:t>
      </w:r>
      <w:r>
        <w:rPr>
          <w:rFonts w:ascii="Arial" w:hAnsi="Arial" w:cs="Arial"/>
        </w:rPr>
        <w:t>i</w:t>
      </w:r>
      <w:r w:rsidRPr="00D67D29">
        <w:rPr>
          <w:rFonts w:ascii="Arial" w:hAnsi="Arial" w:cs="Arial"/>
        </w:rPr>
        <w:t xml:space="preserve">scretion by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I am conscious that the prosecution has the burden to prove the charges against the </w:t>
      </w:r>
      <w:r>
        <w:rPr>
          <w:rFonts w:ascii="Arial" w:hAnsi="Arial" w:cs="Arial"/>
        </w:rPr>
        <w:t>accuse</w:t>
      </w:r>
      <w:r w:rsidRPr="00D67D29">
        <w:rPr>
          <w:rFonts w:ascii="Arial" w:hAnsi="Arial" w:cs="Arial"/>
        </w:rPr>
        <w:t xml:space="preserve">d beyond a reasonable doubt at all times.  Corporal Dogley produced a cross pendant handed over to him by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as item 9.  The same pendant </w:t>
      </w:r>
      <w:r>
        <w:rPr>
          <w:rFonts w:ascii="Arial" w:hAnsi="Arial" w:cs="Arial"/>
        </w:rPr>
        <w:t xml:space="preserve">was </w:t>
      </w:r>
      <w:r w:rsidRPr="00D67D29">
        <w:rPr>
          <w:rFonts w:ascii="Arial" w:hAnsi="Arial" w:cs="Arial"/>
        </w:rPr>
        <w:t xml:space="preserve">shown earlier to the </w:t>
      </w:r>
      <w:r>
        <w:rPr>
          <w:rFonts w:ascii="Arial" w:hAnsi="Arial" w:cs="Arial"/>
        </w:rPr>
        <w:t>complainant</w:t>
      </w:r>
      <w:r w:rsidRPr="00D67D29">
        <w:rPr>
          <w:rFonts w:ascii="Arial" w:hAnsi="Arial" w:cs="Arial"/>
        </w:rPr>
        <w:t xml:space="preserve">, who identified it as one of the articles contained in her stolen handbag. </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Corporal Dogley also testified to the fact </w:t>
      </w:r>
      <w:r>
        <w:rPr>
          <w:rFonts w:ascii="Arial" w:hAnsi="Arial" w:cs="Arial"/>
        </w:rPr>
        <w:t xml:space="preserve">that </w:t>
      </w:r>
      <w:r w:rsidRPr="00D67D29">
        <w:rPr>
          <w:rFonts w:ascii="Arial" w:hAnsi="Arial" w:cs="Arial"/>
        </w:rPr>
        <w:t xml:space="preserve">since 23 February 1995 he had been looking for the three </w:t>
      </w:r>
      <w:r>
        <w:rPr>
          <w:rFonts w:ascii="Arial" w:hAnsi="Arial" w:cs="Arial"/>
        </w:rPr>
        <w:t>accuse</w:t>
      </w:r>
      <w:r w:rsidRPr="00D67D29">
        <w:rPr>
          <w:rFonts w:ascii="Arial" w:hAnsi="Arial" w:cs="Arial"/>
        </w:rPr>
        <w:t xml:space="preserve">d on the complaint made and on the </w:t>
      </w:r>
      <w:r>
        <w:rPr>
          <w:rFonts w:ascii="Arial" w:hAnsi="Arial" w:cs="Arial"/>
        </w:rPr>
        <w:t xml:space="preserve">night of </w:t>
      </w:r>
      <w:r w:rsidRPr="00D67D29">
        <w:rPr>
          <w:rFonts w:ascii="Arial" w:hAnsi="Arial" w:cs="Arial"/>
        </w:rPr>
        <w:t xml:space="preserve">23 </w:t>
      </w:r>
      <w:r>
        <w:rPr>
          <w:rFonts w:ascii="Arial" w:hAnsi="Arial" w:cs="Arial"/>
        </w:rPr>
        <w:t>February</w:t>
      </w:r>
      <w:r w:rsidRPr="00D67D29">
        <w:rPr>
          <w:rFonts w:ascii="Arial" w:hAnsi="Arial" w:cs="Arial"/>
        </w:rPr>
        <w:t xml:space="preserve"> on information he had visited the Plaza bar </w:t>
      </w:r>
      <w:r>
        <w:rPr>
          <w:rFonts w:ascii="Arial" w:hAnsi="Arial" w:cs="Arial"/>
        </w:rPr>
        <w:t>and</w:t>
      </w:r>
      <w:r w:rsidRPr="00D67D29">
        <w:rPr>
          <w:rFonts w:ascii="Arial" w:hAnsi="Arial" w:cs="Arial"/>
        </w:rPr>
        <w:t xml:space="preserve"> the </w:t>
      </w:r>
      <w:r>
        <w:rPr>
          <w:rFonts w:ascii="Arial" w:hAnsi="Arial" w:cs="Arial"/>
        </w:rPr>
        <w:t>first</w:t>
      </w:r>
      <w:r w:rsidRPr="00D67D29">
        <w:rPr>
          <w:rFonts w:ascii="Arial" w:hAnsi="Arial" w:cs="Arial"/>
        </w:rPr>
        <w:t xml:space="preserve"> and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evaded arrest by running away.  In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d's statement P8 the </w:t>
      </w:r>
      <w:r>
        <w:rPr>
          <w:rFonts w:ascii="Arial" w:hAnsi="Arial" w:cs="Arial"/>
        </w:rPr>
        <w:t>accuse</w:t>
      </w:r>
      <w:r w:rsidRPr="00D67D29">
        <w:rPr>
          <w:rFonts w:ascii="Arial" w:hAnsi="Arial" w:cs="Arial"/>
        </w:rPr>
        <w:t>d has admitted the aforesaid fact.</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I find no reason to doubt the veracity of the witnesses who testified before </w:t>
      </w:r>
      <w:r>
        <w:rPr>
          <w:rFonts w:ascii="Arial" w:hAnsi="Arial" w:cs="Arial"/>
        </w:rPr>
        <w:t xml:space="preserve">the </w:t>
      </w:r>
      <w:r w:rsidRPr="00D67D29">
        <w:rPr>
          <w:rFonts w:ascii="Arial" w:hAnsi="Arial" w:cs="Arial"/>
        </w:rPr>
        <w:t>Court and I conclude that the few contradictions are on account of human error. I therefore accept that the said witnesses have all given truthful evidence.</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D67D29">
        <w:rPr>
          <w:rFonts w:ascii="Arial" w:hAnsi="Arial" w:cs="Arial"/>
        </w:rPr>
        <w:t xml:space="preserve">In </w:t>
      </w:r>
      <w:r>
        <w:rPr>
          <w:rFonts w:ascii="Arial" w:hAnsi="Arial" w:cs="Arial"/>
        </w:rPr>
        <w:t>s</w:t>
      </w:r>
      <w:r w:rsidRPr="00D67D29">
        <w:rPr>
          <w:rFonts w:ascii="Arial" w:hAnsi="Arial" w:cs="Arial"/>
        </w:rPr>
        <w:t xml:space="preserve">ection 280 of the Penal Code (Cap 158) the offence of </w:t>
      </w:r>
      <w:r>
        <w:rPr>
          <w:rFonts w:ascii="Arial" w:hAnsi="Arial" w:cs="Arial"/>
        </w:rPr>
        <w:t>r</w:t>
      </w:r>
      <w:r w:rsidRPr="00D67D29">
        <w:rPr>
          <w:rFonts w:ascii="Arial" w:hAnsi="Arial" w:cs="Arial"/>
        </w:rPr>
        <w:t xml:space="preserve">obbery is defined as follows: </w:t>
      </w:r>
    </w:p>
    <w:p w:rsidR="00936DC3" w:rsidRPr="00D67D29" w:rsidRDefault="00936DC3" w:rsidP="00936DC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936DC3" w:rsidRPr="00D67D29" w:rsidRDefault="00936DC3" w:rsidP="00936DC3">
      <w:pPr>
        <w:widowControl/>
        <w:tabs>
          <w:tab w:val="left" w:pos="1224"/>
          <w:tab w:val="left" w:pos="2052"/>
          <w:tab w:val="left" w:pos="2772"/>
          <w:tab w:val="left" w:pos="3492"/>
          <w:tab w:val="left" w:pos="4212"/>
          <w:tab w:val="left" w:pos="4932"/>
          <w:tab w:val="left" w:pos="5652"/>
        </w:tabs>
        <w:ind w:left="612" w:right="816"/>
        <w:jc w:val="both"/>
        <w:rPr>
          <w:rFonts w:ascii="Arial" w:hAnsi="Arial" w:cs="Arial"/>
        </w:rPr>
      </w:pPr>
      <w:r w:rsidRPr="00D67D29">
        <w:rPr>
          <w:rFonts w:ascii="Arial" w:hAnsi="Arial" w:cs="Arial"/>
        </w:rPr>
        <w:lastRenderedPageBreak/>
        <w:t xml:space="preserve">Any person who steals anything, and at or immediately before or immediately after the time of the robbery, he wounds, beats, strikes or uses any other personal violence to any person, he is liable to imprisonment for life. </w:t>
      </w:r>
    </w:p>
    <w:p w:rsidR="00936DC3" w:rsidRPr="00D67D29" w:rsidRDefault="00936DC3" w:rsidP="00936DC3">
      <w:pPr>
        <w:widowControl/>
        <w:tabs>
          <w:tab w:val="center" w:pos="4680"/>
        </w:tabs>
        <w:jc w:val="both"/>
        <w:rPr>
          <w:rFonts w:ascii="Arial" w:hAnsi="Arial" w:cs="Arial"/>
        </w:rPr>
      </w:pPr>
    </w:p>
    <w:p w:rsidR="00936DC3" w:rsidRPr="00D67D29" w:rsidRDefault="00936DC3" w:rsidP="00936DC3">
      <w:pPr>
        <w:widowControl/>
        <w:tabs>
          <w:tab w:val="center" w:pos="4680"/>
        </w:tabs>
        <w:jc w:val="both"/>
        <w:rPr>
          <w:rFonts w:ascii="Arial" w:hAnsi="Arial" w:cs="Arial"/>
        </w:rPr>
      </w:pPr>
      <w:r w:rsidRPr="00D67D29">
        <w:rPr>
          <w:rFonts w:ascii="Arial" w:hAnsi="Arial" w:cs="Arial"/>
        </w:rPr>
        <w:t xml:space="preserve">The evidence of the </w:t>
      </w:r>
      <w:r>
        <w:rPr>
          <w:rFonts w:ascii="Arial" w:hAnsi="Arial" w:cs="Arial"/>
        </w:rPr>
        <w:t>complainant,</w:t>
      </w:r>
      <w:r w:rsidRPr="00D67D29">
        <w:rPr>
          <w:rFonts w:ascii="Arial" w:hAnsi="Arial" w:cs="Arial"/>
        </w:rPr>
        <w:t xml:space="preserve"> as admitted in the statement of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w:t>
      </w:r>
      <w:r>
        <w:rPr>
          <w:rFonts w:ascii="Arial" w:hAnsi="Arial" w:cs="Arial"/>
        </w:rPr>
        <w:t>, was that</w:t>
      </w:r>
      <w:r w:rsidRPr="00D67D29">
        <w:rPr>
          <w:rFonts w:ascii="Arial" w:hAnsi="Arial" w:cs="Arial"/>
        </w:rPr>
        <w:t xml:space="preserve">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d</w:t>
      </w:r>
      <w:r>
        <w:rPr>
          <w:rFonts w:ascii="Arial" w:hAnsi="Arial" w:cs="Arial"/>
        </w:rPr>
        <w:t>,</w:t>
      </w:r>
      <w:r w:rsidRPr="00D67D29">
        <w:rPr>
          <w:rFonts w:ascii="Arial" w:hAnsi="Arial" w:cs="Arial"/>
        </w:rPr>
        <w:t xml:space="preserve"> by taking the handbag containing cash and jewellery</w:t>
      </w:r>
      <w:r>
        <w:rPr>
          <w:rFonts w:ascii="Arial" w:hAnsi="Arial" w:cs="Arial"/>
        </w:rPr>
        <w:t>,</w:t>
      </w:r>
      <w:r w:rsidRPr="00D67D29">
        <w:rPr>
          <w:rFonts w:ascii="Arial" w:hAnsi="Arial" w:cs="Arial"/>
        </w:rPr>
        <w:t xml:space="preserve"> being articles capable of being stolen, and depriving the owner of its possession</w:t>
      </w:r>
      <w:r>
        <w:rPr>
          <w:rFonts w:ascii="Arial" w:hAnsi="Arial" w:cs="Arial"/>
        </w:rPr>
        <w:t>,</w:t>
      </w:r>
      <w:r w:rsidRPr="00D67D29">
        <w:rPr>
          <w:rFonts w:ascii="Arial" w:hAnsi="Arial" w:cs="Arial"/>
        </w:rPr>
        <w:t xml:space="preserve"> and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w:t>
      </w:r>
      <w:r>
        <w:rPr>
          <w:rFonts w:ascii="Arial" w:hAnsi="Arial" w:cs="Arial"/>
        </w:rPr>
        <w:t xml:space="preserve">by </w:t>
      </w:r>
      <w:r w:rsidRPr="00D67D29">
        <w:rPr>
          <w:rFonts w:ascii="Arial" w:hAnsi="Arial" w:cs="Arial"/>
        </w:rPr>
        <w:t>picking up the same bag and running away</w:t>
      </w:r>
      <w:r>
        <w:rPr>
          <w:rFonts w:ascii="Arial" w:hAnsi="Arial" w:cs="Arial"/>
        </w:rPr>
        <w:t>,</w:t>
      </w:r>
      <w:r w:rsidRPr="00D67D29">
        <w:rPr>
          <w:rFonts w:ascii="Arial" w:hAnsi="Arial" w:cs="Arial"/>
        </w:rPr>
        <w:t xml:space="preserve"> ha</w:t>
      </w:r>
      <w:r>
        <w:rPr>
          <w:rFonts w:ascii="Arial" w:hAnsi="Arial" w:cs="Arial"/>
        </w:rPr>
        <w:t>ve</w:t>
      </w:r>
      <w:r w:rsidRPr="00D67D29">
        <w:rPr>
          <w:rFonts w:ascii="Arial" w:hAnsi="Arial" w:cs="Arial"/>
        </w:rPr>
        <w:t xml:space="preserve"> committed theft.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d</w:t>
      </w:r>
      <w:r>
        <w:rPr>
          <w:rFonts w:ascii="Arial" w:hAnsi="Arial" w:cs="Arial"/>
        </w:rPr>
        <w:t>,</w:t>
      </w:r>
      <w:r w:rsidRPr="00D67D29">
        <w:rPr>
          <w:rFonts w:ascii="Arial" w:hAnsi="Arial" w:cs="Arial"/>
        </w:rPr>
        <w:t xml:space="preserve"> by exerting force on the victim to dispossess</w:t>
      </w:r>
      <w:r>
        <w:rPr>
          <w:rFonts w:ascii="Arial" w:hAnsi="Arial" w:cs="Arial"/>
        </w:rPr>
        <w:t>,</w:t>
      </w:r>
      <w:r w:rsidRPr="00D67D29">
        <w:rPr>
          <w:rFonts w:ascii="Arial" w:hAnsi="Arial" w:cs="Arial"/>
        </w:rPr>
        <w:t xml:space="preserve"> and causing </w:t>
      </w:r>
      <w:r>
        <w:rPr>
          <w:rFonts w:ascii="Arial" w:hAnsi="Arial" w:cs="Arial"/>
        </w:rPr>
        <w:t>her</w:t>
      </w:r>
      <w:r w:rsidRPr="00D67D29">
        <w:rPr>
          <w:rFonts w:ascii="Arial" w:hAnsi="Arial" w:cs="Arial"/>
        </w:rPr>
        <w:t xml:space="preserve"> to fall on the ground and sustain wounds </w:t>
      </w:r>
      <w:r>
        <w:rPr>
          <w:rFonts w:ascii="Arial" w:hAnsi="Arial" w:cs="Arial"/>
        </w:rPr>
        <w:t>to</w:t>
      </w:r>
      <w:r w:rsidRPr="00D67D29">
        <w:rPr>
          <w:rFonts w:ascii="Arial" w:hAnsi="Arial" w:cs="Arial"/>
        </w:rPr>
        <w:t xml:space="preserve"> her body</w:t>
      </w:r>
      <w:r>
        <w:rPr>
          <w:rFonts w:ascii="Arial" w:hAnsi="Arial" w:cs="Arial"/>
        </w:rPr>
        <w:t>,</w:t>
      </w:r>
      <w:r w:rsidRPr="00D67D29">
        <w:rPr>
          <w:rFonts w:ascii="Arial" w:hAnsi="Arial" w:cs="Arial"/>
        </w:rPr>
        <w:t xml:space="preserve"> has completed the act of robbery.  The evidence also established that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 xml:space="preserve">d has used violence </w:t>
      </w:r>
      <w:r>
        <w:rPr>
          <w:rFonts w:ascii="Arial" w:hAnsi="Arial" w:cs="Arial"/>
        </w:rPr>
        <w:t>against</w:t>
      </w:r>
      <w:r w:rsidRPr="00D67D29">
        <w:rPr>
          <w:rFonts w:ascii="Arial" w:hAnsi="Arial" w:cs="Arial"/>
        </w:rPr>
        <w:t xml:space="preserve"> the </w:t>
      </w:r>
      <w:r>
        <w:rPr>
          <w:rFonts w:ascii="Arial" w:hAnsi="Arial" w:cs="Arial"/>
        </w:rPr>
        <w:t>complainant</w:t>
      </w:r>
      <w:r w:rsidRPr="00D67D29">
        <w:rPr>
          <w:rFonts w:ascii="Arial" w:hAnsi="Arial" w:cs="Arial"/>
        </w:rPr>
        <w:t xml:space="preserve"> by the use of force by causing her to be pulled, dragged and to fall on the ground in the ensuing struggle in the commission of </w:t>
      </w:r>
      <w:r>
        <w:rPr>
          <w:rFonts w:ascii="Arial" w:hAnsi="Arial" w:cs="Arial"/>
        </w:rPr>
        <w:t xml:space="preserve">the </w:t>
      </w:r>
      <w:r w:rsidRPr="00D67D29">
        <w:rPr>
          <w:rFonts w:ascii="Arial" w:hAnsi="Arial" w:cs="Arial"/>
        </w:rPr>
        <w:t>theft.</w:t>
      </w:r>
    </w:p>
    <w:p w:rsidR="00936DC3" w:rsidRPr="00D67D29" w:rsidRDefault="00936DC3" w:rsidP="00936DC3">
      <w:pPr>
        <w:widowControl/>
        <w:tabs>
          <w:tab w:val="center" w:pos="4680"/>
        </w:tabs>
        <w:jc w:val="both"/>
        <w:rPr>
          <w:rFonts w:ascii="Arial" w:hAnsi="Arial" w:cs="Arial"/>
        </w:rPr>
      </w:pPr>
    </w:p>
    <w:p w:rsidR="00936DC3" w:rsidRPr="00D67D29" w:rsidRDefault="00936DC3" w:rsidP="00936DC3">
      <w:pPr>
        <w:widowControl/>
        <w:tabs>
          <w:tab w:val="center" w:pos="4680"/>
        </w:tabs>
        <w:jc w:val="both"/>
        <w:rPr>
          <w:rFonts w:ascii="Arial" w:hAnsi="Arial" w:cs="Arial"/>
        </w:rPr>
      </w:pPr>
      <w:r w:rsidRPr="00D67D29">
        <w:rPr>
          <w:rFonts w:ascii="Arial" w:hAnsi="Arial" w:cs="Arial"/>
        </w:rPr>
        <w:t xml:space="preserve">The charge of robbery punishable under </w:t>
      </w:r>
      <w:r>
        <w:rPr>
          <w:rFonts w:ascii="Arial" w:hAnsi="Arial" w:cs="Arial"/>
        </w:rPr>
        <w:t>s</w:t>
      </w:r>
      <w:r w:rsidRPr="00D67D29">
        <w:rPr>
          <w:rFonts w:ascii="Arial" w:hAnsi="Arial" w:cs="Arial"/>
        </w:rPr>
        <w:t xml:space="preserve">ection 281 of the Penal Code is to be read with </w:t>
      </w:r>
      <w:r>
        <w:rPr>
          <w:rFonts w:ascii="Arial" w:hAnsi="Arial" w:cs="Arial"/>
        </w:rPr>
        <w:t>s</w:t>
      </w:r>
      <w:r w:rsidRPr="00D67D29">
        <w:rPr>
          <w:rFonts w:ascii="Arial" w:hAnsi="Arial" w:cs="Arial"/>
        </w:rPr>
        <w:t xml:space="preserve">ection 23 of the same Code which reads thus  </w:t>
      </w:r>
    </w:p>
    <w:p w:rsidR="00936DC3" w:rsidRPr="00D67D29" w:rsidRDefault="00936DC3" w:rsidP="00936DC3">
      <w:pPr>
        <w:widowControl/>
        <w:tabs>
          <w:tab w:val="center" w:pos="5520"/>
        </w:tabs>
        <w:ind w:left="840" w:right="546" w:firstLine="56"/>
        <w:jc w:val="both"/>
        <w:rPr>
          <w:rFonts w:ascii="Arial" w:hAnsi="Arial" w:cs="Arial"/>
        </w:rPr>
      </w:pPr>
    </w:p>
    <w:p w:rsidR="00936DC3" w:rsidRPr="00D67D29" w:rsidRDefault="00936DC3" w:rsidP="00936DC3">
      <w:pPr>
        <w:widowControl/>
        <w:tabs>
          <w:tab w:val="center" w:pos="5520"/>
        </w:tabs>
        <w:ind w:left="840" w:right="546" w:firstLine="56"/>
        <w:jc w:val="both"/>
        <w:rPr>
          <w:rFonts w:ascii="Arial" w:hAnsi="Arial" w:cs="Arial"/>
        </w:rPr>
      </w:pPr>
      <w:r w:rsidRPr="00D67D29">
        <w:rPr>
          <w:rFonts w:ascii="Arial" w:hAnsi="Arial" w:cs="Arial"/>
        </w:rPr>
        <w:t xml:space="preserve">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 </w:t>
      </w:r>
    </w:p>
    <w:p w:rsidR="00936DC3" w:rsidRPr="00D67D29" w:rsidRDefault="00936DC3" w:rsidP="00936DC3">
      <w:pPr>
        <w:widowControl/>
        <w:tabs>
          <w:tab w:val="center" w:pos="5520"/>
        </w:tabs>
        <w:ind w:left="840" w:right="546" w:firstLine="56"/>
        <w:jc w:val="both"/>
        <w:rPr>
          <w:rFonts w:ascii="Arial" w:hAnsi="Arial" w:cs="Arial"/>
        </w:rPr>
      </w:pPr>
    </w:p>
    <w:p w:rsidR="00936DC3" w:rsidRPr="00D67D29" w:rsidRDefault="00936DC3" w:rsidP="00936DC3">
      <w:pPr>
        <w:widowControl/>
        <w:tabs>
          <w:tab w:val="center" w:pos="4680"/>
        </w:tabs>
        <w:jc w:val="both"/>
        <w:rPr>
          <w:rFonts w:ascii="Arial" w:hAnsi="Arial" w:cs="Arial"/>
        </w:rPr>
      </w:pPr>
      <w:r w:rsidRPr="00D67D29">
        <w:rPr>
          <w:rFonts w:ascii="Arial" w:hAnsi="Arial" w:cs="Arial"/>
        </w:rPr>
        <w:t xml:space="preserve">It is apparent from the evidence of the </w:t>
      </w:r>
      <w:r>
        <w:rPr>
          <w:rFonts w:ascii="Arial" w:hAnsi="Arial" w:cs="Arial"/>
        </w:rPr>
        <w:t>complainant</w:t>
      </w:r>
      <w:r w:rsidRPr="00D67D29">
        <w:rPr>
          <w:rFonts w:ascii="Arial" w:hAnsi="Arial" w:cs="Arial"/>
        </w:rPr>
        <w:t xml:space="preserve"> and the statement of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that the three </w:t>
      </w:r>
      <w:r>
        <w:rPr>
          <w:rFonts w:ascii="Arial" w:hAnsi="Arial" w:cs="Arial"/>
        </w:rPr>
        <w:t>accuse</w:t>
      </w:r>
      <w:r w:rsidRPr="00D67D29">
        <w:rPr>
          <w:rFonts w:ascii="Arial" w:hAnsi="Arial" w:cs="Arial"/>
        </w:rPr>
        <w:t>d c</w:t>
      </w:r>
      <w:r>
        <w:rPr>
          <w:rFonts w:ascii="Arial" w:hAnsi="Arial" w:cs="Arial"/>
        </w:rPr>
        <w:t>ame</w:t>
      </w:r>
      <w:r w:rsidRPr="00D67D29">
        <w:rPr>
          <w:rFonts w:ascii="Arial" w:hAnsi="Arial" w:cs="Arial"/>
        </w:rPr>
        <w:t xml:space="preserve"> together to the shop</w:t>
      </w:r>
      <w:r>
        <w:rPr>
          <w:rFonts w:ascii="Arial" w:hAnsi="Arial" w:cs="Arial"/>
        </w:rPr>
        <w:t>,</w:t>
      </w:r>
      <w:r w:rsidRPr="00D67D29">
        <w:rPr>
          <w:rFonts w:ascii="Arial" w:hAnsi="Arial" w:cs="Arial"/>
        </w:rPr>
        <w:t xml:space="preserve"> and while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 xml:space="preserve">d stole the hand bag of the </w:t>
      </w:r>
      <w:r>
        <w:rPr>
          <w:rFonts w:ascii="Arial" w:hAnsi="Arial" w:cs="Arial"/>
        </w:rPr>
        <w:t>complainant</w:t>
      </w:r>
      <w:r w:rsidRPr="00D67D29">
        <w:rPr>
          <w:rFonts w:ascii="Arial" w:hAnsi="Arial" w:cs="Arial"/>
        </w:rPr>
        <w:t xml:space="preserve"> and struggled with the </w:t>
      </w:r>
      <w:r>
        <w:rPr>
          <w:rFonts w:ascii="Arial" w:hAnsi="Arial" w:cs="Arial"/>
        </w:rPr>
        <w:t>complainant</w:t>
      </w:r>
      <w:r w:rsidRPr="00D67D29">
        <w:rPr>
          <w:rFonts w:ascii="Arial" w:hAnsi="Arial" w:cs="Arial"/>
        </w:rPr>
        <w:t xml:space="preserve"> to effect the release of the stolen article,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 watch</w:t>
      </w:r>
      <w:r>
        <w:rPr>
          <w:rFonts w:ascii="Arial" w:hAnsi="Arial" w:cs="Arial"/>
        </w:rPr>
        <w:t>ed</w:t>
      </w:r>
      <w:r w:rsidRPr="00D67D29">
        <w:rPr>
          <w:rFonts w:ascii="Arial" w:hAnsi="Arial" w:cs="Arial"/>
        </w:rPr>
        <w:t xml:space="preserve"> over the incident and thereafter pick</w:t>
      </w:r>
      <w:r>
        <w:rPr>
          <w:rFonts w:ascii="Arial" w:hAnsi="Arial" w:cs="Arial"/>
        </w:rPr>
        <w:t>ed</w:t>
      </w:r>
      <w:r w:rsidRPr="00D67D29">
        <w:rPr>
          <w:rFonts w:ascii="Arial" w:hAnsi="Arial" w:cs="Arial"/>
        </w:rPr>
        <w:t xml:space="preserve"> up the handbag at the first opportunity available</w:t>
      </w:r>
      <w:r>
        <w:rPr>
          <w:rFonts w:ascii="Arial" w:hAnsi="Arial" w:cs="Arial"/>
        </w:rPr>
        <w:t>,</w:t>
      </w:r>
      <w:r w:rsidRPr="00D67D29">
        <w:rPr>
          <w:rFonts w:ascii="Arial" w:hAnsi="Arial" w:cs="Arial"/>
        </w:rPr>
        <w:t xml:space="preserve"> establish</w:t>
      </w:r>
      <w:r>
        <w:rPr>
          <w:rFonts w:ascii="Arial" w:hAnsi="Arial" w:cs="Arial"/>
        </w:rPr>
        <w:t>ing</w:t>
      </w:r>
      <w:r w:rsidRPr="00D67D29">
        <w:rPr>
          <w:rFonts w:ascii="Arial" w:hAnsi="Arial" w:cs="Arial"/>
        </w:rPr>
        <w:t xml:space="preserve"> that the two </w:t>
      </w:r>
      <w:r>
        <w:rPr>
          <w:rFonts w:ascii="Arial" w:hAnsi="Arial" w:cs="Arial"/>
        </w:rPr>
        <w:t>accuse</w:t>
      </w:r>
      <w:r w:rsidRPr="00D67D29">
        <w:rPr>
          <w:rFonts w:ascii="Arial" w:hAnsi="Arial" w:cs="Arial"/>
        </w:rPr>
        <w:t xml:space="preserve">d were acting in furtherance of the common intention of committing theft.  It is further established that in the course of the resistance of the </w:t>
      </w:r>
      <w:r>
        <w:rPr>
          <w:rFonts w:ascii="Arial" w:hAnsi="Arial" w:cs="Arial"/>
        </w:rPr>
        <w:t>complainant</w:t>
      </w:r>
      <w:r w:rsidRPr="00D67D29">
        <w:rPr>
          <w:rFonts w:ascii="Arial" w:hAnsi="Arial" w:cs="Arial"/>
        </w:rPr>
        <w:t xml:space="preserve"> that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 xml:space="preserve">d struggled with the </w:t>
      </w:r>
      <w:r>
        <w:rPr>
          <w:rFonts w:ascii="Arial" w:hAnsi="Arial" w:cs="Arial"/>
        </w:rPr>
        <w:t>complainant</w:t>
      </w:r>
      <w:r w:rsidRPr="00D67D29">
        <w:rPr>
          <w:rFonts w:ascii="Arial" w:hAnsi="Arial" w:cs="Arial"/>
        </w:rPr>
        <w:t xml:space="preserve"> at the risk of wounding her</w:t>
      </w:r>
      <w:r>
        <w:rPr>
          <w:rFonts w:ascii="Arial" w:hAnsi="Arial" w:cs="Arial"/>
        </w:rPr>
        <w:t>,</w:t>
      </w:r>
      <w:r w:rsidRPr="00D67D29">
        <w:rPr>
          <w:rFonts w:ascii="Arial" w:hAnsi="Arial" w:cs="Arial"/>
        </w:rPr>
        <w:t xml:space="preserve"> and doing so amounts to violence against her, and it was undoubtedly the probable consequence of the prosecution of the common intention of committing theft.  I therefore find that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 was aware and conscious of the probable resistance and struggle resulting in</w:t>
      </w:r>
      <w:r>
        <w:rPr>
          <w:rFonts w:ascii="Arial" w:hAnsi="Arial" w:cs="Arial"/>
        </w:rPr>
        <w:t xml:space="preserve"> the</w:t>
      </w:r>
      <w:r w:rsidRPr="00D67D29">
        <w:rPr>
          <w:rFonts w:ascii="Arial" w:hAnsi="Arial" w:cs="Arial"/>
        </w:rPr>
        <w:t xml:space="preserve"> wounding of the </w:t>
      </w:r>
      <w:r>
        <w:rPr>
          <w:rFonts w:ascii="Arial" w:hAnsi="Arial" w:cs="Arial"/>
        </w:rPr>
        <w:t>complainant</w:t>
      </w:r>
      <w:r w:rsidRPr="00D67D29">
        <w:rPr>
          <w:rFonts w:ascii="Arial" w:hAnsi="Arial" w:cs="Arial"/>
        </w:rPr>
        <w:t xml:space="preserve">.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is equally guilty and responsible for all acts of commission of the </w:t>
      </w:r>
      <w:r>
        <w:rPr>
          <w:rFonts w:ascii="Arial" w:hAnsi="Arial" w:cs="Arial"/>
        </w:rPr>
        <w:t>first</w:t>
      </w:r>
      <w:r w:rsidRPr="00D67D29">
        <w:rPr>
          <w:rFonts w:ascii="Arial" w:hAnsi="Arial" w:cs="Arial"/>
        </w:rPr>
        <w:t xml:space="preserve"> </w:t>
      </w:r>
      <w:r>
        <w:rPr>
          <w:rFonts w:ascii="Arial" w:hAnsi="Arial" w:cs="Arial"/>
        </w:rPr>
        <w:t>accuse</w:t>
      </w:r>
      <w:r w:rsidRPr="00D67D29">
        <w:rPr>
          <w:rFonts w:ascii="Arial" w:hAnsi="Arial" w:cs="Arial"/>
        </w:rPr>
        <w:t>d.</w:t>
      </w:r>
    </w:p>
    <w:p w:rsidR="00936DC3" w:rsidRPr="00D67D29" w:rsidRDefault="00936DC3" w:rsidP="00936DC3">
      <w:pPr>
        <w:widowControl/>
        <w:tabs>
          <w:tab w:val="center" w:pos="4680"/>
        </w:tabs>
        <w:jc w:val="both"/>
        <w:rPr>
          <w:rFonts w:ascii="Arial" w:hAnsi="Arial" w:cs="Arial"/>
        </w:rPr>
      </w:pPr>
    </w:p>
    <w:p w:rsidR="00936DC3" w:rsidRPr="00D67D29" w:rsidRDefault="00936DC3" w:rsidP="00936DC3">
      <w:pPr>
        <w:widowControl/>
        <w:tabs>
          <w:tab w:val="center" w:pos="4680"/>
        </w:tabs>
        <w:jc w:val="both"/>
        <w:rPr>
          <w:rFonts w:ascii="Arial" w:hAnsi="Arial" w:cs="Arial"/>
        </w:rPr>
      </w:pPr>
      <w:r w:rsidRPr="00D67D29">
        <w:rPr>
          <w:rFonts w:ascii="Arial" w:hAnsi="Arial" w:cs="Arial"/>
        </w:rPr>
        <w:t xml:space="preserve">In view of the aforesaid reasoning the proposition of the counsel for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 xml:space="preserve">d that there is no evidence to establish violence in the commission of theft by the </w:t>
      </w:r>
      <w:r>
        <w:rPr>
          <w:rFonts w:ascii="Arial" w:hAnsi="Arial" w:cs="Arial"/>
        </w:rPr>
        <w:t>second</w:t>
      </w:r>
      <w:r w:rsidRPr="00D67D29">
        <w:rPr>
          <w:rFonts w:ascii="Arial" w:hAnsi="Arial" w:cs="Arial"/>
        </w:rPr>
        <w:t xml:space="preserve"> </w:t>
      </w:r>
      <w:r>
        <w:rPr>
          <w:rFonts w:ascii="Arial" w:hAnsi="Arial" w:cs="Arial"/>
        </w:rPr>
        <w:t>accuse</w:t>
      </w:r>
      <w:r w:rsidRPr="00D67D29">
        <w:rPr>
          <w:rFonts w:ascii="Arial" w:hAnsi="Arial" w:cs="Arial"/>
        </w:rPr>
        <w:t>d is without merit.</w:t>
      </w:r>
    </w:p>
    <w:p w:rsidR="00936DC3" w:rsidRPr="00D67D29" w:rsidRDefault="00936DC3" w:rsidP="00936DC3">
      <w:pPr>
        <w:widowControl/>
        <w:tabs>
          <w:tab w:val="center" w:pos="4680"/>
        </w:tabs>
        <w:jc w:val="both"/>
        <w:rPr>
          <w:rFonts w:ascii="Arial" w:hAnsi="Arial" w:cs="Arial"/>
        </w:rPr>
      </w:pPr>
    </w:p>
    <w:p w:rsidR="00936DC3" w:rsidRPr="00D67D29" w:rsidRDefault="00936DC3" w:rsidP="00936DC3">
      <w:pPr>
        <w:widowControl/>
        <w:tabs>
          <w:tab w:val="center" w:pos="4680"/>
        </w:tabs>
        <w:jc w:val="both"/>
        <w:rPr>
          <w:rFonts w:ascii="Arial" w:hAnsi="Arial" w:cs="Arial"/>
        </w:rPr>
      </w:pPr>
      <w:r w:rsidRPr="00D67D29">
        <w:rPr>
          <w:rFonts w:ascii="Arial" w:hAnsi="Arial" w:cs="Arial"/>
        </w:rPr>
        <w:t xml:space="preserve">I find the charge of committing robbery with violence as read with </w:t>
      </w:r>
      <w:r>
        <w:rPr>
          <w:rFonts w:ascii="Arial" w:hAnsi="Arial" w:cs="Arial"/>
        </w:rPr>
        <w:t>s</w:t>
      </w:r>
      <w:r w:rsidRPr="00D67D29">
        <w:rPr>
          <w:rFonts w:ascii="Arial" w:hAnsi="Arial" w:cs="Arial"/>
        </w:rPr>
        <w:t>ection 23 of the Penal Code proved beyond a reasonable doubt by the prosecution.</w:t>
      </w:r>
    </w:p>
    <w:p w:rsidR="00936DC3" w:rsidRPr="00D67D29" w:rsidRDefault="00936DC3" w:rsidP="00936DC3">
      <w:pPr>
        <w:widowControl/>
        <w:tabs>
          <w:tab w:val="center" w:pos="4680"/>
        </w:tabs>
        <w:jc w:val="both"/>
        <w:rPr>
          <w:rFonts w:ascii="Arial" w:hAnsi="Arial" w:cs="Arial"/>
        </w:rPr>
      </w:pPr>
    </w:p>
    <w:p w:rsidR="00936DC3" w:rsidRPr="00D67D29" w:rsidRDefault="00936DC3" w:rsidP="00936DC3">
      <w:pPr>
        <w:widowControl/>
        <w:tabs>
          <w:tab w:val="center" w:pos="4680"/>
        </w:tabs>
        <w:jc w:val="both"/>
        <w:rPr>
          <w:rFonts w:ascii="Arial" w:hAnsi="Arial" w:cs="Arial"/>
        </w:rPr>
      </w:pPr>
      <w:r w:rsidRPr="00D67D29">
        <w:rPr>
          <w:rFonts w:ascii="Arial" w:hAnsi="Arial" w:cs="Arial"/>
        </w:rPr>
        <w:lastRenderedPageBreak/>
        <w:t xml:space="preserve">I find the </w:t>
      </w:r>
      <w:r>
        <w:rPr>
          <w:rFonts w:ascii="Arial" w:hAnsi="Arial" w:cs="Arial"/>
        </w:rPr>
        <w:t>accuse</w:t>
      </w:r>
      <w:r w:rsidRPr="00D67D29">
        <w:rPr>
          <w:rFonts w:ascii="Arial" w:hAnsi="Arial" w:cs="Arial"/>
        </w:rPr>
        <w:t xml:space="preserve">d guilty of the charge of robbery with violence punishable under </w:t>
      </w:r>
      <w:r>
        <w:rPr>
          <w:rFonts w:ascii="Arial" w:hAnsi="Arial" w:cs="Arial"/>
        </w:rPr>
        <w:t>s</w:t>
      </w:r>
      <w:r w:rsidRPr="00D67D29">
        <w:rPr>
          <w:rFonts w:ascii="Arial" w:hAnsi="Arial" w:cs="Arial"/>
        </w:rPr>
        <w:t>ection 281 of the Penal Code and I convict him of the offence as charged.</w:t>
      </w:r>
    </w:p>
    <w:p w:rsidR="00936DC3" w:rsidRPr="00D67D29" w:rsidRDefault="00936DC3" w:rsidP="00936DC3">
      <w:pPr>
        <w:widowControl/>
        <w:tabs>
          <w:tab w:val="center" w:pos="4680"/>
        </w:tabs>
        <w:jc w:val="both"/>
        <w:rPr>
          <w:rFonts w:ascii="Arial" w:hAnsi="Arial" w:cs="Arial"/>
        </w:rPr>
      </w:pPr>
    </w:p>
    <w:p w:rsidR="00936DC3" w:rsidRPr="00D67D29" w:rsidRDefault="00936DC3" w:rsidP="00936DC3">
      <w:pPr>
        <w:widowControl/>
        <w:tabs>
          <w:tab w:val="center" w:pos="4680"/>
        </w:tabs>
        <w:jc w:val="both"/>
        <w:rPr>
          <w:rFonts w:ascii="Arial" w:hAnsi="Arial" w:cs="Arial"/>
        </w:rPr>
      </w:pPr>
    </w:p>
    <w:p w:rsidR="00936DC3" w:rsidRPr="00D67D29" w:rsidRDefault="00936DC3" w:rsidP="00936DC3">
      <w:pPr>
        <w:widowControl/>
        <w:tabs>
          <w:tab w:val="center" w:pos="4680"/>
        </w:tabs>
        <w:rPr>
          <w:rFonts w:ascii="Arial" w:hAnsi="Arial" w:cs="Arial"/>
          <w:b/>
          <w:color w:val="FFFFFF" w:themeColor="background1"/>
        </w:rPr>
      </w:pPr>
      <w:r w:rsidRPr="00D67D29">
        <w:rPr>
          <w:rFonts w:ascii="Arial" w:hAnsi="Arial" w:cs="Arial"/>
          <w:b/>
          <w:color w:val="000000"/>
        </w:rPr>
        <w:t xml:space="preserve">Record:  </w:t>
      </w:r>
      <w:r w:rsidRPr="00D67D29">
        <w:rPr>
          <w:rFonts w:ascii="Arial" w:hAnsi="Arial" w:cs="Arial"/>
          <w:b/>
        </w:rPr>
        <w:t>Criminal Side No 23 of 1996</w:t>
      </w:r>
    </w:p>
    <w:sectPr w:rsidR="00936DC3" w:rsidRPr="00D67D29"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44EA0"/>
    <w:multiLevelType w:val="hybridMultilevel"/>
    <w:tmpl w:val="3C727144"/>
    <w:lvl w:ilvl="0" w:tplc="9CC22AD8">
      <w:start w:val="1"/>
      <w:numFmt w:val="lowerRoman"/>
      <w:lvlText w:val="(%1)"/>
      <w:lvlJc w:val="left"/>
      <w:pPr>
        <w:ind w:left="1800" w:hanging="72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6DC3"/>
    <w:rsid w:val="000A4006"/>
    <w:rsid w:val="00156AE5"/>
    <w:rsid w:val="001A0374"/>
    <w:rsid w:val="00637430"/>
    <w:rsid w:val="00691149"/>
    <w:rsid w:val="006D36C9"/>
    <w:rsid w:val="00725760"/>
    <w:rsid w:val="00752C96"/>
    <w:rsid w:val="00936DC3"/>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36DC3"/>
    <w:pPr>
      <w:keepNext/>
      <w:widowControl/>
      <w:autoSpaceDE/>
      <w:autoSpaceDN/>
      <w:adjustRightInd/>
      <w:outlineLvl w:val="0"/>
    </w:pPr>
    <w:rPr>
      <w:i/>
      <w:iCs/>
      <w:lang w:val="en-GB"/>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Heading1Char">
    <w:name w:val="Heading 1 Char"/>
    <w:basedOn w:val="DefaultParagraphFont"/>
    <w:link w:val="Heading1"/>
    <w:rsid w:val="00936DC3"/>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2014-01-16T10:49:00Z</dcterms:created>
  <dcterms:modified xsi:type="dcterms:W3CDTF">2014-01-16T10:49:00Z</dcterms:modified>
</cp:coreProperties>
</file>