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E4" w:rsidRDefault="004B68E4" w:rsidP="004B68E4">
      <w:pPr>
        <w:widowControl/>
        <w:tabs>
          <w:tab w:val="center" w:pos="4680"/>
        </w:tabs>
        <w:jc w:val="center"/>
        <w:rPr>
          <w:rFonts w:ascii="Arial" w:hAnsi="Arial" w:cs="Arial"/>
          <w:b/>
          <w:bCs/>
        </w:rPr>
      </w:pPr>
      <w:r w:rsidRPr="00D67D29">
        <w:rPr>
          <w:rFonts w:ascii="Arial" w:hAnsi="Arial" w:cs="Arial"/>
          <w:b/>
          <w:bCs/>
        </w:rPr>
        <w:t>Republic v Snoopy's Mini Market</w:t>
      </w:r>
    </w:p>
    <w:p w:rsidR="004B68E4" w:rsidRPr="00D67D29" w:rsidRDefault="004B68E4" w:rsidP="00981C65">
      <w:pPr>
        <w:widowControl/>
        <w:tabs>
          <w:tab w:val="center" w:pos="4680"/>
        </w:tabs>
        <w:jc w:val="center"/>
        <w:rPr>
          <w:rFonts w:ascii="Arial" w:hAnsi="Arial" w:cs="Arial"/>
          <w:b/>
        </w:rPr>
      </w:pPr>
      <w:r>
        <w:rPr>
          <w:rFonts w:ascii="Arial" w:hAnsi="Arial" w:cs="Arial"/>
          <w:b/>
          <w:bCs/>
        </w:rPr>
        <w:t>(1997) S</w:t>
      </w:r>
      <w:r w:rsidR="00981C65">
        <w:rPr>
          <w:rFonts w:ascii="Arial" w:hAnsi="Arial" w:cs="Arial"/>
          <w:b/>
          <w:bCs/>
        </w:rPr>
        <w:t>L</w:t>
      </w:r>
      <w:r>
        <w:rPr>
          <w:rFonts w:ascii="Arial" w:hAnsi="Arial" w:cs="Arial"/>
          <w:b/>
          <w:bCs/>
        </w:rPr>
        <w:t>R 60</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r w:rsidRPr="00D67D29">
        <w:rPr>
          <w:rFonts w:ascii="Arial" w:hAnsi="Arial" w:cs="Arial"/>
        </w:rPr>
        <w:t xml:space="preserve">Alexia ANTAO for the Republic </w:t>
      </w:r>
    </w:p>
    <w:p w:rsidR="004B68E4" w:rsidRPr="00D67D29" w:rsidRDefault="004B68E4" w:rsidP="004B68E4">
      <w:pPr>
        <w:widowControl/>
        <w:tabs>
          <w:tab w:val="center" w:pos="4680"/>
        </w:tabs>
        <w:jc w:val="both"/>
        <w:rPr>
          <w:rFonts w:ascii="Arial" w:hAnsi="Arial" w:cs="Arial"/>
        </w:rPr>
      </w:pPr>
      <w:r w:rsidRPr="00D67D29">
        <w:rPr>
          <w:rFonts w:ascii="Arial" w:hAnsi="Arial" w:cs="Arial"/>
        </w:rPr>
        <w:t>Respondent</w:t>
      </w:r>
      <w:r>
        <w:rPr>
          <w:rFonts w:ascii="Arial" w:hAnsi="Arial" w:cs="Arial"/>
        </w:rPr>
        <w:t xml:space="preserve"> </w:t>
      </w:r>
      <w:r w:rsidRPr="00D67D29">
        <w:rPr>
          <w:rFonts w:ascii="Arial" w:hAnsi="Arial" w:cs="Arial"/>
        </w:rPr>
        <w:t>in person</w:t>
      </w:r>
    </w:p>
    <w:p w:rsidR="004B68E4" w:rsidRDefault="004B68E4" w:rsidP="004B68E4">
      <w:pPr>
        <w:widowControl/>
        <w:tabs>
          <w:tab w:val="center" w:pos="4680"/>
        </w:tabs>
        <w:jc w:val="both"/>
        <w:rPr>
          <w:rFonts w:ascii="Arial" w:hAnsi="Arial" w:cs="Arial"/>
          <w:b/>
        </w:rPr>
      </w:pPr>
    </w:p>
    <w:p w:rsidR="004B68E4" w:rsidRPr="00D67D29" w:rsidRDefault="004B68E4" w:rsidP="004B68E4">
      <w:pPr>
        <w:widowControl/>
        <w:tabs>
          <w:tab w:val="center" w:pos="4680"/>
        </w:tabs>
        <w:jc w:val="both"/>
        <w:rPr>
          <w:rFonts w:ascii="Arial" w:hAnsi="Arial" w:cs="Arial"/>
          <w:b/>
        </w:rPr>
      </w:pPr>
      <w:r w:rsidRPr="00D67D29">
        <w:rPr>
          <w:rFonts w:ascii="Arial" w:hAnsi="Arial" w:cs="Arial"/>
          <w:b/>
        </w:rPr>
        <w:t>Judgment delivered on 21March 1997 by:</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r w:rsidRPr="00D67D29">
        <w:rPr>
          <w:rFonts w:ascii="Arial" w:hAnsi="Arial" w:cs="Arial"/>
          <w:b/>
          <w:bCs/>
        </w:rPr>
        <w:t>ALLEEAR CJ:</w:t>
      </w:r>
      <w:r w:rsidRPr="00D67D29">
        <w:rPr>
          <w:rFonts w:ascii="Arial" w:hAnsi="Arial" w:cs="Arial"/>
        </w:rPr>
        <w:t xml:space="preserve">  Snoopy's Mini Market, represented by </w:t>
      </w:r>
      <w:proofErr w:type="spellStart"/>
      <w:r w:rsidRPr="00D67D29">
        <w:rPr>
          <w:rFonts w:ascii="Arial" w:hAnsi="Arial" w:cs="Arial"/>
        </w:rPr>
        <w:t>Mr</w:t>
      </w:r>
      <w:proofErr w:type="spellEnd"/>
      <w:r w:rsidRPr="00D67D29">
        <w:rPr>
          <w:rFonts w:ascii="Arial" w:hAnsi="Arial" w:cs="Arial"/>
        </w:rPr>
        <w:t xml:space="preserve"> Romeo Quatre, was charged with failing to pay compensation contrary to </w:t>
      </w:r>
      <w:r>
        <w:rPr>
          <w:rFonts w:ascii="Arial" w:hAnsi="Arial" w:cs="Arial"/>
        </w:rPr>
        <w:t>s</w:t>
      </w:r>
      <w:r w:rsidRPr="00D67D29">
        <w:rPr>
          <w:rFonts w:ascii="Arial" w:hAnsi="Arial" w:cs="Arial"/>
        </w:rPr>
        <w:t xml:space="preserve">ection 80(2) (n) of the Employment Act 1990 and punishable under </w:t>
      </w:r>
      <w:r>
        <w:rPr>
          <w:rFonts w:ascii="Arial" w:hAnsi="Arial" w:cs="Arial"/>
        </w:rPr>
        <w:t>s</w:t>
      </w:r>
      <w:r w:rsidRPr="00D67D29">
        <w:rPr>
          <w:rFonts w:ascii="Arial" w:hAnsi="Arial" w:cs="Arial"/>
        </w:rPr>
        <w:t>ection 81 (1) of the Employment Act 1990.  The particulars of the offence were as follows:</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ind w:left="720" w:right="684"/>
        <w:jc w:val="both"/>
        <w:rPr>
          <w:rFonts w:ascii="Arial" w:hAnsi="Arial" w:cs="Arial"/>
        </w:rPr>
      </w:pPr>
      <w:r w:rsidRPr="00D67D29">
        <w:rPr>
          <w:rFonts w:ascii="Arial" w:hAnsi="Arial" w:cs="Arial"/>
        </w:rPr>
        <w:t xml:space="preserve">Whereas during the month of April 1991 Snoopy's Mini Market (Pty) Ltd. represented by </w:t>
      </w:r>
      <w:proofErr w:type="spellStart"/>
      <w:r w:rsidRPr="00D67D29">
        <w:rPr>
          <w:rFonts w:ascii="Arial" w:hAnsi="Arial" w:cs="Arial"/>
        </w:rPr>
        <w:t>Mr</w:t>
      </w:r>
      <w:proofErr w:type="spellEnd"/>
      <w:r w:rsidRPr="00D67D29">
        <w:rPr>
          <w:rFonts w:ascii="Arial" w:hAnsi="Arial" w:cs="Arial"/>
        </w:rPr>
        <w:t xml:space="preserve"> Romeo Quatre, without reasonable cause failed to pay Ms </w:t>
      </w:r>
      <w:proofErr w:type="spellStart"/>
      <w:r w:rsidRPr="00D67D29">
        <w:rPr>
          <w:rFonts w:ascii="Arial" w:hAnsi="Arial" w:cs="Arial"/>
        </w:rPr>
        <w:t>Brigitta</w:t>
      </w:r>
      <w:proofErr w:type="spellEnd"/>
      <w:r w:rsidRPr="00D67D29">
        <w:rPr>
          <w:rFonts w:ascii="Arial" w:hAnsi="Arial" w:cs="Arial"/>
        </w:rPr>
        <w:t xml:space="preserve"> </w:t>
      </w:r>
      <w:proofErr w:type="spellStart"/>
      <w:r w:rsidRPr="00D67D29">
        <w:rPr>
          <w:rFonts w:ascii="Arial" w:hAnsi="Arial" w:cs="Arial"/>
        </w:rPr>
        <w:t>Volcere</w:t>
      </w:r>
      <w:proofErr w:type="spellEnd"/>
      <w:r w:rsidRPr="00D67D29">
        <w:rPr>
          <w:rFonts w:ascii="Arial" w:hAnsi="Arial" w:cs="Arial"/>
        </w:rPr>
        <w:t xml:space="preserve"> the sum of R5702.76 being compensation as determined by the competent officer as follows:</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jc w:val="both"/>
        <w:rPr>
          <w:rFonts w:ascii="Arial" w:hAnsi="Arial" w:cs="Arial"/>
        </w:rPr>
      </w:pPr>
      <w:r w:rsidRPr="00D67D29">
        <w:rPr>
          <w:rFonts w:ascii="Arial" w:hAnsi="Arial" w:cs="Arial"/>
        </w:rPr>
        <w:tab/>
        <w:t>(</w:t>
      </w:r>
      <w:proofErr w:type="spellStart"/>
      <w:r w:rsidRPr="00D67D29">
        <w:rPr>
          <w:rFonts w:ascii="Arial" w:hAnsi="Arial" w:cs="Arial"/>
        </w:rPr>
        <w:t>i</w:t>
      </w:r>
      <w:proofErr w:type="spellEnd"/>
      <w:r w:rsidRPr="00D67D29">
        <w:rPr>
          <w:rFonts w:ascii="Arial" w:hAnsi="Arial" w:cs="Arial"/>
        </w:rPr>
        <w:t>)</w:t>
      </w:r>
      <w:r w:rsidRPr="00D67D29">
        <w:rPr>
          <w:rFonts w:ascii="Arial" w:hAnsi="Arial" w:cs="Arial"/>
        </w:rPr>
        <w:tab/>
        <w:t>Compensation for length of service,</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jc w:val="both"/>
        <w:rPr>
          <w:rFonts w:ascii="Arial" w:hAnsi="Arial" w:cs="Arial"/>
        </w:rPr>
      </w:pPr>
      <w:r w:rsidRPr="00D67D29">
        <w:rPr>
          <w:rFonts w:ascii="Arial" w:hAnsi="Arial" w:cs="Arial"/>
        </w:rPr>
        <w:tab/>
        <w:t>(ii)</w:t>
      </w:r>
      <w:r w:rsidRPr="00D67D29">
        <w:rPr>
          <w:rFonts w:ascii="Arial" w:hAnsi="Arial" w:cs="Arial"/>
        </w:rPr>
        <w:tab/>
        <w:t>one month's salary in lieu of notice,</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jc w:val="both"/>
        <w:rPr>
          <w:rFonts w:ascii="Arial" w:hAnsi="Arial" w:cs="Arial"/>
        </w:rPr>
      </w:pPr>
      <w:r w:rsidRPr="00D67D29">
        <w:rPr>
          <w:rFonts w:ascii="Arial" w:hAnsi="Arial" w:cs="Arial"/>
        </w:rPr>
        <w:tab/>
        <w:t>(iii)</w:t>
      </w:r>
      <w:r w:rsidRPr="00D67D29">
        <w:rPr>
          <w:rFonts w:ascii="Arial" w:hAnsi="Arial" w:cs="Arial"/>
        </w:rPr>
        <w:tab/>
      </w:r>
      <w:proofErr w:type="gramStart"/>
      <w:r w:rsidRPr="00D67D29">
        <w:rPr>
          <w:rFonts w:ascii="Arial" w:hAnsi="Arial" w:cs="Arial"/>
        </w:rPr>
        <w:t>arrears</w:t>
      </w:r>
      <w:proofErr w:type="gramEnd"/>
      <w:r w:rsidRPr="00D67D29">
        <w:rPr>
          <w:rFonts w:ascii="Arial" w:hAnsi="Arial" w:cs="Arial"/>
        </w:rPr>
        <w:t xml:space="preserve"> of salary,</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jc w:val="both"/>
        <w:rPr>
          <w:rFonts w:ascii="Arial" w:hAnsi="Arial" w:cs="Arial"/>
        </w:rPr>
      </w:pPr>
      <w:r w:rsidRPr="00D67D29">
        <w:rPr>
          <w:rFonts w:ascii="Arial" w:hAnsi="Arial" w:cs="Arial"/>
        </w:rPr>
        <w:tab/>
        <w:t>(</w:t>
      </w:r>
      <w:proofErr w:type="gramStart"/>
      <w:r w:rsidRPr="00D67D29">
        <w:rPr>
          <w:rFonts w:ascii="Arial" w:hAnsi="Arial" w:cs="Arial"/>
        </w:rPr>
        <w:t>iv</w:t>
      </w:r>
      <w:proofErr w:type="gramEnd"/>
      <w:r w:rsidRPr="00D67D29">
        <w:rPr>
          <w:rFonts w:ascii="Arial" w:hAnsi="Arial" w:cs="Arial"/>
        </w:rPr>
        <w:t>)</w:t>
      </w:r>
      <w:r w:rsidRPr="00D67D29">
        <w:rPr>
          <w:rFonts w:ascii="Arial" w:hAnsi="Arial" w:cs="Arial"/>
        </w:rPr>
        <w:tab/>
        <w:t>accrued leave.</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proofErr w:type="spellStart"/>
      <w:r w:rsidRPr="00D67D29">
        <w:rPr>
          <w:rFonts w:ascii="Arial" w:hAnsi="Arial" w:cs="Arial"/>
        </w:rPr>
        <w:t>Mr</w:t>
      </w:r>
      <w:proofErr w:type="spellEnd"/>
      <w:r w:rsidRPr="00D67D29">
        <w:rPr>
          <w:rFonts w:ascii="Arial" w:hAnsi="Arial" w:cs="Arial"/>
        </w:rPr>
        <w:t xml:space="preserve"> Romeo </w:t>
      </w:r>
      <w:proofErr w:type="gramStart"/>
      <w:r w:rsidRPr="00D67D29">
        <w:rPr>
          <w:rFonts w:ascii="Arial" w:hAnsi="Arial" w:cs="Arial"/>
        </w:rPr>
        <w:t>Quatre,</w:t>
      </w:r>
      <w:proofErr w:type="gramEnd"/>
      <w:r w:rsidRPr="00D67D29">
        <w:rPr>
          <w:rFonts w:ascii="Arial" w:hAnsi="Arial" w:cs="Arial"/>
        </w:rPr>
        <w:t xml:space="preserve"> initially pleaded not guilty to the charge.  Subsequently after several postponements, </w:t>
      </w:r>
      <w:proofErr w:type="spellStart"/>
      <w:r w:rsidRPr="00D67D29">
        <w:rPr>
          <w:rFonts w:ascii="Arial" w:hAnsi="Arial" w:cs="Arial"/>
        </w:rPr>
        <w:t>Mr</w:t>
      </w:r>
      <w:proofErr w:type="spellEnd"/>
      <w:r w:rsidRPr="00D67D29">
        <w:rPr>
          <w:rFonts w:ascii="Arial" w:hAnsi="Arial" w:cs="Arial"/>
        </w:rPr>
        <w:t xml:space="preserve"> Quatre claims that he was </w:t>
      </w:r>
      <w:proofErr w:type="spellStart"/>
      <w:r w:rsidRPr="00D67D29">
        <w:rPr>
          <w:rFonts w:ascii="Arial" w:hAnsi="Arial" w:cs="Arial"/>
        </w:rPr>
        <w:t>pressuri</w:t>
      </w:r>
      <w:r>
        <w:rPr>
          <w:rFonts w:ascii="Arial" w:hAnsi="Arial" w:cs="Arial"/>
        </w:rPr>
        <w:t>s</w:t>
      </w:r>
      <w:r w:rsidRPr="00D67D29">
        <w:rPr>
          <w:rFonts w:ascii="Arial" w:hAnsi="Arial" w:cs="Arial"/>
        </w:rPr>
        <w:t>ed</w:t>
      </w:r>
      <w:proofErr w:type="spellEnd"/>
      <w:r w:rsidRPr="00D67D29">
        <w:rPr>
          <w:rFonts w:ascii="Arial" w:hAnsi="Arial" w:cs="Arial"/>
        </w:rPr>
        <w:t xml:space="preserve"> by the Senior Magistrate to change his plea and he pleaded guilty.  If what </w:t>
      </w:r>
      <w:proofErr w:type="spellStart"/>
      <w:r w:rsidRPr="00D67D29">
        <w:rPr>
          <w:rFonts w:ascii="Arial" w:hAnsi="Arial" w:cs="Arial"/>
        </w:rPr>
        <w:t>Mr</w:t>
      </w:r>
      <w:proofErr w:type="spellEnd"/>
      <w:r w:rsidRPr="00D67D29">
        <w:rPr>
          <w:rFonts w:ascii="Arial" w:hAnsi="Arial" w:cs="Arial"/>
        </w:rPr>
        <w:t xml:space="preserve"> Quatre says is correct and true then this is a practice which must stop immediately. Nobody has a right to put pressure upon an </w:t>
      </w:r>
      <w:r>
        <w:rPr>
          <w:rFonts w:ascii="Arial" w:hAnsi="Arial" w:cs="Arial"/>
        </w:rPr>
        <w:t>accuse</w:t>
      </w:r>
      <w:r w:rsidRPr="00D67D29">
        <w:rPr>
          <w:rFonts w:ascii="Arial" w:hAnsi="Arial" w:cs="Arial"/>
        </w:rPr>
        <w:t xml:space="preserve">d person so as to make him or her change his or her plea. An </w:t>
      </w:r>
      <w:r>
        <w:rPr>
          <w:rFonts w:ascii="Arial" w:hAnsi="Arial" w:cs="Arial"/>
        </w:rPr>
        <w:t>accuse</w:t>
      </w:r>
      <w:r w:rsidRPr="00D67D29">
        <w:rPr>
          <w:rFonts w:ascii="Arial" w:hAnsi="Arial" w:cs="Arial"/>
        </w:rPr>
        <w:t xml:space="preserve">d must plead freely without fear of any retributive action on the part of the </w:t>
      </w:r>
      <w:r>
        <w:rPr>
          <w:rFonts w:ascii="Arial" w:hAnsi="Arial" w:cs="Arial"/>
        </w:rPr>
        <w:t>c</w:t>
      </w:r>
      <w:r w:rsidRPr="00D67D29">
        <w:rPr>
          <w:rFonts w:ascii="Arial" w:hAnsi="Arial" w:cs="Arial"/>
        </w:rPr>
        <w:t>ourt.</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r w:rsidRPr="00D67D29">
        <w:rPr>
          <w:rFonts w:ascii="Arial" w:hAnsi="Arial" w:cs="Arial"/>
        </w:rPr>
        <w:t xml:space="preserve">After </w:t>
      </w:r>
      <w:proofErr w:type="spellStart"/>
      <w:r w:rsidRPr="00D67D29">
        <w:rPr>
          <w:rFonts w:ascii="Arial" w:hAnsi="Arial" w:cs="Arial"/>
        </w:rPr>
        <w:t>Mr</w:t>
      </w:r>
      <w:proofErr w:type="spellEnd"/>
      <w:r w:rsidRPr="00D67D29">
        <w:rPr>
          <w:rFonts w:ascii="Arial" w:hAnsi="Arial" w:cs="Arial"/>
        </w:rPr>
        <w:t xml:space="preserve"> Quatre changed his plea the Senior Magistrate sentenced him to a conditional charge for a period of two years with effect from 4 November 1994.  This sentence was in express breach of </w:t>
      </w:r>
      <w:r>
        <w:rPr>
          <w:rFonts w:ascii="Arial" w:hAnsi="Arial" w:cs="Arial"/>
        </w:rPr>
        <w:t>s</w:t>
      </w:r>
      <w:r w:rsidRPr="00D67D29">
        <w:rPr>
          <w:rFonts w:ascii="Arial" w:hAnsi="Arial" w:cs="Arial"/>
        </w:rPr>
        <w:t>ection 82 (4) of the Employment Act 1990 which states:</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left" w:pos="1674"/>
          <w:tab w:val="left" w:pos="2232"/>
          <w:tab w:val="left" w:pos="2952"/>
          <w:tab w:val="left" w:pos="3672"/>
          <w:tab w:val="left" w:pos="4392"/>
          <w:tab w:val="left" w:pos="5112"/>
          <w:tab w:val="left" w:pos="5832"/>
        </w:tabs>
        <w:ind w:left="792" w:right="546"/>
        <w:jc w:val="both"/>
        <w:rPr>
          <w:rFonts w:ascii="Arial" w:hAnsi="Arial" w:cs="Arial"/>
        </w:rPr>
      </w:pPr>
      <w:r w:rsidRPr="00D67D29">
        <w:rPr>
          <w:rFonts w:ascii="Arial" w:hAnsi="Arial" w:cs="Arial"/>
        </w:rPr>
        <w:t>Wherever any person (including a legal person) is convicted of an offence under this Act and in connection with that offence monies, whether consisting of wages, compensation, benefits earned, payments in lieu of notice or otherwise, are due and payable to another person in respect of whom the offence has been committed, the Court shall, in addition to any penalty imposable under this Section order the person convicted to pay to the other person the monies due.</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r w:rsidRPr="00D67D29">
        <w:rPr>
          <w:rFonts w:ascii="Arial" w:hAnsi="Arial" w:cs="Arial"/>
        </w:rPr>
        <w:lastRenderedPageBreak/>
        <w:t xml:space="preserve">By failing to order Snoopy's Mini Market, represented by </w:t>
      </w:r>
      <w:proofErr w:type="spellStart"/>
      <w:r w:rsidRPr="00D67D29">
        <w:rPr>
          <w:rFonts w:ascii="Arial" w:hAnsi="Arial" w:cs="Arial"/>
        </w:rPr>
        <w:t>Mr</w:t>
      </w:r>
      <w:proofErr w:type="spellEnd"/>
      <w:r w:rsidRPr="00D67D29">
        <w:rPr>
          <w:rFonts w:ascii="Arial" w:hAnsi="Arial" w:cs="Arial"/>
        </w:rPr>
        <w:t xml:space="preserve"> Romeo Quatre, to pay the sum owed to Ms </w:t>
      </w:r>
      <w:proofErr w:type="spellStart"/>
      <w:r w:rsidRPr="00D67D29">
        <w:rPr>
          <w:rFonts w:ascii="Arial" w:hAnsi="Arial" w:cs="Arial"/>
        </w:rPr>
        <w:t>Brigitta</w:t>
      </w:r>
      <w:proofErr w:type="spellEnd"/>
      <w:r w:rsidRPr="00D67D29">
        <w:rPr>
          <w:rFonts w:ascii="Arial" w:hAnsi="Arial" w:cs="Arial"/>
        </w:rPr>
        <w:t xml:space="preserve"> </w:t>
      </w:r>
      <w:proofErr w:type="spellStart"/>
      <w:r w:rsidRPr="00D67D29">
        <w:rPr>
          <w:rFonts w:ascii="Arial" w:hAnsi="Arial" w:cs="Arial"/>
        </w:rPr>
        <w:t>Volcere</w:t>
      </w:r>
      <w:proofErr w:type="spellEnd"/>
      <w:r w:rsidRPr="00D67D29">
        <w:rPr>
          <w:rFonts w:ascii="Arial" w:hAnsi="Arial" w:cs="Arial"/>
        </w:rPr>
        <w:t xml:space="preserve">, the Senior Magistrate erred in law.  The prosecution applied for revision of the decision of the Senior Magistrate and this Court acceded to the request for revision.  In exercising its powers of revision, the Supreme Court can alter or revise an order already made.  Hence in addition to the sentence imposed on </w:t>
      </w:r>
      <w:proofErr w:type="spellStart"/>
      <w:r w:rsidRPr="00D67D29">
        <w:rPr>
          <w:rFonts w:ascii="Arial" w:hAnsi="Arial" w:cs="Arial"/>
        </w:rPr>
        <w:t>Mr</w:t>
      </w:r>
      <w:proofErr w:type="spellEnd"/>
      <w:r w:rsidRPr="00D67D29">
        <w:rPr>
          <w:rFonts w:ascii="Arial" w:hAnsi="Arial" w:cs="Arial"/>
        </w:rPr>
        <w:t xml:space="preserve"> Romeo Quatre I order Snoopy's Mini Market, represented by </w:t>
      </w:r>
      <w:proofErr w:type="spellStart"/>
      <w:r w:rsidRPr="00D67D29">
        <w:rPr>
          <w:rFonts w:ascii="Arial" w:hAnsi="Arial" w:cs="Arial"/>
        </w:rPr>
        <w:t>Mr</w:t>
      </w:r>
      <w:proofErr w:type="spellEnd"/>
      <w:r w:rsidRPr="00D67D29">
        <w:rPr>
          <w:rFonts w:ascii="Arial" w:hAnsi="Arial" w:cs="Arial"/>
        </w:rPr>
        <w:t xml:space="preserve"> Romeo Quatre to pay Ms </w:t>
      </w:r>
      <w:proofErr w:type="spellStart"/>
      <w:r w:rsidRPr="00D67D29">
        <w:rPr>
          <w:rFonts w:ascii="Arial" w:hAnsi="Arial" w:cs="Arial"/>
        </w:rPr>
        <w:t>Brigitta</w:t>
      </w:r>
      <w:proofErr w:type="spellEnd"/>
      <w:r w:rsidRPr="00D67D29">
        <w:rPr>
          <w:rFonts w:ascii="Arial" w:hAnsi="Arial" w:cs="Arial"/>
        </w:rPr>
        <w:t xml:space="preserve"> </w:t>
      </w:r>
      <w:proofErr w:type="spellStart"/>
      <w:r w:rsidRPr="00D67D29">
        <w:rPr>
          <w:rFonts w:ascii="Arial" w:hAnsi="Arial" w:cs="Arial"/>
        </w:rPr>
        <w:t>Volcere</w:t>
      </w:r>
      <w:proofErr w:type="spellEnd"/>
      <w:r w:rsidRPr="00D67D29">
        <w:rPr>
          <w:rFonts w:ascii="Arial" w:hAnsi="Arial" w:cs="Arial"/>
        </w:rPr>
        <w:t xml:space="preserve"> the sum owed to her i.e. R5,702.76 as determined by the competent officer. </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both"/>
        <w:rPr>
          <w:rFonts w:ascii="Arial" w:hAnsi="Arial" w:cs="Arial"/>
          <w:b/>
        </w:rPr>
      </w:pPr>
      <w:r w:rsidRPr="00D67D29">
        <w:rPr>
          <w:rFonts w:ascii="Arial" w:hAnsi="Arial" w:cs="Arial"/>
          <w:b/>
        </w:rPr>
        <w:t xml:space="preserve">Revision </w:t>
      </w:r>
      <w:r>
        <w:rPr>
          <w:rFonts w:ascii="Arial" w:hAnsi="Arial" w:cs="Arial"/>
          <w:b/>
        </w:rPr>
        <w:t>c</w:t>
      </w:r>
      <w:r w:rsidRPr="00D67D29">
        <w:rPr>
          <w:rFonts w:ascii="Arial" w:hAnsi="Arial" w:cs="Arial"/>
          <w:b/>
        </w:rPr>
        <w:t>ase no 5 of 1996</w:t>
      </w:r>
    </w:p>
    <w:p w:rsidR="004B68E4" w:rsidRPr="00D67D29" w:rsidRDefault="004B68E4" w:rsidP="004B68E4">
      <w:pPr>
        <w:widowControl/>
        <w:tabs>
          <w:tab w:val="center" w:pos="4680"/>
        </w:tabs>
        <w:jc w:val="both"/>
        <w:rPr>
          <w:rFonts w:ascii="Arial" w:hAnsi="Arial" w:cs="Arial"/>
        </w:rPr>
      </w:pPr>
    </w:p>
    <w:p w:rsidR="004B68E4" w:rsidRPr="00D67D29" w:rsidRDefault="004B68E4" w:rsidP="004B68E4">
      <w:pPr>
        <w:widowControl/>
        <w:tabs>
          <w:tab w:val="center" w:pos="4680"/>
        </w:tabs>
        <w:jc w:val="center"/>
        <w:rPr>
          <w:rFonts w:ascii="Arial" w:hAnsi="Arial" w:cs="Arial"/>
        </w:rPr>
      </w:pPr>
    </w:p>
    <w:sectPr w:rsidR="004B68E4" w:rsidRPr="00D67D2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02E3A"/>
    <w:multiLevelType w:val="hybridMultilevel"/>
    <w:tmpl w:val="0492C9A0"/>
    <w:lvl w:ilvl="0" w:tplc="8F1EE7AE">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8E4"/>
    <w:rsid w:val="000A4006"/>
    <w:rsid w:val="00156AE5"/>
    <w:rsid w:val="001A0374"/>
    <w:rsid w:val="004B68E4"/>
    <w:rsid w:val="004F7B8D"/>
    <w:rsid w:val="00637430"/>
    <w:rsid w:val="006D36C9"/>
    <w:rsid w:val="00725760"/>
    <w:rsid w:val="00981C65"/>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styleId="BodyText">
    <w:name w:val="Body Text"/>
    <w:basedOn w:val="Normal"/>
    <w:link w:val="BodyTextChar"/>
    <w:rsid w:val="004B68E4"/>
    <w:pPr>
      <w:widowControl/>
      <w:autoSpaceDE/>
      <w:autoSpaceDN/>
      <w:adjustRightInd/>
    </w:pPr>
    <w:rPr>
      <w:i/>
      <w:iCs/>
      <w:lang w:val="en-GB"/>
    </w:rPr>
  </w:style>
  <w:style w:type="character" w:customStyle="1" w:styleId="BodyTextChar">
    <w:name w:val="Body Text Char"/>
    <w:basedOn w:val="DefaultParagraphFont"/>
    <w:link w:val="BodyText"/>
    <w:rsid w:val="004B68E4"/>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2014-01-16T10:49:00Z</dcterms:created>
  <dcterms:modified xsi:type="dcterms:W3CDTF">2014-01-16T10:49:00Z</dcterms:modified>
</cp:coreProperties>
</file>