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A8" w:rsidRDefault="009738A8" w:rsidP="009738A8">
      <w:pPr>
        <w:ind w:left="81"/>
        <w:jc w:val="center"/>
        <w:rPr>
          <w:rFonts w:ascii="Arial" w:hAnsi="Arial" w:cs="Arial"/>
          <w:b/>
        </w:rPr>
      </w:pPr>
      <w:r w:rsidRPr="0000446F">
        <w:rPr>
          <w:rFonts w:ascii="Arial" w:hAnsi="Arial" w:cs="Arial"/>
          <w:b/>
        </w:rPr>
        <w:t xml:space="preserve">Republic v </w:t>
      </w:r>
      <w:proofErr w:type="spellStart"/>
      <w:r w:rsidRPr="0000446F">
        <w:rPr>
          <w:rFonts w:ascii="Arial" w:hAnsi="Arial" w:cs="Arial"/>
          <w:b/>
        </w:rPr>
        <w:t>Dubignon</w:t>
      </w:r>
      <w:proofErr w:type="spellEnd"/>
    </w:p>
    <w:p w:rsidR="009738A8" w:rsidRPr="0000446F" w:rsidRDefault="009738A8" w:rsidP="009738A8">
      <w:pPr>
        <w:ind w:left="81"/>
        <w:jc w:val="center"/>
        <w:rPr>
          <w:rFonts w:ascii="Arial" w:hAnsi="Arial" w:cs="Arial"/>
          <w:b/>
        </w:rPr>
      </w:pPr>
      <w:r>
        <w:rPr>
          <w:rFonts w:ascii="Arial" w:hAnsi="Arial" w:cs="Arial"/>
          <w:b/>
        </w:rPr>
        <w:t>(1998) SLR 43</w:t>
      </w:r>
    </w:p>
    <w:p w:rsidR="009738A8" w:rsidRPr="0000446F" w:rsidRDefault="009738A8" w:rsidP="009738A8">
      <w:pPr>
        <w:rPr>
          <w:rFonts w:ascii="Arial" w:hAnsi="Arial" w:cs="Arial"/>
          <w:i/>
        </w:rPr>
      </w:pPr>
    </w:p>
    <w:p w:rsidR="009738A8" w:rsidRPr="0000446F" w:rsidRDefault="009738A8" w:rsidP="009738A8">
      <w:pPr>
        <w:ind w:left="76"/>
        <w:jc w:val="both"/>
        <w:rPr>
          <w:rFonts w:ascii="Arial" w:hAnsi="Arial" w:cs="Arial"/>
        </w:rPr>
      </w:pPr>
    </w:p>
    <w:p w:rsidR="009738A8" w:rsidRPr="0000446F" w:rsidRDefault="009738A8" w:rsidP="009738A8">
      <w:pPr>
        <w:jc w:val="both"/>
        <w:rPr>
          <w:rFonts w:ascii="Arial" w:hAnsi="Arial" w:cs="Arial"/>
        </w:rPr>
      </w:pPr>
      <w:proofErr w:type="spellStart"/>
      <w:r w:rsidRPr="0000446F">
        <w:rPr>
          <w:rFonts w:ascii="Arial" w:hAnsi="Arial" w:cs="Arial"/>
        </w:rPr>
        <w:t>Romesh</w:t>
      </w:r>
      <w:proofErr w:type="spellEnd"/>
      <w:r w:rsidRPr="0000446F">
        <w:rPr>
          <w:rFonts w:ascii="Arial" w:hAnsi="Arial" w:cs="Arial"/>
        </w:rPr>
        <w:t xml:space="preserve"> KANAKARATNE for the Republic</w:t>
      </w:r>
    </w:p>
    <w:p w:rsidR="009738A8" w:rsidRPr="0000446F" w:rsidRDefault="009738A8" w:rsidP="009738A8">
      <w:pPr>
        <w:jc w:val="both"/>
        <w:rPr>
          <w:rFonts w:ascii="Arial" w:hAnsi="Arial" w:cs="Arial"/>
        </w:rPr>
      </w:pPr>
      <w:r w:rsidRPr="0000446F">
        <w:rPr>
          <w:rFonts w:ascii="Arial" w:hAnsi="Arial" w:cs="Arial"/>
        </w:rPr>
        <w:t xml:space="preserve">Frank ELIZABETH &amp; John RENAUD for the </w:t>
      </w:r>
      <w:r>
        <w:rPr>
          <w:rFonts w:ascii="Arial" w:hAnsi="Arial" w:cs="Arial"/>
        </w:rPr>
        <w:t>a</w:t>
      </w:r>
      <w:r w:rsidRPr="0000446F">
        <w:rPr>
          <w:rFonts w:ascii="Arial" w:hAnsi="Arial" w:cs="Arial"/>
        </w:rPr>
        <w:t>ccused</w:t>
      </w:r>
    </w:p>
    <w:p w:rsidR="009738A8" w:rsidRPr="0000446F" w:rsidRDefault="009738A8" w:rsidP="009738A8">
      <w:pPr>
        <w:jc w:val="both"/>
        <w:rPr>
          <w:rFonts w:ascii="Arial" w:hAnsi="Arial" w:cs="Arial"/>
        </w:rPr>
      </w:pPr>
    </w:p>
    <w:p w:rsidR="009738A8" w:rsidRPr="0000446F" w:rsidRDefault="009738A8" w:rsidP="009738A8">
      <w:pPr>
        <w:rPr>
          <w:rFonts w:ascii="Arial" w:hAnsi="Arial" w:cs="Arial"/>
          <w:b/>
        </w:rPr>
      </w:pPr>
      <w:r w:rsidRPr="0000446F">
        <w:rPr>
          <w:rFonts w:ascii="Arial" w:hAnsi="Arial" w:cs="Arial"/>
          <w:b/>
        </w:rPr>
        <w:t>Ruling delivered on 25 August 1998 by:</w:t>
      </w:r>
    </w:p>
    <w:p w:rsidR="009738A8" w:rsidRPr="0000446F" w:rsidRDefault="009738A8" w:rsidP="009738A8">
      <w:pPr>
        <w:ind w:left="76"/>
        <w:jc w:val="both"/>
        <w:rPr>
          <w:rFonts w:ascii="Arial" w:hAnsi="Arial" w:cs="Arial"/>
        </w:rPr>
      </w:pPr>
    </w:p>
    <w:p w:rsidR="009738A8" w:rsidRPr="0000446F" w:rsidRDefault="009738A8" w:rsidP="009738A8">
      <w:pPr>
        <w:jc w:val="both"/>
        <w:rPr>
          <w:rFonts w:ascii="Arial" w:hAnsi="Arial" w:cs="Arial"/>
        </w:rPr>
      </w:pPr>
      <w:r w:rsidRPr="0000446F">
        <w:rPr>
          <w:rFonts w:ascii="Arial" w:hAnsi="Arial" w:cs="Arial"/>
          <w:b/>
        </w:rPr>
        <w:t>PERERA J:</w:t>
      </w:r>
      <w:r w:rsidRPr="0000446F">
        <w:rPr>
          <w:rFonts w:ascii="Arial" w:hAnsi="Arial" w:cs="Arial"/>
        </w:rPr>
        <w:t xml:space="preserve">  The </w:t>
      </w:r>
      <w:proofErr w:type="spellStart"/>
      <w:r w:rsidRPr="0000446F">
        <w:rPr>
          <w:rFonts w:ascii="Arial" w:hAnsi="Arial" w:cs="Arial"/>
        </w:rPr>
        <w:t>defence</w:t>
      </w:r>
      <w:proofErr w:type="spellEnd"/>
      <w:r w:rsidRPr="0000446F">
        <w:rPr>
          <w:rFonts w:ascii="Arial" w:hAnsi="Arial" w:cs="Arial"/>
        </w:rPr>
        <w:t xml:space="preserve"> had called L/C </w:t>
      </w:r>
      <w:proofErr w:type="spellStart"/>
      <w:r w:rsidRPr="0000446F">
        <w:rPr>
          <w:rFonts w:ascii="Arial" w:hAnsi="Arial" w:cs="Arial"/>
        </w:rPr>
        <w:t>Maxime</w:t>
      </w:r>
      <w:proofErr w:type="spellEnd"/>
      <w:r w:rsidRPr="0000446F">
        <w:rPr>
          <w:rFonts w:ascii="Arial" w:hAnsi="Arial" w:cs="Arial"/>
        </w:rPr>
        <w:t xml:space="preserve"> Payet</w:t>
      </w:r>
      <w:r>
        <w:rPr>
          <w:rFonts w:ascii="Arial" w:hAnsi="Arial" w:cs="Arial"/>
        </w:rPr>
        <w:t>,</w:t>
      </w:r>
      <w:r w:rsidRPr="0000446F">
        <w:rPr>
          <w:rFonts w:ascii="Arial" w:hAnsi="Arial" w:cs="Arial"/>
        </w:rPr>
        <w:t xml:space="preserve"> who had assisted in the investigation connected with the case, to testify regarding the various aspects of that investigation in which he was personally involved.  He testified that in the course of the investigations he recorded a statement made under caution by one </w:t>
      </w:r>
      <w:proofErr w:type="spellStart"/>
      <w:r w:rsidRPr="0000446F">
        <w:rPr>
          <w:rFonts w:ascii="Arial" w:hAnsi="Arial" w:cs="Arial"/>
        </w:rPr>
        <w:t>Kerer</w:t>
      </w:r>
      <w:proofErr w:type="spellEnd"/>
      <w:r w:rsidRPr="0000446F">
        <w:rPr>
          <w:rFonts w:ascii="Arial" w:hAnsi="Arial" w:cs="Arial"/>
        </w:rPr>
        <w:t xml:space="preserve"> William, also known as </w:t>
      </w:r>
      <w:proofErr w:type="spellStart"/>
      <w:r w:rsidRPr="0000446F">
        <w:rPr>
          <w:rFonts w:ascii="Arial" w:hAnsi="Arial" w:cs="Arial"/>
        </w:rPr>
        <w:t>Kamal</w:t>
      </w:r>
      <w:proofErr w:type="spellEnd"/>
      <w:r w:rsidRPr="0000446F">
        <w:rPr>
          <w:rFonts w:ascii="Arial" w:hAnsi="Arial" w:cs="Arial"/>
        </w:rPr>
        <w:t xml:space="preserve"> William</w:t>
      </w:r>
      <w:r>
        <w:rPr>
          <w:rFonts w:ascii="Arial" w:hAnsi="Arial" w:cs="Arial"/>
        </w:rPr>
        <w:t>,</w:t>
      </w:r>
      <w:r w:rsidRPr="0000446F">
        <w:rPr>
          <w:rFonts w:ascii="Arial" w:hAnsi="Arial" w:cs="Arial"/>
        </w:rPr>
        <w:t xml:space="preserve"> on 16 December 1997.  That statement was recorded by him after administering the caution.  He further testified that the said William made the statement voluntarily and that it was read over to him and that he was given an opportunity to make any corrections or alterations before he signed it.  L/C Payet stated that that statement duly recorded by him in his handwriting was witnessed by Insp</w:t>
      </w:r>
      <w:r>
        <w:rPr>
          <w:rFonts w:ascii="Arial" w:hAnsi="Arial" w:cs="Arial"/>
        </w:rPr>
        <w:t>ector</w:t>
      </w:r>
      <w:r w:rsidRPr="0000446F">
        <w:rPr>
          <w:rFonts w:ascii="Arial" w:hAnsi="Arial" w:cs="Arial"/>
        </w:rPr>
        <w:t xml:space="preserve"> Percy </w:t>
      </w:r>
      <w:proofErr w:type="spellStart"/>
      <w:r w:rsidRPr="0000446F">
        <w:rPr>
          <w:rFonts w:ascii="Arial" w:hAnsi="Arial" w:cs="Arial"/>
        </w:rPr>
        <w:t>Omath</w:t>
      </w:r>
      <w:proofErr w:type="spellEnd"/>
      <w:r w:rsidRPr="0000446F">
        <w:rPr>
          <w:rFonts w:ascii="Arial" w:hAnsi="Arial" w:cs="Arial"/>
        </w:rPr>
        <w:t xml:space="preserve"> who was present at that time.</w:t>
      </w:r>
    </w:p>
    <w:p w:rsidR="009738A8" w:rsidRPr="0000446F" w:rsidRDefault="009738A8" w:rsidP="009738A8">
      <w:pPr>
        <w:ind w:left="110"/>
        <w:jc w:val="both"/>
        <w:rPr>
          <w:rFonts w:ascii="Arial" w:hAnsi="Arial" w:cs="Arial"/>
        </w:rPr>
      </w:pPr>
    </w:p>
    <w:p w:rsidR="009738A8" w:rsidRPr="0000446F" w:rsidRDefault="009738A8" w:rsidP="009738A8">
      <w:pPr>
        <w:jc w:val="both"/>
        <w:rPr>
          <w:rFonts w:ascii="Arial" w:hAnsi="Arial" w:cs="Arial"/>
        </w:rPr>
      </w:pPr>
      <w:r w:rsidRPr="0000446F">
        <w:rPr>
          <w:rFonts w:ascii="Arial" w:hAnsi="Arial" w:cs="Arial"/>
        </w:rPr>
        <w:t xml:space="preserve">L/C Payet also testified that William made that statement when he was a suspect for importing 109 kg 689 g of cannabis resin, the same offence, the present </w:t>
      </w:r>
      <w:r>
        <w:rPr>
          <w:rFonts w:ascii="Arial" w:hAnsi="Arial" w:cs="Arial"/>
        </w:rPr>
        <w:t>a</w:t>
      </w:r>
      <w:r w:rsidRPr="0000446F">
        <w:rPr>
          <w:rFonts w:ascii="Arial" w:hAnsi="Arial" w:cs="Arial"/>
        </w:rPr>
        <w:t xml:space="preserve">ccused Tony </w:t>
      </w:r>
      <w:proofErr w:type="spellStart"/>
      <w:r w:rsidRPr="0000446F">
        <w:rPr>
          <w:rFonts w:ascii="Arial" w:hAnsi="Arial" w:cs="Arial"/>
        </w:rPr>
        <w:t>Dubignon</w:t>
      </w:r>
      <w:proofErr w:type="spellEnd"/>
      <w:r w:rsidRPr="0000446F">
        <w:rPr>
          <w:rFonts w:ascii="Arial" w:hAnsi="Arial" w:cs="Arial"/>
        </w:rPr>
        <w:t xml:space="preserve"> is being charged with.  It is a matter of record that the charges against William were withdrawn by the prosecution after the charges and been filed against him, and subsequently the present </w:t>
      </w:r>
      <w:r>
        <w:rPr>
          <w:rFonts w:ascii="Arial" w:hAnsi="Arial" w:cs="Arial"/>
        </w:rPr>
        <w:t>a</w:t>
      </w:r>
      <w:r w:rsidRPr="0000446F">
        <w:rPr>
          <w:rFonts w:ascii="Arial" w:hAnsi="Arial" w:cs="Arial"/>
        </w:rPr>
        <w:t>ccused was charged with the same offence under count 1 and a different offence under count 2.</w:t>
      </w:r>
    </w:p>
    <w:p w:rsidR="009738A8" w:rsidRPr="0000446F" w:rsidRDefault="009738A8" w:rsidP="009738A8">
      <w:pPr>
        <w:jc w:val="both"/>
        <w:rPr>
          <w:rFonts w:ascii="Arial" w:hAnsi="Arial" w:cs="Arial"/>
        </w:rPr>
      </w:pPr>
    </w:p>
    <w:p w:rsidR="009738A8" w:rsidRPr="0000446F" w:rsidRDefault="009738A8" w:rsidP="009738A8">
      <w:pPr>
        <w:jc w:val="both"/>
        <w:rPr>
          <w:rFonts w:ascii="Arial" w:hAnsi="Arial" w:cs="Arial"/>
        </w:rPr>
      </w:pPr>
      <w:proofErr w:type="spellStart"/>
      <w:r w:rsidRPr="0000446F">
        <w:rPr>
          <w:rFonts w:ascii="Arial" w:hAnsi="Arial" w:cs="Arial"/>
        </w:rPr>
        <w:t>Mr</w:t>
      </w:r>
      <w:proofErr w:type="spellEnd"/>
      <w:r w:rsidRPr="0000446F">
        <w:rPr>
          <w:rFonts w:ascii="Arial" w:hAnsi="Arial" w:cs="Arial"/>
        </w:rPr>
        <w:t xml:space="preserve"> Elizabeth</w:t>
      </w:r>
      <w:r>
        <w:rPr>
          <w:rFonts w:ascii="Arial" w:hAnsi="Arial" w:cs="Arial"/>
        </w:rPr>
        <w:t>,</w:t>
      </w:r>
      <w:r w:rsidRPr="0000446F">
        <w:rPr>
          <w:rFonts w:ascii="Arial" w:hAnsi="Arial" w:cs="Arial"/>
        </w:rPr>
        <w:t xml:space="preserve"> </w:t>
      </w:r>
      <w:r>
        <w:rPr>
          <w:rFonts w:ascii="Arial" w:hAnsi="Arial" w:cs="Arial"/>
        </w:rPr>
        <w:t>c</w:t>
      </w:r>
      <w:r w:rsidRPr="0000446F">
        <w:rPr>
          <w:rFonts w:ascii="Arial" w:hAnsi="Arial" w:cs="Arial"/>
        </w:rPr>
        <w:t xml:space="preserve">ounsel for the </w:t>
      </w:r>
      <w:r>
        <w:rPr>
          <w:rFonts w:ascii="Arial" w:hAnsi="Arial" w:cs="Arial"/>
        </w:rPr>
        <w:t>a</w:t>
      </w:r>
      <w:r w:rsidRPr="0000446F">
        <w:rPr>
          <w:rFonts w:ascii="Arial" w:hAnsi="Arial" w:cs="Arial"/>
        </w:rPr>
        <w:t>ccused</w:t>
      </w:r>
      <w:r>
        <w:rPr>
          <w:rFonts w:ascii="Arial" w:hAnsi="Arial" w:cs="Arial"/>
        </w:rPr>
        <w:t>,</w:t>
      </w:r>
      <w:r w:rsidRPr="0000446F">
        <w:rPr>
          <w:rFonts w:ascii="Arial" w:hAnsi="Arial" w:cs="Arial"/>
        </w:rPr>
        <w:t xml:space="preserve"> seeks to introduce the statement of </w:t>
      </w:r>
      <w:proofErr w:type="spellStart"/>
      <w:r w:rsidRPr="0000446F">
        <w:rPr>
          <w:rFonts w:ascii="Arial" w:hAnsi="Arial" w:cs="Arial"/>
        </w:rPr>
        <w:t>Kerer</w:t>
      </w:r>
      <w:proofErr w:type="spellEnd"/>
      <w:r w:rsidRPr="0000446F">
        <w:rPr>
          <w:rFonts w:ascii="Arial" w:hAnsi="Arial" w:cs="Arial"/>
        </w:rPr>
        <w:t xml:space="preserve"> William alias </w:t>
      </w:r>
      <w:proofErr w:type="spellStart"/>
      <w:r w:rsidRPr="0000446F">
        <w:rPr>
          <w:rFonts w:ascii="Arial" w:hAnsi="Arial" w:cs="Arial"/>
        </w:rPr>
        <w:t>Kamal</w:t>
      </w:r>
      <w:proofErr w:type="spellEnd"/>
      <w:r w:rsidRPr="0000446F">
        <w:rPr>
          <w:rFonts w:ascii="Arial" w:hAnsi="Arial" w:cs="Arial"/>
        </w:rPr>
        <w:t xml:space="preserve"> William through L/C Payet as evidence for the </w:t>
      </w:r>
      <w:proofErr w:type="spellStart"/>
      <w:r w:rsidRPr="0000446F">
        <w:rPr>
          <w:rFonts w:ascii="Arial" w:hAnsi="Arial" w:cs="Arial"/>
        </w:rPr>
        <w:t>defence</w:t>
      </w:r>
      <w:proofErr w:type="spellEnd"/>
      <w:r w:rsidRPr="0000446F">
        <w:rPr>
          <w:rFonts w:ascii="Arial" w:hAnsi="Arial" w:cs="Arial"/>
        </w:rPr>
        <w:t xml:space="preserve"> on the basis of relev</w:t>
      </w:r>
      <w:r>
        <w:rPr>
          <w:rFonts w:ascii="Arial" w:hAnsi="Arial" w:cs="Arial"/>
        </w:rPr>
        <w:t>a</w:t>
      </w:r>
      <w:r w:rsidRPr="0000446F">
        <w:rPr>
          <w:rFonts w:ascii="Arial" w:hAnsi="Arial" w:cs="Arial"/>
        </w:rPr>
        <w:t>ncy.  He contends that all relev</w:t>
      </w:r>
      <w:r>
        <w:rPr>
          <w:rFonts w:ascii="Arial" w:hAnsi="Arial" w:cs="Arial"/>
        </w:rPr>
        <w:t>a</w:t>
      </w:r>
      <w:r w:rsidRPr="0000446F">
        <w:rPr>
          <w:rFonts w:ascii="Arial" w:hAnsi="Arial" w:cs="Arial"/>
        </w:rPr>
        <w:t xml:space="preserve">nt evidence is admissible unless there is an exception to that rule which does not allow evidence to be so admitted.  Counsel stated the purpose of his application </w:t>
      </w:r>
      <w:r>
        <w:rPr>
          <w:rFonts w:ascii="Arial" w:hAnsi="Arial" w:cs="Arial"/>
        </w:rPr>
        <w:t>t</w:t>
      </w:r>
      <w:r w:rsidRPr="0000446F">
        <w:rPr>
          <w:rFonts w:ascii="Arial" w:hAnsi="Arial" w:cs="Arial"/>
        </w:rPr>
        <w:t>ersely as follows</w:t>
      </w:r>
    </w:p>
    <w:p w:rsidR="009738A8" w:rsidRPr="0000446F" w:rsidRDefault="009738A8" w:rsidP="009738A8">
      <w:pPr>
        <w:jc w:val="both"/>
        <w:rPr>
          <w:rFonts w:ascii="Arial" w:hAnsi="Arial" w:cs="Arial"/>
        </w:rPr>
      </w:pPr>
    </w:p>
    <w:p w:rsidR="009738A8" w:rsidRPr="0000446F" w:rsidRDefault="009738A8" w:rsidP="009738A8">
      <w:pPr>
        <w:ind w:left="720" w:right="720"/>
        <w:jc w:val="both"/>
        <w:rPr>
          <w:rFonts w:ascii="Arial" w:hAnsi="Arial" w:cs="Arial"/>
        </w:rPr>
      </w:pPr>
      <w:r w:rsidRPr="0000446F">
        <w:rPr>
          <w:rFonts w:ascii="Arial" w:hAnsi="Arial" w:cs="Arial"/>
        </w:rPr>
        <w:t>All we are saying is that this evidence is relev</w:t>
      </w:r>
      <w:r>
        <w:rPr>
          <w:rFonts w:ascii="Arial" w:hAnsi="Arial" w:cs="Arial"/>
        </w:rPr>
        <w:t>a</w:t>
      </w:r>
      <w:r w:rsidRPr="0000446F">
        <w:rPr>
          <w:rFonts w:ascii="Arial" w:hAnsi="Arial" w:cs="Arial"/>
        </w:rPr>
        <w:t xml:space="preserve">nt evidence for the </w:t>
      </w:r>
      <w:proofErr w:type="spellStart"/>
      <w:r w:rsidRPr="0000446F">
        <w:rPr>
          <w:rFonts w:ascii="Arial" w:hAnsi="Arial" w:cs="Arial"/>
        </w:rPr>
        <w:t>defence</w:t>
      </w:r>
      <w:proofErr w:type="spellEnd"/>
      <w:r w:rsidRPr="0000446F">
        <w:rPr>
          <w:rFonts w:ascii="Arial" w:hAnsi="Arial" w:cs="Arial"/>
        </w:rPr>
        <w:t xml:space="preserve"> and this witness was present at the time that statement was given to the police.  He is the one who recorded the statement and therefore, he can testify before this Court that he recorded the statement and that the statement was given to him by another person and it is admitted solely for that purpose.</w:t>
      </w:r>
    </w:p>
    <w:p w:rsidR="009738A8" w:rsidRDefault="009738A8" w:rsidP="009738A8">
      <w:pPr>
        <w:jc w:val="both"/>
        <w:rPr>
          <w:rFonts w:ascii="Arial" w:hAnsi="Arial" w:cs="Arial"/>
        </w:rPr>
      </w:pPr>
    </w:p>
    <w:p w:rsidR="009738A8" w:rsidRPr="0000446F" w:rsidRDefault="009738A8" w:rsidP="009738A8">
      <w:pPr>
        <w:jc w:val="both"/>
        <w:rPr>
          <w:rFonts w:ascii="Arial" w:hAnsi="Arial" w:cs="Arial"/>
        </w:rPr>
      </w:pPr>
      <w:r w:rsidRPr="0000446F">
        <w:rPr>
          <w:rFonts w:ascii="Arial" w:hAnsi="Arial" w:cs="Arial"/>
        </w:rPr>
        <w:t xml:space="preserve">L/C Payet has already testified regarding those matters except that the contents of the statement have not yet been read out by him in </w:t>
      </w:r>
      <w:r>
        <w:rPr>
          <w:rFonts w:ascii="Arial" w:hAnsi="Arial" w:cs="Arial"/>
        </w:rPr>
        <w:t>c</w:t>
      </w:r>
      <w:r w:rsidRPr="0000446F">
        <w:rPr>
          <w:rFonts w:ascii="Arial" w:hAnsi="Arial" w:cs="Arial"/>
        </w:rPr>
        <w:t xml:space="preserve">ourt.  Counsel for the </w:t>
      </w:r>
      <w:r>
        <w:rPr>
          <w:rFonts w:ascii="Arial" w:hAnsi="Arial" w:cs="Arial"/>
        </w:rPr>
        <w:t>a</w:t>
      </w:r>
      <w:r w:rsidRPr="0000446F">
        <w:rPr>
          <w:rFonts w:ascii="Arial" w:hAnsi="Arial" w:cs="Arial"/>
        </w:rPr>
        <w:t xml:space="preserve">ccused applies for that statement to be read out so that the contents could be made evidence for the </w:t>
      </w:r>
      <w:proofErr w:type="spellStart"/>
      <w:r w:rsidRPr="0000446F">
        <w:rPr>
          <w:rFonts w:ascii="Arial" w:hAnsi="Arial" w:cs="Arial"/>
        </w:rPr>
        <w:t>defence</w:t>
      </w:r>
      <w:proofErr w:type="spellEnd"/>
      <w:r w:rsidRPr="0000446F">
        <w:rPr>
          <w:rFonts w:ascii="Arial" w:hAnsi="Arial" w:cs="Arial"/>
        </w:rPr>
        <w:t>.  That is where the issue of admissibility arises, and the issue of relevancy departs.</w:t>
      </w:r>
    </w:p>
    <w:p w:rsidR="009738A8" w:rsidRPr="0000446F" w:rsidRDefault="009738A8" w:rsidP="009738A8">
      <w:pPr>
        <w:jc w:val="both"/>
        <w:rPr>
          <w:rFonts w:ascii="Arial" w:hAnsi="Arial" w:cs="Arial"/>
        </w:rPr>
      </w:pPr>
    </w:p>
    <w:p w:rsidR="009738A8" w:rsidRPr="0000446F" w:rsidRDefault="009738A8" w:rsidP="009738A8">
      <w:pPr>
        <w:jc w:val="both"/>
        <w:rPr>
          <w:rFonts w:ascii="Arial" w:hAnsi="Arial" w:cs="Arial"/>
        </w:rPr>
      </w:pPr>
      <w:r w:rsidRPr="0000446F">
        <w:rPr>
          <w:rFonts w:ascii="Arial" w:hAnsi="Arial" w:cs="Arial"/>
        </w:rPr>
        <w:lastRenderedPageBreak/>
        <w:t xml:space="preserve">Basically, if the contents of the statement are admitted in evidence </w:t>
      </w:r>
      <w:r w:rsidRPr="00BC0A99">
        <w:rPr>
          <w:rFonts w:ascii="Arial" w:hAnsi="Arial" w:cs="Arial"/>
        </w:rPr>
        <w:t>per se</w:t>
      </w:r>
      <w:r w:rsidRPr="0000446F">
        <w:rPr>
          <w:rFonts w:ascii="Arial" w:hAnsi="Arial" w:cs="Arial"/>
        </w:rPr>
        <w:t xml:space="preserve">, it would amount to admitting hearsay evidence.  William was a suspect at the time of making the statement and hence he alone could state whether he made that statement voluntarily and without any promise or threat being offered.  As Lord Normand stated in the case of </w:t>
      </w:r>
      <w:proofErr w:type="spellStart"/>
      <w:r w:rsidRPr="00BC0A99">
        <w:rPr>
          <w:rFonts w:ascii="Arial" w:hAnsi="Arial" w:cs="Arial"/>
          <w:i/>
        </w:rPr>
        <w:t>Teper</w:t>
      </w:r>
      <w:proofErr w:type="spellEnd"/>
      <w:r w:rsidRPr="00BC0A99">
        <w:rPr>
          <w:rFonts w:ascii="Arial" w:hAnsi="Arial" w:cs="Arial"/>
          <w:i/>
        </w:rPr>
        <w:t xml:space="preserve"> v</w:t>
      </w:r>
      <w:r>
        <w:rPr>
          <w:rFonts w:ascii="Arial" w:hAnsi="Arial" w:cs="Arial"/>
          <w:i/>
        </w:rPr>
        <w:t xml:space="preserve"> </w:t>
      </w:r>
      <w:r w:rsidRPr="00BC0A99">
        <w:rPr>
          <w:rFonts w:ascii="Arial" w:hAnsi="Arial" w:cs="Arial"/>
          <w:i/>
        </w:rPr>
        <w:t>R</w:t>
      </w:r>
      <w:r w:rsidRPr="0000446F">
        <w:rPr>
          <w:rFonts w:ascii="Arial" w:hAnsi="Arial" w:cs="Arial"/>
        </w:rPr>
        <w:t xml:space="preserve"> </w:t>
      </w:r>
      <w:r>
        <w:rPr>
          <w:rFonts w:ascii="Arial" w:hAnsi="Arial" w:cs="Arial"/>
        </w:rPr>
        <w:t>[</w:t>
      </w:r>
      <w:r w:rsidRPr="0000446F">
        <w:rPr>
          <w:rFonts w:ascii="Arial" w:hAnsi="Arial" w:cs="Arial"/>
        </w:rPr>
        <w:t>1952</w:t>
      </w:r>
      <w:r>
        <w:rPr>
          <w:rFonts w:ascii="Arial" w:hAnsi="Arial" w:cs="Arial"/>
        </w:rPr>
        <w:t>]</w:t>
      </w:r>
      <w:r w:rsidRPr="0000446F">
        <w:rPr>
          <w:rFonts w:ascii="Arial" w:hAnsi="Arial" w:cs="Arial"/>
        </w:rPr>
        <w:t xml:space="preserve"> AC 480 </w:t>
      </w:r>
    </w:p>
    <w:p w:rsidR="009738A8" w:rsidRPr="0000446F" w:rsidRDefault="009738A8" w:rsidP="009738A8">
      <w:pPr>
        <w:jc w:val="both"/>
        <w:rPr>
          <w:rFonts w:ascii="Arial" w:hAnsi="Arial" w:cs="Arial"/>
        </w:rPr>
      </w:pPr>
    </w:p>
    <w:p w:rsidR="009738A8" w:rsidRPr="0000446F" w:rsidRDefault="009738A8" w:rsidP="009738A8">
      <w:pPr>
        <w:ind w:left="720" w:right="720"/>
        <w:jc w:val="both"/>
        <w:rPr>
          <w:rFonts w:ascii="Arial" w:hAnsi="Arial" w:cs="Arial"/>
        </w:rPr>
      </w:pPr>
      <w:r w:rsidRPr="0000446F">
        <w:rPr>
          <w:rFonts w:ascii="Arial" w:hAnsi="Arial" w:cs="Arial"/>
        </w:rPr>
        <w:t xml:space="preserve">The rule against the admission of hearsay evidence is fundamental.  It is not the best evidence, and it is not delivered on oath. The truthfulness and accuracy of the person whose words are spoken by another witness cannot be tested by cross-examination and the light with his </w:t>
      </w:r>
      <w:proofErr w:type="spellStart"/>
      <w:r w:rsidRPr="0000446F">
        <w:rPr>
          <w:rFonts w:ascii="Arial" w:hAnsi="Arial" w:cs="Arial"/>
        </w:rPr>
        <w:t>demeanour</w:t>
      </w:r>
      <w:proofErr w:type="spellEnd"/>
      <w:r w:rsidRPr="0000446F">
        <w:rPr>
          <w:rFonts w:ascii="Arial" w:hAnsi="Arial" w:cs="Arial"/>
        </w:rPr>
        <w:t xml:space="preserve"> would throw on his testimony is lost.</w:t>
      </w:r>
    </w:p>
    <w:p w:rsidR="009738A8" w:rsidRPr="0000446F" w:rsidRDefault="009738A8" w:rsidP="009738A8">
      <w:pPr>
        <w:ind w:left="720" w:right="720"/>
        <w:jc w:val="both"/>
        <w:rPr>
          <w:rFonts w:ascii="Arial" w:hAnsi="Arial" w:cs="Arial"/>
        </w:rPr>
      </w:pPr>
    </w:p>
    <w:p w:rsidR="009738A8" w:rsidRPr="0000446F" w:rsidRDefault="009738A8" w:rsidP="009738A8">
      <w:pPr>
        <w:jc w:val="both"/>
        <w:rPr>
          <w:rFonts w:ascii="Arial" w:hAnsi="Arial" w:cs="Arial"/>
        </w:rPr>
      </w:pPr>
      <w:r w:rsidRPr="0000446F">
        <w:rPr>
          <w:rFonts w:ascii="Arial" w:hAnsi="Arial" w:cs="Arial"/>
        </w:rPr>
        <w:t>In this respect it is pertin</w:t>
      </w:r>
      <w:r>
        <w:rPr>
          <w:rFonts w:ascii="Arial" w:hAnsi="Arial" w:cs="Arial"/>
        </w:rPr>
        <w:t>e</w:t>
      </w:r>
      <w:r w:rsidRPr="0000446F">
        <w:rPr>
          <w:rFonts w:ascii="Arial" w:hAnsi="Arial" w:cs="Arial"/>
        </w:rPr>
        <w:t xml:space="preserve">nt to note the following observations made in the case of </w:t>
      </w:r>
      <w:r w:rsidRPr="00BC0A99">
        <w:rPr>
          <w:rFonts w:ascii="Arial" w:hAnsi="Arial" w:cs="Arial"/>
          <w:i/>
        </w:rPr>
        <w:t>R v Turner &amp; Ors</w:t>
      </w:r>
      <w:r w:rsidRPr="0000446F">
        <w:rPr>
          <w:rFonts w:ascii="Arial" w:hAnsi="Arial" w:cs="Arial"/>
        </w:rPr>
        <w:t xml:space="preserve"> (1975) 61Crim App R 67</w:t>
      </w:r>
      <w:r>
        <w:rPr>
          <w:rFonts w:ascii="Arial" w:hAnsi="Arial" w:cs="Arial"/>
        </w:rPr>
        <w:t>:</w:t>
      </w:r>
    </w:p>
    <w:p w:rsidR="009738A8" w:rsidRPr="0000446F" w:rsidRDefault="009738A8" w:rsidP="009738A8">
      <w:pPr>
        <w:rPr>
          <w:rFonts w:ascii="Arial" w:hAnsi="Arial" w:cs="Arial"/>
        </w:rPr>
      </w:pPr>
    </w:p>
    <w:p w:rsidR="009738A8" w:rsidRPr="0000446F" w:rsidRDefault="009738A8" w:rsidP="009738A8">
      <w:pPr>
        <w:ind w:left="720" w:right="720"/>
        <w:jc w:val="both"/>
        <w:rPr>
          <w:rFonts w:ascii="Arial" w:hAnsi="Arial" w:cs="Arial"/>
        </w:rPr>
      </w:pPr>
      <w:r w:rsidRPr="0000446F">
        <w:rPr>
          <w:rFonts w:ascii="Arial" w:hAnsi="Arial" w:cs="Arial"/>
        </w:rPr>
        <w:t>The idea which may be gaining preval</w:t>
      </w:r>
      <w:r>
        <w:rPr>
          <w:rFonts w:ascii="Arial" w:hAnsi="Arial" w:cs="Arial"/>
        </w:rPr>
        <w:t>e</w:t>
      </w:r>
      <w:r w:rsidRPr="0000446F">
        <w:rPr>
          <w:rFonts w:ascii="Arial" w:hAnsi="Arial" w:cs="Arial"/>
        </w:rPr>
        <w:t xml:space="preserve">nce in some </w:t>
      </w:r>
      <w:proofErr w:type="gramStart"/>
      <w:r w:rsidRPr="0000446F">
        <w:rPr>
          <w:rFonts w:ascii="Arial" w:hAnsi="Arial" w:cs="Arial"/>
        </w:rPr>
        <w:t>quarter</w:t>
      </w:r>
      <w:r>
        <w:rPr>
          <w:rFonts w:ascii="Arial" w:hAnsi="Arial" w:cs="Arial"/>
        </w:rPr>
        <w:t>s</w:t>
      </w:r>
      <w:r w:rsidRPr="0000446F">
        <w:rPr>
          <w:rFonts w:ascii="Arial" w:hAnsi="Arial" w:cs="Arial"/>
        </w:rPr>
        <w:t>, that</w:t>
      </w:r>
      <w:proofErr w:type="gramEnd"/>
      <w:r w:rsidRPr="0000446F">
        <w:rPr>
          <w:rFonts w:ascii="Arial" w:hAnsi="Arial" w:cs="Arial"/>
        </w:rPr>
        <w:t xml:space="preserve"> in a criminal trial the </w:t>
      </w:r>
      <w:proofErr w:type="spellStart"/>
      <w:r w:rsidRPr="0000446F">
        <w:rPr>
          <w:rFonts w:ascii="Arial" w:hAnsi="Arial" w:cs="Arial"/>
        </w:rPr>
        <w:t>defence</w:t>
      </w:r>
      <w:proofErr w:type="spellEnd"/>
      <w:r w:rsidRPr="0000446F">
        <w:rPr>
          <w:rFonts w:ascii="Arial" w:hAnsi="Arial" w:cs="Arial"/>
        </w:rPr>
        <w:t xml:space="preserve"> is entitled to adduce hearsay evidence to establish facts which if proved would be relev</w:t>
      </w:r>
      <w:r>
        <w:rPr>
          <w:rFonts w:ascii="Arial" w:hAnsi="Arial" w:cs="Arial"/>
        </w:rPr>
        <w:t>a</w:t>
      </w:r>
      <w:r w:rsidRPr="0000446F">
        <w:rPr>
          <w:rFonts w:ascii="Arial" w:hAnsi="Arial" w:cs="Arial"/>
        </w:rPr>
        <w:t xml:space="preserve">nt and would assist the </w:t>
      </w:r>
      <w:proofErr w:type="spellStart"/>
      <w:r w:rsidRPr="0000446F">
        <w:rPr>
          <w:rFonts w:ascii="Arial" w:hAnsi="Arial" w:cs="Arial"/>
        </w:rPr>
        <w:t>defence</w:t>
      </w:r>
      <w:proofErr w:type="spellEnd"/>
      <w:r w:rsidRPr="0000446F">
        <w:rPr>
          <w:rFonts w:ascii="Arial" w:hAnsi="Arial" w:cs="Arial"/>
        </w:rPr>
        <w:t>, is wholly erroneous.”</w:t>
      </w:r>
    </w:p>
    <w:p w:rsidR="009738A8" w:rsidRPr="0000446F" w:rsidRDefault="009738A8" w:rsidP="009738A8">
      <w:pPr>
        <w:ind w:left="720" w:right="720"/>
        <w:jc w:val="both"/>
        <w:rPr>
          <w:rFonts w:ascii="Arial" w:hAnsi="Arial" w:cs="Arial"/>
        </w:rPr>
      </w:pPr>
    </w:p>
    <w:p w:rsidR="009738A8" w:rsidRPr="0000446F" w:rsidRDefault="009738A8" w:rsidP="009738A8">
      <w:pPr>
        <w:jc w:val="both"/>
        <w:rPr>
          <w:rFonts w:ascii="Arial" w:hAnsi="Arial" w:cs="Arial"/>
        </w:rPr>
      </w:pPr>
      <w:r w:rsidRPr="0000446F">
        <w:rPr>
          <w:rFonts w:ascii="Arial" w:hAnsi="Arial" w:cs="Arial"/>
        </w:rPr>
        <w:t xml:space="preserve">The instant application is based on the same fallacy and hence I disallow the application of the </w:t>
      </w:r>
      <w:proofErr w:type="spellStart"/>
      <w:r w:rsidRPr="0000446F">
        <w:rPr>
          <w:rFonts w:ascii="Arial" w:hAnsi="Arial" w:cs="Arial"/>
        </w:rPr>
        <w:t>defence</w:t>
      </w:r>
      <w:proofErr w:type="spellEnd"/>
      <w:r w:rsidRPr="0000446F">
        <w:rPr>
          <w:rFonts w:ascii="Arial" w:hAnsi="Arial" w:cs="Arial"/>
        </w:rPr>
        <w:t xml:space="preserve"> to admit hearsay evidence under the guise of relevancy.</w:t>
      </w:r>
    </w:p>
    <w:p w:rsidR="009738A8" w:rsidRPr="0000446F" w:rsidRDefault="009738A8" w:rsidP="009738A8">
      <w:pPr>
        <w:jc w:val="both"/>
        <w:rPr>
          <w:rFonts w:ascii="Arial" w:hAnsi="Arial" w:cs="Arial"/>
        </w:rPr>
      </w:pPr>
      <w:r w:rsidRPr="0000446F">
        <w:rPr>
          <w:rFonts w:ascii="Arial" w:hAnsi="Arial" w:cs="Arial"/>
        </w:rPr>
        <w:t xml:space="preserve">The </w:t>
      </w:r>
      <w:proofErr w:type="spellStart"/>
      <w:r w:rsidRPr="0000446F">
        <w:rPr>
          <w:rFonts w:ascii="Arial" w:hAnsi="Arial" w:cs="Arial"/>
        </w:rPr>
        <w:t>defence</w:t>
      </w:r>
      <w:proofErr w:type="spellEnd"/>
      <w:r w:rsidRPr="0000446F">
        <w:rPr>
          <w:rFonts w:ascii="Arial" w:hAnsi="Arial" w:cs="Arial"/>
        </w:rPr>
        <w:t xml:space="preserve"> may however adduce the evidence of </w:t>
      </w:r>
      <w:proofErr w:type="spellStart"/>
      <w:r w:rsidRPr="0000446F">
        <w:rPr>
          <w:rFonts w:ascii="Arial" w:hAnsi="Arial" w:cs="Arial"/>
        </w:rPr>
        <w:t>Kerer</w:t>
      </w:r>
      <w:proofErr w:type="spellEnd"/>
      <w:r w:rsidRPr="0000446F">
        <w:rPr>
          <w:rFonts w:ascii="Arial" w:hAnsi="Arial" w:cs="Arial"/>
        </w:rPr>
        <w:t xml:space="preserve"> William alias </w:t>
      </w:r>
      <w:proofErr w:type="spellStart"/>
      <w:r w:rsidRPr="0000446F">
        <w:rPr>
          <w:rFonts w:ascii="Arial" w:hAnsi="Arial" w:cs="Arial"/>
        </w:rPr>
        <w:t>Kamal</w:t>
      </w:r>
      <w:proofErr w:type="spellEnd"/>
      <w:r w:rsidRPr="0000446F">
        <w:rPr>
          <w:rFonts w:ascii="Arial" w:hAnsi="Arial" w:cs="Arial"/>
        </w:rPr>
        <w:t xml:space="preserve"> William for </w:t>
      </w:r>
      <w:r>
        <w:rPr>
          <w:rFonts w:ascii="Arial" w:hAnsi="Arial" w:cs="Arial"/>
        </w:rPr>
        <w:t xml:space="preserve">the </w:t>
      </w:r>
      <w:r w:rsidRPr="0000446F">
        <w:rPr>
          <w:rFonts w:ascii="Arial" w:hAnsi="Arial" w:cs="Arial"/>
        </w:rPr>
        <w:t>purpose of testifying as to the voluntariness and accuracy of the statement made by him and be subjected to cross</w:t>
      </w:r>
      <w:r>
        <w:rPr>
          <w:rFonts w:ascii="Arial" w:hAnsi="Arial" w:cs="Arial"/>
        </w:rPr>
        <w:t>-</w:t>
      </w:r>
      <w:r w:rsidRPr="0000446F">
        <w:rPr>
          <w:rFonts w:ascii="Arial" w:hAnsi="Arial" w:cs="Arial"/>
        </w:rPr>
        <w:t xml:space="preserve">examination before being admitted as direct evidence for the </w:t>
      </w:r>
      <w:proofErr w:type="spellStart"/>
      <w:r w:rsidRPr="0000446F">
        <w:rPr>
          <w:rFonts w:ascii="Arial" w:hAnsi="Arial" w:cs="Arial"/>
        </w:rPr>
        <w:t>defence</w:t>
      </w:r>
      <w:proofErr w:type="spellEnd"/>
      <w:r w:rsidRPr="0000446F">
        <w:rPr>
          <w:rFonts w:ascii="Arial" w:hAnsi="Arial" w:cs="Arial"/>
        </w:rPr>
        <w:t>.</w:t>
      </w:r>
    </w:p>
    <w:p w:rsidR="009738A8" w:rsidRPr="0000446F" w:rsidRDefault="009738A8" w:rsidP="009738A8">
      <w:pPr>
        <w:ind w:left="216"/>
        <w:jc w:val="both"/>
        <w:rPr>
          <w:rFonts w:ascii="Arial" w:hAnsi="Arial" w:cs="Arial"/>
        </w:rPr>
      </w:pPr>
    </w:p>
    <w:p w:rsidR="009738A8" w:rsidRPr="0000446F" w:rsidRDefault="009738A8" w:rsidP="009738A8">
      <w:pPr>
        <w:ind w:left="216"/>
        <w:jc w:val="both"/>
        <w:rPr>
          <w:rFonts w:ascii="Arial" w:hAnsi="Arial" w:cs="Arial"/>
        </w:rPr>
      </w:pPr>
    </w:p>
    <w:p w:rsidR="009738A8" w:rsidRPr="0000446F" w:rsidRDefault="009738A8" w:rsidP="009738A8">
      <w:pPr>
        <w:jc w:val="both"/>
        <w:rPr>
          <w:rFonts w:ascii="Arial" w:hAnsi="Arial" w:cs="Arial"/>
          <w:b/>
        </w:rPr>
      </w:pPr>
      <w:r w:rsidRPr="0000446F">
        <w:rPr>
          <w:rFonts w:ascii="Arial" w:hAnsi="Arial" w:cs="Arial"/>
          <w:b/>
        </w:rPr>
        <w:t>Record:  Criminal Side No. 3 of 1998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C7F4C"/>
    <w:multiLevelType w:val="hybridMultilevel"/>
    <w:tmpl w:val="DB504A16"/>
    <w:lvl w:ilvl="0" w:tplc="A1024CAA">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8A8"/>
    <w:rsid w:val="000A4006"/>
    <w:rsid w:val="00156AE5"/>
    <w:rsid w:val="001A0374"/>
    <w:rsid w:val="006D36C9"/>
    <w:rsid w:val="00725760"/>
    <w:rsid w:val="0076170E"/>
    <w:rsid w:val="009738A8"/>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A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2014-01-21T04:29:00Z</dcterms:created>
  <dcterms:modified xsi:type="dcterms:W3CDTF">2014-01-21T04:29:00Z</dcterms:modified>
</cp:coreProperties>
</file>