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9E" w:rsidRDefault="008333B7" w:rsidP="00C32E9E">
      <w:pPr>
        <w:jc w:val="center"/>
        <w:rPr>
          <w:rFonts w:ascii="Arial" w:hAnsi="Arial" w:cs="Arial"/>
          <w:b/>
          <w:bCs/>
        </w:rPr>
      </w:pPr>
      <w:r w:rsidRPr="008333B7">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31.1pt;margin-top:-2.55pt;width:30pt;height:531.55pt;z-index:251660288;mso-height-percent:200;mso-height-percent:200;mso-width-relative:margin;mso-height-relative:margin" stroked="f" strokecolor="white [3212]">
            <v:textbox style="mso-next-textbox:#_x0000_s1026;mso-fit-shape-to-text:t">
              <w:txbxContent>
                <w:p w:rsidR="00C32E9E" w:rsidRPr="00FF49DF" w:rsidRDefault="00C32E9E" w:rsidP="00C32E9E">
                  <w:pPr>
                    <w:rPr>
                      <w:rFonts w:ascii="Arial" w:hAnsi="Arial" w:cs="Arial"/>
                      <w:b/>
                      <w:i/>
                      <w:lang w:val="en-NZ"/>
                    </w:rPr>
                  </w:pPr>
                </w:p>
              </w:txbxContent>
            </v:textbox>
          </v:shape>
        </w:pict>
      </w:r>
      <w:r w:rsidR="00C32E9E" w:rsidRPr="0080672C">
        <w:rPr>
          <w:rFonts w:ascii="Arial" w:hAnsi="Arial" w:cs="Arial"/>
          <w:b/>
          <w:bCs/>
        </w:rPr>
        <w:t>Michel v Republic</w:t>
      </w:r>
    </w:p>
    <w:p w:rsidR="00C32E9E" w:rsidRPr="0080672C" w:rsidRDefault="00C32E9E" w:rsidP="00E8403B">
      <w:pPr>
        <w:jc w:val="center"/>
        <w:rPr>
          <w:rFonts w:ascii="Arial" w:hAnsi="Arial" w:cs="Arial"/>
          <w:b/>
          <w:bCs/>
        </w:rPr>
      </w:pPr>
      <w:r>
        <w:rPr>
          <w:rFonts w:ascii="Arial" w:hAnsi="Arial" w:cs="Arial"/>
          <w:b/>
          <w:bCs/>
        </w:rPr>
        <w:t>(1999) S</w:t>
      </w:r>
      <w:r w:rsidR="00E8403B">
        <w:rPr>
          <w:rFonts w:ascii="Arial" w:hAnsi="Arial" w:cs="Arial"/>
          <w:b/>
          <w:bCs/>
        </w:rPr>
        <w:t>L</w:t>
      </w:r>
      <w:r>
        <w:rPr>
          <w:rFonts w:ascii="Arial" w:hAnsi="Arial" w:cs="Arial"/>
          <w:b/>
          <w:bCs/>
        </w:rPr>
        <w:t>R 139</w:t>
      </w:r>
    </w:p>
    <w:p w:rsidR="00C32E9E" w:rsidRPr="0080672C" w:rsidRDefault="00C32E9E" w:rsidP="00C32E9E">
      <w:pPr>
        <w:pStyle w:val="ListParagraph"/>
        <w:ind w:left="0"/>
        <w:jc w:val="both"/>
        <w:rPr>
          <w:rFonts w:ascii="Arial" w:hAnsi="Arial" w:cs="Arial"/>
          <w:lang w:val="en-GB"/>
        </w:rPr>
      </w:pPr>
    </w:p>
    <w:p w:rsidR="00C32E9E" w:rsidRPr="0080672C" w:rsidRDefault="00C32E9E" w:rsidP="00C32E9E">
      <w:pPr>
        <w:jc w:val="both"/>
        <w:rPr>
          <w:rFonts w:ascii="Arial" w:hAnsi="Arial" w:cs="Arial"/>
        </w:rPr>
      </w:pPr>
    </w:p>
    <w:p w:rsidR="00C32E9E" w:rsidRPr="0080672C" w:rsidRDefault="00C32E9E" w:rsidP="00C32E9E">
      <w:pPr>
        <w:rPr>
          <w:rFonts w:ascii="Arial" w:hAnsi="Arial" w:cs="Arial"/>
        </w:rPr>
      </w:pPr>
      <w:r w:rsidRPr="0080672C">
        <w:rPr>
          <w:rFonts w:ascii="Arial" w:hAnsi="Arial" w:cs="Arial"/>
        </w:rPr>
        <w:t xml:space="preserve">John RENAUD for the </w:t>
      </w:r>
      <w:r>
        <w:rPr>
          <w:rFonts w:ascii="Arial" w:hAnsi="Arial" w:cs="Arial"/>
        </w:rPr>
        <w:t>a</w:t>
      </w:r>
      <w:r w:rsidRPr="0080672C">
        <w:rPr>
          <w:rFonts w:ascii="Arial" w:hAnsi="Arial" w:cs="Arial"/>
        </w:rPr>
        <w:t>ppellant</w:t>
      </w:r>
    </w:p>
    <w:p w:rsidR="00C32E9E" w:rsidRPr="0080672C" w:rsidRDefault="00C32E9E" w:rsidP="00C32E9E">
      <w:pPr>
        <w:rPr>
          <w:rFonts w:ascii="Arial" w:hAnsi="Arial" w:cs="Arial"/>
        </w:rPr>
      </w:pPr>
      <w:r w:rsidRPr="0080672C">
        <w:rPr>
          <w:rFonts w:ascii="Arial" w:hAnsi="Arial" w:cs="Arial"/>
        </w:rPr>
        <w:t xml:space="preserve">Lucy POOL for the </w:t>
      </w:r>
      <w:r>
        <w:rPr>
          <w:rFonts w:ascii="Arial" w:hAnsi="Arial" w:cs="Arial"/>
        </w:rPr>
        <w:t>r</w:t>
      </w:r>
      <w:r w:rsidRPr="0080672C">
        <w:rPr>
          <w:rFonts w:ascii="Arial" w:hAnsi="Arial" w:cs="Arial"/>
        </w:rPr>
        <w:t>espondent</w:t>
      </w:r>
    </w:p>
    <w:p w:rsidR="00C32E9E" w:rsidRPr="0080672C" w:rsidRDefault="00C32E9E" w:rsidP="00C32E9E">
      <w:pPr>
        <w:rPr>
          <w:rFonts w:ascii="Arial" w:hAnsi="Arial" w:cs="Arial"/>
        </w:rPr>
      </w:pPr>
    </w:p>
    <w:p w:rsidR="00C32E9E" w:rsidRPr="0080672C" w:rsidRDefault="00C32E9E" w:rsidP="00C32E9E">
      <w:pPr>
        <w:jc w:val="both"/>
        <w:rPr>
          <w:rFonts w:ascii="Arial" w:hAnsi="Arial" w:cs="Arial"/>
          <w:b/>
        </w:rPr>
      </w:pPr>
      <w:r w:rsidRPr="0080672C">
        <w:rPr>
          <w:rFonts w:ascii="Arial" w:hAnsi="Arial" w:cs="Arial"/>
          <w:b/>
          <w:bCs/>
        </w:rPr>
        <w:t xml:space="preserve">Judgment delivered on </w:t>
      </w:r>
      <w:r w:rsidRPr="0080672C">
        <w:rPr>
          <w:rFonts w:ascii="Arial" w:hAnsi="Arial" w:cs="Arial"/>
          <w:b/>
        </w:rPr>
        <w:t>14 May 1999 by:</w:t>
      </w:r>
    </w:p>
    <w:p w:rsidR="00C32E9E" w:rsidRPr="0080672C" w:rsidRDefault="00C32E9E" w:rsidP="00C32E9E">
      <w:pPr>
        <w:jc w:val="center"/>
        <w:rPr>
          <w:rFonts w:ascii="Arial" w:hAnsi="Arial" w:cs="Arial"/>
          <w:b/>
          <w:bCs/>
          <w:u w:val="single"/>
        </w:rPr>
      </w:pPr>
    </w:p>
    <w:p w:rsidR="00C32E9E" w:rsidRPr="0080672C" w:rsidRDefault="00C32E9E" w:rsidP="00C32E9E">
      <w:pPr>
        <w:jc w:val="both"/>
        <w:rPr>
          <w:rFonts w:ascii="Arial" w:hAnsi="Arial" w:cs="Arial"/>
        </w:rPr>
      </w:pPr>
      <w:r w:rsidRPr="0080672C">
        <w:rPr>
          <w:rFonts w:ascii="Arial" w:hAnsi="Arial" w:cs="Arial"/>
          <w:b/>
        </w:rPr>
        <w:t xml:space="preserve">ALLEEAR </w:t>
      </w:r>
      <w:r w:rsidRPr="0080672C">
        <w:rPr>
          <w:rFonts w:ascii="Arial" w:hAnsi="Arial" w:cs="Arial"/>
          <w:b/>
          <w:bCs/>
        </w:rPr>
        <w:t xml:space="preserve">CJ: </w:t>
      </w:r>
      <w:r w:rsidRPr="0080672C">
        <w:rPr>
          <w:rFonts w:ascii="Arial" w:hAnsi="Arial" w:cs="Arial"/>
          <w:bCs/>
        </w:rPr>
        <w:t xml:space="preserve"> </w:t>
      </w:r>
      <w:r w:rsidRPr="0080672C">
        <w:rPr>
          <w:rFonts w:ascii="Arial" w:hAnsi="Arial" w:cs="Arial"/>
        </w:rPr>
        <w:t xml:space="preserve">The </w:t>
      </w:r>
      <w:r>
        <w:rPr>
          <w:rFonts w:ascii="Arial" w:hAnsi="Arial" w:cs="Arial"/>
        </w:rPr>
        <w:t>a</w:t>
      </w:r>
      <w:r w:rsidRPr="0080672C">
        <w:rPr>
          <w:rFonts w:ascii="Arial" w:hAnsi="Arial" w:cs="Arial"/>
        </w:rPr>
        <w:t xml:space="preserve">ppellant was charged with the offence of indecent assault on </w:t>
      </w:r>
      <w:r>
        <w:rPr>
          <w:rFonts w:ascii="Arial" w:hAnsi="Arial" w:cs="Arial"/>
        </w:rPr>
        <w:t xml:space="preserve">a </w:t>
      </w:r>
      <w:r w:rsidRPr="0080672C">
        <w:rPr>
          <w:rFonts w:ascii="Arial" w:hAnsi="Arial" w:cs="Arial"/>
        </w:rPr>
        <w:t xml:space="preserve">female contrary to section 135(1) of the Penal Code.  The particulars of offence were that Irene Michel of </w:t>
      </w:r>
      <w:proofErr w:type="spellStart"/>
      <w:r w:rsidRPr="0080672C">
        <w:rPr>
          <w:rFonts w:ascii="Arial" w:hAnsi="Arial" w:cs="Arial"/>
        </w:rPr>
        <w:t>Anse</w:t>
      </w:r>
      <w:proofErr w:type="spellEnd"/>
      <w:r w:rsidRPr="0080672C">
        <w:rPr>
          <w:rFonts w:ascii="Arial" w:hAnsi="Arial" w:cs="Arial"/>
        </w:rPr>
        <w:t xml:space="preserve"> Louis, </w:t>
      </w:r>
      <w:proofErr w:type="spellStart"/>
      <w:r w:rsidRPr="0080672C">
        <w:rPr>
          <w:rFonts w:ascii="Arial" w:hAnsi="Arial" w:cs="Arial"/>
        </w:rPr>
        <w:t>Mahe</w:t>
      </w:r>
      <w:proofErr w:type="spellEnd"/>
      <w:r w:rsidRPr="0080672C">
        <w:rPr>
          <w:rFonts w:ascii="Arial" w:hAnsi="Arial" w:cs="Arial"/>
        </w:rPr>
        <w:t xml:space="preserve"> on 2 November 1995, at </w:t>
      </w:r>
      <w:proofErr w:type="spellStart"/>
      <w:r w:rsidRPr="0080672C">
        <w:rPr>
          <w:rFonts w:ascii="Arial" w:hAnsi="Arial" w:cs="Arial"/>
        </w:rPr>
        <w:t>Anse</w:t>
      </w:r>
      <w:proofErr w:type="spellEnd"/>
      <w:r w:rsidRPr="0080672C">
        <w:rPr>
          <w:rFonts w:ascii="Arial" w:hAnsi="Arial" w:cs="Arial"/>
        </w:rPr>
        <w:t xml:space="preserve"> Aux Pins, unlawfully and indecently assaulted </w:t>
      </w:r>
      <w:r>
        <w:rPr>
          <w:rFonts w:ascii="Arial" w:hAnsi="Arial" w:cs="Arial"/>
        </w:rPr>
        <w:t>A</w:t>
      </w:r>
      <w:r w:rsidRPr="0080672C">
        <w:rPr>
          <w:rFonts w:ascii="Arial" w:hAnsi="Arial" w:cs="Arial"/>
        </w:rPr>
        <w:t>, a girl of three years of age.</w:t>
      </w:r>
    </w:p>
    <w:p w:rsidR="00C32E9E" w:rsidRPr="0080672C" w:rsidRDefault="00C32E9E" w:rsidP="00C32E9E">
      <w:pPr>
        <w:ind w:firstLine="648"/>
        <w:jc w:val="both"/>
        <w:rPr>
          <w:rFonts w:ascii="Arial" w:hAnsi="Arial" w:cs="Arial"/>
        </w:rPr>
      </w:pPr>
    </w:p>
    <w:p w:rsidR="00C32E9E" w:rsidRPr="0080672C" w:rsidRDefault="00C32E9E" w:rsidP="00C32E9E">
      <w:pPr>
        <w:jc w:val="both"/>
        <w:rPr>
          <w:rFonts w:ascii="Arial" w:hAnsi="Arial" w:cs="Arial"/>
        </w:rPr>
      </w:pPr>
      <w:r w:rsidRPr="0080672C">
        <w:rPr>
          <w:rFonts w:ascii="Arial" w:hAnsi="Arial" w:cs="Arial"/>
        </w:rPr>
        <w:t xml:space="preserve">The </w:t>
      </w:r>
      <w:r>
        <w:rPr>
          <w:rFonts w:ascii="Arial" w:hAnsi="Arial" w:cs="Arial"/>
        </w:rPr>
        <w:t>a</w:t>
      </w:r>
      <w:r w:rsidRPr="0080672C">
        <w:rPr>
          <w:rFonts w:ascii="Arial" w:hAnsi="Arial" w:cs="Arial"/>
        </w:rPr>
        <w:t xml:space="preserve">ppellant had pleaded not guilty to the count.  The evidence disclosed that the </w:t>
      </w:r>
      <w:r>
        <w:rPr>
          <w:rFonts w:ascii="Arial" w:hAnsi="Arial" w:cs="Arial"/>
        </w:rPr>
        <w:t>a</w:t>
      </w:r>
      <w:r w:rsidRPr="0080672C">
        <w:rPr>
          <w:rFonts w:ascii="Arial" w:hAnsi="Arial" w:cs="Arial"/>
        </w:rPr>
        <w:t>ppellant aged 65 years had inserted his penis into the mouth of a you</w:t>
      </w:r>
      <w:bookmarkStart w:id="0" w:name="_GoBack"/>
      <w:bookmarkEnd w:id="0"/>
      <w:r w:rsidRPr="0080672C">
        <w:rPr>
          <w:rFonts w:ascii="Arial" w:hAnsi="Arial" w:cs="Arial"/>
        </w:rPr>
        <w:t xml:space="preserve">ng girl and had sucked her vagina.  The senior magistrate convicted the </w:t>
      </w:r>
      <w:r>
        <w:rPr>
          <w:rFonts w:ascii="Arial" w:hAnsi="Arial" w:cs="Arial"/>
        </w:rPr>
        <w:t>a</w:t>
      </w:r>
      <w:r w:rsidRPr="0080672C">
        <w:rPr>
          <w:rFonts w:ascii="Arial" w:hAnsi="Arial" w:cs="Arial"/>
        </w:rPr>
        <w:t>ppellant and sentenced him to undergo a prison term of 7 years.</w:t>
      </w:r>
    </w:p>
    <w:p w:rsidR="00C32E9E" w:rsidRPr="0080672C" w:rsidRDefault="00C32E9E" w:rsidP="00C32E9E">
      <w:pPr>
        <w:ind w:firstLine="648"/>
        <w:jc w:val="both"/>
        <w:rPr>
          <w:rFonts w:ascii="Arial" w:hAnsi="Arial" w:cs="Arial"/>
        </w:rPr>
      </w:pPr>
    </w:p>
    <w:p w:rsidR="00C32E9E" w:rsidRPr="0080672C" w:rsidRDefault="008333B7" w:rsidP="00C32E9E">
      <w:pPr>
        <w:jc w:val="both"/>
        <w:rPr>
          <w:rFonts w:ascii="Arial" w:hAnsi="Arial" w:cs="Arial"/>
        </w:rPr>
      </w:pPr>
      <w:r w:rsidRPr="008333B7">
        <w:rPr>
          <w:rFonts w:ascii="Arial" w:hAnsi="Arial" w:cs="Arial"/>
          <w:noProof/>
        </w:rPr>
        <w:pict>
          <v:shape id="_x0000_s1027" type="#_x0000_t202" style="position:absolute;left:0;text-align:left;margin-left:-31.1pt;margin-top:-4.05pt;width:30pt;height:531.55pt;z-index:251661312;mso-height-percent:200;mso-height-percent:200;mso-width-relative:margin;mso-height-relative:margin" stroked="f" strokecolor="white [3212]">
            <v:textbox style="mso-next-textbox:#_x0000_s1027;mso-fit-shape-to-text:t">
              <w:txbxContent>
                <w:p w:rsidR="00C32E9E" w:rsidRPr="00FF49DF" w:rsidRDefault="00C32E9E" w:rsidP="00C32E9E">
                  <w:pPr>
                    <w:rPr>
                      <w:rFonts w:ascii="Arial" w:hAnsi="Arial" w:cs="Arial"/>
                      <w:b/>
                      <w:i/>
                      <w:lang w:val="en-NZ"/>
                    </w:rPr>
                  </w:pPr>
                </w:p>
              </w:txbxContent>
            </v:textbox>
          </v:shape>
        </w:pict>
      </w:r>
      <w:r w:rsidR="00C32E9E" w:rsidRPr="0080672C">
        <w:rPr>
          <w:rFonts w:ascii="Arial" w:hAnsi="Arial" w:cs="Arial"/>
        </w:rPr>
        <w:t xml:space="preserve">This is an appeal against sentence on the ground that the </w:t>
      </w:r>
      <w:r w:rsidR="00C32E9E">
        <w:rPr>
          <w:rFonts w:ascii="Arial" w:hAnsi="Arial" w:cs="Arial"/>
        </w:rPr>
        <w:t>a</w:t>
      </w:r>
      <w:r w:rsidR="00C32E9E" w:rsidRPr="0080672C">
        <w:rPr>
          <w:rFonts w:ascii="Arial" w:hAnsi="Arial" w:cs="Arial"/>
        </w:rPr>
        <w:t>ppellant was "remorseful in that he had not cross</w:t>
      </w:r>
      <w:r w:rsidR="00C32E9E">
        <w:rPr>
          <w:rFonts w:ascii="Arial" w:hAnsi="Arial" w:cs="Arial"/>
        </w:rPr>
        <w:t>-</w:t>
      </w:r>
      <w:r w:rsidR="00C32E9E" w:rsidRPr="0080672C">
        <w:rPr>
          <w:rFonts w:ascii="Arial" w:hAnsi="Arial" w:cs="Arial"/>
        </w:rPr>
        <w:t>examined the complainant aged three years.  He had saved her further embarrassment and trauma."</w:t>
      </w:r>
    </w:p>
    <w:p w:rsidR="00C32E9E" w:rsidRPr="0080672C" w:rsidRDefault="00C32E9E" w:rsidP="00C32E9E">
      <w:pPr>
        <w:ind w:firstLine="648"/>
        <w:jc w:val="both"/>
        <w:rPr>
          <w:rFonts w:ascii="Arial" w:hAnsi="Arial" w:cs="Arial"/>
        </w:rPr>
      </w:pPr>
    </w:p>
    <w:p w:rsidR="00C32E9E" w:rsidRPr="0080672C" w:rsidRDefault="00C32E9E" w:rsidP="00C32E9E">
      <w:pPr>
        <w:jc w:val="both"/>
        <w:rPr>
          <w:rFonts w:ascii="Arial" w:hAnsi="Arial" w:cs="Arial"/>
        </w:rPr>
      </w:pPr>
      <w:proofErr w:type="spellStart"/>
      <w:r w:rsidRPr="0080672C">
        <w:rPr>
          <w:rFonts w:ascii="Arial" w:hAnsi="Arial" w:cs="Arial"/>
        </w:rPr>
        <w:t>Mr</w:t>
      </w:r>
      <w:proofErr w:type="spellEnd"/>
      <w:r w:rsidRPr="0080672C">
        <w:rPr>
          <w:rFonts w:ascii="Arial" w:hAnsi="Arial" w:cs="Arial"/>
        </w:rPr>
        <w:t xml:space="preserve"> Renaud also highlighted the fact that the </w:t>
      </w:r>
      <w:r>
        <w:rPr>
          <w:rFonts w:ascii="Arial" w:hAnsi="Arial" w:cs="Arial"/>
        </w:rPr>
        <w:t>a</w:t>
      </w:r>
      <w:r w:rsidRPr="0080672C">
        <w:rPr>
          <w:rFonts w:ascii="Arial" w:hAnsi="Arial" w:cs="Arial"/>
        </w:rPr>
        <w:t>ppellant was impotent and he respectfully urged the Court to reduce the sentence passed.</w:t>
      </w:r>
    </w:p>
    <w:p w:rsidR="00C32E9E" w:rsidRPr="0080672C" w:rsidRDefault="00C32E9E" w:rsidP="00C32E9E">
      <w:pPr>
        <w:ind w:firstLine="648"/>
        <w:jc w:val="both"/>
        <w:rPr>
          <w:rFonts w:ascii="Arial" w:hAnsi="Arial" w:cs="Arial"/>
        </w:rPr>
      </w:pPr>
    </w:p>
    <w:p w:rsidR="00C32E9E" w:rsidRPr="0080672C" w:rsidRDefault="00C32E9E" w:rsidP="00C32E9E">
      <w:pPr>
        <w:jc w:val="both"/>
        <w:rPr>
          <w:rFonts w:ascii="Arial" w:hAnsi="Arial" w:cs="Arial"/>
        </w:rPr>
      </w:pPr>
      <w:r>
        <w:rPr>
          <w:rFonts w:ascii="Arial" w:hAnsi="Arial" w:cs="Arial"/>
        </w:rPr>
        <w:t>C</w:t>
      </w:r>
      <w:r w:rsidRPr="0080672C">
        <w:rPr>
          <w:rFonts w:ascii="Arial" w:hAnsi="Arial" w:cs="Arial"/>
        </w:rPr>
        <w:t>ounsel representing the State, Ms Pool</w:t>
      </w:r>
      <w:r>
        <w:rPr>
          <w:rFonts w:ascii="Arial" w:hAnsi="Arial" w:cs="Arial"/>
        </w:rPr>
        <w:t>,</w:t>
      </w:r>
      <w:r w:rsidRPr="0080672C">
        <w:rPr>
          <w:rFonts w:ascii="Arial" w:hAnsi="Arial" w:cs="Arial"/>
        </w:rPr>
        <w:t xml:space="preserve"> argued that the </w:t>
      </w:r>
      <w:r>
        <w:rPr>
          <w:rFonts w:ascii="Arial" w:hAnsi="Arial" w:cs="Arial"/>
        </w:rPr>
        <w:t>a</w:t>
      </w:r>
      <w:r w:rsidRPr="0080672C">
        <w:rPr>
          <w:rFonts w:ascii="Arial" w:hAnsi="Arial" w:cs="Arial"/>
        </w:rPr>
        <w:t xml:space="preserve">ppellant had pleaded not guilty.  He was sentenced to only 7 years out of the maximum of 14 years' imprisonment which the senior magistrate could have imposed. The victim, she said, was only three years old. She said the fact that the </w:t>
      </w:r>
      <w:r>
        <w:rPr>
          <w:rFonts w:ascii="Arial" w:hAnsi="Arial" w:cs="Arial"/>
        </w:rPr>
        <w:t>a</w:t>
      </w:r>
      <w:r w:rsidRPr="0080672C">
        <w:rPr>
          <w:rFonts w:ascii="Arial" w:hAnsi="Arial" w:cs="Arial"/>
        </w:rPr>
        <w:t xml:space="preserve">ppellant was impotent had nothing to do with the sexual assault, as the evidence showed that the </w:t>
      </w:r>
      <w:r>
        <w:rPr>
          <w:rFonts w:ascii="Arial" w:hAnsi="Arial" w:cs="Arial"/>
        </w:rPr>
        <w:t>a</w:t>
      </w:r>
      <w:r w:rsidRPr="0080672C">
        <w:rPr>
          <w:rFonts w:ascii="Arial" w:hAnsi="Arial" w:cs="Arial"/>
        </w:rPr>
        <w:t>ppellant was seen sucking the vagina of the young victim and putting his penis in her mouth.</w:t>
      </w:r>
    </w:p>
    <w:p w:rsidR="00C32E9E" w:rsidRPr="0080672C" w:rsidRDefault="00C32E9E" w:rsidP="00C32E9E">
      <w:pPr>
        <w:ind w:firstLine="648"/>
        <w:jc w:val="both"/>
        <w:rPr>
          <w:rFonts w:ascii="Arial" w:hAnsi="Arial" w:cs="Arial"/>
        </w:rPr>
      </w:pPr>
    </w:p>
    <w:p w:rsidR="00C32E9E" w:rsidRPr="0080672C" w:rsidRDefault="00C32E9E" w:rsidP="00C32E9E">
      <w:pPr>
        <w:jc w:val="both"/>
        <w:rPr>
          <w:rFonts w:ascii="Arial" w:hAnsi="Arial" w:cs="Arial"/>
        </w:rPr>
      </w:pPr>
      <w:r w:rsidRPr="0080672C">
        <w:rPr>
          <w:rFonts w:ascii="Arial" w:hAnsi="Arial" w:cs="Arial"/>
        </w:rPr>
        <w:t xml:space="preserve">Ms Pool disagreed with the </w:t>
      </w:r>
      <w:r>
        <w:rPr>
          <w:rFonts w:ascii="Arial" w:hAnsi="Arial" w:cs="Arial"/>
        </w:rPr>
        <w:t>a</w:t>
      </w:r>
      <w:r w:rsidRPr="0080672C">
        <w:rPr>
          <w:rFonts w:ascii="Arial" w:hAnsi="Arial" w:cs="Arial"/>
        </w:rPr>
        <w:t xml:space="preserve">ppellant's counsel that the sentence passed was harsh and excessive in all the circumstances of the case. She cited the case of </w:t>
      </w:r>
      <w:r w:rsidRPr="00051414">
        <w:rPr>
          <w:rFonts w:ascii="Arial" w:hAnsi="Arial" w:cs="Arial"/>
          <w:i/>
        </w:rPr>
        <w:t xml:space="preserve">Republic v </w:t>
      </w:r>
      <w:proofErr w:type="spellStart"/>
      <w:r w:rsidRPr="00051414">
        <w:rPr>
          <w:rFonts w:ascii="Arial" w:hAnsi="Arial" w:cs="Arial"/>
          <w:i/>
        </w:rPr>
        <w:t>Moncherry</w:t>
      </w:r>
      <w:proofErr w:type="spellEnd"/>
      <w:r w:rsidRPr="0080672C">
        <w:rPr>
          <w:rFonts w:ascii="Arial" w:hAnsi="Arial" w:cs="Arial"/>
        </w:rPr>
        <w:t xml:space="preserve"> in which </w:t>
      </w:r>
      <w:proofErr w:type="spellStart"/>
      <w:r w:rsidRPr="0080672C">
        <w:rPr>
          <w:rFonts w:ascii="Arial" w:hAnsi="Arial" w:cs="Arial"/>
        </w:rPr>
        <w:t>Perera</w:t>
      </w:r>
      <w:proofErr w:type="spellEnd"/>
      <w:r w:rsidRPr="0080672C">
        <w:rPr>
          <w:rFonts w:ascii="Arial" w:hAnsi="Arial" w:cs="Arial"/>
        </w:rPr>
        <w:t xml:space="preserve"> J referred to the following cases:-</w:t>
      </w:r>
    </w:p>
    <w:p w:rsidR="00C32E9E" w:rsidRPr="0080672C" w:rsidRDefault="00C32E9E" w:rsidP="00C32E9E">
      <w:pPr>
        <w:ind w:firstLine="648"/>
        <w:jc w:val="both"/>
        <w:rPr>
          <w:rFonts w:ascii="Arial" w:hAnsi="Arial" w:cs="Arial"/>
        </w:rPr>
      </w:pPr>
    </w:p>
    <w:p w:rsidR="00C32E9E" w:rsidRPr="0080672C" w:rsidRDefault="00C32E9E" w:rsidP="00C32E9E">
      <w:pPr>
        <w:pStyle w:val="ListParagraph"/>
        <w:numPr>
          <w:ilvl w:val="0"/>
          <w:numId w:val="1"/>
        </w:numPr>
        <w:tabs>
          <w:tab w:val="clear" w:pos="792"/>
        </w:tabs>
        <w:adjustRightInd/>
        <w:ind w:left="1080" w:right="684" w:hanging="378"/>
        <w:jc w:val="both"/>
        <w:rPr>
          <w:rFonts w:ascii="Arial" w:hAnsi="Arial" w:cs="Arial"/>
        </w:rPr>
      </w:pPr>
      <w:r w:rsidRPr="00051414">
        <w:rPr>
          <w:rFonts w:ascii="Arial" w:hAnsi="Arial" w:cs="Arial"/>
          <w:i/>
        </w:rPr>
        <w:t xml:space="preserve">R. v </w:t>
      </w:r>
      <w:proofErr w:type="spellStart"/>
      <w:r w:rsidRPr="00051414">
        <w:rPr>
          <w:rFonts w:ascii="Arial" w:hAnsi="Arial" w:cs="Arial"/>
          <w:i/>
        </w:rPr>
        <w:t>Agrippin</w:t>
      </w:r>
      <w:r>
        <w:rPr>
          <w:rFonts w:ascii="Arial" w:hAnsi="Arial" w:cs="Arial"/>
          <w:i/>
        </w:rPr>
        <w:t>e</w:t>
      </w:r>
      <w:proofErr w:type="spellEnd"/>
      <w:r w:rsidRPr="0080672C">
        <w:rPr>
          <w:rFonts w:ascii="Arial" w:hAnsi="Arial" w:cs="Arial"/>
        </w:rPr>
        <w:t xml:space="preserve"> (</w:t>
      </w:r>
      <w:r>
        <w:rPr>
          <w:rFonts w:ascii="Arial" w:hAnsi="Arial" w:cs="Arial"/>
        </w:rPr>
        <w:t xml:space="preserve">unreported) </w:t>
      </w:r>
      <w:r w:rsidRPr="0080672C">
        <w:rPr>
          <w:rFonts w:ascii="Arial" w:hAnsi="Arial" w:cs="Arial"/>
        </w:rPr>
        <w:t>Cr 35/</w:t>
      </w:r>
      <w:r>
        <w:rPr>
          <w:rFonts w:ascii="Arial" w:hAnsi="Arial" w:cs="Arial"/>
        </w:rPr>
        <w:t>19</w:t>
      </w:r>
      <w:r w:rsidRPr="0080672C">
        <w:rPr>
          <w:rFonts w:ascii="Arial" w:hAnsi="Arial" w:cs="Arial"/>
        </w:rPr>
        <w:t>98</w:t>
      </w:r>
      <w:r>
        <w:rPr>
          <w:rFonts w:ascii="Arial" w:hAnsi="Arial" w:cs="Arial"/>
        </w:rPr>
        <w:t xml:space="preserve"> -</w:t>
      </w:r>
      <w:r w:rsidRPr="0080672C">
        <w:rPr>
          <w:rFonts w:ascii="Arial" w:hAnsi="Arial" w:cs="Arial"/>
        </w:rPr>
        <w:t xml:space="preserve"> sexual assault on a 15 year old girl</w:t>
      </w:r>
      <w:r>
        <w:rPr>
          <w:rFonts w:ascii="Arial" w:hAnsi="Arial" w:cs="Arial"/>
        </w:rPr>
        <w:t xml:space="preserve"> </w:t>
      </w:r>
      <w:r w:rsidRPr="0080672C">
        <w:rPr>
          <w:rFonts w:ascii="Arial" w:hAnsi="Arial" w:cs="Arial"/>
        </w:rPr>
        <w:t>(8 years imprisonment)</w:t>
      </w:r>
    </w:p>
    <w:p w:rsidR="00C32E9E" w:rsidRPr="0080672C" w:rsidRDefault="00C32E9E" w:rsidP="00C32E9E">
      <w:pPr>
        <w:pStyle w:val="ListParagraph"/>
        <w:ind w:left="1080" w:right="684" w:hanging="378"/>
        <w:jc w:val="both"/>
        <w:rPr>
          <w:rFonts w:ascii="Arial" w:hAnsi="Arial" w:cs="Arial"/>
        </w:rPr>
      </w:pPr>
    </w:p>
    <w:p w:rsidR="00C32E9E" w:rsidRPr="0080672C" w:rsidRDefault="00C32E9E" w:rsidP="00C32E9E">
      <w:pPr>
        <w:pStyle w:val="ListParagraph"/>
        <w:numPr>
          <w:ilvl w:val="0"/>
          <w:numId w:val="1"/>
        </w:numPr>
        <w:tabs>
          <w:tab w:val="clear" w:pos="792"/>
        </w:tabs>
        <w:adjustRightInd/>
        <w:ind w:left="1080" w:right="684" w:hanging="378"/>
        <w:jc w:val="both"/>
        <w:rPr>
          <w:rFonts w:ascii="Arial" w:hAnsi="Arial" w:cs="Arial"/>
        </w:rPr>
      </w:pPr>
      <w:r w:rsidRPr="00051414">
        <w:rPr>
          <w:rFonts w:ascii="Arial" w:hAnsi="Arial" w:cs="Arial"/>
          <w:i/>
        </w:rPr>
        <w:t xml:space="preserve">R v </w:t>
      </w:r>
      <w:proofErr w:type="spellStart"/>
      <w:r w:rsidRPr="00051414">
        <w:rPr>
          <w:rFonts w:ascii="Arial" w:hAnsi="Arial" w:cs="Arial"/>
          <w:i/>
        </w:rPr>
        <w:t>Parameswaran</w:t>
      </w:r>
      <w:proofErr w:type="spellEnd"/>
      <w:r w:rsidRPr="0080672C">
        <w:rPr>
          <w:rFonts w:ascii="Arial" w:hAnsi="Arial" w:cs="Arial"/>
        </w:rPr>
        <w:t xml:space="preserve"> (</w:t>
      </w:r>
      <w:r>
        <w:rPr>
          <w:rFonts w:ascii="Arial" w:hAnsi="Arial" w:cs="Arial"/>
        </w:rPr>
        <w:t xml:space="preserve">unreported) </w:t>
      </w:r>
      <w:r w:rsidRPr="0080672C">
        <w:rPr>
          <w:rFonts w:ascii="Arial" w:hAnsi="Arial" w:cs="Arial"/>
        </w:rPr>
        <w:t>Cr 27/</w:t>
      </w:r>
      <w:r>
        <w:rPr>
          <w:rFonts w:ascii="Arial" w:hAnsi="Arial" w:cs="Arial"/>
        </w:rPr>
        <w:t>19</w:t>
      </w:r>
      <w:r w:rsidRPr="0080672C">
        <w:rPr>
          <w:rFonts w:ascii="Arial" w:hAnsi="Arial" w:cs="Arial"/>
        </w:rPr>
        <w:t>98</w:t>
      </w:r>
      <w:r>
        <w:rPr>
          <w:rFonts w:ascii="Arial" w:hAnsi="Arial" w:cs="Arial"/>
        </w:rPr>
        <w:t xml:space="preserve"> -</w:t>
      </w:r>
      <w:r w:rsidRPr="0080672C">
        <w:rPr>
          <w:rFonts w:ascii="Arial" w:hAnsi="Arial" w:cs="Arial"/>
        </w:rPr>
        <w:t xml:space="preserve"> sexual assault on a boy (8 years imprisonment)</w:t>
      </w:r>
    </w:p>
    <w:p w:rsidR="00C32E9E" w:rsidRPr="0080672C" w:rsidRDefault="00C32E9E" w:rsidP="00C32E9E">
      <w:pPr>
        <w:pStyle w:val="ListParagraph"/>
        <w:ind w:left="1080" w:right="684" w:hanging="378"/>
        <w:rPr>
          <w:rFonts w:ascii="Arial" w:hAnsi="Arial" w:cs="Arial"/>
        </w:rPr>
      </w:pPr>
    </w:p>
    <w:p w:rsidR="00C32E9E" w:rsidRPr="0080672C" w:rsidRDefault="00C32E9E" w:rsidP="00C32E9E">
      <w:pPr>
        <w:pStyle w:val="ListParagraph"/>
        <w:numPr>
          <w:ilvl w:val="0"/>
          <w:numId w:val="1"/>
        </w:numPr>
        <w:tabs>
          <w:tab w:val="clear" w:pos="792"/>
        </w:tabs>
        <w:adjustRightInd/>
        <w:ind w:left="1080" w:right="684" w:hanging="378"/>
        <w:jc w:val="both"/>
        <w:rPr>
          <w:rFonts w:ascii="Arial" w:hAnsi="Arial" w:cs="Arial"/>
        </w:rPr>
      </w:pPr>
      <w:r w:rsidRPr="00051414">
        <w:rPr>
          <w:rFonts w:ascii="Arial" w:hAnsi="Arial" w:cs="Arial"/>
          <w:i/>
        </w:rPr>
        <w:t>R v Willy Brioche</w:t>
      </w:r>
      <w:r w:rsidRPr="0080672C">
        <w:rPr>
          <w:rFonts w:ascii="Arial" w:hAnsi="Arial" w:cs="Arial"/>
        </w:rPr>
        <w:t xml:space="preserve"> (</w:t>
      </w:r>
      <w:r>
        <w:rPr>
          <w:rFonts w:ascii="Arial" w:hAnsi="Arial" w:cs="Arial"/>
        </w:rPr>
        <w:t xml:space="preserve">unreported) </w:t>
      </w:r>
      <w:r w:rsidRPr="0080672C">
        <w:rPr>
          <w:rFonts w:ascii="Arial" w:hAnsi="Arial" w:cs="Arial"/>
        </w:rPr>
        <w:t>Cr 12/</w:t>
      </w:r>
      <w:r>
        <w:rPr>
          <w:rFonts w:ascii="Arial" w:hAnsi="Arial" w:cs="Arial"/>
        </w:rPr>
        <w:t>19</w:t>
      </w:r>
      <w:r w:rsidRPr="0080672C">
        <w:rPr>
          <w:rFonts w:ascii="Arial" w:hAnsi="Arial" w:cs="Arial"/>
        </w:rPr>
        <w:t>97</w:t>
      </w:r>
      <w:r>
        <w:rPr>
          <w:rFonts w:ascii="Arial" w:hAnsi="Arial" w:cs="Arial"/>
        </w:rPr>
        <w:t xml:space="preserve"> -</w:t>
      </w:r>
      <w:r w:rsidRPr="0080672C">
        <w:rPr>
          <w:rFonts w:ascii="Arial" w:hAnsi="Arial" w:cs="Arial"/>
        </w:rPr>
        <w:t xml:space="preserve"> </w:t>
      </w:r>
      <w:r>
        <w:rPr>
          <w:rFonts w:ascii="Arial" w:hAnsi="Arial" w:cs="Arial"/>
        </w:rPr>
        <w:t>a</w:t>
      </w:r>
      <w:r w:rsidRPr="0080672C">
        <w:rPr>
          <w:rFonts w:ascii="Arial" w:hAnsi="Arial" w:cs="Arial"/>
        </w:rPr>
        <w:t>cts of indecency on a child (5 years imprisonment)</w:t>
      </w:r>
    </w:p>
    <w:p w:rsidR="00C32E9E" w:rsidRPr="0080672C" w:rsidRDefault="00C32E9E" w:rsidP="00C32E9E">
      <w:pPr>
        <w:pStyle w:val="ListParagraph"/>
        <w:ind w:left="1080" w:right="684" w:hanging="378"/>
        <w:rPr>
          <w:rFonts w:ascii="Arial" w:hAnsi="Arial" w:cs="Arial"/>
        </w:rPr>
      </w:pPr>
    </w:p>
    <w:p w:rsidR="00C32E9E" w:rsidRPr="0080672C" w:rsidRDefault="00C32E9E" w:rsidP="00C32E9E">
      <w:pPr>
        <w:pStyle w:val="ListParagraph"/>
        <w:numPr>
          <w:ilvl w:val="0"/>
          <w:numId w:val="1"/>
        </w:numPr>
        <w:tabs>
          <w:tab w:val="clear" w:pos="792"/>
        </w:tabs>
        <w:adjustRightInd/>
        <w:ind w:left="1080" w:right="684" w:hanging="378"/>
        <w:jc w:val="both"/>
        <w:rPr>
          <w:rFonts w:ascii="Arial" w:hAnsi="Arial" w:cs="Arial"/>
        </w:rPr>
      </w:pPr>
      <w:r w:rsidRPr="00051414">
        <w:rPr>
          <w:rFonts w:ascii="Arial" w:hAnsi="Arial" w:cs="Arial"/>
          <w:i/>
        </w:rPr>
        <w:lastRenderedPageBreak/>
        <w:t xml:space="preserve">R v </w:t>
      </w:r>
      <w:proofErr w:type="spellStart"/>
      <w:r w:rsidRPr="00051414">
        <w:rPr>
          <w:rFonts w:ascii="Arial" w:hAnsi="Arial" w:cs="Arial"/>
          <w:i/>
        </w:rPr>
        <w:t>Allain</w:t>
      </w:r>
      <w:proofErr w:type="spellEnd"/>
      <w:r w:rsidRPr="00051414">
        <w:rPr>
          <w:rFonts w:ascii="Arial" w:hAnsi="Arial" w:cs="Arial"/>
          <w:i/>
        </w:rPr>
        <w:t xml:space="preserve"> Leon</w:t>
      </w:r>
      <w:r w:rsidRPr="0080672C">
        <w:rPr>
          <w:rFonts w:ascii="Arial" w:hAnsi="Arial" w:cs="Arial"/>
        </w:rPr>
        <w:t xml:space="preserve"> – (</w:t>
      </w:r>
      <w:r>
        <w:rPr>
          <w:rFonts w:ascii="Arial" w:hAnsi="Arial" w:cs="Arial"/>
        </w:rPr>
        <w:t xml:space="preserve">unreported) </w:t>
      </w:r>
      <w:r w:rsidRPr="0080672C">
        <w:rPr>
          <w:rFonts w:ascii="Arial" w:hAnsi="Arial" w:cs="Arial"/>
        </w:rPr>
        <w:t>Cr 17/</w:t>
      </w:r>
      <w:r>
        <w:rPr>
          <w:rFonts w:ascii="Arial" w:hAnsi="Arial" w:cs="Arial"/>
        </w:rPr>
        <w:t>19</w:t>
      </w:r>
      <w:r w:rsidRPr="0080672C">
        <w:rPr>
          <w:rFonts w:ascii="Arial" w:hAnsi="Arial" w:cs="Arial"/>
        </w:rPr>
        <w:t>98</w:t>
      </w:r>
      <w:r>
        <w:rPr>
          <w:rFonts w:ascii="Arial" w:hAnsi="Arial" w:cs="Arial"/>
        </w:rPr>
        <w:t xml:space="preserve"> -</w:t>
      </w:r>
      <w:r w:rsidRPr="0080672C">
        <w:rPr>
          <w:rFonts w:ascii="Arial" w:hAnsi="Arial" w:cs="Arial"/>
        </w:rPr>
        <w:t xml:space="preserve"> sexual assault on a 14 year old boy (8 years imprisonment)</w:t>
      </w:r>
    </w:p>
    <w:p w:rsidR="00C32E9E" w:rsidRPr="0080672C" w:rsidRDefault="00C32E9E" w:rsidP="00C32E9E">
      <w:pPr>
        <w:pStyle w:val="ListParagraph"/>
        <w:ind w:left="1080" w:right="684" w:hanging="378"/>
        <w:rPr>
          <w:rFonts w:ascii="Arial" w:hAnsi="Arial" w:cs="Arial"/>
        </w:rPr>
      </w:pPr>
    </w:p>
    <w:p w:rsidR="00C32E9E" w:rsidRPr="0080672C" w:rsidRDefault="00C32E9E" w:rsidP="00C32E9E">
      <w:pPr>
        <w:pStyle w:val="ListParagraph"/>
        <w:numPr>
          <w:ilvl w:val="0"/>
          <w:numId w:val="1"/>
        </w:numPr>
        <w:tabs>
          <w:tab w:val="clear" w:pos="792"/>
        </w:tabs>
        <w:adjustRightInd/>
        <w:ind w:left="1080" w:right="684" w:hanging="378"/>
        <w:jc w:val="both"/>
        <w:rPr>
          <w:rFonts w:ascii="Arial" w:hAnsi="Arial" w:cs="Arial"/>
        </w:rPr>
      </w:pPr>
      <w:r w:rsidRPr="00051414">
        <w:rPr>
          <w:rFonts w:ascii="Arial" w:hAnsi="Arial" w:cs="Arial"/>
          <w:i/>
        </w:rPr>
        <w:t>R v Cliff Rachel</w:t>
      </w:r>
      <w:r w:rsidRPr="0080672C">
        <w:rPr>
          <w:rFonts w:ascii="Arial" w:hAnsi="Arial" w:cs="Arial"/>
        </w:rPr>
        <w:t xml:space="preserve"> (</w:t>
      </w:r>
      <w:r>
        <w:rPr>
          <w:rFonts w:ascii="Arial" w:hAnsi="Arial" w:cs="Arial"/>
        </w:rPr>
        <w:t xml:space="preserve">unreported) </w:t>
      </w:r>
      <w:r w:rsidRPr="0080672C">
        <w:rPr>
          <w:rFonts w:ascii="Arial" w:hAnsi="Arial" w:cs="Arial"/>
        </w:rPr>
        <w:t>Cr 23/</w:t>
      </w:r>
      <w:r>
        <w:rPr>
          <w:rFonts w:ascii="Arial" w:hAnsi="Arial" w:cs="Arial"/>
        </w:rPr>
        <w:t>19</w:t>
      </w:r>
      <w:r w:rsidRPr="0080672C">
        <w:rPr>
          <w:rFonts w:ascii="Arial" w:hAnsi="Arial" w:cs="Arial"/>
        </w:rPr>
        <w:t>98</w:t>
      </w:r>
      <w:r>
        <w:rPr>
          <w:rFonts w:ascii="Arial" w:hAnsi="Arial" w:cs="Arial"/>
        </w:rPr>
        <w:t xml:space="preserve"> -</w:t>
      </w:r>
      <w:r w:rsidRPr="0080672C">
        <w:rPr>
          <w:rFonts w:ascii="Arial" w:hAnsi="Arial" w:cs="Arial"/>
        </w:rPr>
        <w:t xml:space="preserve"> non</w:t>
      </w:r>
      <w:r>
        <w:rPr>
          <w:rFonts w:ascii="Arial" w:hAnsi="Arial" w:cs="Arial"/>
        </w:rPr>
        <w:t>-</w:t>
      </w:r>
      <w:r w:rsidRPr="0080672C">
        <w:rPr>
          <w:rFonts w:ascii="Arial" w:hAnsi="Arial" w:cs="Arial"/>
        </w:rPr>
        <w:t xml:space="preserve">accidental touching the sexual organ of a girl </w:t>
      </w:r>
      <w:proofErr w:type="gramStart"/>
      <w:r w:rsidRPr="0080672C">
        <w:rPr>
          <w:rFonts w:ascii="Arial" w:hAnsi="Arial" w:cs="Arial"/>
        </w:rPr>
        <w:t>under</w:t>
      </w:r>
      <w:proofErr w:type="gramEnd"/>
      <w:r w:rsidRPr="0080672C">
        <w:rPr>
          <w:rFonts w:ascii="Arial" w:hAnsi="Arial" w:cs="Arial"/>
        </w:rPr>
        <w:t xml:space="preserve"> 15 years of age. In this case the Probation Officer remarked that it was "a blatant abuse of a young helpless girl by an irresponsible male adult." The accused was sentenced to 5 years imprisonment.</w:t>
      </w:r>
    </w:p>
    <w:p w:rsidR="00C32E9E" w:rsidRPr="0080672C" w:rsidRDefault="00C32E9E" w:rsidP="00C32E9E">
      <w:pPr>
        <w:ind w:firstLine="720"/>
        <w:jc w:val="both"/>
        <w:rPr>
          <w:rFonts w:ascii="Arial" w:hAnsi="Arial" w:cs="Arial"/>
        </w:rPr>
      </w:pPr>
    </w:p>
    <w:p w:rsidR="00C32E9E" w:rsidRPr="0080672C" w:rsidRDefault="00C32E9E" w:rsidP="00C32E9E">
      <w:pPr>
        <w:jc w:val="both"/>
        <w:rPr>
          <w:rFonts w:ascii="Arial" w:hAnsi="Arial" w:cs="Arial"/>
        </w:rPr>
      </w:pPr>
      <w:r w:rsidRPr="0080672C">
        <w:rPr>
          <w:rFonts w:ascii="Arial" w:hAnsi="Arial" w:cs="Arial"/>
        </w:rPr>
        <w:t xml:space="preserve">Ms Pool stated that the young victim in the present case had been </w:t>
      </w:r>
      <w:proofErr w:type="spellStart"/>
      <w:r w:rsidRPr="0080672C">
        <w:rPr>
          <w:rFonts w:ascii="Arial" w:hAnsi="Arial" w:cs="Arial"/>
        </w:rPr>
        <w:t>traumatised</w:t>
      </w:r>
      <w:proofErr w:type="spellEnd"/>
      <w:r w:rsidRPr="0080672C">
        <w:rPr>
          <w:rFonts w:ascii="Arial" w:hAnsi="Arial" w:cs="Arial"/>
        </w:rPr>
        <w:t xml:space="preserve"> by the incident. She was still suffering from nightmares and was being </w:t>
      </w:r>
      <w:proofErr w:type="spellStart"/>
      <w:r w:rsidRPr="0080672C">
        <w:rPr>
          <w:rFonts w:ascii="Arial" w:hAnsi="Arial" w:cs="Arial"/>
        </w:rPr>
        <w:t>counselled</w:t>
      </w:r>
      <w:proofErr w:type="spellEnd"/>
      <w:r w:rsidRPr="0080672C">
        <w:rPr>
          <w:rFonts w:ascii="Arial" w:hAnsi="Arial" w:cs="Arial"/>
        </w:rPr>
        <w:t>. Ms Pool therefore urged the Court to dismiss the appeal.</w:t>
      </w:r>
    </w:p>
    <w:p w:rsidR="00C32E9E" w:rsidRPr="0080672C" w:rsidRDefault="00C32E9E" w:rsidP="00C32E9E">
      <w:pPr>
        <w:ind w:firstLine="720"/>
        <w:jc w:val="both"/>
        <w:rPr>
          <w:rFonts w:ascii="Arial" w:hAnsi="Arial" w:cs="Arial"/>
        </w:rPr>
      </w:pPr>
    </w:p>
    <w:p w:rsidR="00C32E9E" w:rsidRPr="0080672C" w:rsidRDefault="00C32E9E" w:rsidP="00C32E9E">
      <w:pPr>
        <w:jc w:val="both"/>
        <w:rPr>
          <w:rFonts w:ascii="Arial" w:hAnsi="Arial" w:cs="Arial"/>
        </w:rPr>
      </w:pPr>
      <w:r w:rsidRPr="0080672C">
        <w:rPr>
          <w:rFonts w:ascii="Arial" w:hAnsi="Arial" w:cs="Arial"/>
        </w:rPr>
        <w:t xml:space="preserve">An appellate </w:t>
      </w:r>
      <w:r>
        <w:rPr>
          <w:rFonts w:ascii="Arial" w:hAnsi="Arial" w:cs="Arial"/>
        </w:rPr>
        <w:t>c</w:t>
      </w:r>
      <w:r w:rsidRPr="0080672C">
        <w:rPr>
          <w:rFonts w:ascii="Arial" w:hAnsi="Arial" w:cs="Arial"/>
        </w:rPr>
        <w:t>ourt will normally interfere with the sentence passed by the lower Court in the following circumstances:</w:t>
      </w:r>
    </w:p>
    <w:p w:rsidR="00C32E9E" w:rsidRPr="0080672C" w:rsidRDefault="00C32E9E" w:rsidP="00C32E9E">
      <w:pPr>
        <w:ind w:firstLine="720"/>
        <w:jc w:val="both"/>
        <w:rPr>
          <w:rFonts w:ascii="Arial" w:hAnsi="Arial" w:cs="Arial"/>
        </w:rPr>
      </w:pPr>
    </w:p>
    <w:p w:rsidR="00C32E9E" w:rsidRPr="0080672C" w:rsidRDefault="00C32E9E" w:rsidP="00C32E9E">
      <w:pPr>
        <w:pStyle w:val="ListParagraph"/>
        <w:numPr>
          <w:ilvl w:val="0"/>
          <w:numId w:val="2"/>
        </w:numPr>
        <w:adjustRightInd/>
        <w:ind w:left="1260" w:right="684" w:hanging="540"/>
        <w:jc w:val="both"/>
        <w:rPr>
          <w:rFonts w:ascii="Arial" w:hAnsi="Arial" w:cs="Arial"/>
        </w:rPr>
      </w:pPr>
      <w:r w:rsidRPr="0080672C">
        <w:rPr>
          <w:rFonts w:ascii="Arial" w:hAnsi="Arial" w:cs="Arial"/>
        </w:rPr>
        <w:t>if the sentence is not justified by law, in which case it will be interfered with not as a matter of discretion but of law;</w:t>
      </w:r>
    </w:p>
    <w:p w:rsidR="00C32E9E" w:rsidRPr="0080672C" w:rsidRDefault="00C32E9E" w:rsidP="00C32E9E">
      <w:pPr>
        <w:pStyle w:val="ListParagraph"/>
        <w:ind w:left="1260" w:right="684" w:hanging="540"/>
        <w:jc w:val="both"/>
        <w:rPr>
          <w:rFonts w:ascii="Arial" w:hAnsi="Arial" w:cs="Arial"/>
        </w:rPr>
      </w:pPr>
    </w:p>
    <w:p w:rsidR="00C32E9E" w:rsidRPr="0080672C" w:rsidRDefault="00C32E9E" w:rsidP="00C32E9E">
      <w:pPr>
        <w:pStyle w:val="ListParagraph"/>
        <w:numPr>
          <w:ilvl w:val="0"/>
          <w:numId w:val="2"/>
        </w:numPr>
        <w:adjustRightInd/>
        <w:ind w:left="1260" w:right="684" w:hanging="540"/>
        <w:jc w:val="both"/>
        <w:rPr>
          <w:rFonts w:ascii="Arial" w:hAnsi="Arial" w:cs="Arial"/>
        </w:rPr>
      </w:pPr>
      <w:r w:rsidRPr="0080672C">
        <w:rPr>
          <w:rFonts w:ascii="Arial" w:hAnsi="Arial" w:cs="Arial"/>
        </w:rPr>
        <w:t>where the sentence has been passed on a wrong factual basis;</w:t>
      </w:r>
    </w:p>
    <w:p w:rsidR="00C32E9E" w:rsidRPr="0080672C" w:rsidRDefault="00C32E9E" w:rsidP="00C32E9E">
      <w:pPr>
        <w:pStyle w:val="ListParagraph"/>
        <w:ind w:left="1260" w:right="684" w:hanging="540"/>
        <w:rPr>
          <w:rFonts w:ascii="Arial" w:hAnsi="Arial" w:cs="Arial"/>
        </w:rPr>
      </w:pPr>
    </w:p>
    <w:p w:rsidR="00C32E9E" w:rsidRPr="0080672C" w:rsidRDefault="00C32E9E" w:rsidP="00C32E9E">
      <w:pPr>
        <w:pStyle w:val="ListParagraph"/>
        <w:numPr>
          <w:ilvl w:val="0"/>
          <w:numId w:val="2"/>
        </w:numPr>
        <w:adjustRightInd/>
        <w:ind w:left="1260" w:right="684" w:hanging="540"/>
        <w:jc w:val="both"/>
        <w:rPr>
          <w:rFonts w:ascii="Arial" w:hAnsi="Arial" w:cs="Arial"/>
        </w:rPr>
      </w:pPr>
      <w:r w:rsidRPr="0080672C">
        <w:rPr>
          <w:rFonts w:ascii="Arial" w:hAnsi="Arial" w:cs="Arial"/>
        </w:rPr>
        <w:t>where some matter had been improperly taken into account;</w:t>
      </w:r>
    </w:p>
    <w:p w:rsidR="00C32E9E" w:rsidRPr="0080672C" w:rsidRDefault="00C32E9E" w:rsidP="00C32E9E">
      <w:pPr>
        <w:pStyle w:val="ListParagraph"/>
        <w:ind w:left="1260" w:right="684" w:hanging="540"/>
        <w:rPr>
          <w:rFonts w:ascii="Arial" w:hAnsi="Arial" w:cs="Arial"/>
        </w:rPr>
      </w:pPr>
    </w:p>
    <w:p w:rsidR="00C32E9E" w:rsidRPr="0080672C" w:rsidRDefault="00C32E9E" w:rsidP="00C32E9E">
      <w:pPr>
        <w:pStyle w:val="ListParagraph"/>
        <w:numPr>
          <w:ilvl w:val="0"/>
          <w:numId w:val="2"/>
        </w:numPr>
        <w:adjustRightInd/>
        <w:ind w:left="1260" w:right="684" w:hanging="540"/>
        <w:jc w:val="both"/>
        <w:rPr>
          <w:rFonts w:ascii="Arial" w:hAnsi="Arial" w:cs="Arial"/>
        </w:rPr>
      </w:pPr>
      <w:proofErr w:type="gramStart"/>
      <w:r w:rsidRPr="0080672C">
        <w:rPr>
          <w:rFonts w:ascii="Arial" w:hAnsi="Arial" w:cs="Arial"/>
        </w:rPr>
        <w:t>where</w:t>
      </w:r>
      <w:proofErr w:type="gramEnd"/>
      <w:r w:rsidRPr="0080672C">
        <w:rPr>
          <w:rFonts w:ascii="Arial" w:hAnsi="Arial" w:cs="Arial"/>
        </w:rPr>
        <w:t xml:space="preserve"> the sentence was wrong in principle or manifestly harsh and excessive or inadequate.</w:t>
      </w:r>
    </w:p>
    <w:p w:rsidR="00C32E9E" w:rsidRDefault="00C32E9E" w:rsidP="00C32E9E">
      <w:pPr>
        <w:rPr>
          <w:rFonts w:ascii="Arial" w:hAnsi="Arial" w:cs="Arial"/>
        </w:rPr>
      </w:pPr>
    </w:p>
    <w:p w:rsidR="00C32E9E" w:rsidRDefault="00C32E9E" w:rsidP="00C32E9E">
      <w:pPr>
        <w:rPr>
          <w:rFonts w:ascii="Arial" w:hAnsi="Arial" w:cs="Arial"/>
        </w:rPr>
      </w:pPr>
    </w:p>
    <w:p w:rsidR="00C32E9E" w:rsidRDefault="00C32E9E" w:rsidP="00C32E9E">
      <w:pPr>
        <w:rPr>
          <w:rFonts w:ascii="Arial" w:hAnsi="Arial" w:cs="Arial"/>
        </w:rPr>
      </w:pPr>
    </w:p>
    <w:p w:rsidR="00C32E9E" w:rsidRPr="0080672C" w:rsidRDefault="00C32E9E" w:rsidP="00C32E9E">
      <w:pPr>
        <w:rPr>
          <w:rFonts w:ascii="Arial" w:hAnsi="Arial" w:cs="Arial"/>
        </w:rPr>
      </w:pPr>
      <w:r w:rsidRPr="0080672C">
        <w:rPr>
          <w:rFonts w:ascii="Arial" w:hAnsi="Arial" w:cs="Arial"/>
        </w:rPr>
        <w:t xml:space="preserve">Vide the case of </w:t>
      </w:r>
      <w:proofErr w:type="spellStart"/>
      <w:r w:rsidRPr="00051414">
        <w:rPr>
          <w:rFonts w:ascii="Arial" w:hAnsi="Arial" w:cs="Arial"/>
          <w:i/>
        </w:rPr>
        <w:t>Cupidon</w:t>
      </w:r>
      <w:proofErr w:type="spellEnd"/>
      <w:r w:rsidRPr="00051414">
        <w:rPr>
          <w:rFonts w:ascii="Arial" w:hAnsi="Arial" w:cs="Arial"/>
          <w:i/>
        </w:rPr>
        <w:t xml:space="preserve"> v Republic</w:t>
      </w:r>
      <w:r w:rsidRPr="0080672C">
        <w:rPr>
          <w:rFonts w:ascii="Arial" w:hAnsi="Arial" w:cs="Arial"/>
        </w:rPr>
        <w:t xml:space="preserve"> </w:t>
      </w:r>
      <w:r>
        <w:rPr>
          <w:rFonts w:ascii="Arial" w:hAnsi="Arial" w:cs="Arial"/>
        </w:rPr>
        <w:t>(</w:t>
      </w:r>
      <w:r w:rsidRPr="0080672C">
        <w:rPr>
          <w:rFonts w:ascii="Arial" w:hAnsi="Arial" w:cs="Arial"/>
        </w:rPr>
        <w:t>1990</w:t>
      </w:r>
      <w:r>
        <w:rPr>
          <w:rFonts w:ascii="Arial" w:hAnsi="Arial" w:cs="Arial"/>
        </w:rPr>
        <w:t>)</w:t>
      </w:r>
      <w:r w:rsidRPr="0080672C">
        <w:rPr>
          <w:rFonts w:ascii="Arial" w:hAnsi="Arial" w:cs="Arial"/>
        </w:rPr>
        <w:t xml:space="preserve"> SLR 67, </w:t>
      </w:r>
      <w:proofErr w:type="spellStart"/>
      <w:r w:rsidRPr="00051414">
        <w:rPr>
          <w:rFonts w:ascii="Arial" w:hAnsi="Arial" w:cs="Arial"/>
          <w:i/>
        </w:rPr>
        <w:t>Confiance</w:t>
      </w:r>
      <w:proofErr w:type="spellEnd"/>
      <w:r w:rsidRPr="00051414">
        <w:rPr>
          <w:rFonts w:ascii="Arial" w:hAnsi="Arial" w:cs="Arial"/>
          <w:i/>
        </w:rPr>
        <w:t xml:space="preserve"> v Republic</w:t>
      </w:r>
      <w:r w:rsidRPr="0080672C">
        <w:rPr>
          <w:rFonts w:ascii="Arial" w:hAnsi="Arial" w:cs="Arial"/>
        </w:rPr>
        <w:t xml:space="preserve"> </w:t>
      </w:r>
      <w:r>
        <w:rPr>
          <w:rFonts w:ascii="Arial" w:hAnsi="Arial" w:cs="Arial"/>
        </w:rPr>
        <w:t>(</w:t>
      </w:r>
      <w:r w:rsidRPr="0080672C">
        <w:rPr>
          <w:rFonts w:ascii="Arial" w:hAnsi="Arial" w:cs="Arial"/>
        </w:rPr>
        <w:t>1992</w:t>
      </w:r>
      <w:r>
        <w:rPr>
          <w:rFonts w:ascii="Arial" w:hAnsi="Arial" w:cs="Arial"/>
        </w:rPr>
        <w:t>)</w:t>
      </w:r>
      <w:r w:rsidRPr="0080672C">
        <w:rPr>
          <w:rFonts w:ascii="Arial" w:hAnsi="Arial" w:cs="Arial"/>
        </w:rPr>
        <w:t xml:space="preserve"> </w:t>
      </w:r>
      <w:r>
        <w:rPr>
          <w:rFonts w:ascii="Arial" w:hAnsi="Arial" w:cs="Arial"/>
        </w:rPr>
        <w:t>SLR 75</w:t>
      </w:r>
      <w:r w:rsidRPr="0080672C">
        <w:rPr>
          <w:rFonts w:ascii="Arial" w:hAnsi="Arial" w:cs="Arial"/>
        </w:rPr>
        <w:t xml:space="preserve">, </w:t>
      </w:r>
      <w:proofErr w:type="gramStart"/>
      <w:r w:rsidRPr="00051414">
        <w:rPr>
          <w:rFonts w:ascii="Arial" w:hAnsi="Arial" w:cs="Arial"/>
          <w:i/>
        </w:rPr>
        <w:t>Agnes</w:t>
      </w:r>
      <w:proofErr w:type="gramEnd"/>
      <w:r w:rsidRPr="00051414">
        <w:rPr>
          <w:rFonts w:ascii="Arial" w:hAnsi="Arial" w:cs="Arial"/>
          <w:i/>
        </w:rPr>
        <w:t xml:space="preserve"> v Republic</w:t>
      </w:r>
      <w:r w:rsidRPr="0080672C">
        <w:rPr>
          <w:rFonts w:ascii="Arial" w:hAnsi="Arial" w:cs="Arial"/>
        </w:rPr>
        <w:t xml:space="preserve"> 1990 </w:t>
      </w:r>
      <w:r>
        <w:rPr>
          <w:rFonts w:ascii="Arial" w:hAnsi="Arial" w:cs="Arial"/>
        </w:rPr>
        <w:t>(</w:t>
      </w:r>
      <w:r w:rsidRPr="0080672C">
        <w:rPr>
          <w:rFonts w:ascii="Arial" w:hAnsi="Arial" w:cs="Arial"/>
        </w:rPr>
        <w:t>SLR</w:t>
      </w:r>
      <w:r>
        <w:rPr>
          <w:rFonts w:ascii="Arial" w:hAnsi="Arial" w:cs="Arial"/>
        </w:rPr>
        <w:t>)</w:t>
      </w:r>
      <w:r w:rsidRPr="0080672C">
        <w:rPr>
          <w:rFonts w:ascii="Arial" w:hAnsi="Arial" w:cs="Arial"/>
        </w:rPr>
        <w:t xml:space="preserve"> 92.</w:t>
      </w:r>
    </w:p>
    <w:p w:rsidR="00C32E9E" w:rsidRPr="0080672C" w:rsidRDefault="00C32E9E" w:rsidP="00C32E9E">
      <w:pPr>
        <w:rPr>
          <w:rFonts w:ascii="Arial" w:hAnsi="Arial" w:cs="Arial"/>
        </w:rPr>
      </w:pPr>
    </w:p>
    <w:p w:rsidR="00C32E9E" w:rsidRPr="0080672C" w:rsidRDefault="00C32E9E" w:rsidP="00C32E9E">
      <w:pPr>
        <w:rPr>
          <w:rFonts w:ascii="Arial" w:hAnsi="Arial" w:cs="Arial"/>
        </w:rPr>
      </w:pPr>
      <w:r w:rsidRPr="0080672C">
        <w:rPr>
          <w:rFonts w:ascii="Arial" w:hAnsi="Arial" w:cs="Arial"/>
        </w:rPr>
        <w:t>At the time the offence was committed the maximum sentence in respect thereof was 14 years' imprisonment. It has now been enhanced to 20 years.</w:t>
      </w:r>
    </w:p>
    <w:p w:rsidR="00C32E9E" w:rsidRPr="0080672C" w:rsidRDefault="00C32E9E" w:rsidP="00C32E9E">
      <w:pPr>
        <w:jc w:val="both"/>
        <w:rPr>
          <w:rFonts w:ascii="Arial" w:hAnsi="Arial" w:cs="Arial"/>
        </w:rPr>
      </w:pPr>
    </w:p>
    <w:p w:rsidR="00C32E9E" w:rsidRPr="0080672C" w:rsidRDefault="008333B7" w:rsidP="00C32E9E">
      <w:pPr>
        <w:jc w:val="both"/>
        <w:rPr>
          <w:rFonts w:ascii="Arial" w:hAnsi="Arial" w:cs="Arial"/>
        </w:rPr>
      </w:pPr>
      <w:r w:rsidRPr="008333B7">
        <w:rPr>
          <w:rFonts w:ascii="Arial" w:hAnsi="Arial" w:cs="Arial"/>
          <w:noProof/>
        </w:rPr>
        <w:pict>
          <v:shape id="_x0000_s1028" type="#_x0000_t202" style="position:absolute;left:0;text-align:left;margin-left:-31.1pt;margin-top:-4.05pt;width:30pt;height:531.55pt;z-index:251662336;mso-height-percent:200;mso-height-percent:200;mso-width-relative:margin;mso-height-relative:margin" stroked="f" strokecolor="white [3212]">
            <v:textbox style="mso-next-textbox:#_x0000_s1028;mso-fit-shape-to-text:t">
              <w:txbxContent>
                <w:p w:rsidR="00C32E9E" w:rsidRPr="00FF49DF" w:rsidRDefault="00C32E9E" w:rsidP="00C32E9E">
                  <w:pPr>
                    <w:rPr>
                      <w:rFonts w:ascii="Arial" w:hAnsi="Arial" w:cs="Arial"/>
                      <w:b/>
                      <w:i/>
                      <w:lang w:val="en-NZ"/>
                    </w:rPr>
                  </w:pPr>
                </w:p>
              </w:txbxContent>
            </v:textbox>
          </v:shape>
        </w:pict>
      </w:r>
      <w:r w:rsidR="00C32E9E" w:rsidRPr="0080672C">
        <w:rPr>
          <w:rFonts w:ascii="Arial" w:hAnsi="Arial" w:cs="Arial"/>
        </w:rPr>
        <w:t xml:space="preserve">It is borne in mind that any </w:t>
      </w:r>
      <w:r w:rsidR="00C32E9E">
        <w:rPr>
          <w:rFonts w:ascii="Arial" w:hAnsi="Arial" w:cs="Arial"/>
        </w:rPr>
        <w:t>c</w:t>
      </w:r>
      <w:r w:rsidR="00C32E9E" w:rsidRPr="0080672C">
        <w:rPr>
          <w:rFonts w:ascii="Arial" w:hAnsi="Arial" w:cs="Arial"/>
        </w:rPr>
        <w:t xml:space="preserve">ourt while passing sentence must look at all the circumstances of the case and also the maximum sentence provided for by law at the time of the commission of the offence and not at the time of sentencing. Therefore the enhancement of the sentence of imprisonment to 20 years in respect of the present offence at the time of sentencing has been correctly ignored by the sentencing </w:t>
      </w:r>
      <w:r w:rsidR="00C32E9E">
        <w:rPr>
          <w:rFonts w:ascii="Arial" w:hAnsi="Arial" w:cs="Arial"/>
        </w:rPr>
        <w:t>c</w:t>
      </w:r>
      <w:r w:rsidR="00C32E9E" w:rsidRPr="0080672C">
        <w:rPr>
          <w:rFonts w:ascii="Arial" w:hAnsi="Arial" w:cs="Arial"/>
        </w:rPr>
        <w:t>ourt.</w:t>
      </w:r>
    </w:p>
    <w:p w:rsidR="00C32E9E" w:rsidRPr="0080672C" w:rsidRDefault="00C32E9E" w:rsidP="00C32E9E">
      <w:pPr>
        <w:jc w:val="both"/>
        <w:rPr>
          <w:rFonts w:ascii="Arial" w:hAnsi="Arial" w:cs="Arial"/>
        </w:rPr>
      </w:pPr>
    </w:p>
    <w:p w:rsidR="00C32E9E" w:rsidRPr="0080672C" w:rsidRDefault="00C32E9E" w:rsidP="00C32E9E">
      <w:pPr>
        <w:jc w:val="both"/>
        <w:rPr>
          <w:rFonts w:ascii="Arial" w:hAnsi="Arial" w:cs="Arial"/>
        </w:rPr>
      </w:pPr>
      <w:r w:rsidRPr="0080672C">
        <w:rPr>
          <w:rFonts w:ascii="Arial" w:hAnsi="Arial" w:cs="Arial"/>
        </w:rPr>
        <w:t xml:space="preserve">In the present case I do not find any justification for interfering with the sentence passed on the </w:t>
      </w:r>
      <w:r>
        <w:rPr>
          <w:rFonts w:ascii="Arial" w:hAnsi="Arial" w:cs="Arial"/>
        </w:rPr>
        <w:t>a</w:t>
      </w:r>
      <w:r w:rsidRPr="0080672C">
        <w:rPr>
          <w:rFonts w:ascii="Arial" w:hAnsi="Arial" w:cs="Arial"/>
        </w:rPr>
        <w:t>ppellant. None of the circumstances referred to above is applicable. Hence the appeal is dismissed.</w:t>
      </w:r>
    </w:p>
    <w:p w:rsidR="00C32E9E" w:rsidRPr="0080672C" w:rsidRDefault="00C32E9E" w:rsidP="00C32E9E">
      <w:pPr>
        <w:rPr>
          <w:rFonts w:ascii="Arial" w:hAnsi="Arial" w:cs="Arial"/>
        </w:rPr>
      </w:pPr>
    </w:p>
    <w:p w:rsidR="00C32E9E" w:rsidRPr="0080672C" w:rsidRDefault="00C32E9E" w:rsidP="00C32E9E">
      <w:pPr>
        <w:jc w:val="right"/>
        <w:rPr>
          <w:rFonts w:ascii="Arial" w:hAnsi="Arial" w:cs="Arial"/>
          <w:b/>
          <w:bCs/>
          <w:u w:val="single"/>
        </w:rPr>
      </w:pPr>
    </w:p>
    <w:p w:rsidR="00AD75CD" w:rsidRDefault="00C32E9E" w:rsidP="00C32E9E">
      <w:r w:rsidRPr="0080672C">
        <w:rPr>
          <w:rFonts w:ascii="Arial" w:hAnsi="Arial" w:cs="Arial"/>
          <w:b/>
        </w:rPr>
        <w:t xml:space="preserve">Record:  </w:t>
      </w:r>
      <w:r>
        <w:rPr>
          <w:rFonts w:ascii="Arial" w:hAnsi="Arial" w:cs="Arial"/>
          <w:b/>
        </w:rPr>
        <w:t>Court of Appeal (</w:t>
      </w:r>
      <w:r w:rsidRPr="0080672C">
        <w:rPr>
          <w:rFonts w:ascii="Arial" w:hAnsi="Arial" w:cs="Arial"/>
          <w:b/>
        </w:rPr>
        <w:t>Criminal No 7 of 1997</w:t>
      </w:r>
      <w:r>
        <w:rPr>
          <w:rFonts w:ascii="Arial" w:hAnsi="Arial" w:cs="Arial"/>
          <w:b/>
        </w:rPr>
        <w:t>)</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DE92"/>
    <w:multiLevelType w:val="singleLevel"/>
    <w:tmpl w:val="A9349DF0"/>
    <w:lvl w:ilvl="0">
      <w:start w:val="1"/>
      <w:numFmt w:val="decimal"/>
      <w:lvlText w:val="%1."/>
      <w:lvlJc w:val="left"/>
      <w:pPr>
        <w:tabs>
          <w:tab w:val="num" w:pos="792"/>
        </w:tabs>
        <w:ind w:left="648" w:hanging="648"/>
      </w:pPr>
      <w:rPr>
        <w:rFonts w:ascii="Arial" w:hAnsi="Arial" w:cs="Arial" w:hint="default"/>
        <w:snapToGrid/>
        <w:sz w:val="24"/>
        <w:szCs w:val="24"/>
      </w:rPr>
    </w:lvl>
  </w:abstractNum>
  <w:abstractNum w:abstractNumId="1">
    <w:nsid w:val="3F795742"/>
    <w:multiLevelType w:val="multilevel"/>
    <w:tmpl w:val="D6B212FA"/>
    <w:lvl w:ilvl="0">
      <w:start w:val="1"/>
      <w:numFmt w:val="lowerLetter"/>
      <w:lvlText w:val="(%1)"/>
      <w:lvlJc w:val="left"/>
      <w:pPr>
        <w:tabs>
          <w:tab w:val="num" w:pos="792"/>
        </w:tabs>
      </w:pPr>
      <w:rPr>
        <w:rFonts w:ascii="Arial" w:hAnsi="Arial" w:cs="Arial" w:hint="default"/>
        <w:i w:val="0"/>
        <w:iCs/>
        <w:snapToGrid/>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5A9037C"/>
    <w:multiLevelType w:val="hybridMultilevel"/>
    <w:tmpl w:val="A3AEFC14"/>
    <w:lvl w:ilvl="0" w:tplc="B3F411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C04FEF"/>
    <w:multiLevelType w:val="hybridMultilevel"/>
    <w:tmpl w:val="2CAC333A"/>
    <w:lvl w:ilvl="0" w:tplc="BE843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E9E"/>
    <w:rsid w:val="000A4006"/>
    <w:rsid w:val="00156AE5"/>
    <w:rsid w:val="001A0374"/>
    <w:rsid w:val="00637430"/>
    <w:rsid w:val="006D36C9"/>
    <w:rsid w:val="00725760"/>
    <w:rsid w:val="008333B7"/>
    <w:rsid w:val="008D693C"/>
    <w:rsid w:val="00982DDD"/>
    <w:rsid w:val="00AB43FA"/>
    <w:rsid w:val="00AD75CD"/>
    <w:rsid w:val="00B63536"/>
    <w:rsid w:val="00C32E9E"/>
    <w:rsid w:val="00D40D14"/>
    <w:rsid w:val="00E8403B"/>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9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2014-01-16T10:53:00Z</dcterms:created>
  <dcterms:modified xsi:type="dcterms:W3CDTF">2014-01-16T10:53:00Z</dcterms:modified>
</cp:coreProperties>
</file>