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D4" w:rsidRDefault="00C81BD4" w:rsidP="00C81BD4">
      <w:pPr>
        <w:shd w:val="clear" w:color="auto" w:fill="FFFFFF"/>
        <w:jc w:val="center"/>
        <w:rPr>
          <w:rFonts w:ascii="Arial" w:hAnsi="Arial" w:cs="Arial"/>
          <w:b/>
          <w:color w:val="000000"/>
        </w:rPr>
      </w:pPr>
      <w:proofErr w:type="spellStart"/>
      <w:r>
        <w:rPr>
          <w:rFonts w:ascii="Arial" w:hAnsi="Arial" w:cs="Arial"/>
          <w:b/>
          <w:color w:val="000000"/>
        </w:rPr>
        <w:t>Dhanjee</w:t>
      </w:r>
      <w:proofErr w:type="spellEnd"/>
      <w:r>
        <w:rPr>
          <w:rFonts w:ascii="Arial" w:hAnsi="Arial" w:cs="Arial"/>
          <w:b/>
          <w:color w:val="000000"/>
        </w:rPr>
        <w:t xml:space="preserve"> v </w:t>
      </w:r>
      <w:proofErr w:type="spellStart"/>
      <w:r>
        <w:rPr>
          <w:rFonts w:ascii="Arial" w:hAnsi="Arial" w:cs="Arial"/>
          <w:b/>
          <w:color w:val="000000"/>
        </w:rPr>
        <w:t>Dhanjee</w:t>
      </w:r>
      <w:proofErr w:type="spellEnd"/>
    </w:p>
    <w:p w:rsidR="00C81BD4" w:rsidRPr="002A4B9F" w:rsidRDefault="00C81BD4" w:rsidP="00C81BD4">
      <w:pPr>
        <w:shd w:val="clear" w:color="auto" w:fill="FFFFFF"/>
        <w:jc w:val="center"/>
        <w:rPr>
          <w:rFonts w:ascii="Arial" w:hAnsi="Arial" w:cs="Arial"/>
          <w:b/>
          <w:color w:val="000000"/>
        </w:rPr>
      </w:pPr>
      <w:r>
        <w:rPr>
          <w:rFonts w:ascii="Arial" w:hAnsi="Arial" w:cs="Arial"/>
          <w:b/>
          <w:color w:val="000000"/>
        </w:rPr>
        <w:t>(2000) SLR 91</w:t>
      </w:r>
    </w:p>
    <w:p w:rsidR="00C81BD4" w:rsidRPr="002A4B9F" w:rsidRDefault="00C81BD4" w:rsidP="00C81BD4">
      <w:pPr>
        <w:shd w:val="clear" w:color="auto" w:fill="FFFFFF"/>
        <w:rPr>
          <w:rFonts w:ascii="Arial" w:hAnsi="Arial" w:cs="Arial"/>
          <w:color w:val="000000"/>
          <w:u w:val="single"/>
        </w:rPr>
      </w:pPr>
    </w:p>
    <w:p w:rsidR="00C81BD4" w:rsidRPr="002A4B9F" w:rsidRDefault="00C81BD4" w:rsidP="00C81BD4">
      <w:pPr>
        <w:shd w:val="clear" w:color="auto" w:fill="FFFFFF"/>
        <w:ind w:left="14"/>
        <w:rPr>
          <w:rFonts w:ascii="Arial" w:hAnsi="Arial" w:cs="Arial"/>
          <w:color w:val="000000"/>
        </w:rPr>
      </w:pPr>
    </w:p>
    <w:p w:rsidR="00C81BD4" w:rsidRPr="002A4B9F" w:rsidRDefault="00C81BD4" w:rsidP="00C81BD4">
      <w:pPr>
        <w:shd w:val="clear" w:color="auto" w:fill="FFFFFF"/>
        <w:ind w:left="14"/>
        <w:rPr>
          <w:rFonts w:ascii="Arial" w:hAnsi="Arial" w:cs="Arial"/>
          <w:color w:val="000000"/>
        </w:rPr>
      </w:pPr>
      <w:r>
        <w:rPr>
          <w:rFonts w:ascii="Arial" w:hAnsi="Arial" w:cs="Arial"/>
          <w:color w:val="000000"/>
        </w:rPr>
        <w:t xml:space="preserve">France </w:t>
      </w:r>
      <w:proofErr w:type="spellStart"/>
      <w:r>
        <w:rPr>
          <w:rFonts w:ascii="Arial" w:hAnsi="Arial" w:cs="Arial"/>
          <w:color w:val="000000"/>
        </w:rPr>
        <w:t>Bonte</w:t>
      </w:r>
      <w:proofErr w:type="spellEnd"/>
      <w:r>
        <w:rPr>
          <w:rFonts w:ascii="Arial" w:hAnsi="Arial" w:cs="Arial"/>
          <w:color w:val="000000"/>
        </w:rPr>
        <w:t xml:space="preserve"> for the respondent</w:t>
      </w:r>
    </w:p>
    <w:p w:rsidR="00C81BD4" w:rsidRPr="002A4B9F" w:rsidRDefault="00C81BD4" w:rsidP="00C81BD4">
      <w:pPr>
        <w:shd w:val="clear" w:color="auto" w:fill="FFFFFF"/>
        <w:ind w:left="14"/>
        <w:rPr>
          <w:rFonts w:ascii="Arial" w:hAnsi="Arial" w:cs="Arial"/>
        </w:rPr>
      </w:pPr>
      <w:r>
        <w:rPr>
          <w:rFonts w:ascii="Arial" w:hAnsi="Arial" w:cs="Arial"/>
          <w:color w:val="000000"/>
        </w:rPr>
        <w:t xml:space="preserve">Nichol </w:t>
      </w:r>
      <w:proofErr w:type="spellStart"/>
      <w:r>
        <w:rPr>
          <w:rFonts w:ascii="Arial" w:hAnsi="Arial" w:cs="Arial"/>
          <w:color w:val="000000"/>
        </w:rPr>
        <w:t>Tirant-Gherardi</w:t>
      </w:r>
      <w:proofErr w:type="spellEnd"/>
      <w:r>
        <w:rPr>
          <w:rFonts w:ascii="Arial" w:hAnsi="Arial" w:cs="Arial"/>
          <w:color w:val="000000"/>
        </w:rPr>
        <w:t xml:space="preserve"> for the respondent</w:t>
      </w:r>
    </w:p>
    <w:p w:rsidR="00C81BD4" w:rsidRPr="002A4B9F" w:rsidRDefault="00C81BD4" w:rsidP="00C81BD4">
      <w:pPr>
        <w:shd w:val="clear" w:color="auto" w:fill="FFFFFF"/>
        <w:ind w:left="14"/>
        <w:rPr>
          <w:rFonts w:ascii="Arial" w:hAnsi="Arial" w:cs="Arial"/>
          <w:color w:val="000000"/>
        </w:rPr>
      </w:pPr>
      <w:r>
        <w:rPr>
          <w:rFonts w:ascii="Arial" w:hAnsi="Arial" w:cs="Arial"/>
          <w:color w:val="000000"/>
        </w:rPr>
        <w:t xml:space="preserve">Dora </w:t>
      </w:r>
      <w:proofErr w:type="spellStart"/>
      <w:r>
        <w:rPr>
          <w:rFonts w:ascii="Arial" w:hAnsi="Arial" w:cs="Arial"/>
          <w:color w:val="000000"/>
        </w:rPr>
        <w:t>Zatte</w:t>
      </w:r>
      <w:proofErr w:type="spellEnd"/>
      <w:r>
        <w:rPr>
          <w:rFonts w:ascii="Arial" w:hAnsi="Arial" w:cs="Arial"/>
          <w:color w:val="000000"/>
        </w:rPr>
        <w:t xml:space="preserve"> for the Attorney-General</w:t>
      </w:r>
    </w:p>
    <w:p w:rsidR="00C81BD4" w:rsidRPr="002A4B9F" w:rsidRDefault="00C81BD4" w:rsidP="00C81BD4">
      <w:pPr>
        <w:shd w:val="clear" w:color="auto" w:fill="FFFFFF"/>
        <w:ind w:left="14"/>
        <w:rPr>
          <w:rFonts w:ascii="Arial" w:hAnsi="Arial" w:cs="Arial"/>
          <w:color w:val="000000"/>
        </w:rPr>
      </w:pPr>
    </w:p>
    <w:p w:rsidR="00C81BD4" w:rsidRPr="002A4B9F" w:rsidRDefault="00C81BD4" w:rsidP="00C81BD4">
      <w:pPr>
        <w:shd w:val="clear" w:color="auto" w:fill="FFFFFF"/>
        <w:ind w:left="14"/>
        <w:rPr>
          <w:rFonts w:ascii="Arial" w:hAnsi="Arial" w:cs="Arial"/>
          <w:color w:val="000000"/>
        </w:rPr>
      </w:pPr>
      <w:r>
        <w:rPr>
          <w:rFonts w:ascii="Arial" w:hAnsi="Arial" w:cs="Arial"/>
          <w:i/>
          <w:color w:val="000000"/>
        </w:rPr>
        <w:t>Appeal by the respondent was dismissed on 10 April 2002 in CA 13 of 2000.</w:t>
      </w:r>
    </w:p>
    <w:p w:rsidR="00C81BD4" w:rsidRPr="002A4B9F" w:rsidRDefault="00C81BD4" w:rsidP="00C81BD4">
      <w:pPr>
        <w:shd w:val="clear" w:color="auto" w:fill="FFFFFF"/>
        <w:ind w:left="14"/>
        <w:rPr>
          <w:rFonts w:ascii="Arial" w:hAnsi="Arial" w:cs="Arial"/>
          <w:b/>
          <w:color w:val="000000"/>
        </w:rPr>
      </w:pPr>
    </w:p>
    <w:p w:rsidR="00C81BD4" w:rsidRPr="002A4B9F" w:rsidRDefault="00C81BD4" w:rsidP="00C81BD4">
      <w:pPr>
        <w:shd w:val="clear" w:color="auto" w:fill="FFFFFF"/>
        <w:ind w:left="14"/>
        <w:rPr>
          <w:rFonts w:ascii="Arial" w:hAnsi="Arial" w:cs="Arial"/>
          <w:b/>
          <w:color w:val="000000"/>
        </w:rPr>
      </w:pPr>
      <w:r>
        <w:rPr>
          <w:rFonts w:ascii="Arial" w:hAnsi="Arial" w:cs="Arial"/>
          <w:b/>
          <w:color w:val="000000"/>
        </w:rPr>
        <w:t>Judgment</w:t>
      </w:r>
      <w:r>
        <w:rPr>
          <w:rFonts w:ascii="Arial" w:hAnsi="Arial" w:cs="Arial"/>
          <w:b/>
        </w:rPr>
        <w:t xml:space="preserve"> delivered on 3 July 2000 by:</w:t>
      </w:r>
    </w:p>
    <w:p w:rsidR="00C81BD4" w:rsidRPr="002A4B9F" w:rsidRDefault="00C81BD4" w:rsidP="00C81BD4">
      <w:pPr>
        <w:shd w:val="clear" w:color="auto" w:fill="FFFFFF"/>
        <w:rPr>
          <w:rFonts w:ascii="Arial" w:hAnsi="Arial" w:cs="Arial"/>
          <w:i/>
          <w:color w:val="000000"/>
          <w:u w:val="single"/>
        </w:rPr>
      </w:pPr>
    </w:p>
    <w:p w:rsidR="00C81BD4" w:rsidRPr="002A4B9F" w:rsidRDefault="00C81BD4" w:rsidP="00C81BD4">
      <w:pPr>
        <w:shd w:val="clear" w:color="auto" w:fill="FFFFFF"/>
        <w:ind w:right="19"/>
        <w:jc w:val="both"/>
        <w:rPr>
          <w:rFonts w:ascii="Arial" w:hAnsi="Arial" w:cs="Arial"/>
          <w:color w:val="000000"/>
        </w:rPr>
      </w:pPr>
      <w:r>
        <w:rPr>
          <w:rFonts w:ascii="Arial" w:hAnsi="Arial" w:cs="Arial"/>
          <w:b/>
        </w:rPr>
        <w:t xml:space="preserve">JUDDOO J:  </w:t>
      </w:r>
      <w:r>
        <w:rPr>
          <w:rFonts w:ascii="Arial" w:hAnsi="Arial" w:cs="Arial"/>
          <w:color w:val="000000"/>
        </w:rPr>
        <w:t xml:space="preserve">This is an application to render a foreign judgment delivered by the High Court in the United Kingdom </w:t>
      </w:r>
      <w:proofErr w:type="spellStart"/>
      <w:r>
        <w:rPr>
          <w:rFonts w:ascii="Arial" w:hAnsi="Arial" w:cs="Arial"/>
          <w:color w:val="000000"/>
        </w:rPr>
        <w:t>executory</w:t>
      </w:r>
      <w:proofErr w:type="spellEnd"/>
      <w:r>
        <w:rPr>
          <w:rFonts w:ascii="Arial" w:hAnsi="Arial" w:cs="Arial"/>
          <w:color w:val="000000"/>
        </w:rPr>
        <w:t xml:space="preserve"> in the Republic of Seychelles.</w:t>
      </w:r>
    </w:p>
    <w:p w:rsidR="00C81BD4" w:rsidRPr="002A4B9F" w:rsidRDefault="00C81BD4" w:rsidP="00C81BD4">
      <w:pPr>
        <w:shd w:val="clear" w:color="auto" w:fill="FFFFFF"/>
        <w:ind w:left="14"/>
        <w:jc w:val="both"/>
        <w:rPr>
          <w:rFonts w:ascii="Arial" w:hAnsi="Arial" w:cs="Arial"/>
          <w:i/>
          <w:u w:val="single"/>
        </w:rPr>
      </w:pPr>
    </w:p>
    <w:p w:rsidR="00C81BD4" w:rsidRPr="002A4B9F" w:rsidRDefault="00C81BD4" w:rsidP="00C81BD4">
      <w:pPr>
        <w:shd w:val="clear" w:color="auto" w:fill="FFFFFF"/>
        <w:ind w:left="14"/>
        <w:jc w:val="both"/>
        <w:rPr>
          <w:rFonts w:ascii="Arial" w:hAnsi="Arial" w:cs="Arial"/>
          <w:color w:val="000000"/>
        </w:rPr>
      </w:pPr>
      <w:r>
        <w:rPr>
          <w:rFonts w:ascii="Arial" w:hAnsi="Arial" w:cs="Arial"/>
          <w:color w:val="000000"/>
        </w:rPr>
        <w:t xml:space="preserve">The applicant has filed a petition titled to be made under section 227 of the Seychelles Code of Civil Procedure (Cap 213) and the respondent has filed a reply to the petition.  In </w:t>
      </w:r>
      <w:proofErr w:type="spellStart"/>
      <w:r w:rsidRPr="00221F7B">
        <w:rPr>
          <w:rFonts w:ascii="Arial" w:hAnsi="Arial" w:cs="Arial"/>
          <w:bCs/>
          <w:i/>
          <w:color w:val="000000"/>
        </w:rPr>
        <w:t>Privatbanken</w:t>
      </w:r>
      <w:proofErr w:type="spellEnd"/>
      <w:r w:rsidRPr="00221F7B">
        <w:rPr>
          <w:rFonts w:ascii="Arial" w:hAnsi="Arial" w:cs="Arial"/>
          <w:bCs/>
          <w:i/>
          <w:color w:val="000000"/>
        </w:rPr>
        <w:t xml:space="preserve"> v </w:t>
      </w:r>
      <w:proofErr w:type="spellStart"/>
      <w:r w:rsidRPr="00221F7B">
        <w:rPr>
          <w:rFonts w:ascii="Arial" w:hAnsi="Arial" w:cs="Arial"/>
          <w:i/>
          <w:color w:val="000000"/>
        </w:rPr>
        <w:t>Aktieselekab</w:t>
      </w:r>
      <w:proofErr w:type="spellEnd"/>
      <w:r w:rsidRPr="00221F7B">
        <w:rPr>
          <w:rFonts w:ascii="Arial" w:hAnsi="Arial" w:cs="Arial"/>
          <w:i/>
          <w:color w:val="000000"/>
        </w:rPr>
        <w:t xml:space="preserve"> </w:t>
      </w:r>
      <w:proofErr w:type="spellStart"/>
      <w:r w:rsidRPr="00221F7B">
        <w:rPr>
          <w:rFonts w:ascii="Arial" w:hAnsi="Arial" w:cs="Arial"/>
          <w:bCs/>
          <w:i/>
          <w:color w:val="000000"/>
        </w:rPr>
        <w:t>Bantele</w:t>
      </w:r>
      <w:proofErr w:type="spellEnd"/>
      <w:r>
        <w:rPr>
          <w:rFonts w:ascii="Arial" w:hAnsi="Arial" w:cs="Arial"/>
          <w:b/>
          <w:bCs/>
          <w:color w:val="000000"/>
        </w:rPr>
        <w:t xml:space="preserve"> </w:t>
      </w:r>
      <w:r>
        <w:rPr>
          <w:rFonts w:ascii="Arial" w:hAnsi="Arial" w:cs="Arial"/>
          <w:color w:val="000000"/>
        </w:rPr>
        <w:t xml:space="preserve">(1978) SLR 226 this court observed that the procedure to render a foreign judgment </w:t>
      </w:r>
      <w:proofErr w:type="spellStart"/>
      <w:r>
        <w:rPr>
          <w:rFonts w:ascii="Arial" w:hAnsi="Arial" w:cs="Arial"/>
          <w:color w:val="000000"/>
        </w:rPr>
        <w:t>executory</w:t>
      </w:r>
      <w:proofErr w:type="spellEnd"/>
      <w:r>
        <w:rPr>
          <w:rFonts w:ascii="Arial" w:hAnsi="Arial" w:cs="Arial"/>
          <w:color w:val="000000"/>
        </w:rPr>
        <w:t xml:space="preserve"> under section 227 is by way of an ordinary action, a plaint. In the present case, the petition filed before this court is primarily and unequivocally on the basis of making the foreign judgment referred therein and delivered by the High Court in the U.K. </w:t>
      </w:r>
      <w:proofErr w:type="spellStart"/>
      <w:r>
        <w:rPr>
          <w:rFonts w:ascii="Arial" w:hAnsi="Arial" w:cs="Arial"/>
          <w:color w:val="000000"/>
        </w:rPr>
        <w:t>executory</w:t>
      </w:r>
      <w:proofErr w:type="spellEnd"/>
      <w:r>
        <w:rPr>
          <w:rFonts w:ascii="Arial" w:hAnsi="Arial" w:cs="Arial"/>
          <w:color w:val="000000"/>
        </w:rPr>
        <w:t xml:space="preserve"> in the Seychelles.  The respondent has filed a reply thereto resisting the application in </w:t>
      </w:r>
      <w:proofErr w:type="spellStart"/>
      <w:r>
        <w:rPr>
          <w:rFonts w:ascii="Arial" w:hAnsi="Arial" w:cs="Arial"/>
          <w:color w:val="000000"/>
        </w:rPr>
        <w:t>limine</w:t>
      </w:r>
      <w:proofErr w:type="spellEnd"/>
      <w:r>
        <w:rPr>
          <w:rFonts w:ascii="Arial" w:hAnsi="Arial" w:cs="Arial"/>
          <w:color w:val="000000"/>
        </w:rPr>
        <w:t xml:space="preserve"> </w:t>
      </w:r>
      <w:proofErr w:type="spellStart"/>
      <w:r>
        <w:rPr>
          <w:rFonts w:ascii="Arial" w:hAnsi="Arial" w:cs="Arial"/>
          <w:color w:val="000000"/>
        </w:rPr>
        <w:t>litis</w:t>
      </w:r>
      <w:proofErr w:type="spellEnd"/>
      <w:r>
        <w:rPr>
          <w:rFonts w:ascii="Arial" w:hAnsi="Arial" w:cs="Arial"/>
          <w:color w:val="000000"/>
        </w:rPr>
        <w:t xml:space="preserve"> and on the merits in the manner of a </w:t>
      </w:r>
      <w:proofErr w:type="spellStart"/>
      <w:r>
        <w:rPr>
          <w:rFonts w:ascii="Arial" w:hAnsi="Arial" w:cs="Arial"/>
          <w:color w:val="000000"/>
        </w:rPr>
        <w:t>defence</w:t>
      </w:r>
      <w:proofErr w:type="spellEnd"/>
      <w:r>
        <w:rPr>
          <w:rFonts w:ascii="Arial" w:hAnsi="Arial" w:cs="Arial"/>
          <w:color w:val="000000"/>
        </w:rPr>
        <w:t xml:space="preserve"> without affidavit.  The matter was heard and both parties were granted the opportunity to call their witnesses.  The applicant gave evidence in court and was cross-examined by counsel for the respondent.  The respondent elected to call </w:t>
      </w:r>
      <w:r w:rsidRPr="00221F7B">
        <w:rPr>
          <w:rFonts w:ascii="Arial" w:hAnsi="Arial" w:cs="Arial"/>
          <w:iCs/>
          <w:color w:val="000000"/>
        </w:rPr>
        <w:t>no</w:t>
      </w:r>
      <w:r>
        <w:rPr>
          <w:rFonts w:ascii="Arial" w:hAnsi="Arial" w:cs="Arial"/>
          <w:i/>
          <w:iCs/>
          <w:color w:val="000000"/>
        </w:rPr>
        <w:t xml:space="preserve"> </w:t>
      </w:r>
      <w:r>
        <w:rPr>
          <w:rFonts w:ascii="Arial" w:hAnsi="Arial" w:cs="Arial"/>
          <w:color w:val="000000"/>
        </w:rPr>
        <w:t>evidence on their behalf.  The case has proceeded in the manner of a plaint and this court is not prevented from determining the issue nor has any prejudice resulted to the respondent.  Accordingly, the matter is thereafter treated as an ordinary action, a plaint.</w:t>
      </w:r>
    </w:p>
    <w:p w:rsidR="00C81BD4" w:rsidRPr="002A4B9F" w:rsidRDefault="00C81BD4" w:rsidP="00C81BD4">
      <w:pPr>
        <w:shd w:val="clear" w:color="auto" w:fill="FFFFFF"/>
        <w:ind w:left="14"/>
        <w:jc w:val="both"/>
        <w:rPr>
          <w:rFonts w:ascii="Arial" w:hAnsi="Arial" w:cs="Arial"/>
          <w:color w:val="000000"/>
        </w:rPr>
      </w:pPr>
    </w:p>
    <w:p w:rsidR="00C81BD4" w:rsidRPr="002A4B9F" w:rsidRDefault="00C81BD4" w:rsidP="00C81BD4">
      <w:pPr>
        <w:shd w:val="clear" w:color="auto" w:fill="FFFFFF"/>
        <w:ind w:right="29"/>
        <w:jc w:val="both"/>
        <w:rPr>
          <w:rFonts w:ascii="Arial" w:hAnsi="Arial" w:cs="Arial"/>
          <w:color w:val="000000"/>
        </w:rPr>
      </w:pPr>
      <w:r>
        <w:rPr>
          <w:rFonts w:ascii="Arial" w:hAnsi="Arial" w:cs="Arial"/>
          <w:color w:val="000000"/>
        </w:rPr>
        <w:t xml:space="preserve">A </w:t>
      </w:r>
      <w:proofErr w:type="spellStart"/>
      <w:r>
        <w:rPr>
          <w:rFonts w:ascii="Arial" w:hAnsi="Arial" w:cs="Arial"/>
          <w:color w:val="000000"/>
        </w:rPr>
        <w:t>photostat</w:t>
      </w:r>
      <w:proofErr w:type="spellEnd"/>
      <w:r>
        <w:rPr>
          <w:rFonts w:ascii="Arial" w:hAnsi="Arial" w:cs="Arial"/>
          <w:color w:val="000000"/>
        </w:rPr>
        <w:t xml:space="preserve"> copy of the judgment purporting to bear the seal of the High Court of Justice, Family Division, Leeds, U.K. was produced by the applicant, as exhibit PI. Under section 7 of the English Evidence Act 1851, which is applicable to the Seychelles by virtue of section 2 of the local Evidence Act (Cap 74), where a document is sought to be admitted as a judgment of a foreign court, the authenticated copy to be document must purport to bear the seal of the foreign court without necessity of proof of the seal. The document, exhibit PI, bears of its face a seal which purports to be the seal of the High Court, Family Division, Leeds, U.K. Accordingly, I find the document to be admissible as a foreign judgment before this court.</w:t>
      </w:r>
    </w:p>
    <w:p w:rsidR="00C81BD4" w:rsidRPr="002A4B9F" w:rsidRDefault="00C81BD4" w:rsidP="00C81BD4">
      <w:pPr>
        <w:shd w:val="clear" w:color="auto" w:fill="FFFFFF"/>
        <w:ind w:right="29"/>
        <w:jc w:val="both"/>
        <w:rPr>
          <w:rFonts w:ascii="Arial" w:hAnsi="Arial" w:cs="Arial"/>
          <w:color w:val="000000"/>
        </w:rPr>
      </w:pPr>
    </w:p>
    <w:p w:rsidR="00C81BD4" w:rsidRPr="002A4B9F" w:rsidRDefault="00C81BD4" w:rsidP="00C81BD4">
      <w:pPr>
        <w:shd w:val="clear" w:color="auto" w:fill="FFFFFF"/>
        <w:ind w:left="19" w:right="34"/>
        <w:jc w:val="both"/>
        <w:rPr>
          <w:rFonts w:ascii="Arial" w:hAnsi="Arial" w:cs="Arial"/>
          <w:color w:val="000000"/>
        </w:rPr>
      </w:pPr>
      <w:r>
        <w:rPr>
          <w:rFonts w:ascii="Arial" w:hAnsi="Arial" w:cs="Arial"/>
          <w:color w:val="000000"/>
        </w:rPr>
        <w:t xml:space="preserve">The foreign judgment is a </w:t>
      </w:r>
      <w:r>
        <w:rPr>
          <w:rFonts w:ascii="Arial" w:hAnsi="Arial" w:cs="Arial"/>
          <w:iCs/>
          <w:color w:val="000000"/>
        </w:rPr>
        <w:t>’j</w:t>
      </w:r>
      <w:r w:rsidRPr="00221F7B">
        <w:rPr>
          <w:rFonts w:ascii="Arial" w:hAnsi="Arial" w:cs="Arial"/>
          <w:iCs/>
          <w:color w:val="000000"/>
        </w:rPr>
        <w:t>udgment by consent of the parties</w:t>
      </w:r>
      <w:r>
        <w:rPr>
          <w:rFonts w:ascii="Arial" w:hAnsi="Arial" w:cs="Arial"/>
          <w:iCs/>
          <w:color w:val="000000"/>
        </w:rPr>
        <w:t>’</w:t>
      </w:r>
      <w:r>
        <w:rPr>
          <w:rFonts w:ascii="Arial" w:hAnsi="Arial" w:cs="Arial"/>
          <w:i/>
          <w:iCs/>
          <w:color w:val="000000"/>
        </w:rPr>
        <w:t xml:space="preserve"> </w:t>
      </w:r>
      <w:r>
        <w:rPr>
          <w:rFonts w:ascii="Arial" w:hAnsi="Arial" w:cs="Arial"/>
          <w:color w:val="000000"/>
        </w:rPr>
        <w:t>delivered on 14 July 1999 by the High Court, Family Division, Leeds, U.K. under section 58(1) of the Children Act 1989 (UK) whereby:</w:t>
      </w:r>
    </w:p>
    <w:p w:rsidR="00C81BD4" w:rsidRPr="002A4B9F" w:rsidRDefault="00C81BD4" w:rsidP="00C81BD4">
      <w:pPr>
        <w:shd w:val="clear" w:color="auto" w:fill="FFFFFF"/>
        <w:ind w:left="19" w:right="34"/>
        <w:jc w:val="both"/>
        <w:rPr>
          <w:rFonts w:ascii="Arial" w:hAnsi="Arial" w:cs="Arial"/>
          <w:color w:val="000000"/>
        </w:rPr>
      </w:pPr>
    </w:p>
    <w:p w:rsidR="00C81BD4" w:rsidRPr="00A55FE5" w:rsidRDefault="00C81BD4" w:rsidP="00C81BD4">
      <w:pPr>
        <w:shd w:val="clear" w:color="auto" w:fill="FFFFFF"/>
        <w:ind w:left="900" w:right="504" w:hanging="540"/>
        <w:jc w:val="both"/>
        <w:rPr>
          <w:rFonts w:ascii="Arial" w:hAnsi="Arial" w:cs="Arial"/>
          <w:iCs/>
          <w:color w:val="000000"/>
        </w:rPr>
      </w:pPr>
      <w:r w:rsidRPr="00A55FE5">
        <w:rPr>
          <w:rFonts w:ascii="Arial" w:hAnsi="Arial" w:cs="Arial"/>
          <w:iCs/>
          <w:color w:val="000000"/>
        </w:rPr>
        <w:t>(1)</w:t>
      </w:r>
      <w:r w:rsidRPr="00A55FE5">
        <w:rPr>
          <w:rFonts w:ascii="Arial" w:hAnsi="Arial" w:cs="Arial"/>
          <w:iCs/>
          <w:color w:val="000000"/>
        </w:rPr>
        <w:tab/>
      </w:r>
      <w:proofErr w:type="gramStart"/>
      <w:r w:rsidRPr="00A55FE5">
        <w:rPr>
          <w:rFonts w:ascii="Arial" w:hAnsi="Arial" w:cs="Arial"/>
          <w:iCs/>
          <w:color w:val="000000"/>
        </w:rPr>
        <w:t>the</w:t>
      </w:r>
      <w:proofErr w:type="gramEnd"/>
      <w:r w:rsidRPr="00A55FE5">
        <w:rPr>
          <w:rFonts w:ascii="Arial" w:hAnsi="Arial" w:cs="Arial"/>
          <w:iCs/>
          <w:color w:val="000000"/>
        </w:rPr>
        <w:t xml:space="preserve"> </w:t>
      </w:r>
      <w:proofErr w:type="spellStart"/>
      <w:r w:rsidRPr="00A55FE5">
        <w:rPr>
          <w:rFonts w:ascii="Arial" w:hAnsi="Arial" w:cs="Arial"/>
          <w:iCs/>
          <w:color w:val="000000"/>
        </w:rPr>
        <w:t>wardship</w:t>
      </w:r>
      <w:proofErr w:type="spellEnd"/>
      <w:r w:rsidRPr="00A55FE5">
        <w:rPr>
          <w:rFonts w:ascii="Arial" w:hAnsi="Arial" w:cs="Arial"/>
          <w:iCs/>
          <w:color w:val="000000"/>
        </w:rPr>
        <w:t xml:space="preserve"> proceedings issued on 8 March </w:t>
      </w:r>
      <w:r w:rsidRPr="00A55FE5">
        <w:rPr>
          <w:rFonts w:ascii="Arial" w:hAnsi="Arial" w:cs="Arial"/>
          <w:color w:val="000000"/>
        </w:rPr>
        <w:t xml:space="preserve">1999 </w:t>
      </w:r>
      <w:r w:rsidRPr="00A55FE5">
        <w:rPr>
          <w:rFonts w:ascii="Arial" w:hAnsi="Arial" w:cs="Arial"/>
          <w:iCs/>
          <w:color w:val="000000"/>
        </w:rPr>
        <w:t>be discharged;</w:t>
      </w:r>
    </w:p>
    <w:p w:rsidR="00C81BD4" w:rsidRPr="00A55FE5" w:rsidRDefault="00C81BD4" w:rsidP="00C81BD4">
      <w:pPr>
        <w:shd w:val="clear" w:color="auto" w:fill="FFFFFF"/>
        <w:ind w:left="900" w:right="504" w:hanging="540"/>
        <w:jc w:val="both"/>
        <w:rPr>
          <w:rFonts w:ascii="Arial" w:hAnsi="Arial" w:cs="Arial"/>
        </w:rPr>
      </w:pPr>
    </w:p>
    <w:p w:rsidR="00C81BD4" w:rsidRPr="00A55FE5" w:rsidRDefault="00C81BD4" w:rsidP="00C81BD4">
      <w:pPr>
        <w:shd w:val="clear" w:color="auto" w:fill="FFFFFF"/>
        <w:ind w:left="900" w:right="504" w:hanging="540"/>
        <w:jc w:val="both"/>
        <w:rPr>
          <w:rFonts w:ascii="Arial" w:hAnsi="Arial" w:cs="Arial"/>
          <w:iCs/>
          <w:color w:val="000000"/>
        </w:rPr>
      </w:pPr>
      <w:r w:rsidRPr="00A55FE5">
        <w:rPr>
          <w:rFonts w:ascii="Arial" w:hAnsi="Arial" w:cs="Arial"/>
          <w:iCs/>
          <w:color w:val="000000"/>
        </w:rPr>
        <w:t>(3)</w:t>
      </w:r>
      <w:r w:rsidRPr="00A55FE5">
        <w:rPr>
          <w:rFonts w:ascii="Arial" w:hAnsi="Arial" w:cs="Arial"/>
          <w:iCs/>
          <w:color w:val="000000"/>
        </w:rPr>
        <w:tab/>
      </w:r>
      <w:proofErr w:type="gramStart"/>
      <w:r w:rsidRPr="00A55FE5">
        <w:rPr>
          <w:rFonts w:ascii="Arial" w:hAnsi="Arial" w:cs="Arial"/>
          <w:iCs/>
          <w:color w:val="000000"/>
        </w:rPr>
        <w:t>there</w:t>
      </w:r>
      <w:proofErr w:type="gramEnd"/>
      <w:r w:rsidRPr="00A55FE5">
        <w:rPr>
          <w:rFonts w:ascii="Arial" w:hAnsi="Arial" w:cs="Arial"/>
          <w:iCs/>
          <w:color w:val="000000"/>
        </w:rPr>
        <w:t xml:space="preserve"> shall be a residence order in relation to the child </w:t>
      </w:r>
      <w:proofErr w:type="spellStart"/>
      <w:r w:rsidRPr="00A55FE5">
        <w:rPr>
          <w:rFonts w:ascii="Arial" w:hAnsi="Arial" w:cs="Arial"/>
          <w:iCs/>
          <w:color w:val="000000"/>
        </w:rPr>
        <w:t>Milun</w:t>
      </w:r>
      <w:proofErr w:type="spellEnd"/>
      <w:r w:rsidRPr="00A55FE5">
        <w:rPr>
          <w:rFonts w:ascii="Arial" w:hAnsi="Arial" w:cs="Arial"/>
          <w:iCs/>
          <w:color w:val="000000"/>
        </w:rPr>
        <w:t xml:space="preserve"> Viral </w:t>
      </w:r>
      <w:proofErr w:type="spellStart"/>
      <w:r w:rsidRPr="00A55FE5">
        <w:rPr>
          <w:rFonts w:ascii="Arial" w:hAnsi="Arial" w:cs="Arial"/>
          <w:iCs/>
          <w:color w:val="000000"/>
        </w:rPr>
        <w:t>Dhanjee</w:t>
      </w:r>
      <w:proofErr w:type="spellEnd"/>
      <w:r w:rsidRPr="00A55FE5">
        <w:rPr>
          <w:rFonts w:ascii="Arial" w:hAnsi="Arial" w:cs="Arial"/>
          <w:iCs/>
          <w:color w:val="000000"/>
        </w:rPr>
        <w:t xml:space="preserve"> in </w:t>
      </w:r>
      <w:proofErr w:type="spellStart"/>
      <w:r w:rsidRPr="00A55FE5">
        <w:rPr>
          <w:rFonts w:ascii="Arial" w:hAnsi="Arial" w:cs="Arial"/>
          <w:iCs/>
          <w:color w:val="000000"/>
        </w:rPr>
        <w:t>favour</w:t>
      </w:r>
      <w:proofErr w:type="spellEnd"/>
      <w:r w:rsidRPr="00A55FE5">
        <w:rPr>
          <w:rFonts w:ascii="Arial" w:hAnsi="Arial" w:cs="Arial"/>
          <w:iCs/>
          <w:color w:val="000000"/>
        </w:rPr>
        <w:t xml:space="preserve"> of the applicant (plaintiff):</w:t>
      </w:r>
    </w:p>
    <w:p w:rsidR="00C81BD4" w:rsidRPr="00A55FE5" w:rsidRDefault="00C81BD4" w:rsidP="00C81BD4">
      <w:pPr>
        <w:shd w:val="clear" w:color="auto" w:fill="FFFFFF"/>
        <w:ind w:left="900" w:right="504" w:hanging="540"/>
        <w:jc w:val="both"/>
        <w:rPr>
          <w:rFonts w:ascii="Arial" w:hAnsi="Arial" w:cs="Arial"/>
        </w:rPr>
      </w:pPr>
    </w:p>
    <w:p w:rsidR="00C81BD4" w:rsidRPr="00A16DBF" w:rsidRDefault="00C81BD4" w:rsidP="00C81BD4">
      <w:pPr>
        <w:shd w:val="clear" w:color="auto" w:fill="FFFFFF"/>
        <w:ind w:left="900" w:right="504" w:hanging="540"/>
        <w:jc w:val="both"/>
        <w:rPr>
          <w:rFonts w:ascii="Arial" w:hAnsi="Arial" w:cs="Arial"/>
          <w:iCs/>
          <w:color w:val="000000"/>
        </w:rPr>
      </w:pPr>
      <w:r w:rsidRPr="00A55FE5">
        <w:rPr>
          <w:rFonts w:ascii="Arial" w:hAnsi="Arial" w:cs="Arial"/>
          <w:iCs/>
          <w:color w:val="000000"/>
        </w:rPr>
        <w:t>(4)</w:t>
      </w:r>
      <w:r w:rsidRPr="00A55FE5">
        <w:rPr>
          <w:rFonts w:ascii="Arial" w:hAnsi="Arial" w:cs="Arial"/>
          <w:iCs/>
          <w:color w:val="000000"/>
        </w:rPr>
        <w:tab/>
      </w:r>
      <w:proofErr w:type="gramStart"/>
      <w:r w:rsidRPr="00A55FE5">
        <w:rPr>
          <w:rFonts w:ascii="Arial" w:hAnsi="Arial" w:cs="Arial"/>
          <w:iCs/>
          <w:color w:val="000000"/>
        </w:rPr>
        <w:t>there</w:t>
      </w:r>
      <w:proofErr w:type="gramEnd"/>
      <w:r w:rsidRPr="00A55FE5">
        <w:rPr>
          <w:rFonts w:ascii="Arial" w:hAnsi="Arial" w:cs="Arial"/>
          <w:iCs/>
          <w:color w:val="000000"/>
        </w:rPr>
        <w:t xml:space="preserve"> shall be contact between the said child and the first respondent (defendant) as follows:</w:t>
      </w:r>
    </w:p>
    <w:p w:rsidR="00C81BD4" w:rsidRPr="00A55FE5" w:rsidRDefault="00C81BD4" w:rsidP="00C81BD4">
      <w:pPr>
        <w:shd w:val="clear" w:color="auto" w:fill="FFFFFF"/>
        <w:ind w:left="1440" w:right="844"/>
        <w:jc w:val="both"/>
        <w:rPr>
          <w:rFonts w:ascii="Arial" w:hAnsi="Arial" w:cs="Arial"/>
        </w:rPr>
      </w:pPr>
      <w:r w:rsidRPr="00A55FE5">
        <w:rPr>
          <w:rFonts w:ascii="Arial" w:hAnsi="Arial" w:cs="Arial"/>
          <w:iCs/>
          <w:color w:val="000000"/>
        </w:rPr>
        <w:t>A.</w:t>
      </w:r>
      <w:r w:rsidRPr="00A55FE5">
        <w:rPr>
          <w:rFonts w:ascii="Arial" w:hAnsi="Arial" w:cs="Arial"/>
          <w:iCs/>
          <w:color w:val="000000"/>
        </w:rPr>
        <w:tab/>
        <w:t xml:space="preserve">Direct contact in </w:t>
      </w:r>
      <w:proofErr w:type="gramStart"/>
      <w:r w:rsidRPr="00A55FE5">
        <w:rPr>
          <w:rFonts w:ascii="Arial" w:hAnsi="Arial" w:cs="Arial"/>
          <w:iCs/>
          <w:color w:val="000000"/>
        </w:rPr>
        <w:t>1999 ...</w:t>
      </w:r>
      <w:proofErr w:type="gramEnd"/>
    </w:p>
    <w:p w:rsidR="00C81BD4" w:rsidRPr="00A55FE5" w:rsidRDefault="00C81BD4" w:rsidP="00C81BD4">
      <w:pPr>
        <w:shd w:val="clear" w:color="auto" w:fill="FFFFFF"/>
        <w:ind w:left="1440" w:right="844"/>
        <w:jc w:val="both"/>
        <w:rPr>
          <w:rFonts w:ascii="Arial" w:hAnsi="Arial" w:cs="Arial"/>
        </w:rPr>
      </w:pPr>
      <w:r w:rsidRPr="00A55FE5">
        <w:rPr>
          <w:rFonts w:ascii="Arial" w:hAnsi="Arial" w:cs="Arial"/>
          <w:iCs/>
          <w:color w:val="000000"/>
        </w:rPr>
        <w:t>B.</w:t>
      </w:r>
      <w:r w:rsidRPr="00A55FE5">
        <w:rPr>
          <w:rFonts w:ascii="Arial" w:hAnsi="Arial" w:cs="Arial"/>
          <w:iCs/>
          <w:color w:val="000000"/>
        </w:rPr>
        <w:tab/>
        <w:t xml:space="preserve">Direct contact in </w:t>
      </w:r>
      <w:proofErr w:type="gramStart"/>
      <w:r w:rsidRPr="00A55FE5">
        <w:rPr>
          <w:rFonts w:ascii="Arial" w:hAnsi="Arial" w:cs="Arial"/>
          <w:iCs/>
          <w:color w:val="000000"/>
        </w:rPr>
        <w:t>2000 ...</w:t>
      </w:r>
      <w:proofErr w:type="gramEnd"/>
    </w:p>
    <w:p w:rsidR="00C81BD4" w:rsidRPr="00A55FE5" w:rsidRDefault="00C81BD4" w:rsidP="00C81BD4">
      <w:pPr>
        <w:shd w:val="clear" w:color="auto" w:fill="FFFFFF"/>
        <w:ind w:left="1440" w:right="844"/>
        <w:jc w:val="both"/>
        <w:rPr>
          <w:rFonts w:ascii="Arial" w:hAnsi="Arial" w:cs="Arial"/>
        </w:rPr>
      </w:pPr>
      <w:r w:rsidRPr="00A55FE5">
        <w:rPr>
          <w:rFonts w:ascii="Arial" w:hAnsi="Arial" w:cs="Arial"/>
          <w:iCs/>
          <w:color w:val="000000"/>
        </w:rPr>
        <w:t>C.</w:t>
      </w:r>
      <w:r w:rsidRPr="00A55FE5">
        <w:rPr>
          <w:rFonts w:ascii="Arial" w:hAnsi="Arial" w:cs="Arial"/>
          <w:iCs/>
          <w:color w:val="000000"/>
        </w:rPr>
        <w:tab/>
        <w:t xml:space="preserve">Contact </w:t>
      </w:r>
      <w:proofErr w:type="gramStart"/>
      <w:r w:rsidRPr="00A55FE5">
        <w:rPr>
          <w:rFonts w:ascii="Arial" w:hAnsi="Arial" w:cs="Arial"/>
          <w:iCs/>
          <w:color w:val="000000"/>
        </w:rPr>
        <w:t>thereafter ...</w:t>
      </w:r>
      <w:proofErr w:type="gramEnd"/>
    </w:p>
    <w:p w:rsidR="00C81BD4" w:rsidRPr="00A55FE5" w:rsidRDefault="00C81BD4" w:rsidP="00C81BD4">
      <w:pPr>
        <w:shd w:val="clear" w:color="auto" w:fill="FFFFFF"/>
        <w:ind w:left="1440" w:right="844"/>
        <w:jc w:val="both"/>
        <w:rPr>
          <w:rFonts w:ascii="Arial" w:hAnsi="Arial" w:cs="Arial"/>
          <w:iCs/>
          <w:color w:val="000000"/>
        </w:rPr>
      </w:pPr>
      <w:r w:rsidRPr="00A55FE5">
        <w:rPr>
          <w:rFonts w:ascii="Arial" w:hAnsi="Arial" w:cs="Arial"/>
          <w:iCs/>
          <w:color w:val="000000"/>
        </w:rPr>
        <w:t>D.</w:t>
      </w:r>
      <w:r w:rsidRPr="00A55FE5">
        <w:rPr>
          <w:rFonts w:ascii="Arial" w:hAnsi="Arial" w:cs="Arial"/>
          <w:iCs/>
          <w:color w:val="000000"/>
        </w:rPr>
        <w:tab/>
        <w:t xml:space="preserve">Indirect </w:t>
      </w:r>
      <w:proofErr w:type="gramStart"/>
      <w:r w:rsidRPr="00A55FE5">
        <w:rPr>
          <w:rFonts w:ascii="Arial" w:hAnsi="Arial" w:cs="Arial"/>
          <w:iCs/>
          <w:color w:val="000000"/>
        </w:rPr>
        <w:t>contact ...</w:t>
      </w:r>
      <w:proofErr w:type="gramEnd"/>
    </w:p>
    <w:p w:rsidR="00C81BD4" w:rsidRDefault="00C81BD4" w:rsidP="00C81BD4">
      <w:pPr>
        <w:shd w:val="clear" w:color="auto" w:fill="FFFFFF"/>
        <w:ind w:left="38"/>
        <w:jc w:val="both"/>
        <w:rPr>
          <w:rFonts w:ascii="Arial" w:hAnsi="Arial" w:cs="Arial"/>
          <w:color w:val="000000"/>
        </w:rPr>
      </w:pPr>
    </w:p>
    <w:p w:rsidR="00C81BD4" w:rsidRPr="002A4B9F" w:rsidRDefault="00C81BD4" w:rsidP="00C81BD4">
      <w:pPr>
        <w:shd w:val="clear" w:color="auto" w:fill="FFFFFF"/>
        <w:ind w:left="38"/>
        <w:jc w:val="both"/>
        <w:rPr>
          <w:rFonts w:ascii="Arial" w:hAnsi="Arial" w:cs="Arial"/>
        </w:rPr>
      </w:pPr>
      <w:r>
        <w:rPr>
          <w:rFonts w:ascii="Arial" w:hAnsi="Arial" w:cs="Arial"/>
          <w:color w:val="000000"/>
        </w:rPr>
        <w:t xml:space="preserve">The applicant testified that she is a British citizen. She married the respondent on 17 July 1991 and from their marriage a child, </w:t>
      </w:r>
      <w:proofErr w:type="spellStart"/>
      <w:r>
        <w:rPr>
          <w:rFonts w:ascii="Arial" w:hAnsi="Arial" w:cs="Arial"/>
          <w:color w:val="000000"/>
        </w:rPr>
        <w:t>Milun</w:t>
      </w:r>
      <w:proofErr w:type="spellEnd"/>
      <w:r>
        <w:rPr>
          <w:rFonts w:ascii="Arial" w:hAnsi="Arial" w:cs="Arial"/>
          <w:color w:val="000000"/>
        </w:rPr>
        <w:t xml:space="preserve"> Viral </w:t>
      </w:r>
      <w:proofErr w:type="spellStart"/>
      <w:r>
        <w:rPr>
          <w:rFonts w:ascii="Arial" w:hAnsi="Arial" w:cs="Arial"/>
          <w:color w:val="000000"/>
        </w:rPr>
        <w:t>Dhanjee</w:t>
      </w:r>
      <w:proofErr w:type="spellEnd"/>
      <w:r>
        <w:rPr>
          <w:rFonts w:ascii="Arial" w:hAnsi="Arial" w:cs="Arial"/>
          <w:color w:val="000000"/>
        </w:rPr>
        <w:t>, was born on 21 February 1994. By virtue of a consent judgment delivered in July 1999 by the High Court, Leeds, (U.K.) the applicant was awarded custody of the</w:t>
      </w:r>
      <w:r>
        <w:rPr>
          <w:rFonts w:ascii="Arial" w:hAnsi="Arial" w:cs="Arial"/>
        </w:rPr>
        <w:t xml:space="preserve"> </w:t>
      </w:r>
      <w:r>
        <w:rPr>
          <w:rFonts w:ascii="Arial" w:hAnsi="Arial" w:cs="Arial"/>
          <w:color w:val="000000"/>
        </w:rPr>
        <w:t xml:space="preserve">child as per exhibit PI. </w:t>
      </w:r>
      <w:proofErr w:type="gramStart"/>
      <w:r>
        <w:rPr>
          <w:rFonts w:ascii="Arial" w:hAnsi="Arial" w:cs="Arial"/>
          <w:color w:val="000000"/>
        </w:rPr>
        <w:t xml:space="preserve">On 21 August 1999, the </w:t>
      </w:r>
      <w:proofErr w:type="spellStart"/>
      <w:r>
        <w:rPr>
          <w:rFonts w:ascii="Arial" w:hAnsi="Arial" w:cs="Arial"/>
          <w:color w:val="000000"/>
        </w:rPr>
        <w:t>respondenthad</w:t>
      </w:r>
      <w:proofErr w:type="spellEnd"/>
      <w:r>
        <w:rPr>
          <w:rFonts w:ascii="Arial" w:hAnsi="Arial" w:cs="Arial"/>
          <w:color w:val="000000"/>
        </w:rPr>
        <w:t xml:space="preserve"> taken the child for a </w:t>
      </w:r>
      <w:proofErr w:type="spellStart"/>
      <w:r>
        <w:rPr>
          <w:rFonts w:ascii="Arial" w:hAnsi="Arial" w:cs="Arial"/>
          <w:color w:val="000000"/>
        </w:rPr>
        <w:t>weeks</w:t>
      </w:r>
      <w:proofErr w:type="spellEnd"/>
      <w:r>
        <w:rPr>
          <w:rFonts w:ascii="Arial" w:hAnsi="Arial" w:cs="Arial"/>
          <w:color w:val="000000"/>
        </w:rPr>
        <w:t xml:space="preserve"> contact in compliance with the said consent judgment.</w:t>
      </w:r>
      <w:proofErr w:type="gramEnd"/>
      <w:r>
        <w:rPr>
          <w:rFonts w:ascii="Arial" w:hAnsi="Arial" w:cs="Arial"/>
          <w:color w:val="000000"/>
        </w:rPr>
        <w:t xml:space="preserve"> However, since the 26 August 1999 the respondent has absconded with the child thereby denying to the applicant her rights under the judgment delivered.  The applicant added that it was urgent that the judgment delivered in the U.K. be made </w:t>
      </w:r>
      <w:proofErr w:type="spellStart"/>
      <w:r>
        <w:rPr>
          <w:rFonts w:ascii="Arial" w:hAnsi="Arial" w:cs="Arial"/>
          <w:color w:val="000000"/>
        </w:rPr>
        <w:t>executory</w:t>
      </w:r>
      <w:proofErr w:type="spellEnd"/>
      <w:r>
        <w:rPr>
          <w:rFonts w:ascii="Arial" w:hAnsi="Arial" w:cs="Arial"/>
          <w:color w:val="000000"/>
        </w:rPr>
        <w:t xml:space="preserve"> in Seychelles.</w:t>
      </w:r>
    </w:p>
    <w:p w:rsidR="00C81BD4" w:rsidRPr="002A4B9F" w:rsidRDefault="00C81BD4" w:rsidP="00C81BD4">
      <w:pPr>
        <w:shd w:val="clear" w:color="auto" w:fill="FFFFFF"/>
        <w:ind w:left="10" w:right="53" w:firstLine="725"/>
        <w:jc w:val="both"/>
        <w:rPr>
          <w:rFonts w:ascii="Arial" w:hAnsi="Arial" w:cs="Arial"/>
          <w:color w:val="000000"/>
        </w:rPr>
      </w:pPr>
    </w:p>
    <w:p w:rsidR="00C81BD4" w:rsidRPr="00A16DBF" w:rsidRDefault="00C81BD4" w:rsidP="00C81BD4">
      <w:pPr>
        <w:shd w:val="clear" w:color="auto" w:fill="FFFFFF"/>
        <w:ind w:left="10" w:right="53"/>
        <w:jc w:val="both"/>
        <w:rPr>
          <w:rFonts w:ascii="Arial" w:hAnsi="Arial" w:cs="Arial"/>
          <w:color w:val="000000"/>
        </w:rPr>
      </w:pPr>
      <w:r>
        <w:rPr>
          <w:rFonts w:ascii="Arial" w:hAnsi="Arial" w:cs="Arial"/>
          <w:color w:val="000000"/>
        </w:rPr>
        <w:t>Under cross examination, the applicant explained that their child holds dual nationality as a British citizen and a Seychellois national. She testified that the proceedings before the court in U.K. had lasted from January 1999 to July 1999 and custody of the child would have been determined by the court on 14 July 1999 when the parties reached an agreement which was drawn up and delivered as a consent judgment.</w:t>
      </w:r>
    </w:p>
    <w:p w:rsidR="00C81BD4" w:rsidRPr="002A4B9F" w:rsidRDefault="00C81BD4" w:rsidP="00C81BD4">
      <w:pPr>
        <w:shd w:val="clear" w:color="auto" w:fill="FFFFFF"/>
        <w:ind w:left="24" w:right="43"/>
        <w:jc w:val="both"/>
        <w:rPr>
          <w:rFonts w:ascii="Arial" w:hAnsi="Arial" w:cs="Arial"/>
          <w:color w:val="000000"/>
        </w:rPr>
      </w:pPr>
      <w:r>
        <w:rPr>
          <w:rFonts w:ascii="Arial" w:hAnsi="Arial" w:cs="Arial"/>
          <w:color w:val="000000"/>
        </w:rPr>
        <w:t>At the close of the case for the applicant, the respondent did not adduce further evidence. Counsel for the respondent submitted in essence that:</w:t>
      </w:r>
    </w:p>
    <w:p w:rsidR="00C81BD4" w:rsidRPr="002A4B9F" w:rsidRDefault="00C81BD4" w:rsidP="00C81BD4">
      <w:pPr>
        <w:shd w:val="clear" w:color="auto" w:fill="FFFFFF"/>
        <w:ind w:left="24" w:right="43" w:firstLine="706"/>
        <w:jc w:val="both"/>
        <w:rPr>
          <w:rFonts w:ascii="Arial" w:hAnsi="Arial" w:cs="Arial"/>
        </w:rPr>
      </w:pPr>
    </w:p>
    <w:p w:rsidR="00C81BD4" w:rsidRPr="002A4B9F" w:rsidRDefault="00C81BD4" w:rsidP="00C81BD4">
      <w:pPr>
        <w:pStyle w:val="ListParagraph"/>
        <w:widowControl w:val="0"/>
        <w:numPr>
          <w:ilvl w:val="0"/>
          <w:numId w:val="1"/>
        </w:numPr>
        <w:shd w:val="clear" w:color="auto" w:fill="FFFFFF"/>
        <w:autoSpaceDE w:val="0"/>
        <w:autoSpaceDN w:val="0"/>
        <w:adjustRightInd w:val="0"/>
        <w:spacing w:after="0" w:line="240" w:lineRule="auto"/>
        <w:ind w:left="851" w:right="387" w:hanging="425"/>
        <w:jc w:val="both"/>
        <w:rPr>
          <w:rFonts w:ascii="Arial" w:hAnsi="Arial" w:cs="Arial"/>
          <w:color w:val="000000"/>
          <w:sz w:val="24"/>
          <w:szCs w:val="24"/>
        </w:rPr>
      </w:pPr>
      <w:r>
        <w:rPr>
          <w:rFonts w:ascii="Arial" w:hAnsi="Arial" w:cs="Arial"/>
          <w:color w:val="000000"/>
          <w:sz w:val="24"/>
          <w:szCs w:val="24"/>
        </w:rPr>
        <w:t>section 227 of the Seychelles Code of Civil Procedure is not applicable to enforce a 'custody judgment' granted by a foreign court being limited to cases falling under article 2123 of the Civil Code which purports to judicial mortgages;</w:t>
      </w:r>
    </w:p>
    <w:p w:rsidR="00C81BD4" w:rsidRPr="002A4B9F" w:rsidRDefault="00C81BD4" w:rsidP="00C81BD4">
      <w:pPr>
        <w:pStyle w:val="ListParagraph"/>
        <w:shd w:val="clear" w:color="auto" w:fill="FFFFFF"/>
        <w:spacing w:after="0" w:line="240" w:lineRule="auto"/>
        <w:ind w:left="851" w:right="387" w:hanging="425"/>
        <w:jc w:val="both"/>
        <w:rPr>
          <w:rFonts w:ascii="Arial" w:hAnsi="Arial" w:cs="Arial"/>
          <w:color w:val="000000"/>
          <w:sz w:val="24"/>
          <w:szCs w:val="24"/>
        </w:rPr>
      </w:pPr>
    </w:p>
    <w:p w:rsidR="00C81BD4" w:rsidRPr="002A4B9F" w:rsidRDefault="00C81BD4" w:rsidP="00C81BD4">
      <w:pPr>
        <w:pStyle w:val="ListParagraph"/>
        <w:widowControl w:val="0"/>
        <w:numPr>
          <w:ilvl w:val="0"/>
          <w:numId w:val="1"/>
        </w:numPr>
        <w:shd w:val="clear" w:color="auto" w:fill="FFFFFF"/>
        <w:autoSpaceDE w:val="0"/>
        <w:autoSpaceDN w:val="0"/>
        <w:adjustRightInd w:val="0"/>
        <w:spacing w:after="0" w:line="240" w:lineRule="auto"/>
        <w:ind w:left="851" w:right="387" w:hanging="425"/>
        <w:jc w:val="both"/>
        <w:rPr>
          <w:rFonts w:ascii="Arial" w:hAnsi="Arial" w:cs="Arial"/>
          <w:sz w:val="24"/>
          <w:szCs w:val="24"/>
        </w:rPr>
      </w:pPr>
      <w:r>
        <w:rPr>
          <w:rFonts w:ascii="Arial" w:hAnsi="Arial" w:cs="Arial"/>
          <w:color w:val="000000"/>
          <w:sz w:val="24"/>
          <w:szCs w:val="24"/>
        </w:rPr>
        <w:t xml:space="preserve">alternatively, the foreign judgment sought to be declared </w:t>
      </w:r>
      <w:proofErr w:type="spellStart"/>
      <w:r>
        <w:rPr>
          <w:rFonts w:ascii="Arial" w:hAnsi="Arial" w:cs="Arial"/>
          <w:color w:val="000000"/>
          <w:sz w:val="24"/>
          <w:szCs w:val="24"/>
        </w:rPr>
        <w:t>executory</w:t>
      </w:r>
      <w:proofErr w:type="spellEnd"/>
      <w:r>
        <w:rPr>
          <w:rFonts w:ascii="Arial" w:hAnsi="Arial" w:cs="Arial"/>
          <w:color w:val="000000"/>
          <w:sz w:val="24"/>
          <w:szCs w:val="24"/>
        </w:rPr>
        <w:t xml:space="preserve"> does not satisfy the conditions for a foreign judgment to be declared </w:t>
      </w:r>
      <w:proofErr w:type="spellStart"/>
      <w:r>
        <w:rPr>
          <w:rFonts w:ascii="Arial" w:hAnsi="Arial" w:cs="Arial"/>
          <w:color w:val="000000"/>
          <w:sz w:val="24"/>
          <w:szCs w:val="24"/>
        </w:rPr>
        <w:t>executory</w:t>
      </w:r>
      <w:proofErr w:type="spellEnd"/>
      <w:r>
        <w:rPr>
          <w:rFonts w:ascii="Arial" w:hAnsi="Arial" w:cs="Arial"/>
          <w:color w:val="000000"/>
          <w:sz w:val="24"/>
          <w:szCs w:val="24"/>
        </w:rPr>
        <w:t xml:space="preserve"> since it is not a final and conclusive judgment</w:t>
      </w:r>
    </w:p>
    <w:p w:rsidR="00C81BD4" w:rsidRPr="002A4B9F" w:rsidRDefault="00C81BD4" w:rsidP="00C81BD4">
      <w:pPr>
        <w:pStyle w:val="ListParagraph"/>
        <w:spacing w:after="0" w:line="240" w:lineRule="auto"/>
        <w:ind w:left="851" w:right="387" w:hanging="425"/>
        <w:rPr>
          <w:rFonts w:ascii="Arial" w:hAnsi="Arial" w:cs="Arial"/>
          <w:color w:val="000000"/>
          <w:sz w:val="24"/>
          <w:szCs w:val="24"/>
        </w:rPr>
      </w:pPr>
    </w:p>
    <w:p w:rsidR="00C81BD4" w:rsidRPr="002A4B9F" w:rsidRDefault="00C81BD4" w:rsidP="00C81BD4">
      <w:pPr>
        <w:pStyle w:val="ListParagraph"/>
        <w:widowControl w:val="0"/>
        <w:numPr>
          <w:ilvl w:val="0"/>
          <w:numId w:val="1"/>
        </w:numPr>
        <w:shd w:val="clear" w:color="auto" w:fill="FFFFFF"/>
        <w:autoSpaceDE w:val="0"/>
        <w:autoSpaceDN w:val="0"/>
        <w:adjustRightInd w:val="0"/>
        <w:spacing w:after="0" w:line="240" w:lineRule="auto"/>
        <w:ind w:left="851" w:right="387" w:hanging="425"/>
        <w:jc w:val="both"/>
        <w:rPr>
          <w:rFonts w:ascii="Arial" w:hAnsi="Arial" w:cs="Arial"/>
          <w:sz w:val="24"/>
          <w:szCs w:val="24"/>
        </w:rPr>
      </w:pPr>
      <w:r>
        <w:rPr>
          <w:rFonts w:ascii="Arial" w:hAnsi="Arial" w:cs="Arial"/>
          <w:color w:val="000000"/>
          <w:sz w:val="24"/>
          <w:szCs w:val="24"/>
        </w:rPr>
        <w:t xml:space="preserve">even if the Reciprocal Enforcement of British Judgments Act (Cap 199) was to be applied the foreign judgment sought to be declared </w:t>
      </w:r>
      <w:proofErr w:type="spellStart"/>
      <w:r>
        <w:rPr>
          <w:rFonts w:ascii="Arial" w:hAnsi="Arial" w:cs="Arial"/>
          <w:color w:val="000000"/>
          <w:sz w:val="24"/>
          <w:szCs w:val="24"/>
        </w:rPr>
        <w:t>executory</w:t>
      </w:r>
      <w:proofErr w:type="spellEnd"/>
      <w:r>
        <w:rPr>
          <w:rFonts w:ascii="Arial" w:hAnsi="Arial" w:cs="Arial"/>
          <w:color w:val="000000"/>
          <w:sz w:val="24"/>
          <w:szCs w:val="24"/>
        </w:rPr>
        <w:t xml:space="preserve"> falls outside the definition of judgment in the Act since such definition is limited, to “civil proceedings ... whereby any sum of money is made payable and includes an award in proceedings or an arbitration and thereby excludes custody judgments.</w:t>
      </w:r>
    </w:p>
    <w:p w:rsidR="00C81BD4" w:rsidRPr="002A4B9F" w:rsidRDefault="00C81BD4" w:rsidP="00C81BD4">
      <w:pPr>
        <w:shd w:val="clear" w:color="auto" w:fill="FFFFFF"/>
        <w:ind w:left="851" w:right="387" w:hanging="425"/>
        <w:jc w:val="both"/>
        <w:rPr>
          <w:rFonts w:ascii="Arial" w:hAnsi="Arial" w:cs="Arial"/>
          <w:color w:val="000000"/>
        </w:rPr>
      </w:pPr>
    </w:p>
    <w:p w:rsidR="00C81BD4" w:rsidRPr="002A4B9F" w:rsidRDefault="00C81BD4" w:rsidP="00C81BD4">
      <w:pPr>
        <w:shd w:val="clear" w:color="auto" w:fill="FFFFFF"/>
        <w:ind w:left="48"/>
        <w:jc w:val="both"/>
        <w:rPr>
          <w:rFonts w:ascii="Arial" w:hAnsi="Arial" w:cs="Arial"/>
        </w:rPr>
      </w:pPr>
      <w:r>
        <w:rPr>
          <w:rFonts w:ascii="Arial" w:hAnsi="Arial" w:cs="Arial"/>
          <w:color w:val="000000"/>
        </w:rPr>
        <w:t xml:space="preserve">An application by a party to render a foreign judgment </w:t>
      </w:r>
      <w:proofErr w:type="spellStart"/>
      <w:r>
        <w:rPr>
          <w:rFonts w:ascii="Arial" w:hAnsi="Arial" w:cs="Arial"/>
          <w:color w:val="000000"/>
        </w:rPr>
        <w:t>executory</w:t>
      </w:r>
      <w:proofErr w:type="spellEnd"/>
      <w:r>
        <w:rPr>
          <w:rFonts w:ascii="Arial" w:hAnsi="Arial" w:cs="Arial"/>
          <w:color w:val="000000"/>
        </w:rPr>
        <w:t xml:space="preserve"> in Seychelles may be </w:t>
      </w:r>
      <w:r>
        <w:rPr>
          <w:rFonts w:ascii="Arial" w:hAnsi="Arial" w:cs="Arial"/>
          <w:color w:val="000000"/>
        </w:rPr>
        <w:lastRenderedPageBreak/>
        <w:t>determined in accordance with the provision enacted under section 227 of the Seychelles Code of Civil Procedure (Cap 213) which reads:</w:t>
      </w:r>
    </w:p>
    <w:p w:rsidR="00C81BD4" w:rsidRPr="002A4B9F" w:rsidRDefault="00C81BD4" w:rsidP="00C81BD4">
      <w:pPr>
        <w:shd w:val="clear" w:color="auto" w:fill="FFFFFF"/>
        <w:ind w:left="2165" w:right="1267" w:hanging="643"/>
        <w:jc w:val="both"/>
        <w:rPr>
          <w:rFonts w:ascii="Arial" w:hAnsi="Arial" w:cs="Arial"/>
          <w:i/>
          <w:color w:val="000000"/>
        </w:rPr>
      </w:pPr>
    </w:p>
    <w:p w:rsidR="00C81BD4" w:rsidRPr="00A55FE5" w:rsidRDefault="00C81BD4" w:rsidP="00C81BD4">
      <w:pPr>
        <w:shd w:val="clear" w:color="auto" w:fill="FFFFFF"/>
        <w:ind w:left="360" w:right="324" w:hanging="13"/>
        <w:jc w:val="both"/>
        <w:rPr>
          <w:rFonts w:ascii="Arial" w:hAnsi="Arial" w:cs="Arial"/>
          <w:color w:val="000000"/>
        </w:rPr>
      </w:pPr>
      <w:r w:rsidRPr="00A55FE5">
        <w:rPr>
          <w:rFonts w:ascii="Arial" w:hAnsi="Arial" w:cs="Arial"/>
          <w:color w:val="000000"/>
        </w:rPr>
        <w:t>Foreign judgment and deeds drawn up in foreign countries can only be enforced in the cases provided for by articles 2123 and 2128 of the Civil Code and agreeably with the provisions of the aforesaid articles...</w:t>
      </w:r>
    </w:p>
    <w:p w:rsidR="00C81BD4" w:rsidRPr="002A4B9F" w:rsidRDefault="00C81BD4" w:rsidP="00C81BD4">
      <w:pPr>
        <w:shd w:val="clear" w:color="auto" w:fill="FFFFFF"/>
        <w:ind w:left="360" w:right="324" w:hanging="13"/>
        <w:jc w:val="both"/>
        <w:rPr>
          <w:rFonts w:ascii="Arial" w:hAnsi="Arial" w:cs="Arial"/>
          <w:i/>
        </w:rPr>
      </w:pPr>
    </w:p>
    <w:p w:rsidR="00C81BD4" w:rsidRPr="002A4B9F" w:rsidRDefault="00C81BD4" w:rsidP="00C81BD4">
      <w:pPr>
        <w:shd w:val="clear" w:color="auto" w:fill="FFFFFF"/>
        <w:ind w:right="58"/>
        <w:jc w:val="both"/>
        <w:rPr>
          <w:rFonts w:ascii="Arial" w:hAnsi="Arial" w:cs="Arial"/>
        </w:rPr>
      </w:pPr>
      <w:r>
        <w:rPr>
          <w:rFonts w:ascii="Arial" w:hAnsi="Arial" w:cs="Arial"/>
          <w:iCs/>
          <w:color w:val="000000"/>
        </w:rPr>
        <w:t xml:space="preserve">Article 227 is an English translation of article 546 of the French Code of Civil Procedure (now article 509 of the French Code) which pertains to what is known as "exequatur".  In </w:t>
      </w:r>
      <w:proofErr w:type="spellStart"/>
      <w:r w:rsidRPr="00221F7B">
        <w:rPr>
          <w:rFonts w:ascii="Arial" w:hAnsi="Arial" w:cs="Arial"/>
          <w:bCs/>
          <w:i/>
          <w:iCs/>
          <w:color w:val="000000"/>
        </w:rPr>
        <w:t>Privatbanken</w:t>
      </w:r>
      <w:proofErr w:type="spellEnd"/>
      <w:r w:rsidRPr="00221F7B">
        <w:rPr>
          <w:rFonts w:ascii="Arial" w:hAnsi="Arial" w:cs="Arial"/>
          <w:bCs/>
          <w:i/>
          <w:iCs/>
          <w:color w:val="000000"/>
        </w:rPr>
        <w:t xml:space="preserve"> </w:t>
      </w:r>
      <w:proofErr w:type="spellStart"/>
      <w:r w:rsidRPr="00221F7B">
        <w:rPr>
          <w:rFonts w:ascii="Arial" w:hAnsi="Arial" w:cs="Arial"/>
          <w:i/>
          <w:iCs/>
          <w:color w:val="000000"/>
        </w:rPr>
        <w:t>Aktieselskab</w:t>
      </w:r>
      <w:proofErr w:type="spellEnd"/>
      <w:r w:rsidRPr="00221F7B">
        <w:rPr>
          <w:rFonts w:ascii="Arial" w:hAnsi="Arial" w:cs="Arial"/>
          <w:i/>
          <w:iCs/>
          <w:color w:val="000000"/>
        </w:rPr>
        <w:t xml:space="preserve"> v </w:t>
      </w:r>
      <w:proofErr w:type="spellStart"/>
      <w:r w:rsidRPr="00221F7B">
        <w:rPr>
          <w:rFonts w:ascii="Arial" w:hAnsi="Arial" w:cs="Arial"/>
          <w:bCs/>
          <w:i/>
          <w:iCs/>
          <w:color w:val="000000"/>
        </w:rPr>
        <w:t>Bantele</w:t>
      </w:r>
      <w:proofErr w:type="spellEnd"/>
      <w:r>
        <w:rPr>
          <w:rFonts w:ascii="Arial" w:hAnsi="Arial" w:cs="Arial"/>
          <w:b/>
          <w:bCs/>
          <w:iCs/>
          <w:color w:val="000000"/>
        </w:rPr>
        <w:t xml:space="preserve"> </w:t>
      </w:r>
      <w:r>
        <w:rPr>
          <w:rFonts w:ascii="Arial" w:hAnsi="Arial" w:cs="Arial"/>
          <w:iCs/>
          <w:color w:val="000000"/>
        </w:rPr>
        <w:t>(1978) SLR 231 it was observed that:</w:t>
      </w:r>
    </w:p>
    <w:p w:rsidR="00C81BD4" w:rsidRPr="00A55FE5" w:rsidRDefault="00C81BD4" w:rsidP="00C81BD4">
      <w:pPr>
        <w:shd w:val="clear" w:color="auto" w:fill="FFFFFF"/>
        <w:ind w:left="720" w:right="684"/>
        <w:jc w:val="both"/>
        <w:rPr>
          <w:rFonts w:ascii="Arial" w:hAnsi="Arial" w:cs="Arial"/>
        </w:rPr>
      </w:pPr>
      <w:r w:rsidRPr="00A55FE5">
        <w:rPr>
          <w:rFonts w:ascii="Arial" w:hAnsi="Arial" w:cs="Arial"/>
          <w:color w:val="000000"/>
        </w:rPr>
        <w:t>Section 226 (now section 227) is an English translation of article 546 and all the French authorities on that article are relevant so as to apply section 226...</w:t>
      </w:r>
    </w:p>
    <w:p w:rsidR="00C81BD4" w:rsidRPr="002A4B9F" w:rsidRDefault="00C81BD4" w:rsidP="00C81BD4">
      <w:pPr>
        <w:shd w:val="clear" w:color="auto" w:fill="FFFFFF"/>
        <w:ind w:left="10" w:right="29"/>
        <w:jc w:val="both"/>
        <w:rPr>
          <w:rFonts w:ascii="Arial" w:hAnsi="Arial" w:cs="Arial"/>
          <w:i/>
          <w:iCs/>
          <w:color w:val="000000"/>
        </w:rPr>
      </w:pPr>
    </w:p>
    <w:p w:rsidR="00C81BD4" w:rsidRPr="002A4B9F" w:rsidRDefault="00C81BD4" w:rsidP="00C81BD4">
      <w:pPr>
        <w:shd w:val="clear" w:color="auto" w:fill="FFFFFF"/>
        <w:ind w:left="10" w:right="29"/>
        <w:jc w:val="both"/>
        <w:rPr>
          <w:rFonts w:ascii="Arial" w:hAnsi="Arial" w:cs="Arial"/>
        </w:rPr>
      </w:pPr>
      <w:r>
        <w:rPr>
          <w:rFonts w:ascii="Arial" w:hAnsi="Arial" w:cs="Arial"/>
          <w:iCs/>
          <w:color w:val="000000"/>
        </w:rPr>
        <w:t xml:space="preserve">The full purport of this provision has been given considerate examination by eminent authors.  In </w:t>
      </w:r>
      <w:proofErr w:type="spellStart"/>
      <w:r w:rsidRPr="00A55FE5">
        <w:rPr>
          <w:rFonts w:ascii="Arial" w:hAnsi="Arial" w:cs="Arial"/>
          <w:i/>
          <w:iCs/>
          <w:color w:val="000000"/>
        </w:rPr>
        <w:t>Droit</w:t>
      </w:r>
      <w:proofErr w:type="spellEnd"/>
      <w:r w:rsidRPr="00A55FE5">
        <w:rPr>
          <w:rFonts w:ascii="Arial" w:hAnsi="Arial" w:cs="Arial"/>
          <w:i/>
          <w:iCs/>
          <w:color w:val="000000"/>
        </w:rPr>
        <w:t xml:space="preserve"> International </w:t>
      </w:r>
      <w:proofErr w:type="spellStart"/>
      <w:r w:rsidRPr="00A55FE5">
        <w:rPr>
          <w:rFonts w:ascii="Arial" w:hAnsi="Arial" w:cs="Arial"/>
          <w:i/>
          <w:iCs/>
          <w:color w:val="000000"/>
        </w:rPr>
        <w:t>Prive</w:t>
      </w:r>
      <w:proofErr w:type="spellEnd"/>
      <w:r>
        <w:rPr>
          <w:rFonts w:ascii="Arial" w:hAnsi="Arial" w:cs="Arial"/>
          <w:iCs/>
          <w:color w:val="000000"/>
        </w:rPr>
        <w:t xml:space="preserve"> </w:t>
      </w:r>
      <w:proofErr w:type="spellStart"/>
      <w:r>
        <w:rPr>
          <w:rFonts w:ascii="Arial" w:hAnsi="Arial" w:cs="Arial"/>
          <w:iCs/>
          <w:color w:val="000000"/>
        </w:rPr>
        <w:t>Batiffol</w:t>
      </w:r>
      <w:proofErr w:type="spellEnd"/>
      <w:r>
        <w:rPr>
          <w:rFonts w:ascii="Arial" w:hAnsi="Arial" w:cs="Arial"/>
          <w:iCs/>
          <w:color w:val="000000"/>
        </w:rPr>
        <w:t xml:space="preserve"> &amp; </w:t>
      </w:r>
      <w:proofErr w:type="spellStart"/>
      <w:r>
        <w:rPr>
          <w:rFonts w:ascii="Arial" w:hAnsi="Arial" w:cs="Arial"/>
          <w:iCs/>
          <w:color w:val="000000"/>
        </w:rPr>
        <w:t>Lagarde</w:t>
      </w:r>
      <w:proofErr w:type="spellEnd"/>
      <w:r>
        <w:rPr>
          <w:rFonts w:ascii="Arial" w:hAnsi="Arial" w:cs="Arial"/>
          <w:iCs/>
          <w:color w:val="000000"/>
        </w:rPr>
        <w:t>, (7</w:t>
      </w:r>
      <w:r>
        <w:rPr>
          <w:rFonts w:ascii="Arial" w:hAnsi="Arial" w:cs="Arial"/>
          <w:iCs/>
          <w:color w:val="000000"/>
          <w:vertAlign w:val="superscript"/>
        </w:rPr>
        <w:t>th</w:t>
      </w:r>
      <w:r>
        <w:rPr>
          <w:rFonts w:ascii="Arial" w:hAnsi="Arial" w:cs="Arial"/>
          <w:iCs/>
          <w:color w:val="000000"/>
        </w:rPr>
        <w:t xml:space="preserve"> Edition, 1983) page 551, the authors states that:</w:t>
      </w:r>
    </w:p>
    <w:p w:rsidR="00C81BD4" w:rsidRPr="002A4B9F" w:rsidRDefault="00C81BD4" w:rsidP="00C81BD4">
      <w:pPr>
        <w:shd w:val="clear" w:color="auto" w:fill="FFFFFF"/>
        <w:ind w:left="1478" w:right="1435"/>
        <w:jc w:val="both"/>
        <w:rPr>
          <w:rFonts w:ascii="Arial" w:hAnsi="Arial" w:cs="Arial"/>
          <w:color w:val="000000"/>
        </w:rPr>
      </w:pPr>
    </w:p>
    <w:p w:rsidR="00C81BD4" w:rsidRPr="00A55FE5" w:rsidRDefault="00C81BD4" w:rsidP="00C81BD4">
      <w:pPr>
        <w:shd w:val="clear" w:color="auto" w:fill="FFFFFF"/>
        <w:ind w:left="720" w:right="684"/>
        <w:jc w:val="both"/>
        <w:rPr>
          <w:rFonts w:ascii="Arial" w:hAnsi="Arial" w:cs="Arial"/>
          <w:color w:val="000000"/>
          <w:lang w:val="fr-FR"/>
        </w:rPr>
      </w:pPr>
      <w:r w:rsidRPr="00A55FE5">
        <w:rPr>
          <w:rFonts w:ascii="Arial" w:hAnsi="Arial" w:cs="Arial"/>
          <w:color w:val="000000"/>
          <w:lang w:val="fr-FR"/>
        </w:rPr>
        <w:t xml:space="preserve">L'exequatur donne aux jugements et actes publics étrangers force exécutoire ... Les articles 2123 C. </w:t>
      </w:r>
      <w:proofErr w:type="spellStart"/>
      <w:r w:rsidRPr="00A55FE5">
        <w:rPr>
          <w:rFonts w:ascii="Arial" w:hAnsi="Arial" w:cs="Arial"/>
          <w:color w:val="000000"/>
          <w:lang w:val="fr-FR"/>
        </w:rPr>
        <w:t>Civ</w:t>
      </w:r>
      <w:proofErr w:type="spellEnd"/>
      <w:r w:rsidRPr="00A55FE5">
        <w:rPr>
          <w:rFonts w:ascii="Arial" w:hAnsi="Arial" w:cs="Arial"/>
          <w:color w:val="000000"/>
          <w:lang w:val="fr-FR"/>
        </w:rPr>
        <w:t xml:space="preserve">. et 546 ancien C. Proc. </w:t>
      </w:r>
      <w:proofErr w:type="spellStart"/>
      <w:r w:rsidRPr="00A55FE5">
        <w:rPr>
          <w:rFonts w:ascii="Arial" w:hAnsi="Arial" w:cs="Arial"/>
          <w:color w:val="000000"/>
          <w:lang w:val="fr-FR"/>
        </w:rPr>
        <w:t>Civ</w:t>
      </w:r>
      <w:proofErr w:type="spellEnd"/>
      <w:r w:rsidRPr="00A55FE5">
        <w:rPr>
          <w:rFonts w:ascii="Arial" w:hAnsi="Arial" w:cs="Arial"/>
          <w:color w:val="000000"/>
          <w:lang w:val="fr-FR"/>
        </w:rPr>
        <w:t xml:space="preserve">. ont prévu son </w:t>
      </w:r>
      <w:proofErr w:type="spellStart"/>
      <w:r w:rsidRPr="00A55FE5">
        <w:rPr>
          <w:rFonts w:ascii="Arial" w:hAnsi="Arial" w:cs="Arial"/>
          <w:color w:val="000000"/>
          <w:lang w:val="fr-FR"/>
        </w:rPr>
        <w:t>existance</w:t>
      </w:r>
      <w:proofErr w:type="spellEnd"/>
      <w:r w:rsidRPr="00A55FE5">
        <w:rPr>
          <w:rFonts w:ascii="Arial" w:hAnsi="Arial" w:cs="Arial"/>
          <w:color w:val="000000"/>
          <w:lang w:val="fr-FR"/>
        </w:rPr>
        <w:t xml:space="preserve"> </w:t>
      </w:r>
      <w:proofErr w:type="spellStart"/>
      <w:r w:rsidRPr="00A55FE5">
        <w:rPr>
          <w:rFonts w:ascii="Arial" w:hAnsi="Arial" w:cs="Arial"/>
          <w:color w:val="000000"/>
          <w:lang w:val="fr-FR"/>
        </w:rPr>
        <w:t>san</w:t>
      </w:r>
      <w:proofErr w:type="spellEnd"/>
      <w:r w:rsidRPr="00A55FE5">
        <w:rPr>
          <w:rFonts w:ascii="Arial" w:hAnsi="Arial" w:cs="Arial"/>
          <w:color w:val="000000"/>
          <w:lang w:val="fr-FR"/>
        </w:rPr>
        <w:t xml:space="preserve"> aucunement le réglementer. La jurisprudence a du construire un système déterminant les décisions susceptibles d'exequatur, les conditions de son octroi, la procédure à suivre et les effets du jugement auquel elle aboutit...</w:t>
      </w:r>
    </w:p>
    <w:p w:rsidR="00C81BD4" w:rsidRPr="002A4B9F" w:rsidRDefault="00C81BD4" w:rsidP="00C81BD4">
      <w:pPr>
        <w:shd w:val="clear" w:color="auto" w:fill="FFFFFF"/>
        <w:ind w:left="1478" w:right="1435"/>
        <w:jc w:val="both"/>
        <w:rPr>
          <w:rFonts w:ascii="Arial" w:hAnsi="Arial" w:cs="Arial"/>
          <w:i/>
          <w:lang w:val="fr-FR"/>
        </w:rPr>
      </w:pPr>
    </w:p>
    <w:p w:rsidR="00C81BD4" w:rsidRPr="002A4B9F" w:rsidRDefault="00C81BD4" w:rsidP="00C81BD4">
      <w:pPr>
        <w:shd w:val="clear" w:color="auto" w:fill="FFFFFF"/>
        <w:ind w:left="24"/>
        <w:jc w:val="both"/>
        <w:rPr>
          <w:rFonts w:ascii="Arial" w:hAnsi="Arial" w:cs="Arial"/>
          <w:iCs/>
          <w:color w:val="000000"/>
          <w:lang w:val="fr-FR"/>
        </w:rPr>
      </w:pPr>
      <w:r>
        <w:rPr>
          <w:rFonts w:ascii="Arial" w:hAnsi="Arial" w:cs="Arial"/>
          <w:iCs/>
          <w:color w:val="000000"/>
          <w:lang w:val="fr-FR"/>
        </w:rPr>
        <w:t xml:space="preserve">And, in </w:t>
      </w:r>
      <w:proofErr w:type="spellStart"/>
      <w:r w:rsidRPr="00A55FE5">
        <w:rPr>
          <w:rFonts w:ascii="Arial" w:hAnsi="Arial" w:cs="Arial"/>
          <w:i/>
          <w:iCs/>
          <w:color w:val="000000"/>
          <w:lang w:val="fr-FR"/>
        </w:rPr>
        <w:t>Encyclopedic</w:t>
      </w:r>
      <w:proofErr w:type="spellEnd"/>
      <w:r w:rsidRPr="00A55FE5">
        <w:rPr>
          <w:rFonts w:ascii="Arial" w:hAnsi="Arial" w:cs="Arial"/>
          <w:i/>
          <w:iCs/>
          <w:color w:val="000000"/>
          <w:lang w:val="fr-FR"/>
        </w:rPr>
        <w:t xml:space="preserve"> Dalloz, Droit International</w:t>
      </w:r>
      <w:r>
        <w:rPr>
          <w:rFonts w:ascii="Arial" w:hAnsi="Arial" w:cs="Arial"/>
          <w:iCs/>
          <w:color w:val="000000"/>
          <w:lang w:val="fr-FR"/>
        </w:rPr>
        <w:t xml:space="preserve">, </w:t>
      </w:r>
      <w:proofErr w:type="spellStart"/>
      <w:r>
        <w:rPr>
          <w:rFonts w:ascii="Arial" w:hAnsi="Arial" w:cs="Arial"/>
          <w:iCs/>
          <w:color w:val="000000"/>
          <w:lang w:val="fr-FR"/>
        </w:rPr>
        <w:t>Verbo</w:t>
      </w:r>
      <w:proofErr w:type="spellEnd"/>
      <w:r>
        <w:rPr>
          <w:rFonts w:ascii="Arial" w:hAnsi="Arial" w:cs="Arial"/>
          <w:iCs/>
          <w:color w:val="000000"/>
          <w:lang w:val="fr-FR"/>
        </w:rPr>
        <w:t xml:space="preserve"> Jugement Etranger (</w:t>
      </w:r>
      <w:proofErr w:type="spellStart"/>
      <w:r>
        <w:rPr>
          <w:rFonts w:ascii="Arial" w:hAnsi="Arial" w:cs="Arial"/>
          <w:iCs/>
          <w:color w:val="000000"/>
          <w:lang w:val="fr-FR"/>
        </w:rPr>
        <w:t>Matieres</w:t>
      </w:r>
      <w:proofErr w:type="spellEnd"/>
      <w:r>
        <w:rPr>
          <w:rFonts w:ascii="Arial" w:hAnsi="Arial" w:cs="Arial"/>
          <w:iCs/>
          <w:color w:val="000000"/>
          <w:lang w:val="fr-FR"/>
        </w:rPr>
        <w:t xml:space="preserve"> Civile et Commerciale) Titre </w:t>
      </w:r>
      <w:r>
        <w:rPr>
          <w:rFonts w:ascii="Arial" w:hAnsi="Arial" w:cs="Arial"/>
          <w:color w:val="000000"/>
          <w:lang w:val="fr-FR"/>
        </w:rPr>
        <w:t>1</w:t>
      </w:r>
      <w:r>
        <w:rPr>
          <w:rFonts w:ascii="Arial" w:hAnsi="Arial" w:cs="Arial"/>
          <w:color w:val="000000"/>
          <w:vertAlign w:val="superscript"/>
          <w:lang w:val="fr-FR"/>
        </w:rPr>
        <w:t>er</w:t>
      </w:r>
      <w:r>
        <w:rPr>
          <w:rFonts w:ascii="Arial" w:hAnsi="Arial" w:cs="Arial"/>
          <w:color w:val="000000"/>
          <w:lang w:val="fr-FR"/>
        </w:rPr>
        <w:t xml:space="preserve">  </w:t>
      </w:r>
      <w:r>
        <w:rPr>
          <w:rFonts w:ascii="Arial" w:hAnsi="Arial" w:cs="Arial"/>
          <w:iCs/>
          <w:color w:val="000000"/>
          <w:lang w:val="fr-FR"/>
        </w:rPr>
        <w:t xml:space="preserve">Note 3, the </w:t>
      </w:r>
      <w:proofErr w:type="spellStart"/>
      <w:r>
        <w:rPr>
          <w:rFonts w:ascii="Arial" w:hAnsi="Arial" w:cs="Arial"/>
          <w:iCs/>
          <w:color w:val="000000"/>
          <w:lang w:val="fr-FR"/>
        </w:rPr>
        <w:t>author</w:t>
      </w:r>
      <w:proofErr w:type="spellEnd"/>
      <w:r>
        <w:rPr>
          <w:rFonts w:ascii="Arial" w:hAnsi="Arial" w:cs="Arial"/>
          <w:iCs/>
          <w:color w:val="000000"/>
          <w:lang w:val="fr-FR"/>
        </w:rPr>
        <w:t xml:space="preserve"> </w:t>
      </w:r>
      <w:proofErr w:type="spellStart"/>
      <w:r>
        <w:rPr>
          <w:rFonts w:ascii="Arial" w:hAnsi="Arial" w:cs="Arial"/>
          <w:iCs/>
          <w:color w:val="000000"/>
          <w:lang w:val="fr-FR"/>
        </w:rPr>
        <w:t>commented</w:t>
      </w:r>
      <w:proofErr w:type="spellEnd"/>
      <w:r>
        <w:rPr>
          <w:rFonts w:ascii="Arial" w:hAnsi="Arial" w:cs="Arial"/>
          <w:iCs/>
          <w:color w:val="000000"/>
          <w:lang w:val="fr-FR"/>
        </w:rPr>
        <w:t xml:space="preserve"> </w:t>
      </w:r>
      <w:proofErr w:type="spellStart"/>
      <w:r>
        <w:rPr>
          <w:rFonts w:ascii="Arial" w:hAnsi="Arial" w:cs="Arial"/>
          <w:iCs/>
          <w:color w:val="000000"/>
          <w:lang w:val="fr-FR"/>
        </w:rPr>
        <w:t>that</w:t>
      </w:r>
      <w:proofErr w:type="spellEnd"/>
      <w:r>
        <w:rPr>
          <w:rFonts w:ascii="Arial" w:hAnsi="Arial" w:cs="Arial"/>
          <w:iCs/>
          <w:color w:val="000000"/>
          <w:lang w:val="fr-FR"/>
        </w:rPr>
        <w:t>:</w:t>
      </w:r>
    </w:p>
    <w:p w:rsidR="00C81BD4" w:rsidRPr="002A4B9F" w:rsidRDefault="00C81BD4" w:rsidP="00C81BD4">
      <w:pPr>
        <w:shd w:val="clear" w:color="auto" w:fill="FFFFFF"/>
        <w:ind w:left="24" w:firstLine="710"/>
        <w:jc w:val="both"/>
        <w:rPr>
          <w:rFonts w:ascii="Arial" w:hAnsi="Arial" w:cs="Arial"/>
          <w:lang w:val="fr-FR"/>
        </w:rPr>
      </w:pPr>
    </w:p>
    <w:p w:rsidR="00C81BD4" w:rsidRPr="00A55FE5" w:rsidRDefault="00C81BD4" w:rsidP="00C81BD4">
      <w:pPr>
        <w:shd w:val="clear" w:color="auto" w:fill="FFFFFF"/>
        <w:ind w:left="720" w:right="684"/>
        <w:jc w:val="both"/>
        <w:rPr>
          <w:rFonts w:ascii="Arial" w:hAnsi="Arial" w:cs="Arial"/>
          <w:lang w:val="fr-FR"/>
        </w:rPr>
      </w:pPr>
      <w:r w:rsidRPr="00A55FE5">
        <w:rPr>
          <w:rFonts w:ascii="Arial" w:hAnsi="Arial" w:cs="Arial"/>
          <w:color w:val="000000"/>
          <w:lang w:val="fr-FR"/>
        </w:rPr>
        <w:t xml:space="preserve">L'article 546 du Code de procédure </w:t>
      </w:r>
      <w:r>
        <w:rPr>
          <w:rFonts w:ascii="Arial" w:hAnsi="Arial" w:cs="Arial"/>
          <w:color w:val="000000"/>
          <w:lang w:val="fr-FR"/>
        </w:rPr>
        <w:t>c</w:t>
      </w:r>
      <w:r w:rsidRPr="00A55FE5">
        <w:rPr>
          <w:rFonts w:ascii="Arial" w:hAnsi="Arial" w:cs="Arial"/>
          <w:color w:val="000000"/>
          <w:lang w:val="fr-FR"/>
        </w:rPr>
        <w:t>ivile dispose que 'le</w:t>
      </w:r>
      <w:r>
        <w:rPr>
          <w:rFonts w:ascii="Arial" w:hAnsi="Arial" w:cs="Arial"/>
          <w:color w:val="000000"/>
          <w:lang w:val="fr-FR"/>
        </w:rPr>
        <w:t>s</w:t>
      </w:r>
      <w:r w:rsidRPr="00A55FE5">
        <w:rPr>
          <w:rFonts w:ascii="Arial" w:hAnsi="Arial" w:cs="Arial"/>
          <w:color w:val="000000"/>
          <w:lang w:val="fr-FR"/>
        </w:rPr>
        <w:t xml:space="preserve"> jugement</w:t>
      </w:r>
      <w:r>
        <w:rPr>
          <w:rFonts w:ascii="Arial" w:hAnsi="Arial" w:cs="Arial"/>
          <w:color w:val="000000"/>
          <w:lang w:val="fr-FR"/>
        </w:rPr>
        <w:t>s</w:t>
      </w:r>
      <w:r w:rsidRPr="00A55FE5">
        <w:rPr>
          <w:rFonts w:ascii="Arial" w:hAnsi="Arial" w:cs="Arial"/>
          <w:color w:val="000000"/>
          <w:lang w:val="fr-FR"/>
        </w:rPr>
        <w:t xml:space="preserve"> rendus par les tribunaux étrangers ... ne seront susceptibles d'exécution en France, que de la manière et dans les cas prévus' </w:t>
      </w:r>
      <w:proofErr w:type="spellStart"/>
      <w:r w:rsidRPr="00A55FE5">
        <w:rPr>
          <w:rFonts w:ascii="Arial" w:hAnsi="Arial" w:cs="Arial"/>
          <w:color w:val="000000"/>
          <w:lang w:val="fr-FR"/>
        </w:rPr>
        <w:t>pararticle</w:t>
      </w:r>
      <w:proofErr w:type="spellEnd"/>
      <w:r w:rsidRPr="00A55FE5">
        <w:rPr>
          <w:rFonts w:ascii="Arial" w:hAnsi="Arial" w:cs="Arial"/>
          <w:color w:val="000000"/>
          <w:lang w:val="fr-FR"/>
        </w:rPr>
        <w:t xml:space="preserve"> 2123 du Code Civil. Or il n'est question dans ce dernier article que de l’hypothèque judiciaire, dont il est prescrit qu'elle ne peut résulter des jugements rendus en pays étranger que s'ils ont été 'déclarés exécutoires par un tribunal français'... Le droit français en cette matière est donc à</w:t>
      </w:r>
      <w:r>
        <w:rPr>
          <w:rFonts w:ascii="Arial" w:hAnsi="Arial" w:cs="Arial"/>
          <w:color w:val="000000"/>
          <w:lang w:val="fr-FR"/>
        </w:rPr>
        <w:t xml:space="preserve"> </w:t>
      </w:r>
      <w:r w:rsidRPr="00A55FE5">
        <w:rPr>
          <w:rFonts w:ascii="Arial" w:hAnsi="Arial" w:cs="Arial"/>
          <w:color w:val="000000"/>
          <w:lang w:val="fr-FR"/>
        </w:rPr>
        <w:t>déduire d'une coutume jurisprudentielle</w:t>
      </w:r>
    </w:p>
    <w:p w:rsidR="00C81BD4" w:rsidRPr="002A4B9F" w:rsidRDefault="00C81BD4" w:rsidP="00C81BD4">
      <w:pPr>
        <w:shd w:val="clear" w:color="auto" w:fill="FFFFFF"/>
        <w:ind w:right="58"/>
        <w:jc w:val="both"/>
        <w:rPr>
          <w:rFonts w:ascii="Arial" w:hAnsi="Arial" w:cs="Arial"/>
          <w:iCs/>
          <w:color w:val="000000"/>
          <w:lang w:val="fr-FR"/>
        </w:rPr>
      </w:pPr>
    </w:p>
    <w:p w:rsidR="00C81BD4" w:rsidRDefault="00C81BD4" w:rsidP="00C81BD4">
      <w:pPr>
        <w:shd w:val="clear" w:color="auto" w:fill="FFFFFF"/>
        <w:ind w:right="58"/>
        <w:jc w:val="both"/>
        <w:rPr>
          <w:rFonts w:ascii="Arial" w:hAnsi="Arial" w:cs="Arial"/>
          <w:iCs/>
          <w:color w:val="000000"/>
        </w:rPr>
      </w:pPr>
    </w:p>
    <w:p w:rsidR="00C81BD4" w:rsidRDefault="00C81BD4" w:rsidP="00C81BD4">
      <w:pPr>
        <w:shd w:val="clear" w:color="auto" w:fill="FFFFFF"/>
        <w:ind w:right="58"/>
        <w:jc w:val="both"/>
        <w:rPr>
          <w:rFonts w:ascii="Arial" w:hAnsi="Arial" w:cs="Arial"/>
          <w:iCs/>
          <w:color w:val="000000"/>
        </w:rPr>
      </w:pPr>
    </w:p>
    <w:p w:rsidR="00C81BD4" w:rsidRPr="002A4B9F" w:rsidRDefault="00C81BD4" w:rsidP="00C81BD4">
      <w:pPr>
        <w:shd w:val="clear" w:color="auto" w:fill="FFFFFF"/>
        <w:ind w:right="58"/>
        <w:jc w:val="both"/>
        <w:rPr>
          <w:rFonts w:ascii="Arial" w:hAnsi="Arial" w:cs="Arial"/>
          <w:iCs/>
          <w:color w:val="000000"/>
        </w:rPr>
      </w:pPr>
      <w:r>
        <w:rPr>
          <w:rFonts w:ascii="Arial" w:hAnsi="Arial" w:cs="Arial"/>
          <w:iCs/>
          <w:color w:val="000000"/>
        </w:rPr>
        <w:t xml:space="preserve">The jurisprudence in France has established that article 546 (of the French Civil Procedure Code) is applicable to both monetary and non-monetary foreign judgments delivered as a result of civil litigation between private parties. The jurisprudence has however excluded the application of article 546 to administrative or criminal matters as observed in </w:t>
      </w:r>
      <w:r w:rsidRPr="00A55FE5">
        <w:rPr>
          <w:rFonts w:ascii="Arial" w:hAnsi="Arial" w:cs="Arial"/>
          <w:i/>
          <w:iCs/>
          <w:color w:val="000000"/>
        </w:rPr>
        <w:t xml:space="preserve">Encyclopedic </w:t>
      </w:r>
      <w:proofErr w:type="spellStart"/>
      <w:r w:rsidRPr="00A55FE5">
        <w:rPr>
          <w:rFonts w:ascii="Arial" w:hAnsi="Arial" w:cs="Arial"/>
          <w:i/>
          <w:iCs/>
          <w:color w:val="000000"/>
        </w:rPr>
        <w:t>Dalloz</w:t>
      </w:r>
      <w:proofErr w:type="spellEnd"/>
      <w:r>
        <w:rPr>
          <w:rFonts w:ascii="Arial" w:hAnsi="Arial" w:cs="Arial"/>
          <w:iCs/>
          <w:color w:val="000000"/>
        </w:rPr>
        <w:t>, supra, note 11:</w:t>
      </w:r>
    </w:p>
    <w:p w:rsidR="00C81BD4" w:rsidRPr="002A4B9F" w:rsidRDefault="00C81BD4" w:rsidP="00C81BD4">
      <w:pPr>
        <w:shd w:val="clear" w:color="auto" w:fill="FFFFFF"/>
        <w:ind w:right="58" w:firstLine="710"/>
        <w:jc w:val="both"/>
        <w:rPr>
          <w:rFonts w:ascii="Arial" w:hAnsi="Arial" w:cs="Arial"/>
        </w:rPr>
      </w:pPr>
    </w:p>
    <w:p w:rsidR="00C81BD4" w:rsidRPr="00A55FE5" w:rsidRDefault="00C81BD4" w:rsidP="00C81BD4">
      <w:pPr>
        <w:shd w:val="clear" w:color="auto" w:fill="FFFFFF"/>
        <w:ind w:left="720" w:right="684"/>
        <w:jc w:val="both"/>
        <w:rPr>
          <w:rFonts w:ascii="Arial" w:hAnsi="Arial" w:cs="Arial"/>
          <w:lang w:val="fr-FR"/>
        </w:rPr>
      </w:pPr>
      <w:r w:rsidRPr="00A55FE5">
        <w:rPr>
          <w:rFonts w:ascii="Arial" w:hAnsi="Arial" w:cs="Arial"/>
          <w:color w:val="000000"/>
          <w:lang w:val="fr-FR"/>
        </w:rPr>
        <w:t xml:space="preserve">Les </w:t>
      </w:r>
      <w:proofErr w:type="gramStart"/>
      <w:r w:rsidRPr="00A55FE5">
        <w:rPr>
          <w:rFonts w:ascii="Arial" w:hAnsi="Arial" w:cs="Arial"/>
          <w:color w:val="000000"/>
          <w:lang w:val="fr-FR"/>
        </w:rPr>
        <w:t>jugement</w:t>
      </w:r>
      <w:proofErr w:type="gramEnd"/>
      <w:r w:rsidRPr="00A55FE5">
        <w:rPr>
          <w:rFonts w:ascii="Arial" w:hAnsi="Arial" w:cs="Arial"/>
          <w:color w:val="000000"/>
          <w:lang w:val="fr-FR"/>
        </w:rPr>
        <w:t xml:space="preserve"> étrangers régis par les règles exposées ci-après </w:t>
      </w:r>
      <w:r w:rsidRPr="00A55FE5">
        <w:rPr>
          <w:rFonts w:ascii="Arial" w:hAnsi="Arial" w:cs="Arial"/>
          <w:color w:val="000000"/>
          <w:lang w:val="fr-FR"/>
        </w:rPr>
        <w:lastRenderedPageBreak/>
        <w:t>comprennent toutes les décisions rendus par une juridiction étrangère dans un litige d'intérêt privé.  Doivent donc en être écartées les décisions à caractère purement administratif ou répressif (matière pénale)...</w:t>
      </w:r>
    </w:p>
    <w:p w:rsidR="00C81BD4" w:rsidRPr="002A4B9F" w:rsidRDefault="00C81BD4" w:rsidP="00C81BD4">
      <w:pPr>
        <w:shd w:val="clear" w:color="auto" w:fill="FFFFFF"/>
        <w:ind w:left="19"/>
        <w:jc w:val="both"/>
        <w:rPr>
          <w:rFonts w:ascii="Arial" w:hAnsi="Arial" w:cs="Arial"/>
          <w:iCs/>
          <w:color w:val="000000"/>
          <w:lang w:val="fr-FR"/>
        </w:rPr>
      </w:pPr>
    </w:p>
    <w:p w:rsidR="00C81BD4" w:rsidRPr="002A4B9F" w:rsidRDefault="00C81BD4" w:rsidP="00C81BD4">
      <w:pPr>
        <w:shd w:val="clear" w:color="auto" w:fill="FFFFFF"/>
        <w:ind w:left="19"/>
        <w:jc w:val="both"/>
        <w:rPr>
          <w:rFonts w:ascii="Arial" w:hAnsi="Arial" w:cs="Arial"/>
          <w:iCs/>
          <w:color w:val="000000"/>
          <w:lang w:val="fr-FR"/>
        </w:rPr>
      </w:pPr>
      <w:proofErr w:type="gramStart"/>
      <w:r>
        <w:rPr>
          <w:rFonts w:ascii="Arial" w:hAnsi="Arial" w:cs="Arial"/>
          <w:iCs/>
          <w:color w:val="000000"/>
          <w:lang w:val="fr-FR"/>
        </w:rPr>
        <w:t>and</w:t>
      </w:r>
      <w:proofErr w:type="gramEnd"/>
      <w:r>
        <w:rPr>
          <w:rFonts w:ascii="Arial" w:hAnsi="Arial" w:cs="Arial"/>
          <w:iCs/>
          <w:color w:val="000000"/>
          <w:lang w:val="fr-FR"/>
        </w:rPr>
        <w:t xml:space="preserve"> in </w:t>
      </w:r>
      <w:r w:rsidRPr="00A55FE5">
        <w:rPr>
          <w:rFonts w:ascii="Arial" w:hAnsi="Arial" w:cs="Arial"/>
          <w:i/>
          <w:iCs/>
          <w:color w:val="000000"/>
          <w:lang w:val="fr-FR"/>
        </w:rPr>
        <w:t>Droit International Prive</w:t>
      </w:r>
      <w:r>
        <w:rPr>
          <w:rFonts w:ascii="Arial" w:hAnsi="Arial" w:cs="Arial"/>
          <w:iCs/>
          <w:color w:val="000000"/>
          <w:lang w:val="fr-FR"/>
        </w:rPr>
        <w:t>, supra page 551:</w:t>
      </w:r>
    </w:p>
    <w:p w:rsidR="00C81BD4" w:rsidRPr="002A4B9F" w:rsidRDefault="00C81BD4" w:rsidP="00C81BD4">
      <w:pPr>
        <w:shd w:val="clear" w:color="auto" w:fill="FFFFFF"/>
        <w:ind w:left="19"/>
        <w:jc w:val="both"/>
        <w:rPr>
          <w:rFonts w:ascii="Arial" w:hAnsi="Arial" w:cs="Arial"/>
          <w:lang w:val="fr-FR"/>
        </w:rPr>
      </w:pPr>
    </w:p>
    <w:p w:rsidR="00C81BD4" w:rsidRPr="00A55FE5" w:rsidRDefault="00C81BD4" w:rsidP="00C81BD4">
      <w:pPr>
        <w:shd w:val="clear" w:color="auto" w:fill="FFFFFF"/>
        <w:ind w:left="720" w:right="684"/>
        <w:jc w:val="both"/>
        <w:rPr>
          <w:rFonts w:ascii="Arial" w:hAnsi="Arial" w:cs="Arial"/>
          <w:lang w:val="fr-FR"/>
        </w:rPr>
      </w:pPr>
      <w:proofErr w:type="gramStart"/>
      <w:r w:rsidRPr="00A55FE5">
        <w:rPr>
          <w:rFonts w:ascii="Arial" w:hAnsi="Arial" w:cs="Arial"/>
          <w:color w:val="000000"/>
          <w:lang w:val="fr-FR"/>
        </w:rPr>
        <w:t>L 'exequatur</w:t>
      </w:r>
      <w:proofErr w:type="gramEnd"/>
      <w:r w:rsidRPr="00A55FE5">
        <w:rPr>
          <w:rFonts w:ascii="Arial" w:hAnsi="Arial" w:cs="Arial"/>
          <w:color w:val="000000"/>
          <w:lang w:val="fr-FR"/>
        </w:rPr>
        <w:t xml:space="preserve"> n'est accordé traditionnellement qu’aux décisions étrangères de droit privé par oppositions aux décisions pénales ou administratives...</w:t>
      </w:r>
    </w:p>
    <w:p w:rsidR="00C81BD4" w:rsidRPr="002A4B9F" w:rsidRDefault="00C81BD4" w:rsidP="00C81BD4">
      <w:pPr>
        <w:shd w:val="clear" w:color="auto" w:fill="FFFFFF"/>
        <w:ind w:left="24"/>
        <w:jc w:val="both"/>
        <w:rPr>
          <w:rFonts w:ascii="Arial" w:hAnsi="Arial" w:cs="Arial"/>
          <w:iCs/>
          <w:color w:val="000000"/>
          <w:lang w:val="fr-FR"/>
        </w:rPr>
      </w:pPr>
    </w:p>
    <w:p w:rsidR="00C81BD4" w:rsidRPr="002A4B9F" w:rsidRDefault="00C81BD4" w:rsidP="00C81BD4">
      <w:pPr>
        <w:shd w:val="clear" w:color="auto" w:fill="FFFFFF"/>
        <w:ind w:left="24"/>
        <w:jc w:val="both"/>
        <w:rPr>
          <w:rFonts w:ascii="Arial" w:hAnsi="Arial" w:cs="Arial"/>
          <w:iCs/>
          <w:color w:val="000000"/>
        </w:rPr>
      </w:pPr>
      <w:r>
        <w:rPr>
          <w:rFonts w:ascii="Arial" w:hAnsi="Arial" w:cs="Arial"/>
          <w:iCs/>
          <w:color w:val="000000"/>
        </w:rPr>
        <w:t xml:space="preserve">Section 227 of the Seychelles Code of Civil Procedure is a faithful translation of article 546 of the French Code of Civil Procedure and the jurisprudence which has evolved under the French provision is applicable under the local law unless there is a specific law to prohibit its application or sufficient reason to depart </w:t>
      </w:r>
      <w:proofErr w:type="spellStart"/>
      <w:r>
        <w:rPr>
          <w:rFonts w:ascii="Arial" w:hAnsi="Arial" w:cs="Arial"/>
          <w:iCs/>
          <w:color w:val="000000"/>
        </w:rPr>
        <w:t>therefrom</w:t>
      </w:r>
      <w:proofErr w:type="spellEnd"/>
      <w:r>
        <w:rPr>
          <w:rFonts w:ascii="Arial" w:hAnsi="Arial" w:cs="Arial"/>
          <w:iCs/>
          <w:color w:val="000000"/>
        </w:rPr>
        <w:t>.</w:t>
      </w:r>
    </w:p>
    <w:p w:rsidR="00C81BD4" w:rsidRPr="002A4B9F" w:rsidRDefault="00C81BD4" w:rsidP="00C81BD4">
      <w:pPr>
        <w:shd w:val="clear" w:color="auto" w:fill="FFFFFF"/>
        <w:ind w:left="34" w:right="10"/>
        <w:jc w:val="both"/>
        <w:rPr>
          <w:rFonts w:ascii="Arial" w:hAnsi="Arial" w:cs="Arial"/>
        </w:rPr>
      </w:pPr>
    </w:p>
    <w:p w:rsidR="00C81BD4" w:rsidRPr="002A4B9F" w:rsidRDefault="00C81BD4" w:rsidP="00C81BD4">
      <w:pPr>
        <w:shd w:val="clear" w:color="auto" w:fill="FFFFFF"/>
        <w:ind w:left="34" w:right="10"/>
        <w:jc w:val="both"/>
        <w:rPr>
          <w:rFonts w:ascii="Arial" w:hAnsi="Arial" w:cs="Arial"/>
          <w:iCs/>
          <w:color w:val="000000"/>
        </w:rPr>
      </w:pPr>
      <w:r>
        <w:rPr>
          <w:rFonts w:ascii="Arial" w:hAnsi="Arial" w:cs="Arial"/>
        </w:rPr>
        <w:t>I</w:t>
      </w:r>
      <w:r>
        <w:rPr>
          <w:rFonts w:ascii="Arial" w:hAnsi="Arial" w:cs="Arial"/>
          <w:iCs/>
          <w:color w:val="000000"/>
        </w:rPr>
        <w:t xml:space="preserve">n relation to custody matters, the jurisprudence has evolved to make 'exequatur' applicable to any act of coercion upon a person; as follows - vide: </w:t>
      </w:r>
      <w:proofErr w:type="spellStart"/>
      <w:r>
        <w:rPr>
          <w:rFonts w:ascii="Arial" w:hAnsi="Arial" w:cs="Arial"/>
          <w:iCs/>
          <w:color w:val="000000"/>
        </w:rPr>
        <w:t>Dalloz</w:t>
      </w:r>
      <w:proofErr w:type="spellEnd"/>
      <w:r>
        <w:rPr>
          <w:rFonts w:ascii="Arial" w:hAnsi="Arial" w:cs="Arial"/>
          <w:iCs/>
          <w:color w:val="000000"/>
        </w:rPr>
        <w:t>, supra:</w:t>
      </w:r>
    </w:p>
    <w:p w:rsidR="00C81BD4" w:rsidRPr="002A4B9F" w:rsidRDefault="00C81BD4" w:rsidP="00C81BD4">
      <w:pPr>
        <w:shd w:val="clear" w:color="auto" w:fill="FFFFFF"/>
        <w:ind w:left="34" w:right="10" w:firstLine="720"/>
        <w:jc w:val="both"/>
        <w:rPr>
          <w:rFonts w:ascii="Arial" w:hAnsi="Arial" w:cs="Arial"/>
        </w:rPr>
      </w:pPr>
    </w:p>
    <w:p w:rsidR="00C81BD4" w:rsidRPr="00A55FE5" w:rsidRDefault="00C81BD4" w:rsidP="00C81BD4">
      <w:pPr>
        <w:shd w:val="clear" w:color="auto" w:fill="FFFFFF"/>
        <w:ind w:left="720" w:right="844"/>
        <w:jc w:val="both"/>
        <w:rPr>
          <w:rFonts w:ascii="Arial" w:hAnsi="Arial" w:cs="Arial"/>
          <w:b/>
          <w:lang w:val="fr-FR"/>
        </w:rPr>
      </w:pPr>
      <w:proofErr w:type="gramStart"/>
      <w:r w:rsidRPr="00A55FE5">
        <w:rPr>
          <w:rFonts w:ascii="Arial" w:hAnsi="Arial" w:cs="Arial"/>
          <w:b/>
          <w:color w:val="000000"/>
          <w:lang w:val="fr-FR"/>
        </w:rPr>
        <w:t>note</w:t>
      </w:r>
      <w:proofErr w:type="gramEnd"/>
      <w:r w:rsidRPr="00A55FE5">
        <w:rPr>
          <w:rFonts w:ascii="Arial" w:hAnsi="Arial" w:cs="Arial"/>
          <w:b/>
          <w:color w:val="000000"/>
          <w:lang w:val="fr-FR"/>
        </w:rPr>
        <w:t xml:space="preserve"> 50</w:t>
      </w:r>
    </w:p>
    <w:p w:rsidR="00C81BD4" w:rsidRPr="00A55FE5" w:rsidRDefault="00C81BD4" w:rsidP="00C81BD4">
      <w:pPr>
        <w:shd w:val="clear" w:color="auto" w:fill="FFFFFF"/>
        <w:ind w:left="720" w:right="684"/>
        <w:jc w:val="both"/>
        <w:rPr>
          <w:rFonts w:ascii="Arial" w:hAnsi="Arial" w:cs="Arial"/>
          <w:color w:val="000000"/>
          <w:lang w:val="fr-FR"/>
        </w:rPr>
      </w:pPr>
      <w:r w:rsidRPr="00A55FE5">
        <w:rPr>
          <w:rFonts w:ascii="Arial" w:hAnsi="Arial" w:cs="Arial"/>
          <w:color w:val="000000"/>
          <w:lang w:val="fr-FR"/>
        </w:rPr>
        <w:t>Doivent cependant recevoir l'exequatur, selon la jurisprudence de la cour de causation tous ceux parmi les jugements qui emportent exécution matérielle sur les biens ou coercition sur les personnes...</w:t>
      </w:r>
    </w:p>
    <w:p w:rsidR="00C81BD4" w:rsidRPr="00A55FE5" w:rsidRDefault="00C81BD4" w:rsidP="00C81BD4">
      <w:pPr>
        <w:shd w:val="clear" w:color="auto" w:fill="FFFFFF"/>
        <w:ind w:left="720" w:right="684"/>
        <w:jc w:val="both"/>
        <w:rPr>
          <w:rFonts w:ascii="Arial" w:hAnsi="Arial" w:cs="Arial"/>
          <w:lang w:val="fr-FR"/>
        </w:rPr>
      </w:pPr>
    </w:p>
    <w:p w:rsidR="00C81BD4" w:rsidRPr="00A55FE5" w:rsidRDefault="00C81BD4" w:rsidP="00C81BD4">
      <w:pPr>
        <w:shd w:val="clear" w:color="auto" w:fill="FFFFFF"/>
        <w:ind w:left="720"/>
        <w:jc w:val="both"/>
        <w:rPr>
          <w:rFonts w:ascii="Arial" w:hAnsi="Arial" w:cs="Arial"/>
          <w:lang w:val="fr-FR"/>
        </w:rPr>
      </w:pPr>
      <w:proofErr w:type="gramStart"/>
      <w:r w:rsidRPr="00A55FE5">
        <w:rPr>
          <w:rFonts w:ascii="Arial" w:hAnsi="Arial" w:cs="Arial"/>
          <w:b/>
          <w:bCs/>
          <w:color w:val="000000"/>
          <w:lang w:val="fr-FR"/>
        </w:rPr>
        <w:t>and</w:t>
      </w:r>
      <w:proofErr w:type="gramEnd"/>
      <w:r w:rsidRPr="00A55FE5">
        <w:rPr>
          <w:rFonts w:ascii="Arial" w:hAnsi="Arial" w:cs="Arial"/>
          <w:b/>
          <w:bCs/>
          <w:color w:val="000000"/>
          <w:lang w:val="fr-FR"/>
        </w:rPr>
        <w:t xml:space="preserve"> note </w:t>
      </w:r>
      <w:r w:rsidRPr="00A55FE5">
        <w:rPr>
          <w:rFonts w:ascii="Arial" w:hAnsi="Arial" w:cs="Arial"/>
          <w:b/>
          <w:color w:val="000000"/>
          <w:lang w:val="fr-FR"/>
        </w:rPr>
        <w:t>55:</w:t>
      </w:r>
    </w:p>
    <w:p w:rsidR="00C81BD4" w:rsidRPr="00A55FE5" w:rsidRDefault="00C81BD4" w:rsidP="00C81BD4">
      <w:pPr>
        <w:shd w:val="clear" w:color="auto" w:fill="FFFFFF"/>
        <w:ind w:left="720" w:right="684"/>
        <w:jc w:val="both"/>
        <w:rPr>
          <w:rFonts w:ascii="Arial" w:hAnsi="Arial" w:cs="Arial"/>
          <w:lang w:val="fr-FR"/>
        </w:rPr>
      </w:pPr>
      <w:r w:rsidRPr="00A55FE5">
        <w:rPr>
          <w:rFonts w:ascii="Arial" w:hAnsi="Arial" w:cs="Arial"/>
          <w:iCs/>
          <w:color w:val="000000"/>
          <w:lang w:val="fr-FR"/>
        </w:rPr>
        <w:t xml:space="preserve">Quand </w:t>
      </w:r>
      <w:r w:rsidRPr="00A55FE5">
        <w:rPr>
          <w:rFonts w:ascii="Arial" w:hAnsi="Arial" w:cs="Arial"/>
          <w:color w:val="000000"/>
          <w:lang w:val="fr-FR"/>
        </w:rPr>
        <w:t>à</w:t>
      </w:r>
      <w:r w:rsidRPr="00A55FE5">
        <w:rPr>
          <w:rFonts w:ascii="Arial" w:hAnsi="Arial" w:cs="Arial"/>
          <w:iCs/>
          <w:color w:val="000000"/>
          <w:lang w:val="fr-FR"/>
        </w:rPr>
        <w:t xml:space="preserve"> la coercition </w:t>
      </w:r>
      <w:r w:rsidRPr="00A55FE5">
        <w:rPr>
          <w:rFonts w:ascii="Arial" w:hAnsi="Arial" w:cs="Arial"/>
          <w:color w:val="000000"/>
          <w:lang w:val="fr-FR"/>
        </w:rPr>
        <w:t xml:space="preserve">sur </w:t>
      </w:r>
      <w:r w:rsidRPr="00A55FE5">
        <w:rPr>
          <w:rFonts w:ascii="Arial" w:hAnsi="Arial" w:cs="Arial"/>
          <w:iCs/>
          <w:color w:val="000000"/>
          <w:lang w:val="fr-FR"/>
        </w:rPr>
        <w:t xml:space="preserve">les </w:t>
      </w:r>
      <w:proofErr w:type="spellStart"/>
      <w:r w:rsidRPr="00A55FE5">
        <w:rPr>
          <w:rFonts w:ascii="Arial" w:hAnsi="Arial" w:cs="Arial"/>
          <w:iCs/>
          <w:color w:val="000000"/>
          <w:lang w:val="fr-FR"/>
        </w:rPr>
        <w:t>persornnes</w:t>
      </w:r>
      <w:proofErr w:type="spellEnd"/>
      <w:r w:rsidRPr="00A55FE5">
        <w:rPr>
          <w:rFonts w:ascii="Arial" w:hAnsi="Arial" w:cs="Arial"/>
          <w:iCs/>
          <w:color w:val="000000"/>
          <w:lang w:val="fr-FR"/>
        </w:rPr>
        <w:t xml:space="preserve"> elle s'entend dans les cas ou l’on veut en vertu d’un </w:t>
      </w:r>
      <w:r>
        <w:rPr>
          <w:rFonts w:ascii="Arial" w:hAnsi="Arial" w:cs="Arial"/>
          <w:iCs/>
          <w:color w:val="000000"/>
          <w:lang w:val="fr-FR"/>
        </w:rPr>
        <w:t>j</w:t>
      </w:r>
      <w:r w:rsidRPr="00A55FE5">
        <w:rPr>
          <w:rFonts w:ascii="Arial" w:hAnsi="Arial" w:cs="Arial"/>
          <w:iCs/>
          <w:color w:val="000000"/>
          <w:lang w:val="fr-FR"/>
        </w:rPr>
        <w:t xml:space="preserve">ugement étranger exiger </w:t>
      </w:r>
      <w:proofErr w:type="spellStart"/>
      <w:r w:rsidRPr="00A55FE5">
        <w:rPr>
          <w:rFonts w:ascii="Arial" w:hAnsi="Arial" w:cs="Arial"/>
          <w:iCs/>
          <w:color w:val="000000"/>
          <w:lang w:val="fr-FR"/>
        </w:rPr>
        <w:t>l</w:t>
      </w:r>
      <w:r>
        <w:rPr>
          <w:rFonts w:ascii="Arial" w:hAnsi="Arial" w:cs="Arial"/>
          <w:iCs/>
          <w:color w:val="000000"/>
          <w:lang w:val="fr-FR"/>
        </w:rPr>
        <w:t>a</w:t>
      </w:r>
      <w:r w:rsidRPr="00A55FE5">
        <w:rPr>
          <w:rFonts w:ascii="Arial" w:hAnsi="Arial" w:cs="Arial"/>
          <w:iCs/>
          <w:color w:val="000000"/>
          <w:lang w:val="fr-FR"/>
        </w:rPr>
        <w:t>ccomplissement</w:t>
      </w:r>
      <w:proofErr w:type="spellEnd"/>
      <w:r w:rsidRPr="00A55FE5">
        <w:rPr>
          <w:rFonts w:ascii="Arial" w:hAnsi="Arial" w:cs="Arial"/>
          <w:iCs/>
          <w:color w:val="000000"/>
          <w:lang w:val="fr-FR"/>
        </w:rPr>
        <w:t xml:space="preserve"> d'un acte.</w:t>
      </w:r>
    </w:p>
    <w:p w:rsidR="00C81BD4" w:rsidRPr="00A55FE5" w:rsidRDefault="00C81BD4" w:rsidP="00C81BD4">
      <w:pPr>
        <w:shd w:val="clear" w:color="auto" w:fill="FFFFFF"/>
        <w:ind w:left="720"/>
        <w:jc w:val="both"/>
        <w:rPr>
          <w:rFonts w:ascii="Arial" w:hAnsi="Arial" w:cs="Arial"/>
          <w:b/>
          <w:lang w:val="fr-FR"/>
        </w:rPr>
      </w:pPr>
      <w:r w:rsidRPr="00A55FE5">
        <w:rPr>
          <w:rFonts w:ascii="Arial" w:hAnsi="Arial" w:cs="Arial"/>
          <w:b/>
          <w:lang w:val="fr-FR"/>
        </w:rPr>
        <w:t>Note 57:</w:t>
      </w:r>
    </w:p>
    <w:p w:rsidR="00C81BD4" w:rsidRPr="00A55FE5" w:rsidRDefault="00C81BD4" w:rsidP="00C81BD4">
      <w:pPr>
        <w:shd w:val="clear" w:color="auto" w:fill="FFFFFF"/>
        <w:ind w:left="720" w:right="684"/>
        <w:jc w:val="both"/>
        <w:rPr>
          <w:rFonts w:ascii="Arial" w:hAnsi="Arial" w:cs="Arial"/>
        </w:rPr>
      </w:pPr>
      <w:r w:rsidRPr="00A55FE5">
        <w:rPr>
          <w:rFonts w:ascii="Arial" w:hAnsi="Arial" w:cs="Arial"/>
          <w:iCs/>
          <w:color w:val="000000"/>
          <w:lang w:val="fr-FR"/>
        </w:rPr>
        <w:t xml:space="preserve">Le même principe vaut </w:t>
      </w:r>
      <w:proofErr w:type="spellStart"/>
      <w:r w:rsidRPr="00A55FE5">
        <w:rPr>
          <w:rFonts w:ascii="Arial" w:hAnsi="Arial" w:cs="Arial"/>
          <w:iCs/>
          <w:color w:val="000000"/>
          <w:lang w:val="fr-FR"/>
        </w:rPr>
        <w:t>apparament</w:t>
      </w:r>
      <w:proofErr w:type="spellEnd"/>
      <w:r w:rsidRPr="00A55FE5">
        <w:rPr>
          <w:rFonts w:ascii="Arial" w:hAnsi="Arial" w:cs="Arial"/>
          <w:iCs/>
          <w:color w:val="000000"/>
          <w:lang w:val="fr-FR"/>
        </w:rPr>
        <w:t xml:space="preserve"> et malgré l’hésitation de certains tribunaux pour Les </w:t>
      </w:r>
      <w:r>
        <w:rPr>
          <w:rFonts w:ascii="Arial" w:hAnsi="Arial" w:cs="Arial"/>
          <w:iCs/>
          <w:color w:val="000000"/>
          <w:lang w:val="fr-FR"/>
        </w:rPr>
        <w:t>j</w:t>
      </w:r>
      <w:r w:rsidRPr="00A55FE5">
        <w:rPr>
          <w:rFonts w:ascii="Arial" w:hAnsi="Arial" w:cs="Arial"/>
          <w:iCs/>
          <w:color w:val="000000"/>
          <w:lang w:val="fr-FR"/>
        </w:rPr>
        <w:t xml:space="preserve">ugements statuant sur la garde des enfants... voir les décisions cités, supra </w:t>
      </w:r>
      <w:r w:rsidRPr="00A55FE5">
        <w:rPr>
          <w:rFonts w:ascii="Arial" w:hAnsi="Arial" w:cs="Arial"/>
          <w:color w:val="000000"/>
          <w:lang w:val="fr-FR"/>
        </w:rPr>
        <w:t>à</w:t>
      </w:r>
      <w:r w:rsidRPr="00A55FE5">
        <w:rPr>
          <w:rFonts w:ascii="Arial" w:hAnsi="Arial" w:cs="Arial"/>
          <w:iCs/>
          <w:color w:val="000000"/>
          <w:lang w:val="fr-FR"/>
        </w:rPr>
        <w:t xml:space="preserve"> 40, et sur l’ensemble de la question PONSARD.  La reconnaissance et </w:t>
      </w:r>
      <w:proofErr w:type="spellStart"/>
      <w:r w:rsidRPr="00A55FE5">
        <w:rPr>
          <w:rFonts w:ascii="Arial" w:hAnsi="Arial" w:cs="Arial"/>
          <w:iCs/>
          <w:color w:val="000000"/>
          <w:lang w:val="fr-FR"/>
        </w:rPr>
        <w:t>I’exécution</w:t>
      </w:r>
      <w:proofErr w:type="spellEnd"/>
      <w:r w:rsidRPr="00A55FE5">
        <w:rPr>
          <w:rFonts w:ascii="Arial" w:hAnsi="Arial" w:cs="Arial"/>
          <w:iCs/>
          <w:color w:val="000000"/>
          <w:lang w:val="fr-FR"/>
        </w:rPr>
        <w:t xml:space="preserve"> en France des décisions étrangères concernant la garde des enfants... </w:t>
      </w:r>
    </w:p>
    <w:p w:rsidR="00C81BD4" w:rsidRPr="002A4B9F" w:rsidRDefault="00C81BD4" w:rsidP="00C81BD4">
      <w:pPr>
        <w:shd w:val="clear" w:color="auto" w:fill="FFFFFF"/>
        <w:ind w:right="67" w:firstLine="706"/>
        <w:jc w:val="both"/>
        <w:rPr>
          <w:rFonts w:ascii="Arial" w:hAnsi="Arial" w:cs="Arial"/>
          <w:color w:val="000000"/>
        </w:rPr>
      </w:pPr>
    </w:p>
    <w:p w:rsidR="00C81BD4" w:rsidRPr="002A4B9F" w:rsidRDefault="00C81BD4" w:rsidP="00C81BD4">
      <w:pPr>
        <w:shd w:val="clear" w:color="auto" w:fill="FFFFFF"/>
        <w:ind w:right="67"/>
        <w:jc w:val="both"/>
        <w:rPr>
          <w:rFonts w:ascii="Arial" w:hAnsi="Arial" w:cs="Arial"/>
          <w:color w:val="000000"/>
        </w:rPr>
      </w:pPr>
      <w:r>
        <w:rPr>
          <w:rFonts w:ascii="Arial" w:hAnsi="Arial" w:cs="Arial"/>
          <w:color w:val="000000"/>
        </w:rPr>
        <w:t>Accordingly, I find that the procedure for exequatur under article 456 of the French Civil Procedure Code has been extended to 'child custody' matters. The jurisprudence under the French provision is applicable under section 227 of the Seychelles Code of Civil Procedure.</w:t>
      </w:r>
    </w:p>
    <w:p w:rsidR="00C81BD4" w:rsidRPr="002A4B9F" w:rsidRDefault="00C81BD4" w:rsidP="00C81BD4">
      <w:pPr>
        <w:shd w:val="clear" w:color="auto" w:fill="FFFFFF"/>
        <w:ind w:right="67" w:firstLine="706"/>
        <w:jc w:val="both"/>
        <w:rPr>
          <w:rFonts w:ascii="Arial" w:hAnsi="Arial" w:cs="Arial"/>
        </w:rPr>
      </w:pPr>
    </w:p>
    <w:p w:rsidR="00C81BD4" w:rsidRPr="002A4B9F" w:rsidRDefault="00C81BD4" w:rsidP="00C81BD4">
      <w:pPr>
        <w:shd w:val="clear" w:color="auto" w:fill="FFFFFF"/>
        <w:ind w:right="24"/>
        <w:jc w:val="both"/>
        <w:rPr>
          <w:rFonts w:ascii="Arial" w:hAnsi="Arial" w:cs="Arial"/>
          <w:color w:val="000000"/>
        </w:rPr>
      </w:pPr>
      <w:r>
        <w:rPr>
          <w:rFonts w:ascii="Arial" w:hAnsi="Arial" w:cs="Arial"/>
          <w:color w:val="000000"/>
        </w:rPr>
        <w:t xml:space="preserve">The next determination is whether the Reciprocal Enforcement of British Judgments Act (Cap 199) by virtue of its definition of judgment in the Act as "any </w:t>
      </w:r>
      <w:r w:rsidRPr="00221F7B">
        <w:rPr>
          <w:rFonts w:ascii="Arial" w:hAnsi="Arial" w:cs="Arial"/>
          <w:iCs/>
          <w:color w:val="000000"/>
        </w:rPr>
        <w:t xml:space="preserve">judgment or order given or made by a </w:t>
      </w:r>
      <w:r>
        <w:rPr>
          <w:rFonts w:ascii="Arial" w:hAnsi="Arial" w:cs="Arial"/>
          <w:iCs/>
          <w:color w:val="000000"/>
        </w:rPr>
        <w:t>c</w:t>
      </w:r>
      <w:r w:rsidRPr="00221F7B">
        <w:rPr>
          <w:rFonts w:ascii="Arial" w:hAnsi="Arial" w:cs="Arial"/>
          <w:iCs/>
          <w:color w:val="000000"/>
        </w:rPr>
        <w:t>ourt in any civil proceedings whereby any sum of money is made payable…”</w:t>
      </w:r>
      <w:r>
        <w:rPr>
          <w:rFonts w:ascii="Arial" w:hAnsi="Arial" w:cs="Arial"/>
          <w:i/>
          <w:iCs/>
          <w:color w:val="000000"/>
        </w:rPr>
        <w:t xml:space="preserve"> </w:t>
      </w:r>
      <w:r>
        <w:rPr>
          <w:rFonts w:ascii="Arial" w:hAnsi="Arial" w:cs="Arial"/>
          <w:color w:val="000000"/>
        </w:rPr>
        <w:t xml:space="preserve">limits the operation of section </w:t>
      </w:r>
      <w:r w:rsidRPr="00221F7B">
        <w:rPr>
          <w:rFonts w:ascii="Arial" w:hAnsi="Arial" w:cs="Arial"/>
          <w:iCs/>
          <w:color w:val="000000"/>
        </w:rPr>
        <w:t>227</w:t>
      </w:r>
      <w:r>
        <w:rPr>
          <w:rFonts w:ascii="Arial" w:hAnsi="Arial" w:cs="Arial"/>
          <w:i/>
          <w:iCs/>
          <w:color w:val="000000"/>
        </w:rPr>
        <w:t xml:space="preserve"> </w:t>
      </w:r>
      <w:r>
        <w:rPr>
          <w:rFonts w:ascii="Arial" w:hAnsi="Arial" w:cs="Arial"/>
          <w:color w:val="000000"/>
        </w:rPr>
        <w:t xml:space="preserve">as far as U.K. judgments are concerned. The Reciprocal Enforcement of British Judgments Act 1922 (Cap 199) has to be read with section 9(1) and (2) of the Foreign Judgments (Reciprocal Enforcement) Act 1961 (Cap 85) Under section 4(1) of the latter Act a foreign judgment may be registered and, if not set aside under section 7, shall for the purposes of execution be of the same force and effect as a local judgment of the registering court. Under section 4(1) the President </w:t>
      </w:r>
      <w:r>
        <w:rPr>
          <w:rFonts w:ascii="Arial" w:hAnsi="Arial" w:cs="Arial"/>
          <w:color w:val="000000"/>
        </w:rPr>
        <w:lastRenderedPageBreak/>
        <w:t>may by order direct that part 1 of the Act extend to a foreign country.</w:t>
      </w:r>
    </w:p>
    <w:p w:rsidR="00C81BD4" w:rsidRDefault="00C81BD4" w:rsidP="00C81BD4">
      <w:pPr>
        <w:shd w:val="clear" w:color="auto" w:fill="FFFFFF"/>
        <w:ind w:right="24" w:firstLine="682"/>
        <w:jc w:val="both"/>
        <w:rPr>
          <w:rFonts w:ascii="Arial" w:hAnsi="Arial" w:cs="Arial"/>
        </w:rPr>
      </w:pPr>
    </w:p>
    <w:p w:rsidR="00C81BD4" w:rsidRPr="002A4B9F" w:rsidRDefault="00C81BD4" w:rsidP="00C81BD4">
      <w:pPr>
        <w:shd w:val="clear" w:color="auto" w:fill="FFFFFF"/>
        <w:ind w:left="34"/>
        <w:jc w:val="both"/>
        <w:rPr>
          <w:rFonts w:ascii="Arial" w:hAnsi="Arial" w:cs="Arial"/>
          <w:color w:val="000000"/>
        </w:rPr>
      </w:pPr>
      <w:r>
        <w:rPr>
          <w:rFonts w:ascii="Arial" w:hAnsi="Arial" w:cs="Arial"/>
          <w:color w:val="000000"/>
        </w:rPr>
        <w:t xml:space="preserve">Under Statutory Instrument 56 of 1985 an order was made for part I of the Foreign Judgments (Reciprocal Enforcement) Act to apply to </w:t>
      </w:r>
      <w:r w:rsidRPr="00221F7B">
        <w:rPr>
          <w:rFonts w:ascii="Arial" w:hAnsi="Arial" w:cs="Arial"/>
          <w:iCs/>
          <w:color w:val="000000"/>
        </w:rPr>
        <w:t>"the Commonwealth and to judgments obtained in the Commonwealth..."</w:t>
      </w:r>
      <w:r>
        <w:rPr>
          <w:rFonts w:ascii="Arial" w:hAnsi="Arial" w:cs="Arial"/>
          <w:iCs/>
          <w:color w:val="000000"/>
        </w:rPr>
        <w:t>.</w:t>
      </w:r>
      <w:r>
        <w:rPr>
          <w:rFonts w:ascii="Arial" w:hAnsi="Arial" w:cs="Arial"/>
          <w:i/>
          <w:iCs/>
          <w:color w:val="000000"/>
        </w:rPr>
        <w:t xml:space="preserve"> </w:t>
      </w:r>
      <w:r>
        <w:rPr>
          <w:rFonts w:ascii="Arial" w:hAnsi="Arial" w:cs="Arial"/>
          <w:color w:val="000000"/>
        </w:rPr>
        <w:t>Section 9(2) of the Foreign Judgments (Reciprocal Enforcement) Act enacts that where an order is made extending part I to any part of the Commonwealth to which the Reciprocal Enforcement of British Judgments Act applies, the Reciprocal Enforcement of British Judgments Act shall cease to have effect in relation to that port of the Commonwealth.  Accordingly, the definition of "judgment" under the Reciprocal Enforcement of British Judgments Act is replaced by the definition of "judgment" under the Foreign Judgments (Reciprocal Enforcement) Act which includes "as a judgment or order given or made by a court in any civil proceedings..." This definition does not restrict the application of exequatur in respect of the United Kingdom Judgments.</w:t>
      </w:r>
    </w:p>
    <w:p w:rsidR="00C81BD4" w:rsidRPr="002A4B9F" w:rsidRDefault="00C81BD4" w:rsidP="00C81BD4">
      <w:pPr>
        <w:shd w:val="clear" w:color="auto" w:fill="FFFFFF"/>
        <w:ind w:left="34" w:firstLine="720"/>
        <w:jc w:val="both"/>
        <w:rPr>
          <w:rFonts w:ascii="Arial" w:hAnsi="Arial" w:cs="Arial"/>
        </w:rPr>
      </w:pPr>
    </w:p>
    <w:p w:rsidR="00C81BD4" w:rsidRPr="002A4B9F" w:rsidRDefault="00C81BD4" w:rsidP="00C81BD4">
      <w:pPr>
        <w:shd w:val="clear" w:color="auto" w:fill="FFFFFF"/>
        <w:ind w:left="10" w:right="48"/>
        <w:jc w:val="both"/>
        <w:rPr>
          <w:rFonts w:ascii="Arial" w:hAnsi="Arial" w:cs="Arial"/>
          <w:color w:val="000000"/>
        </w:rPr>
      </w:pPr>
      <w:r>
        <w:rPr>
          <w:rFonts w:ascii="Arial" w:hAnsi="Arial" w:cs="Arial"/>
          <w:color w:val="000000"/>
        </w:rPr>
        <w:t xml:space="preserve">The conditions that must be satisfied before a foreign judgment is declared </w:t>
      </w:r>
      <w:proofErr w:type="spellStart"/>
      <w:r>
        <w:rPr>
          <w:rFonts w:ascii="Arial" w:hAnsi="Arial" w:cs="Arial"/>
          <w:color w:val="000000"/>
        </w:rPr>
        <w:t>executory</w:t>
      </w:r>
      <w:proofErr w:type="spellEnd"/>
      <w:r>
        <w:rPr>
          <w:rFonts w:ascii="Arial" w:hAnsi="Arial" w:cs="Arial"/>
          <w:color w:val="000000"/>
        </w:rPr>
        <w:t xml:space="preserve"> under section 227 of the Seychelles Code of Civil Procedure (Cap 213) were, after a review of the French jurisprudence, </w:t>
      </w:r>
      <w:proofErr w:type="spellStart"/>
      <w:r>
        <w:rPr>
          <w:rFonts w:ascii="Arial" w:hAnsi="Arial" w:cs="Arial"/>
          <w:color w:val="000000"/>
        </w:rPr>
        <w:t>summarised</w:t>
      </w:r>
      <w:proofErr w:type="spellEnd"/>
      <w:r>
        <w:rPr>
          <w:rFonts w:ascii="Arial" w:hAnsi="Arial" w:cs="Arial"/>
          <w:color w:val="000000"/>
        </w:rPr>
        <w:t xml:space="preserve"> in </w:t>
      </w:r>
      <w:proofErr w:type="spellStart"/>
      <w:r w:rsidRPr="00221F7B">
        <w:rPr>
          <w:rFonts w:ascii="Arial" w:hAnsi="Arial" w:cs="Arial"/>
          <w:bCs/>
          <w:i/>
          <w:color w:val="000000"/>
        </w:rPr>
        <w:t>Privatbanken</w:t>
      </w:r>
      <w:proofErr w:type="spellEnd"/>
      <w:r w:rsidRPr="00221F7B">
        <w:rPr>
          <w:rFonts w:ascii="Arial" w:hAnsi="Arial" w:cs="Arial"/>
          <w:bCs/>
          <w:i/>
          <w:color w:val="000000"/>
        </w:rPr>
        <w:t xml:space="preserve"> </w:t>
      </w:r>
      <w:proofErr w:type="spellStart"/>
      <w:r w:rsidRPr="00221F7B">
        <w:rPr>
          <w:rFonts w:ascii="Arial" w:hAnsi="Arial" w:cs="Arial"/>
          <w:bCs/>
          <w:i/>
          <w:color w:val="000000"/>
        </w:rPr>
        <w:t>Aktieselskab</w:t>
      </w:r>
      <w:proofErr w:type="spellEnd"/>
      <w:r w:rsidRPr="00221F7B">
        <w:rPr>
          <w:rFonts w:ascii="Arial" w:hAnsi="Arial" w:cs="Arial"/>
          <w:bCs/>
          <w:i/>
          <w:color w:val="000000"/>
        </w:rPr>
        <w:t xml:space="preserve"> v </w:t>
      </w:r>
      <w:proofErr w:type="spellStart"/>
      <w:r w:rsidRPr="00221F7B">
        <w:rPr>
          <w:rFonts w:ascii="Arial" w:hAnsi="Arial" w:cs="Arial"/>
          <w:bCs/>
          <w:i/>
          <w:color w:val="000000"/>
        </w:rPr>
        <w:t>Bantele</w:t>
      </w:r>
      <w:proofErr w:type="spellEnd"/>
      <w:r w:rsidRPr="00221F7B">
        <w:rPr>
          <w:rFonts w:ascii="Arial" w:hAnsi="Arial" w:cs="Arial"/>
          <w:bCs/>
          <w:color w:val="000000"/>
        </w:rPr>
        <w:t>, supra, as</w:t>
      </w:r>
      <w:r>
        <w:rPr>
          <w:rFonts w:ascii="Arial" w:hAnsi="Arial" w:cs="Arial"/>
          <w:b/>
          <w:bCs/>
          <w:color w:val="000000"/>
        </w:rPr>
        <w:t xml:space="preserve"> </w:t>
      </w:r>
      <w:r>
        <w:rPr>
          <w:rFonts w:ascii="Arial" w:hAnsi="Arial" w:cs="Arial"/>
          <w:color w:val="000000"/>
        </w:rPr>
        <w:t>follows:</w:t>
      </w:r>
    </w:p>
    <w:p w:rsidR="00C81BD4" w:rsidRPr="002A4B9F" w:rsidRDefault="00C81BD4" w:rsidP="00C81BD4">
      <w:pPr>
        <w:shd w:val="clear" w:color="auto" w:fill="FFFFFF"/>
        <w:ind w:left="10" w:right="48" w:firstLine="706"/>
        <w:jc w:val="both"/>
        <w:rPr>
          <w:rFonts w:ascii="Arial" w:hAnsi="Arial" w:cs="Arial"/>
        </w:rPr>
      </w:pPr>
    </w:p>
    <w:p w:rsidR="00C81BD4" w:rsidRPr="004A719F" w:rsidRDefault="00C81BD4" w:rsidP="00C81BD4">
      <w:pPr>
        <w:pStyle w:val="ListParagraph"/>
        <w:widowControl w:val="0"/>
        <w:numPr>
          <w:ilvl w:val="0"/>
          <w:numId w:val="2"/>
        </w:numPr>
        <w:shd w:val="clear" w:color="auto" w:fill="FFFFFF"/>
        <w:autoSpaceDE w:val="0"/>
        <w:autoSpaceDN w:val="0"/>
        <w:adjustRightInd w:val="0"/>
        <w:spacing w:after="0" w:line="240" w:lineRule="auto"/>
        <w:ind w:left="1440" w:right="684" w:hanging="720"/>
        <w:jc w:val="both"/>
        <w:rPr>
          <w:rFonts w:ascii="Arial" w:hAnsi="Arial" w:cs="Arial"/>
          <w:color w:val="000000"/>
          <w:sz w:val="24"/>
          <w:szCs w:val="24"/>
        </w:rPr>
      </w:pPr>
      <w:r w:rsidRPr="004A719F">
        <w:rPr>
          <w:rFonts w:ascii="Arial" w:hAnsi="Arial" w:cs="Arial"/>
          <w:color w:val="000000"/>
          <w:sz w:val="24"/>
          <w:szCs w:val="24"/>
        </w:rPr>
        <w:t>The foreign judgment must be capable of execution in the country where it was delivered.</w:t>
      </w:r>
    </w:p>
    <w:p w:rsidR="00C81BD4" w:rsidRPr="004A719F" w:rsidRDefault="00C81BD4" w:rsidP="00C81BD4">
      <w:pPr>
        <w:pStyle w:val="ListParagraph"/>
        <w:shd w:val="clear" w:color="auto" w:fill="FFFFFF"/>
        <w:spacing w:after="0" w:line="240" w:lineRule="auto"/>
        <w:ind w:left="1440" w:right="684"/>
        <w:jc w:val="both"/>
        <w:rPr>
          <w:rFonts w:ascii="Arial" w:hAnsi="Arial" w:cs="Arial"/>
          <w:color w:val="000000"/>
          <w:sz w:val="24"/>
          <w:szCs w:val="24"/>
        </w:rPr>
      </w:pPr>
    </w:p>
    <w:p w:rsidR="00C81BD4" w:rsidRPr="004A719F" w:rsidRDefault="00C81BD4" w:rsidP="00C81BD4">
      <w:pPr>
        <w:pStyle w:val="ListParagraph"/>
        <w:widowControl w:val="0"/>
        <w:numPr>
          <w:ilvl w:val="0"/>
          <w:numId w:val="2"/>
        </w:numPr>
        <w:shd w:val="clear" w:color="auto" w:fill="FFFFFF"/>
        <w:autoSpaceDE w:val="0"/>
        <w:autoSpaceDN w:val="0"/>
        <w:adjustRightInd w:val="0"/>
        <w:spacing w:after="0" w:line="240" w:lineRule="auto"/>
        <w:ind w:left="1440" w:right="684" w:hanging="720"/>
        <w:jc w:val="both"/>
        <w:rPr>
          <w:rFonts w:ascii="Arial" w:hAnsi="Arial" w:cs="Arial"/>
          <w:color w:val="000000"/>
          <w:sz w:val="24"/>
          <w:szCs w:val="24"/>
        </w:rPr>
      </w:pPr>
      <w:r w:rsidRPr="004A719F">
        <w:rPr>
          <w:rFonts w:ascii="Arial" w:hAnsi="Arial" w:cs="Arial"/>
          <w:color w:val="000000"/>
          <w:sz w:val="24"/>
          <w:szCs w:val="24"/>
        </w:rPr>
        <w:t>The foreign court must have had jurisdiction to deal with the matter submitted to it.</w:t>
      </w:r>
    </w:p>
    <w:p w:rsidR="00C81BD4" w:rsidRPr="004A719F" w:rsidRDefault="00C81BD4" w:rsidP="00C81BD4">
      <w:pPr>
        <w:shd w:val="clear" w:color="auto" w:fill="FFFFFF"/>
        <w:ind w:right="684"/>
        <w:jc w:val="both"/>
        <w:rPr>
          <w:rFonts w:ascii="Arial" w:hAnsi="Arial" w:cs="Arial"/>
          <w:color w:val="000000"/>
        </w:rPr>
      </w:pPr>
    </w:p>
    <w:p w:rsidR="00C81BD4" w:rsidRPr="004A719F" w:rsidRDefault="00C81BD4" w:rsidP="00C81BD4">
      <w:pPr>
        <w:pStyle w:val="ListParagraph"/>
        <w:widowControl w:val="0"/>
        <w:numPr>
          <w:ilvl w:val="0"/>
          <w:numId w:val="2"/>
        </w:numPr>
        <w:shd w:val="clear" w:color="auto" w:fill="FFFFFF"/>
        <w:autoSpaceDE w:val="0"/>
        <w:autoSpaceDN w:val="0"/>
        <w:adjustRightInd w:val="0"/>
        <w:spacing w:after="0" w:line="240" w:lineRule="auto"/>
        <w:ind w:left="1440" w:right="684" w:hanging="720"/>
        <w:jc w:val="both"/>
        <w:rPr>
          <w:rFonts w:ascii="Arial" w:hAnsi="Arial" w:cs="Arial"/>
          <w:color w:val="000000"/>
          <w:sz w:val="24"/>
          <w:szCs w:val="24"/>
        </w:rPr>
      </w:pPr>
      <w:r w:rsidRPr="004A719F">
        <w:rPr>
          <w:rFonts w:ascii="Arial" w:hAnsi="Arial" w:cs="Arial"/>
          <w:color w:val="000000"/>
          <w:sz w:val="24"/>
          <w:szCs w:val="24"/>
        </w:rPr>
        <w:t>The foreign court must have applied the correct law to the case in accordance with the rules of Seychelles private international law.</w:t>
      </w:r>
    </w:p>
    <w:p w:rsidR="00C81BD4" w:rsidRPr="004A719F" w:rsidRDefault="00C81BD4" w:rsidP="00C81BD4">
      <w:pPr>
        <w:pStyle w:val="ListParagraph"/>
        <w:spacing w:after="0" w:line="240" w:lineRule="auto"/>
        <w:ind w:right="684"/>
        <w:rPr>
          <w:rFonts w:ascii="Arial" w:hAnsi="Arial" w:cs="Arial"/>
          <w:color w:val="000000"/>
          <w:sz w:val="24"/>
          <w:szCs w:val="24"/>
        </w:rPr>
      </w:pPr>
    </w:p>
    <w:p w:rsidR="00C81BD4" w:rsidRPr="005E0188" w:rsidRDefault="00C81BD4" w:rsidP="00C81BD4">
      <w:pPr>
        <w:pStyle w:val="ListParagraph"/>
        <w:widowControl w:val="0"/>
        <w:numPr>
          <w:ilvl w:val="0"/>
          <w:numId w:val="2"/>
        </w:numPr>
        <w:shd w:val="clear" w:color="auto" w:fill="FFFFFF"/>
        <w:autoSpaceDE w:val="0"/>
        <w:autoSpaceDN w:val="0"/>
        <w:adjustRightInd w:val="0"/>
        <w:spacing w:after="0" w:line="240" w:lineRule="auto"/>
        <w:ind w:left="1440" w:right="684" w:hanging="720"/>
        <w:jc w:val="both"/>
        <w:rPr>
          <w:rFonts w:ascii="Arial" w:hAnsi="Arial" w:cs="Arial"/>
          <w:color w:val="000000"/>
        </w:rPr>
      </w:pPr>
      <w:r w:rsidRPr="005E0188">
        <w:rPr>
          <w:rFonts w:ascii="Arial" w:hAnsi="Arial" w:cs="Arial"/>
          <w:color w:val="000000"/>
          <w:sz w:val="24"/>
          <w:szCs w:val="24"/>
        </w:rPr>
        <w:t xml:space="preserve">The rights of the </w:t>
      </w:r>
      <w:proofErr w:type="spellStart"/>
      <w:r w:rsidRPr="005E0188">
        <w:rPr>
          <w:rFonts w:ascii="Arial" w:hAnsi="Arial" w:cs="Arial"/>
          <w:color w:val="000000"/>
          <w:sz w:val="24"/>
          <w:szCs w:val="24"/>
        </w:rPr>
        <w:t>defence</w:t>
      </w:r>
      <w:proofErr w:type="spellEnd"/>
      <w:r w:rsidRPr="005E0188">
        <w:rPr>
          <w:rFonts w:ascii="Arial" w:hAnsi="Arial" w:cs="Arial"/>
          <w:color w:val="000000"/>
          <w:sz w:val="24"/>
          <w:szCs w:val="24"/>
        </w:rPr>
        <w:t xml:space="preserve"> must have been respected.</w:t>
      </w:r>
    </w:p>
    <w:p w:rsidR="00C81BD4" w:rsidRPr="004A719F" w:rsidRDefault="00C81BD4" w:rsidP="00C81BD4">
      <w:pPr>
        <w:shd w:val="clear" w:color="auto" w:fill="FFFFFF"/>
        <w:ind w:right="684"/>
        <w:jc w:val="both"/>
        <w:rPr>
          <w:rFonts w:ascii="Arial" w:hAnsi="Arial" w:cs="Arial"/>
          <w:color w:val="000000"/>
        </w:rPr>
      </w:pPr>
    </w:p>
    <w:p w:rsidR="00C81BD4" w:rsidRPr="004A719F" w:rsidRDefault="00C81BD4" w:rsidP="00C81BD4">
      <w:pPr>
        <w:pStyle w:val="ListParagraph"/>
        <w:widowControl w:val="0"/>
        <w:numPr>
          <w:ilvl w:val="0"/>
          <w:numId w:val="2"/>
        </w:numPr>
        <w:shd w:val="clear" w:color="auto" w:fill="FFFFFF"/>
        <w:autoSpaceDE w:val="0"/>
        <w:autoSpaceDN w:val="0"/>
        <w:adjustRightInd w:val="0"/>
        <w:spacing w:after="0" w:line="240" w:lineRule="auto"/>
        <w:ind w:left="1440" w:right="684" w:hanging="720"/>
        <w:jc w:val="both"/>
        <w:rPr>
          <w:rFonts w:ascii="Arial" w:hAnsi="Arial" w:cs="Arial"/>
          <w:color w:val="000000"/>
          <w:sz w:val="24"/>
          <w:szCs w:val="24"/>
        </w:rPr>
      </w:pPr>
      <w:r w:rsidRPr="004A719F">
        <w:rPr>
          <w:rFonts w:ascii="Arial" w:hAnsi="Arial" w:cs="Arial"/>
          <w:color w:val="000000"/>
          <w:sz w:val="24"/>
          <w:szCs w:val="24"/>
        </w:rPr>
        <w:t>The foreign judgment must not be contrary to any fundamental rules of public policy.</w:t>
      </w:r>
    </w:p>
    <w:p w:rsidR="00C81BD4" w:rsidRPr="004A719F" w:rsidRDefault="00C81BD4" w:rsidP="00C81BD4">
      <w:pPr>
        <w:pStyle w:val="ListParagraph"/>
        <w:spacing w:after="0" w:line="240" w:lineRule="auto"/>
        <w:ind w:right="684"/>
        <w:rPr>
          <w:rFonts w:ascii="Arial" w:hAnsi="Arial" w:cs="Arial"/>
          <w:color w:val="000000"/>
          <w:sz w:val="24"/>
          <w:szCs w:val="24"/>
        </w:rPr>
      </w:pPr>
    </w:p>
    <w:p w:rsidR="00C81BD4" w:rsidRPr="004A719F" w:rsidRDefault="00C81BD4" w:rsidP="00C81BD4">
      <w:pPr>
        <w:pStyle w:val="ListParagraph"/>
        <w:widowControl w:val="0"/>
        <w:numPr>
          <w:ilvl w:val="0"/>
          <w:numId w:val="2"/>
        </w:numPr>
        <w:shd w:val="clear" w:color="auto" w:fill="FFFFFF"/>
        <w:autoSpaceDE w:val="0"/>
        <w:autoSpaceDN w:val="0"/>
        <w:adjustRightInd w:val="0"/>
        <w:spacing w:after="0" w:line="240" w:lineRule="auto"/>
        <w:ind w:left="1440" w:right="684" w:hanging="720"/>
        <w:jc w:val="both"/>
        <w:rPr>
          <w:rFonts w:ascii="Arial" w:hAnsi="Arial" w:cs="Arial"/>
          <w:color w:val="000000"/>
          <w:sz w:val="24"/>
          <w:szCs w:val="24"/>
        </w:rPr>
      </w:pPr>
      <w:r w:rsidRPr="004A719F">
        <w:rPr>
          <w:rFonts w:ascii="Arial" w:hAnsi="Arial" w:cs="Arial"/>
          <w:color w:val="000000"/>
          <w:sz w:val="24"/>
          <w:szCs w:val="24"/>
        </w:rPr>
        <w:t>There must be absence of fraud.</w:t>
      </w:r>
    </w:p>
    <w:p w:rsidR="00C81BD4" w:rsidRPr="002A4B9F" w:rsidRDefault="00C81BD4" w:rsidP="00C81BD4">
      <w:pPr>
        <w:shd w:val="clear" w:color="auto" w:fill="FFFFFF"/>
        <w:ind w:left="38" w:firstLine="720"/>
        <w:jc w:val="both"/>
        <w:rPr>
          <w:rFonts w:ascii="Arial" w:hAnsi="Arial" w:cs="Arial"/>
          <w:color w:val="000000"/>
        </w:rPr>
      </w:pPr>
    </w:p>
    <w:p w:rsidR="00C81BD4" w:rsidRPr="002A4B9F" w:rsidRDefault="00C81BD4" w:rsidP="00C81BD4">
      <w:pPr>
        <w:shd w:val="clear" w:color="auto" w:fill="FFFFFF"/>
        <w:ind w:left="38"/>
        <w:jc w:val="both"/>
        <w:rPr>
          <w:rFonts w:ascii="Arial" w:hAnsi="Arial" w:cs="Arial"/>
        </w:rPr>
      </w:pPr>
      <w:r>
        <w:rPr>
          <w:rFonts w:ascii="Arial" w:hAnsi="Arial" w:cs="Arial"/>
          <w:color w:val="000000"/>
        </w:rPr>
        <w:t>Under the first condition, counsel for the respondent submitted that the applicant has failed to establish as a fact that the judgment delivered in U.K. is final and conclusive and that in the absence of proof to that effect Seychelles law should be resorted to whereby child custody matters can always be reviewed. In the instant case, the submission is misconceived.</w:t>
      </w:r>
    </w:p>
    <w:p w:rsidR="00C81BD4" w:rsidRPr="002A4B9F" w:rsidRDefault="00C81BD4" w:rsidP="00C81BD4">
      <w:pPr>
        <w:shd w:val="clear" w:color="auto" w:fill="FFFFFF"/>
        <w:ind w:left="14"/>
        <w:jc w:val="both"/>
        <w:rPr>
          <w:rFonts w:ascii="Arial" w:hAnsi="Arial" w:cs="Arial"/>
          <w:i/>
          <w:u w:val="single"/>
        </w:rPr>
      </w:pPr>
    </w:p>
    <w:p w:rsidR="00C81BD4" w:rsidRPr="002A4B9F" w:rsidRDefault="00C81BD4" w:rsidP="00C81BD4">
      <w:pPr>
        <w:shd w:val="clear" w:color="auto" w:fill="FFFFFF"/>
        <w:ind w:left="10" w:right="67"/>
        <w:jc w:val="both"/>
        <w:rPr>
          <w:rFonts w:ascii="Arial" w:hAnsi="Arial" w:cs="Arial"/>
          <w:color w:val="000000"/>
        </w:rPr>
      </w:pPr>
      <w:r>
        <w:rPr>
          <w:rFonts w:ascii="Arial" w:hAnsi="Arial" w:cs="Arial"/>
          <w:color w:val="000000"/>
        </w:rPr>
        <w:t xml:space="preserve">The requirement is that the foreign judgment must be "capable of execution" in the foreign country. This is referred to in </w:t>
      </w:r>
      <w:proofErr w:type="spellStart"/>
      <w:r>
        <w:rPr>
          <w:rFonts w:ascii="Arial" w:hAnsi="Arial" w:cs="Arial"/>
          <w:color w:val="000000"/>
        </w:rPr>
        <w:t>Dalloz</w:t>
      </w:r>
      <w:proofErr w:type="spellEnd"/>
      <w:r>
        <w:rPr>
          <w:rFonts w:ascii="Arial" w:hAnsi="Arial" w:cs="Arial"/>
          <w:color w:val="000000"/>
        </w:rPr>
        <w:t xml:space="preserve">, supra, note 197 as </w:t>
      </w:r>
      <w:proofErr w:type="spellStart"/>
      <w:r w:rsidRPr="004A719F">
        <w:rPr>
          <w:rFonts w:ascii="Arial" w:hAnsi="Arial" w:cs="Arial"/>
          <w:i/>
          <w:color w:val="000000"/>
        </w:rPr>
        <w:t>Caractere</w:t>
      </w:r>
      <w:proofErr w:type="spellEnd"/>
      <w:r w:rsidRPr="004A719F">
        <w:rPr>
          <w:rFonts w:ascii="Arial" w:hAnsi="Arial" w:cs="Arial"/>
          <w:i/>
          <w:color w:val="000000"/>
        </w:rPr>
        <w:t xml:space="preserve"> </w:t>
      </w:r>
      <w:proofErr w:type="spellStart"/>
      <w:r w:rsidRPr="004A719F">
        <w:rPr>
          <w:rFonts w:ascii="Arial" w:hAnsi="Arial" w:cs="Arial"/>
          <w:i/>
          <w:color w:val="000000"/>
        </w:rPr>
        <w:t>Executoire</w:t>
      </w:r>
      <w:proofErr w:type="spellEnd"/>
      <w:r>
        <w:rPr>
          <w:rFonts w:ascii="Arial" w:hAnsi="Arial" w:cs="Arial"/>
          <w:color w:val="000000"/>
        </w:rPr>
        <w:t>:</w:t>
      </w:r>
    </w:p>
    <w:p w:rsidR="00C81BD4" w:rsidRPr="002A4B9F" w:rsidRDefault="00C81BD4" w:rsidP="00C81BD4">
      <w:pPr>
        <w:shd w:val="clear" w:color="auto" w:fill="FFFFFF"/>
        <w:ind w:left="10" w:right="67"/>
        <w:jc w:val="both"/>
        <w:rPr>
          <w:rFonts w:ascii="Arial" w:hAnsi="Arial" w:cs="Arial"/>
          <w:color w:val="000000"/>
        </w:rPr>
      </w:pPr>
    </w:p>
    <w:p w:rsidR="00C81BD4" w:rsidRPr="004A719F" w:rsidRDefault="00C81BD4" w:rsidP="00C81BD4">
      <w:pPr>
        <w:shd w:val="clear" w:color="auto" w:fill="FFFFFF"/>
        <w:ind w:left="720" w:right="684"/>
        <w:jc w:val="both"/>
        <w:rPr>
          <w:rFonts w:ascii="Arial" w:hAnsi="Arial" w:cs="Arial"/>
          <w:lang w:val="fr-FR"/>
        </w:rPr>
      </w:pPr>
      <w:r w:rsidRPr="004A719F">
        <w:rPr>
          <w:rFonts w:ascii="Arial" w:hAnsi="Arial" w:cs="Arial"/>
          <w:color w:val="000000"/>
          <w:lang w:val="fr-FR"/>
        </w:rPr>
        <w:t xml:space="preserve">Lorsque l’exequatur est poursuivi aux fins d'exécution, il faut que le </w:t>
      </w:r>
      <w:r w:rsidRPr="004A719F">
        <w:rPr>
          <w:rFonts w:ascii="Arial" w:hAnsi="Arial" w:cs="Arial"/>
          <w:color w:val="000000"/>
          <w:lang w:val="fr-FR"/>
        </w:rPr>
        <w:lastRenderedPageBreak/>
        <w:t>jugement étranger soit exécutoire dans les pays dont il émane...</w:t>
      </w:r>
    </w:p>
    <w:p w:rsidR="00C81BD4" w:rsidRPr="002A4B9F" w:rsidRDefault="00C81BD4" w:rsidP="00C81BD4">
      <w:pPr>
        <w:shd w:val="clear" w:color="auto" w:fill="FFFFFF"/>
        <w:ind w:left="720" w:right="684"/>
        <w:jc w:val="both"/>
        <w:rPr>
          <w:rFonts w:ascii="Arial" w:hAnsi="Arial" w:cs="Arial"/>
          <w:i/>
          <w:color w:val="000000"/>
          <w:lang w:val="fr-FR"/>
        </w:rPr>
      </w:pPr>
    </w:p>
    <w:p w:rsidR="00C81BD4" w:rsidRPr="002A4B9F" w:rsidRDefault="00C81BD4" w:rsidP="00C81BD4">
      <w:pPr>
        <w:shd w:val="clear" w:color="auto" w:fill="FFFFFF"/>
        <w:ind w:left="720" w:right="684"/>
        <w:jc w:val="both"/>
        <w:rPr>
          <w:rFonts w:ascii="Arial" w:hAnsi="Arial" w:cs="Arial"/>
          <w:color w:val="000000"/>
          <w:lang w:val="fr-FR"/>
        </w:rPr>
      </w:pPr>
      <w:proofErr w:type="gramStart"/>
      <w:r w:rsidRPr="00221F7B">
        <w:rPr>
          <w:rFonts w:ascii="Arial" w:hAnsi="Arial" w:cs="Arial"/>
          <w:color w:val="000000"/>
          <w:lang w:val="fr-FR"/>
        </w:rPr>
        <w:t>and</w:t>
      </w:r>
      <w:proofErr w:type="gramEnd"/>
      <w:r w:rsidRPr="00221F7B">
        <w:rPr>
          <w:rFonts w:ascii="Arial" w:hAnsi="Arial" w:cs="Arial"/>
          <w:color w:val="000000"/>
          <w:lang w:val="fr-FR"/>
        </w:rPr>
        <w:t xml:space="preserve"> </w:t>
      </w:r>
      <w:proofErr w:type="spellStart"/>
      <w:r w:rsidRPr="00221F7B">
        <w:rPr>
          <w:rFonts w:ascii="Arial" w:hAnsi="Arial" w:cs="Arial"/>
          <w:color w:val="000000"/>
          <w:lang w:val="fr-FR"/>
        </w:rPr>
        <w:t>at</w:t>
      </w:r>
      <w:proofErr w:type="spellEnd"/>
      <w:r w:rsidRPr="00221F7B">
        <w:rPr>
          <w:rFonts w:ascii="Arial" w:hAnsi="Arial" w:cs="Arial"/>
          <w:color w:val="000000"/>
          <w:lang w:val="fr-FR"/>
        </w:rPr>
        <w:t xml:space="preserve"> note 200</w:t>
      </w:r>
    </w:p>
    <w:p w:rsidR="00C81BD4" w:rsidRPr="002A4B9F" w:rsidRDefault="00C81BD4" w:rsidP="00C81BD4">
      <w:pPr>
        <w:shd w:val="clear" w:color="auto" w:fill="FFFFFF"/>
        <w:ind w:left="720" w:right="684"/>
        <w:jc w:val="both"/>
        <w:rPr>
          <w:rFonts w:ascii="Arial" w:hAnsi="Arial" w:cs="Arial"/>
          <w:i/>
          <w:lang w:val="fr-FR"/>
        </w:rPr>
      </w:pPr>
    </w:p>
    <w:p w:rsidR="00C81BD4" w:rsidRPr="004A719F" w:rsidRDefault="00C81BD4" w:rsidP="00C81BD4">
      <w:pPr>
        <w:shd w:val="clear" w:color="auto" w:fill="FFFFFF"/>
        <w:ind w:left="720" w:right="684"/>
        <w:jc w:val="both"/>
        <w:rPr>
          <w:rFonts w:ascii="Arial" w:hAnsi="Arial" w:cs="Arial"/>
          <w:color w:val="000000"/>
        </w:rPr>
      </w:pPr>
      <w:r w:rsidRPr="004A719F">
        <w:rPr>
          <w:rFonts w:ascii="Arial" w:hAnsi="Arial" w:cs="Arial"/>
          <w:color w:val="000000"/>
          <w:lang w:val="fr-FR"/>
        </w:rPr>
        <w:t xml:space="preserve">Il n'est pas d'avantage nécessaire que le jugement étranger soit passé en force de chose jugée.  Il suffit qu'il soit exécutoire même par provision.  Sont également susceptibles d'exequatur les jugements provisoires dont les condamnations restent exposés a des modifications ultérieures. </w:t>
      </w:r>
      <w:r w:rsidRPr="004A719F">
        <w:rPr>
          <w:rFonts w:ascii="Arial" w:hAnsi="Arial" w:cs="Arial"/>
          <w:color w:val="000000"/>
        </w:rPr>
        <w:t xml:space="preserve">La jurisprudence </w:t>
      </w:r>
      <w:proofErr w:type="spellStart"/>
      <w:r w:rsidRPr="004A719F">
        <w:rPr>
          <w:rFonts w:ascii="Arial" w:hAnsi="Arial" w:cs="Arial"/>
          <w:color w:val="000000"/>
        </w:rPr>
        <w:t>sur</w:t>
      </w:r>
      <w:proofErr w:type="spellEnd"/>
      <w:r w:rsidRPr="004A719F">
        <w:rPr>
          <w:rFonts w:ascii="Arial" w:hAnsi="Arial" w:cs="Arial"/>
          <w:color w:val="000000"/>
        </w:rPr>
        <w:t xml:space="preserve"> </w:t>
      </w:r>
      <w:proofErr w:type="spellStart"/>
      <w:proofErr w:type="gramStart"/>
      <w:r w:rsidRPr="004A719F">
        <w:rPr>
          <w:rFonts w:ascii="Arial" w:hAnsi="Arial" w:cs="Arial"/>
          <w:color w:val="000000"/>
        </w:rPr>
        <w:t>ce</w:t>
      </w:r>
      <w:proofErr w:type="spellEnd"/>
      <w:proofErr w:type="gramEnd"/>
      <w:r w:rsidRPr="004A719F">
        <w:rPr>
          <w:rFonts w:ascii="Arial" w:hAnsi="Arial" w:cs="Arial"/>
          <w:color w:val="000000"/>
        </w:rPr>
        <w:t xml:space="preserve"> point </w:t>
      </w:r>
      <w:proofErr w:type="spellStart"/>
      <w:r w:rsidRPr="004A719F">
        <w:rPr>
          <w:rFonts w:ascii="Arial" w:hAnsi="Arial" w:cs="Arial"/>
          <w:color w:val="000000"/>
        </w:rPr>
        <w:t>est</w:t>
      </w:r>
      <w:proofErr w:type="spellEnd"/>
      <w:r w:rsidRPr="004A719F">
        <w:rPr>
          <w:rFonts w:ascii="Arial" w:hAnsi="Arial" w:cs="Arial"/>
          <w:color w:val="000000"/>
        </w:rPr>
        <w:t xml:space="preserve"> </w:t>
      </w:r>
      <w:proofErr w:type="spellStart"/>
      <w:r w:rsidRPr="004A719F">
        <w:rPr>
          <w:rFonts w:ascii="Arial" w:hAnsi="Arial" w:cs="Arial"/>
          <w:color w:val="000000"/>
        </w:rPr>
        <w:t>actuellement</w:t>
      </w:r>
      <w:proofErr w:type="spellEnd"/>
      <w:r w:rsidRPr="004A719F">
        <w:rPr>
          <w:rFonts w:ascii="Arial" w:hAnsi="Arial" w:cs="Arial"/>
          <w:color w:val="000000"/>
        </w:rPr>
        <w:t xml:space="preserve"> </w:t>
      </w:r>
      <w:proofErr w:type="spellStart"/>
      <w:r w:rsidRPr="004A719F">
        <w:rPr>
          <w:rFonts w:ascii="Arial" w:hAnsi="Arial" w:cs="Arial"/>
          <w:color w:val="000000"/>
        </w:rPr>
        <w:t>bien</w:t>
      </w:r>
      <w:proofErr w:type="spellEnd"/>
      <w:r w:rsidRPr="004A719F">
        <w:rPr>
          <w:rFonts w:ascii="Arial" w:hAnsi="Arial" w:cs="Arial"/>
          <w:color w:val="000000"/>
        </w:rPr>
        <w:t xml:space="preserve"> </w:t>
      </w:r>
      <w:r w:rsidRPr="004A719F">
        <w:rPr>
          <w:rFonts w:ascii="Arial" w:hAnsi="Arial" w:cs="Arial"/>
          <w:color w:val="000000"/>
          <w:lang w:val="fr-FR"/>
        </w:rPr>
        <w:t>é</w:t>
      </w:r>
      <w:proofErr w:type="spellStart"/>
      <w:r w:rsidRPr="004A719F">
        <w:rPr>
          <w:rFonts w:ascii="Arial" w:hAnsi="Arial" w:cs="Arial"/>
          <w:color w:val="000000"/>
        </w:rPr>
        <w:t>tablie</w:t>
      </w:r>
      <w:proofErr w:type="spellEnd"/>
      <w:r w:rsidRPr="004A719F">
        <w:rPr>
          <w:rFonts w:ascii="Arial" w:hAnsi="Arial" w:cs="Arial"/>
          <w:color w:val="000000"/>
        </w:rPr>
        <w:t>...</w:t>
      </w:r>
    </w:p>
    <w:p w:rsidR="00C81BD4" w:rsidRPr="002A4B9F" w:rsidRDefault="00C81BD4" w:rsidP="00C81BD4">
      <w:pPr>
        <w:shd w:val="clear" w:color="auto" w:fill="FFFFFF"/>
        <w:ind w:right="38"/>
        <w:jc w:val="both"/>
        <w:rPr>
          <w:rFonts w:ascii="Arial" w:hAnsi="Arial" w:cs="Arial"/>
          <w:color w:val="000000"/>
        </w:rPr>
      </w:pPr>
    </w:p>
    <w:p w:rsidR="00C81BD4" w:rsidRPr="002A4B9F" w:rsidRDefault="00C81BD4" w:rsidP="00C81BD4">
      <w:pPr>
        <w:shd w:val="clear" w:color="auto" w:fill="FFFFFF"/>
        <w:ind w:right="38"/>
        <w:jc w:val="both"/>
        <w:rPr>
          <w:rFonts w:ascii="Arial" w:hAnsi="Arial" w:cs="Arial"/>
          <w:color w:val="000000"/>
        </w:rPr>
      </w:pPr>
      <w:r>
        <w:rPr>
          <w:rFonts w:ascii="Arial" w:hAnsi="Arial" w:cs="Arial"/>
          <w:color w:val="000000"/>
        </w:rPr>
        <w:t xml:space="preserve">The judgment sought to be enforced in the Seychelles is a "residence and contact order" delivered by the High Court of Justice, Family Division, Leeds U.K. wherein the custody and care of the minor child, </w:t>
      </w:r>
      <w:proofErr w:type="spellStart"/>
      <w:r>
        <w:rPr>
          <w:rFonts w:ascii="Arial" w:hAnsi="Arial" w:cs="Arial"/>
          <w:color w:val="000000"/>
        </w:rPr>
        <w:t>Milun</w:t>
      </w:r>
      <w:proofErr w:type="spellEnd"/>
      <w:r>
        <w:rPr>
          <w:rFonts w:ascii="Arial" w:hAnsi="Arial" w:cs="Arial"/>
          <w:color w:val="000000"/>
        </w:rPr>
        <w:t xml:space="preserve"> Viral </w:t>
      </w:r>
      <w:proofErr w:type="spellStart"/>
      <w:r>
        <w:rPr>
          <w:rFonts w:ascii="Arial" w:hAnsi="Arial" w:cs="Arial"/>
          <w:color w:val="000000"/>
        </w:rPr>
        <w:t>Dhanjee</w:t>
      </w:r>
      <w:proofErr w:type="spellEnd"/>
      <w:r>
        <w:rPr>
          <w:rFonts w:ascii="Arial" w:hAnsi="Arial" w:cs="Arial"/>
          <w:color w:val="000000"/>
        </w:rPr>
        <w:t xml:space="preserve">, was agreed to by the respondent and made part of the judgment delivered by the court. The applicant testified that the terms of the settlement were drafted and agreed by both parties outside court. Upon the undertaking given by both parties, a consent judgment was delivered by the court. No appeal has been lodged against the judgment delivered. Accordingly, I find that the said judgment being a consent judgment which has not been subject to </w:t>
      </w:r>
      <w:proofErr w:type="gramStart"/>
      <w:r>
        <w:rPr>
          <w:rFonts w:ascii="Arial" w:hAnsi="Arial" w:cs="Arial"/>
          <w:color w:val="000000"/>
        </w:rPr>
        <w:t>appeal,</w:t>
      </w:r>
      <w:proofErr w:type="gramEnd"/>
      <w:r>
        <w:rPr>
          <w:rFonts w:ascii="Arial" w:hAnsi="Arial" w:cs="Arial"/>
          <w:color w:val="000000"/>
        </w:rPr>
        <w:t xml:space="preserve"> is conclusive between the parties, and capable of execution in the foreign country.</w:t>
      </w:r>
    </w:p>
    <w:p w:rsidR="00C81BD4" w:rsidRPr="002A4B9F" w:rsidRDefault="00C81BD4" w:rsidP="00C81BD4">
      <w:pPr>
        <w:shd w:val="clear" w:color="auto" w:fill="FFFFFF"/>
        <w:ind w:left="10"/>
        <w:jc w:val="both"/>
        <w:rPr>
          <w:rFonts w:ascii="Arial" w:hAnsi="Arial" w:cs="Arial"/>
          <w:color w:val="000000"/>
        </w:rPr>
      </w:pPr>
      <w:r>
        <w:rPr>
          <w:rFonts w:ascii="Arial" w:hAnsi="Arial" w:cs="Arial"/>
          <w:color w:val="000000"/>
        </w:rPr>
        <w:t>On the question of jurisprudence and competence of the High Court of Justice, Leeds, U.K. the trial court must have jurisdiction in the international sense and also local jurisdiction. The first must be determined in the light of Seychelles private international law whereas the second in the light of the law of the country of the trial court. The foreign court had local jurisdiction since the applicant and the minor child are British citizens and the respondent submitted to the jurisdiction of the court. On the other hand the foreign court had jurisdiction in the international sense under section 6(</w:t>
      </w:r>
      <w:proofErr w:type="spellStart"/>
      <w:r>
        <w:rPr>
          <w:rFonts w:ascii="Arial" w:hAnsi="Arial" w:cs="Arial"/>
          <w:color w:val="000000"/>
        </w:rPr>
        <w:t>i</w:t>
      </w:r>
      <w:proofErr w:type="spellEnd"/>
      <w:r>
        <w:rPr>
          <w:rFonts w:ascii="Arial" w:hAnsi="Arial" w:cs="Arial"/>
          <w:color w:val="000000"/>
        </w:rPr>
        <w:t xml:space="preserve">) (c) of the Foreign Judgments (Reciprocal Enforcement) Act given that the jurisdiction of the foreign court is </w:t>
      </w:r>
      <w:proofErr w:type="spellStart"/>
      <w:r>
        <w:rPr>
          <w:rFonts w:ascii="Arial" w:hAnsi="Arial" w:cs="Arial"/>
          <w:color w:val="000000"/>
        </w:rPr>
        <w:t>recognised</w:t>
      </w:r>
      <w:proofErr w:type="spellEnd"/>
      <w:r>
        <w:rPr>
          <w:rFonts w:ascii="Arial" w:hAnsi="Arial" w:cs="Arial"/>
          <w:color w:val="000000"/>
        </w:rPr>
        <w:t xml:space="preserve"> under Statutory Instrument 56 of 1965 which extends part 1 of the Act to the Commonwealth and to judgments obtained in the Commonwealth.</w:t>
      </w:r>
    </w:p>
    <w:p w:rsidR="00C81BD4" w:rsidRPr="002A4B9F" w:rsidRDefault="00C81BD4" w:rsidP="00C81BD4">
      <w:pPr>
        <w:shd w:val="clear" w:color="auto" w:fill="FFFFFF"/>
        <w:ind w:left="14" w:right="53"/>
        <w:jc w:val="both"/>
        <w:rPr>
          <w:rFonts w:ascii="Arial" w:hAnsi="Arial" w:cs="Arial"/>
        </w:rPr>
      </w:pPr>
    </w:p>
    <w:p w:rsidR="00C81BD4" w:rsidRPr="002A4B9F" w:rsidRDefault="00C81BD4" w:rsidP="00C81BD4">
      <w:pPr>
        <w:shd w:val="clear" w:color="auto" w:fill="FFFFFF"/>
        <w:ind w:left="14" w:right="53"/>
        <w:jc w:val="both"/>
        <w:rPr>
          <w:rFonts w:ascii="Arial" w:hAnsi="Arial" w:cs="Arial"/>
          <w:color w:val="000000"/>
        </w:rPr>
      </w:pPr>
      <w:r>
        <w:rPr>
          <w:rFonts w:ascii="Arial" w:hAnsi="Arial" w:cs="Arial"/>
          <w:color w:val="000000"/>
        </w:rPr>
        <w:t xml:space="preserve">The court must be satisfied that the foreign court has applied the correct law ("la </w:t>
      </w:r>
      <w:proofErr w:type="spellStart"/>
      <w:r>
        <w:rPr>
          <w:rFonts w:ascii="Arial" w:hAnsi="Arial" w:cs="Arial"/>
          <w:color w:val="000000"/>
        </w:rPr>
        <w:t>loi</w:t>
      </w:r>
      <w:proofErr w:type="spellEnd"/>
      <w:r>
        <w:rPr>
          <w:rFonts w:ascii="Arial" w:hAnsi="Arial" w:cs="Arial"/>
          <w:color w:val="000000"/>
        </w:rPr>
        <w:t xml:space="preserve"> </w:t>
      </w:r>
      <w:proofErr w:type="spellStart"/>
      <w:r>
        <w:rPr>
          <w:rFonts w:ascii="Arial" w:hAnsi="Arial" w:cs="Arial"/>
          <w:color w:val="000000"/>
        </w:rPr>
        <w:t>competente</w:t>
      </w:r>
      <w:proofErr w:type="spellEnd"/>
      <w:r>
        <w:rPr>
          <w:rFonts w:ascii="Arial" w:hAnsi="Arial" w:cs="Arial"/>
          <w:color w:val="000000"/>
        </w:rPr>
        <w:t xml:space="preserve">") to this case in accordance with the rules of Seychelles private international law. The issue before the court concerned the custody of the minor child. In </w:t>
      </w:r>
      <w:proofErr w:type="spellStart"/>
      <w:r w:rsidRPr="00221F7B">
        <w:rPr>
          <w:rFonts w:ascii="Arial" w:hAnsi="Arial" w:cs="Arial"/>
          <w:bCs/>
          <w:i/>
          <w:color w:val="000000"/>
        </w:rPr>
        <w:t>Pillay</w:t>
      </w:r>
      <w:proofErr w:type="spellEnd"/>
      <w:r w:rsidRPr="00221F7B">
        <w:rPr>
          <w:rFonts w:ascii="Arial" w:hAnsi="Arial" w:cs="Arial"/>
          <w:bCs/>
          <w:i/>
          <w:color w:val="000000"/>
        </w:rPr>
        <w:t xml:space="preserve"> v </w:t>
      </w:r>
      <w:proofErr w:type="spellStart"/>
      <w:r w:rsidRPr="00221F7B">
        <w:rPr>
          <w:rFonts w:ascii="Arial" w:hAnsi="Arial" w:cs="Arial"/>
          <w:bCs/>
          <w:i/>
          <w:color w:val="000000"/>
        </w:rPr>
        <w:t>Pillay</w:t>
      </w:r>
      <w:proofErr w:type="spellEnd"/>
      <w:r>
        <w:rPr>
          <w:rFonts w:ascii="Arial" w:hAnsi="Arial" w:cs="Arial"/>
          <w:b/>
          <w:bCs/>
          <w:color w:val="000000"/>
        </w:rPr>
        <w:t xml:space="preserve"> </w:t>
      </w:r>
      <w:r>
        <w:rPr>
          <w:rFonts w:ascii="Arial" w:hAnsi="Arial" w:cs="Arial"/>
          <w:color w:val="000000"/>
        </w:rPr>
        <w:t xml:space="preserve">(1973) MR 179 and (1973) SLR 307, the Court of Civil Appeal approved of the following passage from </w:t>
      </w:r>
      <w:r w:rsidRPr="00221F7B">
        <w:rPr>
          <w:rFonts w:ascii="Arial" w:hAnsi="Arial" w:cs="Arial"/>
          <w:i/>
          <w:color w:val="000000"/>
        </w:rPr>
        <w:t>Austin v Bailey</w:t>
      </w:r>
      <w:r>
        <w:rPr>
          <w:rFonts w:ascii="Arial" w:hAnsi="Arial" w:cs="Arial"/>
          <w:color w:val="000000"/>
        </w:rPr>
        <w:t xml:space="preserve"> (1962) MR 113:</w:t>
      </w:r>
    </w:p>
    <w:p w:rsidR="00C81BD4" w:rsidRPr="002A4B9F" w:rsidRDefault="00C81BD4" w:rsidP="00C81BD4">
      <w:pPr>
        <w:shd w:val="clear" w:color="auto" w:fill="FFFFFF"/>
        <w:ind w:left="14" w:right="53" w:firstLine="691"/>
        <w:jc w:val="both"/>
        <w:rPr>
          <w:rFonts w:ascii="Arial" w:hAnsi="Arial" w:cs="Arial"/>
        </w:rPr>
      </w:pPr>
    </w:p>
    <w:p w:rsidR="00C81BD4" w:rsidRPr="004A719F" w:rsidRDefault="00C81BD4" w:rsidP="00C81BD4">
      <w:pPr>
        <w:shd w:val="clear" w:color="auto" w:fill="FFFFFF"/>
        <w:ind w:left="720" w:right="684" w:hanging="8"/>
        <w:jc w:val="both"/>
        <w:rPr>
          <w:rFonts w:ascii="Arial" w:hAnsi="Arial" w:cs="Arial"/>
        </w:rPr>
      </w:pPr>
      <w:r w:rsidRPr="004A719F">
        <w:rPr>
          <w:rFonts w:ascii="Arial" w:hAnsi="Arial" w:cs="Arial"/>
          <w:color w:val="000000"/>
        </w:rPr>
        <w:t>Since the rule of private international law of any country must necessarily have their foundation in the internal law of that country those which are applicable must be based substantially on the provisions of our laws regarding civil rights and obligations. These laws are basically and almost entirely French, so that subject to any exception which may arise through certain different statutory enactments and treaty obligations, we must be guided by the French rules of private international law...</w:t>
      </w:r>
    </w:p>
    <w:p w:rsidR="00C81BD4" w:rsidRPr="002A4B9F" w:rsidRDefault="00C81BD4" w:rsidP="00C81BD4">
      <w:pPr>
        <w:shd w:val="clear" w:color="auto" w:fill="FFFFFF"/>
        <w:ind w:left="34" w:firstLine="691"/>
        <w:jc w:val="both"/>
        <w:rPr>
          <w:rFonts w:ascii="Arial" w:hAnsi="Arial" w:cs="Arial"/>
          <w:color w:val="000000"/>
        </w:rPr>
      </w:pPr>
    </w:p>
    <w:p w:rsidR="00C81BD4" w:rsidRPr="002A4B9F" w:rsidRDefault="00C81BD4" w:rsidP="00C81BD4">
      <w:pPr>
        <w:shd w:val="clear" w:color="auto" w:fill="FFFFFF"/>
        <w:ind w:left="34"/>
        <w:jc w:val="both"/>
        <w:rPr>
          <w:rFonts w:ascii="Arial" w:hAnsi="Arial" w:cs="Arial"/>
          <w:color w:val="000000"/>
        </w:rPr>
      </w:pPr>
      <w:r>
        <w:rPr>
          <w:rFonts w:ascii="Arial" w:hAnsi="Arial" w:cs="Arial"/>
          <w:color w:val="000000"/>
        </w:rPr>
        <w:t xml:space="preserve">The Matrimonial Causes Act 1992 (Seychelles) is based on the Matrimonial Causes Act </w:t>
      </w:r>
      <w:r>
        <w:rPr>
          <w:rFonts w:ascii="Arial" w:hAnsi="Arial" w:cs="Arial"/>
          <w:color w:val="000000"/>
        </w:rPr>
        <w:lastRenderedPageBreak/>
        <w:t xml:space="preserve">1973 of the United Kingdom and the Domicile and Matrimonial Proceedings Act 1973. This constitutes "an exception which arises through certain different statutory enactments" and we are guided by the English rules of private international law. In the United Kingdom, the personal and proprietary </w:t>
      </w:r>
      <w:proofErr w:type="gramStart"/>
      <w:r>
        <w:rPr>
          <w:rFonts w:ascii="Arial" w:hAnsi="Arial" w:cs="Arial"/>
          <w:color w:val="000000"/>
        </w:rPr>
        <w:t>relationship between members of a family are</w:t>
      </w:r>
      <w:proofErr w:type="gramEnd"/>
      <w:r>
        <w:rPr>
          <w:rFonts w:ascii="Arial" w:hAnsi="Arial" w:cs="Arial"/>
          <w:color w:val="000000"/>
        </w:rPr>
        <w:t xml:space="preserve"> governed by the law of the domicile - vide: </w:t>
      </w:r>
      <w:r w:rsidRPr="00221F7B">
        <w:rPr>
          <w:rFonts w:ascii="Arial" w:hAnsi="Arial" w:cs="Arial"/>
          <w:i/>
          <w:color w:val="000000"/>
        </w:rPr>
        <w:t>Conflict of Laws</w:t>
      </w:r>
      <w:r w:rsidRPr="00221F7B">
        <w:rPr>
          <w:rFonts w:ascii="Arial" w:hAnsi="Arial" w:cs="Arial"/>
          <w:color w:val="000000"/>
        </w:rPr>
        <w:t xml:space="preserve"> </w:t>
      </w:r>
      <w:r>
        <w:rPr>
          <w:rFonts w:ascii="Arial" w:hAnsi="Arial" w:cs="Arial"/>
          <w:color w:val="000000"/>
        </w:rPr>
        <w:t>(</w:t>
      </w:r>
      <w:r w:rsidRPr="00221F7B">
        <w:rPr>
          <w:rFonts w:ascii="Arial" w:hAnsi="Arial" w:cs="Arial"/>
          <w:color w:val="000000"/>
        </w:rPr>
        <w:t>J.C. Mo</w:t>
      </w:r>
      <w:r>
        <w:rPr>
          <w:rFonts w:ascii="Arial" w:hAnsi="Arial" w:cs="Arial"/>
          <w:color w:val="000000"/>
        </w:rPr>
        <w:t>r</w:t>
      </w:r>
      <w:r w:rsidRPr="00221F7B">
        <w:rPr>
          <w:rFonts w:ascii="Arial" w:hAnsi="Arial" w:cs="Arial"/>
          <w:color w:val="000000"/>
        </w:rPr>
        <w:t>ris 1988</w:t>
      </w:r>
      <w:r>
        <w:rPr>
          <w:rFonts w:ascii="Arial" w:hAnsi="Arial" w:cs="Arial"/>
          <w:color w:val="000000"/>
        </w:rPr>
        <w:t>)</w:t>
      </w:r>
      <w:r w:rsidRPr="00221F7B">
        <w:rPr>
          <w:rFonts w:ascii="Arial" w:hAnsi="Arial" w:cs="Arial"/>
          <w:color w:val="000000"/>
        </w:rPr>
        <w:t xml:space="preserve"> page 14. In the case of a minor child the domicile is that of dependency. Section </w:t>
      </w:r>
      <w:r>
        <w:rPr>
          <w:rFonts w:ascii="Arial" w:hAnsi="Arial" w:cs="Arial"/>
          <w:color w:val="000000"/>
        </w:rPr>
        <w:t xml:space="preserve">4(1) and (2) of the Domicile and Matrimonial Proceedings Act (1973) (UK) provide that the domicile of a dependent child whose parents are alive but living apart shall be that of the mother - vide: </w:t>
      </w:r>
      <w:r w:rsidRPr="00221F7B">
        <w:rPr>
          <w:rFonts w:ascii="Arial" w:hAnsi="Arial" w:cs="Arial"/>
          <w:i/>
          <w:color w:val="000000"/>
        </w:rPr>
        <w:t>Conflict of Laws</w:t>
      </w:r>
      <w:r>
        <w:rPr>
          <w:rFonts w:ascii="Arial" w:hAnsi="Arial" w:cs="Arial"/>
          <w:color w:val="000000"/>
        </w:rPr>
        <w:t xml:space="preserve">, supra, page 29. Accordingly, the law of domicile applied by the foreign court was "la </w:t>
      </w:r>
      <w:proofErr w:type="spellStart"/>
      <w:r>
        <w:rPr>
          <w:rFonts w:ascii="Arial" w:hAnsi="Arial" w:cs="Arial"/>
          <w:color w:val="000000"/>
        </w:rPr>
        <w:t>loi</w:t>
      </w:r>
      <w:proofErr w:type="spellEnd"/>
      <w:r>
        <w:rPr>
          <w:rFonts w:ascii="Arial" w:hAnsi="Arial" w:cs="Arial"/>
          <w:color w:val="000000"/>
        </w:rPr>
        <w:t xml:space="preserve"> </w:t>
      </w:r>
      <w:proofErr w:type="spellStart"/>
      <w:r>
        <w:rPr>
          <w:rFonts w:ascii="Arial" w:hAnsi="Arial" w:cs="Arial"/>
          <w:color w:val="000000"/>
        </w:rPr>
        <w:t>competente</w:t>
      </w:r>
      <w:proofErr w:type="spellEnd"/>
      <w:r>
        <w:rPr>
          <w:rFonts w:ascii="Arial" w:hAnsi="Arial" w:cs="Arial"/>
          <w:color w:val="000000"/>
        </w:rPr>
        <w:t>".</w:t>
      </w:r>
    </w:p>
    <w:p w:rsidR="00C81BD4" w:rsidRPr="002A4B9F" w:rsidRDefault="00C81BD4" w:rsidP="00C81BD4">
      <w:pPr>
        <w:shd w:val="clear" w:color="auto" w:fill="FFFFFF"/>
        <w:ind w:left="34" w:firstLine="691"/>
        <w:jc w:val="both"/>
        <w:rPr>
          <w:rFonts w:ascii="Arial" w:hAnsi="Arial" w:cs="Arial"/>
        </w:rPr>
      </w:pPr>
    </w:p>
    <w:p w:rsidR="00C81BD4" w:rsidRPr="002A4B9F" w:rsidRDefault="00C81BD4" w:rsidP="00C81BD4">
      <w:pPr>
        <w:shd w:val="clear" w:color="auto" w:fill="FFFFFF"/>
        <w:ind w:left="38" w:right="19"/>
        <w:jc w:val="both"/>
        <w:rPr>
          <w:rFonts w:ascii="Arial" w:hAnsi="Arial" w:cs="Arial"/>
          <w:color w:val="000000"/>
        </w:rPr>
      </w:pPr>
      <w:r>
        <w:rPr>
          <w:rFonts w:ascii="Arial" w:hAnsi="Arial" w:cs="Arial"/>
          <w:color w:val="000000"/>
        </w:rPr>
        <w:t>The next condition is whether the rights of the respondent were respected. The applicant testified that the matter proceeded before the High Court of Leeds from January to July 1999.  The respondent submitted to the jurisdiction of the Court.</w:t>
      </w:r>
    </w:p>
    <w:p w:rsidR="00C81BD4" w:rsidRPr="002A4B9F" w:rsidRDefault="00C81BD4" w:rsidP="00C81BD4">
      <w:pPr>
        <w:shd w:val="clear" w:color="auto" w:fill="FFFFFF"/>
        <w:ind w:left="38" w:right="19"/>
        <w:jc w:val="both"/>
        <w:rPr>
          <w:rFonts w:ascii="Arial" w:hAnsi="Arial" w:cs="Arial"/>
          <w:color w:val="000000"/>
        </w:rPr>
      </w:pPr>
    </w:p>
    <w:p w:rsidR="00C81BD4" w:rsidRPr="002A4B9F" w:rsidRDefault="00C81BD4" w:rsidP="00C81BD4">
      <w:pPr>
        <w:shd w:val="clear" w:color="auto" w:fill="FFFFFF"/>
        <w:ind w:left="38" w:right="19"/>
        <w:jc w:val="both"/>
        <w:rPr>
          <w:rFonts w:ascii="Arial" w:hAnsi="Arial" w:cs="Arial"/>
          <w:color w:val="000000"/>
        </w:rPr>
      </w:pPr>
      <w:r>
        <w:rPr>
          <w:rFonts w:ascii="Arial" w:hAnsi="Arial" w:cs="Arial"/>
          <w:color w:val="000000"/>
        </w:rPr>
        <w:t>The foreign judgment includes undertakings by the applicant towards the respondent and various agreed periods of ‘direct contracts’ as well as ‘staying contacts’ between the minor child and the respondent.  It is certain from the foreign judgment that the rights of the respondent were respected.  In addition, I do not find that the foreign judgment offends against any fundamentals rules of public policy and nor is there any element of fraud present.</w:t>
      </w:r>
    </w:p>
    <w:p w:rsidR="00C81BD4" w:rsidRPr="002A4B9F" w:rsidRDefault="00C81BD4" w:rsidP="00C81BD4">
      <w:pPr>
        <w:shd w:val="clear" w:color="auto" w:fill="FFFFFF"/>
        <w:ind w:left="38" w:right="19" w:firstLine="720"/>
        <w:jc w:val="both"/>
        <w:rPr>
          <w:rFonts w:ascii="Arial" w:hAnsi="Arial" w:cs="Arial"/>
          <w:color w:val="000000"/>
        </w:rPr>
      </w:pPr>
    </w:p>
    <w:p w:rsidR="00C81BD4" w:rsidRPr="002A4B9F" w:rsidRDefault="00C81BD4" w:rsidP="00C81BD4">
      <w:pPr>
        <w:shd w:val="clear" w:color="auto" w:fill="FFFFFF"/>
        <w:ind w:left="38" w:right="19"/>
        <w:jc w:val="both"/>
        <w:rPr>
          <w:rFonts w:ascii="Arial" w:hAnsi="Arial" w:cs="Arial"/>
        </w:rPr>
      </w:pPr>
      <w:r>
        <w:rPr>
          <w:rFonts w:ascii="Arial" w:hAnsi="Arial" w:cs="Arial"/>
        </w:rPr>
        <w:t>The evidence led by the applicant establishes that the respondent had not returned the minor child to her after a ‘direct contact’ visit.  In so doing, the respondent is not a person who comes before this court with clean hands.  He has submitted to judgment before the foreign court and has acted in contempt of the said judgment delivered.  This court can only strongly disapprove of such behavior which stands in defiance of a judgment delivered by a foreign court.</w:t>
      </w:r>
    </w:p>
    <w:p w:rsidR="00C81BD4" w:rsidRPr="002A4B9F" w:rsidRDefault="00C81BD4" w:rsidP="00C81BD4">
      <w:pPr>
        <w:shd w:val="clear" w:color="auto" w:fill="FFFFFF"/>
        <w:ind w:left="38" w:right="19" w:firstLine="720"/>
        <w:jc w:val="both"/>
        <w:rPr>
          <w:rFonts w:ascii="Arial" w:hAnsi="Arial" w:cs="Arial"/>
        </w:rPr>
      </w:pPr>
    </w:p>
    <w:p w:rsidR="00C81BD4" w:rsidRPr="002A4B9F" w:rsidRDefault="00C81BD4" w:rsidP="00C81BD4">
      <w:pPr>
        <w:shd w:val="clear" w:color="auto" w:fill="FFFFFF"/>
        <w:ind w:left="38" w:right="19"/>
        <w:jc w:val="both"/>
        <w:rPr>
          <w:rFonts w:ascii="Arial" w:hAnsi="Arial" w:cs="Arial"/>
        </w:rPr>
      </w:pPr>
      <w:r>
        <w:rPr>
          <w:rFonts w:ascii="Arial" w:hAnsi="Arial" w:cs="Arial"/>
        </w:rPr>
        <w:t xml:space="preserve">In the end result, being satisfied that all the conditions for an ‘exequatur’ are fulfilled, I entered judgment in </w:t>
      </w:r>
      <w:proofErr w:type="spellStart"/>
      <w:r>
        <w:rPr>
          <w:rFonts w:ascii="Arial" w:hAnsi="Arial" w:cs="Arial"/>
        </w:rPr>
        <w:t>favour</w:t>
      </w:r>
      <w:proofErr w:type="spellEnd"/>
      <w:r>
        <w:rPr>
          <w:rFonts w:ascii="Arial" w:hAnsi="Arial" w:cs="Arial"/>
        </w:rPr>
        <w:t xml:space="preserve"> of the applicant with costs and hereby declare the judgment of the High Court of Justice, Leeds, UK </w:t>
      </w:r>
      <w:proofErr w:type="spellStart"/>
      <w:r>
        <w:rPr>
          <w:rFonts w:ascii="Arial" w:hAnsi="Arial" w:cs="Arial"/>
        </w:rPr>
        <w:t>executory</w:t>
      </w:r>
      <w:proofErr w:type="spellEnd"/>
      <w:r>
        <w:rPr>
          <w:rFonts w:ascii="Arial" w:hAnsi="Arial" w:cs="Arial"/>
        </w:rPr>
        <w:t xml:space="preserve"> in Seychelles.</w:t>
      </w:r>
    </w:p>
    <w:p w:rsidR="00C81BD4" w:rsidRPr="002A4B9F" w:rsidRDefault="00C81BD4" w:rsidP="00C81BD4">
      <w:pPr>
        <w:shd w:val="clear" w:color="auto" w:fill="FFFFFF"/>
        <w:ind w:left="38" w:right="19" w:firstLine="720"/>
        <w:jc w:val="both"/>
        <w:rPr>
          <w:rFonts w:ascii="Arial" w:hAnsi="Arial" w:cs="Arial"/>
        </w:rPr>
      </w:pPr>
    </w:p>
    <w:p w:rsidR="00841F64" w:rsidRDefault="00C81BD4" w:rsidP="00C81BD4">
      <w:r>
        <w:rPr>
          <w:rFonts w:ascii="Arial" w:hAnsi="Arial" w:cs="Arial"/>
          <w:b/>
          <w:color w:val="000000"/>
        </w:rPr>
        <w:t>Record:  Civil side No 65 of 2000</w:t>
      </w:r>
    </w:p>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1F3"/>
    <w:multiLevelType w:val="hybridMultilevel"/>
    <w:tmpl w:val="5FB89FE2"/>
    <w:lvl w:ilvl="0" w:tplc="41BEA23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7C27F5"/>
    <w:multiLevelType w:val="hybridMultilevel"/>
    <w:tmpl w:val="B03EDF38"/>
    <w:lvl w:ilvl="0" w:tplc="1C020160">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F5B7107"/>
    <w:multiLevelType w:val="hybridMultilevel"/>
    <w:tmpl w:val="C6D09462"/>
    <w:lvl w:ilvl="0" w:tplc="8C94A9C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81BD4"/>
    <w:rsid w:val="00841F64"/>
    <w:rsid w:val="00C81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1BD4"/>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2697</Words>
  <Characters>15377</Characters>
  <Application>Microsoft Office Word</Application>
  <DocSecurity>0</DocSecurity>
  <Lines>128</Lines>
  <Paragraphs>36</Paragraphs>
  <ScaleCrop>false</ScaleCrop>
  <Company>Deftones</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2014-01-22T06:48:00Z</dcterms:created>
  <dcterms:modified xsi:type="dcterms:W3CDTF">2014-01-22T06:48:00Z</dcterms:modified>
</cp:coreProperties>
</file>