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47" w:rsidRDefault="00FF4F47" w:rsidP="00FF4F47">
      <w:pPr>
        <w:adjustRightInd/>
        <w:contextualSpacing/>
        <w:jc w:val="center"/>
        <w:rPr>
          <w:rFonts w:ascii="Arial" w:hAnsi="Arial" w:cs="Arial"/>
          <w:b/>
          <w:bCs/>
        </w:rPr>
      </w:pPr>
      <w:r w:rsidRPr="00E65A0F">
        <w:rPr>
          <w:rStyle w:val="CharacterStyle1"/>
          <w:rFonts w:ascii="Arial" w:hAnsi="Arial" w:cs="Arial"/>
          <w:b/>
          <w:bCs/>
          <w:sz w:val="24"/>
        </w:rPr>
        <w:t>Atkinson</w:t>
      </w:r>
      <w:r>
        <w:rPr>
          <w:rStyle w:val="CharacterStyle1"/>
          <w:rFonts w:ascii="Arial" w:hAnsi="Arial" w:cs="Arial"/>
          <w:b/>
          <w:bCs/>
          <w:sz w:val="24"/>
        </w:rPr>
        <w:t xml:space="preserve"> &amp;</w:t>
      </w:r>
      <w:r w:rsidRPr="00E65A0F">
        <w:rPr>
          <w:rStyle w:val="CharacterStyle1"/>
          <w:rFonts w:ascii="Arial" w:hAnsi="Arial" w:cs="Arial"/>
          <w:b/>
          <w:bCs/>
          <w:sz w:val="24"/>
        </w:rPr>
        <w:t xml:space="preserve"> </w:t>
      </w:r>
      <w:proofErr w:type="gramStart"/>
      <w:r w:rsidRPr="00E65A0F">
        <w:rPr>
          <w:rStyle w:val="CharacterStyle1"/>
          <w:rFonts w:ascii="Arial" w:hAnsi="Arial" w:cs="Arial"/>
          <w:b/>
          <w:bCs/>
          <w:sz w:val="24"/>
        </w:rPr>
        <w:t>Or</w:t>
      </w:r>
      <w:proofErr w:type="gramEnd"/>
      <w:r>
        <w:rPr>
          <w:rStyle w:val="CharacterStyle1"/>
          <w:rFonts w:ascii="Arial" w:hAnsi="Arial" w:cs="Arial"/>
          <w:b/>
          <w:bCs/>
          <w:sz w:val="24"/>
        </w:rPr>
        <w:t xml:space="preserve"> v </w:t>
      </w:r>
      <w:r w:rsidRPr="00E65A0F">
        <w:rPr>
          <w:rFonts w:ascii="Arial" w:hAnsi="Arial" w:cs="Arial"/>
          <w:b/>
          <w:bCs/>
        </w:rPr>
        <w:t>Seychelles Government &amp; Ors</w:t>
      </w:r>
    </w:p>
    <w:p w:rsidR="00FF4F47" w:rsidRPr="00E65A0F" w:rsidRDefault="00FF4F47" w:rsidP="00FF4F47">
      <w:pPr>
        <w:adjustRightInd/>
        <w:contextualSpacing/>
        <w:jc w:val="center"/>
        <w:rPr>
          <w:rFonts w:ascii="Arial" w:hAnsi="Arial" w:cs="Arial"/>
        </w:rPr>
      </w:pPr>
      <w:r>
        <w:rPr>
          <w:rFonts w:ascii="Arial" w:hAnsi="Arial" w:cs="Arial"/>
          <w:b/>
          <w:bCs/>
        </w:rPr>
        <w:t>(2002) SLR 39</w:t>
      </w:r>
    </w:p>
    <w:p w:rsidR="00FF4F47" w:rsidRPr="00E65A0F" w:rsidRDefault="00FF4F47" w:rsidP="00FF4F47">
      <w:pPr>
        <w:pStyle w:val="Style1"/>
        <w:spacing w:line="240" w:lineRule="auto"/>
        <w:contextualSpacing/>
        <w:jc w:val="both"/>
        <w:rPr>
          <w:rFonts w:ascii="Arial" w:hAnsi="Arial" w:cs="Arial"/>
          <w:b/>
          <w:bCs/>
          <w:sz w:val="24"/>
          <w:szCs w:val="24"/>
        </w:rPr>
      </w:pPr>
      <w:r w:rsidRPr="004971DF">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17.6pt;width:30pt;height:531.55pt;z-index:251660288;mso-height-percent:200;mso-height-percent:200;mso-width-relative:margin;mso-height-relative:margin" stroked="f" strokecolor="white [3212]">
            <v:textbox style="mso-next-textbox:#_x0000_s1026;mso-fit-shape-to-text:t">
              <w:txbxContent>
                <w:p w:rsidR="00FF4F47" w:rsidRPr="00CF6C02" w:rsidRDefault="00FF4F47" w:rsidP="00FF4F47">
                  <w:pPr>
                    <w:rPr>
                      <w:rFonts w:ascii="Arial" w:hAnsi="Arial" w:cs="Arial"/>
                      <w:b/>
                      <w:i/>
                    </w:rPr>
                  </w:pPr>
                </w:p>
              </w:txbxContent>
            </v:textbox>
          </v:shape>
        </w:pict>
      </w:r>
    </w:p>
    <w:p w:rsidR="00FF4F47" w:rsidRPr="00E65A0F" w:rsidRDefault="00FF4F47" w:rsidP="00FF4F47">
      <w:pPr>
        <w:jc w:val="both"/>
        <w:rPr>
          <w:rFonts w:ascii="Arial" w:hAnsi="Arial" w:cs="Arial"/>
        </w:rPr>
      </w:pPr>
    </w:p>
    <w:p w:rsidR="00FF4F47" w:rsidRPr="00E64A11" w:rsidRDefault="00FF4F47" w:rsidP="00FF4F47">
      <w:pPr>
        <w:pStyle w:val="Style1"/>
        <w:spacing w:line="240" w:lineRule="auto"/>
        <w:contextualSpacing/>
        <w:jc w:val="both"/>
        <w:rPr>
          <w:rFonts w:ascii="Arial" w:hAnsi="Arial" w:cs="Arial"/>
          <w:sz w:val="24"/>
          <w:szCs w:val="24"/>
        </w:rPr>
      </w:pPr>
      <w:r w:rsidRPr="00E64A11">
        <w:rPr>
          <w:rFonts w:ascii="Arial" w:hAnsi="Arial" w:cs="Arial"/>
          <w:sz w:val="24"/>
          <w:szCs w:val="24"/>
        </w:rPr>
        <w:t>Philip</w:t>
      </w:r>
      <w:r>
        <w:rPr>
          <w:rFonts w:ascii="Arial" w:hAnsi="Arial" w:cs="Arial"/>
          <w:sz w:val="24"/>
          <w:szCs w:val="24"/>
        </w:rPr>
        <w:t>pe</w:t>
      </w:r>
      <w:r w:rsidRPr="00E64A11">
        <w:rPr>
          <w:rFonts w:ascii="Arial" w:hAnsi="Arial" w:cs="Arial"/>
          <w:sz w:val="24"/>
          <w:szCs w:val="24"/>
        </w:rPr>
        <w:t xml:space="preserve"> BOULLE for the Petitioners </w:t>
      </w:r>
    </w:p>
    <w:p w:rsidR="00FF4F47" w:rsidRPr="00E64A11" w:rsidRDefault="00FF4F47" w:rsidP="00FF4F47">
      <w:pPr>
        <w:pStyle w:val="Style1"/>
        <w:spacing w:line="240" w:lineRule="auto"/>
        <w:contextualSpacing/>
        <w:jc w:val="both"/>
        <w:rPr>
          <w:rFonts w:ascii="Arial" w:hAnsi="Arial" w:cs="Arial"/>
          <w:sz w:val="24"/>
          <w:szCs w:val="24"/>
        </w:rPr>
      </w:pPr>
      <w:r w:rsidRPr="00E64A11">
        <w:rPr>
          <w:rFonts w:ascii="Arial" w:hAnsi="Arial" w:cs="Arial"/>
          <w:sz w:val="24"/>
          <w:szCs w:val="24"/>
        </w:rPr>
        <w:t xml:space="preserve">Lucy POOL for the </w:t>
      </w:r>
      <w:r>
        <w:rPr>
          <w:rFonts w:ascii="Arial" w:hAnsi="Arial" w:cs="Arial"/>
          <w:sz w:val="24"/>
          <w:szCs w:val="24"/>
        </w:rPr>
        <w:t>first</w:t>
      </w:r>
      <w:r w:rsidRPr="00E64A11">
        <w:rPr>
          <w:rFonts w:ascii="Arial" w:hAnsi="Arial" w:cs="Arial"/>
          <w:sz w:val="24"/>
          <w:szCs w:val="24"/>
        </w:rPr>
        <w:t xml:space="preserve"> </w:t>
      </w:r>
      <w:r>
        <w:rPr>
          <w:rFonts w:ascii="Arial" w:hAnsi="Arial" w:cs="Arial"/>
          <w:sz w:val="24"/>
          <w:szCs w:val="24"/>
        </w:rPr>
        <w:t>Defendant</w:t>
      </w:r>
      <w:r w:rsidRPr="00E64A11">
        <w:rPr>
          <w:rFonts w:ascii="Arial" w:hAnsi="Arial" w:cs="Arial"/>
          <w:sz w:val="24"/>
          <w:szCs w:val="24"/>
        </w:rPr>
        <w:t xml:space="preserve"> </w:t>
      </w:r>
    </w:p>
    <w:p w:rsidR="00FF4F47" w:rsidRPr="00E64A11" w:rsidRDefault="00FF4F47" w:rsidP="00FF4F47">
      <w:pPr>
        <w:pStyle w:val="Style1"/>
        <w:spacing w:line="240" w:lineRule="auto"/>
        <w:contextualSpacing/>
        <w:jc w:val="both"/>
        <w:rPr>
          <w:rFonts w:ascii="Arial" w:hAnsi="Arial" w:cs="Arial"/>
          <w:sz w:val="24"/>
          <w:szCs w:val="24"/>
        </w:rPr>
      </w:pPr>
      <w:r w:rsidRPr="00E64A11">
        <w:rPr>
          <w:rFonts w:ascii="Arial" w:hAnsi="Arial" w:cs="Arial"/>
          <w:sz w:val="24"/>
          <w:szCs w:val="24"/>
        </w:rPr>
        <w:t xml:space="preserve">Kieran SHAH for the </w:t>
      </w:r>
      <w:r>
        <w:rPr>
          <w:rFonts w:ascii="Arial" w:hAnsi="Arial" w:cs="Arial"/>
          <w:sz w:val="24"/>
          <w:szCs w:val="24"/>
        </w:rPr>
        <w:t>second</w:t>
      </w:r>
      <w:r w:rsidRPr="00E64A11">
        <w:rPr>
          <w:rFonts w:ascii="Arial" w:hAnsi="Arial" w:cs="Arial"/>
          <w:sz w:val="24"/>
          <w:szCs w:val="24"/>
          <w:vertAlign w:val="superscript"/>
        </w:rPr>
        <w:t xml:space="preserve"> </w:t>
      </w:r>
      <w:r>
        <w:rPr>
          <w:rFonts w:ascii="Arial" w:hAnsi="Arial" w:cs="Arial"/>
          <w:sz w:val="24"/>
          <w:szCs w:val="24"/>
        </w:rPr>
        <w:t>Defendant</w:t>
      </w:r>
      <w:r w:rsidRPr="00E64A11">
        <w:rPr>
          <w:rFonts w:ascii="Arial" w:hAnsi="Arial" w:cs="Arial"/>
          <w:sz w:val="24"/>
          <w:szCs w:val="24"/>
        </w:rPr>
        <w:t xml:space="preserve"> </w:t>
      </w:r>
    </w:p>
    <w:p w:rsidR="00FF4F47" w:rsidRPr="00E64A11" w:rsidRDefault="00FF4F47" w:rsidP="00FF4F47">
      <w:pPr>
        <w:pStyle w:val="Style1"/>
        <w:spacing w:line="240" w:lineRule="auto"/>
        <w:contextualSpacing/>
        <w:jc w:val="both"/>
        <w:rPr>
          <w:rFonts w:ascii="Arial" w:hAnsi="Arial" w:cs="Arial"/>
          <w:sz w:val="24"/>
          <w:szCs w:val="24"/>
        </w:rPr>
      </w:pPr>
      <w:r w:rsidRPr="00E64A11">
        <w:rPr>
          <w:rFonts w:ascii="Arial" w:hAnsi="Arial" w:cs="Arial"/>
          <w:sz w:val="24"/>
          <w:szCs w:val="24"/>
        </w:rPr>
        <w:t xml:space="preserve">Jacques HODOUL for the </w:t>
      </w:r>
      <w:r>
        <w:rPr>
          <w:rFonts w:ascii="Arial" w:hAnsi="Arial" w:cs="Arial"/>
          <w:sz w:val="24"/>
          <w:szCs w:val="24"/>
        </w:rPr>
        <w:t>third</w:t>
      </w:r>
      <w:r w:rsidRPr="00E64A11">
        <w:rPr>
          <w:rFonts w:ascii="Arial" w:hAnsi="Arial" w:cs="Arial"/>
          <w:sz w:val="24"/>
          <w:szCs w:val="24"/>
        </w:rPr>
        <w:t xml:space="preserve"> </w:t>
      </w:r>
      <w:r>
        <w:rPr>
          <w:rFonts w:ascii="Arial" w:hAnsi="Arial" w:cs="Arial"/>
          <w:sz w:val="24"/>
          <w:szCs w:val="24"/>
        </w:rPr>
        <w:t>Defendant</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rPr>
          <w:rStyle w:val="CharacterStyle2"/>
          <w:rFonts w:ascii="Arial" w:hAnsi="Arial" w:cs="Arial"/>
          <w:b/>
          <w:i/>
          <w:iCs/>
          <w:sz w:val="24"/>
          <w:szCs w:val="24"/>
        </w:rPr>
      </w:pPr>
      <w:r w:rsidRPr="00E65A0F">
        <w:rPr>
          <w:rFonts w:ascii="Arial" w:hAnsi="Arial" w:cs="Arial"/>
          <w:b/>
          <w:bCs/>
          <w:sz w:val="24"/>
          <w:szCs w:val="24"/>
        </w:rPr>
        <w:t xml:space="preserve">Judgment delivered on </w:t>
      </w:r>
      <w:r w:rsidRPr="00E65A0F">
        <w:rPr>
          <w:rFonts w:ascii="Arial" w:hAnsi="Arial" w:cs="Arial"/>
          <w:b/>
          <w:sz w:val="24"/>
          <w:szCs w:val="24"/>
        </w:rPr>
        <w:t>30</w:t>
      </w:r>
      <w:r>
        <w:rPr>
          <w:rFonts w:ascii="Arial" w:hAnsi="Arial" w:cs="Arial"/>
          <w:b/>
          <w:sz w:val="24"/>
          <w:szCs w:val="24"/>
        </w:rPr>
        <w:t xml:space="preserve"> </w:t>
      </w:r>
      <w:r w:rsidRPr="00E65A0F">
        <w:rPr>
          <w:rFonts w:ascii="Arial" w:hAnsi="Arial" w:cs="Arial"/>
          <w:b/>
          <w:sz w:val="24"/>
          <w:szCs w:val="24"/>
        </w:rPr>
        <w:t>October 2002:</w:t>
      </w:r>
    </w:p>
    <w:p w:rsidR="00FF4F47" w:rsidRPr="00E65A0F" w:rsidRDefault="00FF4F47" w:rsidP="00FF4F47">
      <w:pPr>
        <w:pStyle w:val="Style1"/>
        <w:spacing w:line="240" w:lineRule="auto"/>
        <w:contextualSpacing/>
        <w:rPr>
          <w:rFonts w:ascii="Arial" w:hAnsi="Arial" w:cs="Arial"/>
          <w:bCs/>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b/>
          <w:bCs/>
          <w:sz w:val="24"/>
          <w:szCs w:val="24"/>
        </w:rPr>
        <w:t xml:space="preserve">JUDDOO </w:t>
      </w:r>
      <w:r w:rsidRPr="00E65A0F">
        <w:rPr>
          <w:rStyle w:val="CharacterStyle2"/>
          <w:rFonts w:ascii="Arial" w:hAnsi="Arial" w:cs="Arial"/>
          <w:b/>
          <w:iCs/>
          <w:sz w:val="24"/>
          <w:szCs w:val="24"/>
          <w:u w:val="none"/>
        </w:rPr>
        <w:t xml:space="preserve">J:  </w:t>
      </w:r>
      <w:r w:rsidRPr="00E65A0F">
        <w:rPr>
          <w:rFonts w:ascii="Arial" w:hAnsi="Arial" w:cs="Arial"/>
          <w:sz w:val="24"/>
          <w:szCs w:val="24"/>
        </w:rPr>
        <w:t>The 1</w:t>
      </w:r>
      <w:r w:rsidRPr="00E65A0F">
        <w:rPr>
          <w:rFonts w:ascii="Arial" w:hAnsi="Arial" w:cs="Arial"/>
          <w:sz w:val="24"/>
          <w:szCs w:val="24"/>
          <w:vertAlign w:val="superscript"/>
        </w:rPr>
        <w:t xml:space="preserve">St </w:t>
      </w:r>
      <w:r>
        <w:rPr>
          <w:rFonts w:ascii="Arial" w:hAnsi="Arial" w:cs="Arial"/>
          <w:sz w:val="24"/>
          <w:szCs w:val="24"/>
        </w:rPr>
        <w:t>Plaintiff</w:t>
      </w:r>
      <w:r w:rsidRPr="00E65A0F">
        <w:rPr>
          <w:rFonts w:ascii="Arial" w:hAnsi="Arial" w:cs="Arial"/>
          <w:sz w:val="24"/>
          <w:szCs w:val="24"/>
        </w:rPr>
        <w:t xml:space="preserve"> (John Henry Atkinson) and his current wife (Beulah Atkinson) claim for loss and damages as a result of the </w:t>
      </w:r>
      <w:r>
        <w:rPr>
          <w:rFonts w:ascii="Arial" w:hAnsi="Arial" w:cs="Arial"/>
          <w:sz w:val="24"/>
          <w:szCs w:val="24"/>
        </w:rPr>
        <w:t>“</w:t>
      </w:r>
      <w:proofErr w:type="spellStart"/>
      <w:r w:rsidRPr="00E65A0F">
        <w:rPr>
          <w:rFonts w:ascii="Arial" w:hAnsi="Arial" w:cs="Arial"/>
          <w:sz w:val="24"/>
          <w:szCs w:val="24"/>
        </w:rPr>
        <w:t>faute</w:t>
      </w:r>
      <w:proofErr w:type="spellEnd"/>
      <w:r>
        <w:rPr>
          <w:rFonts w:ascii="Arial" w:hAnsi="Arial" w:cs="Arial"/>
          <w:sz w:val="24"/>
          <w:szCs w:val="24"/>
        </w:rPr>
        <w:t>”</w:t>
      </w:r>
      <w:r w:rsidRPr="00E65A0F">
        <w:rPr>
          <w:rFonts w:ascii="Arial" w:hAnsi="Arial" w:cs="Arial"/>
          <w:sz w:val="24"/>
          <w:szCs w:val="24"/>
        </w:rPr>
        <w:t xml:space="preserve"> of the </w:t>
      </w:r>
      <w:r>
        <w:rPr>
          <w:rFonts w:ascii="Arial" w:hAnsi="Arial" w:cs="Arial"/>
          <w:sz w:val="24"/>
          <w:szCs w:val="24"/>
        </w:rPr>
        <w:t>first</w:t>
      </w:r>
      <w:r w:rsidRPr="00E65A0F">
        <w:rPr>
          <w:rFonts w:ascii="Arial" w:hAnsi="Arial" w:cs="Arial"/>
          <w:sz w:val="24"/>
          <w:szCs w:val="24"/>
          <w:vertAlign w:val="subscript"/>
        </w:rPr>
        <w:t>,</w:t>
      </w:r>
      <w:r w:rsidRPr="00E65A0F">
        <w:rPr>
          <w:rFonts w:ascii="Arial" w:hAnsi="Arial" w:cs="Arial"/>
          <w:sz w:val="24"/>
          <w:szCs w:val="24"/>
        </w:rPr>
        <w:t xml:space="preserve"> </w:t>
      </w:r>
      <w:r>
        <w:rPr>
          <w:rFonts w:ascii="Arial" w:hAnsi="Arial" w:cs="Arial"/>
          <w:sz w:val="24"/>
          <w:szCs w:val="24"/>
        </w:rPr>
        <w:t>second</w:t>
      </w:r>
      <w:r w:rsidRPr="00E65A0F">
        <w:rPr>
          <w:rFonts w:ascii="Arial" w:hAnsi="Arial" w:cs="Arial"/>
          <w:sz w:val="24"/>
          <w:szCs w:val="24"/>
        </w:rPr>
        <w:t xml:space="preserve"> and </w:t>
      </w:r>
      <w:r>
        <w:rPr>
          <w:rFonts w:ascii="Arial" w:hAnsi="Arial" w:cs="Arial"/>
          <w:sz w:val="24"/>
          <w:szCs w:val="24"/>
        </w:rPr>
        <w:t>third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s.  The claim is resisted on behalf of all three </w:t>
      </w:r>
      <w:r>
        <w:rPr>
          <w:rFonts w:ascii="Arial" w:hAnsi="Arial" w:cs="Arial"/>
          <w:sz w:val="24"/>
          <w:szCs w:val="24"/>
        </w:rPr>
        <w:t>Defendant</w:t>
      </w:r>
      <w:r w:rsidRPr="00E65A0F">
        <w:rPr>
          <w:rFonts w:ascii="Arial" w:hAnsi="Arial" w:cs="Arial"/>
          <w:sz w:val="24"/>
          <w:szCs w:val="24"/>
        </w:rPr>
        <w:t>s.</w:t>
      </w:r>
    </w:p>
    <w:p w:rsidR="00FF4F47" w:rsidRPr="00E65A0F" w:rsidRDefault="00FF4F47" w:rsidP="00FF4F47">
      <w:pPr>
        <w:pStyle w:val="Style1"/>
        <w:spacing w:line="240" w:lineRule="auto"/>
        <w:ind w:firstLine="648"/>
        <w:contextualSpacing/>
        <w:jc w:val="both"/>
        <w:rPr>
          <w:rFonts w:ascii="Arial" w:hAnsi="Arial" w:cs="Arial"/>
          <w:sz w:val="24"/>
          <w:szCs w:val="24"/>
        </w:rPr>
      </w:pPr>
    </w:p>
    <w:p w:rsidR="00FF4F47" w:rsidRPr="00E65A0F" w:rsidRDefault="00FF4F47" w:rsidP="00FF4F47">
      <w:pPr>
        <w:contextualSpacing/>
        <w:jc w:val="both"/>
        <w:rPr>
          <w:rFonts w:ascii="Arial" w:hAnsi="Arial" w:cs="Arial"/>
        </w:rPr>
      </w:pPr>
      <w:r w:rsidRPr="00E65A0F">
        <w:rPr>
          <w:rFonts w:ascii="Arial" w:hAnsi="Arial" w:cs="Arial"/>
        </w:rPr>
        <w:t xml:space="preserve">There is no denial that an "agreement to transfer" and an instrument of transfer were signed on </w:t>
      </w:r>
      <w:r>
        <w:rPr>
          <w:rFonts w:ascii="Arial" w:hAnsi="Arial" w:cs="Arial"/>
        </w:rPr>
        <w:t xml:space="preserve">29 </w:t>
      </w:r>
      <w:r w:rsidRPr="00E65A0F">
        <w:rPr>
          <w:rFonts w:ascii="Arial" w:hAnsi="Arial" w:cs="Arial"/>
        </w:rPr>
        <w:t xml:space="preserve">May 1981 between the company </w:t>
      </w:r>
      <w:proofErr w:type="spellStart"/>
      <w:r w:rsidRPr="00E65A0F">
        <w:rPr>
          <w:rFonts w:ascii="Arial" w:hAnsi="Arial" w:cs="Arial"/>
        </w:rPr>
        <w:t>Northolme</w:t>
      </w:r>
      <w:proofErr w:type="spellEnd"/>
      <w:r w:rsidRPr="00E65A0F">
        <w:rPr>
          <w:rFonts w:ascii="Arial" w:hAnsi="Arial" w:cs="Arial"/>
        </w:rPr>
        <w:t xml:space="preserve"> Limited (represented by the </w:t>
      </w:r>
      <w:r>
        <w:rPr>
          <w:rFonts w:ascii="Arial" w:hAnsi="Arial" w:cs="Arial"/>
        </w:rPr>
        <w:t>first</w:t>
      </w:r>
      <w:r w:rsidRPr="00E65A0F">
        <w:rPr>
          <w:rFonts w:ascii="Arial" w:hAnsi="Arial" w:cs="Arial"/>
          <w:vertAlign w:val="superscript"/>
        </w:rPr>
        <w:t xml:space="preserve"> </w:t>
      </w:r>
      <w:r>
        <w:rPr>
          <w:rFonts w:ascii="Arial" w:hAnsi="Arial" w:cs="Arial"/>
        </w:rPr>
        <w:t>Plaintiff</w:t>
      </w:r>
      <w:r w:rsidRPr="00E65A0F">
        <w:rPr>
          <w:rFonts w:ascii="Arial" w:hAnsi="Arial" w:cs="Arial"/>
        </w:rPr>
        <w:t xml:space="preserve">) and the Seychelles Government pertaining to the acquisition of two plots of land and a hotel complex known as </w:t>
      </w:r>
      <w:proofErr w:type="spellStart"/>
      <w:r w:rsidRPr="00E65A0F">
        <w:rPr>
          <w:rFonts w:ascii="Arial" w:hAnsi="Arial" w:cs="Arial"/>
        </w:rPr>
        <w:t>Northolme</w:t>
      </w:r>
      <w:proofErr w:type="spellEnd"/>
      <w:r w:rsidRPr="00E65A0F">
        <w:rPr>
          <w:rFonts w:ascii="Arial" w:hAnsi="Arial" w:cs="Arial"/>
        </w:rPr>
        <w:t xml:space="preserve"> Hotel.  The agreement was produced as exhibit P2 and the instrument of transfer of the two plots of land (parcels H202 &amp; H344) was produced as exhibit D1.</w:t>
      </w:r>
    </w:p>
    <w:p w:rsidR="00FF4F47" w:rsidRPr="00E65A0F" w:rsidRDefault="00FF4F47" w:rsidP="00FF4F47">
      <w:pPr>
        <w:contextualSpacing/>
        <w:jc w:val="both"/>
        <w:rPr>
          <w:rFonts w:ascii="Arial" w:hAnsi="Arial" w:cs="Arial"/>
        </w:rPr>
      </w:pPr>
    </w:p>
    <w:p w:rsidR="00FF4F47" w:rsidRDefault="00FF4F47" w:rsidP="00FF4F47">
      <w:pPr>
        <w:ind w:right="-12"/>
        <w:contextualSpacing/>
        <w:jc w:val="both"/>
        <w:rPr>
          <w:rFonts w:ascii="Arial" w:hAnsi="Arial" w:cs="Arial"/>
        </w:rPr>
      </w:pPr>
      <w:r w:rsidRPr="00E65A0F">
        <w:rPr>
          <w:rFonts w:ascii="Arial" w:hAnsi="Arial" w:cs="Arial"/>
        </w:rPr>
        <w:t xml:space="preserve">Under the agreement, exhibit P2, the </w:t>
      </w:r>
      <w:r>
        <w:rPr>
          <w:rFonts w:ascii="Arial" w:hAnsi="Arial" w:cs="Arial"/>
        </w:rPr>
        <w:t>first</w:t>
      </w:r>
      <w:r w:rsidRPr="00E65A0F">
        <w:rPr>
          <w:rFonts w:ascii="Arial" w:hAnsi="Arial" w:cs="Arial"/>
          <w:vertAlign w:val="superscript"/>
        </w:rPr>
        <w:t xml:space="preserve"> </w:t>
      </w:r>
      <w:r>
        <w:rPr>
          <w:rFonts w:ascii="Arial" w:hAnsi="Arial" w:cs="Arial"/>
        </w:rPr>
        <w:t>Defendant agreed as follows:</w:t>
      </w:r>
    </w:p>
    <w:p w:rsidR="00FF4F47" w:rsidRPr="00E65A0F" w:rsidRDefault="00FF4F47" w:rsidP="00FF4F47">
      <w:pPr>
        <w:ind w:right="-12"/>
        <w:contextualSpacing/>
        <w:jc w:val="both"/>
        <w:rPr>
          <w:rFonts w:ascii="Arial" w:hAnsi="Arial" w:cs="Arial"/>
        </w:rPr>
      </w:pPr>
    </w:p>
    <w:p w:rsidR="00FF4F47" w:rsidRPr="00573EAA" w:rsidRDefault="00FF4F47" w:rsidP="00FF4F47">
      <w:pPr>
        <w:pStyle w:val="Style1"/>
        <w:spacing w:line="240" w:lineRule="auto"/>
        <w:ind w:left="720" w:right="684"/>
        <w:contextualSpacing/>
        <w:jc w:val="both"/>
        <w:rPr>
          <w:rFonts w:ascii="Arial" w:hAnsi="Arial" w:cs="Arial"/>
          <w:iCs/>
          <w:sz w:val="24"/>
          <w:szCs w:val="24"/>
        </w:rPr>
      </w:pPr>
      <w:r w:rsidRPr="00573EAA">
        <w:rPr>
          <w:rFonts w:ascii="Arial" w:hAnsi="Arial" w:cs="Arial"/>
          <w:iCs/>
          <w:sz w:val="24"/>
          <w:szCs w:val="24"/>
        </w:rPr>
        <w:t>NOW THEREFORE the parties of this agr</w:t>
      </w:r>
      <w:r>
        <w:rPr>
          <w:rFonts w:ascii="Arial" w:hAnsi="Arial" w:cs="Arial"/>
          <w:iCs/>
          <w:sz w:val="24"/>
          <w:szCs w:val="24"/>
        </w:rPr>
        <w:t>eement have agreed as follows:</w:t>
      </w:r>
    </w:p>
    <w:p w:rsidR="00FF4F47" w:rsidRPr="00E65A0F" w:rsidRDefault="00FF4F47" w:rsidP="00FF4F47">
      <w:pPr>
        <w:pStyle w:val="Style1"/>
        <w:spacing w:line="240" w:lineRule="auto"/>
        <w:ind w:left="720" w:right="684"/>
        <w:contextualSpacing/>
        <w:jc w:val="both"/>
        <w:rPr>
          <w:rFonts w:ascii="Arial" w:hAnsi="Arial" w:cs="Arial"/>
          <w:i/>
          <w:iCs/>
          <w:sz w:val="24"/>
          <w:szCs w:val="24"/>
        </w:rPr>
      </w:pPr>
    </w:p>
    <w:p w:rsidR="00FF4F47" w:rsidRPr="00573EAA" w:rsidRDefault="00FF4F47" w:rsidP="00FF4F47">
      <w:pPr>
        <w:pStyle w:val="Style1"/>
        <w:spacing w:line="240" w:lineRule="auto"/>
        <w:ind w:left="720" w:right="684"/>
        <w:contextualSpacing/>
        <w:jc w:val="both"/>
        <w:rPr>
          <w:rFonts w:ascii="Arial" w:hAnsi="Arial" w:cs="Arial"/>
          <w:iCs/>
          <w:sz w:val="24"/>
          <w:szCs w:val="24"/>
        </w:rPr>
      </w:pPr>
      <w:r w:rsidRPr="00573EAA">
        <w:rPr>
          <w:rFonts w:ascii="Arial" w:hAnsi="Arial" w:cs="Arial"/>
          <w:iCs/>
          <w:sz w:val="24"/>
          <w:szCs w:val="24"/>
        </w:rPr>
        <w:t xml:space="preserve">...5. The government undertakes for itself, or any person or body corporate to which the ownership, possession or management of the hotel may be, transferred or assigned that </w:t>
      </w:r>
      <w:proofErr w:type="spellStart"/>
      <w:r w:rsidRPr="00573EAA">
        <w:rPr>
          <w:rFonts w:ascii="Arial" w:hAnsi="Arial" w:cs="Arial"/>
          <w:iCs/>
          <w:sz w:val="24"/>
          <w:szCs w:val="24"/>
        </w:rPr>
        <w:t>Mr</w:t>
      </w:r>
      <w:proofErr w:type="spellEnd"/>
      <w:r w:rsidRPr="00573EAA">
        <w:rPr>
          <w:rFonts w:ascii="Arial" w:hAnsi="Arial" w:cs="Arial"/>
          <w:iCs/>
          <w:sz w:val="24"/>
          <w:szCs w:val="24"/>
        </w:rPr>
        <w:t xml:space="preserve"> John Henry Atkinson and his wife shall at all times during their natural lives be entitled to:- </w:t>
      </w:r>
    </w:p>
    <w:p w:rsidR="00FF4F47" w:rsidRPr="00E65A0F" w:rsidRDefault="00FF4F47" w:rsidP="00FF4F47">
      <w:pPr>
        <w:pStyle w:val="Style1"/>
        <w:spacing w:line="240" w:lineRule="auto"/>
        <w:ind w:left="720" w:right="917"/>
        <w:contextualSpacing/>
        <w:jc w:val="both"/>
        <w:rPr>
          <w:rFonts w:ascii="Arial" w:hAnsi="Arial" w:cs="Arial"/>
          <w:i/>
          <w:iCs/>
          <w:sz w:val="24"/>
          <w:szCs w:val="24"/>
        </w:rPr>
      </w:pPr>
      <w:r>
        <w:rPr>
          <w:rFonts w:ascii="Arial" w:hAnsi="Arial" w:cs="Arial"/>
          <w:i/>
          <w:iCs/>
          <w:noProof/>
          <w:sz w:val="24"/>
          <w:szCs w:val="24"/>
        </w:rPr>
        <w:pict>
          <v:shape id="_x0000_s1028" type="#_x0000_t202" style="position:absolute;left:0;text-align:left;margin-left:-31.1pt;margin-top:-45.2pt;width:30pt;height:531.55pt;z-index:251662336;mso-height-percent:200;mso-height-percent:200;mso-width-relative:margin;mso-height-relative:margin" stroked="f" strokecolor="white [3212]">
            <v:textbox style="mso-next-textbox:#_x0000_s1028;mso-fit-shape-to-text:t">
              <w:txbxContent>
                <w:p w:rsidR="00FF4F47" w:rsidRPr="00CF6C02" w:rsidRDefault="00FF4F47" w:rsidP="00FF4F47">
                  <w:pPr>
                    <w:rPr>
                      <w:rFonts w:ascii="Arial" w:hAnsi="Arial" w:cs="Arial"/>
                      <w:b/>
                      <w:i/>
                    </w:rPr>
                  </w:pPr>
                </w:p>
              </w:txbxContent>
            </v:textbox>
          </v:shape>
        </w:pict>
      </w:r>
    </w:p>
    <w:p w:rsidR="00FF4F47" w:rsidRPr="00573EAA" w:rsidRDefault="00FF4F47" w:rsidP="00FF4F47">
      <w:pPr>
        <w:pStyle w:val="Style3"/>
        <w:numPr>
          <w:ilvl w:val="0"/>
          <w:numId w:val="7"/>
        </w:numPr>
        <w:tabs>
          <w:tab w:val="clear" w:pos="432"/>
        </w:tabs>
        <w:spacing w:before="0" w:line="240" w:lineRule="auto"/>
        <w:ind w:left="1170" w:right="684" w:hanging="450"/>
        <w:contextualSpacing/>
        <w:rPr>
          <w:rStyle w:val="CharacterStyle2"/>
          <w:rFonts w:ascii="Arial" w:hAnsi="Arial" w:cs="Arial"/>
          <w:iCs/>
          <w:sz w:val="24"/>
          <w:szCs w:val="24"/>
        </w:rPr>
      </w:pPr>
      <w:r w:rsidRPr="00573EAA">
        <w:rPr>
          <w:rStyle w:val="CharacterStyle2"/>
          <w:rFonts w:ascii="Arial" w:hAnsi="Arial" w:cs="Arial"/>
          <w:iCs/>
          <w:sz w:val="24"/>
          <w:szCs w:val="24"/>
        </w:rPr>
        <w:t xml:space="preserve">to keep their own personal belongings, but not including any material or thing of a combustible or other nature likely to be detrimental to the hotel in their existing private premises next to the suite named </w:t>
      </w:r>
      <w:proofErr w:type="spellStart"/>
      <w:r w:rsidRPr="00573EAA">
        <w:rPr>
          <w:rStyle w:val="CharacterStyle2"/>
          <w:rFonts w:ascii="Arial" w:hAnsi="Arial" w:cs="Arial"/>
          <w:iCs/>
          <w:sz w:val="24"/>
          <w:szCs w:val="24"/>
        </w:rPr>
        <w:t>Curiouse</w:t>
      </w:r>
      <w:proofErr w:type="spellEnd"/>
      <w:r w:rsidRPr="00573EAA">
        <w:rPr>
          <w:rStyle w:val="CharacterStyle2"/>
          <w:rFonts w:ascii="Arial" w:hAnsi="Arial" w:cs="Arial"/>
          <w:iCs/>
          <w:sz w:val="24"/>
          <w:szCs w:val="24"/>
        </w:rPr>
        <w:t xml:space="preserve"> and to have sole access and use of the said premises for this purpose,</w:t>
      </w:r>
    </w:p>
    <w:p w:rsidR="00FF4F47" w:rsidRPr="00573EAA" w:rsidRDefault="00FF4F47" w:rsidP="00FF4F47">
      <w:pPr>
        <w:pStyle w:val="Style3"/>
        <w:spacing w:before="0" w:line="240" w:lineRule="auto"/>
        <w:ind w:left="1170" w:right="684" w:hanging="450"/>
        <w:contextualSpacing/>
        <w:rPr>
          <w:rStyle w:val="CharacterStyle2"/>
          <w:rFonts w:ascii="Arial" w:hAnsi="Arial" w:cs="Arial"/>
          <w:iCs/>
          <w:sz w:val="24"/>
          <w:szCs w:val="24"/>
        </w:rPr>
      </w:pPr>
    </w:p>
    <w:p w:rsidR="00FF4F47" w:rsidRPr="00573EAA" w:rsidRDefault="00FF4F47" w:rsidP="00FF4F47">
      <w:pPr>
        <w:pStyle w:val="Style3"/>
        <w:numPr>
          <w:ilvl w:val="0"/>
          <w:numId w:val="7"/>
        </w:numPr>
        <w:tabs>
          <w:tab w:val="clear" w:pos="432"/>
        </w:tabs>
        <w:spacing w:before="0" w:line="240" w:lineRule="auto"/>
        <w:ind w:left="1170" w:right="684" w:hanging="450"/>
        <w:contextualSpacing/>
        <w:rPr>
          <w:rStyle w:val="CharacterStyle2"/>
          <w:rFonts w:ascii="Arial" w:hAnsi="Arial" w:cs="Arial"/>
          <w:iCs/>
          <w:sz w:val="24"/>
          <w:szCs w:val="24"/>
        </w:rPr>
      </w:pPr>
      <w:r w:rsidRPr="00573EAA">
        <w:rPr>
          <w:rStyle w:val="CharacterStyle2"/>
          <w:rFonts w:ascii="Arial" w:hAnsi="Arial" w:cs="Arial"/>
          <w:iCs/>
          <w:sz w:val="24"/>
          <w:szCs w:val="24"/>
        </w:rPr>
        <w:t>upon giving reasonable notice in writing to the Hotel to use the bedroom-suite named "</w:t>
      </w:r>
      <w:proofErr w:type="spellStart"/>
      <w:r w:rsidRPr="00573EAA">
        <w:rPr>
          <w:rStyle w:val="CharacterStyle2"/>
          <w:rFonts w:ascii="Arial" w:hAnsi="Arial" w:cs="Arial"/>
          <w:iCs/>
          <w:sz w:val="24"/>
          <w:szCs w:val="24"/>
        </w:rPr>
        <w:t>Curiouse</w:t>
      </w:r>
      <w:proofErr w:type="spellEnd"/>
      <w:r w:rsidRPr="00573EAA">
        <w:rPr>
          <w:rStyle w:val="CharacterStyle2"/>
          <w:rFonts w:ascii="Arial" w:hAnsi="Arial" w:cs="Arial"/>
          <w:iCs/>
          <w:sz w:val="24"/>
          <w:szCs w:val="24"/>
        </w:rPr>
        <w:t>" for their own use free of charge,</w:t>
      </w:r>
    </w:p>
    <w:p w:rsidR="00FF4F47" w:rsidRPr="00573EAA" w:rsidRDefault="00FF4F47" w:rsidP="00FF4F47">
      <w:pPr>
        <w:pStyle w:val="ListParagraph"/>
        <w:spacing w:after="0" w:line="240" w:lineRule="auto"/>
        <w:ind w:left="1170" w:right="684" w:hanging="450"/>
        <w:rPr>
          <w:rStyle w:val="CharacterStyle2"/>
          <w:rFonts w:ascii="Arial" w:hAnsi="Arial" w:cs="Arial"/>
          <w:iCs/>
          <w:sz w:val="24"/>
          <w:szCs w:val="24"/>
        </w:rPr>
      </w:pPr>
    </w:p>
    <w:p w:rsidR="00FF4F47" w:rsidRPr="00573EAA" w:rsidRDefault="00FF4F47" w:rsidP="00FF4F47">
      <w:pPr>
        <w:pStyle w:val="Style3"/>
        <w:numPr>
          <w:ilvl w:val="0"/>
          <w:numId w:val="7"/>
        </w:numPr>
        <w:tabs>
          <w:tab w:val="clear" w:pos="432"/>
        </w:tabs>
        <w:spacing w:before="0" w:line="240" w:lineRule="auto"/>
        <w:ind w:left="1170" w:right="684" w:hanging="450"/>
        <w:contextualSpacing/>
        <w:rPr>
          <w:rStyle w:val="CharacterStyle2"/>
          <w:rFonts w:ascii="Arial" w:hAnsi="Arial" w:cs="Arial"/>
          <w:iCs/>
          <w:sz w:val="24"/>
          <w:szCs w:val="24"/>
        </w:rPr>
      </w:pPr>
      <w:r w:rsidRPr="00573EAA">
        <w:rPr>
          <w:rStyle w:val="CharacterStyle2"/>
          <w:rFonts w:ascii="Arial" w:hAnsi="Arial" w:cs="Arial"/>
          <w:iCs/>
          <w:sz w:val="24"/>
          <w:szCs w:val="24"/>
        </w:rPr>
        <w:t>a discount of 15% on the normal prices of food, drink, boutique or other goods or services consumed or acquired at the hotel,</w:t>
      </w:r>
    </w:p>
    <w:p w:rsidR="00FF4F47" w:rsidRPr="00573EAA" w:rsidRDefault="00FF4F47" w:rsidP="00FF4F47">
      <w:pPr>
        <w:pStyle w:val="ListParagraph"/>
        <w:spacing w:after="0" w:line="240" w:lineRule="auto"/>
        <w:ind w:left="1170" w:right="684" w:hanging="450"/>
        <w:rPr>
          <w:rStyle w:val="CharacterStyle2"/>
          <w:rFonts w:ascii="Arial" w:hAnsi="Arial" w:cs="Arial"/>
          <w:iCs/>
          <w:sz w:val="24"/>
          <w:szCs w:val="24"/>
        </w:rPr>
      </w:pPr>
    </w:p>
    <w:p w:rsidR="00FF4F47" w:rsidRPr="00573EAA" w:rsidRDefault="00FF4F47" w:rsidP="00FF4F47">
      <w:pPr>
        <w:pStyle w:val="Style1"/>
        <w:numPr>
          <w:ilvl w:val="0"/>
          <w:numId w:val="7"/>
        </w:numPr>
        <w:tabs>
          <w:tab w:val="clear" w:pos="432"/>
        </w:tabs>
        <w:spacing w:line="240" w:lineRule="auto"/>
        <w:ind w:left="1170" w:right="684" w:hanging="450"/>
        <w:contextualSpacing/>
        <w:jc w:val="both"/>
        <w:rPr>
          <w:rFonts w:ascii="Arial" w:hAnsi="Arial" w:cs="Arial"/>
          <w:iCs/>
          <w:sz w:val="24"/>
          <w:szCs w:val="24"/>
        </w:rPr>
      </w:pPr>
      <w:proofErr w:type="gramStart"/>
      <w:r w:rsidRPr="00573EAA">
        <w:rPr>
          <w:rFonts w:ascii="Arial" w:hAnsi="Arial" w:cs="Arial"/>
          <w:iCs/>
          <w:sz w:val="24"/>
          <w:szCs w:val="24"/>
        </w:rPr>
        <w:t>to</w:t>
      </w:r>
      <w:proofErr w:type="gramEnd"/>
      <w:r w:rsidRPr="00573EAA">
        <w:rPr>
          <w:rFonts w:ascii="Arial" w:hAnsi="Arial" w:cs="Arial"/>
          <w:iCs/>
          <w:sz w:val="24"/>
          <w:szCs w:val="24"/>
        </w:rPr>
        <w:t xml:space="preserve"> use without charge a motor vehicle and boat from the hotel provided the hotel has one reasonably available at the time.</w:t>
      </w:r>
    </w:p>
    <w:p w:rsidR="00FF4F47" w:rsidRPr="00573EAA" w:rsidRDefault="00FF4F47" w:rsidP="00FF4F47">
      <w:pPr>
        <w:pStyle w:val="ListParagraph"/>
        <w:spacing w:after="0" w:line="240" w:lineRule="auto"/>
        <w:ind w:right="1248"/>
        <w:rPr>
          <w:rFonts w:ascii="Arial" w:hAnsi="Arial" w:cs="Arial"/>
          <w:iCs/>
          <w:sz w:val="24"/>
          <w:szCs w:val="24"/>
        </w:rPr>
      </w:pPr>
    </w:p>
    <w:p w:rsidR="00FF4F47" w:rsidRPr="00573EAA" w:rsidRDefault="00FF4F47" w:rsidP="00FF4F47">
      <w:pPr>
        <w:pStyle w:val="Style1"/>
        <w:spacing w:line="240" w:lineRule="auto"/>
        <w:ind w:left="720" w:right="684"/>
        <w:contextualSpacing/>
        <w:jc w:val="both"/>
        <w:rPr>
          <w:rFonts w:ascii="Arial" w:hAnsi="Arial" w:cs="Arial"/>
          <w:iCs/>
          <w:sz w:val="24"/>
          <w:szCs w:val="24"/>
        </w:rPr>
      </w:pPr>
      <w:r w:rsidRPr="00573EAA">
        <w:rPr>
          <w:rFonts w:ascii="Arial" w:hAnsi="Arial" w:cs="Arial"/>
          <w:iCs/>
          <w:sz w:val="24"/>
          <w:szCs w:val="24"/>
        </w:rPr>
        <w:lastRenderedPageBreak/>
        <w:t xml:space="preserve">Provided that the facilities aforesaid are to be </w:t>
      </w:r>
      <w:proofErr w:type="spellStart"/>
      <w:r w:rsidRPr="00573EAA">
        <w:rPr>
          <w:rFonts w:ascii="Arial" w:hAnsi="Arial" w:cs="Arial"/>
          <w:iCs/>
          <w:sz w:val="24"/>
          <w:szCs w:val="24"/>
        </w:rPr>
        <w:t>utilised</w:t>
      </w:r>
      <w:proofErr w:type="spellEnd"/>
      <w:r w:rsidRPr="00573EAA">
        <w:rPr>
          <w:rFonts w:ascii="Arial" w:hAnsi="Arial" w:cs="Arial"/>
          <w:iCs/>
          <w:sz w:val="24"/>
          <w:szCs w:val="24"/>
        </w:rPr>
        <w:t xml:space="preserve"> solely by </w:t>
      </w:r>
      <w:proofErr w:type="spellStart"/>
      <w:r w:rsidRPr="00573EAA">
        <w:rPr>
          <w:rFonts w:ascii="Arial" w:hAnsi="Arial" w:cs="Arial"/>
          <w:iCs/>
          <w:sz w:val="24"/>
          <w:szCs w:val="24"/>
        </w:rPr>
        <w:t>Mr</w:t>
      </w:r>
      <w:proofErr w:type="spellEnd"/>
      <w:r w:rsidRPr="00573EAA">
        <w:rPr>
          <w:rFonts w:ascii="Arial" w:hAnsi="Arial" w:cs="Arial"/>
          <w:iCs/>
          <w:sz w:val="24"/>
          <w:szCs w:val="24"/>
        </w:rPr>
        <w:t xml:space="preserve"> and </w:t>
      </w:r>
      <w:proofErr w:type="spellStart"/>
      <w:r w:rsidRPr="00573EAA">
        <w:rPr>
          <w:rFonts w:ascii="Arial" w:hAnsi="Arial" w:cs="Arial"/>
          <w:iCs/>
          <w:sz w:val="24"/>
          <w:szCs w:val="24"/>
        </w:rPr>
        <w:t>Mrs</w:t>
      </w:r>
      <w:proofErr w:type="spellEnd"/>
      <w:r w:rsidRPr="00573EAA">
        <w:rPr>
          <w:rFonts w:ascii="Arial" w:hAnsi="Arial" w:cs="Arial"/>
          <w:iCs/>
          <w:sz w:val="24"/>
          <w:szCs w:val="24"/>
        </w:rPr>
        <w:t xml:space="preserve"> John Henry Atkinson in person during an</w:t>
      </w:r>
      <w:r>
        <w:rPr>
          <w:rFonts w:ascii="Arial" w:hAnsi="Arial" w:cs="Arial"/>
          <w:iCs/>
          <w:sz w:val="24"/>
          <w:szCs w:val="24"/>
        </w:rPr>
        <w:t>y visit they make to Seychelles.</w:t>
      </w:r>
    </w:p>
    <w:p w:rsidR="00FF4F47" w:rsidRPr="00E65A0F" w:rsidRDefault="00FF4F47" w:rsidP="00FF4F47">
      <w:pPr>
        <w:pStyle w:val="Style1"/>
        <w:spacing w:line="240" w:lineRule="auto"/>
        <w:ind w:left="2070" w:right="2160"/>
        <w:contextualSpacing/>
        <w:jc w:val="both"/>
        <w:rPr>
          <w:rFonts w:ascii="Arial" w:hAnsi="Arial" w:cs="Arial"/>
          <w:i/>
          <w:iCs/>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Thereafter, by a deed dated </w:t>
      </w:r>
      <w:r>
        <w:rPr>
          <w:rFonts w:ascii="Arial" w:hAnsi="Arial" w:cs="Arial"/>
          <w:sz w:val="24"/>
          <w:szCs w:val="24"/>
        </w:rPr>
        <w:t>11</w:t>
      </w:r>
      <w:r w:rsidRPr="00E65A0F">
        <w:rPr>
          <w:rFonts w:ascii="Arial" w:hAnsi="Arial" w:cs="Arial"/>
          <w:sz w:val="24"/>
          <w:szCs w:val="24"/>
        </w:rPr>
        <w:t xml:space="preserve"> May 1982, exhibit P4 (registered on 12</w:t>
      </w:r>
      <w:r>
        <w:rPr>
          <w:rFonts w:ascii="Arial" w:hAnsi="Arial" w:cs="Arial"/>
          <w:sz w:val="24"/>
          <w:szCs w:val="24"/>
        </w:rPr>
        <w:t xml:space="preserve"> May 1982</w:t>
      </w:r>
      <w:r w:rsidRPr="00E65A0F">
        <w:rPr>
          <w:rFonts w:ascii="Arial" w:hAnsi="Arial" w:cs="Arial"/>
          <w:sz w:val="24"/>
          <w:szCs w:val="24"/>
        </w:rPr>
        <w:t xml:space="preserve">, the Seychelles Government transferred parcels H202 and H344 to COSPROH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By deed dated 31 December</w:t>
      </w:r>
      <w:r>
        <w:rPr>
          <w:rFonts w:ascii="Arial" w:hAnsi="Arial" w:cs="Arial"/>
          <w:sz w:val="24"/>
          <w:szCs w:val="24"/>
        </w:rPr>
        <w:t xml:space="preserve"> 1990, exhibit D4 (registered 8 March 1991</w:t>
      </w:r>
      <w:r w:rsidRPr="00E65A0F">
        <w:rPr>
          <w:rFonts w:ascii="Arial" w:hAnsi="Arial" w:cs="Arial"/>
          <w:sz w:val="24"/>
          <w:szCs w:val="24"/>
        </w:rPr>
        <w:t xml:space="preserve">) COSPROH transferred the parcels of land to </w:t>
      </w:r>
      <w:proofErr w:type="spellStart"/>
      <w:r w:rsidRPr="00E65A0F">
        <w:rPr>
          <w:rFonts w:ascii="Arial" w:hAnsi="Arial" w:cs="Arial"/>
          <w:sz w:val="24"/>
          <w:szCs w:val="24"/>
        </w:rPr>
        <w:t>Northolme</w:t>
      </w:r>
      <w:proofErr w:type="spellEnd"/>
      <w:r w:rsidRPr="00E65A0F">
        <w:rPr>
          <w:rFonts w:ascii="Arial" w:hAnsi="Arial" w:cs="Arial"/>
          <w:sz w:val="24"/>
          <w:szCs w:val="24"/>
        </w:rPr>
        <w:t xml:space="preserve"> Hotels Limited.  Thereafter, under a lease dated </w:t>
      </w:r>
      <w:r>
        <w:rPr>
          <w:rFonts w:ascii="Arial" w:hAnsi="Arial" w:cs="Arial"/>
          <w:sz w:val="24"/>
          <w:szCs w:val="24"/>
        </w:rPr>
        <w:t>17</w:t>
      </w:r>
      <w:r w:rsidRPr="00E65A0F">
        <w:rPr>
          <w:rFonts w:ascii="Arial" w:hAnsi="Arial" w:cs="Arial"/>
          <w:sz w:val="24"/>
          <w:szCs w:val="24"/>
        </w:rPr>
        <w:t xml:space="preserve"> January 1992, exhibit P1, </w:t>
      </w:r>
      <w:proofErr w:type="spellStart"/>
      <w:r w:rsidRPr="00E65A0F">
        <w:rPr>
          <w:rFonts w:ascii="Arial" w:hAnsi="Arial" w:cs="Arial"/>
          <w:sz w:val="24"/>
          <w:szCs w:val="24"/>
        </w:rPr>
        <w:t>Northolme</w:t>
      </w:r>
      <w:proofErr w:type="spellEnd"/>
      <w:r w:rsidRPr="00E65A0F">
        <w:rPr>
          <w:rFonts w:ascii="Arial" w:hAnsi="Arial" w:cs="Arial"/>
          <w:sz w:val="24"/>
          <w:szCs w:val="24"/>
        </w:rPr>
        <w:t xml:space="preserve"> Hotels Limited leased the hotel premises on plots H202 and H344 with all facilities an</w:t>
      </w:r>
      <w:r>
        <w:rPr>
          <w:rFonts w:ascii="Arial" w:hAnsi="Arial" w:cs="Arial"/>
          <w:sz w:val="24"/>
          <w:szCs w:val="24"/>
        </w:rPr>
        <w:t xml:space="preserve">d amenities to the </w:t>
      </w:r>
      <w:proofErr w:type="spellStart"/>
      <w:r>
        <w:rPr>
          <w:rFonts w:ascii="Arial" w:hAnsi="Arial" w:cs="Arial"/>
          <w:sz w:val="24"/>
          <w:szCs w:val="24"/>
        </w:rPr>
        <w:t>Compagnie</w:t>
      </w:r>
      <w:proofErr w:type="spellEnd"/>
      <w:r>
        <w:rPr>
          <w:rFonts w:ascii="Arial" w:hAnsi="Arial" w:cs="Arial"/>
          <w:sz w:val="24"/>
          <w:szCs w:val="24"/>
        </w:rPr>
        <w:t xml:space="preserve"> </w:t>
      </w:r>
      <w:proofErr w:type="spellStart"/>
      <w:r>
        <w:rPr>
          <w:rFonts w:ascii="Arial" w:hAnsi="Arial" w:cs="Arial"/>
          <w:sz w:val="24"/>
          <w:szCs w:val="24"/>
        </w:rPr>
        <w:t>l’Ha</w:t>
      </w:r>
      <w:r w:rsidRPr="00E65A0F">
        <w:rPr>
          <w:rFonts w:ascii="Arial" w:hAnsi="Arial" w:cs="Arial"/>
          <w:sz w:val="24"/>
          <w:szCs w:val="24"/>
        </w:rPr>
        <w:t>bitation</w:t>
      </w:r>
      <w:proofErr w:type="spellEnd"/>
      <w:r w:rsidRPr="00E65A0F">
        <w:rPr>
          <w:rFonts w:ascii="Arial" w:hAnsi="Arial" w:cs="Arial"/>
          <w:sz w:val="24"/>
          <w:szCs w:val="24"/>
        </w:rPr>
        <w:t xml:space="preserve"> des Iles the (</w:t>
      </w:r>
      <w:r>
        <w:rPr>
          <w:rFonts w:ascii="Arial" w:hAnsi="Arial" w:cs="Arial"/>
          <w:sz w:val="24"/>
          <w:szCs w:val="24"/>
        </w:rPr>
        <w:t>third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for a period of ten years starting from</w:t>
      </w:r>
      <w:r>
        <w:rPr>
          <w:rFonts w:ascii="Arial" w:hAnsi="Arial" w:cs="Arial"/>
          <w:sz w:val="24"/>
          <w:szCs w:val="24"/>
        </w:rPr>
        <w:t xml:space="preserve"> 1</w:t>
      </w:r>
      <w:r w:rsidRPr="00E65A0F">
        <w:rPr>
          <w:rFonts w:ascii="Arial" w:hAnsi="Arial" w:cs="Arial"/>
          <w:sz w:val="24"/>
          <w:szCs w:val="24"/>
          <w:vertAlign w:val="superscript"/>
        </w:rPr>
        <w:t xml:space="preserve"> </w:t>
      </w:r>
      <w:r w:rsidRPr="00E65A0F">
        <w:rPr>
          <w:rFonts w:ascii="Arial" w:hAnsi="Arial" w:cs="Arial"/>
          <w:sz w:val="24"/>
          <w:szCs w:val="24"/>
        </w:rPr>
        <w:t>February 1992.</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i/>
          <w:iCs/>
          <w:sz w:val="24"/>
          <w:szCs w:val="24"/>
        </w:rPr>
      </w:pPr>
      <w:r w:rsidRPr="00E65A0F">
        <w:rPr>
          <w:rFonts w:ascii="Arial" w:hAnsi="Arial" w:cs="Arial"/>
          <w:sz w:val="24"/>
          <w:szCs w:val="24"/>
        </w:rPr>
        <w:t xml:space="preserve">On behalf of the </w:t>
      </w:r>
      <w:r>
        <w:rPr>
          <w:rFonts w:ascii="Arial" w:hAnsi="Arial" w:cs="Arial"/>
          <w:sz w:val="24"/>
          <w:szCs w:val="24"/>
        </w:rPr>
        <w:t>Plai</w:t>
      </w:r>
      <w:r w:rsidRPr="009B15F5">
        <w:rPr>
          <w:rFonts w:ascii="Arial" w:hAnsi="Arial" w:cs="Arial"/>
          <w:sz w:val="24"/>
          <w:szCs w:val="24"/>
        </w:rPr>
        <w:t xml:space="preserve">ntiffs, it is averred that </w:t>
      </w:r>
      <w:r w:rsidRPr="009B15F5">
        <w:rPr>
          <w:rFonts w:ascii="Arial" w:hAnsi="Arial" w:cs="Arial"/>
          <w:iCs/>
          <w:sz w:val="24"/>
          <w:szCs w:val="24"/>
        </w:rPr>
        <w:t xml:space="preserve">"they have been unable to exercise their rights ... as the Defendants have refused to recognize their rights and the </w:t>
      </w:r>
      <w:r>
        <w:rPr>
          <w:rFonts w:ascii="Arial" w:hAnsi="Arial" w:cs="Arial"/>
          <w:iCs/>
          <w:sz w:val="24"/>
          <w:szCs w:val="24"/>
        </w:rPr>
        <w:t>third</w:t>
      </w:r>
      <w:r w:rsidRPr="009B15F5">
        <w:rPr>
          <w:rFonts w:ascii="Arial" w:hAnsi="Arial" w:cs="Arial"/>
          <w:iCs/>
          <w:sz w:val="24"/>
          <w:szCs w:val="24"/>
          <w:vertAlign w:val="superscript"/>
        </w:rPr>
        <w:t xml:space="preserve"> </w:t>
      </w:r>
      <w:r w:rsidRPr="009B15F5">
        <w:rPr>
          <w:rFonts w:ascii="Arial" w:hAnsi="Arial" w:cs="Arial"/>
          <w:iCs/>
          <w:sz w:val="24"/>
          <w:szCs w:val="24"/>
        </w:rPr>
        <w:t xml:space="preserve">Defendant is unlawfully occupying and using the premises mentioned ... since February 1992.”  </w:t>
      </w:r>
      <w:r w:rsidRPr="009B15F5">
        <w:rPr>
          <w:rFonts w:ascii="Arial" w:hAnsi="Arial" w:cs="Arial"/>
          <w:sz w:val="24"/>
          <w:szCs w:val="24"/>
        </w:rPr>
        <w:t xml:space="preserve">It is further averred that </w:t>
      </w:r>
      <w:r w:rsidRPr="009B15F5">
        <w:rPr>
          <w:rFonts w:ascii="Arial" w:hAnsi="Arial" w:cs="Arial"/>
          <w:iCs/>
          <w:sz w:val="24"/>
          <w:szCs w:val="24"/>
        </w:rPr>
        <w:t>"the</w:t>
      </w:r>
      <w:r>
        <w:rPr>
          <w:rFonts w:ascii="Arial" w:hAnsi="Arial" w:cs="Arial"/>
          <w:iCs/>
          <w:sz w:val="24"/>
          <w:szCs w:val="24"/>
        </w:rPr>
        <w:t xml:space="preserve"> second</w:t>
      </w:r>
      <w:r w:rsidRPr="009B15F5">
        <w:rPr>
          <w:rFonts w:ascii="Arial" w:hAnsi="Arial" w:cs="Arial"/>
          <w:iCs/>
          <w:sz w:val="24"/>
          <w:szCs w:val="24"/>
          <w:vertAlign w:val="superscript"/>
        </w:rPr>
        <w:t xml:space="preserve"> </w:t>
      </w:r>
      <w:r w:rsidRPr="009B15F5">
        <w:rPr>
          <w:rFonts w:ascii="Arial" w:hAnsi="Arial" w:cs="Arial"/>
          <w:iCs/>
          <w:sz w:val="24"/>
          <w:szCs w:val="24"/>
        </w:rPr>
        <w:t>Defendant, during the time it owned and managed the hotel, removed the following (listed) personal belongings of the Plaintiff from the premises mentioned ... and appropriated same..."</w:t>
      </w:r>
    </w:p>
    <w:p w:rsidR="00FF4F47" w:rsidRPr="00E65A0F" w:rsidRDefault="00FF4F47" w:rsidP="00FF4F47">
      <w:pPr>
        <w:pStyle w:val="Style1"/>
        <w:spacing w:line="240" w:lineRule="auto"/>
        <w:contextualSpacing/>
        <w:jc w:val="both"/>
        <w:rPr>
          <w:rFonts w:ascii="Arial" w:hAnsi="Arial" w:cs="Arial"/>
          <w:i/>
          <w:iCs/>
          <w:sz w:val="24"/>
          <w:szCs w:val="24"/>
        </w:rPr>
      </w:pPr>
    </w:p>
    <w:p w:rsidR="00FF4F47" w:rsidRPr="009B15F5"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On behalf of </w:t>
      </w:r>
      <w:r w:rsidRPr="009B15F5">
        <w:rPr>
          <w:rStyle w:val="CharacterStyle1"/>
          <w:rFonts w:ascii="Arial" w:hAnsi="Arial" w:cs="Arial"/>
          <w:sz w:val="24"/>
        </w:rPr>
        <w:t xml:space="preserve">the </w:t>
      </w:r>
      <w:r>
        <w:rPr>
          <w:rStyle w:val="CharacterStyle1"/>
          <w:rFonts w:ascii="Arial" w:hAnsi="Arial" w:cs="Arial"/>
          <w:sz w:val="24"/>
        </w:rPr>
        <w:t>first</w:t>
      </w:r>
      <w:r w:rsidRPr="009B15F5">
        <w:rPr>
          <w:rStyle w:val="CharacterStyle1"/>
          <w:rFonts w:ascii="Arial" w:hAnsi="Arial" w:cs="Arial"/>
          <w:sz w:val="24"/>
          <w:vertAlign w:val="superscript"/>
        </w:rPr>
        <w:t xml:space="preserve"> </w:t>
      </w:r>
      <w:r w:rsidRPr="009B15F5">
        <w:rPr>
          <w:rStyle w:val="CharacterStyle1"/>
          <w:rFonts w:ascii="Arial" w:hAnsi="Arial" w:cs="Arial"/>
          <w:sz w:val="24"/>
        </w:rPr>
        <w:t xml:space="preserve">Defendant, it is pleaded that </w:t>
      </w:r>
      <w:r w:rsidRPr="009B15F5">
        <w:rPr>
          <w:rStyle w:val="CharacterStyle1"/>
          <w:rFonts w:ascii="Arial" w:hAnsi="Arial" w:cs="Arial"/>
          <w:iCs/>
          <w:sz w:val="24"/>
        </w:rPr>
        <w:t xml:space="preserve">"No </w:t>
      </w:r>
      <w:proofErr w:type="spellStart"/>
      <w:r w:rsidRPr="009B15F5">
        <w:rPr>
          <w:rStyle w:val="CharacterStyle1"/>
          <w:rFonts w:ascii="Arial" w:hAnsi="Arial" w:cs="Arial"/>
          <w:iCs/>
          <w:sz w:val="24"/>
        </w:rPr>
        <w:t>usufructuary</w:t>
      </w:r>
      <w:proofErr w:type="spellEnd"/>
      <w:r w:rsidRPr="009B15F5">
        <w:rPr>
          <w:rStyle w:val="CharacterStyle1"/>
          <w:rFonts w:ascii="Arial" w:hAnsi="Arial" w:cs="Arial"/>
          <w:iCs/>
          <w:sz w:val="24"/>
        </w:rPr>
        <w:t xml:space="preserve"> interest or any other rights or interest were granted or created in </w:t>
      </w:r>
      <w:proofErr w:type="spellStart"/>
      <w:r w:rsidRPr="009B15F5">
        <w:rPr>
          <w:rStyle w:val="CharacterStyle1"/>
          <w:rFonts w:ascii="Arial" w:hAnsi="Arial" w:cs="Arial"/>
          <w:iCs/>
          <w:sz w:val="24"/>
        </w:rPr>
        <w:t>favour</w:t>
      </w:r>
      <w:proofErr w:type="spellEnd"/>
      <w:r w:rsidRPr="009B15F5">
        <w:rPr>
          <w:rStyle w:val="CharacterStyle1"/>
          <w:rFonts w:ascii="Arial" w:hAnsi="Arial" w:cs="Arial"/>
          <w:iCs/>
          <w:sz w:val="24"/>
        </w:rPr>
        <w:t xml:space="preserve"> of the Plaintiffs".  </w:t>
      </w:r>
      <w:r w:rsidRPr="009B15F5">
        <w:rPr>
          <w:rStyle w:val="CharacterStyle1"/>
          <w:rFonts w:ascii="Arial" w:hAnsi="Arial" w:cs="Arial"/>
          <w:sz w:val="24"/>
        </w:rPr>
        <w:t xml:space="preserve">It is averred that the </w:t>
      </w:r>
      <w:r>
        <w:rPr>
          <w:rStyle w:val="CharacterStyle1"/>
          <w:rFonts w:ascii="Arial" w:hAnsi="Arial" w:cs="Arial"/>
          <w:sz w:val="24"/>
        </w:rPr>
        <w:t>first</w:t>
      </w:r>
      <w:r w:rsidRPr="009B15F5">
        <w:rPr>
          <w:rStyle w:val="CharacterStyle1"/>
          <w:rFonts w:ascii="Arial" w:hAnsi="Arial" w:cs="Arial"/>
          <w:sz w:val="24"/>
          <w:vertAlign w:val="superscript"/>
        </w:rPr>
        <w:t xml:space="preserve"> </w:t>
      </w:r>
      <w:r w:rsidRPr="009B15F5">
        <w:rPr>
          <w:rStyle w:val="CharacterStyle1"/>
          <w:rFonts w:ascii="Arial" w:hAnsi="Arial" w:cs="Arial"/>
          <w:sz w:val="24"/>
        </w:rPr>
        <w:t xml:space="preserve">Defendant purchased </w:t>
      </w:r>
      <w:proofErr w:type="spellStart"/>
      <w:r w:rsidRPr="009B15F5">
        <w:rPr>
          <w:rStyle w:val="CharacterStyle1"/>
          <w:rFonts w:ascii="Arial" w:hAnsi="Arial" w:cs="Arial"/>
          <w:sz w:val="24"/>
        </w:rPr>
        <w:t>Northholme</w:t>
      </w:r>
      <w:proofErr w:type="spellEnd"/>
      <w:r w:rsidRPr="009B15F5">
        <w:rPr>
          <w:rStyle w:val="CharacterStyle1"/>
          <w:rFonts w:ascii="Arial" w:hAnsi="Arial" w:cs="Arial"/>
          <w:sz w:val="24"/>
        </w:rPr>
        <w:t xml:space="preserve"> Hotel by virtue of a deed of transfer dated </w:t>
      </w:r>
      <w:r>
        <w:rPr>
          <w:rStyle w:val="CharacterStyle1"/>
          <w:rFonts w:ascii="Arial" w:hAnsi="Arial" w:cs="Arial"/>
          <w:sz w:val="24"/>
        </w:rPr>
        <w:t>29</w:t>
      </w:r>
      <w:r w:rsidRPr="009B15F5">
        <w:rPr>
          <w:rStyle w:val="CharacterStyle1"/>
          <w:rFonts w:ascii="Arial" w:hAnsi="Arial" w:cs="Arial"/>
          <w:sz w:val="24"/>
        </w:rPr>
        <w:t xml:space="preserve"> May 1981 and registered on </w:t>
      </w:r>
      <w:r>
        <w:rPr>
          <w:rStyle w:val="CharacterStyle1"/>
          <w:rFonts w:ascii="Arial" w:hAnsi="Arial" w:cs="Arial"/>
          <w:sz w:val="24"/>
        </w:rPr>
        <w:t>1</w:t>
      </w:r>
      <w:r w:rsidRPr="009B15F5">
        <w:rPr>
          <w:rStyle w:val="CharacterStyle1"/>
          <w:rFonts w:ascii="Arial" w:hAnsi="Arial" w:cs="Arial"/>
          <w:sz w:val="24"/>
          <w:vertAlign w:val="superscript"/>
        </w:rPr>
        <w:t xml:space="preserve"> </w:t>
      </w:r>
      <w:r w:rsidRPr="009B15F5">
        <w:rPr>
          <w:rStyle w:val="CharacterStyle1"/>
          <w:rFonts w:ascii="Arial" w:hAnsi="Arial" w:cs="Arial"/>
          <w:sz w:val="24"/>
        </w:rPr>
        <w:t>September 1981.</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Fonts w:ascii="Arial" w:hAnsi="Arial" w:cs="Arial"/>
        </w:rPr>
      </w:pPr>
      <w:r w:rsidRPr="00E65A0F">
        <w:rPr>
          <w:rStyle w:val="CharacterStyle1"/>
          <w:rFonts w:ascii="Arial" w:hAnsi="Arial" w:cs="Arial"/>
          <w:sz w:val="24"/>
        </w:rPr>
        <w:t xml:space="preserve">On behalf of the </w:t>
      </w:r>
      <w:r>
        <w:rPr>
          <w:rStyle w:val="CharacterStyle1"/>
          <w:rFonts w:ascii="Arial" w:hAnsi="Arial" w:cs="Arial"/>
          <w:sz w:val="24"/>
        </w:rPr>
        <w:t>second</w:t>
      </w:r>
      <w:r w:rsidRPr="009B15F5">
        <w:rPr>
          <w:rStyle w:val="CharacterStyle1"/>
          <w:rFonts w:ascii="Arial" w:hAnsi="Arial" w:cs="Arial"/>
          <w:sz w:val="24"/>
          <w:vertAlign w:val="superscript"/>
        </w:rPr>
        <w:t xml:space="preserve"> </w:t>
      </w:r>
      <w:r w:rsidRPr="009B15F5">
        <w:rPr>
          <w:rStyle w:val="CharacterStyle1"/>
          <w:rFonts w:ascii="Arial" w:hAnsi="Arial" w:cs="Arial"/>
          <w:sz w:val="24"/>
        </w:rPr>
        <w:t xml:space="preserve">Defendant, it is denied that </w:t>
      </w:r>
      <w:r w:rsidRPr="009B15F5">
        <w:rPr>
          <w:rStyle w:val="CharacterStyle1"/>
          <w:rFonts w:ascii="Arial" w:hAnsi="Arial" w:cs="Arial"/>
          <w:iCs/>
          <w:sz w:val="24"/>
        </w:rPr>
        <w:t xml:space="preserve">"The Plaintiffs have any rights in </w:t>
      </w:r>
      <w:proofErr w:type="spellStart"/>
      <w:r w:rsidRPr="009B15F5">
        <w:rPr>
          <w:rStyle w:val="CharacterStyle1"/>
          <w:rFonts w:ascii="Arial" w:hAnsi="Arial" w:cs="Arial"/>
          <w:iCs/>
          <w:sz w:val="24"/>
        </w:rPr>
        <w:t>Northolme</w:t>
      </w:r>
      <w:proofErr w:type="spellEnd"/>
      <w:r w:rsidRPr="009B15F5">
        <w:rPr>
          <w:rStyle w:val="CharacterStyle1"/>
          <w:rFonts w:ascii="Arial" w:hAnsi="Arial" w:cs="Arial"/>
          <w:iCs/>
          <w:sz w:val="24"/>
        </w:rPr>
        <w:t xml:space="preserve"> Hotel as alleged or at all.  The </w:t>
      </w:r>
      <w:r>
        <w:rPr>
          <w:rStyle w:val="CharacterStyle1"/>
          <w:rFonts w:ascii="Arial" w:hAnsi="Arial" w:cs="Arial"/>
          <w:iCs/>
          <w:sz w:val="24"/>
        </w:rPr>
        <w:t>second</w:t>
      </w:r>
      <w:r w:rsidRPr="009B15F5">
        <w:rPr>
          <w:rStyle w:val="CharacterStyle1"/>
          <w:rFonts w:ascii="Arial" w:hAnsi="Arial" w:cs="Arial"/>
          <w:iCs/>
          <w:sz w:val="24"/>
        </w:rPr>
        <w:t xml:space="preserve"> Defendant avers that the deed of transfer between </w:t>
      </w:r>
      <w:proofErr w:type="spellStart"/>
      <w:r w:rsidRPr="009B15F5">
        <w:rPr>
          <w:rStyle w:val="CharacterStyle1"/>
          <w:rFonts w:ascii="Arial" w:hAnsi="Arial" w:cs="Arial"/>
          <w:iCs/>
          <w:sz w:val="24"/>
        </w:rPr>
        <w:t>Northolme</w:t>
      </w:r>
      <w:proofErr w:type="spellEnd"/>
      <w:r>
        <w:rPr>
          <w:rStyle w:val="CharacterStyle1"/>
          <w:rFonts w:ascii="Arial" w:hAnsi="Arial" w:cs="Arial"/>
          <w:iCs/>
          <w:sz w:val="24"/>
        </w:rPr>
        <w:t xml:space="preserve"> Ltd</w:t>
      </w:r>
      <w:r w:rsidRPr="009B15F5">
        <w:rPr>
          <w:rStyle w:val="CharacterStyle1"/>
          <w:rFonts w:ascii="Arial" w:hAnsi="Arial" w:cs="Arial"/>
          <w:iCs/>
          <w:sz w:val="24"/>
        </w:rPr>
        <w:t xml:space="preserve"> (as transferor) and the Government of Seychelles (as transferee) is silent as to any alleged rights, whether real or personal to the Plaintiffs".  </w:t>
      </w:r>
      <w:r w:rsidRPr="009B15F5">
        <w:rPr>
          <w:rStyle w:val="CharacterStyle1"/>
          <w:rFonts w:ascii="Arial" w:hAnsi="Arial" w:cs="Arial"/>
          <w:sz w:val="24"/>
        </w:rPr>
        <w:t xml:space="preserve">It is further contended that the </w:t>
      </w:r>
      <w:r>
        <w:rPr>
          <w:rStyle w:val="CharacterStyle1"/>
          <w:rFonts w:ascii="Arial" w:hAnsi="Arial" w:cs="Arial"/>
          <w:sz w:val="24"/>
        </w:rPr>
        <w:t>second</w:t>
      </w:r>
      <w:r w:rsidRPr="009B15F5">
        <w:rPr>
          <w:rStyle w:val="CharacterStyle1"/>
          <w:rFonts w:ascii="Arial" w:hAnsi="Arial" w:cs="Arial"/>
          <w:sz w:val="24"/>
          <w:vertAlign w:val="superscript"/>
        </w:rPr>
        <w:t xml:space="preserve"> </w:t>
      </w:r>
      <w:r w:rsidRPr="009B15F5">
        <w:rPr>
          <w:rStyle w:val="CharacterStyle1"/>
          <w:rFonts w:ascii="Arial" w:hAnsi="Arial" w:cs="Arial"/>
          <w:sz w:val="24"/>
        </w:rPr>
        <w:t xml:space="preserve">Defendant is not privy to any alleged agreement creating or granting any alleged rights to the Plaintiffs in or about </w:t>
      </w:r>
      <w:proofErr w:type="spellStart"/>
      <w:r w:rsidRPr="009B15F5">
        <w:rPr>
          <w:rStyle w:val="CharacterStyle1"/>
          <w:rFonts w:ascii="Arial" w:hAnsi="Arial" w:cs="Arial"/>
          <w:sz w:val="24"/>
        </w:rPr>
        <w:t>Northolme</w:t>
      </w:r>
      <w:proofErr w:type="spellEnd"/>
      <w:r w:rsidRPr="009B15F5">
        <w:rPr>
          <w:rStyle w:val="CharacterStyle1"/>
          <w:rFonts w:ascii="Arial" w:hAnsi="Arial" w:cs="Arial"/>
          <w:sz w:val="24"/>
        </w:rPr>
        <w:t xml:space="preserve"> Hotel.  It is further averred that the </w:t>
      </w:r>
      <w:r>
        <w:rPr>
          <w:rStyle w:val="CharacterStyle1"/>
          <w:rFonts w:ascii="Arial" w:hAnsi="Arial" w:cs="Arial"/>
          <w:sz w:val="24"/>
        </w:rPr>
        <w:t>second</w:t>
      </w:r>
      <w:r w:rsidRPr="009B15F5">
        <w:rPr>
          <w:rStyle w:val="CharacterStyle1"/>
          <w:rFonts w:ascii="Arial" w:hAnsi="Arial" w:cs="Arial"/>
          <w:sz w:val="24"/>
        </w:rPr>
        <w:t xml:space="preserve"> Defendant did not manage </w:t>
      </w:r>
      <w:proofErr w:type="spellStart"/>
      <w:r w:rsidRPr="009B15F5">
        <w:rPr>
          <w:rStyle w:val="CharacterStyle1"/>
          <w:rFonts w:ascii="Arial" w:hAnsi="Arial" w:cs="Arial"/>
          <w:sz w:val="24"/>
        </w:rPr>
        <w:t>Northolme</w:t>
      </w:r>
      <w:proofErr w:type="spellEnd"/>
      <w:r w:rsidRPr="009B15F5">
        <w:rPr>
          <w:rStyle w:val="CharacterStyle1"/>
          <w:rFonts w:ascii="Arial" w:hAnsi="Arial" w:cs="Arial"/>
          <w:sz w:val="24"/>
        </w:rPr>
        <w:t xml:space="preserve"> Hotel as alleged or at all and that it sold title H202 and H344 by a deed of transfer dated 31</w:t>
      </w:r>
      <w:r>
        <w:rPr>
          <w:rStyle w:val="CharacterStyle1"/>
          <w:rFonts w:ascii="Arial" w:hAnsi="Arial" w:cs="Arial"/>
          <w:sz w:val="24"/>
          <w:vertAlign w:val="superscript"/>
        </w:rPr>
        <w:t xml:space="preserve"> </w:t>
      </w:r>
      <w:r w:rsidRPr="009B15F5">
        <w:rPr>
          <w:rStyle w:val="CharacterStyle1"/>
          <w:rFonts w:ascii="Arial" w:hAnsi="Arial" w:cs="Arial"/>
          <w:sz w:val="24"/>
        </w:rPr>
        <w:t xml:space="preserve">December 1990 and that </w:t>
      </w:r>
      <w:proofErr w:type="spellStart"/>
      <w:r w:rsidRPr="009B15F5">
        <w:rPr>
          <w:rStyle w:val="CharacterStyle1"/>
          <w:rFonts w:ascii="Arial" w:hAnsi="Arial" w:cs="Arial"/>
          <w:sz w:val="24"/>
        </w:rPr>
        <w:t>Northolme</w:t>
      </w:r>
      <w:proofErr w:type="spellEnd"/>
      <w:r w:rsidRPr="009B15F5">
        <w:rPr>
          <w:rStyle w:val="CharacterStyle1"/>
          <w:rFonts w:ascii="Arial" w:hAnsi="Arial" w:cs="Arial"/>
          <w:sz w:val="24"/>
        </w:rPr>
        <w:t xml:space="preserve"> Hotel was </w:t>
      </w:r>
      <w:r w:rsidRPr="009B15F5">
        <w:rPr>
          <w:rFonts w:ascii="Arial" w:hAnsi="Arial" w:cs="Arial"/>
          <w:bCs/>
        </w:rPr>
        <w:t xml:space="preserve">managed </w:t>
      </w:r>
      <w:r w:rsidRPr="009B15F5">
        <w:rPr>
          <w:rFonts w:ascii="Arial" w:hAnsi="Arial" w:cs="Arial"/>
        </w:rPr>
        <w:t>by Seychelles Hotels Ltd. during the time that it owned the hotel.</w:t>
      </w:r>
    </w:p>
    <w:p w:rsidR="00FF4F47" w:rsidRPr="00E65A0F" w:rsidRDefault="00FF4F47" w:rsidP="00FF4F47">
      <w:pPr>
        <w:pStyle w:val="Style5"/>
        <w:spacing w:before="0" w:line="240" w:lineRule="auto"/>
        <w:ind w:firstLine="0"/>
        <w:contextualSpacing/>
        <w:rPr>
          <w:rFonts w:ascii="Arial" w:hAnsi="Arial" w:cs="Arial"/>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The </w:t>
      </w:r>
      <w:r>
        <w:rPr>
          <w:rStyle w:val="CharacterStyle1"/>
          <w:rFonts w:ascii="Arial" w:hAnsi="Arial" w:cs="Arial"/>
          <w:sz w:val="24"/>
        </w:rPr>
        <w:t>third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admits having been the lessee of the hotel until 31 January 2002.  It is averred that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is not privy</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to any alleged agreement and is not bound by any term thereof creating any alleged right in </w:t>
      </w:r>
      <w:proofErr w:type="spellStart"/>
      <w:r w:rsidRPr="00E65A0F">
        <w:rPr>
          <w:rStyle w:val="CharacterStyle1"/>
          <w:rFonts w:ascii="Arial" w:hAnsi="Arial" w:cs="Arial"/>
          <w:sz w:val="24"/>
        </w:rPr>
        <w:t>favour</w:t>
      </w:r>
      <w:proofErr w:type="spellEnd"/>
      <w:r w:rsidRPr="00E65A0F">
        <w:rPr>
          <w:rStyle w:val="CharacterStyle1"/>
          <w:rFonts w:ascii="Arial" w:hAnsi="Arial" w:cs="Arial"/>
          <w:sz w:val="24"/>
        </w:rPr>
        <w:t xml:space="preserve"> of the </w:t>
      </w:r>
      <w:r>
        <w:rPr>
          <w:rStyle w:val="CharacterStyle1"/>
          <w:rFonts w:ascii="Arial" w:hAnsi="Arial" w:cs="Arial"/>
          <w:sz w:val="24"/>
        </w:rPr>
        <w:t>Plaintiff</w:t>
      </w:r>
      <w:r w:rsidRPr="00E65A0F">
        <w:rPr>
          <w:rStyle w:val="CharacterStyle1"/>
          <w:rFonts w:ascii="Arial" w:hAnsi="Arial" w:cs="Arial"/>
          <w:sz w:val="24"/>
        </w:rPr>
        <w:t xml:space="preserve">s.  It is added that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lawfully occupied the totality of the premises of the hotel under a lease agreement without any reservation and had, </w:t>
      </w:r>
      <w:proofErr w:type="spellStart"/>
      <w:r w:rsidRPr="00E65A0F">
        <w:rPr>
          <w:rStyle w:val="CharacterStyle1"/>
          <w:rFonts w:ascii="Arial" w:hAnsi="Arial" w:cs="Arial"/>
          <w:sz w:val="24"/>
        </w:rPr>
        <w:t>thereunder</w:t>
      </w:r>
      <w:proofErr w:type="spellEnd"/>
      <w:r w:rsidRPr="00E65A0F">
        <w:rPr>
          <w:rStyle w:val="CharacterStyle1"/>
          <w:rFonts w:ascii="Arial" w:hAnsi="Arial" w:cs="Arial"/>
          <w:sz w:val="24"/>
        </w:rPr>
        <w:t xml:space="preserve">, no obligation to the </w:t>
      </w:r>
      <w:r>
        <w:rPr>
          <w:rStyle w:val="CharacterStyle1"/>
          <w:rFonts w:ascii="Arial" w:hAnsi="Arial" w:cs="Arial"/>
          <w:sz w:val="24"/>
        </w:rPr>
        <w:t>Plaintiff</w:t>
      </w:r>
      <w:r w:rsidRPr="00E65A0F">
        <w:rPr>
          <w:rStyle w:val="CharacterStyle1"/>
          <w:rFonts w:ascii="Arial" w:hAnsi="Arial" w:cs="Arial"/>
          <w:sz w:val="24"/>
        </w:rPr>
        <w:t>s.</w: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Pr>
          <w:rFonts w:ascii="Arial" w:hAnsi="Arial" w:cs="Arial"/>
          <w:noProof/>
        </w:rPr>
        <w:pict>
          <v:shape id="_x0000_s1029" type="#_x0000_t202" style="position:absolute;left:0;text-align:left;margin-left:-30.35pt;margin-top:-72.8pt;width:30pt;height:531.55pt;z-index:251663360;mso-height-percent:200;mso-height-percent:200;mso-width-relative:margin;mso-height-relative:margin" stroked="f" strokecolor="white [3212]">
            <v:textbox style="mso-next-textbox:#_x0000_s1029;mso-fit-shape-to-text:t">
              <w:txbxContent>
                <w:p w:rsidR="00FF4F47" w:rsidRPr="00CF6C02" w:rsidRDefault="00FF4F47" w:rsidP="00FF4F47">
                  <w:pPr>
                    <w:rPr>
                      <w:rFonts w:ascii="Arial" w:hAnsi="Arial" w:cs="Arial"/>
                      <w:b/>
                      <w:i/>
                    </w:rPr>
                  </w:pPr>
                </w:p>
              </w:txbxContent>
            </v:textbox>
          </v:shape>
        </w:pic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All three </w:t>
      </w:r>
      <w:r>
        <w:rPr>
          <w:rStyle w:val="CharacterStyle1"/>
          <w:rFonts w:ascii="Arial" w:hAnsi="Arial" w:cs="Arial"/>
          <w:sz w:val="24"/>
        </w:rPr>
        <w:t>Defendant</w:t>
      </w:r>
      <w:r w:rsidRPr="00E65A0F">
        <w:rPr>
          <w:rStyle w:val="CharacterStyle1"/>
          <w:rFonts w:ascii="Arial" w:hAnsi="Arial" w:cs="Arial"/>
          <w:sz w:val="24"/>
        </w:rPr>
        <w:t xml:space="preserve">s raised the issue that the </w:t>
      </w:r>
      <w:r>
        <w:rPr>
          <w:rStyle w:val="CharacterStyle1"/>
          <w:rFonts w:ascii="Arial" w:hAnsi="Arial" w:cs="Arial"/>
          <w:sz w:val="24"/>
        </w:rPr>
        <w:t>Plaintiff</w:t>
      </w:r>
      <w:r w:rsidRPr="00E65A0F">
        <w:rPr>
          <w:rStyle w:val="CharacterStyle1"/>
          <w:rFonts w:ascii="Arial" w:hAnsi="Arial" w:cs="Arial"/>
          <w:sz w:val="24"/>
        </w:rPr>
        <w:t xml:space="preserve">s' claims are prescribed.  Whilst it is submitted on behalf of all </w:t>
      </w:r>
      <w:r>
        <w:rPr>
          <w:rStyle w:val="CharacterStyle1"/>
          <w:rFonts w:ascii="Arial" w:hAnsi="Arial" w:cs="Arial"/>
          <w:sz w:val="24"/>
        </w:rPr>
        <w:t>Defendant</w:t>
      </w:r>
      <w:r w:rsidRPr="00E65A0F">
        <w:rPr>
          <w:rStyle w:val="CharacterStyle1"/>
          <w:rFonts w:ascii="Arial" w:hAnsi="Arial" w:cs="Arial"/>
          <w:sz w:val="24"/>
        </w:rPr>
        <w:t xml:space="preserve">s that the prescription raised is under Article 2271 of the Civil Code of Seychelles (5 years), it is additionally submitted on behalf of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that the </w:t>
      </w:r>
      <w:r>
        <w:rPr>
          <w:rStyle w:val="CharacterStyle1"/>
          <w:rFonts w:ascii="Arial" w:hAnsi="Arial" w:cs="Arial"/>
          <w:sz w:val="24"/>
        </w:rPr>
        <w:t>Plaintiff</w:t>
      </w:r>
      <w:r w:rsidRPr="00E65A0F">
        <w:rPr>
          <w:rStyle w:val="CharacterStyle1"/>
          <w:rFonts w:ascii="Arial" w:hAnsi="Arial" w:cs="Arial"/>
          <w:sz w:val="24"/>
        </w:rPr>
        <w:t xml:space="preserve">s' claims against the Government of Seychelles are </w:t>
      </w:r>
      <w:r w:rsidRPr="00E65A0F">
        <w:rPr>
          <w:rStyle w:val="CharacterStyle1"/>
          <w:rFonts w:ascii="Arial" w:hAnsi="Arial" w:cs="Arial"/>
          <w:sz w:val="24"/>
        </w:rPr>
        <w:lastRenderedPageBreak/>
        <w:t>statutorily barred under the Public Officers (Protection) Act (Cap 192).</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contextualSpacing/>
        <w:jc w:val="both"/>
        <w:rPr>
          <w:rFonts w:ascii="Arial" w:hAnsi="Arial" w:cs="Arial"/>
        </w:rPr>
      </w:pPr>
      <w:r w:rsidRPr="00E65A0F">
        <w:rPr>
          <w:rStyle w:val="CharacterStyle1"/>
          <w:rFonts w:ascii="Arial" w:hAnsi="Arial" w:cs="Arial"/>
          <w:sz w:val="24"/>
        </w:rPr>
        <w:t xml:space="preserve">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gave evidence that </w:t>
      </w:r>
      <w:proofErr w:type="spellStart"/>
      <w:r w:rsidRPr="00E65A0F">
        <w:rPr>
          <w:rStyle w:val="CharacterStyle1"/>
          <w:rFonts w:ascii="Arial" w:hAnsi="Arial" w:cs="Arial"/>
          <w:sz w:val="24"/>
        </w:rPr>
        <w:t>Northolme</w:t>
      </w:r>
      <w:proofErr w:type="spellEnd"/>
      <w:r w:rsidRPr="00E65A0F">
        <w:rPr>
          <w:rStyle w:val="CharacterStyle1"/>
          <w:rFonts w:ascii="Arial" w:hAnsi="Arial" w:cs="Arial"/>
          <w:sz w:val="24"/>
        </w:rPr>
        <w:t xml:space="preserve"> Ltd</w:t>
      </w:r>
      <w:r>
        <w:rPr>
          <w:rStyle w:val="CharacterStyle1"/>
          <w:rFonts w:ascii="Arial" w:hAnsi="Arial" w:cs="Arial"/>
          <w:sz w:val="24"/>
        </w:rPr>
        <w:t xml:space="preserve"> </w:t>
      </w:r>
      <w:r w:rsidRPr="00E65A0F">
        <w:rPr>
          <w:rStyle w:val="CharacterStyle1"/>
          <w:rFonts w:ascii="Arial" w:hAnsi="Arial" w:cs="Arial"/>
          <w:sz w:val="24"/>
        </w:rPr>
        <w:t xml:space="preserve">purchased the land and hotel in about 1970. The said property was thereafter acquired by the Government of Seychelles in 1981 following the agreement reached between the parties, exhibit P2.  The hotel </w:t>
      </w:r>
      <w:r w:rsidRPr="009B15F5">
        <w:rPr>
          <w:rStyle w:val="CharacterStyle1"/>
          <w:rFonts w:ascii="Arial" w:hAnsi="Arial" w:cs="Arial"/>
          <w:sz w:val="24"/>
        </w:rPr>
        <w:t xml:space="preserve">constituted of about 7 luxury suites.  Attached to one of the suites </w:t>
      </w:r>
      <w:r>
        <w:rPr>
          <w:rStyle w:val="CharacterStyle1"/>
          <w:rFonts w:ascii="Arial" w:hAnsi="Arial" w:cs="Arial"/>
          <w:sz w:val="24"/>
        </w:rPr>
        <w:t>“</w:t>
      </w:r>
      <w:proofErr w:type="spellStart"/>
      <w:r w:rsidRPr="009B15F5">
        <w:rPr>
          <w:rStyle w:val="CharacterStyle1"/>
          <w:rFonts w:ascii="Arial" w:hAnsi="Arial" w:cs="Arial"/>
          <w:sz w:val="24"/>
        </w:rPr>
        <w:t>Curieuse</w:t>
      </w:r>
      <w:proofErr w:type="spellEnd"/>
      <w:r w:rsidRPr="009B15F5">
        <w:rPr>
          <w:rStyle w:val="CharacterStyle1"/>
          <w:rFonts w:ascii="Arial" w:hAnsi="Arial" w:cs="Arial"/>
          <w:sz w:val="24"/>
        </w:rPr>
        <w:t xml:space="preserve"> suite</w:t>
      </w:r>
      <w:r>
        <w:rPr>
          <w:rStyle w:val="CharacterStyle1"/>
          <w:rFonts w:ascii="Arial" w:hAnsi="Arial" w:cs="Arial"/>
          <w:sz w:val="24"/>
        </w:rPr>
        <w:t>”</w:t>
      </w:r>
      <w:r w:rsidRPr="009B15F5">
        <w:rPr>
          <w:rStyle w:val="CharacterStyle1"/>
          <w:rFonts w:ascii="Arial" w:hAnsi="Arial" w:cs="Arial"/>
          <w:sz w:val="24"/>
        </w:rPr>
        <w:t xml:space="preserve"> there was an attached </w:t>
      </w:r>
      <w:r w:rsidRPr="009B15F5">
        <w:rPr>
          <w:rStyle w:val="CharacterStyle1"/>
          <w:rFonts w:ascii="Arial" w:hAnsi="Arial" w:cs="Arial"/>
          <w:iCs/>
          <w:sz w:val="24"/>
        </w:rPr>
        <w:t xml:space="preserve">'combined etude, salon and storeroom' </w:t>
      </w:r>
      <w:r w:rsidRPr="009B15F5">
        <w:rPr>
          <w:rStyle w:val="CharacterStyle1"/>
          <w:rFonts w:ascii="Arial" w:hAnsi="Arial" w:cs="Arial"/>
          <w:sz w:val="24"/>
        </w:rPr>
        <w:t xml:space="preserve">which the </w:t>
      </w:r>
      <w:r>
        <w:rPr>
          <w:rStyle w:val="CharacterStyle1"/>
          <w:rFonts w:ascii="Arial" w:hAnsi="Arial" w:cs="Arial"/>
          <w:sz w:val="24"/>
        </w:rPr>
        <w:t>first</w:t>
      </w:r>
      <w:r w:rsidRPr="009B15F5">
        <w:rPr>
          <w:rStyle w:val="CharacterStyle1"/>
          <w:rFonts w:ascii="Arial" w:hAnsi="Arial" w:cs="Arial"/>
          <w:sz w:val="24"/>
          <w:vertAlign w:val="superscript"/>
        </w:rPr>
        <w:t xml:space="preserve"> </w:t>
      </w:r>
      <w:r w:rsidRPr="009B15F5">
        <w:rPr>
          <w:rStyle w:val="CharacterStyle1"/>
          <w:rFonts w:ascii="Arial" w:hAnsi="Arial" w:cs="Arial"/>
          <w:sz w:val="24"/>
        </w:rPr>
        <w:t xml:space="preserve">Plaintiff had been using. The witness adds that it was agreed that he would be allowed to keep his personal belongings in the </w:t>
      </w:r>
      <w:r w:rsidRPr="009B15F5">
        <w:rPr>
          <w:rStyle w:val="CharacterStyle1"/>
          <w:rFonts w:ascii="Arial" w:hAnsi="Arial" w:cs="Arial"/>
          <w:iCs/>
          <w:sz w:val="24"/>
        </w:rPr>
        <w:t>'attachment'</w:t>
      </w:r>
      <w:r w:rsidRPr="009B15F5">
        <w:rPr>
          <w:rStyle w:val="CharacterStyle1"/>
          <w:rFonts w:ascii="Arial" w:hAnsi="Arial" w:cs="Arial"/>
          <w:sz w:val="24"/>
        </w:rPr>
        <w:t xml:space="preserve"> and</w:t>
      </w:r>
      <w:r w:rsidRPr="009B15F5">
        <w:rPr>
          <w:rStyle w:val="CharacterStyle1"/>
          <w:rFonts w:ascii="Arial" w:hAnsi="Arial" w:cs="Arial"/>
          <w:iCs/>
          <w:sz w:val="24"/>
        </w:rPr>
        <w:t xml:space="preserve"> </w:t>
      </w:r>
      <w:r w:rsidRPr="009B15F5">
        <w:rPr>
          <w:rStyle w:val="CharacterStyle1"/>
          <w:rFonts w:ascii="Arial" w:hAnsi="Arial" w:cs="Arial"/>
          <w:sz w:val="24"/>
        </w:rPr>
        <w:t xml:space="preserve">would be allowed the use and occupation thereof together with </w:t>
      </w:r>
      <w:r>
        <w:rPr>
          <w:rStyle w:val="CharacterStyle1"/>
          <w:rFonts w:ascii="Arial" w:hAnsi="Arial" w:cs="Arial"/>
          <w:sz w:val="24"/>
        </w:rPr>
        <w:t>“</w:t>
      </w:r>
      <w:proofErr w:type="spellStart"/>
      <w:r w:rsidRPr="009B15F5">
        <w:rPr>
          <w:rStyle w:val="CharacterStyle1"/>
          <w:rFonts w:ascii="Arial" w:hAnsi="Arial" w:cs="Arial"/>
          <w:sz w:val="24"/>
        </w:rPr>
        <w:t>Curieuse</w:t>
      </w:r>
      <w:proofErr w:type="spellEnd"/>
      <w:r w:rsidRPr="009B15F5">
        <w:rPr>
          <w:rStyle w:val="CharacterStyle1"/>
          <w:rFonts w:ascii="Arial" w:hAnsi="Arial" w:cs="Arial"/>
          <w:sz w:val="24"/>
        </w:rPr>
        <w:t xml:space="preserve"> suite</w:t>
      </w:r>
      <w:r>
        <w:rPr>
          <w:rStyle w:val="CharacterStyle1"/>
          <w:rFonts w:ascii="Arial" w:hAnsi="Arial" w:cs="Arial"/>
          <w:sz w:val="24"/>
        </w:rPr>
        <w:t>”</w:t>
      </w:r>
      <w:r w:rsidRPr="009B15F5">
        <w:rPr>
          <w:rStyle w:val="CharacterStyle1"/>
          <w:rFonts w:ascii="Arial" w:hAnsi="Arial" w:cs="Arial"/>
          <w:sz w:val="24"/>
        </w:rPr>
        <w:t xml:space="preserve"> during his visits to Seychelles with the other</w:t>
      </w:r>
      <w:r w:rsidRPr="00E65A0F">
        <w:rPr>
          <w:rStyle w:val="CharacterStyle1"/>
          <w:rFonts w:ascii="Arial" w:hAnsi="Arial" w:cs="Arial"/>
          <w:sz w:val="24"/>
        </w:rPr>
        <w:t xml:space="preserve"> facilities mentioned in the agreement.</w:t>
      </w:r>
    </w:p>
    <w:p w:rsidR="00FF4F47" w:rsidRPr="00E65A0F" w:rsidRDefault="00FF4F47" w:rsidP="00FF4F47">
      <w:pPr>
        <w:contextualSpacing/>
        <w:jc w:val="both"/>
        <w:rPr>
          <w:rFonts w:ascii="Arial" w:hAnsi="Arial" w:cs="Arial"/>
        </w:rPr>
      </w:pPr>
    </w:p>
    <w:p w:rsidR="00FF4F47"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The witness explained that he had no difficulties with enjoyment of the above mentioned privileges for a number of years after </w:t>
      </w:r>
      <w:proofErr w:type="spellStart"/>
      <w:r w:rsidRPr="00E65A0F">
        <w:rPr>
          <w:rFonts w:ascii="Arial" w:hAnsi="Arial" w:cs="Arial"/>
          <w:sz w:val="24"/>
          <w:szCs w:val="24"/>
        </w:rPr>
        <w:t>Northolme</w:t>
      </w:r>
      <w:proofErr w:type="spellEnd"/>
      <w:r w:rsidRPr="00E65A0F">
        <w:rPr>
          <w:rFonts w:ascii="Arial" w:hAnsi="Arial" w:cs="Arial"/>
          <w:sz w:val="24"/>
          <w:szCs w:val="24"/>
        </w:rPr>
        <w:t xml:space="preserve"> Limited had sold the property to the Government of Seychelles.  </w:t>
      </w:r>
      <w:r w:rsidRPr="009B15F5">
        <w:rPr>
          <w:rFonts w:ascii="Arial" w:hAnsi="Arial" w:cs="Arial"/>
          <w:sz w:val="24"/>
          <w:szCs w:val="24"/>
        </w:rPr>
        <w:t xml:space="preserve">In his own words </w:t>
      </w:r>
      <w:r w:rsidRPr="009B15F5">
        <w:rPr>
          <w:rFonts w:ascii="Arial" w:hAnsi="Arial" w:cs="Arial"/>
          <w:iCs/>
          <w:sz w:val="24"/>
          <w:szCs w:val="24"/>
        </w:rPr>
        <w:t xml:space="preserve">"The Government </w:t>
      </w:r>
      <w:proofErr w:type="spellStart"/>
      <w:r w:rsidRPr="009B15F5">
        <w:rPr>
          <w:rFonts w:ascii="Arial" w:hAnsi="Arial" w:cs="Arial"/>
          <w:iCs/>
          <w:sz w:val="24"/>
          <w:szCs w:val="24"/>
        </w:rPr>
        <w:t>honoured</w:t>
      </w:r>
      <w:proofErr w:type="spellEnd"/>
      <w:r w:rsidRPr="009B15F5">
        <w:rPr>
          <w:rFonts w:ascii="Arial" w:hAnsi="Arial" w:cs="Arial"/>
          <w:iCs/>
          <w:sz w:val="24"/>
          <w:szCs w:val="24"/>
        </w:rPr>
        <w:t xml:space="preserve"> its side of the bargain and I did not abuse".  </w:t>
      </w:r>
      <w:r>
        <w:rPr>
          <w:rFonts w:ascii="Arial" w:hAnsi="Arial" w:cs="Arial"/>
          <w:sz w:val="24"/>
          <w:szCs w:val="24"/>
        </w:rPr>
        <w:t>Until one day:</w:t>
      </w:r>
    </w:p>
    <w:p w:rsidR="00FF4F47" w:rsidRDefault="00FF4F47" w:rsidP="00FF4F47">
      <w:pPr>
        <w:pStyle w:val="Style1"/>
        <w:spacing w:line="240" w:lineRule="auto"/>
        <w:contextualSpacing/>
        <w:jc w:val="both"/>
        <w:rPr>
          <w:rFonts w:ascii="Arial" w:hAnsi="Arial" w:cs="Arial"/>
          <w:sz w:val="24"/>
          <w:szCs w:val="24"/>
        </w:rPr>
      </w:pPr>
    </w:p>
    <w:p w:rsidR="00FF4F47" w:rsidRDefault="00FF4F47" w:rsidP="00FF4F47">
      <w:pPr>
        <w:pStyle w:val="Style1"/>
        <w:spacing w:line="240" w:lineRule="auto"/>
        <w:ind w:left="426" w:right="812"/>
        <w:contextualSpacing/>
        <w:jc w:val="both"/>
        <w:rPr>
          <w:rFonts w:ascii="Arial" w:hAnsi="Arial" w:cs="Arial"/>
          <w:iCs/>
          <w:sz w:val="24"/>
          <w:szCs w:val="24"/>
        </w:rPr>
      </w:pPr>
      <w:r w:rsidRPr="009B15F5">
        <w:rPr>
          <w:rFonts w:ascii="Arial" w:hAnsi="Arial" w:cs="Arial"/>
          <w:iCs/>
          <w:sz w:val="24"/>
          <w:szCs w:val="24"/>
        </w:rPr>
        <w:t>I arrived with only my hand luggage and I discovered that somebody had broken the lock in the etude room and to the storage area and the doors were open and the dehumidifying machine and fax (were interfered with), the fan was running but the compressor had burnt out.  Most</w:t>
      </w:r>
      <w:r w:rsidRPr="00E65A0F">
        <w:rPr>
          <w:rFonts w:ascii="Arial" w:hAnsi="Arial" w:cs="Arial"/>
          <w:i/>
          <w:iCs/>
          <w:sz w:val="24"/>
          <w:szCs w:val="24"/>
        </w:rPr>
        <w:t xml:space="preserve"> </w:t>
      </w:r>
      <w:r w:rsidRPr="009B15F5">
        <w:rPr>
          <w:rFonts w:ascii="Arial" w:hAnsi="Arial" w:cs="Arial"/>
          <w:iCs/>
          <w:sz w:val="24"/>
          <w:szCs w:val="24"/>
        </w:rPr>
        <w:t xml:space="preserve">of my things were gone.  I called the manager and I was shocked and devastated as I had only my hand luggage and nothing else.  I called the manager and he told me he had broken in because I was finished. ... I was in a state of shock.  I could not stay.  I went to </w:t>
      </w:r>
      <w:proofErr w:type="spellStart"/>
      <w:r w:rsidRPr="009B15F5">
        <w:rPr>
          <w:rFonts w:ascii="Arial" w:hAnsi="Arial" w:cs="Arial"/>
          <w:iCs/>
          <w:sz w:val="24"/>
          <w:szCs w:val="24"/>
        </w:rPr>
        <w:t>Momba</w:t>
      </w:r>
      <w:r>
        <w:rPr>
          <w:rFonts w:ascii="Arial" w:hAnsi="Arial" w:cs="Arial"/>
          <w:iCs/>
          <w:sz w:val="24"/>
          <w:szCs w:val="24"/>
        </w:rPr>
        <w:t>s</w:t>
      </w:r>
      <w:r w:rsidRPr="009B15F5">
        <w:rPr>
          <w:rFonts w:ascii="Arial" w:hAnsi="Arial" w:cs="Arial"/>
          <w:iCs/>
          <w:sz w:val="24"/>
          <w:szCs w:val="24"/>
        </w:rPr>
        <w:t>sa</w:t>
      </w:r>
      <w:proofErr w:type="spellEnd"/>
      <w:r w:rsidRPr="009B15F5">
        <w:rPr>
          <w:rFonts w:ascii="Arial" w:hAnsi="Arial" w:cs="Arial"/>
          <w:iCs/>
          <w:sz w:val="24"/>
          <w:szCs w:val="24"/>
        </w:rPr>
        <w:t xml:space="preserve"> immediately.  I am not sur</w:t>
      </w:r>
      <w:r>
        <w:rPr>
          <w:rFonts w:ascii="Arial" w:hAnsi="Arial" w:cs="Arial"/>
          <w:iCs/>
          <w:sz w:val="24"/>
          <w:szCs w:val="24"/>
        </w:rPr>
        <w:t>e I spent the night or not....</w:t>
      </w:r>
    </w:p>
    <w:p w:rsidR="00FF4F47" w:rsidRDefault="00FF4F47" w:rsidP="00FF4F47">
      <w:pPr>
        <w:pStyle w:val="Style1"/>
        <w:spacing w:line="240" w:lineRule="auto"/>
        <w:contextualSpacing/>
        <w:jc w:val="both"/>
        <w:rPr>
          <w:rFonts w:ascii="Arial" w:hAnsi="Arial" w:cs="Arial"/>
          <w:iCs/>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9B15F5">
        <w:rPr>
          <w:rFonts w:ascii="Arial" w:hAnsi="Arial" w:cs="Arial"/>
          <w:sz w:val="24"/>
          <w:szCs w:val="24"/>
        </w:rPr>
        <w:t xml:space="preserve">This incident happened on </w:t>
      </w:r>
      <w:r>
        <w:rPr>
          <w:rFonts w:ascii="Arial" w:hAnsi="Arial" w:cs="Arial"/>
          <w:sz w:val="24"/>
          <w:szCs w:val="24"/>
        </w:rPr>
        <w:t xml:space="preserve">10 </w:t>
      </w:r>
      <w:r w:rsidRPr="009B15F5">
        <w:rPr>
          <w:rFonts w:ascii="Arial" w:hAnsi="Arial" w:cs="Arial"/>
          <w:sz w:val="24"/>
          <w:szCs w:val="24"/>
        </w:rPr>
        <w:t>March 1991.  The Plaintiffs did not make any further use of the private premises which was eventually converted into an extra room for hotel guests.</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Under cross-examination,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agreed that in 1997 he informed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that he had potential investors who were interested to purchase the 'hotel'.  However, he denied that the arrangements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had made to pay for his hotel accommodation in 1997 and 1998 were pursuant to the investment prospects of perspective buyers.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added that after April 1998,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refused to settle his accommodation bills at the hotel.  As for the vehicle and boat the witness adde</w:t>
      </w:r>
      <w:r>
        <w:rPr>
          <w:rFonts w:ascii="Arial" w:hAnsi="Arial" w:cs="Arial"/>
          <w:sz w:val="24"/>
          <w:szCs w:val="24"/>
        </w:rPr>
        <w:t>d that:</w:t>
      </w:r>
    </w:p>
    <w:p w:rsidR="00FF4F47" w:rsidRPr="00E65A0F" w:rsidRDefault="00FF4F47" w:rsidP="00FF4F47">
      <w:pPr>
        <w:pStyle w:val="Style1"/>
        <w:spacing w:line="240" w:lineRule="auto"/>
        <w:contextualSpacing/>
        <w:jc w:val="both"/>
        <w:rPr>
          <w:rFonts w:ascii="Arial" w:hAnsi="Arial" w:cs="Arial"/>
          <w:i/>
          <w:iCs/>
          <w:sz w:val="24"/>
          <w:szCs w:val="24"/>
        </w:rPr>
      </w:pPr>
    </w:p>
    <w:p w:rsidR="00FF4F47" w:rsidRPr="009B15F5" w:rsidRDefault="00FF4F47" w:rsidP="00FF4F47">
      <w:pPr>
        <w:pStyle w:val="Style1"/>
        <w:spacing w:line="240" w:lineRule="auto"/>
        <w:ind w:left="720" w:right="684"/>
        <w:contextualSpacing/>
        <w:jc w:val="both"/>
        <w:rPr>
          <w:rFonts w:ascii="Arial" w:hAnsi="Arial" w:cs="Arial"/>
          <w:iCs/>
          <w:sz w:val="24"/>
          <w:szCs w:val="24"/>
        </w:rPr>
      </w:pPr>
      <w:proofErr w:type="gramStart"/>
      <w:r w:rsidRPr="009B15F5">
        <w:rPr>
          <w:rFonts w:ascii="Arial" w:hAnsi="Arial" w:cs="Arial"/>
          <w:iCs/>
          <w:sz w:val="24"/>
          <w:szCs w:val="24"/>
        </w:rPr>
        <w:t>the</w:t>
      </w:r>
      <w:proofErr w:type="gramEnd"/>
      <w:r w:rsidRPr="009B15F5">
        <w:rPr>
          <w:rFonts w:ascii="Arial" w:hAnsi="Arial" w:cs="Arial"/>
          <w:iCs/>
          <w:sz w:val="24"/>
          <w:szCs w:val="24"/>
        </w:rPr>
        <w:t xml:space="preserve"> clauses of the car states subject to availability'.  </w:t>
      </w:r>
      <w:r w:rsidRPr="009B15F5">
        <w:rPr>
          <w:rFonts w:ascii="Arial" w:hAnsi="Arial" w:cs="Arial"/>
          <w:iCs/>
          <w:sz w:val="24"/>
          <w:szCs w:val="24"/>
          <w:u w:val="single"/>
        </w:rPr>
        <w:t xml:space="preserve">When </w:t>
      </w:r>
      <w:proofErr w:type="spellStart"/>
      <w:r w:rsidRPr="009B15F5">
        <w:rPr>
          <w:rFonts w:ascii="Arial" w:hAnsi="Arial" w:cs="Arial"/>
          <w:iCs/>
          <w:sz w:val="24"/>
          <w:szCs w:val="24"/>
          <w:u w:val="single"/>
        </w:rPr>
        <w:t>Cosproh</w:t>
      </w:r>
      <w:proofErr w:type="spellEnd"/>
      <w:r w:rsidRPr="009B15F5">
        <w:rPr>
          <w:rFonts w:ascii="Arial" w:hAnsi="Arial" w:cs="Arial"/>
          <w:iCs/>
          <w:sz w:val="24"/>
          <w:szCs w:val="24"/>
          <w:u w:val="single"/>
        </w:rPr>
        <w:t xml:space="preserve"> took over</w:t>
      </w:r>
      <w:r w:rsidRPr="009B15F5">
        <w:rPr>
          <w:rFonts w:ascii="Arial" w:hAnsi="Arial" w:cs="Arial"/>
          <w:iCs/>
          <w:sz w:val="24"/>
          <w:szCs w:val="24"/>
        </w:rPr>
        <w:t xml:space="preserve"> they said it was not acceptable because they no longer provided the vehicle or the boat because the management had their own vehicles.  I agreed and I never asked them to pay anything.  In fact I never used the boat.  I never had the time ... </w:t>
      </w:r>
      <w:proofErr w:type="spellStart"/>
      <w:r w:rsidRPr="009B15F5">
        <w:rPr>
          <w:rFonts w:ascii="Arial" w:hAnsi="Arial" w:cs="Arial"/>
          <w:iCs/>
          <w:sz w:val="24"/>
          <w:szCs w:val="24"/>
        </w:rPr>
        <w:t>Northolme</w:t>
      </w:r>
      <w:proofErr w:type="spellEnd"/>
      <w:r w:rsidRPr="009B15F5">
        <w:rPr>
          <w:rFonts w:ascii="Arial" w:hAnsi="Arial" w:cs="Arial"/>
          <w:iCs/>
          <w:sz w:val="24"/>
          <w:szCs w:val="24"/>
        </w:rPr>
        <w:t xml:space="preserve"> did not have vehicles and I accepted that I would not expect </w:t>
      </w:r>
      <w:proofErr w:type="spellStart"/>
      <w:r w:rsidRPr="009B15F5">
        <w:rPr>
          <w:rFonts w:ascii="Arial" w:hAnsi="Arial" w:cs="Arial"/>
          <w:iCs/>
          <w:sz w:val="24"/>
          <w:szCs w:val="24"/>
        </w:rPr>
        <w:t>Cosproh</w:t>
      </w:r>
      <w:proofErr w:type="spellEnd"/>
      <w:r w:rsidRPr="009B15F5">
        <w:rPr>
          <w:rFonts w:ascii="Arial" w:hAnsi="Arial" w:cs="Arial"/>
          <w:iCs/>
          <w:sz w:val="24"/>
          <w:szCs w:val="24"/>
        </w:rPr>
        <w:t xml:space="preserve"> to provide a car.  They did pay o</w:t>
      </w:r>
      <w:r>
        <w:rPr>
          <w:rFonts w:ascii="Arial" w:hAnsi="Arial" w:cs="Arial"/>
          <w:iCs/>
          <w:sz w:val="24"/>
          <w:szCs w:val="24"/>
        </w:rPr>
        <w:t>ne time and without comments...</w:t>
      </w:r>
    </w:p>
    <w:p w:rsidR="00FF4F47" w:rsidRPr="00E65A0F" w:rsidRDefault="00FF4F47" w:rsidP="00FF4F47">
      <w:pPr>
        <w:pStyle w:val="Style5"/>
        <w:spacing w:before="0" w:line="240" w:lineRule="auto"/>
        <w:ind w:firstLine="0"/>
        <w:contextualSpacing/>
        <w:rPr>
          <w:rFonts w:ascii="Arial" w:hAnsi="Arial" w:cs="Arial"/>
          <w:i/>
          <w:iCs/>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proofErr w:type="spellStart"/>
      <w:r>
        <w:rPr>
          <w:rStyle w:val="CharacterStyle1"/>
          <w:rFonts w:ascii="Arial" w:hAnsi="Arial" w:cs="Arial"/>
          <w:sz w:val="24"/>
        </w:rPr>
        <w:t>Mrs</w:t>
      </w:r>
      <w:proofErr w:type="spellEnd"/>
      <w:r w:rsidRPr="00E65A0F">
        <w:rPr>
          <w:rStyle w:val="CharacterStyle1"/>
          <w:rFonts w:ascii="Arial" w:hAnsi="Arial" w:cs="Arial"/>
          <w:sz w:val="24"/>
        </w:rPr>
        <w:t xml:space="preserve"> Beulah Atkinson,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gave evidence that she married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on </w:t>
      </w:r>
      <w:r>
        <w:rPr>
          <w:rStyle w:val="CharacterStyle1"/>
          <w:rFonts w:ascii="Arial" w:hAnsi="Arial" w:cs="Arial"/>
          <w:sz w:val="24"/>
        </w:rPr>
        <w:t>third</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January 1994, as per exhibit P6.  She had accompanied her husband to Seychelles and stayed at the</w:t>
      </w:r>
      <w:r>
        <w:rPr>
          <w:rStyle w:val="CharacterStyle1"/>
          <w:rFonts w:ascii="Arial" w:hAnsi="Arial" w:cs="Arial"/>
          <w:sz w:val="24"/>
        </w:rPr>
        <w:t xml:space="preserve"> hotel</w:t>
      </w:r>
      <w:r w:rsidRPr="00E65A0F">
        <w:rPr>
          <w:rStyle w:val="CharacterStyle1"/>
          <w:rFonts w:ascii="Arial" w:hAnsi="Arial" w:cs="Arial"/>
          <w:sz w:val="24"/>
        </w:rPr>
        <w:t xml:space="preserve"> during her visit.</w:t>
      </w:r>
    </w:p>
    <w:p w:rsidR="00FF4F47" w:rsidRPr="00E65A0F" w:rsidRDefault="00FF4F47" w:rsidP="00FF4F47">
      <w:pPr>
        <w:contextualSpacing/>
        <w:jc w:val="both"/>
        <w:rPr>
          <w:rStyle w:val="CharacterStyle1"/>
          <w:rFonts w:ascii="Arial" w:hAnsi="Arial" w:cs="Arial"/>
          <w:sz w:val="24"/>
        </w:rPr>
      </w:pPr>
    </w:p>
    <w:p w:rsidR="00FF4F47" w:rsidRPr="00E65A0F" w:rsidRDefault="00FF4F47" w:rsidP="00FF4F47">
      <w:pPr>
        <w:contextualSpacing/>
        <w:jc w:val="both"/>
        <w:rPr>
          <w:rFonts w:ascii="Arial" w:hAnsi="Arial" w:cs="Arial"/>
        </w:rPr>
      </w:pPr>
      <w:r w:rsidRPr="00E65A0F">
        <w:rPr>
          <w:rStyle w:val="CharacterStyle1"/>
          <w:rFonts w:ascii="Arial" w:hAnsi="Arial" w:cs="Arial"/>
          <w:sz w:val="24"/>
        </w:rPr>
        <w:t xml:space="preserve">Basil </w:t>
      </w:r>
      <w:proofErr w:type="spellStart"/>
      <w:r w:rsidRPr="00E65A0F">
        <w:rPr>
          <w:rStyle w:val="CharacterStyle1"/>
          <w:rFonts w:ascii="Arial" w:hAnsi="Arial" w:cs="Arial"/>
          <w:sz w:val="24"/>
        </w:rPr>
        <w:t>Soundy</w:t>
      </w:r>
      <w:proofErr w:type="spellEnd"/>
      <w:r w:rsidRPr="00E65A0F">
        <w:rPr>
          <w:rStyle w:val="CharacterStyle1"/>
          <w:rFonts w:ascii="Arial" w:hAnsi="Arial" w:cs="Arial"/>
          <w:sz w:val="24"/>
        </w:rPr>
        <w:t xml:space="preserve"> gave evidence on behalf of the </w:t>
      </w:r>
      <w:r>
        <w:rPr>
          <w:rStyle w:val="CharacterStyle1"/>
          <w:rFonts w:ascii="Arial" w:hAnsi="Arial" w:cs="Arial"/>
          <w:sz w:val="24"/>
        </w:rPr>
        <w:t>Plaintiff</w:t>
      </w:r>
      <w:r w:rsidRPr="00E65A0F">
        <w:rPr>
          <w:rStyle w:val="CharacterStyle1"/>
          <w:rFonts w:ascii="Arial" w:hAnsi="Arial" w:cs="Arial"/>
          <w:sz w:val="24"/>
        </w:rPr>
        <w:t xml:space="preserve">.  He represented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when the latter was away Seychelles and made arrangements for his visits to Seychelles.  He gave a detailed description of the </w:t>
      </w:r>
      <w:r>
        <w:rPr>
          <w:rStyle w:val="CharacterStyle1"/>
          <w:rFonts w:ascii="Arial" w:hAnsi="Arial" w:cs="Arial"/>
          <w:sz w:val="24"/>
        </w:rPr>
        <w:t>“</w:t>
      </w:r>
      <w:proofErr w:type="spellStart"/>
      <w:r w:rsidRPr="00E65A0F">
        <w:rPr>
          <w:rStyle w:val="CharacterStyle1"/>
          <w:rFonts w:ascii="Arial" w:hAnsi="Arial" w:cs="Arial"/>
          <w:sz w:val="24"/>
        </w:rPr>
        <w:t>Curieuse</w:t>
      </w:r>
      <w:proofErr w:type="spellEnd"/>
      <w:r w:rsidRPr="00E65A0F">
        <w:rPr>
          <w:rStyle w:val="CharacterStyle1"/>
          <w:rFonts w:ascii="Arial" w:hAnsi="Arial" w:cs="Arial"/>
          <w:sz w:val="24"/>
        </w:rPr>
        <w:t xml:space="preserve"> from Suite</w:t>
      </w:r>
      <w:r>
        <w:rPr>
          <w:rStyle w:val="CharacterStyle1"/>
          <w:rFonts w:ascii="Arial" w:hAnsi="Arial" w:cs="Arial"/>
          <w:sz w:val="24"/>
        </w:rPr>
        <w:t>”</w:t>
      </w:r>
      <w:r w:rsidRPr="00E65A0F">
        <w:rPr>
          <w:rStyle w:val="CharacterStyle1"/>
          <w:rFonts w:ascii="Arial" w:hAnsi="Arial" w:cs="Arial"/>
          <w:sz w:val="24"/>
        </w:rPr>
        <w:t xml:space="preserve"> at the hotel, the private room adjoined thereto and the content thereof.  During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's absence from the Seychelles, the </w:t>
      </w:r>
      <w:r w:rsidRPr="009B15F5">
        <w:rPr>
          <w:rStyle w:val="CharacterStyle1"/>
          <w:rFonts w:ascii="Arial" w:hAnsi="Arial" w:cs="Arial"/>
          <w:sz w:val="24"/>
        </w:rPr>
        <w:t xml:space="preserve">witness added that he </w:t>
      </w:r>
      <w:r w:rsidRPr="009B15F5">
        <w:rPr>
          <w:rStyle w:val="CharacterStyle1"/>
          <w:rFonts w:ascii="Arial" w:hAnsi="Arial" w:cs="Arial"/>
          <w:iCs/>
          <w:sz w:val="24"/>
        </w:rPr>
        <w:t xml:space="preserve">"used to regularly visit the hotel to ensure that the machinery i.e. dehumidifier air-conditioning etc continued to operate."  </w:t>
      </w:r>
      <w:r w:rsidRPr="009B15F5">
        <w:rPr>
          <w:rStyle w:val="CharacterStyle1"/>
          <w:rFonts w:ascii="Arial" w:hAnsi="Arial" w:cs="Arial"/>
          <w:sz w:val="24"/>
        </w:rPr>
        <w:t>At one time he had made arrangements for the first Plaintiff</w:t>
      </w:r>
      <w:r>
        <w:rPr>
          <w:rStyle w:val="CharacterStyle1"/>
          <w:rFonts w:ascii="Arial" w:hAnsi="Arial" w:cs="Arial"/>
          <w:sz w:val="24"/>
        </w:rPr>
        <w:t xml:space="preserve"> and his wife to stay at the </w:t>
      </w:r>
      <w:r w:rsidRPr="009B15F5">
        <w:rPr>
          <w:rStyle w:val="CharacterStyle1"/>
          <w:rFonts w:ascii="Arial" w:hAnsi="Arial" w:cs="Arial"/>
          <w:sz w:val="24"/>
        </w:rPr>
        <w:t xml:space="preserve">hotel whilst it was managed by one </w:t>
      </w:r>
      <w:proofErr w:type="spellStart"/>
      <w:r w:rsidRPr="009B15F5">
        <w:rPr>
          <w:rStyle w:val="CharacterStyle1"/>
          <w:rFonts w:ascii="Arial" w:hAnsi="Arial" w:cs="Arial"/>
          <w:sz w:val="24"/>
        </w:rPr>
        <w:t>Mr</w:t>
      </w:r>
      <w:proofErr w:type="spellEnd"/>
      <w:r w:rsidRPr="009B15F5">
        <w:rPr>
          <w:rStyle w:val="CharacterStyle1"/>
          <w:rFonts w:ascii="Arial" w:hAnsi="Arial" w:cs="Arial"/>
          <w:sz w:val="24"/>
        </w:rPr>
        <w:t xml:space="preserve"> </w:t>
      </w:r>
      <w:proofErr w:type="spellStart"/>
      <w:r w:rsidRPr="009B15F5">
        <w:rPr>
          <w:rStyle w:val="CharacterStyle1"/>
          <w:rFonts w:ascii="Arial" w:hAnsi="Arial" w:cs="Arial"/>
          <w:sz w:val="24"/>
        </w:rPr>
        <w:t>Dagostini</w:t>
      </w:r>
      <w:proofErr w:type="spellEnd"/>
      <w:r w:rsidRPr="009B15F5">
        <w:rPr>
          <w:rStyle w:val="CharacterStyle1"/>
          <w:rFonts w:ascii="Arial" w:hAnsi="Arial" w:cs="Arial"/>
          <w:sz w:val="24"/>
        </w:rPr>
        <w:t>.  In his own words:</w:t>
      </w:r>
    </w:p>
    <w:p w:rsidR="00FF4F47" w:rsidRPr="00E65A0F" w:rsidRDefault="00FF4F47" w:rsidP="00FF4F47">
      <w:pPr>
        <w:contextualSpacing/>
        <w:jc w:val="both"/>
        <w:rPr>
          <w:rFonts w:ascii="Arial" w:hAnsi="Arial" w:cs="Arial"/>
        </w:rPr>
      </w:pPr>
      <w:r>
        <w:rPr>
          <w:rFonts w:ascii="Arial" w:hAnsi="Arial" w:cs="Arial"/>
          <w:noProof/>
        </w:rPr>
        <w:pict>
          <v:shape id="_x0000_s1030" type="#_x0000_t202" style="position:absolute;left:0;text-align:left;margin-left:-31.1pt;margin-top:-141.8pt;width:30pt;height:531.55pt;z-index:251664384;mso-height-percent:200;mso-height-percent:200;mso-width-relative:margin;mso-height-relative:margin" stroked="f" strokecolor="white [3212]">
            <v:textbox style="mso-next-textbox:#_x0000_s1030;mso-fit-shape-to-text:t">
              <w:txbxContent>
                <w:p w:rsidR="00FF4F47" w:rsidRPr="00CF6C02" w:rsidRDefault="00FF4F47" w:rsidP="00FF4F47">
                  <w:pPr>
                    <w:rPr>
                      <w:rFonts w:ascii="Arial" w:hAnsi="Arial" w:cs="Arial"/>
                      <w:b/>
                      <w:i/>
                    </w:rPr>
                  </w:pPr>
                </w:p>
              </w:txbxContent>
            </v:textbox>
          </v:shape>
        </w:pict>
      </w:r>
    </w:p>
    <w:p w:rsidR="00FF4F47" w:rsidRPr="009B15F5" w:rsidRDefault="00FF4F47" w:rsidP="00FF4F47">
      <w:pPr>
        <w:ind w:left="720" w:right="684"/>
        <w:contextualSpacing/>
        <w:jc w:val="both"/>
        <w:rPr>
          <w:rStyle w:val="CharacterStyle2"/>
          <w:rFonts w:ascii="Arial" w:hAnsi="Arial" w:cs="Arial"/>
          <w:iCs/>
          <w:sz w:val="24"/>
        </w:rPr>
      </w:pPr>
      <w:r w:rsidRPr="009B15F5">
        <w:rPr>
          <w:rFonts w:ascii="Arial" w:hAnsi="Arial" w:cs="Arial"/>
          <w:iCs/>
        </w:rPr>
        <w:t xml:space="preserve">I had made arrangements with the manager of the hotel for </w:t>
      </w:r>
      <w:proofErr w:type="spellStart"/>
      <w:r w:rsidRPr="009B15F5">
        <w:rPr>
          <w:rFonts w:ascii="Arial" w:hAnsi="Arial" w:cs="Arial"/>
          <w:iCs/>
        </w:rPr>
        <w:t>Mr</w:t>
      </w:r>
      <w:proofErr w:type="spellEnd"/>
      <w:r w:rsidRPr="009B15F5">
        <w:rPr>
          <w:rFonts w:ascii="Arial" w:hAnsi="Arial" w:cs="Arial"/>
          <w:iCs/>
        </w:rPr>
        <w:t xml:space="preserve"> and </w:t>
      </w:r>
      <w:proofErr w:type="spellStart"/>
      <w:r w:rsidRPr="009B15F5">
        <w:rPr>
          <w:rFonts w:ascii="Arial" w:hAnsi="Arial" w:cs="Arial"/>
          <w:iCs/>
        </w:rPr>
        <w:t>Mrs</w:t>
      </w:r>
      <w:proofErr w:type="spellEnd"/>
      <w:r w:rsidRPr="009B15F5">
        <w:rPr>
          <w:rFonts w:ascii="Arial" w:hAnsi="Arial" w:cs="Arial"/>
          <w:iCs/>
        </w:rPr>
        <w:t xml:space="preserve"> Atkinson to occupy the suite which arrangement was fulfilled.  And on his arrival I obviously took him from the airport to the hotel and his wife, on the arrival, of course they immediately went to the suite and opened the communicating door to the private area and to his horrors and to my horror because I was questioned about this, there was nothing there, none of his personal belongings were there. He </w:t>
      </w:r>
      <w:r w:rsidRPr="009B15F5">
        <w:rPr>
          <w:rStyle w:val="CharacterStyle2"/>
          <w:rFonts w:ascii="Arial" w:hAnsi="Arial" w:cs="Arial"/>
          <w:iCs/>
          <w:sz w:val="24"/>
        </w:rPr>
        <w:t>immediately contacted the management of the hotel demanding where are his personal possessions, why has the lock on the door been removed and what has happened to the kitchen, where is the stove, the fridge and where are the cookeries and other items?  Where are my clothes, where is my typewriter, where is my filing cabinet, where are my papers?  And the manager was apparently unable to o</w:t>
      </w:r>
      <w:r>
        <w:rPr>
          <w:rStyle w:val="CharacterStyle2"/>
          <w:rFonts w:ascii="Arial" w:hAnsi="Arial" w:cs="Arial"/>
          <w:iCs/>
          <w:sz w:val="24"/>
        </w:rPr>
        <w:t>ffer an adequate explanation...</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The witness added that the </w:t>
      </w:r>
      <w:r>
        <w:rPr>
          <w:rStyle w:val="CharacterStyle1"/>
          <w:rFonts w:ascii="Arial" w:hAnsi="Arial" w:cs="Arial"/>
          <w:sz w:val="24"/>
        </w:rPr>
        <w:t>first</w:t>
      </w:r>
      <w:r w:rsidRPr="00E65A0F">
        <w:rPr>
          <w:rStyle w:val="CharacterStyle1"/>
          <w:rFonts w:ascii="Arial" w:hAnsi="Arial" w:cs="Arial"/>
          <w:sz w:val="24"/>
        </w:rPr>
        <w:t xml:space="preserve"> </w:t>
      </w:r>
      <w:r>
        <w:rPr>
          <w:rStyle w:val="CharacterStyle1"/>
          <w:rFonts w:ascii="Arial" w:hAnsi="Arial" w:cs="Arial"/>
          <w:sz w:val="24"/>
        </w:rPr>
        <w:t>Plaintiff</w:t>
      </w:r>
      <w:r w:rsidRPr="00E65A0F">
        <w:rPr>
          <w:rStyle w:val="CharacterStyle1"/>
          <w:rFonts w:ascii="Arial" w:hAnsi="Arial" w:cs="Arial"/>
          <w:sz w:val="24"/>
        </w:rPr>
        <w:t xml:space="preserve"> accompanied by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Plaintiff</w:t>
      </w:r>
      <w:r w:rsidRPr="00E65A0F">
        <w:rPr>
          <w:rStyle w:val="CharacterStyle1"/>
          <w:rFonts w:ascii="Arial" w:hAnsi="Arial" w:cs="Arial"/>
          <w:sz w:val="24"/>
        </w:rPr>
        <w:t xml:space="preserve"> continued to travel to Seychelles for business purposes </w:t>
      </w:r>
      <w:r w:rsidRPr="009B15F5">
        <w:rPr>
          <w:rStyle w:val="CharacterStyle1"/>
          <w:rFonts w:ascii="Arial" w:hAnsi="Arial" w:cs="Arial"/>
          <w:sz w:val="24"/>
        </w:rPr>
        <w:t xml:space="preserve">and used the accommodation provided by the hotel although </w:t>
      </w:r>
      <w:r w:rsidRPr="009B15F5">
        <w:rPr>
          <w:rStyle w:val="CharacterStyle1"/>
          <w:rFonts w:ascii="Arial" w:hAnsi="Arial" w:cs="Arial"/>
          <w:iCs/>
          <w:sz w:val="24"/>
        </w:rPr>
        <w:t xml:space="preserve">"he no longer used the private area because all his possessions had gone..."  </w:t>
      </w:r>
      <w:r w:rsidRPr="009B15F5">
        <w:rPr>
          <w:rStyle w:val="CharacterStyle1"/>
          <w:rFonts w:ascii="Arial" w:hAnsi="Arial" w:cs="Arial"/>
          <w:sz w:val="24"/>
        </w:rPr>
        <w:t>Under</w:t>
      </w:r>
      <w:r w:rsidRPr="00E65A0F">
        <w:rPr>
          <w:rStyle w:val="CharacterStyle1"/>
          <w:rFonts w:ascii="Arial" w:hAnsi="Arial" w:cs="Arial"/>
          <w:sz w:val="24"/>
        </w:rPr>
        <w:t xml:space="preserve"> cross-examination, </w:t>
      </w:r>
      <w:proofErr w:type="spellStart"/>
      <w:r>
        <w:rPr>
          <w:rStyle w:val="CharacterStyle1"/>
          <w:rFonts w:ascii="Arial" w:hAnsi="Arial" w:cs="Arial"/>
          <w:sz w:val="24"/>
        </w:rPr>
        <w:t>Mr</w:t>
      </w:r>
      <w:proofErr w:type="spellEnd"/>
      <w:r w:rsidRPr="00E65A0F">
        <w:rPr>
          <w:rStyle w:val="CharacterStyle1"/>
          <w:rFonts w:ascii="Arial" w:hAnsi="Arial" w:cs="Arial"/>
          <w:sz w:val="24"/>
        </w:rPr>
        <w:t xml:space="preserve"> </w:t>
      </w:r>
      <w:proofErr w:type="spellStart"/>
      <w:r w:rsidRPr="00E65A0F">
        <w:rPr>
          <w:rStyle w:val="CharacterStyle1"/>
          <w:rFonts w:ascii="Arial" w:hAnsi="Arial" w:cs="Arial"/>
          <w:sz w:val="24"/>
        </w:rPr>
        <w:t>Soundy</w:t>
      </w:r>
      <w:proofErr w:type="spellEnd"/>
      <w:r w:rsidRPr="00E65A0F">
        <w:rPr>
          <w:rStyle w:val="CharacterStyle1"/>
          <w:rFonts w:ascii="Arial" w:hAnsi="Arial" w:cs="Arial"/>
          <w:sz w:val="24"/>
        </w:rPr>
        <w:t xml:space="preserve"> denied that it was against the background of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bringing in investors that he was given accommodation and other facilities at the hotel.</w:t>
      </w:r>
    </w:p>
    <w:p w:rsidR="00FF4F47" w:rsidRPr="00E65A0F" w:rsidRDefault="00FF4F47" w:rsidP="00FF4F47">
      <w:pPr>
        <w:contextualSpacing/>
        <w:jc w:val="both"/>
        <w:rPr>
          <w:rStyle w:val="CharacterStyle2"/>
          <w:rFonts w:ascii="Arial" w:hAnsi="Arial" w:cs="Arial"/>
          <w:i/>
          <w:sz w:val="24"/>
        </w:rPr>
      </w:pPr>
    </w:p>
    <w:p w:rsidR="00FF4F47" w:rsidRDefault="00FF4F47" w:rsidP="00FF4F47">
      <w:pPr>
        <w:contextualSpacing/>
        <w:jc w:val="both"/>
        <w:rPr>
          <w:rStyle w:val="CharacterStyle2"/>
          <w:rFonts w:ascii="Arial" w:hAnsi="Arial" w:cs="Arial"/>
          <w:sz w:val="24"/>
          <w:u w:val="none"/>
        </w:rPr>
      </w:pPr>
      <w:proofErr w:type="spellStart"/>
      <w:r w:rsidRPr="009B15F5">
        <w:rPr>
          <w:rStyle w:val="CharacterStyle2"/>
          <w:rFonts w:ascii="Arial" w:hAnsi="Arial" w:cs="Arial"/>
          <w:sz w:val="24"/>
          <w:u w:val="none"/>
        </w:rPr>
        <w:t>Mr</w:t>
      </w:r>
      <w:proofErr w:type="spellEnd"/>
      <w:r w:rsidRPr="009B15F5">
        <w:rPr>
          <w:rStyle w:val="CharacterStyle2"/>
          <w:rFonts w:ascii="Arial" w:hAnsi="Arial" w:cs="Arial"/>
          <w:sz w:val="24"/>
          <w:u w:val="none"/>
        </w:rPr>
        <w:t xml:space="preserve"> </w:t>
      </w:r>
      <w:proofErr w:type="spellStart"/>
      <w:r w:rsidRPr="009B15F5">
        <w:rPr>
          <w:rStyle w:val="CharacterStyle2"/>
          <w:rFonts w:ascii="Arial" w:hAnsi="Arial" w:cs="Arial"/>
          <w:sz w:val="24"/>
          <w:u w:val="none"/>
        </w:rPr>
        <w:t>Dagostini</w:t>
      </w:r>
      <w:proofErr w:type="spellEnd"/>
      <w:r w:rsidRPr="009B15F5">
        <w:rPr>
          <w:rStyle w:val="CharacterStyle2"/>
          <w:rFonts w:ascii="Arial" w:hAnsi="Arial" w:cs="Arial"/>
          <w:sz w:val="24"/>
          <w:u w:val="none"/>
        </w:rPr>
        <w:t xml:space="preserve"> gave evidence that he managed the hotel from first April 1989 until August 1991 on behalf of Seychelles Hotels Ltd.  He remembered that </w:t>
      </w:r>
      <w:proofErr w:type="spellStart"/>
      <w:r w:rsidRPr="009B15F5">
        <w:rPr>
          <w:rStyle w:val="CharacterStyle2"/>
          <w:rFonts w:ascii="Arial" w:hAnsi="Arial" w:cs="Arial"/>
          <w:sz w:val="24"/>
          <w:u w:val="none"/>
        </w:rPr>
        <w:t>Mr</w:t>
      </w:r>
      <w:proofErr w:type="spellEnd"/>
      <w:r w:rsidRPr="009B15F5">
        <w:rPr>
          <w:rStyle w:val="CharacterStyle2"/>
          <w:rFonts w:ascii="Arial" w:hAnsi="Arial" w:cs="Arial"/>
          <w:sz w:val="24"/>
          <w:u w:val="none"/>
        </w:rPr>
        <w:t xml:space="preserve"> </w:t>
      </w:r>
      <w:proofErr w:type="spellStart"/>
      <w:r w:rsidRPr="009B15F5">
        <w:rPr>
          <w:rStyle w:val="CharacterStyle2"/>
          <w:rFonts w:ascii="Arial" w:hAnsi="Arial" w:cs="Arial"/>
          <w:sz w:val="24"/>
          <w:u w:val="none"/>
        </w:rPr>
        <w:t>Soundy</w:t>
      </w:r>
      <w:proofErr w:type="spellEnd"/>
      <w:r w:rsidRPr="009B15F5">
        <w:rPr>
          <w:rStyle w:val="CharacterStyle2"/>
          <w:rFonts w:ascii="Arial" w:hAnsi="Arial" w:cs="Arial"/>
          <w:sz w:val="24"/>
          <w:u w:val="none"/>
        </w:rPr>
        <w:t xml:space="preserve"> and the first Plaintiff and his wife had called to the hotel.  He accompanied them to the </w:t>
      </w:r>
      <w:proofErr w:type="spellStart"/>
      <w:r w:rsidRPr="009B15F5">
        <w:rPr>
          <w:rStyle w:val="CharacterStyle2"/>
          <w:rFonts w:ascii="Arial" w:hAnsi="Arial" w:cs="Arial"/>
          <w:sz w:val="24"/>
          <w:u w:val="none"/>
        </w:rPr>
        <w:t>Curieuse</w:t>
      </w:r>
      <w:proofErr w:type="spellEnd"/>
      <w:r>
        <w:rPr>
          <w:rStyle w:val="CharacterStyle2"/>
          <w:rFonts w:ascii="Arial" w:hAnsi="Arial" w:cs="Arial"/>
          <w:sz w:val="24"/>
          <w:u w:val="none"/>
        </w:rPr>
        <w:t xml:space="preserve"> suite and to the private annex:</w:t>
      </w:r>
    </w:p>
    <w:p w:rsidR="00FF4F47" w:rsidRDefault="00FF4F47" w:rsidP="00FF4F47">
      <w:pPr>
        <w:contextualSpacing/>
        <w:jc w:val="both"/>
        <w:rPr>
          <w:rStyle w:val="CharacterStyle2"/>
          <w:rFonts w:ascii="Arial" w:hAnsi="Arial" w:cs="Arial"/>
          <w:sz w:val="24"/>
          <w:u w:val="none"/>
        </w:rPr>
      </w:pPr>
    </w:p>
    <w:p w:rsidR="00FF4F47" w:rsidRPr="009B15F5" w:rsidRDefault="00FF4F47" w:rsidP="00FF4F47">
      <w:pPr>
        <w:ind w:left="567" w:right="812"/>
        <w:contextualSpacing/>
        <w:jc w:val="both"/>
        <w:rPr>
          <w:rStyle w:val="CharacterStyle2"/>
          <w:rFonts w:ascii="Arial" w:hAnsi="Arial" w:cs="Arial"/>
          <w:iCs/>
          <w:sz w:val="24"/>
          <w:u w:val="none"/>
        </w:rPr>
      </w:pPr>
      <w:r w:rsidRPr="009B15F5">
        <w:rPr>
          <w:rStyle w:val="CharacterStyle2"/>
          <w:rFonts w:ascii="Arial" w:hAnsi="Arial" w:cs="Arial"/>
          <w:iCs/>
          <w:sz w:val="24"/>
          <w:u w:val="none"/>
        </w:rPr>
        <w:t xml:space="preserve">The first room I remember I went inside and </w:t>
      </w:r>
      <w:proofErr w:type="spellStart"/>
      <w:r w:rsidRPr="009B15F5">
        <w:rPr>
          <w:rStyle w:val="CharacterStyle2"/>
          <w:rFonts w:ascii="Arial" w:hAnsi="Arial" w:cs="Arial"/>
          <w:iCs/>
          <w:sz w:val="24"/>
          <w:u w:val="none"/>
        </w:rPr>
        <w:t>Mr</w:t>
      </w:r>
      <w:proofErr w:type="spellEnd"/>
      <w:r w:rsidRPr="009B15F5">
        <w:rPr>
          <w:rStyle w:val="CharacterStyle2"/>
          <w:rFonts w:ascii="Arial" w:hAnsi="Arial" w:cs="Arial"/>
          <w:iCs/>
          <w:sz w:val="24"/>
          <w:u w:val="none"/>
        </w:rPr>
        <w:t xml:space="preserve"> Atkinson went to open the curtains, I saw that there was a room that was a little bit dusty around ...  On the right hand side I noticed there was a table, a manual typewriter and there was a chair.  Then we went inside the other room and I remember </w:t>
      </w:r>
      <w:proofErr w:type="spellStart"/>
      <w:r w:rsidRPr="009B15F5">
        <w:rPr>
          <w:rStyle w:val="CharacterStyle2"/>
          <w:rFonts w:ascii="Arial" w:hAnsi="Arial" w:cs="Arial"/>
          <w:iCs/>
          <w:sz w:val="24"/>
          <w:u w:val="none"/>
        </w:rPr>
        <w:t>Mr</w:t>
      </w:r>
      <w:proofErr w:type="spellEnd"/>
      <w:r w:rsidRPr="009B15F5">
        <w:rPr>
          <w:rStyle w:val="CharacterStyle2"/>
          <w:rFonts w:ascii="Arial" w:hAnsi="Arial" w:cs="Arial"/>
          <w:iCs/>
          <w:sz w:val="24"/>
          <w:u w:val="none"/>
        </w:rPr>
        <w:t xml:space="preserve"> Atkinson saying </w:t>
      </w:r>
      <w:r>
        <w:rPr>
          <w:rStyle w:val="CharacterStyle2"/>
          <w:rFonts w:ascii="Arial" w:hAnsi="Arial" w:cs="Arial"/>
          <w:iCs/>
          <w:sz w:val="24"/>
          <w:u w:val="none"/>
        </w:rPr>
        <w:t>“</w:t>
      </w:r>
      <w:r w:rsidRPr="009B15F5">
        <w:rPr>
          <w:rStyle w:val="CharacterStyle2"/>
          <w:rFonts w:ascii="Arial" w:hAnsi="Arial" w:cs="Arial"/>
          <w:iCs/>
          <w:sz w:val="24"/>
          <w:u w:val="none"/>
        </w:rPr>
        <w:t>l</w:t>
      </w:r>
      <w:r>
        <w:rPr>
          <w:rStyle w:val="CharacterStyle2"/>
          <w:rFonts w:ascii="Arial" w:hAnsi="Arial" w:cs="Arial"/>
          <w:iCs/>
          <w:sz w:val="24"/>
          <w:u w:val="none"/>
        </w:rPr>
        <w:t>ook there is something missing”.</w:t>
      </w:r>
    </w:p>
    <w:p w:rsidR="00FF4F47" w:rsidRPr="00E65A0F" w:rsidRDefault="00FF4F47" w:rsidP="00FF4F47">
      <w:pPr>
        <w:contextualSpacing/>
        <w:jc w:val="both"/>
        <w:rPr>
          <w:rStyle w:val="CharacterStyle2"/>
          <w:rFonts w:ascii="Arial" w:hAnsi="Arial" w:cs="Arial"/>
          <w:i/>
          <w:iCs/>
          <w:sz w:val="24"/>
        </w:rPr>
      </w:pPr>
    </w:p>
    <w:p w:rsidR="00FF4F47" w:rsidRPr="00E65A0F" w:rsidRDefault="00FF4F47" w:rsidP="00FF4F47">
      <w:pPr>
        <w:pStyle w:val="Style4"/>
        <w:spacing w:before="0" w:line="240" w:lineRule="auto"/>
        <w:ind w:left="0" w:right="-12"/>
        <w:contextualSpacing/>
        <w:rPr>
          <w:rStyle w:val="CharacterStyle1"/>
          <w:rFonts w:ascii="Arial" w:hAnsi="Arial" w:cs="Arial"/>
          <w:sz w:val="24"/>
          <w:szCs w:val="24"/>
        </w:rPr>
      </w:pPr>
      <w:r w:rsidRPr="00E65A0F">
        <w:rPr>
          <w:rStyle w:val="CharacterStyle1"/>
          <w:rFonts w:ascii="Arial" w:hAnsi="Arial" w:cs="Arial"/>
          <w:sz w:val="24"/>
          <w:szCs w:val="24"/>
        </w:rPr>
        <w:lastRenderedPageBreak/>
        <w:t xml:space="preserve">On behalf of the </w:t>
      </w:r>
      <w:r>
        <w:rPr>
          <w:rStyle w:val="CharacterStyle1"/>
          <w:rFonts w:ascii="Arial" w:hAnsi="Arial" w:cs="Arial"/>
          <w:sz w:val="24"/>
          <w:szCs w:val="24"/>
        </w:rPr>
        <w:t>second</w:t>
      </w:r>
      <w:r w:rsidRPr="00E65A0F">
        <w:rPr>
          <w:rStyle w:val="CharacterStyle1"/>
          <w:rFonts w:ascii="Arial" w:hAnsi="Arial" w:cs="Arial"/>
          <w:sz w:val="24"/>
          <w:szCs w:val="24"/>
        </w:rPr>
        <w:t xml:space="preserve"> </w:t>
      </w:r>
      <w:r>
        <w:rPr>
          <w:rStyle w:val="CharacterStyle1"/>
          <w:rFonts w:ascii="Arial" w:hAnsi="Arial" w:cs="Arial"/>
          <w:bCs/>
          <w:sz w:val="24"/>
          <w:szCs w:val="24"/>
        </w:rPr>
        <w:t>Defendant</w:t>
      </w:r>
      <w:r w:rsidRPr="00E65A0F">
        <w:rPr>
          <w:rStyle w:val="CharacterStyle1"/>
          <w:rFonts w:ascii="Arial" w:hAnsi="Arial" w:cs="Arial"/>
          <w:bCs/>
          <w:sz w:val="24"/>
          <w:szCs w:val="24"/>
        </w:rPr>
        <w:t xml:space="preserve">, </w:t>
      </w:r>
      <w:proofErr w:type="spellStart"/>
      <w:r>
        <w:rPr>
          <w:rStyle w:val="CharacterStyle1"/>
          <w:rFonts w:ascii="Arial" w:hAnsi="Arial" w:cs="Arial"/>
          <w:bCs/>
          <w:sz w:val="24"/>
          <w:szCs w:val="24"/>
        </w:rPr>
        <w:t>Mr</w:t>
      </w:r>
      <w:proofErr w:type="spellEnd"/>
      <w:r w:rsidRPr="00E65A0F">
        <w:rPr>
          <w:rStyle w:val="CharacterStyle1"/>
          <w:rFonts w:ascii="Arial" w:hAnsi="Arial" w:cs="Arial"/>
          <w:bCs/>
          <w:sz w:val="24"/>
          <w:szCs w:val="24"/>
        </w:rPr>
        <w:t xml:space="preserve"> </w:t>
      </w:r>
      <w:r w:rsidRPr="00E65A0F">
        <w:rPr>
          <w:rStyle w:val="CharacterStyle1"/>
          <w:rFonts w:ascii="Arial" w:hAnsi="Arial" w:cs="Arial"/>
          <w:sz w:val="24"/>
          <w:szCs w:val="24"/>
        </w:rPr>
        <w:t xml:space="preserve">Bible gave evidence in his capacity as General Manager.  </w:t>
      </w:r>
      <w:r w:rsidRPr="00E65A0F">
        <w:rPr>
          <w:rStyle w:val="CharacterStyle1"/>
          <w:rFonts w:ascii="Arial" w:hAnsi="Arial" w:cs="Arial"/>
          <w:bCs/>
          <w:sz w:val="24"/>
          <w:szCs w:val="24"/>
        </w:rPr>
        <w:t xml:space="preserve">He explained </w:t>
      </w:r>
      <w:r w:rsidRPr="00E65A0F">
        <w:rPr>
          <w:rStyle w:val="CharacterStyle1"/>
          <w:rFonts w:ascii="Arial" w:hAnsi="Arial" w:cs="Arial"/>
          <w:sz w:val="24"/>
          <w:szCs w:val="24"/>
        </w:rPr>
        <w:t xml:space="preserve">that in 1990 COSPROH transferred the land parcels where the hotel is situated to </w:t>
      </w:r>
      <w:proofErr w:type="spellStart"/>
      <w:r w:rsidRPr="00E65A0F">
        <w:rPr>
          <w:rStyle w:val="CharacterStyle1"/>
          <w:rFonts w:ascii="Arial" w:hAnsi="Arial" w:cs="Arial"/>
          <w:sz w:val="24"/>
          <w:szCs w:val="24"/>
        </w:rPr>
        <w:t>Northolme</w:t>
      </w:r>
      <w:proofErr w:type="spellEnd"/>
      <w:r w:rsidRPr="00E65A0F">
        <w:rPr>
          <w:rStyle w:val="CharacterStyle1"/>
          <w:rFonts w:ascii="Arial" w:hAnsi="Arial" w:cs="Arial"/>
          <w:sz w:val="24"/>
          <w:szCs w:val="24"/>
        </w:rPr>
        <w:t xml:space="preserve"> Hotels Ltd.  To his knowledge,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Pr>
          <w:rStyle w:val="CharacterStyle1"/>
          <w:rFonts w:ascii="Arial" w:hAnsi="Arial" w:cs="Arial"/>
          <w:sz w:val="24"/>
          <w:szCs w:val="24"/>
        </w:rPr>
        <w:t>Plaintiff</w:t>
      </w:r>
      <w:r w:rsidRPr="00E65A0F">
        <w:rPr>
          <w:rStyle w:val="CharacterStyle1"/>
          <w:rFonts w:ascii="Arial" w:hAnsi="Arial" w:cs="Arial"/>
          <w:sz w:val="24"/>
          <w:szCs w:val="24"/>
        </w:rPr>
        <w:t xml:space="preserve"> was granted complimentary accommodation as he was the previous owner of the hotel on a </w:t>
      </w:r>
      <w:r>
        <w:rPr>
          <w:rStyle w:val="CharacterStyle1"/>
          <w:rFonts w:ascii="Arial" w:hAnsi="Arial" w:cs="Arial"/>
          <w:sz w:val="24"/>
          <w:szCs w:val="24"/>
        </w:rPr>
        <w:t>first</w:t>
      </w:r>
      <w:r w:rsidRPr="00E65A0F">
        <w:rPr>
          <w:rStyle w:val="CharacterStyle1"/>
          <w:rFonts w:ascii="Arial" w:hAnsi="Arial" w:cs="Arial"/>
          <w:sz w:val="24"/>
          <w:szCs w:val="24"/>
        </w:rPr>
        <w:t xml:space="preserve"> occasion and as he intended to bring investors to negotiate the purchase of the hotel on a </w:t>
      </w:r>
      <w:r>
        <w:rPr>
          <w:rStyle w:val="CharacterStyle1"/>
          <w:rFonts w:ascii="Arial" w:hAnsi="Arial" w:cs="Arial"/>
          <w:sz w:val="24"/>
          <w:szCs w:val="24"/>
        </w:rPr>
        <w:t>second</w:t>
      </w:r>
      <w:r w:rsidRPr="00E65A0F">
        <w:rPr>
          <w:rStyle w:val="CharacterStyle1"/>
          <w:rFonts w:ascii="Arial" w:hAnsi="Arial" w:cs="Arial"/>
          <w:sz w:val="24"/>
          <w:szCs w:val="24"/>
        </w:rPr>
        <w:t xml:space="preserve"> instance.  The witness denied that any facility was granted to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Pr>
          <w:rStyle w:val="CharacterStyle1"/>
          <w:rFonts w:ascii="Arial" w:hAnsi="Arial" w:cs="Arial"/>
          <w:sz w:val="24"/>
          <w:szCs w:val="24"/>
        </w:rPr>
        <w:t>Plaintiff</w:t>
      </w:r>
      <w:r w:rsidRPr="00E65A0F">
        <w:rPr>
          <w:rStyle w:val="CharacterStyle1"/>
          <w:rFonts w:ascii="Arial" w:hAnsi="Arial" w:cs="Arial"/>
          <w:sz w:val="24"/>
          <w:szCs w:val="24"/>
        </w:rPr>
        <w:t xml:space="preserve"> or </w:t>
      </w:r>
      <w:r>
        <w:rPr>
          <w:rStyle w:val="CharacterStyle1"/>
          <w:rFonts w:ascii="Arial" w:hAnsi="Arial" w:cs="Arial"/>
          <w:sz w:val="24"/>
          <w:szCs w:val="24"/>
        </w:rPr>
        <w:t>second</w:t>
      </w:r>
      <w:r w:rsidRPr="00E65A0F">
        <w:rPr>
          <w:rStyle w:val="CharacterStyle1"/>
          <w:rFonts w:ascii="Arial" w:hAnsi="Arial" w:cs="Arial"/>
          <w:sz w:val="24"/>
          <w:szCs w:val="24"/>
        </w:rPr>
        <w:t xml:space="preserve"> </w:t>
      </w:r>
      <w:r>
        <w:rPr>
          <w:rStyle w:val="CharacterStyle1"/>
          <w:rFonts w:ascii="Arial" w:hAnsi="Arial" w:cs="Arial"/>
          <w:sz w:val="24"/>
          <w:szCs w:val="24"/>
        </w:rPr>
        <w:t>Plaintiff</w:t>
      </w:r>
      <w:r w:rsidRPr="00E65A0F">
        <w:rPr>
          <w:rStyle w:val="CharacterStyle1"/>
          <w:rFonts w:ascii="Arial" w:hAnsi="Arial" w:cs="Arial"/>
          <w:sz w:val="24"/>
          <w:szCs w:val="24"/>
        </w:rPr>
        <w:t xml:space="preserve"> by virtue of the agreement exhibit P2.  In essence, the witness added that the </w:t>
      </w:r>
      <w:r>
        <w:rPr>
          <w:rStyle w:val="CharacterStyle1"/>
          <w:rFonts w:ascii="Arial" w:hAnsi="Arial" w:cs="Arial"/>
          <w:sz w:val="24"/>
          <w:szCs w:val="24"/>
        </w:rPr>
        <w:t>second</w:t>
      </w:r>
      <w:r w:rsidRPr="00E65A0F">
        <w:rPr>
          <w:rStyle w:val="CharacterStyle1"/>
          <w:rFonts w:ascii="Arial" w:hAnsi="Arial" w:cs="Arial"/>
          <w:sz w:val="24"/>
          <w:szCs w:val="24"/>
        </w:rPr>
        <w:t xml:space="preserve"> </w:t>
      </w:r>
      <w:r>
        <w:rPr>
          <w:rStyle w:val="CharacterStyle1"/>
          <w:rFonts w:ascii="Arial" w:hAnsi="Arial" w:cs="Arial"/>
          <w:sz w:val="24"/>
          <w:szCs w:val="24"/>
        </w:rPr>
        <w:t>Defendant</w:t>
      </w:r>
      <w:r w:rsidRPr="00E65A0F">
        <w:rPr>
          <w:rStyle w:val="CharacterStyle1"/>
          <w:rFonts w:ascii="Arial" w:hAnsi="Arial" w:cs="Arial"/>
          <w:sz w:val="24"/>
          <w:szCs w:val="24"/>
        </w:rPr>
        <w:t xml:space="preserve"> is not bound by any of the terms of the said agreement.</w:t>
      </w:r>
    </w:p>
    <w:p w:rsidR="00FF4F47" w:rsidRPr="00E65A0F" w:rsidRDefault="00FF4F47" w:rsidP="00FF4F47">
      <w:pPr>
        <w:pStyle w:val="Style4"/>
        <w:spacing w:before="0" w:line="240" w:lineRule="auto"/>
        <w:ind w:left="0"/>
        <w:contextualSpacing/>
        <w:rPr>
          <w:rStyle w:val="CharacterStyle1"/>
          <w:rFonts w:ascii="Arial" w:hAnsi="Arial" w:cs="Arial"/>
          <w:sz w:val="24"/>
          <w:szCs w:val="24"/>
        </w:rPr>
      </w:pPr>
    </w:p>
    <w:p w:rsidR="00FF4F47" w:rsidRPr="00E65A0F" w:rsidRDefault="00FF4F47" w:rsidP="00FF4F47">
      <w:pPr>
        <w:pStyle w:val="Style4"/>
        <w:spacing w:before="0" w:line="240" w:lineRule="auto"/>
        <w:ind w:left="0" w:right="-12"/>
        <w:contextualSpacing/>
        <w:rPr>
          <w:rFonts w:ascii="Arial" w:hAnsi="Arial" w:cs="Arial"/>
          <w:sz w:val="24"/>
          <w:szCs w:val="24"/>
        </w:rPr>
      </w:pPr>
      <w:proofErr w:type="spellStart"/>
      <w:r>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Bibile</w:t>
      </w:r>
      <w:proofErr w:type="spellEnd"/>
      <w:r w:rsidRPr="00E65A0F">
        <w:rPr>
          <w:rFonts w:ascii="Arial" w:hAnsi="Arial" w:cs="Arial"/>
          <w:sz w:val="24"/>
          <w:szCs w:val="24"/>
        </w:rPr>
        <w:t xml:space="preserve"> added that it was only after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had granted </w:t>
      </w:r>
      <w:proofErr w:type="spellStart"/>
      <w:r>
        <w:rPr>
          <w:rFonts w:ascii="Arial" w:hAnsi="Arial" w:cs="Arial"/>
          <w:sz w:val="24"/>
          <w:szCs w:val="24"/>
        </w:rPr>
        <w:t>Mr</w:t>
      </w:r>
      <w:proofErr w:type="spellEnd"/>
      <w:r w:rsidRPr="00E65A0F">
        <w:rPr>
          <w:rFonts w:ascii="Arial" w:hAnsi="Arial" w:cs="Arial"/>
          <w:sz w:val="24"/>
          <w:szCs w:val="24"/>
        </w:rPr>
        <w:t xml:space="preserve"> Atkinson </w:t>
      </w:r>
      <w:r>
        <w:rPr>
          <w:rFonts w:ascii="Arial" w:hAnsi="Arial" w:cs="Arial"/>
          <w:sz w:val="24"/>
          <w:szCs w:val="24"/>
        </w:rPr>
        <w:t>“</w:t>
      </w:r>
      <w:r w:rsidRPr="00E65A0F">
        <w:rPr>
          <w:rFonts w:ascii="Arial" w:hAnsi="Arial" w:cs="Arial"/>
          <w:sz w:val="24"/>
          <w:szCs w:val="24"/>
        </w:rPr>
        <w:t>free stay</w:t>
      </w:r>
      <w:r>
        <w:rPr>
          <w:rFonts w:ascii="Arial" w:hAnsi="Arial" w:cs="Arial"/>
          <w:sz w:val="24"/>
          <w:szCs w:val="24"/>
        </w:rPr>
        <w:t>”</w:t>
      </w:r>
      <w:r w:rsidRPr="00E65A0F">
        <w:rPr>
          <w:rFonts w:ascii="Arial" w:hAnsi="Arial" w:cs="Arial"/>
          <w:sz w:val="24"/>
          <w:szCs w:val="24"/>
        </w:rPr>
        <w:t xml:space="preserve"> during his first visit that he was made aware of the agreement between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and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Defendant</w:t>
      </w:r>
      <w:r w:rsidRPr="00E65A0F">
        <w:rPr>
          <w:rFonts w:ascii="Arial" w:hAnsi="Arial" w:cs="Arial"/>
          <w:sz w:val="24"/>
          <w:szCs w:val="24"/>
        </w:rPr>
        <w:t xml:space="preserve">.  The witness agreed that 15% discount was given to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on his consumption bills as per his request.  The witness added that although the hotel was owned by </w:t>
      </w:r>
      <w:proofErr w:type="spellStart"/>
      <w:r w:rsidRPr="00E65A0F">
        <w:rPr>
          <w:rFonts w:ascii="Arial" w:hAnsi="Arial" w:cs="Arial"/>
          <w:sz w:val="24"/>
          <w:szCs w:val="24"/>
        </w:rPr>
        <w:t>Northolme</w:t>
      </w:r>
      <w:proofErr w:type="spellEnd"/>
      <w:r w:rsidRPr="00E65A0F">
        <w:rPr>
          <w:rFonts w:ascii="Arial" w:hAnsi="Arial" w:cs="Arial"/>
          <w:sz w:val="24"/>
          <w:szCs w:val="24"/>
        </w:rPr>
        <w:t xml:space="preserve"> Ltd and the premises leased to the </w:t>
      </w:r>
      <w:r>
        <w:rPr>
          <w:rFonts w:ascii="Arial" w:hAnsi="Arial" w:cs="Arial"/>
          <w:sz w:val="24"/>
          <w:szCs w:val="24"/>
        </w:rPr>
        <w:t>third Defendant</w:t>
      </w:r>
      <w:r w:rsidRPr="00E65A0F">
        <w:rPr>
          <w:rFonts w:ascii="Arial" w:hAnsi="Arial" w:cs="Arial"/>
          <w:sz w:val="24"/>
          <w:szCs w:val="24"/>
        </w:rPr>
        <w:t xml:space="preserve">,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COSPROH, had control over its affairs.</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Pr>
          <w:rFonts w:ascii="Arial" w:hAnsi="Arial" w:cs="Arial"/>
          <w:noProof/>
          <w:sz w:val="24"/>
          <w:szCs w:val="24"/>
        </w:rPr>
        <w:pict>
          <v:shape id="_x0000_s1031" type="#_x0000_t202" style="position:absolute;left:0;text-align:left;margin-left:-30.35pt;margin-top:-3.8pt;width:30pt;height:531.55pt;z-index:251665408;mso-height-percent:200;mso-height-percent:200;mso-width-relative:margin;mso-height-relative:margin" stroked="f" strokecolor="white [3212]">
            <v:textbox style="mso-next-textbox:#_x0000_s1031;mso-fit-shape-to-text:t">
              <w:txbxContent>
                <w:p w:rsidR="00FF4F47" w:rsidRPr="00CF6C02" w:rsidRDefault="00FF4F47" w:rsidP="00FF4F47">
                  <w:pPr>
                    <w:rPr>
                      <w:rFonts w:ascii="Arial" w:hAnsi="Arial" w:cs="Arial"/>
                      <w:b/>
                      <w:i/>
                    </w:rPr>
                  </w:pPr>
                </w:p>
              </w:txbxContent>
            </v:textbox>
          </v:shape>
        </w:pict>
      </w:r>
      <w:r w:rsidRPr="00E65A0F">
        <w:rPr>
          <w:rFonts w:ascii="Arial" w:hAnsi="Arial" w:cs="Arial"/>
          <w:sz w:val="24"/>
          <w:szCs w:val="24"/>
        </w:rPr>
        <w:t xml:space="preserve">As </w:t>
      </w:r>
      <w:r w:rsidRPr="009B15F5">
        <w:rPr>
          <w:rFonts w:ascii="Arial" w:hAnsi="Arial" w:cs="Arial"/>
          <w:sz w:val="24"/>
          <w:szCs w:val="24"/>
        </w:rPr>
        <w:t xml:space="preserve">confirmed in the submissions made on behalf of the Plaintiffs </w:t>
      </w:r>
      <w:r w:rsidRPr="009B15F5">
        <w:rPr>
          <w:rFonts w:ascii="Arial" w:hAnsi="Arial" w:cs="Arial"/>
          <w:iCs/>
          <w:sz w:val="24"/>
          <w:szCs w:val="24"/>
        </w:rPr>
        <w:t xml:space="preserve">- "the main issue before the Court is the issue of a </w:t>
      </w:r>
      <w:proofErr w:type="spellStart"/>
      <w:r w:rsidRPr="009B15F5">
        <w:rPr>
          <w:rFonts w:ascii="Arial" w:hAnsi="Arial" w:cs="Arial"/>
          <w:iCs/>
          <w:sz w:val="24"/>
          <w:szCs w:val="24"/>
        </w:rPr>
        <w:t>usufructuary</w:t>
      </w:r>
      <w:proofErr w:type="spellEnd"/>
      <w:r w:rsidRPr="009B15F5">
        <w:rPr>
          <w:rFonts w:ascii="Arial" w:hAnsi="Arial" w:cs="Arial"/>
          <w:iCs/>
          <w:sz w:val="24"/>
          <w:szCs w:val="24"/>
        </w:rPr>
        <w:t xml:space="preserve"> interest, which arises under the contract dated </w:t>
      </w:r>
      <w:r>
        <w:rPr>
          <w:rFonts w:ascii="Arial" w:hAnsi="Arial" w:cs="Arial"/>
          <w:iCs/>
          <w:sz w:val="24"/>
          <w:szCs w:val="24"/>
        </w:rPr>
        <w:t>29</w:t>
      </w:r>
      <w:r w:rsidRPr="009B15F5">
        <w:rPr>
          <w:rFonts w:ascii="Arial" w:hAnsi="Arial" w:cs="Arial"/>
          <w:iCs/>
          <w:sz w:val="24"/>
          <w:szCs w:val="24"/>
        </w:rPr>
        <w:t xml:space="preserve"> May 1991 i.e. (exhibit P2)..."  </w:t>
      </w:r>
      <w:r w:rsidRPr="009B15F5">
        <w:rPr>
          <w:rFonts w:ascii="Arial" w:hAnsi="Arial" w:cs="Arial"/>
          <w:sz w:val="24"/>
          <w:szCs w:val="24"/>
        </w:rPr>
        <w:t>The said contract is a document under the private signatures</w:t>
      </w:r>
      <w:r w:rsidRPr="00E65A0F">
        <w:rPr>
          <w:rFonts w:ascii="Arial" w:hAnsi="Arial" w:cs="Arial"/>
          <w:sz w:val="24"/>
          <w:szCs w:val="24"/>
        </w:rPr>
        <w:t xml:space="preserve"> of </w:t>
      </w:r>
      <w:proofErr w:type="spellStart"/>
      <w:r w:rsidRPr="00E65A0F">
        <w:rPr>
          <w:rFonts w:ascii="Arial" w:hAnsi="Arial" w:cs="Arial"/>
          <w:sz w:val="24"/>
          <w:szCs w:val="24"/>
        </w:rPr>
        <w:t>Northolme</w:t>
      </w:r>
      <w:proofErr w:type="spellEnd"/>
      <w:r w:rsidRPr="00E65A0F">
        <w:rPr>
          <w:rFonts w:ascii="Arial" w:hAnsi="Arial" w:cs="Arial"/>
          <w:sz w:val="24"/>
          <w:szCs w:val="24"/>
        </w:rPr>
        <w:t xml:space="preserve"> Limited and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Defendant</w:t>
      </w:r>
      <w:r w:rsidRPr="00E65A0F">
        <w:rPr>
          <w:rFonts w:ascii="Arial" w:hAnsi="Arial" w:cs="Arial"/>
          <w:sz w:val="24"/>
          <w:szCs w:val="24"/>
        </w:rPr>
        <w:t>.  No objection was raised to its production and by virtue of Article 1320 of the Civil Code of Seychelles, the document stands as proof between the parties.</w:t>
      </w:r>
    </w:p>
    <w:p w:rsidR="00FF4F47" w:rsidRPr="00E65A0F" w:rsidRDefault="00FF4F47" w:rsidP="00FF4F47">
      <w:pPr>
        <w:pStyle w:val="Style4"/>
        <w:spacing w:before="0" w:line="240" w:lineRule="auto"/>
        <w:ind w:left="0"/>
        <w:contextualSpacing/>
        <w:rPr>
          <w:rStyle w:val="CharacterStyle1"/>
          <w:rFonts w:ascii="Arial" w:hAnsi="Arial" w:cs="Arial"/>
          <w:sz w:val="24"/>
          <w:szCs w:val="24"/>
        </w:rPr>
      </w:pPr>
    </w:p>
    <w:p w:rsidR="00FF4F47" w:rsidRPr="00E65A0F" w:rsidRDefault="00FF4F47" w:rsidP="00FF4F47">
      <w:pPr>
        <w:pStyle w:val="Style4"/>
        <w:spacing w:before="0" w:line="240" w:lineRule="auto"/>
        <w:ind w:left="0" w:right="-12"/>
        <w:contextualSpacing/>
        <w:rPr>
          <w:rFonts w:ascii="Arial" w:hAnsi="Arial" w:cs="Arial"/>
          <w:i/>
          <w:iCs/>
          <w:sz w:val="24"/>
          <w:szCs w:val="24"/>
        </w:rPr>
      </w:pPr>
      <w:r w:rsidRPr="00E65A0F">
        <w:rPr>
          <w:rStyle w:val="CharacterStyle1"/>
          <w:rFonts w:ascii="Arial" w:hAnsi="Arial" w:cs="Arial"/>
          <w:sz w:val="24"/>
          <w:szCs w:val="24"/>
        </w:rPr>
        <w:t xml:space="preserve">A preliminary issue which arises is whether the term of the agreement </w:t>
      </w:r>
      <w:r w:rsidRPr="009B15F5">
        <w:rPr>
          <w:rStyle w:val="CharacterStyle1"/>
          <w:rFonts w:ascii="Arial" w:hAnsi="Arial" w:cs="Arial"/>
          <w:sz w:val="24"/>
          <w:szCs w:val="24"/>
        </w:rPr>
        <w:t>includes the second wife of the first</w:t>
      </w:r>
      <w:r w:rsidRPr="009B15F5">
        <w:rPr>
          <w:rStyle w:val="CharacterStyle1"/>
          <w:rFonts w:ascii="Arial" w:hAnsi="Arial" w:cs="Arial"/>
          <w:sz w:val="24"/>
          <w:szCs w:val="24"/>
          <w:vertAlign w:val="superscript"/>
        </w:rPr>
        <w:t xml:space="preserve"> </w:t>
      </w:r>
      <w:r w:rsidRPr="009B15F5">
        <w:rPr>
          <w:rStyle w:val="CharacterStyle1"/>
          <w:rFonts w:ascii="Arial" w:hAnsi="Arial" w:cs="Arial"/>
          <w:sz w:val="24"/>
          <w:szCs w:val="24"/>
        </w:rPr>
        <w:t xml:space="preserve">Plaintiff, </w:t>
      </w:r>
      <w:proofErr w:type="spellStart"/>
      <w:r w:rsidRPr="009B15F5">
        <w:rPr>
          <w:rStyle w:val="CharacterStyle1"/>
          <w:rFonts w:ascii="Arial" w:hAnsi="Arial" w:cs="Arial"/>
          <w:sz w:val="24"/>
          <w:szCs w:val="24"/>
        </w:rPr>
        <w:t>Mrs</w:t>
      </w:r>
      <w:proofErr w:type="spellEnd"/>
      <w:r w:rsidRPr="009B15F5">
        <w:rPr>
          <w:rStyle w:val="CharacterStyle1"/>
          <w:rFonts w:ascii="Arial" w:hAnsi="Arial" w:cs="Arial"/>
          <w:sz w:val="24"/>
          <w:szCs w:val="24"/>
        </w:rPr>
        <w:t xml:space="preserve"> Beulah Atkinson (second Plaintiff).  The undertaking is that </w:t>
      </w:r>
      <w:r w:rsidRPr="009B15F5">
        <w:rPr>
          <w:rStyle w:val="CharacterStyle1"/>
          <w:rFonts w:ascii="Arial" w:hAnsi="Arial" w:cs="Arial"/>
          <w:iCs/>
          <w:sz w:val="24"/>
          <w:szCs w:val="24"/>
        </w:rPr>
        <w:t>"</w:t>
      </w:r>
      <w:proofErr w:type="spellStart"/>
      <w:r w:rsidRPr="009B15F5">
        <w:rPr>
          <w:rStyle w:val="CharacterStyle1"/>
          <w:rFonts w:ascii="Arial" w:hAnsi="Arial" w:cs="Arial"/>
          <w:iCs/>
          <w:sz w:val="24"/>
          <w:szCs w:val="24"/>
        </w:rPr>
        <w:t>Mr</w:t>
      </w:r>
      <w:proofErr w:type="spellEnd"/>
      <w:r w:rsidRPr="009B15F5">
        <w:rPr>
          <w:rStyle w:val="CharacterStyle1"/>
          <w:rFonts w:ascii="Arial" w:hAnsi="Arial" w:cs="Arial"/>
          <w:iCs/>
          <w:sz w:val="24"/>
          <w:szCs w:val="24"/>
        </w:rPr>
        <w:t xml:space="preserve"> John Henry Atkinson and his wife shall at all times during </w:t>
      </w:r>
      <w:r w:rsidRPr="009B15F5">
        <w:rPr>
          <w:rStyle w:val="CharacterStyle1"/>
          <w:rFonts w:ascii="Arial" w:hAnsi="Arial" w:cs="Arial"/>
          <w:iCs/>
          <w:sz w:val="24"/>
          <w:szCs w:val="24"/>
          <w:u w:val="single"/>
        </w:rPr>
        <w:t>their</w:t>
      </w:r>
      <w:r w:rsidRPr="009B15F5">
        <w:rPr>
          <w:rStyle w:val="CharacterStyle1"/>
          <w:rFonts w:ascii="Arial" w:hAnsi="Arial" w:cs="Arial"/>
          <w:iCs/>
          <w:sz w:val="24"/>
          <w:szCs w:val="24"/>
        </w:rPr>
        <w:t xml:space="preserve"> natural lives be entitled ... provided that t</w:t>
      </w:r>
      <w:r w:rsidRPr="009B15F5">
        <w:rPr>
          <w:rFonts w:ascii="Arial" w:hAnsi="Arial" w:cs="Arial"/>
          <w:sz w:val="24"/>
          <w:szCs w:val="24"/>
        </w:rPr>
        <w:t>he faci</w:t>
      </w:r>
      <w:r w:rsidRPr="009B15F5">
        <w:rPr>
          <w:rFonts w:ascii="Arial" w:hAnsi="Arial" w:cs="Arial"/>
          <w:iCs/>
          <w:sz w:val="24"/>
          <w:szCs w:val="24"/>
        </w:rPr>
        <w:t xml:space="preserve">lities aforesaid are to be </w:t>
      </w:r>
      <w:proofErr w:type="spellStart"/>
      <w:r w:rsidRPr="009B15F5">
        <w:rPr>
          <w:rFonts w:ascii="Arial" w:hAnsi="Arial" w:cs="Arial"/>
          <w:iCs/>
          <w:sz w:val="24"/>
          <w:szCs w:val="24"/>
        </w:rPr>
        <w:t>utilised</w:t>
      </w:r>
      <w:proofErr w:type="spellEnd"/>
      <w:r w:rsidRPr="009B15F5">
        <w:rPr>
          <w:rFonts w:ascii="Arial" w:hAnsi="Arial" w:cs="Arial"/>
          <w:iCs/>
          <w:sz w:val="24"/>
          <w:szCs w:val="24"/>
        </w:rPr>
        <w:t xml:space="preserve"> solely by </w:t>
      </w:r>
      <w:proofErr w:type="spellStart"/>
      <w:r w:rsidRPr="009B15F5">
        <w:rPr>
          <w:rFonts w:ascii="Arial" w:hAnsi="Arial" w:cs="Arial"/>
          <w:iCs/>
          <w:sz w:val="24"/>
          <w:szCs w:val="24"/>
        </w:rPr>
        <w:t>Mr</w:t>
      </w:r>
      <w:proofErr w:type="spellEnd"/>
      <w:r w:rsidRPr="009B15F5">
        <w:rPr>
          <w:rFonts w:ascii="Arial" w:hAnsi="Arial" w:cs="Arial"/>
          <w:iCs/>
          <w:sz w:val="24"/>
          <w:szCs w:val="24"/>
        </w:rPr>
        <w:t xml:space="preserve"> &amp; </w:t>
      </w:r>
      <w:proofErr w:type="spellStart"/>
      <w:r w:rsidRPr="009B15F5">
        <w:rPr>
          <w:rFonts w:ascii="Arial" w:hAnsi="Arial" w:cs="Arial"/>
          <w:iCs/>
          <w:sz w:val="24"/>
          <w:szCs w:val="24"/>
        </w:rPr>
        <w:t>Mrs</w:t>
      </w:r>
      <w:proofErr w:type="spellEnd"/>
      <w:r w:rsidRPr="009B15F5">
        <w:rPr>
          <w:rFonts w:ascii="Arial" w:hAnsi="Arial" w:cs="Arial"/>
          <w:iCs/>
          <w:sz w:val="24"/>
          <w:szCs w:val="24"/>
        </w:rPr>
        <w:t xml:space="preserve"> John Henry Atkinson in person during any visit which </w:t>
      </w:r>
      <w:r w:rsidRPr="009B15F5">
        <w:rPr>
          <w:rFonts w:ascii="Arial" w:hAnsi="Arial" w:cs="Arial"/>
          <w:iCs/>
          <w:sz w:val="24"/>
          <w:szCs w:val="24"/>
          <w:u w:val="single"/>
        </w:rPr>
        <w:t>they</w:t>
      </w:r>
      <w:r w:rsidRPr="009B15F5">
        <w:rPr>
          <w:rFonts w:ascii="Arial" w:hAnsi="Arial" w:cs="Arial"/>
          <w:iCs/>
          <w:sz w:val="24"/>
          <w:szCs w:val="24"/>
        </w:rPr>
        <w:t xml:space="preserve"> may make to Seychelles…</w:t>
      </w:r>
      <w:proofErr w:type="gramStart"/>
      <w:r w:rsidRPr="009B15F5">
        <w:rPr>
          <w:rFonts w:ascii="Arial" w:hAnsi="Arial" w:cs="Arial"/>
          <w:iCs/>
          <w:sz w:val="24"/>
          <w:szCs w:val="24"/>
        </w:rPr>
        <w:t>”.</w:t>
      </w:r>
      <w:proofErr w:type="gramEnd"/>
      <w:r w:rsidRPr="009B15F5">
        <w:rPr>
          <w:rFonts w:ascii="Arial" w:hAnsi="Arial" w:cs="Arial"/>
          <w:iCs/>
          <w:sz w:val="24"/>
          <w:szCs w:val="24"/>
        </w:rPr>
        <w:t xml:space="preserve"> The </w:t>
      </w:r>
      <w:r w:rsidRPr="009B15F5">
        <w:rPr>
          <w:rFonts w:ascii="Arial" w:hAnsi="Arial" w:cs="Arial"/>
          <w:sz w:val="24"/>
          <w:szCs w:val="24"/>
        </w:rPr>
        <w:t xml:space="preserve">former wife of </w:t>
      </w:r>
      <w:proofErr w:type="spellStart"/>
      <w:r w:rsidRPr="009B15F5">
        <w:rPr>
          <w:rFonts w:ascii="Arial" w:hAnsi="Arial" w:cs="Arial"/>
          <w:sz w:val="24"/>
          <w:szCs w:val="24"/>
        </w:rPr>
        <w:t>Mr</w:t>
      </w:r>
      <w:proofErr w:type="spellEnd"/>
      <w:r w:rsidRPr="009B15F5">
        <w:rPr>
          <w:rFonts w:ascii="Arial" w:hAnsi="Arial" w:cs="Arial"/>
          <w:sz w:val="24"/>
          <w:szCs w:val="24"/>
        </w:rPr>
        <w:t xml:space="preserve"> John Henry Atkinson passed away in 1991 and </w:t>
      </w:r>
      <w:proofErr w:type="spellStart"/>
      <w:r w:rsidRPr="009B15F5">
        <w:rPr>
          <w:rFonts w:ascii="Arial" w:hAnsi="Arial" w:cs="Arial"/>
          <w:sz w:val="24"/>
          <w:szCs w:val="24"/>
        </w:rPr>
        <w:t>Mr</w:t>
      </w:r>
      <w:proofErr w:type="spellEnd"/>
      <w:r w:rsidRPr="009B15F5">
        <w:rPr>
          <w:rFonts w:ascii="Arial" w:hAnsi="Arial" w:cs="Arial"/>
          <w:sz w:val="24"/>
          <w:szCs w:val="24"/>
        </w:rPr>
        <w:t xml:space="preserve"> Atkinson re-married the second Plaintiff in 1994.  My reading of the clause is that the benefit, if any, has been granted jointly</w:t>
      </w:r>
      <w:r w:rsidRPr="00E65A0F">
        <w:rPr>
          <w:rFonts w:ascii="Arial" w:hAnsi="Arial" w:cs="Arial"/>
          <w:sz w:val="24"/>
          <w:szCs w:val="24"/>
        </w:rPr>
        <w:t xml:space="preserve"> to </w:t>
      </w:r>
      <w:proofErr w:type="spellStart"/>
      <w:r>
        <w:rPr>
          <w:rFonts w:ascii="Arial" w:hAnsi="Arial" w:cs="Arial"/>
          <w:sz w:val="24"/>
          <w:szCs w:val="24"/>
        </w:rPr>
        <w:t>Mr</w:t>
      </w:r>
      <w:proofErr w:type="spellEnd"/>
      <w:r w:rsidRPr="00E65A0F">
        <w:rPr>
          <w:rFonts w:ascii="Arial" w:hAnsi="Arial" w:cs="Arial"/>
          <w:sz w:val="24"/>
          <w:szCs w:val="24"/>
        </w:rPr>
        <w:t xml:space="preserve"> John Henry Atkinson "and his wife during their natural lives".  No benefit was granted individually to the former </w:t>
      </w:r>
      <w:proofErr w:type="spellStart"/>
      <w:r>
        <w:rPr>
          <w:rFonts w:ascii="Arial" w:hAnsi="Arial" w:cs="Arial"/>
          <w:sz w:val="24"/>
          <w:szCs w:val="24"/>
        </w:rPr>
        <w:t>Mrs</w:t>
      </w:r>
      <w:proofErr w:type="spellEnd"/>
      <w:r w:rsidRPr="00E65A0F">
        <w:rPr>
          <w:rFonts w:ascii="Arial" w:hAnsi="Arial" w:cs="Arial"/>
          <w:sz w:val="24"/>
          <w:szCs w:val="24"/>
        </w:rPr>
        <w:t xml:space="preserve"> Atkinson. As long as there is John Henry Atkinson he is to benefit and as long as John Henry Atkinson has a lawfully wedded wife, both are to benefit during "their" natural lives.</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The first determination is whether </w:t>
      </w:r>
      <w:r w:rsidRPr="009B15F5">
        <w:rPr>
          <w:rFonts w:ascii="Arial" w:hAnsi="Arial" w:cs="Arial"/>
          <w:sz w:val="24"/>
          <w:szCs w:val="24"/>
        </w:rPr>
        <w:t xml:space="preserve">the term of the agreement created a </w:t>
      </w:r>
      <w:proofErr w:type="spellStart"/>
      <w:r w:rsidRPr="009B15F5">
        <w:rPr>
          <w:rFonts w:ascii="Arial" w:hAnsi="Arial" w:cs="Arial"/>
          <w:sz w:val="24"/>
          <w:szCs w:val="24"/>
        </w:rPr>
        <w:t>usufructuary</w:t>
      </w:r>
      <w:proofErr w:type="spellEnd"/>
      <w:r w:rsidRPr="009B15F5">
        <w:rPr>
          <w:rFonts w:ascii="Arial" w:hAnsi="Arial" w:cs="Arial"/>
          <w:sz w:val="24"/>
          <w:szCs w:val="24"/>
        </w:rPr>
        <w:t xml:space="preserve"> interest in </w:t>
      </w:r>
      <w:proofErr w:type="spellStart"/>
      <w:r w:rsidRPr="009B15F5">
        <w:rPr>
          <w:rFonts w:ascii="Arial" w:hAnsi="Arial" w:cs="Arial"/>
          <w:sz w:val="24"/>
          <w:szCs w:val="24"/>
        </w:rPr>
        <w:t>favour</w:t>
      </w:r>
      <w:proofErr w:type="spellEnd"/>
      <w:r w:rsidRPr="009B15F5">
        <w:rPr>
          <w:rFonts w:ascii="Arial" w:hAnsi="Arial" w:cs="Arial"/>
          <w:sz w:val="24"/>
          <w:szCs w:val="24"/>
        </w:rPr>
        <w:t xml:space="preserve"> of both Plaintiffs.  On behalf of the Defendant, it is submitted that </w:t>
      </w:r>
      <w:r w:rsidRPr="009B15F5">
        <w:rPr>
          <w:rFonts w:ascii="Arial" w:hAnsi="Arial" w:cs="Arial"/>
          <w:iCs/>
          <w:sz w:val="24"/>
          <w:szCs w:val="24"/>
        </w:rPr>
        <w:t xml:space="preserve">"clause 5 of the agreement does not create a </w:t>
      </w:r>
      <w:proofErr w:type="spellStart"/>
      <w:r w:rsidRPr="009B15F5">
        <w:rPr>
          <w:rFonts w:ascii="Arial" w:hAnsi="Arial" w:cs="Arial"/>
          <w:iCs/>
          <w:sz w:val="24"/>
          <w:szCs w:val="24"/>
        </w:rPr>
        <w:t>usufructuary</w:t>
      </w:r>
      <w:proofErr w:type="spellEnd"/>
      <w:r w:rsidRPr="009B15F5">
        <w:rPr>
          <w:rFonts w:ascii="Arial" w:hAnsi="Arial" w:cs="Arial"/>
          <w:iCs/>
          <w:sz w:val="24"/>
          <w:szCs w:val="24"/>
        </w:rPr>
        <w:t xml:space="preserve"> interest ...” </w:t>
      </w:r>
      <w:r w:rsidRPr="009B15F5">
        <w:rPr>
          <w:rFonts w:ascii="Arial" w:hAnsi="Arial" w:cs="Arial"/>
          <w:sz w:val="24"/>
          <w:szCs w:val="24"/>
        </w:rPr>
        <w:t xml:space="preserve">It is added that any such </w:t>
      </w:r>
      <w:proofErr w:type="spellStart"/>
      <w:r w:rsidRPr="009B15F5">
        <w:rPr>
          <w:rFonts w:ascii="Arial" w:hAnsi="Arial" w:cs="Arial"/>
          <w:sz w:val="24"/>
          <w:szCs w:val="24"/>
        </w:rPr>
        <w:t>usufructuary</w:t>
      </w:r>
      <w:proofErr w:type="spellEnd"/>
      <w:r w:rsidRPr="009B15F5">
        <w:rPr>
          <w:rFonts w:ascii="Arial" w:hAnsi="Arial" w:cs="Arial"/>
          <w:sz w:val="24"/>
          <w:szCs w:val="24"/>
        </w:rPr>
        <w:t xml:space="preserve"> interest is void under Section 40 of the Land Registration Act for lack of registration in the prescribed form (Form LR6) and would</w:t>
      </w:r>
      <w:r w:rsidRPr="00E65A0F">
        <w:rPr>
          <w:rFonts w:ascii="Arial" w:hAnsi="Arial" w:cs="Arial"/>
          <w:sz w:val="24"/>
          <w:szCs w:val="24"/>
        </w:rPr>
        <w:t xml:space="preserve"> necessitate the requirement of sanction under the Immovable Property (Transfer Restrictions) Act as both </w:t>
      </w:r>
      <w:r>
        <w:rPr>
          <w:rFonts w:ascii="Arial" w:hAnsi="Arial" w:cs="Arial"/>
          <w:sz w:val="24"/>
          <w:szCs w:val="24"/>
        </w:rPr>
        <w:t>Plaintiff</w:t>
      </w:r>
      <w:r w:rsidRPr="00E65A0F">
        <w:rPr>
          <w:rFonts w:ascii="Arial" w:hAnsi="Arial" w:cs="Arial"/>
          <w:sz w:val="24"/>
          <w:szCs w:val="24"/>
        </w:rPr>
        <w:t>s are foreign nationals.</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On </w:t>
      </w:r>
      <w:r w:rsidRPr="009B15F5">
        <w:rPr>
          <w:rFonts w:ascii="Arial" w:hAnsi="Arial" w:cs="Arial"/>
          <w:sz w:val="24"/>
          <w:szCs w:val="24"/>
        </w:rPr>
        <w:t xml:space="preserve">behalf of the Plaintiffs, whilst acknowledging that </w:t>
      </w:r>
      <w:r w:rsidRPr="009B15F5">
        <w:rPr>
          <w:rFonts w:ascii="Arial" w:hAnsi="Arial" w:cs="Arial"/>
          <w:iCs/>
          <w:sz w:val="24"/>
          <w:szCs w:val="24"/>
        </w:rPr>
        <w:t xml:space="preserve">"the question is does this (the term of the agreement) create a </w:t>
      </w:r>
      <w:proofErr w:type="spellStart"/>
      <w:r w:rsidRPr="009B15F5">
        <w:rPr>
          <w:rFonts w:ascii="Arial" w:hAnsi="Arial" w:cs="Arial"/>
          <w:iCs/>
          <w:sz w:val="24"/>
          <w:szCs w:val="24"/>
        </w:rPr>
        <w:t>usufructuary</w:t>
      </w:r>
      <w:proofErr w:type="spellEnd"/>
      <w:r w:rsidRPr="009B15F5">
        <w:rPr>
          <w:rFonts w:ascii="Arial" w:hAnsi="Arial" w:cs="Arial"/>
          <w:iCs/>
          <w:sz w:val="24"/>
          <w:szCs w:val="24"/>
        </w:rPr>
        <w:t xml:space="preserve"> interest?” </w:t>
      </w:r>
      <w:r w:rsidRPr="009B15F5">
        <w:rPr>
          <w:rFonts w:ascii="Arial" w:hAnsi="Arial" w:cs="Arial"/>
          <w:sz w:val="24"/>
          <w:szCs w:val="24"/>
        </w:rPr>
        <w:t>it is further submitted that the Plaintiff</w:t>
      </w:r>
      <w:r>
        <w:rPr>
          <w:rFonts w:ascii="Arial" w:hAnsi="Arial" w:cs="Arial"/>
          <w:sz w:val="24"/>
          <w:szCs w:val="24"/>
        </w:rPr>
        <w:t xml:space="preserve"> </w:t>
      </w:r>
      <w:r>
        <w:rPr>
          <w:rFonts w:ascii="Arial" w:hAnsi="Arial" w:cs="Arial"/>
          <w:sz w:val="24"/>
          <w:szCs w:val="24"/>
        </w:rPr>
        <w:lastRenderedPageBreak/>
        <w:t>had an overriding interest</w:t>
      </w:r>
      <w:r w:rsidRPr="009B15F5">
        <w:rPr>
          <w:rFonts w:ascii="Arial" w:hAnsi="Arial" w:cs="Arial"/>
          <w:sz w:val="24"/>
          <w:szCs w:val="24"/>
        </w:rPr>
        <w:t xml:space="preserve"> by being in possession and actual occupation under </w:t>
      </w:r>
      <w:r>
        <w:rPr>
          <w:rFonts w:ascii="Arial" w:hAnsi="Arial" w:cs="Arial"/>
          <w:sz w:val="24"/>
          <w:szCs w:val="24"/>
        </w:rPr>
        <w:t>s</w:t>
      </w:r>
      <w:r w:rsidRPr="009B15F5">
        <w:rPr>
          <w:rFonts w:ascii="Arial" w:hAnsi="Arial" w:cs="Arial"/>
          <w:sz w:val="24"/>
          <w:szCs w:val="24"/>
        </w:rPr>
        <w:t xml:space="preserve">ection 25(g) of the Land Registration Act.  Furthermore, it is contended that the government being itself a party to the agreement is either taken to have granted sanction to the transaction or is </w:t>
      </w:r>
      <w:proofErr w:type="spellStart"/>
      <w:r w:rsidRPr="009B15F5">
        <w:rPr>
          <w:rFonts w:ascii="Arial" w:hAnsi="Arial" w:cs="Arial"/>
          <w:sz w:val="24"/>
          <w:szCs w:val="24"/>
        </w:rPr>
        <w:t>estopped</w:t>
      </w:r>
      <w:proofErr w:type="spellEnd"/>
      <w:r w:rsidRPr="009B15F5">
        <w:rPr>
          <w:rFonts w:ascii="Arial" w:hAnsi="Arial" w:cs="Arial"/>
          <w:sz w:val="24"/>
          <w:szCs w:val="24"/>
        </w:rPr>
        <w:t xml:space="preserve"> from raising the issue of lack of sanction.</w:t>
      </w:r>
    </w:p>
    <w:p w:rsidR="00FF4F47" w:rsidRPr="00E65A0F" w:rsidRDefault="00FF4F47" w:rsidP="00FF4F47">
      <w:pPr>
        <w:pStyle w:val="Style1"/>
        <w:spacing w:line="240" w:lineRule="auto"/>
        <w:ind w:firstLine="648"/>
        <w:contextualSpacing/>
        <w:jc w:val="both"/>
        <w:rPr>
          <w:rFonts w:ascii="Arial" w:hAnsi="Arial" w:cs="Arial"/>
          <w:sz w:val="24"/>
          <w:szCs w:val="24"/>
        </w:rPr>
      </w:pPr>
    </w:p>
    <w:p w:rsidR="00FF4F47" w:rsidRPr="004115A7" w:rsidRDefault="00FF4F47" w:rsidP="00FF4F47">
      <w:pPr>
        <w:contextualSpacing/>
        <w:jc w:val="both"/>
        <w:rPr>
          <w:rFonts w:ascii="Arial" w:hAnsi="Arial" w:cs="Arial"/>
          <w:lang w:val="fr-FR"/>
        </w:rPr>
      </w:pPr>
      <w:r w:rsidRPr="00E65A0F">
        <w:rPr>
          <w:rFonts w:ascii="Arial" w:hAnsi="Arial" w:cs="Arial"/>
        </w:rPr>
        <w:t xml:space="preserve">Suffice it to say what has been pleaded is the </w:t>
      </w:r>
      <w:r>
        <w:rPr>
          <w:rFonts w:ascii="Arial" w:hAnsi="Arial" w:cs="Arial"/>
        </w:rPr>
        <w:t>Plaintiff</w:t>
      </w:r>
      <w:r w:rsidRPr="00E65A0F">
        <w:rPr>
          <w:rFonts w:ascii="Arial" w:hAnsi="Arial" w:cs="Arial"/>
        </w:rPr>
        <w:t xml:space="preserve">s' entitlement to a </w:t>
      </w:r>
      <w:proofErr w:type="spellStart"/>
      <w:r w:rsidRPr="00E65A0F">
        <w:rPr>
          <w:rFonts w:ascii="Arial" w:hAnsi="Arial" w:cs="Arial"/>
        </w:rPr>
        <w:t>usufructuary</w:t>
      </w:r>
      <w:proofErr w:type="spellEnd"/>
      <w:r w:rsidRPr="00E65A0F">
        <w:rPr>
          <w:rFonts w:ascii="Arial" w:hAnsi="Arial" w:cs="Arial"/>
        </w:rPr>
        <w:t xml:space="preserve"> interest under clause 5 of the agreement vis-à-vis the private premises annexed to </w:t>
      </w:r>
      <w:proofErr w:type="spellStart"/>
      <w:r w:rsidRPr="00E65A0F">
        <w:rPr>
          <w:rFonts w:ascii="Arial" w:hAnsi="Arial" w:cs="Arial"/>
        </w:rPr>
        <w:t>curieuse</w:t>
      </w:r>
      <w:proofErr w:type="spellEnd"/>
      <w:r w:rsidRPr="00E65A0F">
        <w:rPr>
          <w:rFonts w:ascii="Arial" w:hAnsi="Arial" w:cs="Arial"/>
        </w:rPr>
        <w:t xml:space="preserve"> suite and not any rights acquired by way of being in possession or actual occupation.  Under Article 578 of </w:t>
      </w:r>
      <w:r w:rsidRPr="00E65A0F">
        <w:rPr>
          <w:rFonts w:ascii="Arial" w:hAnsi="Arial" w:cs="Arial"/>
          <w:bCs/>
        </w:rPr>
        <w:t>the</w:t>
      </w:r>
      <w:r w:rsidRPr="00E65A0F">
        <w:rPr>
          <w:rFonts w:ascii="Arial" w:hAnsi="Arial" w:cs="Arial"/>
          <w:b/>
          <w:bCs/>
        </w:rPr>
        <w:t xml:space="preserve"> </w:t>
      </w:r>
      <w:r w:rsidRPr="00E65A0F">
        <w:rPr>
          <w:rFonts w:ascii="Arial" w:hAnsi="Arial" w:cs="Arial"/>
        </w:rPr>
        <w:t xml:space="preserve">Civil Code of Seychelles, usufruct is defined as </w:t>
      </w:r>
      <w:r w:rsidRPr="00BF4E4F">
        <w:rPr>
          <w:rFonts w:ascii="Arial" w:hAnsi="Arial" w:cs="Arial"/>
          <w:iCs/>
        </w:rPr>
        <w:t>"the right to enjoy property which belongs to another, in the same manner as the owner himself, but subject to the obligation to preserve its substance."</w:t>
      </w:r>
      <w:r w:rsidRPr="00E65A0F">
        <w:rPr>
          <w:rFonts w:ascii="Arial" w:hAnsi="Arial" w:cs="Arial"/>
          <w:i/>
          <w:iCs/>
        </w:rPr>
        <w:t xml:space="preserve">  </w:t>
      </w:r>
      <w:r w:rsidRPr="004115A7">
        <w:rPr>
          <w:rFonts w:ascii="Arial" w:hAnsi="Arial" w:cs="Arial"/>
          <w:lang w:val="fr-FR"/>
        </w:rPr>
        <w:t xml:space="preserve">In </w:t>
      </w:r>
      <w:r w:rsidRPr="00BF4E4F">
        <w:rPr>
          <w:rFonts w:ascii="Arial" w:hAnsi="Arial" w:cs="Arial"/>
          <w:i/>
          <w:lang w:val="fr-FR"/>
        </w:rPr>
        <w:t>Dalloz Codes Annotes</w:t>
      </w:r>
      <w:r>
        <w:rPr>
          <w:rFonts w:ascii="Arial" w:hAnsi="Arial" w:cs="Arial"/>
          <w:lang w:val="fr-FR"/>
        </w:rPr>
        <w:t xml:space="preserve"> Art</w:t>
      </w:r>
      <w:r w:rsidRPr="004115A7">
        <w:rPr>
          <w:rFonts w:ascii="Arial" w:hAnsi="Arial" w:cs="Arial"/>
          <w:lang w:val="fr-FR"/>
        </w:rPr>
        <w:t xml:space="preserve"> 1-70, </w:t>
      </w:r>
      <w:proofErr w:type="spellStart"/>
      <w:r w:rsidRPr="004115A7">
        <w:rPr>
          <w:rFonts w:ascii="Arial" w:hAnsi="Arial" w:cs="Arial"/>
          <w:lang w:val="fr-FR"/>
        </w:rPr>
        <w:t>under</w:t>
      </w:r>
      <w:proofErr w:type="spellEnd"/>
      <w:r w:rsidRPr="004115A7">
        <w:rPr>
          <w:rFonts w:ascii="Arial" w:hAnsi="Arial" w:cs="Arial"/>
          <w:lang w:val="fr-FR"/>
        </w:rPr>
        <w:t xml:space="preserve"> </w:t>
      </w:r>
      <w:proofErr w:type="spellStart"/>
      <w:r w:rsidRPr="004115A7">
        <w:rPr>
          <w:rFonts w:ascii="Arial" w:hAnsi="Arial" w:cs="Arial"/>
          <w:lang w:val="fr-FR"/>
        </w:rPr>
        <w:t>title</w:t>
      </w:r>
      <w:proofErr w:type="spellEnd"/>
      <w:r w:rsidRPr="004115A7">
        <w:rPr>
          <w:rFonts w:ascii="Arial" w:hAnsi="Arial" w:cs="Arial"/>
          <w:lang w:val="fr-FR"/>
        </w:rPr>
        <w:t xml:space="preserve"> “De L'usufruit de l’usage et de l’habit</w:t>
      </w:r>
      <w:r>
        <w:rPr>
          <w:rFonts w:ascii="Arial" w:hAnsi="Arial" w:cs="Arial"/>
          <w:lang w:val="fr-FR"/>
        </w:rPr>
        <w:t>ation</w:t>
      </w:r>
      <w:r w:rsidRPr="00E65A0F">
        <w:rPr>
          <w:rFonts w:ascii="Arial" w:hAnsi="Arial" w:cs="Arial"/>
        </w:rPr>
        <w:t>"</w:t>
      </w:r>
      <w:r>
        <w:rPr>
          <w:rFonts w:ascii="Arial" w:hAnsi="Arial" w:cs="Arial"/>
          <w:lang w:val="fr-FR"/>
        </w:rPr>
        <w:t xml:space="preserve"> Art. 578, </w:t>
      </w:r>
      <w:proofErr w:type="spellStart"/>
      <w:r>
        <w:rPr>
          <w:rFonts w:ascii="Arial" w:hAnsi="Arial" w:cs="Arial"/>
          <w:lang w:val="fr-FR"/>
        </w:rPr>
        <w:t>it</w:t>
      </w:r>
      <w:proofErr w:type="spellEnd"/>
      <w:r>
        <w:rPr>
          <w:rFonts w:ascii="Arial" w:hAnsi="Arial" w:cs="Arial"/>
          <w:lang w:val="fr-FR"/>
        </w:rPr>
        <w:t xml:space="preserve"> </w:t>
      </w:r>
      <w:proofErr w:type="spellStart"/>
      <w:r>
        <w:rPr>
          <w:rFonts w:ascii="Arial" w:hAnsi="Arial" w:cs="Arial"/>
          <w:lang w:val="fr-FR"/>
        </w:rPr>
        <w:t>is</w:t>
      </w:r>
      <w:proofErr w:type="spellEnd"/>
      <w:r>
        <w:rPr>
          <w:rFonts w:ascii="Arial" w:hAnsi="Arial" w:cs="Arial"/>
          <w:lang w:val="fr-FR"/>
        </w:rPr>
        <w:t xml:space="preserve"> </w:t>
      </w:r>
      <w:proofErr w:type="spellStart"/>
      <w:r>
        <w:rPr>
          <w:rFonts w:ascii="Arial" w:hAnsi="Arial" w:cs="Arial"/>
          <w:lang w:val="fr-FR"/>
        </w:rPr>
        <w:t>stated</w:t>
      </w:r>
      <w:proofErr w:type="spellEnd"/>
      <w:r>
        <w:rPr>
          <w:rFonts w:ascii="Arial" w:hAnsi="Arial" w:cs="Arial"/>
          <w:lang w:val="fr-FR"/>
        </w:rPr>
        <w:t>:</w:t>
      </w:r>
    </w:p>
    <w:p w:rsidR="00FF4F47" w:rsidRPr="004115A7" w:rsidRDefault="00FF4F47" w:rsidP="00FF4F47">
      <w:pPr>
        <w:pStyle w:val="Style6"/>
        <w:spacing w:before="0" w:line="240" w:lineRule="auto"/>
        <w:ind w:left="2160" w:right="2160"/>
        <w:contextualSpacing/>
        <w:rPr>
          <w:rStyle w:val="CharacterStyle2"/>
          <w:rFonts w:ascii="Arial" w:hAnsi="Arial" w:cs="Arial"/>
          <w:i/>
          <w:iCs/>
          <w:sz w:val="24"/>
          <w:lang w:val="fr-FR"/>
        </w:rPr>
      </w:pPr>
    </w:p>
    <w:p w:rsidR="00FF4F47" w:rsidRPr="00BF4E4F" w:rsidRDefault="00FF4F47" w:rsidP="00FF4F47">
      <w:pPr>
        <w:pStyle w:val="Style6"/>
        <w:spacing w:before="0" w:line="240" w:lineRule="auto"/>
        <w:ind w:left="720" w:right="684"/>
        <w:contextualSpacing/>
        <w:jc w:val="both"/>
        <w:rPr>
          <w:rFonts w:ascii="Arial" w:hAnsi="Arial" w:cs="Arial"/>
          <w:lang w:val="fr-FR"/>
        </w:rPr>
      </w:pPr>
      <w:r w:rsidRPr="00BF4E4F">
        <w:rPr>
          <w:rStyle w:val="CharacterStyle2"/>
          <w:rFonts w:ascii="Arial" w:hAnsi="Arial" w:cs="Arial"/>
          <w:iCs/>
          <w:sz w:val="24"/>
          <w:u w:val="none"/>
          <w:lang w:val="fr-FR"/>
        </w:rPr>
        <w:t>1. D'</w:t>
      </w:r>
      <w:proofErr w:type="spellStart"/>
      <w:r w:rsidRPr="00BF4E4F">
        <w:rPr>
          <w:rStyle w:val="CharacterStyle2"/>
          <w:rFonts w:ascii="Arial" w:hAnsi="Arial" w:cs="Arial"/>
          <w:iCs/>
          <w:sz w:val="24"/>
          <w:u w:val="none"/>
          <w:lang w:val="fr-FR"/>
        </w:rPr>
        <w:t>apres</w:t>
      </w:r>
      <w:proofErr w:type="spellEnd"/>
      <w:r w:rsidRPr="00BF4E4F">
        <w:rPr>
          <w:rStyle w:val="CharacterStyle2"/>
          <w:rFonts w:ascii="Arial" w:hAnsi="Arial" w:cs="Arial"/>
          <w:iCs/>
          <w:sz w:val="24"/>
          <w:u w:val="none"/>
          <w:lang w:val="fr-FR"/>
        </w:rPr>
        <w:t xml:space="preserve"> la </w:t>
      </w:r>
      <w:proofErr w:type="spellStart"/>
      <w:r w:rsidRPr="00BF4E4F">
        <w:rPr>
          <w:rStyle w:val="CharacterStyle2"/>
          <w:rFonts w:ascii="Arial" w:hAnsi="Arial" w:cs="Arial"/>
          <w:iCs/>
          <w:sz w:val="24"/>
          <w:u w:val="none"/>
          <w:lang w:val="fr-FR"/>
        </w:rPr>
        <w:t>definition</w:t>
      </w:r>
      <w:proofErr w:type="spellEnd"/>
      <w:r w:rsidRPr="00BF4E4F">
        <w:rPr>
          <w:rStyle w:val="CharacterStyle2"/>
          <w:rFonts w:ascii="Arial" w:hAnsi="Arial" w:cs="Arial"/>
          <w:iCs/>
          <w:sz w:val="24"/>
          <w:u w:val="none"/>
          <w:lang w:val="fr-FR"/>
        </w:rPr>
        <w:t xml:space="preserve"> qu’on donne à l’article 578, l’usufruit est le droit de jouir, or le mot jouir comprend ici l'usage et la jouissance, usus et </w:t>
      </w:r>
      <w:r w:rsidRPr="00BF4E4F">
        <w:rPr>
          <w:rFonts w:ascii="Arial" w:hAnsi="Arial" w:cs="Arial"/>
          <w:lang w:val="fr-FR"/>
        </w:rPr>
        <w:t>fructus</w:t>
      </w:r>
    </w:p>
    <w:p w:rsidR="00FF4F47" w:rsidRPr="00BF4E4F" w:rsidRDefault="00FF4F47" w:rsidP="00FF4F47">
      <w:pPr>
        <w:pStyle w:val="Style6"/>
        <w:spacing w:before="0" w:line="240" w:lineRule="auto"/>
        <w:ind w:left="720" w:right="684"/>
        <w:contextualSpacing/>
        <w:jc w:val="both"/>
        <w:rPr>
          <w:rFonts w:ascii="Arial" w:hAnsi="Arial" w:cs="Arial"/>
          <w:iCs/>
          <w:lang w:val="fr-FR"/>
        </w:rPr>
      </w:pPr>
      <w:r w:rsidRPr="00BF4E4F">
        <w:rPr>
          <w:rStyle w:val="CharacterStyle2"/>
          <w:rFonts w:ascii="Arial" w:hAnsi="Arial" w:cs="Arial"/>
          <w:iCs/>
          <w:sz w:val="24"/>
          <w:u w:val="none"/>
          <w:lang w:val="fr-FR"/>
        </w:rPr>
        <w:t>…</w:t>
      </w:r>
    </w:p>
    <w:p w:rsidR="00FF4F47" w:rsidRPr="00BF4E4F" w:rsidRDefault="00FF4F47" w:rsidP="00FF4F47">
      <w:pPr>
        <w:pStyle w:val="Style6"/>
        <w:spacing w:before="0" w:line="240" w:lineRule="auto"/>
        <w:ind w:left="720" w:right="684"/>
        <w:contextualSpacing/>
        <w:jc w:val="both"/>
        <w:rPr>
          <w:rStyle w:val="CharacterStyle2"/>
          <w:rFonts w:ascii="Arial" w:hAnsi="Arial" w:cs="Arial"/>
          <w:iCs/>
          <w:sz w:val="24"/>
          <w:u w:val="none"/>
          <w:lang w:val="fr-FR"/>
        </w:rPr>
      </w:pPr>
      <w:r w:rsidRPr="00BF4E4F">
        <w:rPr>
          <w:rStyle w:val="CharacterStyle2"/>
          <w:rFonts w:ascii="Arial" w:hAnsi="Arial" w:cs="Arial"/>
          <w:iCs/>
          <w:sz w:val="24"/>
          <w:u w:val="none"/>
          <w:lang w:val="fr-FR"/>
        </w:rPr>
        <w:t xml:space="preserve">6. Il se distingue des servitudes réelles en ce qu'il forme dans le patrimoine de l'usufruitier un bien particulier qui peut être vendu ou loué, </w:t>
      </w:r>
      <w:proofErr w:type="spellStart"/>
      <w:r w:rsidRPr="00BF4E4F">
        <w:rPr>
          <w:rStyle w:val="CharacterStyle2"/>
          <w:rFonts w:ascii="Arial" w:hAnsi="Arial" w:cs="Arial"/>
          <w:iCs/>
          <w:sz w:val="24"/>
          <w:u w:val="none"/>
          <w:lang w:val="fr-FR"/>
        </w:rPr>
        <w:t>etc</w:t>
      </w:r>
      <w:proofErr w:type="spellEnd"/>
      <w:r w:rsidRPr="00BF4E4F">
        <w:rPr>
          <w:rStyle w:val="CharacterStyle2"/>
          <w:rFonts w:ascii="Arial" w:hAnsi="Arial" w:cs="Arial"/>
          <w:iCs/>
          <w:sz w:val="24"/>
          <w:u w:val="none"/>
          <w:lang w:val="fr-FR"/>
        </w:rPr>
        <w:t xml:space="preserve"> –</w:t>
      </w:r>
    </w:p>
    <w:p w:rsidR="00FF4F47" w:rsidRPr="004115A7" w:rsidRDefault="00FF4F47" w:rsidP="00FF4F47">
      <w:pPr>
        <w:pStyle w:val="Style6"/>
        <w:spacing w:before="0" w:line="240" w:lineRule="auto"/>
        <w:ind w:left="720" w:right="684"/>
        <w:contextualSpacing/>
        <w:jc w:val="both"/>
        <w:rPr>
          <w:rStyle w:val="CharacterStyle2"/>
          <w:rFonts w:ascii="Arial" w:hAnsi="Arial" w:cs="Arial"/>
          <w:i/>
          <w:iCs/>
          <w:sz w:val="24"/>
          <w:lang w:val="fr-FR"/>
        </w:rPr>
      </w:pPr>
      <w:r w:rsidRPr="004115A7">
        <w:rPr>
          <w:rStyle w:val="CharacterStyle2"/>
          <w:rFonts w:ascii="Arial" w:hAnsi="Arial" w:cs="Arial"/>
          <w:i/>
          <w:iCs/>
          <w:sz w:val="24"/>
          <w:lang w:val="fr-FR"/>
        </w:rPr>
        <w:t>…</w:t>
      </w:r>
    </w:p>
    <w:p w:rsidR="00FF4F47" w:rsidRPr="004115A7" w:rsidRDefault="00FF4F47" w:rsidP="00FF4F47">
      <w:pPr>
        <w:pStyle w:val="Style6"/>
        <w:spacing w:before="0" w:line="240" w:lineRule="auto"/>
        <w:ind w:left="720" w:right="684"/>
        <w:contextualSpacing/>
        <w:jc w:val="both"/>
        <w:rPr>
          <w:rStyle w:val="CharacterStyle2"/>
          <w:rFonts w:ascii="Arial" w:hAnsi="Arial" w:cs="Arial"/>
          <w:i/>
          <w:iCs/>
          <w:sz w:val="24"/>
          <w:lang w:val="fr-FR"/>
        </w:rPr>
      </w:pPr>
    </w:p>
    <w:p w:rsidR="00FF4F47" w:rsidRPr="00BF4E4F" w:rsidRDefault="00FF4F47" w:rsidP="00FF4F47">
      <w:pPr>
        <w:pStyle w:val="Style6"/>
        <w:spacing w:before="0" w:line="240" w:lineRule="auto"/>
        <w:ind w:left="720" w:right="684"/>
        <w:contextualSpacing/>
        <w:jc w:val="both"/>
        <w:rPr>
          <w:rStyle w:val="CharacterStyle2"/>
          <w:rFonts w:ascii="Arial" w:hAnsi="Arial" w:cs="Arial"/>
          <w:iCs/>
          <w:sz w:val="24"/>
          <w:u w:val="none"/>
          <w:lang w:val="fr-FR"/>
        </w:rPr>
      </w:pPr>
      <w:r w:rsidRPr="00BF4E4F">
        <w:rPr>
          <w:rStyle w:val="CharacterStyle2"/>
          <w:rFonts w:ascii="Arial" w:hAnsi="Arial" w:cs="Arial"/>
          <w:iCs/>
          <w:sz w:val="24"/>
          <w:u w:val="none"/>
          <w:lang w:val="fr-FR"/>
        </w:rPr>
        <w:t xml:space="preserve">9. l'usufruit </w:t>
      </w:r>
      <w:proofErr w:type="spellStart"/>
      <w:r w:rsidRPr="00BF4E4F">
        <w:rPr>
          <w:rStyle w:val="CharacterStyle2"/>
          <w:rFonts w:ascii="Arial" w:hAnsi="Arial" w:cs="Arial"/>
          <w:iCs/>
          <w:sz w:val="24"/>
          <w:u w:val="none"/>
          <w:lang w:val="fr-FR"/>
        </w:rPr>
        <w:t>etant</w:t>
      </w:r>
      <w:proofErr w:type="spellEnd"/>
      <w:r w:rsidRPr="00BF4E4F">
        <w:rPr>
          <w:rStyle w:val="CharacterStyle2"/>
          <w:rFonts w:ascii="Arial" w:hAnsi="Arial" w:cs="Arial"/>
          <w:iCs/>
          <w:sz w:val="24"/>
          <w:u w:val="none"/>
          <w:lang w:val="fr-FR"/>
        </w:rPr>
        <w:t>, d'</w:t>
      </w:r>
      <w:proofErr w:type="spellStart"/>
      <w:r w:rsidRPr="00BF4E4F">
        <w:rPr>
          <w:rStyle w:val="CharacterStyle2"/>
          <w:rFonts w:ascii="Arial" w:hAnsi="Arial" w:cs="Arial"/>
          <w:iCs/>
          <w:sz w:val="24"/>
          <w:u w:val="none"/>
          <w:lang w:val="fr-FR"/>
        </w:rPr>
        <w:t>apres</w:t>
      </w:r>
      <w:proofErr w:type="spellEnd"/>
      <w:r w:rsidRPr="00BF4E4F">
        <w:rPr>
          <w:rStyle w:val="CharacterStyle2"/>
          <w:rFonts w:ascii="Arial" w:hAnsi="Arial" w:cs="Arial"/>
          <w:iCs/>
          <w:sz w:val="24"/>
          <w:u w:val="none"/>
          <w:lang w:val="fr-FR"/>
        </w:rPr>
        <w:t xml:space="preserve"> la </w:t>
      </w:r>
      <w:proofErr w:type="spellStart"/>
      <w:r w:rsidRPr="00BF4E4F">
        <w:rPr>
          <w:rStyle w:val="CharacterStyle2"/>
          <w:rFonts w:ascii="Arial" w:hAnsi="Arial" w:cs="Arial"/>
          <w:iCs/>
          <w:sz w:val="24"/>
          <w:u w:val="none"/>
          <w:lang w:val="fr-FR"/>
        </w:rPr>
        <w:t>definition</w:t>
      </w:r>
      <w:proofErr w:type="spellEnd"/>
      <w:r w:rsidRPr="00BF4E4F">
        <w:rPr>
          <w:rStyle w:val="CharacterStyle2"/>
          <w:rFonts w:ascii="Arial" w:hAnsi="Arial" w:cs="Arial"/>
          <w:iCs/>
          <w:sz w:val="24"/>
          <w:u w:val="none"/>
          <w:lang w:val="fr-FR"/>
        </w:rPr>
        <w:t xml:space="preserve"> donnée par l'article 578, le droit de jouir des choses dont un autre a la propriété comme le </w:t>
      </w:r>
      <w:proofErr w:type="spellStart"/>
      <w:r w:rsidRPr="00BF4E4F">
        <w:rPr>
          <w:rStyle w:val="CharacterStyle2"/>
          <w:rFonts w:ascii="Arial" w:hAnsi="Arial" w:cs="Arial"/>
          <w:iCs/>
          <w:sz w:val="24"/>
          <w:u w:val="none"/>
          <w:lang w:val="fr-FR"/>
        </w:rPr>
        <w:t>proprietaire</w:t>
      </w:r>
      <w:proofErr w:type="spellEnd"/>
      <w:r w:rsidRPr="00BF4E4F">
        <w:rPr>
          <w:rStyle w:val="CharacterStyle2"/>
          <w:rFonts w:ascii="Arial" w:hAnsi="Arial" w:cs="Arial"/>
          <w:iCs/>
          <w:sz w:val="24"/>
          <w:u w:val="none"/>
          <w:lang w:val="fr-FR"/>
        </w:rPr>
        <w:t xml:space="preserve"> lui-même, les droits de l'usufruitier ne se bornent pas à la perception des fruits, mail ils s'</w:t>
      </w:r>
      <w:proofErr w:type="spellStart"/>
      <w:r w:rsidRPr="00BF4E4F">
        <w:rPr>
          <w:rStyle w:val="CharacterStyle2"/>
          <w:rFonts w:ascii="Arial" w:hAnsi="Arial" w:cs="Arial"/>
          <w:iCs/>
          <w:sz w:val="24"/>
          <w:u w:val="none"/>
          <w:lang w:val="fr-FR"/>
        </w:rPr>
        <w:t>etendent</w:t>
      </w:r>
      <w:proofErr w:type="spellEnd"/>
      <w:r w:rsidRPr="00BF4E4F">
        <w:rPr>
          <w:rStyle w:val="CharacterStyle2"/>
          <w:rFonts w:ascii="Arial" w:hAnsi="Arial" w:cs="Arial"/>
          <w:iCs/>
          <w:sz w:val="24"/>
          <w:u w:val="none"/>
          <w:lang w:val="fr-FR"/>
        </w:rPr>
        <w:t xml:space="preserve"> ... à tous les droits perçu comme </w:t>
      </w:r>
      <w:proofErr w:type="spellStart"/>
      <w:r w:rsidRPr="00BF4E4F">
        <w:rPr>
          <w:rStyle w:val="CharacterStyle2"/>
          <w:rFonts w:ascii="Arial" w:hAnsi="Arial" w:cs="Arial"/>
          <w:iCs/>
          <w:sz w:val="24"/>
          <w:u w:val="none"/>
          <w:lang w:val="fr-FR"/>
        </w:rPr>
        <w:t>inherents</w:t>
      </w:r>
      <w:proofErr w:type="spellEnd"/>
      <w:r w:rsidRPr="00BF4E4F">
        <w:rPr>
          <w:rStyle w:val="CharacterStyle2"/>
          <w:rFonts w:ascii="Arial" w:hAnsi="Arial" w:cs="Arial"/>
          <w:iCs/>
          <w:sz w:val="24"/>
          <w:u w:val="none"/>
          <w:lang w:val="fr-FR"/>
        </w:rPr>
        <w:t xml:space="preserve"> à la jouissance de fonds.</w:t>
      </w:r>
    </w:p>
    <w:p w:rsidR="00FF4F47" w:rsidRPr="004115A7" w:rsidRDefault="00FF4F47" w:rsidP="00FF4F47">
      <w:pPr>
        <w:pStyle w:val="Style6"/>
        <w:spacing w:before="0" w:line="240" w:lineRule="auto"/>
        <w:ind w:left="720" w:right="684"/>
        <w:contextualSpacing/>
        <w:jc w:val="both"/>
        <w:rPr>
          <w:rStyle w:val="CharacterStyle2"/>
          <w:rFonts w:ascii="Arial" w:hAnsi="Arial" w:cs="Arial"/>
          <w:i/>
          <w:iCs/>
          <w:sz w:val="24"/>
          <w:lang w:val="fr-FR"/>
        </w:rPr>
      </w:pPr>
      <w:r>
        <w:rPr>
          <w:rFonts w:ascii="Arial" w:hAnsi="Arial" w:cs="Arial"/>
          <w:i/>
          <w:iCs/>
          <w:noProof/>
          <w:u w:val="single"/>
        </w:rPr>
        <w:pict>
          <v:shape id="_x0000_s1032" type="#_x0000_t202" style="position:absolute;left:0;text-align:left;margin-left:-31.1pt;margin-top:-17.6pt;width:30pt;height:531.55pt;z-index:251666432;mso-height-percent:200;mso-height-percent:200;mso-width-relative:margin;mso-height-relative:margin" stroked="f" strokecolor="white [3212]">
            <v:textbox style="mso-next-textbox:#_x0000_s1032;mso-fit-shape-to-text:t">
              <w:txbxContent>
                <w:p w:rsidR="00FF4F47" w:rsidRPr="00CF6C02" w:rsidRDefault="00FF4F47" w:rsidP="00FF4F47">
                  <w:pPr>
                    <w:rPr>
                      <w:rFonts w:ascii="Arial" w:hAnsi="Arial" w:cs="Arial"/>
                      <w:b/>
                      <w:i/>
                    </w:rPr>
                  </w:pPr>
                </w:p>
              </w:txbxContent>
            </v:textbox>
          </v:shape>
        </w:pict>
      </w:r>
    </w:p>
    <w:p w:rsidR="00FF4F47" w:rsidRPr="00E65A0F" w:rsidRDefault="00FF4F47" w:rsidP="00FF4F47">
      <w:pPr>
        <w:pStyle w:val="Style6"/>
        <w:spacing w:before="0" w:line="240" w:lineRule="auto"/>
        <w:ind w:left="720" w:right="684"/>
        <w:contextualSpacing/>
        <w:jc w:val="both"/>
        <w:rPr>
          <w:rFonts w:ascii="Arial" w:hAnsi="Arial" w:cs="Arial"/>
        </w:rPr>
      </w:pPr>
      <w:r>
        <w:rPr>
          <w:rFonts w:ascii="Arial" w:hAnsi="Arial" w:cs="Arial"/>
          <w:lang w:val="fr-FR"/>
        </w:rPr>
        <w:t>10. Et aussi à tous les a</w:t>
      </w:r>
      <w:r w:rsidRPr="004115A7">
        <w:rPr>
          <w:rFonts w:ascii="Arial" w:hAnsi="Arial" w:cs="Arial"/>
          <w:lang w:val="fr-FR"/>
        </w:rPr>
        <w:t xml:space="preserve">vantages matériels ou intellectuels qui peuvent résulter de la possession de la </w:t>
      </w:r>
      <w:proofErr w:type="gramStart"/>
      <w:r w:rsidRPr="004115A7">
        <w:rPr>
          <w:rFonts w:ascii="Arial" w:hAnsi="Arial" w:cs="Arial"/>
          <w:lang w:val="fr-FR"/>
        </w:rPr>
        <w:t>chose ..</w:t>
      </w:r>
      <w:proofErr w:type="gramEnd"/>
      <w:r w:rsidRPr="004115A7">
        <w:rPr>
          <w:rFonts w:ascii="Arial" w:hAnsi="Arial" w:cs="Arial"/>
          <w:lang w:val="fr-FR"/>
        </w:rPr>
        <w:t xml:space="preserve"> </w:t>
      </w:r>
    </w:p>
    <w:p w:rsidR="00FF4F47" w:rsidRPr="00E65A0F" w:rsidRDefault="00FF4F47" w:rsidP="00FF4F47">
      <w:pPr>
        <w:pStyle w:val="Style6"/>
        <w:spacing w:before="0" w:line="240" w:lineRule="auto"/>
        <w:ind w:left="2160" w:right="2160" w:firstLine="72"/>
        <w:contextualSpacing/>
        <w:rPr>
          <w:rFonts w:ascii="Arial" w:hAnsi="Arial" w:cs="Arial"/>
          <w:i/>
          <w:iCs/>
        </w:rPr>
      </w:pPr>
    </w:p>
    <w:p w:rsidR="00FF4F47" w:rsidRDefault="00FF4F47" w:rsidP="00FF4F47">
      <w:pPr>
        <w:pStyle w:val="Style1"/>
        <w:spacing w:line="240" w:lineRule="auto"/>
        <w:contextualSpacing/>
        <w:jc w:val="both"/>
        <w:rPr>
          <w:rFonts w:ascii="Arial" w:hAnsi="Arial" w:cs="Arial"/>
          <w:sz w:val="24"/>
          <w:szCs w:val="24"/>
        </w:rPr>
      </w:pPr>
      <w:r w:rsidRPr="00BF4E4F">
        <w:rPr>
          <w:rFonts w:ascii="Arial" w:hAnsi="Arial" w:cs="Arial"/>
          <w:sz w:val="24"/>
          <w:szCs w:val="24"/>
        </w:rPr>
        <w:t>In Amos and Walton second</w:t>
      </w:r>
      <w:r w:rsidRPr="00BF4E4F">
        <w:rPr>
          <w:rFonts w:ascii="Arial" w:hAnsi="Arial" w:cs="Arial"/>
          <w:sz w:val="24"/>
          <w:szCs w:val="24"/>
          <w:vertAlign w:val="superscript"/>
        </w:rPr>
        <w:t xml:space="preserve"> </w:t>
      </w:r>
      <w:r w:rsidRPr="00BF4E4F">
        <w:rPr>
          <w:rFonts w:ascii="Arial" w:hAnsi="Arial" w:cs="Arial"/>
          <w:sz w:val="24"/>
          <w:szCs w:val="24"/>
        </w:rPr>
        <w:t xml:space="preserve">edition, p 119, it is </w:t>
      </w:r>
      <w:r>
        <w:rPr>
          <w:rFonts w:ascii="Arial" w:hAnsi="Arial" w:cs="Arial"/>
          <w:sz w:val="24"/>
          <w:szCs w:val="24"/>
        </w:rPr>
        <w:t>observed that:</w:t>
      </w:r>
    </w:p>
    <w:p w:rsidR="00FF4F47" w:rsidRDefault="00FF4F47" w:rsidP="00FF4F47">
      <w:pPr>
        <w:pStyle w:val="Style1"/>
        <w:spacing w:line="240" w:lineRule="auto"/>
        <w:contextualSpacing/>
        <w:jc w:val="both"/>
        <w:rPr>
          <w:rFonts w:ascii="Arial" w:hAnsi="Arial" w:cs="Arial"/>
          <w:sz w:val="24"/>
          <w:szCs w:val="24"/>
        </w:rPr>
      </w:pPr>
    </w:p>
    <w:p w:rsidR="00FF4F47" w:rsidRPr="00BF4E4F" w:rsidRDefault="00FF4F47" w:rsidP="00FF4F47">
      <w:pPr>
        <w:pStyle w:val="Style1"/>
        <w:spacing w:line="240" w:lineRule="auto"/>
        <w:ind w:left="709" w:right="812"/>
        <w:contextualSpacing/>
        <w:jc w:val="both"/>
        <w:rPr>
          <w:rFonts w:ascii="Arial" w:hAnsi="Arial" w:cs="Arial"/>
          <w:iCs/>
          <w:sz w:val="24"/>
          <w:szCs w:val="24"/>
        </w:rPr>
      </w:pPr>
      <w:proofErr w:type="gramStart"/>
      <w:r w:rsidRPr="00BF4E4F">
        <w:rPr>
          <w:rFonts w:ascii="Arial" w:hAnsi="Arial" w:cs="Arial"/>
          <w:iCs/>
          <w:sz w:val="24"/>
          <w:szCs w:val="24"/>
        </w:rPr>
        <w:t>the</w:t>
      </w:r>
      <w:proofErr w:type="gramEnd"/>
      <w:r w:rsidRPr="00BF4E4F">
        <w:rPr>
          <w:rFonts w:ascii="Arial" w:hAnsi="Arial" w:cs="Arial"/>
          <w:iCs/>
          <w:sz w:val="24"/>
          <w:szCs w:val="24"/>
        </w:rPr>
        <w:t xml:space="preserve"> general rules as to usufruct are expressed in Article 578 ... and article 582.  The usufruct has the right to enjoy all manner of fruits, natural, industrial and civil which the object of which he has t</w:t>
      </w:r>
      <w:r>
        <w:rPr>
          <w:rFonts w:ascii="Arial" w:hAnsi="Arial" w:cs="Arial"/>
          <w:iCs/>
          <w:sz w:val="24"/>
          <w:szCs w:val="24"/>
        </w:rPr>
        <w:t xml:space="preserve">he </w:t>
      </w:r>
      <w:proofErr w:type="spellStart"/>
      <w:r>
        <w:rPr>
          <w:rFonts w:ascii="Arial" w:hAnsi="Arial" w:cs="Arial"/>
          <w:iCs/>
          <w:sz w:val="24"/>
          <w:szCs w:val="24"/>
        </w:rPr>
        <w:t>usufructuary</w:t>
      </w:r>
      <w:proofErr w:type="spellEnd"/>
      <w:r>
        <w:rPr>
          <w:rFonts w:ascii="Arial" w:hAnsi="Arial" w:cs="Arial"/>
          <w:iCs/>
          <w:sz w:val="24"/>
          <w:szCs w:val="24"/>
        </w:rPr>
        <w:t xml:space="preserve"> may produce... </w:t>
      </w:r>
    </w:p>
    <w:p w:rsidR="00FF4F47" w:rsidRPr="00E65A0F" w:rsidRDefault="00FF4F47" w:rsidP="00FF4F47">
      <w:pPr>
        <w:pStyle w:val="Style1"/>
        <w:spacing w:line="240" w:lineRule="auto"/>
        <w:contextualSpacing/>
        <w:jc w:val="both"/>
        <w:rPr>
          <w:rFonts w:ascii="Arial" w:hAnsi="Arial" w:cs="Arial"/>
          <w:i/>
          <w:iCs/>
          <w:sz w:val="24"/>
          <w:szCs w:val="24"/>
        </w:rPr>
      </w:pPr>
    </w:p>
    <w:p w:rsidR="00FF4F47" w:rsidRPr="00E65A0F" w:rsidRDefault="00FF4F47" w:rsidP="00FF4F47">
      <w:pPr>
        <w:pStyle w:val="Style1"/>
        <w:tabs>
          <w:tab w:val="left" w:pos="-1399"/>
        </w:tabs>
        <w:spacing w:line="240" w:lineRule="auto"/>
        <w:contextualSpacing/>
        <w:jc w:val="both"/>
        <w:rPr>
          <w:rStyle w:val="CharacterStyle3"/>
          <w:rFonts w:ascii="Arial" w:hAnsi="Arial" w:cs="Arial"/>
          <w:sz w:val="24"/>
          <w:szCs w:val="24"/>
        </w:rPr>
      </w:pPr>
      <w:r w:rsidRPr="00E65A0F">
        <w:rPr>
          <w:rFonts w:ascii="Arial" w:hAnsi="Arial" w:cs="Arial"/>
          <w:sz w:val="24"/>
          <w:szCs w:val="24"/>
        </w:rPr>
        <w:t xml:space="preserve">The term of the agreement (clause 5) allowed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and his wife to keep their own personal belongings in the existing private premises next to the suite named </w:t>
      </w:r>
      <w:proofErr w:type="spellStart"/>
      <w:r w:rsidRPr="00E65A0F">
        <w:rPr>
          <w:rFonts w:ascii="Arial" w:hAnsi="Arial" w:cs="Arial"/>
          <w:sz w:val="24"/>
          <w:szCs w:val="24"/>
        </w:rPr>
        <w:t>Curieuse</w:t>
      </w:r>
      <w:proofErr w:type="spellEnd"/>
      <w:r w:rsidRPr="00E65A0F">
        <w:rPr>
          <w:rFonts w:ascii="Arial" w:hAnsi="Arial" w:cs="Arial"/>
          <w:sz w:val="24"/>
          <w:szCs w:val="24"/>
        </w:rPr>
        <w:t xml:space="preserve"> and to have sole access and use of the said premises for this purpose provided that the facility is to be utilized solely by </w:t>
      </w:r>
      <w:proofErr w:type="spellStart"/>
      <w:r>
        <w:rPr>
          <w:rFonts w:ascii="Arial" w:hAnsi="Arial" w:cs="Arial"/>
          <w:sz w:val="24"/>
          <w:szCs w:val="24"/>
        </w:rPr>
        <w:t>Mr</w:t>
      </w:r>
      <w:proofErr w:type="spellEnd"/>
      <w:r w:rsidRPr="00E65A0F">
        <w:rPr>
          <w:rFonts w:ascii="Arial" w:hAnsi="Arial" w:cs="Arial"/>
          <w:sz w:val="24"/>
          <w:szCs w:val="24"/>
        </w:rPr>
        <w:t xml:space="preserve"> &amp; </w:t>
      </w:r>
      <w:proofErr w:type="spellStart"/>
      <w:r w:rsidRPr="00E65A0F">
        <w:rPr>
          <w:rFonts w:ascii="Arial" w:hAnsi="Arial" w:cs="Arial"/>
          <w:sz w:val="24"/>
          <w:szCs w:val="24"/>
        </w:rPr>
        <w:t>Mrs</w:t>
      </w:r>
      <w:proofErr w:type="spellEnd"/>
      <w:r w:rsidRPr="00E65A0F">
        <w:rPr>
          <w:rFonts w:ascii="Arial" w:hAnsi="Arial" w:cs="Arial"/>
          <w:sz w:val="24"/>
          <w:szCs w:val="24"/>
        </w:rPr>
        <w:t xml:space="preserve"> John Henry Atkinson in person during any visit which they may make to Seychelles.  They were prohibited from keeping any material or thing of a combustible or other nature likely to be detrimental to the hotel in the said premises.  I do not find </w:t>
      </w:r>
      <w:proofErr w:type="spellStart"/>
      <w:r w:rsidRPr="00E65A0F">
        <w:rPr>
          <w:rFonts w:ascii="Arial" w:hAnsi="Arial" w:cs="Arial"/>
          <w:sz w:val="24"/>
          <w:szCs w:val="24"/>
        </w:rPr>
        <w:t>therefrom</w:t>
      </w:r>
      <w:proofErr w:type="spellEnd"/>
      <w:r w:rsidRPr="00E65A0F">
        <w:rPr>
          <w:rFonts w:ascii="Arial" w:hAnsi="Arial" w:cs="Arial"/>
          <w:sz w:val="24"/>
          <w:szCs w:val="24"/>
        </w:rPr>
        <w:t xml:space="preserve"> </w:t>
      </w:r>
      <w:r w:rsidRPr="00E65A0F">
        <w:rPr>
          <w:rStyle w:val="CharacterStyle3"/>
          <w:rFonts w:ascii="Arial" w:hAnsi="Arial" w:cs="Arial"/>
          <w:sz w:val="24"/>
          <w:szCs w:val="24"/>
        </w:rPr>
        <w:t xml:space="preserve">that </w:t>
      </w:r>
      <w:proofErr w:type="spellStart"/>
      <w:r>
        <w:rPr>
          <w:rStyle w:val="CharacterStyle3"/>
          <w:rFonts w:ascii="Arial" w:hAnsi="Arial" w:cs="Arial"/>
          <w:sz w:val="24"/>
          <w:szCs w:val="24"/>
        </w:rPr>
        <w:t>Mr</w:t>
      </w:r>
      <w:proofErr w:type="spellEnd"/>
      <w:r w:rsidRPr="00E65A0F">
        <w:rPr>
          <w:rStyle w:val="CharacterStyle3"/>
          <w:rFonts w:ascii="Arial" w:hAnsi="Arial" w:cs="Arial"/>
          <w:sz w:val="24"/>
          <w:szCs w:val="24"/>
        </w:rPr>
        <w:t xml:space="preserve"> John Atkinson and his wife had been granted a </w:t>
      </w:r>
      <w:proofErr w:type="spellStart"/>
      <w:r w:rsidRPr="00E65A0F">
        <w:rPr>
          <w:rStyle w:val="CharacterStyle3"/>
          <w:rFonts w:ascii="Arial" w:hAnsi="Arial" w:cs="Arial"/>
          <w:sz w:val="24"/>
          <w:szCs w:val="24"/>
        </w:rPr>
        <w:t>usufructuary</w:t>
      </w:r>
      <w:proofErr w:type="spellEnd"/>
      <w:r w:rsidRPr="00E65A0F">
        <w:rPr>
          <w:rStyle w:val="CharacterStyle3"/>
          <w:rFonts w:ascii="Arial" w:hAnsi="Arial" w:cs="Arial"/>
          <w:sz w:val="24"/>
          <w:szCs w:val="24"/>
        </w:rPr>
        <w:t xml:space="preserve"> interest in the premises but rather a limited use of </w:t>
      </w:r>
      <w:r w:rsidRPr="00E65A0F">
        <w:rPr>
          <w:rStyle w:val="CharacterStyle3"/>
          <w:rFonts w:ascii="Arial" w:hAnsi="Arial" w:cs="Arial"/>
          <w:sz w:val="24"/>
          <w:szCs w:val="24"/>
        </w:rPr>
        <w:lastRenderedPageBreak/>
        <w:t xml:space="preserve">the premises in order to keep their own personal belongings and excluding all items of a combustible or other nature likely to be detrimental to the hotel and to have sole access and use of the premises for this limited purpose. This is in contrast with the case of </w:t>
      </w:r>
      <w:proofErr w:type="spellStart"/>
      <w:r w:rsidRPr="00BF4E4F">
        <w:rPr>
          <w:rStyle w:val="CharacterStyle3"/>
          <w:rFonts w:ascii="Arial" w:hAnsi="Arial" w:cs="Arial"/>
          <w:bCs/>
          <w:i/>
          <w:sz w:val="24"/>
          <w:szCs w:val="24"/>
        </w:rPr>
        <w:t>Malvina</w:t>
      </w:r>
      <w:proofErr w:type="spellEnd"/>
      <w:r w:rsidRPr="00BF4E4F">
        <w:rPr>
          <w:rStyle w:val="CharacterStyle3"/>
          <w:rFonts w:ascii="Arial" w:hAnsi="Arial" w:cs="Arial"/>
          <w:bCs/>
          <w:i/>
          <w:sz w:val="24"/>
          <w:szCs w:val="24"/>
        </w:rPr>
        <w:t xml:space="preserve"> v Louise</w:t>
      </w:r>
      <w:r w:rsidRPr="00E65A0F">
        <w:rPr>
          <w:rStyle w:val="CharacterStyle3"/>
          <w:rFonts w:ascii="Arial" w:hAnsi="Arial" w:cs="Arial"/>
          <w:b/>
          <w:bCs/>
          <w:sz w:val="24"/>
          <w:szCs w:val="24"/>
        </w:rPr>
        <w:t xml:space="preserve"> </w:t>
      </w:r>
      <w:r w:rsidRPr="00E65A0F">
        <w:rPr>
          <w:rStyle w:val="CharacterStyle3"/>
          <w:rFonts w:ascii="Arial" w:hAnsi="Arial" w:cs="Arial"/>
          <w:sz w:val="24"/>
          <w:szCs w:val="24"/>
        </w:rPr>
        <w:t xml:space="preserve">C/S 47 of 1995 cited on behalf of the </w:t>
      </w:r>
      <w:r>
        <w:rPr>
          <w:rStyle w:val="CharacterStyle3"/>
          <w:rFonts w:ascii="Arial" w:hAnsi="Arial" w:cs="Arial"/>
          <w:sz w:val="24"/>
          <w:szCs w:val="24"/>
        </w:rPr>
        <w:t>Plaintiff</w:t>
      </w:r>
      <w:r w:rsidRPr="00E65A0F">
        <w:rPr>
          <w:rStyle w:val="CharacterStyle3"/>
          <w:rFonts w:ascii="Arial" w:hAnsi="Arial" w:cs="Arial"/>
          <w:sz w:val="24"/>
          <w:szCs w:val="24"/>
        </w:rPr>
        <w:t xml:space="preserve"> whereby the </w:t>
      </w:r>
      <w:r>
        <w:rPr>
          <w:rStyle w:val="CharacterStyle3"/>
          <w:rFonts w:ascii="Arial" w:hAnsi="Arial" w:cs="Arial"/>
          <w:sz w:val="24"/>
          <w:szCs w:val="24"/>
        </w:rPr>
        <w:t>Plaintiff</w:t>
      </w:r>
      <w:r w:rsidRPr="00E65A0F">
        <w:rPr>
          <w:rStyle w:val="CharacterStyle3"/>
          <w:rFonts w:ascii="Arial" w:hAnsi="Arial" w:cs="Arial"/>
          <w:sz w:val="24"/>
          <w:szCs w:val="24"/>
        </w:rPr>
        <w:t xml:space="preserve"> was by </w:t>
      </w:r>
      <w:proofErr w:type="spellStart"/>
      <w:r w:rsidRPr="00E65A0F">
        <w:rPr>
          <w:rStyle w:val="CharacterStyle3"/>
          <w:rFonts w:ascii="Arial" w:hAnsi="Arial" w:cs="Arial"/>
          <w:sz w:val="24"/>
          <w:szCs w:val="24"/>
        </w:rPr>
        <w:t>notorial</w:t>
      </w:r>
      <w:proofErr w:type="spellEnd"/>
      <w:r w:rsidRPr="00E65A0F">
        <w:rPr>
          <w:rStyle w:val="CharacterStyle3"/>
          <w:rFonts w:ascii="Arial" w:hAnsi="Arial" w:cs="Arial"/>
          <w:sz w:val="24"/>
          <w:szCs w:val="24"/>
        </w:rPr>
        <w:t xml:space="preserve"> </w:t>
      </w:r>
      <w:r w:rsidRPr="00BF4E4F">
        <w:rPr>
          <w:rStyle w:val="CharacterStyle3"/>
          <w:rFonts w:ascii="Arial" w:hAnsi="Arial" w:cs="Arial"/>
          <w:sz w:val="24"/>
          <w:szCs w:val="24"/>
        </w:rPr>
        <w:t xml:space="preserve">deed expressly </w:t>
      </w:r>
      <w:r w:rsidRPr="00BF4E4F">
        <w:rPr>
          <w:rFonts w:ascii="Arial" w:hAnsi="Arial" w:cs="Arial"/>
          <w:sz w:val="24"/>
          <w:szCs w:val="24"/>
        </w:rPr>
        <w:t xml:space="preserve">granted the right to live on a parcel of land </w:t>
      </w:r>
      <w:r w:rsidRPr="00BF4E4F">
        <w:rPr>
          <w:rFonts w:ascii="Arial" w:hAnsi="Arial" w:cs="Arial"/>
          <w:iCs/>
          <w:sz w:val="24"/>
          <w:szCs w:val="24"/>
        </w:rPr>
        <w:t xml:space="preserve">"to enjoy it exclusively as if it </w:t>
      </w:r>
      <w:r w:rsidRPr="00BF4E4F">
        <w:rPr>
          <w:rStyle w:val="CharacterStyle3"/>
          <w:rFonts w:ascii="Arial" w:hAnsi="Arial" w:cs="Arial"/>
          <w:iCs/>
          <w:sz w:val="24"/>
          <w:szCs w:val="24"/>
        </w:rPr>
        <w:t xml:space="preserve">were her own ... "  </w:t>
      </w:r>
      <w:r w:rsidRPr="00BF4E4F">
        <w:rPr>
          <w:rStyle w:val="CharacterStyle3"/>
          <w:rFonts w:ascii="Arial" w:hAnsi="Arial" w:cs="Arial"/>
          <w:sz w:val="24"/>
          <w:szCs w:val="24"/>
        </w:rPr>
        <w:t>which it was held amounted to a 'usufruct'.</w:t>
      </w:r>
    </w:p>
    <w:p w:rsidR="00FF4F47" w:rsidRPr="00E65A0F" w:rsidRDefault="00FF4F47" w:rsidP="00FF4F47">
      <w:pPr>
        <w:pStyle w:val="Style1"/>
        <w:tabs>
          <w:tab w:val="left" w:pos="-1399"/>
        </w:tabs>
        <w:spacing w:line="240" w:lineRule="auto"/>
        <w:ind w:firstLine="648"/>
        <w:contextualSpacing/>
        <w:jc w:val="both"/>
        <w:rPr>
          <w:rFonts w:ascii="Arial" w:hAnsi="Arial" w:cs="Arial"/>
          <w:i/>
          <w:iCs/>
          <w:sz w:val="24"/>
          <w:szCs w:val="24"/>
          <w:u w:val="single"/>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Furthermore, it is evident that at the material time, the parties did not deem it fit to preserve any alleged </w:t>
      </w:r>
      <w:proofErr w:type="spellStart"/>
      <w:r w:rsidRPr="00E65A0F">
        <w:rPr>
          <w:rFonts w:ascii="Arial" w:hAnsi="Arial" w:cs="Arial"/>
          <w:sz w:val="24"/>
          <w:szCs w:val="24"/>
        </w:rPr>
        <w:t>usufructuary</w:t>
      </w:r>
      <w:proofErr w:type="spellEnd"/>
      <w:r w:rsidRPr="00E65A0F">
        <w:rPr>
          <w:rFonts w:ascii="Arial" w:hAnsi="Arial" w:cs="Arial"/>
          <w:sz w:val="24"/>
          <w:szCs w:val="24"/>
        </w:rPr>
        <w:t xml:space="preserve"> interest in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of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and his wife in the instrument of transfer, exhibit D1.  Had the intention of the parties been to preserve such </w:t>
      </w:r>
      <w:r>
        <w:rPr>
          <w:rFonts w:ascii="Arial" w:hAnsi="Arial" w:cs="Arial"/>
          <w:sz w:val="24"/>
          <w:szCs w:val="24"/>
        </w:rPr>
        <w:t xml:space="preserve">create a </w:t>
      </w:r>
      <w:proofErr w:type="spellStart"/>
      <w:r>
        <w:rPr>
          <w:rFonts w:ascii="Arial" w:hAnsi="Arial" w:cs="Arial"/>
          <w:sz w:val="24"/>
          <w:szCs w:val="24"/>
        </w:rPr>
        <w:t>usufructuary</w:t>
      </w:r>
      <w:proofErr w:type="spellEnd"/>
      <w:r>
        <w:rPr>
          <w:rFonts w:ascii="Arial" w:hAnsi="Arial" w:cs="Arial"/>
          <w:sz w:val="24"/>
          <w:szCs w:val="24"/>
        </w:rPr>
        <w:t xml:space="preserve"> interest</w:t>
      </w:r>
      <w:r w:rsidRPr="00E65A0F">
        <w:rPr>
          <w:rFonts w:ascii="Arial" w:hAnsi="Arial" w:cs="Arial"/>
          <w:sz w:val="24"/>
          <w:szCs w:val="24"/>
        </w:rPr>
        <w:t xml:space="preserve">, such a term would have been made part and parcel of the instrument of transfer and would necessarily have required the grant of the appropriate sanction beforehand. </w:t>
      </w:r>
    </w:p>
    <w:p w:rsidR="00FF4F47" w:rsidRPr="00E65A0F" w:rsidRDefault="00FF4F47" w:rsidP="00FF4F47">
      <w:pPr>
        <w:pStyle w:val="Style1"/>
        <w:spacing w:line="240" w:lineRule="auto"/>
        <w:ind w:firstLine="720"/>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Style w:val="CharacterStyle1"/>
          <w:rFonts w:ascii="Arial" w:hAnsi="Arial" w:cs="Arial"/>
          <w:sz w:val="24"/>
          <w:szCs w:val="24"/>
        </w:rPr>
      </w:pPr>
      <w:r w:rsidRPr="00E65A0F">
        <w:rPr>
          <w:rFonts w:ascii="Arial" w:hAnsi="Arial" w:cs="Arial"/>
          <w:sz w:val="24"/>
          <w:szCs w:val="24"/>
        </w:rPr>
        <w:t xml:space="preserve">Were it to be held otherwise and the clause 5 found to provide for a </w:t>
      </w:r>
      <w:proofErr w:type="spellStart"/>
      <w:r w:rsidRPr="00E65A0F">
        <w:rPr>
          <w:rFonts w:ascii="Arial" w:hAnsi="Arial" w:cs="Arial"/>
          <w:sz w:val="24"/>
          <w:szCs w:val="24"/>
        </w:rPr>
        <w:t>usufructuary</w:t>
      </w:r>
      <w:proofErr w:type="spellEnd"/>
      <w:r w:rsidRPr="00E65A0F">
        <w:rPr>
          <w:rFonts w:ascii="Arial" w:hAnsi="Arial" w:cs="Arial"/>
          <w:sz w:val="24"/>
          <w:szCs w:val="24"/>
        </w:rPr>
        <w:t xml:space="preserve"> interest, I will go further to examine the remaining </w:t>
      </w:r>
      <w:proofErr w:type="gramStart"/>
      <w:r w:rsidRPr="00E65A0F">
        <w:rPr>
          <w:rStyle w:val="CharacterStyle1"/>
          <w:rFonts w:ascii="Arial" w:hAnsi="Arial" w:cs="Arial"/>
          <w:sz w:val="24"/>
          <w:szCs w:val="24"/>
        </w:rPr>
        <w:t>submissions.</w:t>
      </w:r>
      <w:proofErr w:type="gramEnd"/>
      <w:r w:rsidRPr="00E65A0F">
        <w:rPr>
          <w:rStyle w:val="CharacterStyle1"/>
          <w:rFonts w:ascii="Arial" w:hAnsi="Arial" w:cs="Arial"/>
          <w:sz w:val="24"/>
          <w:szCs w:val="24"/>
        </w:rPr>
        <w:t xml:space="preserve"> </w:t>
      </w:r>
      <w:r>
        <w:rPr>
          <w:rStyle w:val="CharacterStyle1"/>
          <w:rFonts w:ascii="Arial" w:hAnsi="Arial" w:cs="Arial"/>
          <w:sz w:val="24"/>
          <w:szCs w:val="24"/>
        </w:rPr>
        <w:t xml:space="preserve"> </w:t>
      </w:r>
      <w:r w:rsidRPr="00E65A0F">
        <w:rPr>
          <w:rStyle w:val="CharacterStyle1"/>
          <w:rFonts w:ascii="Arial" w:hAnsi="Arial" w:cs="Arial"/>
          <w:sz w:val="24"/>
          <w:szCs w:val="24"/>
        </w:rPr>
        <w:t xml:space="preserve">I do agree with the submission of Learned Counsel for the </w:t>
      </w:r>
      <w:r>
        <w:rPr>
          <w:rStyle w:val="CharacterStyle1"/>
          <w:rFonts w:ascii="Arial" w:hAnsi="Arial" w:cs="Arial"/>
          <w:sz w:val="24"/>
          <w:szCs w:val="24"/>
        </w:rPr>
        <w:t>Plaintiff</w:t>
      </w:r>
      <w:r w:rsidRPr="00E65A0F">
        <w:rPr>
          <w:rStyle w:val="CharacterStyle1"/>
          <w:rFonts w:ascii="Arial" w:hAnsi="Arial" w:cs="Arial"/>
          <w:sz w:val="24"/>
          <w:szCs w:val="24"/>
        </w:rPr>
        <w:t xml:space="preserve">s that the requirement of registration of a </w:t>
      </w:r>
      <w:proofErr w:type="spellStart"/>
      <w:r w:rsidRPr="00E65A0F">
        <w:rPr>
          <w:rStyle w:val="CharacterStyle1"/>
          <w:rFonts w:ascii="Arial" w:hAnsi="Arial" w:cs="Arial"/>
          <w:sz w:val="24"/>
          <w:szCs w:val="24"/>
        </w:rPr>
        <w:t>usufructuary</w:t>
      </w:r>
      <w:proofErr w:type="spellEnd"/>
      <w:r w:rsidRPr="00E65A0F">
        <w:rPr>
          <w:rStyle w:val="CharacterStyle1"/>
          <w:rFonts w:ascii="Arial" w:hAnsi="Arial" w:cs="Arial"/>
          <w:sz w:val="24"/>
          <w:szCs w:val="24"/>
        </w:rPr>
        <w:t xml:space="preserve"> interest In the subscribed form under the Land Registration Act does not prevent the </w:t>
      </w:r>
      <w:r>
        <w:rPr>
          <w:rStyle w:val="CharacterStyle1"/>
          <w:rFonts w:ascii="Arial" w:hAnsi="Arial" w:cs="Arial"/>
          <w:sz w:val="24"/>
          <w:szCs w:val="24"/>
        </w:rPr>
        <w:t>Plaintiff</w:t>
      </w:r>
      <w:r w:rsidRPr="00E65A0F">
        <w:rPr>
          <w:rStyle w:val="CharacterStyle1"/>
          <w:rFonts w:ascii="Arial" w:hAnsi="Arial" w:cs="Arial"/>
          <w:sz w:val="24"/>
          <w:szCs w:val="24"/>
        </w:rPr>
        <w:t xml:space="preserve">s claiming for the recognition of their right by virtue of a determination of the </w:t>
      </w:r>
      <w:r>
        <w:rPr>
          <w:rStyle w:val="CharacterStyle1"/>
          <w:rFonts w:ascii="Arial" w:hAnsi="Arial" w:cs="Arial"/>
          <w:sz w:val="24"/>
          <w:szCs w:val="24"/>
        </w:rPr>
        <w:t>Court</w:t>
      </w:r>
      <w:r w:rsidRPr="00E65A0F">
        <w:rPr>
          <w:rStyle w:val="CharacterStyle1"/>
          <w:rFonts w:ascii="Arial" w:hAnsi="Arial" w:cs="Arial"/>
          <w:sz w:val="24"/>
          <w:szCs w:val="24"/>
        </w:rPr>
        <w:t xml:space="preserve"> on the issue and a judgment delivered which could then be registered. This procedure was averted to in </w:t>
      </w:r>
      <w:proofErr w:type="spellStart"/>
      <w:r w:rsidRPr="00BF4E4F">
        <w:rPr>
          <w:rStyle w:val="CharacterStyle1"/>
          <w:rFonts w:ascii="Arial" w:hAnsi="Arial" w:cs="Arial"/>
          <w:bCs/>
          <w:i/>
          <w:sz w:val="24"/>
          <w:szCs w:val="24"/>
        </w:rPr>
        <w:t>Hoareau</w:t>
      </w:r>
      <w:proofErr w:type="spellEnd"/>
      <w:r w:rsidRPr="00BF4E4F">
        <w:rPr>
          <w:rStyle w:val="CharacterStyle1"/>
          <w:rFonts w:ascii="Arial" w:hAnsi="Arial" w:cs="Arial"/>
          <w:bCs/>
          <w:i/>
          <w:sz w:val="24"/>
          <w:szCs w:val="24"/>
        </w:rPr>
        <w:t xml:space="preserve"> v</w:t>
      </w:r>
      <w:r w:rsidRPr="00BF4E4F">
        <w:rPr>
          <w:rFonts w:ascii="Arial" w:hAnsi="Arial" w:cs="Arial"/>
          <w:bCs/>
          <w:i/>
          <w:sz w:val="24"/>
          <w:szCs w:val="24"/>
        </w:rPr>
        <w:t xml:space="preserve"> </w:t>
      </w:r>
      <w:proofErr w:type="spellStart"/>
      <w:r w:rsidRPr="00BF4E4F">
        <w:rPr>
          <w:rStyle w:val="CharacterStyle1"/>
          <w:rFonts w:ascii="Arial" w:hAnsi="Arial" w:cs="Arial"/>
          <w:bCs/>
          <w:i/>
          <w:sz w:val="24"/>
          <w:szCs w:val="24"/>
        </w:rPr>
        <w:t>Gilleaux</w:t>
      </w:r>
      <w:proofErr w:type="spellEnd"/>
      <w:r w:rsidRPr="00E65A0F">
        <w:rPr>
          <w:rStyle w:val="CharacterStyle1"/>
          <w:rFonts w:ascii="Arial" w:hAnsi="Arial" w:cs="Arial"/>
          <w:b/>
          <w:bCs/>
          <w:sz w:val="24"/>
          <w:szCs w:val="24"/>
        </w:rPr>
        <w:t xml:space="preserve"> </w:t>
      </w:r>
      <w:r w:rsidRPr="00E65A0F">
        <w:rPr>
          <w:rStyle w:val="CharacterStyle1"/>
          <w:rFonts w:ascii="Arial" w:hAnsi="Arial" w:cs="Arial"/>
          <w:sz w:val="24"/>
          <w:szCs w:val="24"/>
        </w:rPr>
        <w:t xml:space="preserve">(1978-82) SCAR 158 wherein pertaining to a transfer of land, </w:t>
      </w:r>
      <w:r w:rsidRPr="00E65A0F">
        <w:rPr>
          <w:rStyle w:val="CharacterStyle1"/>
          <w:rFonts w:ascii="Arial" w:hAnsi="Arial" w:cs="Arial"/>
          <w:bCs/>
          <w:sz w:val="24"/>
          <w:szCs w:val="24"/>
        </w:rPr>
        <w:t xml:space="preserve">the </w:t>
      </w:r>
      <w:r>
        <w:rPr>
          <w:rStyle w:val="CharacterStyle1"/>
          <w:rFonts w:ascii="Arial" w:hAnsi="Arial" w:cs="Arial"/>
          <w:sz w:val="24"/>
          <w:szCs w:val="24"/>
        </w:rPr>
        <w:t>Court</w:t>
      </w:r>
      <w:r w:rsidRPr="00E65A0F">
        <w:rPr>
          <w:rStyle w:val="CharacterStyle1"/>
          <w:rFonts w:ascii="Arial" w:hAnsi="Arial" w:cs="Arial"/>
          <w:sz w:val="24"/>
          <w:szCs w:val="24"/>
        </w:rPr>
        <w:t xml:space="preserve"> of Appeal as per Sir M. Hogan (at 168) stated that the requirement of registration in the prescribed form is not fatal as S46 (applicable to transfers) </w:t>
      </w:r>
      <w:r w:rsidRPr="00BF4E4F">
        <w:rPr>
          <w:rStyle w:val="CharacterStyle1"/>
          <w:rFonts w:ascii="Arial" w:hAnsi="Arial" w:cs="Arial"/>
          <w:iCs/>
          <w:sz w:val="24"/>
          <w:szCs w:val="24"/>
        </w:rPr>
        <w:t xml:space="preserve">"is framed in enabling and not restrictive terms...".  </w:t>
      </w:r>
      <w:r w:rsidRPr="00E65A0F">
        <w:rPr>
          <w:rStyle w:val="CharacterStyle1"/>
          <w:rFonts w:ascii="Arial" w:hAnsi="Arial" w:cs="Arial"/>
          <w:sz w:val="24"/>
          <w:szCs w:val="24"/>
        </w:rPr>
        <w:t xml:space="preserve">The reasoning is equally applicable to the requirement of registration of an interest in land under the Land Registration Act. However, a non-registered transaction is only binding on the parties thereto since it is only by way of registration in the prescribed form or registration of the judgment that provides notice to third parties. </w:t>
      </w:r>
      <w:r>
        <w:rPr>
          <w:rStyle w:val="CharacterStyle1"/>
          <w:rFonts w:ascii="Arial" w:hAnsi="Arial" w:cs="Arial"/>
          <w:sz w:val="24"/>
          <w:szCs w:val="24"/>
        </w:rPr>
        <w:t xml:space="preserve"> </w:t>
      </w:r>
      <w:r w:rsidRPr="00E65A0F">
        <w:rPr>
          <w:rStyle w:val="CharacterStyle1"/>
          <w:rFonts w:ascii="Arial" w:hAnsi="Arial" w:cs="Arial"/>
          <w:sz w:val="24"/>
          <w:szCs w:val="24"/>
        </w:rPr>
        <w:t xml:space="preserve">The </w:t>
      </w:r>
      <w:proofErr w:type="spellStart"/>
      <w:r w:rsidRPr="00E65A0F">
        <w:rPr>
          <w:rStyle w:val="CharacterStyle1"/>
          <w:rFonts w:ascii="Arial" w:hAnsi="Arial" w:cs="Arial"/>
          <w:sz w:val="24"/>
          <w:szCs w:val="24"/>
        </w:rPr>
        <w:t>delictual</w:t>
      </w:r>
      <w:proofErr w:type="spellEnd"/>
      <w:r w:rsidRPr="00E65A0F">
        <w:rPr>
          <w:rStyle w:val="CharacterStyle1"/>
          <w:rFonts w:ascii="Arial" w:hAnsi="Arial" w:cs="Arial"/>
          <w:sz w:val="24"/>
          <w:szCs w:val="24"/>
        </w:rPr>
        <w:t xml:space="preserve"> conduct of a third party is to be viewed in that light. </w:t>
      </w:r>
    </w:p>
    <w:p w:rsidR="00FF4F47" w:rsidRPr="00E65A0F" w:rsidRDefault="00FF4F47" w:rsidP="00FF4F47">
      <w:pPr>
        <w:pStyle w:val="Style11"/>
        <w:spacing w:line="240" w:lineRule="auto"/>
        <w:contextualSpacing/>
        <w:rPr>
          <w:rStyle w:val="CharacterStyle1"/>
          <w:rFonts w:ascii="Arial" w:hAnsi="Arial" w:cs="Arial"/>
          <w:sz w:val="24"/>
          <w:szCs w:val="24"/>
        </w:rPr>
      </w:pPr>
    </w:p>
    <w:p w:rsidR="00FF4F47" w:rsidRPr="00E65A0F" w:rsidRDefault="00FF4F47" w:rsidP="00FF4F47">
      <w:pPr>
        <w:pStyle w:val="Style11"/>
        <w:spacing w:line="240" w:lineRule="auto"/>
        <w:ind w:left="0"/>
        <w:contextualSpacing/>
        <w:rPr>
          <w:rFonts w:ascii="Arial" w:hAnsi="Arial" w:cs="Arial"/>
          <w:sz w:val="24"/>
          <w:szCs w:val="24"/>
        </w:rPr>
      </w:pPr>
      <w:r w:rsidRPr="00E65A0F">
        <w:rPr>
          <w:rStyle w:val="CharacterStyle1"/>
          <w:rFonts w:ascii="Arial" w:hAnsi="Arial" w:cs="Arial"/>
          <w:sz w:val="24"/>
          <w:szCs w:val="24"/>
        </w:rPr>
        <w:t xml:space="preserve">As far as the requirement of sanction is concerned, under Section 2 of the Immovable Property (Transfer Restriction) Act land is defined as including any interest in land or immovable property.  Under Section 4 thereof, a non-Seychellois may not directly or indirectly acquire rights in immovable property without the prior sanction of the Minister.  It is admitted, in the submissions made, that no Minister's sanction was granted to any term of an agreement whereby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Pr>
          <w:rStyle w:val="CharacterStyle1"/>
          <w:rFonts w:ascii="Arial" w:hAnsi="Arial" w:cs="Arial"/>
          <w:sz w:val="24"/>
          <w:szCs w:val="24"/>
        </w:rPr>
        <w:t>Plaintiff</w:t>
      </w:r>
      <w:r w:rsidRPr="00E65A0F">
        <w:rPr>
          <w:rStyle w:val="CharacterStyle1"/>
          <w:rFonts w:ascii="Arial" w:hAnsi="Arial" w:cs="Arial"/>
          <w:sz w:val="24"/>
          <w:szCs w:val="24"/>
        </w:rPr>
        <w:t xml:space="preserve"> and his wife were to benefit of an interest in immovable property. Accordingly, the lack of sanction would prevent the creation of any real right in immovable property in </w:t>
      </w:r>
      <w:proofErr w:type="spellStart"/>
      <w:r w:rsidRPr="00E65A0F">
        <w:rPr>
          <w:rStyle w:val="CharacterStyle1"/>
          <w:rFonts w:ascii="Arial" w:hAnsi="Arial" w:cs="Arial"/>
          <w:sz w:val="24"/>
          <w:szCs w:val="24"/>
        </w:rPr>
        <w:t>favour</w:t>
      </w:r>
      <w:proofErr w:type="spellEnd"/>
      <w:r w:rsidRPr="00E65A0F">
        <w:rPr>
          <w:rStyle w:val="CharacterStyle1"/>
          <w:rFonts w:ascii="Arial" w:hAnsi="Arial" w:cs="Arial"/>
          <w:sz w:val="24"/>
          <w:szCs w:val="24"/>
        </w:rPr>
        <w:t xml:space="preserve"> of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Pr>
          <w:rStyle w:val="CharacterStyle1"/>
          <w:rFonts w:ascii="Arial" w:hAnsi="Arial" w:cs="Arial"/>
          <w:sz w:val="24"/>
          <w:szCs w:val="24"/>
        </w:rPr>
        <w:t>Plaintiff</w:t>
      </w:r>
      <w:r w:rsidRPr="00E65A0F">
        <w:rPr>
          <w:rStyle w:val="CharacterStyle1"/>
          <w:rFonts w:ascii="Arial" w:hAnsi="Arial" w:cs="Arial"/>
          <w:sz w:val="24"/>
          <w:szCs w:val="24"/>
        </w:rPr>
        <w:t xml:space="preserve"> and his wife.  The grant of sanction under the Act is the prerogative of the Minister subject to the requirements set under the Act.  Accordingly, I do not find the issue of </w:t>
      </w:r>
      <w:proofErr w:type="spellStart"/>
      <w:r w:rsidRPr="00E65A0F">
        <w:rPr>
          <w:rStyle w:val="CharacterStyle1"/>
          <w:rFonts w:ascii="Arial" w:hAnsi="Arial" w:cs="Arial"/>
          <w:sz w:val="24"/>
          <w:szCs w:val="24"/>
        </w:rPr>
        <w:t>estoppel</w:t>
      </w:r>
      <w:proofErr w:type="spellEnd"/>
      <w:r w:rsidRPr="00E65A0F">
        <w:rPr>
          <w:rStyle w:val="CharacterStyle1"/>
          <w:rFonts w:ascii="Arial" w:hAnsi="Arial" w:cs="Arial"/>
          <w:sz w:val="24"/>
          <w:szCs w:val="24"/>
        </w:rPr>
        <w:t xml:space="preserve"> to arise as against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Pr>
          <w:rStyle w:val="CharacterStyle1"/>
          <w:rFonts w:ascii="Arial" w:hAnsi="Arial" w:cs="Arial"/>
          <w:sz w:val="24"/>
          <w:szCs w:val="24"/>
        </w:rPr>
        <w:t>Defendant</w:t>
      </w:r>
      <w:r w:rsidRPr="00E65A0F">
        <w:rPr>
          <w:rStyle w:val="CharacterStyle1"/>
          <w:rFonts w:ascii="Arial" w:hAnsi="Arial" w:cs="Arial"/>
          <w:sz w:val="24"/>
          <w:szCs w:val="24"/>
        </w:rPr>
        <w:t>.</w:t>
      </w:r>
    </w:p>
    <w:p w:rsidR="00FF4F47" w:rsidRPr="00E65A0F" w:rsidRDefault="00FF4F47" w:rsidP="00FF4F47">
      <w:pPr>
        <w:contextualSpacing/>
        <w:jc w:val="both"/>
        <w:rPr>
          <w:rStyle w:val="CharacterStyle2"/>
          <w:rFonts w:ascii="Arial" w:hAnsi="Arial" w:cs="Arial"/>
          <w:i/>
          <w:iCs/>
          <w:sz w:val="24"/>
        </w:rPr>
      </w:pPr>
      <w:r w:rsidRPr="004971DF">
        <w:rPr>
          <w:rFonts w:ascii="Arial" w:hAnsi="Arial" w:cs="Arial"/>
          <w:noProof/>
        </w:rPr>
        <w:pict>
          <v:shape id="_x0000_s1033" type="#_x0000_t202" style="position:absolute;left:0;text-align:left;margin-left:-31.1pt;margin-top:-45.2pt;width:30pt;height:531.55pt;z-index:251667456;mso-height-percent:200;mso-height-percent:200;mso-width-relative:margin;mso-height-relative:margin" stroked="f" strokecolor="white [3212]">
            <v:textbox style="mso-next-textbox:#_x0000_s1033;mso-fit-shape-to-text:t">
              <w:txbxContent>
                <w:p w:rsidR="00FF4F47" w:rsidRPr="00CF6C02" w:rsidRDefault="00FF4F47" w:rsidP="00FF4F47">
                  <w:pPr>
                    <w:rPr>
                      <w:rFonts w:ascii="Arial" w:hAnsi="Arial" w:cs="Arial"/>
                      <w:b/>
                      <w:i/>
                    </w:rPr>
                  </w:pPr>
                </w:p>
              </w:txbxContent>
            </v:textbox>
          </v:shape>
        </w:pict>
      </w:r>
    </w:p>
    <w:p w:rsidR="00FF4F47" w:rsidRPr="00E65A0F" w:rsidRDefault="00FF4F47" w:rsidP="00FF4F47">
      <w:pPr>
        <w:pStyle w:val="Style13"/>
        <w:spacing w:before="0" w:line="240" w:lineRule="auto"/>
        <w:ind w:left="0" w:right="0"/>
        <w:contextualSpacing/>
        <w:rPr>
          <w:rStyle w:val="CharacterStyle1"/>
          <w:rFonts w:ascii="Arial" w:hAnsi="Arial" w:cs="Arial"/>
          <w:sz w:val="24"/>
        </w:rPr>
      </w:pPr>
      <w:r w:rsidRPr="00E65A0F">
        <w:rPr>
          <w:rStyle w:val="CharacterStyle1"/>
          <w:rFonts w:ascii="Arial" w:hAnsi="Arial" w:cs="Arial"/>
          <w:sz w:val="24"/>
        </w:rPr>
        <w:t xml:space="preserve">With the above in mind, I shall now consider the prescription issues raised. It is submitted that the </w:t>
      </w:r>
      <w:r>
        <w:rPr>
          <w:rStyle w:val="CharacterStyle1"/>
          <w:rFonts w:ascii="Arial" w:hAnsi="Arial" w:cs="Arial"/>
          <w:sz w:val="24"/>
        </w:rPr>
        <w:t>Plaintiff</w:t>
      </w:r>
      <w:r w:rsidRPr="00E65A0F">
        <w:rPr>
          <w:rStyle w:val="CharacterStyle1"/>
          <w:rFonts w:ascii="Arial" w:hAnsi="Arial" w:cs="Arial"/>
          <w:sz w:val="24"/>
        </w:rPr>
        <w:t>s' claim are prescribed under the 6 months limitation period under Section 3 Public Officers Protection Act.</w:t>
      </w:r>
    </w:p>
    <w:p w:rsidR="00FF4F47" w:rsidRPr="00E65A0F" w:rsidRDefault="00FF4F47" w:rsidP="00FF4F47">
      <w:pPr>
        <w:pStyle w:val="Style13"/>
        <w:spacing w:before="0" w:line="240" w:lineRule="auto"/>
        <w:ind w:right="0"/>
        <w:contextualSpacing/>
        <w:rPr>
          <w:rStyle w:val="CharacterStyle1"/>
          <w:rFonts w:ascii="Arial" w:hAnsi="Arial" w:cs="Arial"/>
          <w:sz w:val="24"/>
        </w:rPr>
      </w:pPr>
    </w:p>
    <w:p w:rsidR="00FF4F47" w:rsidRPr="00E65A0F" w:rsidRDefault="00FF4F47" w:rsidP="00FF4F47">
      <w:pPr>
        <w:pStyle w:val="Style13"/>
        <w:spacing w:before="0" w:line="240" w:lineRule="auto"/>
        <w:ind w:left="0" w:right="0"/>
        <w:contextualSpacing/>
        <w:rPr>
          <w:rStyle w:val="CharacterStyle1"/>
          <w:rFonts w:ascii="Arial" w:hAnsi="Arial" w:cs="Arial"/>
          <w:sz w:val="24"/>
        </w:rPr>
      </w:pPr>
      <w:r w:rsidRPr="00E65A0F">
        <w:rPr>
          <w:rStyle w:val="CharacterStyle1"/>
          <w:rFonts w:ascii="Arial" w:hAnsi="Arial" w:cs="Arial"/>
          <w:sz w:val="24"/>
        </w:rPr>
        <w:lastRenderedPageBreak/>
        <w:t xml:space="preserve">It has not been contended that the above limitation period does not cover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Indeed as found in </w:t>
      </w:r>
      <w:proofErr w:type="spellStart"/>
      <w:r w:rsidRPr="00BF4E4F">
        <w:rPr>
          <w:rStyle w:val="CharacterStyle1"/>
          <w:rFonts w:ascii="Arial" w:hAnsi="Arial" w:cs="Arial"/>
          <w:bCs/>
          <w:i/>
          <w:sz w:val="24"/>
        </w:rPr>
        <w:t>Labrosse</w:t>
      </w:r>
      <w:proofErr w:type="spellEnd"/>
      <w:r w:rsidRPr="00BF4E4F">
        <w:rPr>
          <w:rStyle w:val="CharacterStyle1"/>
          <w:rFonts w:ascii="Arial" w:hAnsi="Arial" w:cs="Arial"/>
          <w:bCs/>
          <w:i/>
          <w:sz w:val="24"/>
        </w:rPr>
        <w:t xml:space="preserve"> v </w:t>
      </w:r>
      <w:proofErr w:type="spellStart"/>
      <w:r w:rsidRPr="00BF4E4F">
        <w:rPr>
          <w:rStyle w:val="CharacterStyle1"/>
          <w:rFonts w:ascii="Arial" w:hAnsi="Arial" w:cs="Arial"/>
          <w:bCs/>
          <w:i/>
          <w:sz w:val="24"/>
        </w:rPr>
        <w:t>Allisop</w:t>
      </w:r>
      <w:proofErr w:type="spellEnd"/>
      <w:r w:rsidRPr="00BF4E4F">
        <w:rPr>
          <w:rStyle w:val="CharacterStyle1"/>
          <w:rFonts w:ascii="Arial" w:hAnsi="Arial" w:cs="Arial"/>
          <w:bCs/>
          <w:i/>
          <w:sz w:val="24"/>
        </w:rPr>
        <w:t xml:space="preserve"> and Government of Seychelles</w:t>
      </w:r>
      <w:r w:rsidRPr="00E65A0F">
        <w:rPr>
          <w:rStyle w:val="CharacterStyle1"/>
          <w:rFonts w:ascii="Arial" w:hAnsi="Arial" w:cs="Arial"/>
          <w:b/>
          <w:bCs/>
          <w:sz w:val="24"/>
        </w:rPr>
        <w:t xml:space="preserve"> </w:t>
      </w:r>
      <w:r w:rsidRPr="00E65A0F">
        <w:rPr>
          <w:rStyle w:val="CharacterStyle1"/>
          <w:rFonts w:ascii="Arial" w:hAnsi="Arial" w:cs="Arial"/>
          <w:sz w:val="24"/>
        </w:rPr>
        <w:t>C/S285 of 1996 - Ruling 3/9/97</w:t>
      </w:r>
      <w:r w:rsidRPr="00BF4E4F">
        <w:rPr>
          <w:rStyle w:val="CharacterStyle1"/>
          <w:rFonts w:ascii="Arial" w:hAnsi="Arial" w:cs="Arial"/>
          <w:i/>
          <w:sz w:val="24"/>
        </w:rPr>
        <w:t xml:space="preserve">, </w:t>
      </w:r>
      <w:proofErr w:type="spellStart"/>
      <w:r w:rsidRPr="00BF4E4F">
        <w:rPr>
          <w:rStyle w:val="CharacterStyle1"/>
          <w:rFonts w:ascii="Arial" w:hAnsi="Arial" w:cs="Arial"/>
          <w:bCs/>
          <w:i/>
          <w:sz w:val="24"/>
        </w:rPr>
        <w:t>Contoret</w:t>
      </w:r>
      <w:proofErr w:type="spellEnd"/>
      <w:r w:rsidRPr="00BF4E4F">
        <w:rPr>
          <w:rStyle w:val="CharacterStyle1"/>
          <w:rFonts w:ascii="Arial" w:hAnsi="Arial" w:cs="Arial"/>
          <w:bCs/>
          <w:i/>
          <w:sz w:val="24"/>
        </w:rPr>
        <w:t xml:space="preserve"> v Government of Seychelles </w:t>
      </w:r>
      <w:r w:rsidRPr="00BF4E4F">
        <w:rPr>
          <w:rStyle w:val="CharacterStyle1"/>
          <w:rFonts w:ascii="Arial" w:hAnsi="Arial" w:cs="Arial"/>
          <w:i/>
          <w:sz w:val="24"/>
        </w:rPr>
        <w:t xml:space="preserve">&amp; </w:t>
      </w:r>
      <w:proofErr w:type="spellStart"/>
      <w:r w:rsidRPr="00BF4E4F">
        <w:rPr>
          <w:rStyle w:val="CharacterStyle1"/>
          <w:rFonts w:ascii="Arial" w:hAnsi="Arial" w:cs="Arial"/>
          <w:bCs/>
          <w:i/>
          <w:sz w:val="24"/>
        </w:rPr>
        <w:t>Anor</w:t>
      </w:r>
      <w:proofErr w:type="spellEnd"/>
      <w:r w:rsidRPr="00BF4E4F">
        <w:rPr>
          <w:rStyle w:val="CharacterStyle1"/>
          <w:rFonts w:ascii="Arial" w:hAnsi="Arial" w:cs="Arial"/>
          <w:bCs/>
          <w:i/>
          <w:sz w:val="24"/>
        </w:rPr>
        <w:t xml:space="preserve"> </w:t>
      </w:r>
      <w:r w:rsidRPr="00E65A0F">
        <w:rPr>
          <w:rStyle w:val="CharacterStyle1"/>
          <w:rFonts w:ascii="Arial" w:hAnsi="Arial" w:cs="Arial"/>
          <w:sz w:val="24"/>
        </w:rPr>
        <w:t>C/S 101 of 1992</w:t>
      </w:r>
      <w:r>
        <w:rPr>
          <w:rStyle w:val="CharacterStyle1"/>
          <w:rFonts w:ascii="Arial" w:hAnsi="Arial" w:cs="Arial"/>
          <w:sz w:val="24"/>
        </w:rPr>
        <w:t xml:space="preserve"> </w:t>
      </w:r>
      <w:r w:rsidRPr="00E65A0F">
        <w:rPr>
          <w:rStyle w:val="CharacterStyle1"/>
          <w:rFonts w:ascii="Arial" w:hAnsi="Arial" w:cs="Arial"/>
          <w:sz w:val="24"/>
        </w:rPr>
        <w:t xml:space="preserve">Ruling 17/3/93 and </w:t>
      </w:r>
      <w:proofErr w:type="spellStart"/>
      <w:r w:rsidRPr="00BF4E4F">
        <w:rPr>
          <w:rStyle w:val="CharacterStyle1"/>
          <w:rFonts w:ascii="Arial" w:hAnsi="Arial" w:cs="Arial"/>
          <w:bCs/>
          <w:i/>
          <w:sz w:val="24"/>
        </w:rPr>
        <w:t>Contoret</w:t>
      </w:r>
      <w:proofErr w:type="spellEnd"/>
      <w:r w:rsidRPr="00BF4E4F">
        <w:rPr>
          <w:rStyle w:val="CharacterStyle1"/>
          <w:rFonts w:ascii="Arial" w:hAnsi="Arial" w:cs="Arial"/>
          <w:bCs/>
          <w:i/>
          <w:sz w:val="24"/>
        </w:rPr>
        <w:t xml:space="preserve"> v Government of Seychelles</w:t>
      </w:r>
      <w:r w:rsidRPr="00E65A0F">
        <w:rPr>
          <w:rStyle w:val="CharacterStyle1"/>
          <w:rFonts w:ascii="Arial" w:hAnsi="Arial" w:cs="Arial"/>
          <w:b/>
          <w:bCs/>
          <w:sz w:val="24"/>
        </w:rPr>
        <w:t xml:space="preserve"> </w:t>
      </w:r>
      <w:r w:rsidRPr="00E65A0F">
        <w:rPr>
          <w:rStyle w:val="CharacterStyle1"/>
          <w:rFonts w:ascii="Arial" w:hAnsi="Arial" w:cs="Arial"/>
          <w:sz w:val="24"/>
        </w:rPr>
        <w:t>Civil Appeal 2 of</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1993 </w:t>
      </w:r>
      <w:r>
        <w:rPr>
          <w:rStyle w:val="CharacterStyle1"/>
          <w:rFonts w:ascii="Arial" w:hAnsi="Arial" w:cs="Arial"/>
          <w:sz w:val="24"/>
        </w:rPr>
        <w:t>(</w:t>
      </w:r>
      <w:r w:rsidRPr="00E65A0F">
        <w:rPr>
          <w:rStyle w:val="CharacterStyle1"/>
          <w:rFonts w:ascii="Arial" w:hAnsi="Arial" w:cs="Arial"/>
          <w:sz w:val="24"/>
        </w:rPr>
        <w:t xml:space="preserve">Judgment </w:t>
      </w:r>
      <w:r>
        <w:rPr>
          <w:rStyle w:val="CharacterStyle1"/>
          <w:rFonts w:ascii="Arial" w:hAnsi="Arial" w:cs="Arial"/>
          <w:sz w:val="24"/>
        </w:rPr>
        <w:t>31 March 19</w:t>
      </w:r>
      <w:r w:rsidRPr="00E65A0F">
        <w:rPr>
          <w:rStyle w:val="CharacterStyle1"/>
          <w:rFonts w:ascii="Arial" w:hAnsi="Arial" w:cs="Arial"/>
          <w:sz w:val="24"/>
        </w:rPr>
        <w:t>94</w:t>
      </w:r>
      <w:r>
        <w:rPr>
          <w:rStyle w:val="CharacterStyle1"/>
          <w:rFonts w:ascii="Arial" w:hAnsi="Arial" w:cs="Arial"/>
          <w:sz w:val="24"/>
        </w:rPr>
        <w:t>)</w:t>
      </w:r>
      <w:r w:rsidRPr="00E65A0F">
        <w:rPr>
          <w:rStyle w:val="CharacterStyle1"/>
          <w:rFonts w:ascii="Arial" w:hAnsi="Arial" w:cs="Arial"/>
          <w:sz w:val="24"/>
        </w:rPr>
        <w:t xml:space="preserve">, the limitation period of 6 months is applicable to tort suits brought against the Government of Seychelles. Accordingly, any of the </w:t>
      </w:r>
      <w:r>
        <w:rPr>
          <w:rStyle w:val="CharacterStyle1"/>
          <w:rFonts w:ascii="Arial" w:hAnsi="Arial" w:cs="Arial"/>
          <w:sz w:val="24"/>
        </w:rPr>
        <w:t>Plaintiff</w:t>
      </w:r>
      <w:r w:rsidRPr="00E65A0F">
        <w:rPr>
          <w:rStyle w:val="CharacterStyle1"/>
          <w:rFonts w:ascii="Arial" w:hAnsi="Arial" w:cs="Arial"/>
          <w:sz w:val="24"/>
        </w:rPr>
        <w:t xml:space="preserve">s' </w:t>
      </w:r>
      <w:proofErr w:type="gramStart"/>
      <w:r w:rsidRPr="00E65A0F">
        <w:rPr>
          <w:rStyle w:val="CharacterStyle1"/>
          <w:rFonts w:ascii="Arial" w:hAnsi="Arial" w:cs="Arial"/>
          <w:sz w:val="24"/>
        </w:rPr>
        <w:t>claim</w:t>
      </w:r>
      <w:proofErr w:type="gramEnd"/>
      <w:r w:rsidRPr="00E65A0F">
        <w:rPr>
          <w:rStyle w:val="CharacterStyle1"/>
          <w:rFonts w:ascii="Arial" w:hAnsi="Arial" w:cs="Arial"/>
          <w:sz w:val="24"/>
        </w:rPr>
        <w:t xml:space="preserve"> is time barred against the </w:t>
      </w:r>
      <w:r>
        <w:rPr>
          <w:rStyle w:val="CharacterStyle1"/>
          <w:rFonts w:ascii="Arial" w:hAnsi="Arial" w:cs="Arial"/>
          <w:sz w:val="24"/>
        </w:rPr>
        <w:t>first</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where the plaint is lodged after 6 months from the date upon which the claim arose.</w:t>
      </w:r>
    </w:p>
    <w:p w:rsidR="00FF4F47" w:rsidRPr="00E65A0F" w:rsidRDefault="00FF4F47" w:rsidP="00FF4F47">
      <w:pPr>
        <w:pStyle w:val="Style13"/>
        <w:spacing w:before="0" w:line="240" w:lineRule="auto"/>
        <w:ind w:right="0"/>
        <w:contextualSpacing/>
        <w:rPr>
          <w:rStyle w:val="CharacterStyle1"/>
          <w:rFonts w:ascii="Arial" w:hAnsi="Arial" w:cs="Arial"/>
          <w:sz w:val="24"/>
        </w:rPr>
      </w:pPr>
    </w:p>
    <w:p w:rsidR="00FF4F47" w:rsidRPr="00E65A0F" w:rsidRDefault="00FF4F47" w:rsidP="00FF4F47">
      <w:pPr>
        <w:pStyle w:val="Style13"/>
        <w:spacing w:before="0" w:line="240" w:lineRule="auto"/>
        <w:ind w:left="0" w:right="0"/>
        <w:contextualSpacing/>
        <w:rPr>
          <w:rStyle w:val="CharacterStyle1"/>
          <w:rFonts w:ascii="Arial" w:hAnsi="Arial" w:cs="Arial"/>
          <w:sz w:val="24"/>
        </w:rPr>
      </w:pPr>
      <w:r w:rsidRPr="00E65A0F">
        <w:rPr>
          <w:rStyle w:val="CharacterStyle1"/>
          <w:rFonts w:ascii="Arial" w:hAnsi="Arial" w:cs="Arial"/>
          <w:sz w:val="24"/>
        </w:rPr>
        <w:t xml:space="preserve">The status of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(COSPROH) was elaborated upon in </w:t>
      </w:r>
      <w:r>
        <w:rPr>
          <w:rStyle w:val="CharacterStyle1"/>
          <w:rFonts w:ascii="Arial" w:hAnsi="Arial" w:cs="Arial"/>
          <w:bCs/>
          <w:i/>
          <w:sz w:val="24"/>
        </w:rPr>
        <w:t xml:space="preserve">Port </w:t>
      </w:r>
      <w:proofErr w:type="spellStart"/>
      <w:r>
        <w:rPr>
          <w:rStyle w:val="CharacterStyle1"/>
          <w:rFonts w:ascii="Arial" w:hAnsi="Arial" w:cs="Arial"/>
          <w:bCs/>
          <w:i/>
          <w:sz w:val="24"/>
        </w:rPr>
        <w:t>Glaud</w:t>
      </w:r>
      <w:proofErr w:type="spellEnd"/>
      <w:r>
        <w:rPr>
          <w:rStyle w:val="CharacterStyle1"/>
          <w:rFonts w:ascii="Arial" w:hAnsi="Arial" w:cs="Arial"/>
          <w:bCs/>
          <w:i/>
          <w:sz w:val="24"/>
        </w:rPr>
        <w:t xml:space="preserve"> Development Co</w:t>
      </w:r>
      <w:r w:rsidRPr="00BF4E4F">
        <w:rPr>
          <w:rStyle w:val="CharacterStyle1"/>
          <w:rFonts w:ascii="Arial" w:hAnsi="Arial" w:cs="Arial"/>
          <w:bCs/>
          <w:i/>
          <w:sz w:val="24"/>
        </w:rPr>
        <w:t xml:space="preserve"> Ltd v </w:t>
      </w:r>
      <w:r w:rsidRPr="00BF4E4F">
        <w:rPr>
          <w:rStyle w:val="CharacterStyle1"/>
          <w:rFonts w:ascii="Arial" w:hAnsi="Arial" w:cs="Arial"/>
          <w:i/>
          <w:sz w:val="24"/>
        </w:rPr>
        <w:t>A</w:t>
      </w:r>
      <w:r>
        <w:rPr>
          <w:rStyle w:val="CharacterStyle1"/>
          <w:rFonts w:ascii="Arial" w:hAnsi="Arial" w:cs="Arial"/>
          <w:i/>
          <w:sz w:val="24"/>
        </w:rPr>
        <w:t>-</w:t>
      </w:r>
      <w:r w:rsidRPr="00BF4E4F">
        <w:rPr>
          <w:rStyle w:val="CharacterStyle1"/>
          <w:rFonts w:ascii="Arial" w:hAnsi="Arial" w:cs="Arial"/>
          <w:i/>
          <w:sz w:val="24"/>
        </w:rPr>
        <w:t xml:space="preserve">G </w:t>
      </w:r>
      <w:r w:rsidRPr="00BF4E4F">
        <w:rPr>
          <w:rStyle w:val="CharacterStyle1"/>
          <w:rFonts w:ascii="Arial" w:hAnsi="Arial" w:cs="Arial"/>
          <w:bCs/>
          <w:i/>
          <w:sz w:val="24"/>
        </w:rPr>
        <w:t xml:space="preserve">and Port </w:t>
      </w:r>
      <w:proofErr w:type="spellStart"/>
      <w:r w:rsidRPr="00BF4E4F">
        <w:rPr>
          <w:rStyle w:val="CharacterStyle1"/>
          <w:rFonts w:ascii="Arial" w:hAnsi="Arial" w:cs="Arial"/>
          <w:bCs/>
          <w:i/>
          <w:sz w:val="24"/>
        </w:rPr>
        <w:t>Glaud</w:t>
      </w:r>
      <w:proofErr w:type="spellEnd"/>
      <w:r w:rsidRPr="00BF4E4F">
        <w:rPr>
          <w:rStyle w:val="CharacterStyle1"/>
          <w:rFonts w:ascii="Arial" w:hAnsi="Arial" w:cs="Arial"/>
          <w:bCs/>
          <w:i/>
          <w:sz w:val="24"/>
        </w:rPr>
        <w:t xml:space="preserve"> </w:t>
      </w:r>
      <w:r>
        <w:rPr>
          <w:rStyle w:val="CharacterStyle1"/>
          <w:rFonts w:ascii="Arial" w:hAnsi="Arial" w:cs="Arial"/>
          <w:sz w:val="24"/>
        </w:rPr>
        <w:t>CA20/94 (</w:t>
      </w:r>
      <w:r w:rsidRPr="00E65A0F">
        <w:rPr>
          <w:rStyle w:val="CharacterStyle1"/>
          <w:rFonts w:ascii="Arial" w:hAnsi="Arial" w:cs="Arial"/>
          <w:sz w:val="24"/>
        </w:rPr>
        <w:t xml:space="preserve">Judgment delivered on </w:t>
      </w:r>
      <w:r>
        <w:rPr>
          <w:rStyle w:val="CharacterStyle1"/>
          <w:rFonts w:ascii="Arial" w:hAnsi="Arial" w:cs="Arial"/>
          <w:sz w:val="24"/>
        </w:rPr>
        <w:t>6 June 1995) wherein it was held:</w:t>
      </w:r>
    </w:p>
    <w:p w:rsidR="00FF4F47" w:rsidRPr="00E65A0F" w:rsidRDefault="00FF4F47" w:rsidP="00FF4F47">
      <w:pPr>
        <w:pStyle w:val="Style13"/>
        <w:spacing w:before="0" w:line="240" w:lineRule="auto"/>
        <w:ind w:right="0"/>
        <w:contextualSpacing/>
        <w:rPr>
          <w:rStyle w:val="CharacterStyle1"/>
          <w:rFonts w:ascii="Arial" w:hAnsi="Arial" w:cs="Arial"/>
          <w:sz w:val="24"/>
        </w:rPr>
      </w:pPr>
    </w:p>
    <w:p w:rsidR="00FF4F47" w:rsidRPr="00BF4E4F" w:rsidRDefault="00FF4F47" w:rsidP="00FF4F47">
      <w:pPr>
        <w:pStyle w:val="Style1"/>
        <w:spacing w:line="240" w:lineRule="auto"/>
        <w:ind w:left="720" w:right="684"/>
        <w:contextualSpacing/>
        <w:jc w:val="both"/>
        <w:rPr>
          <w:rFonts w:ascii="Arial" w:hAnsi="Arial" w:cs="Arial"/>
          <w:iCs/>
          <w:sz w:val="24"/>
          <w:szCs w:val="24"/>
        </w:rPr>
      </w:pPr>
      <w:r w:rsidRPr="00BF4E4F">
        <w:rPr>
          <w:rFonts w:ascii="Arial" w:hAnsi="Arial" w:cs="Arial"/>
          <w:iCs/>
          <w:sz w:val="24"/>
          <w:szCs w:val="24"/>
        </w:rPr>
        <w:t xml:space="preserve">It is evident that by no stretch of the imagination </w:t>
      </w:r>
      <w:r>
        <w:rPr>
          <w:rFonts w:ascii="Arial" w:hAnsi="Arial" w:cs="Arial"/>
          <w:iCs/>
          <w:sz w:val="24"/>
          <w:szCs w:val="24"/>
        </w:rPr>
        <w:t xml:space="preserve">can </w:t>
      </w:r>
      <w:r w:rsidRPr="00BF4E4F">
        <w:rPr>
          <w:rFonts w:ascii="Arial" w:hAnsi="Arial" w:cs="Arial"/>
          <w:iCs/>
          <w:sz w:val="24"/>
          <w:szCs w:val="24"/>
        </w:rPr>
        <w:t xml:space="preserve">COSPROH or Port </w:t>
      </w:r>
      <w:proofErr w:type="spellStart"/>
      <w:r w:rsidRPr="00BF4E4F">
        <w:rPr>
          <w:rFonts w:ascii="Arial" w:hAnsi="Arial" w:cs="Arial"/>
          <w:iCs/>
          <w:sz w:val="24"/>
          <w:szCs w:val="24"/>
        </w:rPr>
        <w:t>Glaud</w:t>
      </w:r>
      <w:proofErr w:type="spellEnd"/>
      <w:r w:rsidRPr="00BF4E4F">
        <w:rPr>
          <w:rFonts w:ascii="Arial" w:hAnsi="Arial" w:cs="Arial"/>
          <w:iCs/>
          <w:sz w:val="24"/>
          <w:szCs w:val="24"/>
        </w:rPr>
        <w:t xml:space="preserve"> Hotels be described as public authorities or bodies or departments of the State charged with any public duty or possessing any special power. They exercise no power over and above what companies exercise in the management of their affairs ... By their respective memorandum of association, they were purely trading concerns subject to company law and the Companies Act both in regard to their existence and dissolution and to their activities, rights and obligations. These two companies were merely companies in which the State has interest as shareholder...</w:t>
      </w:r>
    </w:p>
    <w:p w:rsidR="00FF4F47" w:rsidRPr="00E65A0F" w:rsidRDefault="00FF4F47" w:rsidP="00FF4F47">
      <w:pPr>
        <w:pStyle w:val="Style1"/>
        <w:spacing w:line="240" w:lineRule="auto"/>
        <w:ind w:left="2160" w:right="2160"/>
        <w:contextualSpacing/>
        <w:jc w:val="both"/>
        <w:rPr>
          <w:rFonts w:ascii="Arial" w:hAnsi="Arial" w:cs="Arial"/>
          <w:i/>
          <w:iCs/>
          <w:sz w:val="24"/>
          <w:szCs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Accordingly the statutory limitation period of six months is not applicable as regards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COSPROH.  A similar finding pertaining to SHDC was reached in </w:t>
      </w:r>
      <w:proofErr w:type="spellStart"/>
      <w:r>
        <w:rPr>
          <w:rStyle w:val="CharacterStyle1"/>
          <w:rFonts w:ascii="Arial" w:hAnsi="Arial" w:cs="Arial"/>
          <w:bCs/>
          <w:i/>
          <w:sz w:val="24"/>
        </w:rPr>
        <w:t>Auguste</w:t>
      </w:r>
      <w:proofErr w:type="spellEnd"/>
      <w:r>
        <w:rPr>
          <w:rStyle w:val="CharacterStyle1"/>
          <w:rFonts w:ascii="Arial" w:hAnsi="Arial" w:cs="Arial"/>
          <w:bCs/>
          <w:i/>
          <w:sz w:val="24"/>
        </w:rPr>
        <w:t xml:space="preserve"> v </w:t>
      </w:r>
      <w:proofErr w:type="spellStart"/>
      <w:r w:rsidRPr="00BF4E4F">
        <w:rPr>
          <w:rStyle w:val="CharacterStyle1"/>
          <w:rFonts w:ascii="Arial" w:hAnsi="Arial" w:cs="Arial"/>
          <w:bCs/>
          <w:i/>
          <w:sz w:val="24"/>
        </w:rPr>
        <w:t>Hoareau</w:t>
      </w:r>
      <w:proofErr w:type="spellEnd"/>
      <w:r w:rsidRPr="00BF4E4F">
        <w:rPr>
          <w:rStyle w:val="CharacterStyle1"/>
          <w:rFonts w:ascii="Arial" w:hAnsi="Arial" w:cs="Arial"/>
          <w:bCs/>
          <w:i/>
          <w:sz w:val="24"/>
        </w:rPr>
        <w:t xml:space="preserve"> </w:t>
      </w:r>
      <w:r w:rsidRPr="00E65A0F">
        <w:rPr>
          <w:rStyle w:val="CharacterStyle1"/>
          <w:rFonts w:ascii="Arial" w:hAnsi="Arial" w:cs="Arial"/>
          <w:sz w:val="24"/>
        </w:rPr>
        <w:t>CA</w:t>
      </w:r>
      <w:r>
        <w:rPr>
          <w:rStyle w:val="CharacterStyle1"/>
          <w:rFonts w:ascii="Arial" w:hAnsi="Arial" w:cs="Arial"/>
          <w:sz w:val="24"/>
        </w:rPr>
        <w:t xml:space="preserve"> </w:t>
      </w:r>
      <w:r w:rsidRPr="00E65A0F">
        <w:rPr>
          <w:rStyle w:val="CharacterStyle1"/>
          <w:rFonts w:ascii="Arial" w:hAnsi="Arial" w:cs="Arial"/>
          <w:sz w:val="24"/>
        </w:rPr>
        <w:t xml:space="preserve">1 of </w:t>
      </w:r>
      <w:proofErr w:type="gramStart"/>
      <w:r w:rsidRPr="00E65A0F">
        <w:rPr>
          <w:rStyle w:val="CharacterStyle1"/>
          <w:rFonts w:ascii="Arial" w:hAnsi="Arial" w:cs="Arial"/>
          <w:sz w:val="24"/>
        </w:rPr>
        <w:t>1995  -</w:t>
      </w:r>
      <w:proofErr w:type="gramEnd"/>
      <w:r w:rsidRPr="00E65A0F">
        <w:rPr>
          <w:rStyle w:val="CharacterStyle1"/>
          <w:rFonts w:ascii="Arial" w:hAnsi="Arial" w:cs="Arial"/>
          <w:sz w:val="24"/>
        </w:rPr>
        <w:t xml:space="preserve"> reasons judgment delivered on </w:t>
      </w:r>
      <w:r>
        <w:rPr>
          <w:rStyle w:val="CharacterStyle1"/>
          <w:rFonts w:ascii="Arial" w:hAnsi="Arial" w:cs="Arial"/>
          <w:sz w:val="24"/>
        </w:rPr>
        <w:t>1 March 1996</w:t>
      </w:r>
      <w:r w:rsidRPr="00E65A0F">
        <w:rPr>
          <w:rStyle w:val="CharacterStyle1"/>
          <w:rFonts w:ascii="Arial" w:hAnsi="Arial" w:cs="Arial"/>
          <w:sz w:val="24"/>
        </w:rPr>
        <w:t xml:space="preserve"> - wherein the </w:t>
      </w:r>
      <w:r>
        <w:rPr>
          <w:rStyle w:val="CharacterStyle1"/>
          <w:rFonts w:ascii="Arial" w:hAnsi="Arial" w:cs="Arial"/>
          <w:sz w:val="24"/>
        </w:rPr>
        <w:t>Court</w:t>
      </w:r>
      <w:r w:rsidRPr="00E65A0F">
        <w:rPr>
          <w:rStyle w:val="CharacterStyle1"/>
          <w:rFonts w:ascii="Arial" w:hAnsi="Arial" w:cs="Arial"/>
          <w:sz w:val="24"/>
        </w:rPr>
        <w:t xml:space="preserve"> of Appeal held that the time limit under Section 3 could not have been successfully raised by SHDC.  The statutory limitation period is not applicable to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which is not involved in any public office, either directly or indirectly.</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It has been found earlier that Clause 5 of the agreement did not create any usufruct in </w:t>
      </w:r>
      <w:proofErr w:type="spellStart"/>
      <w:r w:rsidRPr="00E65A0F">
        <w:rPr>
          <w:rStyle w:val="CharacterStyle1"/>
          <w:rFonts w:ascii="Arial" w:hAnsi="Arial" w:cs="Arial"/>
          <w:sz w:val="24"/>
        </w:rPr>
        <w:t>favour</w:t>
      </w:r>
      <w:proofErr w:type="spellEnd"/>
      <w:r w:rsidRPr="00E65A0F">
        <w:rPr>
          <w:rStyle w:val="CharacterStyle1"/>
          <w:rFonts w:ascii="Arial" w:hAnsi="Arial" w:cs="Arial"/>
          <w:sz w:val="24"/>
        </w:rPr>
        <w:t xml:space="preserve"> of the </w:t>
      </w:r>
      <w:r>
        <w:rPr>
          <w:rStyle w:val="CharacterStyle1"/>
          <w:rFonts w:ascii="Arial" w:hAnsi="Arial" w:cs="Arial"/>
          <w:sz w:val="24"/>
        </w:rPr>
        <w:t>Defendant</w:t>
      </w:r>
      <w:r w:rsidRPr="00E65A0F">
        <w:rPr>
          <w:rStyle w:val="CharacterStyle1"/>
          <w:rFonts w:ascii="Arial" w:hAnsi="Arial" w:cs="Arial"/>
          <w:sz w:val="24"/>
        </w:rPr>
        <w:t xml:space="preserve"> but rather a limited right of use of the private premises. Alternatively, it has been found that the agreement between </w:t>
      </w:r>
      <w:proofErr w:type="spellStart"/>
      <w:r w:rsidRPr="00E65A0F">
        <w:rPr>
          <w:rStyle w:val="CharacterStyle1"/>
          <w:rFonts w:ascii="Arial" w:hAnsi="Arial" w:cs="Arial"/>
          <w:sz w:val="24"/>
        </w:rPr>
        <w:t>Northolme</w:t>
      </w:r>
      <w:proofErr w:type="spellEnd"/>
      <w:r w:rsidRPr="00E65A0F">
        <w:rPr>
          <w:rStyle w:val="CharacterStyle1"/>
          <w:rFonts w:ascii="Arial" w:hAnsi="Arial" w:cs="Arial"/>
          <w:sz w:val="24"/>
        </w:rPr>
        <w:t xml:space="preserve"> </w:t>
      </w:r>
      <w:proofErr w:type="spellStart"/>
      <w:r w:rsidRPr="00E65A0F">
        <w:rPr>
          <w:rStyle w:val="CharacterStyle1"/>
          <w:rFonts w:ascii="Arial" w:hAnsi="Arial" w:cs="Arial"/>
          <w:sz w:val="24"/>
        </w:rPr>
        <w:t>Limted</w:t>
      </w:r>
      <w:proofErr w:type="spellEnd"/>
      <w:r w:rsidRPr="00E65A0F">
        <w:rPr>
          <w:rStyle w:val="CharacterStyle1"/>
          <w:rFonts w:ascii="Arial" w:hAnsi="Arial" w:cs="Arial"/>
          <w:sz w:val="24"/>
        </w:rPr>
        <w:t xml:space="preserve"> and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could not create any real rights in immovable property in </w:t>
      </w:r>
      <w:proofErr w:type="spellStart"/>
      <w:r w:rsidRPr="00E65A0F">
        <w:rPr>
          <w:rStyle w:val="CharacterStyle1"/>
          <w:rFonts w:ascii="Arial" w:hAnsi="Arial" w:cs="Arial"/>
          <w:sz w:val="24"/>
        </w:rPr>
        <w:t>favour</w:t>
      </w:r>
      <w:proofErr w:type="spellEnd"/>
      <w:r w:rsidRPr="00E65A0F">
        <w:rPr>
          <w:rStyle w:val="CharacterStyle1"/>
          <w:rFonts w:ascii="Arial" w:hAnsi="Arial" w:cs="Arial"/>
          <w:sz w:val="24"/>
        </w:rPr>
        <w:t xml:space="preserve"> of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and his wife, for lack of appropriate sanction. In either </w:t>
      </w:r>
      <w:proofErr w:type="gramStart"/>
      <w:r w:rsidRPr="00E65A0F">
        <w:rPr>
          <w:rStyle w:val="CharacterStyle1"/>
          <w:rFonts w:ascii="Arial" w:hAnsi="Arial" w:cs="Arial"/>
          <w:sz w:val="24"/>
        </w:rPr>
        <w:t>instances</w:t>
      </w:r>
      <w:proofErr w:type="gramEnd"/>
      <w:r w:rsidRPr="00E65A0F">
        <w:rPr>
          <w:rStyle w:val="CharacterStyle1"/>
          <w:rFonts w:ascii="Arial" w:hAnsi="Arial" w:cs="Arial"/>
          <w:sz w:val="24"/>
        </w:rPr>
        <w:t xml:space="preserve"> (where the claim is for an alleged </w:t>
      </w:r>
      <w:r>
        <w:rPr>
          <w:rStyle w:val="CharacterStyle1"/>
          <w:rFonts w:ascii="Arial" w:hAnsi="Arial" w:cs="Arial"/>
          <w:sz w:val="24"/>
        </w:rPr>
        <w:t>“</w:t>
      </w:r>
      <w:proofErr w:type="spellStart"/>
      <w:r w:rsidRPr="00E65A0F">
        <w:rPr>
          <w:rStyle w:val="CharacterStyle1"/>
          <w:rFonts w:ascii="Arial" w:hAnsi="Arial" w:cs="Arial"/>
          <w:sz w:val="24"/>
        </w:rPr>
        <w:t>faute</w:t>
      </w:r>
      <w:proofErr w:type="spellEnd"/>
      <w:r>
        <w:rPr>
          <w:rStyle w:val="CharacterStyle1"/>
          <w:rFonts w:ascii="Arial" w:hAnsi="Arial" w:cs="Arial"/>
          <w:sz w:val="24"/>
        </w:rPr>
        <w:t>”</w:t>
      </w:r>
      <w:r w:rsidRPr="00E65A0F">
        <w:rPr>
          <w:rStyle w:val="CharacterStyle1"/>
          <w:rFonts w:ascii="Arial" w:hAnsi="Arial" w:cs="Arial"/>
          <w:sz w:val="24"/>
        </w:rPr>
        <w:t xml:space="preserve"> on behalf of each </w:t>
      </w:r>
      <w:r>
        <w:rPr>
          <w:rStyle w:val="CharacterStyle1"/>
          <w:rFonts w:ascii="Arial" w:hAnsi="Arial" w:cs="Arial"/>
          <w:sz w:val="24"/>
        </w:rPr>
        <w:t>Defendant</w:t>
      </w:r>
      <w:r w:rsidRPr="00E65A0F">
        <w:rPr>
          <w:rStyle w:val="CharacterStyle1"/>
          <w:rFonts w:ascii="Arial" w:hAnsi="Arial" w:cs="Arial"/>
          <w:sz w:val="24"/>
        </w:rPr>
        <w:t xml:space="preserve">) the 5 year prescription period under Article 2271 of the Civil Code is applicable to the claims brought by the </w:t>
      </w:r>
      <w:r>
        <w:rPr>
          <w:rStyle w:val="CharacterStyle1"/>
          <w:rFonts w:ascii="Arial" w:hAnsi="Arial" w:cs="Arial"/>
          <w:sz w:val="24"/>
        </w:rPr>
        <w:t>Plaintiff</w:t>
      </w:r>
      <w:r w:rsidRPr="00E65A0F">
        <w:rPr>
          <w:rStyle w:val="CharacterStyle1"/>
          <w:rFonts w:ascii="Arial" w:hAnsi="Arial" w:cs="Arial"/>
          <w:sz w:val="24"/>
        </w:rPr>
        <w:t xml:space="preserve">s against all the </w:t>
      </w:r>
      <w:r>
        <w:rPr>
          <w:rStyle w:val="CharacterStyle1"/>
          <w:rFonts w:ascii="Arial" w:hAnsi="Arial" w:cs="Arial"/>
          <w:sz w:val="24"/>
        </w:rPr>
        <w:t>Defendant</w:t>
      </w:r>
      <w:r w:rsidRPr="00E65A0F">
        <w:rPr>
          <w:rStyle w:val="CharacterStyle1"/>
          <w:rFonts w:ascii="Arial" w:hAnsi="Arial" w:cs="Arial"/>
          <w:sz w:val="24"/>
        </w:rPr>
        <w:t>s.</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The next determination is application of the statutory limitation and the period of extinctive prescription of 5 years under Article 2271 to the </w:t>
      </w:r>
      <w:r>
        <w:rPr>
          <w:rStyle w:val="CharacterStyle1"/>
          <w:rFonts w:ascii="Arial" w:hAnsi="Arial" w:cs="Arial"/>
          <w:sz w:val="24"/>
        </w:rPr>
        <w:t>Plaintiff</w:t>
      </w:r>
      <w:r w:rsidRPr="00E65A0F">
        <w:rPr>
          <w:rStyle w:val="CharacterStyle1"/>
          <w:rFonts w:ascii="Arial" w:hAnsi="Arial" w:cs="Arial"/>
          <w:sz w:val="24"/>
        </w:rPr>
        <w:t xml:space="preserve">s' claim. It has been shown earlier that the </w:t>
      </w:r>
      <w:r>
        <w:rPr>
          <w:rStyle w:val="CharacterStyle1"/>
          <w:rFonts w:ascii="Arial" w:hAnsi="Arial" w:cs="Arial"/>
          <w:sz w:val="24"/>
        </w:rPr>
        <w:t>Plaintiff</w:t>
      </w:r>
      <w:r w:rsidRPr="00E65A0F">
        <w:rPr>
          <w:rStyle w:val="CharacterStyle1"/>
          <w:rFonts w:ascii="Arial" w:hAnsi="Arial" w:cs="Arial"/>
          <w:sz w:val="24"/>
        </w:rPr>
        <w:t xml:space="preserve">s' claims rest upon the fault of the </w:t>
      </w:r>
      <w:r>
        <w:rPr>
          <w:rStyle w:val="CharacterStyle1"/>
          <w:rFonts w:ascii="Arial" w:hAnsi="Arial" w:cs="Arial"/>
          <w:sz w:val="24"/>
        </w:rPr>
        <w:t>first</w:t>
      </w:r>
      <w:r w:rsidRPr="00E65A0F">
        <w:rPr>
          <w:rStyle w:val="CharacterStyle1"/>
          <w:rFonts w:ascii="Arial" w:hAnsi="Arial" w:cs="Arial"/>
          <w:sz w:val="24"/>
        </w:rPr>
        <w:t>,</w:t>
      </w:r>
      <w:r w:rsidRPr="00E65A0F">
        <w:rPr>
          <w:rStyle w:val="CharacterStyle1"/>
          <w:rFonts w:ascii="Arial" w:hAnsi="Arial" w:cs="Arial"/>
          <w:sz w:val="24"/>
          <w:vertAlign w:val="superscript"/>
        </w:rPr>
        <w:t xml:space="preserve"> </w:t>
      </w:r>
      <w:r>
        <w:rPr>
          <w:rStyle w:val="CharacterStyle1"/>
          <w:rFonts w:ascii="Arial" w:hAnsi="Arial" w:cs="Arial"/>
          <w:sz w:val="24"/>
        </w:rPr>
        <w:t>second</w:t>
      </w:r>
      <w:r w:rsidRPr="00E65A0F">
        <w:rPr>
          <w:rStyle w:val="CharacterStyle1"/>
          <w:rFonts w:ascii="Arial" w:hAnsi="Arial" w:cs="Arial"/>
          <w:sz w:val="24"/>
        </w:rPr>
        <w:t xml:space="preserve"> and </w:t>
      </w:r>
      <w:r>
        <w:rPr>
          <w:rStyle w:val="CharacterStyle1"/>
          <w:rFonts w:ascii="Arial" w:hAnsi="Arial" w:cs="Arial"/>
          <w:sz w:val="24"/>
        </w:rPr>
        <w:t>third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and that the cause of action is grounded in </w:t>
      </w:r>
      <w:proofErr w:type="spellStart"/>
      <w:r w:rsidRPr="00E65A0F">
        <w:rPr>
          <w:rStyle w:val="CharacterStyle1"/>
          <w:rFonts w:ascii="Arial" w:hAnsi="Arial" w:cs="Arial"/>
          <w:sz w:val="24"/>
        </w:rPr>
        <w:t>delict</w:t>
      </w:r>
      <w:proofErr w:type="spellEnd"/>
      <w:r w:rsidRPr="00E65A0F">
        <w:rPr>
          <w:rStyle w:val="CharacterStyle1"/>
          <w:rFonts w:ascii="Arial" w:hAnsi="Arial" w:cs="Arial"/>
          <w:sz w:val="24"/>
        </w:rPr>
        <w:t xml:space="preserve">. In </w:t>
      </w:r>
      <w:r w:rsidRPr="00BF4E4F">
        <w:rPr>
          <w:rStyle w:val="CharacterStyle1"/>
          <w:rFonts w:ascii="Arial" w:hAnsi="Arial" w:cs="Arial"/>
          <w:bCs/>
          <w:i/>
          <w:sz w:val="24"/>
        </w:rPr>
        <w:t xml:space="preserve">Simon Emmanuel </w:t>
      </w:r>
      <w:r w:rsidRPr="00BF4E4F">
        <w:rPr>
          <w:rStyle w:val="CharacterStyle1"/>
          <w:rFonts w:ascii="Arial" w:hAnsi="Arial" w:cs="Arial"/>
          <w:i/>
          <w:sz w:val="24"/>
        </w:rPr>
        <w:t>&amp; A</w:t>
      </w:r>
      <w:r>
        <w:rPr>
          <w:rStyle w:val="CharacterStyle1"/>
          <w:rFonts w:ascii="Arial" w:hAnsi="Arial" w:cs="Arial"/>
          <w:i/>
          <w:sz w:val="24"/>
        </w:rPr>
        <w:t>-</w:t>
      </w:r>
      <w:r w:rsidRPr="00BF4E4F">
        <w:rPr>
          <w:rStyle w:val="CharacterStyle1"/>
          <w:rFonts w:ascii="Arial" w:hAnsi="Arial" w:cs="Arial"/>
          <w:i/>
          <w:sz w:val="24"/>
        </w:rPr>
        <w:t xml:space="preserve">G </w:t>
      </w:r>
      <w:r w:rsidRPr="00BF4E4F">
        <w:rPr>
          <w:rStyle w:val="CharacterStyle1"/>
          <w:rFonts w:ascii="Arial" w:hAnsi="Arial" w:cs="Arial"/>
          <w:bCs/>
          <w:i/>
          <w:sz w:val="24"/>
        </w:rPr>
        <w:t xml:space="preserve">v </w:t>
      </w:r>
      <w:proofErr w:type="spellStart"/>
      <w:r w:rsidRPr="00BF4E4F">
        <w:rPr>
          <w:rStyle w:val="CharacterStyle1"/>
          <w:rFonts w:ascii="Arial" w:hAnsi="Arial" w:cs="Arial"/>
          <w:bCs/>
          <w:i/>
          <w:sz w:val="24"/>
        </w:rPr>
        <w:t>Joubert</w:t>
      </w:r>
      <w:proofErr w:type="spellEnd"/>
      <w:r w:rsidRPr="00E65A0F">
        <w:rPr>
          <w:rStyle w:val="CharacterStyle1"/>
          <w:rFonts w:ascii="Arial" w:hAnsi="Arial" w:cs="Arial"/>
          <w:b/>
          <w:bCs/>
          <w:sz w:val="24"/>
        </w:rPr>
        <w:t xml:space="preserve"> </w:t>
      </w:r>
      <w:r w:rsidRPr="00E65A0F">
        <w:rPr>
          <w:rStyle w:val="CharacterStyle1"/>
          <w:rFonts w:ascii="Arial" w:hAnsi="Arial" w:cs="Arial"/>
          <w:sz w:val="24"/>
        </w:rPr>
        <w:t>CA</w:t>
      </w:r>
      <w:r>
        <w:rPr>
          <w:rStyle w:val="CharacterStyle1"/>
          <w:rFonts w:ascii="Arial" w:hAnsi="Arial" w:cs="Arial"/>
          <w:sz w:val="24"/>
        </w:rPr>
        <w:t xml:space="preserve"> </w:t>
      </w:r>
      <w:r w:rsidRPr="00E65A0F">
        <w:rPr>
          <w:rStyle w:val="CharacterStyle1"/>
          <w:rFonts w:ascii="Arial" w:hAnsi="Arial" w:cs="Arial"/>
          <w:sz w:val="24"/>
        </w:rPr>
        <w:t>49 of 1996 - Judgment delivered on</w:t>
      </w:r>
      <w:r w:rsidRPr="00E65A0F">
        <w:rPr>
          <w:rStyle w:val="CharacterStyle1"/>
          <w:rFonts w:ascii="Arial" w:hAnsi="Arial" w:cs="Arial"/>
          <w:sz w:val="24"/>
          <w:vertAlign w:val="superscript"/>
        </w:rPr>
        <w:t xml:space="preserve"> </w:t>
      </w:r>
      <w:r>
        <w:rPr>
          <w:rStyle w:val="CharacterStyle1"/>
          <w:rFonts w:ascii="Arial" w:hAnsi="Arial" w:cs="Arial"/>
          <w:sz w:val="24"/>
        </w:rPr>
        <w:t>28 November 1998</w:t>
      </w:r>
      <w:r w:rsidRPr="00E65A0F">
        <w:rPr>
          <w:rStyle w:val="CharacterStyle1"/>
          <w:rFonts w:ascii="Arial" w:hAnsi="Arial" w:cs="Arial"/>
          <w:sz w:val="24"/>
        </w:rPr>
        <w:t xml:space="preserve"> - the </w:t>
      </w:r>
      <w:r>
        <w:rPr>
          <w:rStyle w:val="CharacterStyle1"/>
          <w:rFonts w:ascii="Arial" w:hAnsi="Arial" w:cs="Arial"/>
          <w:sz w:val="24"/>
        </w:rPr>
        <w:t>Court</w:t>
      </w:r>
      <w:r w:rsidRPr="00E65A0F">
        <w:rPr>
          <w:rStyle w:val="CharacterStyle1"/>
          <w:rFonts w:ascii="Arial" w:hAnsi="Arial" w:cs="Arial"/>
          <w:sz w:val="24"/>
        </w:rPr>
        <w:t xml:space="preserve"> of</w:t>
      </w:r>
      <w:r>
        <w:rPr>
          <w:rStyle w:val="CharacterStyle1"/>
          <w:rFonts w:ascii="Arial" w:hAnsi="Arial" w:cs="Arial"/>
          <w:sz w:val="24"/>
        </w:rPr>
        <w:t xml:space="preserve"> Appeal (per </w:t>
      </w:r>
      <w:proofErr w:type="spellStart"/>
      <w:r>
        <w:rPr>
          <w:rStyle w:val="CharacterStyle1"/>
          <w:rFonts w:ascii="Arial" w:hAnsi="Arial" w:cs="Arial"/>
          <w:sz w:val="24"/>
        </w:rPr>
        <w:t>Ayoola</w:t>
      </w:r>
      <w:proofErr w:type="spellEnd"/>
      <w:r>
        <w:rPr>
          <w:rStyle w:val="CharacterStyle1"/>
          <w:rFonts w:ascii="Arial" w:hAnsi="Arial" w:cs="Arial"/>
          <w:sz w:val="24"/>
        </w:rPr>
        <w:t xml:space="preserve"> JA) stated:</w:t>
      </w:r>
    </w:p>
    <w:p w:rsidR="00FF4F47" w:rsidRPr="00E65A0F" w:rsidRDefault="00FF4F47" w:rsidP="00FF4F47">
      <w:pPr>
        <w:pStyle w:val="Style6"/>
        <w:spacing w:before="0" w:line="240" w:lineRule="auto"/>
        <w:ind w:right="0"/>
        <w:contextualSpacing/>
        <w:rPr>
          <w:rStyle w:val="CharacterStyle2"/>
          <w:rFonts w:ascii="Arial" w:hAnsi="Arial" w:cs="Arial"/>
          <w:i/>
          <w:iCs/>
          <w:sz w:val="24"/>
        </w:rPr>
      </w:pPr>
    </w:p>
    <w:p w:rsidR="00FF4F47" w:rsidRPr="00BF4E4F" w:rsidRDefault="00FF4F47" w:rsidP="00FF4F47">
      <w:pPr>
        <w:pStyle w:val="Style6"/>
        <w:spacing w:before="0" w:line="240" w:lineRule="auto"/>
        <w:ind w:left="720" w:right="684"/>
        <w:contextualSpacing/>
        <w:jc w:val="both"/>
        <w:rPr>
          <w:rStyle w:val="CharacterStyle2"/>
          <w:rFonts w:ascii="Arial" w:hAnsi="Arial" w:cs="Arial"/>
          <w:iCs/>
          <w:sz w:val="24"/>
          <w:u w:val="none"/>
        </w:rPr>
      </w:pPr>
      <w:r w:rsidRPr="00BF4E4F">
        <w:rPr>
          <w:rStyle w:val="CharacterStyle2"/>
          <w:rFonts w:ascii="Arial" w:hAnsi="Arial" w:cs="Arial"/>
          <w:iCs/>
          <w:sz w:val="24"/>
          <w:u w:val="none"/>
        </w:rPr>
        <w:lastRenderedPageBreak/>
        <w:t xml:space="preserve">The three elements which therefore make a claim arise in respect of a </w:t>
      </w:r>
      <w:proofErr w:type="spellStart"/>
      <w:r w:rsidRPr="00BF4E4F">
        <w:rPr>
          <w:rStyle w:val="CharacterStyle2"/>
          <w:rFonts w:ascii="Arial" w:hAnsi="Arial" w:cs="Arial"/>
          <w:iCs/>
          <w:sz w:val="24"/>
          <w:u w:val="none"/>
        </w:rPr>
        <w:t>delictual</w:t>
      </w:r>
      <w:proofErr w:type="spellEnd"/>
      <w:r w:rsidRPr="00BF4E4F">
        <w:rPr>
          <w:rStyle w:val="CharacterStyle2"/>
          <w:rFonts w:ascii="Arial" w:hAnsi="Arial" w:cs="Arial"/>
          <w:iCs/>
          <w:sz w:val="24"/>
          <w:u w:val="none"/>
        </w:rPr>
        <w:t xml:space="preserve"> act are fault, injury or damage and the causal link. The claim arises at the earliest when these three co-exist and it is from that time that it is open to the aggrieved person to bring an action to enforce the claim that has thus arisen. Put otherwise, the 'claim arises' when facts exist which give rise to the liability of the Defendant ... The coming into existence of liability to make good a loss is not normally dependent on but precedes the assessment of the quantum of loss. Liability must exist before question of proof of quantum of loss would arise... </w:t>
      </w:r>
    </w:p>
    <w:p w:rsidR="00FF4F47" w:rsidRPr="00E65A0F" w:rsidRDefault="00FF4F47" w:rsidP="00FF4F47">
      <w:pPr>
        <w:pStyle w:val="Style6"/>
        <w:spacing w:before="0" w:line="240" w:lineRule="auto"/>
        <w:ind w:left="720" w:right="1248"/>
        <w:contextualSpacing/>
        <w:jc w:val="both"/>
        <w:rPr>
          <w:rStyle w:val="CharacterStyle2"/>
          <w:rFonts w:ascii="Arial" w:hAnsi="Arial" w:cs="Arial"/>
          <w:i/>
          <w:iCs/>
          <w:sz w:val="24"/>
        </w:rPr>
      </w:pPr>
      <w:r>
        <w:rPr>
          <w:rFonts w:ascii="Arial" w:hAnsi="Arial" w:cs="Arial"/>
          <w:i/>
          <w:iCs/>
          <w:noProof/>
          <w:u w:val="single"/>
        </w:rPr>
        <w:pict>
          <v:shape id="_x0000_s1034" type="#_x0000_t202" style="position:absolute;left:0;text-align:left;margin-left:-31.1pt;margin-top:-141.8pt;width:30pt;height:531.55pt;z-index:251668480;mso-height-percent:200;mso-height-percent:200;mso-width-relative:margin;mso-height-relative:margin" stroked="f" strokecolor="white [3212]">
            <v:textbox style="mso-next-textbox:#_x0000_s1034;mso-fit-shape-to-text:t">
              <w:txbxContent>
                <w:p w:rsidR="00FF4F47" w:rsidRPr="00CF6C02" w:rsidRDefault="00FF4F47" w:rsidP="00FF4F47">
                  <w:pPr>
                    <w:rPr>
                      <w:rFonts w:ascii="Arial" w:hAnsi="Arial" w:cs="Arial"/>
                      <w:b/>
                      <w:i/>
                    </w:rPr>
                  </w:pPr>
                </w:p>
              </w:txbxContent>
            </v:textbox>
          </v:shape>
        </w:pict>
      </w:r>
    </w:p>
    <w:p w:rsidR="00FF4F47" w:rsidRPr="00BF4E4F" w:rsidRDefault="00FF4F47" w:rsidP="00FF4F47">
      <w:pPr>
        <w:pStyle w:val="Style6"/>
        <w:spacing w:before="0" w:line="240" w:lineRule="auto"/>
        <w:ind w:left="720" w:right="684"/>
        <w:contextualSpacing/>
        <w:jc w:val="both"/>
        <w:rPr>
          <w:rStyle w:val="CharacterStyle2"/>
          <w:rFonts w:ascii="Arial" w:hAnsi="Arial" w:cs="Arial"/>
          <w:iCs/>
          <w:sz w:val="24"/>
          <w:u w:val="none"/>
        </w:rPr>
      </w:pPr>
      <w:r w:rsidRPr="00BF4E4F">
        <w:rPr>
          <w:rStyle w:val="CharacterStyle2"/>
          <w:rFonts w:ascii="Arial" w:hAnsi="Arial" w:cs="Arial"/>
          <w:iCs/>
          <w:sz w:val="24"/>
          <w:u w:val="none"/>
        </w:rPr>
        <w:t xml:space="preserve">A claim in respect of an act or omission arises when facts on which liability can be founded exists. The coming into being of such claim cannot be delayed to await the ascertainment of quantum of loss. Where loss is the essence of liability as in claims under Article 1382 all that is required for a claim to </w:t>
      </w:r>
      <w:proofErr w:type="gramStart"/>
      <w:r w:rsidRPr="00BF4E4F">
        <w:rPr>
          <w:rStyle w:val="CharacterStyle2"/>
          <w:rFonts w:ascii="Arial" w:hAnsi="Arial" w:cs="Arial"/>
          <w:iCs/>
          <w:sz w:val="24"/>
          <w:u w:val="none"/>
        </w:rPr>
        <w:t>rise</w:t>
      </w:r>
      <w:proofErr w:type="gramEnd"/>
      <w:r w:rsidRPr="00BF4E4F">
        <w:rPr>
          <w:rStyle w:val="CharacterStyle2"/>
          <w:rFonts w:ascii="Arial" w:hAnsi="Arial" w:cs="Arial"/>
          <w:iCs/>
          <w:sz w:val="24"/>
          <w:u w:val="none"/>
        </w:rPr>
        <w:t xml:space="preserve"> is that loss has been caused</w:t>
      </w:r>
      <w:r>
        <w:rPr>
          <w:rStyle w:val="CharacterStyle2"/>
          <w:rFonts w:ascii="Arial" w:hAnsi="Arial" w:cs="Arial"/>
          <w:iCs/>
          <w:sz w:val="24"/>
          <w:u w:val="none"/>
        </w:rPr>
        <w:t xml:space="preserve"> by fault of the other party...</w:t>
      </w:r>
    </w:p>
    <w:p w:rsidR="00FF4F47" w:rsidRPr="00E65A0F" w:rsidRDefault="00FF4F47" w:rsidP="00FF4F47">
      <w:pPr>
        <w:pStyle w:val="Style6"/>
        <w:spacing w:before="0" w:line="240" w:lineRule="auto"/>
        <w:ind w:left="720" w:right="684"/>
        <w:contextualSpacing/>
        <w:jc w:val="both"/>
        <w:rPr>
          <w:rStyle w:val="CharacterStyle2"/>
          <w:rFonts w:ascii="Arial" w:hAnsi="Arial" w:cs="Arial"/>
          <w:i/>
          <w:iCs/>
          <w:sz w:val="24"/>
        </w:rPr>
      </w:pPr>
    </w:p>
    <w:p w:rsidR="00FF4F47" w:rsidRPr="00BF4E4F" w:rsidRDefault="00FF4F47" w:rsidP="00FF4F47">
      <w:pPr>
        <w:pStyle w:val="Style7"/>
        <w:spacing w:before="0" w:line="240" w:lineRule="auto"/>
        <w:ind w:left="720" w:right="684"/>
        <w:contextualSpacing/>
        <w:jc w:val="both"/>
        <w:rPr>
          <w:rStyle w:val="CharacterStyle2"/>
          <w:rFonts w:ascii="Arial" w:hAnsi="Arial" w:cs="Arial"/>
          <w:sz w:val="24"/>
          <w:u w:val="none"/>
        </w:rPr>
      </w:pPr>
      <w:r w:rsidRPr="00BF4E4F">
        <w:rPr>
          <w:rStyle w:val="CharacterStyle2"/>
          <w:rFonts w:ascii="Arial" w:hAnsi="Arial" w:cs="Arial"/>
          <w:sz w:val="24"/>
          <w:u w:val="none"/>
        </w:rPr>
        <w:t xml:space="preserve">In the light of the above, each of the Plaintiffs' </w:t>
      </w:r>
      <w:proofErr w:type="gramStart"/>
      <w:r w:rsidRPr="00BF4E4F">
        <w:rPr>
          <w:rStyle w:val="CharacterStyle2"/>
          <w:rFonts w:ascii="Arial" w:hAnsi="Arial" w:cs="Arial"/>
          <w:sz w:val="24"/>
          <w:u w:val="none"/>
        </w:rPr>
        <w:t>claim</w:t>
      </w:r>
      <w:proofErr w:type="gramEnd"/>
      <w:r w:rsidRPr="00BF4E4F">
        <w:rPr>
          <w:rStyle w:val="CharacterStyle2"/>
          <w:rFonts w:ascii="Arial" w:hAnsi="Arial" w:cs="Arial"/>
          <w:sz w:val="24"/>
          <w:u w:val="none"/>
        </w:rPr>
        <w:t xml:space="preserve"> must be distinctively considered.</w:t>
      </w:r>
    </w:p>
    <w:p w:rsidR="00FF4F47" w:rsidRPr="00E65A0F" w:rsidRDefault="00FF4F47" w:rsidP="00FF4F47">
      <w:pPr>
        <w:pStyle w:val="Style7"/>
        <w:spacing w:before="0" w:line="240" w:lineRule="auto"/>
        <w:ind w:left="720" w:right="684"/>
        <w:contextualSpacing/>
        <w:jc w:val="both"/>
        <w:rPr>
          <w:rStyle w:val="CharacterStyle2"/>
          <w:rFonts w:ascii="Arial" w:hAnsi="Arial" w:cs="Arial"/>
          <w:sz w:val="24"/>
        </w:rPr>
      </w:pPr>
    </w:p>
    <w:p w:rsidR="00FF4F47" w:rsidRPr="00BF4E4F" w:rsidRDefault="00FF4F47" w:rsidP="00FF4F47">
      <w:pPr>
        <w:pStyle w:val="Style7"/>
        <w:spacing w:before="0" w:line="240" w:lineRule="auto"/>
        <w:ind w:left="720" w:right="684"/>
        <w:contextualSpacing/>
        <w:jc w:val="both"/>
        <w:rPr>
          <w:rStyle w:val="CharacterStyle2"/>
          <w:rFonts w:ascii="Arial" w:hAnsi="Arial" w:cs="Arial"/>
          <w:sz w:val="24"/>
          <w:u w:val="none"/>
        </w:rPr>
      </w:pPr>
      <w:r w:rsidRPr="00BF4E4F">
        <w:rPr>
          <w:rStyle w:val="CharacterStyle2"/>
          <w:rFonts w:ascii="Arial" w:hAnsi="Arial" w:cs="Arial"/>
          <w:sz w:val="24"/>
          <w:u w:val="none"/>
        </w:rPr>
        <w:t xml:space="preserve">The Plaintiff's claims rest upon </w:t>
      </w:r>
      <w:r w:rsidRPr="00BF4E4F">
        <w:rPr>
          <w:rStyle w:val="CharacterStyle2"/>
          <w:rFonts w:ascii="Arial" w:hAnsi="Arial" w:cs="Arial"/>
          <w:iCs/>
          <w:sz w:val="24"/>
          <w:u w:val="none"/>
        </w:rPr>
        <w:t>"the fault of the first, second and third Defendant..."</w:t>
      </w:r>
      <w:r w:rsidRPr="00BF4E4F">
        <w:rPr>
          <w:rStyle w:val="CharacterStyle2"/>
          <w:rFonts w:ascii="Arial" w:hAnsi="Arial" w:cs="Arial"/>
          <w:i/>
          <w:iCs/>
          <w:sz w:val="24"/>
          <w:u w:val="none"/>
        </w:rPr>
        <w:t xml:space="preserve">  </w:t>
      </w:r>
      <w:r w:rsidRPr="00BF4E4F">
        <w:rPr>
          <w:rStyle w:val="CharacterStyle2"/>
          <w:rFonts w:ascii="Arial" w:hAnsi="Arial" w:cs="Arial"/>
          <w:sz w:val="24"/>
          <w:u w:val="none"/>
        </w:rPr>
        <w:t xml:space="preserve">Accordingly, the cause of action is grounded in </w:t>
      </w:r>
      <w:proofErr w:type="spellStart"/>
      <w:r w:rsidRPr="00BF4E4F">
        <w:rPr>
          <w:rStyle w:val="CharacterStyle2"/>
          <w:rFonts w:ascii="Arial" w:hAnsi="Arial" w:cs="Arial"/>
          <w:sz w:val="24"/>
          <w:u w:val="none"/>
        </w:rPr>
        <w:t>delict</w:t>
      </w:r>
      <w:proofErr w:type="spellEnd"/>
      <w:r w:rsidRPr="00BF4E4F">
        <w:rPr>
          <w:rStyle w:val="CharacterStyle2"/>
          <w:rFonts w:ascii="Arial" w:hAnsi="Arial" w:cs="Arial"/>
          <w:sz w:val="24"/>
          <w:u w:val="none"/>
        </w:rPr>
        <w:t xml:space="preserve">.  In </w:t>
      </w:r>
      <w:proofErr w:type="spellStart"/>
      <w:r w:rsidRPr="00BF4E4F">
        <w:rPr>
          <w:rStyle w:val="CharacterStyle2"/>
          <w:rFonts w:ascii="Arial" w:hAnsi="Arial" w:cs="Arial"/>
          <w:sz w:val="24"/>
          <w:u w:val="none"/>
        </w:rPr>
        <w:t>delict</w:t>
      </w:r>
      <w:proofErr w:type="spellEnd"/>
      <w:r w:rsidRPr="00BF4E4F">
        <w:rPr>
          <w:rStyle w:val="CharacterStyle2"/>
          <w:rFonts w:ascii="Arial" w:hAnsi="Arial" w:cs="Arial"/>
          <w:sz w:val="24"/>
          <w:u w:val="none"/>
        </w:rPr>
        <w:t xml:space="preserve"> the claim for remedy is directed towards an act or omission or an error of conduct of the Defendant which forms the basis of the claim.</w:t>
      </w:r>
    </w:p>
    <w:p w:rsidR="00FF4F47" w:rsidRPr="00E65A0F" w:rsidRDefault="00FF4F47" w:rsidP="00FF4F47">
      <w:pPr>
        <w:pStyle w:val="Style7"/>
        <w:spacing w:before="0" w:line="240" w:lineRule="auto"/>
        <w:ind w:left="720" w:right="1248"/>
        <w:contextualSpacing/>
        <w:jc w:val="both"/>
        <w:rPr>
          <w:rStyle w:val="CharacterStyle2"/>
          <w:rFonts w:ascii="Arial" w:hAnsi="Arial" w:cs="Arial"/>
          <w:sz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From the plaint, the act, omission or error of conduct alleged by the </w:t>
      </w:r>
      <w:r>
        <w:rPr>
          <w:rFonts w:ascii="Arial" w:hAnsi="Arial" w:cs="Arial"/>
          <w:sz w:val="24"/>
          <w:szCs w:val="24"/>
        </w:rPr>
        <w:t>Plaintiff</w:t>
      </w:r>
      <w:r w:rsidRPr="00E65A0F">
        <w:rPr>
          <w:rFonts w:ascii="Arial" w:hAnsi="Arial" w:cs="Arial"/>
          <w:sz w:val="24"/>
          <w:szCs w:val="24"/>
        </w:rPr>
        <w:t xml:space="preserve"> </w:t>
      </w:r>
      <w:r>
        <w:rPr>
          <w:rFonts w:ascii="Arial" w:hAnsi="Arial" w:cs="Arial"/>
          <w:sz w:val="24"/>
          <w:szCs w:val="24"/>
        </w:rPr>
        <w:t>is</w:t>
      </w:r>
      <w:r w:rsidRPr="00E65A0F">
        <w:rPr>
          <w:rFonts w:ascii="Arial" w:hAnsi="Arial" w:cs="Arial"/>
          <w:sz w:val="24"/>
          <w:szCs w:val="24"/>
        </w:rPr>
        <w:t xml:space="preserve"> name</w:t>
      </w:r>
      <w:r>
        <w:rPr>
          <w:rFonts w:ascii="Arial" w:hAnsi="Arial" w:cs="Arial"/>
          <w:sz w:val="24"/>
          <w:szCs w:val="24"/>
        </w:rPr>
        <w:t>ly that:</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BF4E4F" w:rsidRDefault="00FF4F47" w:rsidP="00FF4F47">
      <w:pPr>
        <w:pStyle w:val="Style1"/>
        <w:spacing w:line="240" w:lineRule="auto"/>
        <w:ind w:left="1260" w:right="684" w:hanging="540"/>
        <w:contextualSpacing/>
        <w:jc w:val="both"/>
        <w:rPr>
          <w:rFonts w:ascii="Arial" w:hAnsi="Arial" w:cs="Arial"/>
          <w:iCs/>
          <w:sz w:val="24"/>
          <w:szCs w:val="24"/>
        </w:rPr>
      </w:pPr>
      <w:proofErr w:type="spellStart"/>
      <w:r w:rsidRPr="00E65A0F">
        <w:rPr>
          <w:rFonts w:ascii="Arial" w:hAnsi="Arial" w:cs="Arial"/>
          <w:i/>
          <w:iCs/>
          <w:sz w:val="24"/>
          <w:szCs w:val="24"/>
        </w:rPr>
        <w:t>i</w:t>
      </w:r>
      <w:proofErr w:type="spellEnd"/>
      <w:r w:rsidRPr="00E65A0F">
        <w:rPr>
          <w:rFonts w:ascii="Arial" w:hAnsi="Arial" w:cs="Arial"/>
          <w:i/>
          <w:iCs/>
          <w:sz w:val="24"/>
          <w:szCs w:val="24"/>
        </w:rPr>
        <w:t>)</w:t>
      </w:r>
      <w:r w:rsidRPr="00E65A0F">
        <w:rPr>
          <w:rFonts w:ascii="Arial" w:hAnsi="Arial" w:cs="Arial"/>
          <w:i/>
          <w:iCs/>
          <w:sz w:val="24"/>
          <w:szCs w:val="24"/>
        </w:rPr>
        <w:tab/>
      </w:r>
      <w:proofErr w:type="gramStart"/>
      <w:r w:rsidRPr="00BF4E4F">
        <w:rPr>
          <w:rFonts w:ascii="Arial" w:hAnsi="Arial" w:cs="Arial"/>
          <w:iCs/>
          <w:sz w:val="24"/>
          <w:szCs w:val="24"/>
        </w:rPr>
        <w:t>the</w:t>
      </w:r>
      <w:proofErr w:type="gramEnd"/>
      <w:r w:rsidRPr="00BF4E4F">
        <w:rPr>
          <w:rFonts w:ascii="Arial" w:hAnsi="Arial" w:cs="Arial"/>
          <w:iCs/>
          <w:sz w:val="24"/>
          <w:szCs w:val="24"/>
        </w:rPr>
        <w:t xml:space="preserve"> Defendants have refused to </w:t>
      </w:r>
      <w:proofErr w:type="spellStart"/>
      <w:r w:rsidRPr="00BF4E4F">
        <w:rPr>
          <w:rFonts w:ascii="Arial" w:hAnsi="Arial" w:cs="Arial"/>
          <w:iCs/>
          <w:sz w:val="24"/>
          <w:szCs w:val="24"/>
        </w:rPr>
        <w:t>recognise</w:t>
      </w:r>
      <w:proofErr w:type="spellEnd"/>
      <w:r w:rsidRPr="00BF4E4F">
        <w:rPr>
          <w:rFonts w:ascii="Arial" w:hAnsi="Arial" w:cs="Arial"/>
          <w:iCs/>
          <w:sz w:val="24"/>
          <w:szCs w:val="24"/>
        </w:rPr>
        <w:t xml:space="preserve"> the Plaintiffs' rights (as alleged) namely:</w:t>
      </w:r>
    </w:p>
    <w:p w:rsidR="00FF4F47" w:rsidRPr="00BF4E4F" w:rsidRDefault="00FF4F47" w:rsidP="00FF4F47">
      <w:pPr>
        <w:pStyle w:val="Style14"/>
        <w:spacing w:before="0" w:line="240" w:lineRule="auto"/>
        <w:ind w:right="684" w:firstLine="0"/>
        <w:contextualSpacing/>
        <w:rPr>
          <w:rStyle w:val="CharacterStyle2"/>
          <w:rFonts w:ascii="Arial" w:hAnsi="Arial" w:cs="Arial"/>
          <w:iCs/>
          <w:sz w:val="24"/>
        </w:rPr>
      </w:pPr>
    </w:p>
    <w:p w:rsidR="00FF4F47" w:rsidRPr="00BF4E4F" w:rsidRDefault="00FF4F47" w:rsidP="00FF4F47">
      <w:pPr>
        <w:pStyle w:val="Style14"/>
        <w:numPr>
          <w:ilvl w:val="0"/>
          <w:numId w:val="8"/>
        </w:numPr>
        <w:tabs>
          <w:tab w:val="clear" w:pos="792"/>
        </w:tabs>
        <w:spacing w:before="0" w:line="240" w:lineRule="auto"/>
        <w:ind w:left="1890" w:right="684" w:hanging="630"/>
        <w:contextualSpacing/>
        <w:rPr>
          <w:rStyle w:val="CharacterStyle2"/>
          <w:rFonts w:ascii="Arial" w:hAnsi="Arial" w:cs="Arial"/>
          <w:iCs/>
          <w:sz w:val="24"/>
        </w:rPr>
      </w:pPr>
      <w:r w:rsidRPr="00BF4E4F">
        <w:rPr>
          <w:rStyle w:val="CharacterStyle2"/>
          <w:rFonts w:ascii="Arial" w:hAnsi="Arial" w:cs="Arial"/>
          <w:iCs/>
          <w:sz w:val="24"/>
        </w:rPr>
        <w:t>to keep their own personal belongings in their existing private premises next to the suite named ‘</w:t>
      </w:r>
      <w:proofErr w:type="spellStart"/>
      <w:r w:rsidRPr="00BF4E4F">
        <w:rPr>
          <w:rStyle w:val="CharacterStyle2"/>
          <w:rFonts w:ascii="Arial" w:hAnsi="Arial" w:cs="Arial"/>
          <w:iCs/>
          <w:sz w:val="24"/>
        </w:rPr>
        <w:t>Curieuse</w:t>
      </w:r>
      <w:proofErr w:type="spellEnd"/>
      <w:r w:rsidRPr="00BF4E4F">
        <w:rPr>
          <w:rStyle w:val="CharacterStyle2"/>
          <w:rFonts w:ascii="Arial" w:hAnsi="Arial" w:cs="Arial"/>
          <w:iCs/>
          <w:sz w:val="24"/>
        </w:rPr>
        <w:t>' and to have sole access and use of the said premises for this purpose;</w:t>
      </w:r>
    </w:p>
    <w:p w:rsidR="00FF4F47" w:rsidRPr="00BF4E4F" w:rsidRDefault="00FF4F47" w:rsidP="00FF4F47">
      <w:pPr>
        <w:pStyle w:val="Style14"/>
        <w:spacing w:before="0" w:line="240" w:lineRule="auto"/>
        <w:ind w:left="1890" w:right="684" w:hanging="630"/>
        <w:contextualSpacing/>
        <w:rPr>
          <w:rStyle w:val="CharacterStyle2"/>
          <w:rFonts w:ascii="Arial" w:hAnsi="Arial" w:cs="Arial"/>
          <w:iCs/>
          <w:sz w:val="24"/>
        </w:rPr>
      </w:pPr>
    </w:p>
    <w:p w:rsidR="00FF4F47" w:rsidRPr="00BF4E4F" w:rsidRDefault="00FF4F47" w:rsidP="00FF4F47">
      <w:pPr>
        <w:pStyle w:val="Style14"/>
        <w:numPr>
          <w:ilvl w:val="0"/>
          <w:numId w:val="8"/>
        </w:numPr>
        <w:tabs>
          <w:tab w:val="clear" w:pos="792"/>
        </w:tabs>
        <w:spacing w:before="0" w:line="240" w:lineRule="auto"/>
        <w:ind w:left="1890" w:right="684" w:hanging="630"/>
        <w:contextualSpacing/>
        <w:rPr>
          <w:rStyle w:val="CharacterStyle2"/>
          <w:rFonts w:ascii="Arial" w:hAnsi="Arial" w:cs="Arial"/>
          <w:iCs/>
          <w:sz w:val="24"/>
        </w:rPr>
      </w:pPr>
      <w:r w:rsidRPr="00BF4E4F">
        <w:rPr>
          <w:rStyle w:val="CharacterStyle2"/>
          <w:rFonts w:ascii="Arial" w:hAnsi="Arial" w:cs="Arial"/>
          <w:iCs/>
          <w:sz w:val="24"/>
        </w:rPr>
        <w:t xml:space="preserve">upon giving reasonable notice in writing to use the bedroom suite named </w:t>
      </w:r>
      <w:proofErr w:type="spellStart"/>
      <w:r w:rsidRPr="00BF4E4F">
        <w:rPr>
          <w:rStyle w:val="CharacterStyle2"/>
          <w:rFonts w:ascii="Arial" w:hAnsi="Arial" w:cs="Arial"/>
          <w:iCs/>
          <w:sz w:val="24"/>
        </w:rPr>
        <w:t>Curieuse</w:t>
      </w:r>
      <w:proofErr w:type="spellEnd"/>
      <w:r w:rsidRPr="00BF4E4F">
        <w:rPr>
          <w:rStyle w:val="CharacterStyle2"/>
          <w:rFonts w:ascii="Arial" w:hAnsi="Arial" w:cs="Arial"/>
          <w:iCs/>
          <w:sz w:val="24"/>
        </w:rPr>
        <w:t xml:space="preserve"> for their own use free of charge;</w:t>
      </w:r>
    </w:p>
    <w:p w:rsidR="00FF4F47" w:rsidRPr="00BF4E4F" w:rsidRDefault="00FF4F47" w:rsidP="00FF4F47">
      <w:pPr>
        <w:pStyle w:val="Style14"/>
        <w:spacing w:before="0" w:line="240" w:lineRule="auto"/>
        <w:ind w:left="1890" w:right="684" w:hanging="630"/>
        <w:contextualSpacing/>
        <w:rPr>
          <w:rStyle w:val="CharacterStyle2"/>
          <w:rFonts w:ascii="Arial" w:hAnsi="Arial" w:cs="Arial"/>
          <w:iCs/>
          <w:sz w:val="24"/>
        </w:rPr>
      </w:pPr>
    </w:p>
    <w:p w:rsidR="00FF4F47" w:rsidRPr="00BF4E4F" w:rsidRDefault="00FF4F47" w:rsidP="00FF4F47">
      <w:pPr>
        <w:pStyle w:val="Style14"/>
        <w:numPr>
          <w:ilvl w:val="0"/>
          <w:numId w:val="8"/>
        </w:numPr>
        <w:tabs>
          <w:tab w:val="clear" w:pos="792"/>
        </w:tabs>
        <w:spacing w:before="0" w:line="240" w:lineRule="auto"/>
        <w:ind w:left="1890" w:right="684" w:hanging="630"/>
        <w:contextualSpacing/>
        <w:rPr>
          <w:rStyle w:val="CharacterStyle2"/>
          <w:rFonts w:ascii="Arial" w:hAnsi="Arial" w:cs="Arial"/>
          <w:iCs/>
          <w:sz w:val="24"/>
        </w:rPr>
      </w:pPr>
      <w:r w:rsidRPr="00BF4E4F">
        <w:rPr>
          <w:rStyle w:val="CharacterStyle2"/>
          <w:rFonts w:ascii="Arial" w:hAnsi="Arial" w:cs="Arial"/>
          <w:iCs/>
          <w:sz w:val="24"/>
        </w:rPr>
        <w:t>a discount of 15% on the normal prices of food, drink, boutique or other goods consumed or acquired at the hotel;</w:t>
      </w:r>
    </w:p>
    <w:p w:rsidR="00FF4F47" w:rsidRPr="00BF4E4F" w:rsidRDefault="00FF4F47" w:rsidP="00FF4F47">
      <w:pPr>
        <w:pStyle w:val="Style14"/>
        <w:spacing w:before="0" w:line="240" w:lineRule="auto"/>
        <w:ind w:left="1890" w:right="684" w:hanging="630"/>
        <w:contextualSpacing/>
        <w:rPr>
          <w:rStyle w:val="CharacterStyle2"/>
          <w:rFonts w:ascii="Arial" w:hAnsi="Arial" w:cs="Arial"/>
          <w:iCs/>
          <w:sz w:val="24"/>
        </w:rPr>
      </w:pPr>
    </w:p>
    <w:p w:rsidR="00FF4F47" w:rsidRPr="00BF4E4F" w:rsidRDefault="00FF4F47" w:rsidP="00FF4F47">
      <w:pPr>
        <w:pStyle w:val="Style14"/>
        <w:numPr>
          <w:ilvl w:val="0"/>
          <w:numId w:val="8"/>
        </w:numPr>
        <w:tabs>
          <w:tab w:val="clear" w:pos="792"/>
        </w:tabs>
        <w:spacing w:before="0" w:line="240" w:lineRule="auto"/>
        <w:ind w:left="1890" w:right="684" w:hanging="630"/>
        <w:contextualSpacing/>
        <w:rPr>
          <w:rStyle w:val="CharacterStyle2"/>
          <w:rFonts w:ascii="Arial" w:hAnsi="Arial" w:cs="Arial"/>
          <w:iCs/>
          <w:sz w:val="24"/>
        </w:rPr>
      </w:pPr>
      <w:proofErr w:type="gramStart"/>
      <w:r w:rsidRPr="00BF4E4F">
        <w:rPr>
          <w:rStyle w:val="CharacterStyle2"/>
          <w:rFonts w:ascii="Arial" w:hAnsi="Arial" w:cs="Arial"/>
          <w:iCs/>
          <w:sz w:val="24"/>
        </w:rPr>
        <w:t>to</w:t>
      </w:r>
      <w:proofErr w:type="gramEnd"/>
      <w:r w:rsidRPr="00BF4E4F">
        <w:rPr>
          <w:rStyle w:val="CharacterStyle2"/>
          <w:rFonts w:ascii="Arial" w:hAnsi="Arial" w:cs="Arial"/>
          <w:iCs/>
          <w:sz w:val="24"/>
        </w:rPr>
        <w:t xml:space="preserve"> use without charge a motor vehicle and boat from the hotel provided the hotel has one reasonably available at the time.</w:t>
      </w:r>
    </w:p>
    <w:p w:rsidR="00FF4F47" w:rsidRPr="00E65A0F" w:rsidRDefault="00FF4F47" w:rsidP="00FF4F47">
      <w:pPr>
        <w:pStyle w:val="Style14"/>
        <w:spacing w:before="0" w:line="240" w:lineRule="auto"/>
        <w:ind w:right="684" w:firstLine="0"/>
        <w:contextualSpacing/>
        <w:rPr>
          <w:rStyle w:val="CharacterStyle2"/>
          <w:rFonts w:ascii="Arial" w:hAnsi="Arial" w:cs="Arial"/>
          <w:i/>
          <w:iCs/>
          <w:sz w:val="24"/>
        </w:rPr>
      </w:pPr>
    </w:p>
    <w:p w:rsidR="00FF4F47" w:rsidRPr="00BF4E4F" w:rsidRDefault="00FF4F47" w:rsidP="00FF4F47">
      <w:pPr>
        <w:pStyle w:val="Style1"/>
        <w:spacing w:line="240" w:lineRule="auto"/>
        <w:ind w:left="1260" w:right="684" w:hanging="540"/>
        <w:contextualSpacing/>
        <w:jc w:val="both"/>
        <w:rPr>
          <w:rFonts w:ascii="Arial" w:hAnsi="Arial" w:cs="Arial"/>
          <w:iCs/>
          <w:sz w:val="24"/>
          <w:szCs w:val="24"/>
        </w:rPr>
      </w:pPr>
      <w:r w:rsidRPr="00BF4E4F">
        <w:rPr>
          <w:rFonts w:ascii="Arial" w:hAnsi="Arial" w:cs="Arial"/>
          <w:iCs/>
          <w:sz w:val="24"/>
          <w:szCs w:val="24"/>
        </w:rPr>
        <w:t xml:space="preserve">ii) </w:t>
      </w:r>
      <w:r w:rsidRPr="00BF4E4F">
        <w:rPr>
          <w:rFonts w:ascii="Arial" w:hAnsi="Arial" w:cs="Arial"/>
          <w:iCs/>
          <w:sz w:val="24"/>
          <w:szCs w:val="24"/>
        </w:rPr>
        <w:tab/>
      </w:r>
      <w:proofErr w:type="gramStart"/>
      <w:r w:rsidRPr="00BF4E4F">
        <w:rPr>
          <w:rFonts w:ascii="Arial" w:hAnsi="Arial" w:cs="Arial"/>
          <w:iCs/>
          <w:sz w:val="24"/>
          <w:szCs w:val="24"/>
        </w:rPr>
        <w:t>the</w:t>
      </w:r>
      <w:proofErr w:type="gramEnd"/>
      <w:r w:rsidRPr="00BF4E4F">
        <w:rPr>
          <w:rFonts w:ascii="Arial" w:hAnsi="Arial" w:cs="Arial"/>
          <w:iCs/>
          <w:sz w:val="24"/>
          <w:szCs w:val="24"/>
        </w:rPr>
        <w:t xml:space="preserve"> second Defendant, during the time that it owed and managed the hotel removed the personal belongings of the Plaintiffs from the premises and for</w:t>
      </w:r>
      <w:r w:rsidRPr="00BF4E4F">
        <w:rPr>
          <w:rFonts w:ascii="Arial" w:hAnsi="Arial" w:cs="Arial"/>
          <w:iCs/>
          <w:sz w:val="24"/>
          <w:szCs w:val="24"/>
          <w:vertAlign w:val="subscript"/>
        </w:rPr>
        <w:t xml:space="preserve"> </w:t>
      </w:r>
      <w:r w:rsidRPr="00BF4E4F">
        <w:rPr>
          <w:rFonts w:ascii="Arial" w:hAnsi="Arial" w:cs="Arial"/>
          <w:iCs/>
          <w:sz w:val="24"/>
          <w:szCs w:val="24"/>
        </w:rPr>
        <w:t>which both the first</w:t>
      </w:r>
      <w:r w:rsidRPr="00BF4E4F">
        <w:rPr>
          <w:rFonts w:ascii="Arial" w:hAnsi="Arial" w:cs="Arial"/>
          <w:iCs/>
          <w:sz w:val="24"/>
          <w:szCs w:val="24"/>
          <w:vertAlign w:val="superscript"/>
        </w:rPr>
        <w:t xml:space="preserve"> </w:t>
      </w:r>
      <w:r w:rsidRPr="00BF4E4F">
        <w:rPr>
          <w:rFonts w:ascii="Arial" w:hAnsi="Arial" w:cs="Arial"/>
          <w:iCs/>
          <w:sz w:val="24"/>
          <w:szCs w:val="24"/>
        </w:rPr>
        <w:t xml:space="preserve">and second Defendants are </w:t>
      </w:r>
      <w:r w:rsidRPr="00BF4E4F">
        <w:rPr>
          <w:rFonts w:ascii="Arial" w:hAnsi="Arial" w:cs="Arial"/>
          <w:iCs/>
          <w:sz w:val="24"/>
          <w:szCs w:val="24"/>
        </w:rPr>
        <w:lastRenderedPageBreak/>
        <w:t>claimed to be liable for the loss of their personal belongings.</w:t>
      </w:r>
    </w:p>
    <w:p w:rsidR="00FF4F47" w:rsidRPr="00E65A0F" w:rsidRDefault="00FF4F47" w:rsidP="00FF4F47">
      <w:pPr>
        <w:pStyle w:val="Style1"/>
        <w:spacing w:line="240" w:lineRule="auto"/>
        <w:ind w:left="1440" w:right="684" w:hanging="720"/>
        <w:contextualSpacing/>
        <w:jc w:val="both"/>
        <w:rPr>
          <w:rFonts w:ascii="Arial" w:hAnsi="Arial" w:cs="Arial"/>
          <w:i/>
          <w:iCs/>
          <w:sz w:val="24"/>
          <w:szCs w:val="24"/>
        </w:rPr>
      </w:pPr>
    </w:p>
    <w:p w:rsidR="00FF4F47" w:rsidRPr="00BF4E4F" w:rsidRDefault="00FF4F47" w:rsidP="00FF4F47">
      <w:pPr>
        <w:pStyle w:val="Style1"/>
        <w:spacing w:line="240" w:lineRule="auto"/>
        <w:ind w:left="1260" w:right="684" w:hanging="540"/>
        <w:contextualSpacing/>
        <w:jc w:val="both"/>
        <w:rPr>
          <w:rFonts w:ascii="Arial" w:hAnsi="Arial" w:cs="Arial"/>
          <w:iCs/>
          <w:sz w:val="24"/>
          <w:szCs w:val="24"/>
        </w:rPr>
      </w:pPr>
      <w:r w:rsidRPr="00BF4E4F">
        <w:rPr>
          <w:rFonts w:ascii="Arial" w:hAnsi="Arial" w:cs="Arial"/>
          <w:iCs/>
          <w:sz w:val="24"/>
          <w:szCs w:val="24"/>
        </w:rPr>
        <w:t>iii)</w:t>
      </w:r>
      <w:r w:rsidRPr="00BF4E4F">
        <w:rPr>
          <w:rFonts w:ascii="Arial" w:hAnsi="Arial" w:cs="Arial"/>
          <w:iCs/>
          <w:sz w:val="24"/>
          <w:szCs w:val="24"/>
        </w:rPr>
        <w:tab/>
      </w:r>
      <w:proofErr w:type="gramStart"/>
      <w:r w:rsidRPr="00BF4E4F">
        <w:rPr>
          <w:rFonts w:ascii="Arial" w:hAnsi="Arial" w:cs="Arial"/>
          <w:iCs/>
          <w:sz w:val="24"/>
          <w:szCs w:val="24"/>
        </w:rPr>
        <w:t>the</w:t>
      </w:r>
      <w:proofErr w:type="gramEnd"/>
      <w:r w:rsidRPr="00BF4E4F">
        <w:rPr>
          <w:rFonts w:ascii="Arial" w:hAnsi="Arial" w:cs="Arial"/>
          <w:iCs/>
          <w:sz w:val="24"/>
          <w:szCs w:val="24"/>
        </w:rPr>
        <w:t xml:space="preserve"> third</w:t>
      </w:r>
      <w:r w:rsidRPr="00BF4E4F">
        <w:rPr>
          <w:rFonts w:ascii="Arial" w:hAnsi="Arial" w:cs="Arial"/>
          <w:iCs/>
          <w:sz w:val="24"/>
          <w:szCs w:val="24"/>
          <w:vertAlign w:val="superscript"/>
        </w:rPr>
        <w:t xml:space="preserve"> </w:t>
      </w:r>
      <w:r w:rsidRPr="00BF4E4F">
        <w:rPr>
          <w:rFonts w:ascii="Arial" w:hAnsi="Arial" w:cs="Arial"/>
          <w:iCs/>
          <w:sz w:val="24"/>
          <w:szCs w:val="24"/>
        </w:rPr>
        <w:t xml:space="preserve">Defendant has unlawfully occupied and used premises (of which the Plaintiffs were allegedly entitled) from 1.2.92. </w:t>
      </w:r>
      <w:proofErr w:type="gramStart"/>
      <w:r w:rsidRPr="00BF4E4F">
        <w:rPr>
          <w:rFonts w:ascii="Arial" w:hAnsi="Arial" w:cs="Arial"/>
          <w:iCs/>
          <w:sz w:val="24"/>
          <w:szCs w:val="24"/>
        </w:rPr>
        <w:t>and</w:t>
      </w:r>
      <w:proofErr w:type="gramEnd"/>
      <w:r w:rsidRPr="00BF4E4F">
        <w:rPr>
          <w:rFonts w:ascii="Arial" w:hAnsi="Arial" w:cs="Arial"/>
          <w:iCs/>
          <w:sz w:val="24"/>
          <w:szCs w:val="24"/>
        </w:rPr>
        <w:t xml:space="preserve"> for which all Defendant</w:t>
      </w:r>
      <w:r>
        <w:rPr>
          <w:rFonts w:ascii="Arial" w:hAnsi="Arial" w:cs="Arial"/>
          <w:iCs/>
          <w:sz w:val="24"/>
          <w:szCs w:val="24"/>
        </w:rPr>
        <w:t>s are jointly liable.</w:t>
      </w:r>
    </w:p>
    <w:p w:rsidR="00FF4F47" w:rsidRPr="00E65A0F" w:rsidRDefault="00FF4F47" w:rsidP="00FF4F47">
      <w:pPr>
        <w:pStyle w:val="Style1"/>
        <w:spacing w:line="240" w:lineRule="auto"/>
        <w:ind w:left="1440" w:right="1248"/>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Style w:val="CharacterStyle1"/>
          <w:rFonts w:ascii="Arial" w:hAnsi="Arial" w:cs="Arial"/>
          <w:sz w:val="24"/>
          <w:szCs w:val="24"/>
        </w:rPr>
      </w:pPr>
      <w:r w:rsidRPr="00E65A0F">
        <w:rPr>
          <w:rFonts w:ascii="Arial" w:hAnsi="Arial" w:cs="Arial"/>
          <w:sz w:val="24"/>
          <w:szCs w:val="24"/>
        </w:rPr>
        <w:t xml:space="preserve">Each </w:t>
      </w:r>
      <w:r>
        <w:rPr>
          <w:rFonts w:ascii="Arial" w:hAnsi="Arial" w:cs="Arial"/>
          <w:sz w:val="24"/>
          <w:szCs w:val="24"/>
        </w:rPr>
        <w:t>Plaintiff</w:t>
      </w:r>
      <w:r w:rsidRPr="00E65A0F">
        <w:rPr>
          <w:rFonts w:ascii="Arial" w:hAnsi="Arial" w:cs="Arial"/>
          <w:sz w:val="24"/>
          <w:szCs w:val="24"/>
        </w:rPr>
        <w:t xml:space="preserve"> claim moral damages against all three </w:t>
      </w:r>
      <w:r>
        <w:rPr>
          <w:rFonts w:ascii="Arial" w:hAnsi="Arial" w:cs="Arial"/>
          <w:sz w:val="24"/>
          <w:szCs w:val="24"/>
        </w:rPr>
        <w:t>Defendant</w:t>
      </w:r>
      <w:r w:rsidRPr="00E65A0F">
        <w:rPr>
          <w:rFonts w:ascii="Arial" w:hAnsi="Arial" w:cs="Arial"/>
          <w:sz w:val="24"/>
          <w:szCs w:val="24"/>
        </w:rPr>
        <w:t xml:space="preserve">s jointly pertaining to loss of enjoyment of their rights as alleged in the </w:t>
      </w:r>
      <w:r w:rsidRPr="00E65A0F">
        <w:rPr>
          <w:rStyle w:val="CharacterStyle1"/>
          <w:rFonts w:ascii="Arial" w:hAnsi="Arial" w:cs="Arial"/>
          <w:sz w:val="24"/>
          <w:szCs w:val="24"/>
        </w:rPr>
        <w:t xml:space="preserve">sum of </w:t>
      </w:r>
      <w:r>
        <w:rPr>
          <w:rStyle w:val="CharacterStyle1"/>
          <w:rFonts w:ascii="Arial" w:hAnsi="Arial" w:cs="Arial"/>
          <w:sz w:val="24"/>
          <w:szCs w:val="24"/>
        </w:rPr>
        <w:t>R</w:t>
      </w:r>
      <w:r w:rsidRPr="00E65A0F">
        <w:rPr>
          <w:rStyle w:val="CharacterStyle1"/>
          <w:rFonts w:ascii="Arial" w:hAnsi="Arial" w:cs="Arial"/>
          <w:sz w:val="24"/>
          <w:szCs w:val="24"/>
        </w:rPr>
        <w:t>60</w:t>
      </w:r>
      <w:proofErr w:type="gramStart"/>
      <w:r w:rsidRPr="00E65A0F">
        <w:rPr>
          <w:rStyle w:val="CharacterStyle1"/>
          <w:rFonts w:ascii="Arial" w:hAnsi="Arial" w:cs="Arial"/>
          <w:sz w:val="24"/>
          <w:szCs w:val="24"/>
        </w:rPr>
        <w:t>,000</w:t>
      </w:r>
      <w:proofErr w:type="gramEnd"/>
      <w:r>
        <w:rPr>
          <w:rStyle w:val="CharacterStyle1"/>
          <w:rFonts w:ascii="Arial" w:hAnsi="Arial" w:cs="Arial"/>
          <w:sz w:val="24"/>
          <w:szCs w:val="24"/>
        </w:rPr>
        <w:t xml:space="preserve"> </w:t>
      </w:r>
      <w:r w:rsidRPr="00E65A0F">
        <w:rPr>
          <w:rStyle w:val="CharacterStyle1"/>
          <w:rFonts w:ascii="Arial" w:hAnsi="Arial" w:cs="Arial"/>
          <w:sz w:val="24"/>
          <w:szCs w:val="24"/>
        </w:rPr>
        <w:t xml:space="preserve">per </w:t>
      </w:r>
      <w:r>
        <w:rPr>
          <w:rStyle w:val="CharacterStyle1"/>
          <w:rFonts w:ascii="Arial" w:hAnsi="Arial" w:cs="Arial"/>
          <w:sz w:val="24"/>
          <w:szCs w:val="24"/>
        </w:rPr>
        <w:t>Plaintiff</w:t>
      </w:r>
      <w:r w:rsidRPr="00E65A0F">
        <w:rPr>
          <w:rStyle w:val="CharacterStyle1"/>
          <w:rFonts w:ascii="Arial" w:hAnsi="Arial" w:cs="Arial"/>
          <w:sz w:val="24"/>
          <w:szCs w:val="24"/>
        </w:rPr>
        <w:t xml:space="preserve">.  Both </w:t>
      </w:r>
      <w:r>
        <w:rPr>
          <w:rStyle w:val="CharacterStyle1"/>
          <w:rFonts w:ascii="Arial" w:hAnsi="Arial" w:cs="Arial"/>
          <w:sz w:val="24"/>
          <w:szCs w:val="24"/>
        </w:rPr>
        <w:t>Plaintiff</w:t>
      </w:r>
      <w:r w:rsidRPr="00E65A0F">
        <w:rPr>
          <w:rStyle w:val="CharacterStyle1"/>
          <w:rFonts w:ascii="Arial" w:hAnsi="Arial" w:cs="Arial"/>
          <w:sz w:val="24"/>
          <w:szCs w:val="24"/>
        </w:rPr>
        <w:t xml:space="preserve">s claim damages against all three </w:t>
      </w:r>
      <w:r>
        <w:rPr>
          <w:rStyle w:val="CharacterStyle1"/>
          <w:rFonts w:ascii="Arial" w:hAnsi="Arial" w:cs="Arial"/>
          <w:sz w:val="24"/>
          <w:szCs w:val="24"/>
        </w:rPr>
        <w:t>Defendant</w:t>
      </w:r>
      <w:r w:rsidRPr="00E65A0F">
        <w:rPr>
          <w:rStyle w:val="CharacterStyle1"/>
          <w:rFonts w:ascii="Arial" w:hAnsi="Arial" w:cs="Arial"/>
          <w:sz w:val="24"/>
          <w:szCs w:val="24"/>
        </w:rPr>
        <w:t>s jointly for the unlawful occupation of the private</w:t>
      </w:r>
      <w:r>
        <w:rPr>
          <w:rStyle w:val="CharacterStyle1"/>
          <w:rFonts w:ascii="Arial" w:hAnsi="Arial" w:cs="Arial"/>
          <w:sz w:val="24"/>
          <w:szCs w:val="24"/>
        </w:rPr>
        <w:t xml:space="preserve"> premises at a rental value of R2</w:t>
      </w:r>
      <w:proofErr w:type="gramStart"/>
      <w:r>
        <w:rPr>
          <w:rStyle w:val="CharacterStyle1"/>
          <w:rFonts w:ascii="Arial" w:hAnsi="Arial" w:cs="Arial"/>
          <w:sz w:val="24"/>
          <w:szCs w:val="24"/>
        </w:rPr>
        <w:t>,500</w:t>
      </w:r>
      <w:proofErr w:type="gramEnd"/>
      <w:r w:rsidRPr="00E65A0F">
        <w:rPr>
          <w:rStyle w:val="CharacterStyle1"/>
          <w:rFonts w:ascii="Arial" w:hAnsi="Arial" w:cs="Arial"/>
          <w:sz w:val="24"/>
          <w:szCs w:val="24"/>
        </w:rPr>
        <w:t xml:space="preserve"> per month from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sidRPr="00E65A0F">
        <w:rPr>
          <w:rStyle w:val="CharacterStyle1"/>
          <w:rFonts w:ascii="Arial" w:hAnsi="Arial" w:cs="Arial"/>
          <w:sz w:val="24"/>
          <w:szCs w:val="24"/>
        </w:rPr>
        <w:t xml:space="preserve">December 1992.  The </w:t>
      </w:r>
      <w:r>
        <w:rPr>
          <w:rStyle w:val="CharacterStyle1"/>
          <w:rFonts w:ascii="Arial" w:hAnsi="Arial" w:cs="Arial"/>
          <w:sz w:val="24"/>
          <w:szCs w:val="24"/>
        </w:rPr>
        <w:t>first</w:t>
      </w:r>
      <w:r w:rsidRPr="00E65A0F">
        <w:rPr>
          <w:rStyle w:val="CharacterStyle1"/>
          <w:rFonts w:ascii="Arial" w:hAnsi="Arial" w:cs="Arial"/>
          <w:sz w:val="24"/>
          <w:szCs w:val="24"/>
        </w:rPr>
        <w:t xml:space="preserve"> </w:t>
      </w:r>
      <w:r>
        <w:rPr>
          <w:rStyle w:val="CharacterStyle1"/>
          <w:rFonts w:ascii="Arial" w:hAnsi="Arial" w:cs="Arial"/>
          <w:sz w:val="24"/>
          <w:szCs w:val="24"/>
        </w:rPr>
        <w:t>Plaintiff</w:t>
      </w:r>
      <w:r w:rsidRPr="00E65A0F">
        <w:rPr>
          <w:rStyle w:val="CharacterStyle1"/>
          <w:rFonts w:ascii="Arial" w:hAnsi="Arial" w:cs="Arial"/>
          <w:sz w:val="24"/>
          <w:szCs w:val="24"/>
        </w:rPr>
        <w:t xml:space="preserve"> claims against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sidRPr="00E65A0F">
        <w:rPr>
          <w:rStyle w:val="CharacterStyle1"/>
          <w:rFonts w:ascii="Arial" w:hAnsi="Arial" w:cs="Arial"/>
          <w:sz w:val="24"/>
          <w:szCs w:val="24"/>
        </w:rPr>
        <w:t xml:space="preserve">and </w:t>
      </w:r>
      <w:r>
        <w:rPr>
          <w:rStyle w:val="CharacterStyle1"/>
          <w:rFonts w:ascii="Arial" w:hAnsi="Arial" w:cs="Arial"/>
          <w:sz w:val="24"/>
          <w:szCs w:val="24"/>
        </w:rPr>
        <w:t>second</w:t>
      </w:r>
      <w:r w:rsidRPr="00E65A0F">
        <w:rPr>
          <w:rStyle w:val="CharacterStyle1"/>
          <w:rFonts w:ascii="Arial" w:hAnsi="Arial" w:cs="Arial"/>
          <w:sz w:val="24"/>
          <w:szCs w:val="24"/>
        </w:rPr>
        <w:t xml:space="preserve"> </w:t>
      </w:r>
      <w:r>
        <w:rPr>
          <w:rStyle w:val="CharacterStyle1"/>
          <w:rFonts w:ascii="Arial" w:hAnsi="Arial" w:cs="Arial"/>
          <w:sz w:val="24"/>
          <w:szCs w:val="24"/>
        </w:rPr>
        <w:t>Defendant</w:t>
      </w:r>
      <w:r w:rsidRPr="00E65A0F">
        <w:rPr>
          <w:rStyle w:val="CharacterStyle1"/>
          <w:rFonts w:ascii="Arial" w:hAnsi="Arial" w:cs="Arial"/>
          <w:sz w:val="24"/>
          <w:szCs w:val="24"/>
        </w:rPr>
        <w:t xml:space="preserve"> damages in the sum of </w:t>
      </w:r>
      <w:r>
        <w:rPr>
          <w:rStyle w:val="CharacterStyle1"/>
          <w:rFonts w:ascii="Arial" w:hAnsi="Arial" w:cs="Arial"/>
          <w:sz w:val="24"/>
          <w:szCs w:val="24"/>
        </w:rPr>
        <w:t>R</w:t>
      </w:r>
      <w:r w:rsidRPr="00E65A0F">
        <w:rPr>
          <w:rStyle w:val="CharacterStyle1"/>
          <w:rFonts w:ascii="Arial" w:hAnsi="Arial" w:cs="Arial"/>
          <w:sz w:val="24"/>
          <w:szCs w:val="24"/>
        </w:rPr>
        <w:t xml:space="preserve">142,700 for the removal and appropriation of personal belongings and </w:t>
      </w:r>
      <w:r>
        <w:rPr>
          <w:rStyle w:val="CharacterStyle1"/>
          <w:rFonts w:ascii="Arial" w:hAnsi="Arial" w:cs="Arial"/>
          <w:sz w:val="24"/>
          <w:szCs w:val="24"/>
        </w:rPr>
        <w:t>R</w:t>
      </w:r>
      <w:r w:rsidRPr="00E65A0F">
        <w:rPr>
          <w:rStyle w:val="CharacterStyle1"/>
          <w:rFonts w:ascii="Arial" w:hAnsi="Arial" w:cs="Arial"/>
          <w:sz w:val="24"/>
          <w:szCs w:val="24"/>
        </w:rPr>
        <w:t>9,348.35 as financial loss pertaining to "refund of accommodation.”</w: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Pr>
          <w:rFonts w:ascii="Arial" w:hAnsi="Arial" w:cs="Arial"/>
          <w:noProof/>
        </w:rPr>
        <w:pict>
          <v:shape id="_x0000_s1035" type="#_x0000_t202" style="position:absolute;left:0;text-align:left;margin-left:-31.1pt;margin-top:-45.2pt;width:30pt;height:531.55pt;z-index:251669504;mso-height-percent:200;mso-height-percent:200;mso-width-relative:margin;mso-height-relative:margin" stroked="f" strokecolor="white [3212]">
            <v:textbox style="mso-next-textbox:#_x0000_s1035;mso-fit-shape-to-text:t">
              <w:txbxContent>
                <w:p w:rsidR="00FF4F47" w:rsidRPr="00CF6C02" w:rsidRDefault="00FF4F47" w:rsidP="00FF4F47">
                  <w:pPr>
                    <w:rPr>
                      <w:rFonts w:ascii="Arial" w:hAnsi="Arial" w:cs="Arial"/>
                      <w:b/>
                      <w:i/>
                    </w:rPr>
                  </w:pPr>
                </w:p>
              </w:txbxContent>
            </v:textbox>
          </v:shape>
        </w:pic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With regard to the use without charge of a motor vehicle and boat from the hotel,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gave evidence that when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 COSPROH </w:t>
      </w:r>
      <w:r w:rsidRPr="00BF4E4F">
        <w:rPr>
          <w:rStyle w:val="CharacterStyle1"/>
          <w:rFonts w:ascii="Arial" w:hAnsi="Arial" w:cs="Arial"/>
          <w:sz w:val="24"/>
        </w:rPr>
        <w:t xml:space="preserve">- </w:t>
      </w:r>
      <w:r w:rsidRPr="00BF4E4F">
        <w:rPr>
          <w:rStyle w:val="CharacterStyle1"/>
          <w:rFonts w:ascii="Arial" w:hAnsi="Arial" w:cs="Arial"/>
          <w:iCs/>
          <w:sz w:val="24"/>
        </w:rPr>
        <w:t>"took over they said it was not acceptable because they no longer provided the vehicle or the boat because the management had their own vehicle. I agreed and I never ask them to pay for anything..."</w:t>
      </w:r>
      <w:r w:rsidRPr="00E65A0F">
        <w:rPr>
          <w:rStyle w:val="CharacterStyle1"/>
          <w:rFonts w:ascii="Arial" w:hAnsi="Arial" w:cs="Arial"/>
          <w:i/>
          <w:iCs/>
          <w:sz w:val="24"/>
        </w:rPr>
        <w:t xml:space="preserve"> </w:t>
      </w:r>
      <w:r w:rsidRPr="00E65A0F">
        <w:rPr>
          <w:rStyle w:val="CharacterStyle1"/>
          <w:rFonts w:ascii="Arial" w:hAnsi="Arial" w:cs="Arial"/>
          <w:sz w:val="24"/>
        </w:rPr>
        <w:t xml:space="preserve">Accordingly,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would have relinquished their claim which in any event would have arisen at the time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w:t>
      </w:r>
      <w:r w:rsidRPr="00BF4E4F">
        <w:rPr>
          <w:rStyle w:val="CharacterStyle1"/>
          <w:rFonts w:ascii="Arial" w:hAnsi="Arial" w:cs="Arial"/>
          <w:iCs/>
          <w:sz w:val="24"/>
        </w:rPr>
        <w:t>"took over".</w:t>
      </w:r>
      <w:r w:rsidRPr="00E65A0F">
        <w:rPr>
          <w:rStyle w:val="CharacterStyle1"/>
          <w:rFonts w:ascii="Arial" w:hAnsi="Arial" w:cs="Arial"/>
          <w:i/>
          <w:iCs/>
          <w:sz w:val="24"/>
        </w:rPr>
        <w:t xml:space="preserve"> </w:t>
      </w:r>
      <w:r w:rsidRPr="00E65A0F">
        <w:rPr>
          <w:rStyle w:val="CharacterStyle1"/>
          <w:rFonts w:ascii="Arial" w:hAnsi="Arial" w:cs="Arial"/>
          <w:sz w:val="24"/>
        </w:rPr>
        <w:t xml:space="preserve">Relying on the date of registration of transfer of the parcels in the name of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w:t>
      </w:r>
      <w:r>
        <w:rPr>
          <w:rStyle w:val="CharacterStyle1"/>
          <w:rFonts w:ascii="Arial" w:hAnsi="Arial" w:cs="Arial"/>
          <w:sz w:val="24"/>
        </w:rPr>
        <w:t>first</w:t>
      </w:r>
      <w:r w:rsidRPr="00E65A0F">
        <w:rPr>
          <w:rStyle w:val="CharacterStyle1"/>
          <w:rFonts w:ascii="Arial" w:hAnsi="Arial" w:cs="Arial"/>
          <w:sz w:val="24"/>
        </w:rPr>
        <w:t xml:space="preserve"> May 1982) as being the date when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took over, any claim thereupon against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has been time barred after a period of six months </w:t>
      </w:r>
      <w:proofErr w:type="spellStart"/>
      <w:r w:rsidRPr="00E65A0F">
        <w:rPr>
          <w:rStyle w:val="CharacterStyle1"/>
          <w:rFonts w:ascii="Arial" w:hAnsi="Arial" w:cs="Arial"/>
          <w:sz w:val="24"/>
        </w:rPr>
        <w:t>therefrom</w:t>
      </w:r>
      <w:proofErr w:type="spellEnd"/>
      <w:r w:rsidRPr="00E65A0F">
        <w:rPr>
          <w:rStyle w:val="CharacterStyle1"/>
          <w:rFonts w:ascii="Arial" w:hAnsi="Arial" w:cs="Arial"/>
          <w:sz w:val="24"/>
        </w:rPr>
        <w:t xml:space="preserve">. </w:t>
      </w:r>
      <w:r>
        <w:rPr>
          <w:rStyle w:val="CharacterStyle1"/>
          <w:rFonts w:ascii="Arial" w:hAnsi="Arial" w:cs="Arial"/>
          <w:sz w:val="24"/>
        </w:rPr>
        <w:t xml:space="preserve"> </w:t>
      </w:r>
      <w:r w:rsidRPr="00E65A0F">
        <w:rPr>
          <w:rStyle w:val="CharacterStyle1"/>
          <w:rFonts w:ascii="Arial" w:hAnsi="Arial" w:cs="Arial"/>
          <w:sz w:val="24"/>
        </w:rPr>
        <w:t xml:space="preserve">Any claim thereupon pertaining to the refusal to recognize the </w:t>
      </w:r>
      <w:r>
        <w:rPr>
          <w:rStyle w:val="CharacterStyle1"/>
          <w:rFonts w:ascii="Arial" w:hAnsi="Arial" w:cs="Arial"/>
          <w:sz w:val="24"/>
        </w:rPr>
        <w:t>Plaintiff</w:t>
      </w:r>
      <w:r w:rsidRPr="00E65A0F">
        <w:rPr>
          <w:rStyle w:val="CharacterStyle1"/>
          <w:rFonts w:ascii="Arial" w:hAnsi="Arial" w:cs="Arial"/>
          <w:sz w:val="24"/>
        </w:rPr>
        <w:t xml:space="preserve">s' rights as against all three </w:t>
      </w:r>
      <w:r>
        <w:rPr>
          <w:rStyle w:val="CharacterStyle1"/>
          <w:rFonts w:ascii="Arial" w:hAnsi="Arial" w:cs="Arial"/>
          <w:sz w:val="24"/>
        </w:rPr>
        <w:t>Defendant</w:t>
      </w:r>
      <w:r w:rsidRPr="00E65A0F">
        <w:rPr>
          <w:rStyle w:val="CharacterStyle1"/>
          <w:rFonts w:ascii="Arial" w:hAnsi="Arial" w:cs="Arial"/>
          <w:sz w:val="24"/>
        </w:rPr>
        <w:t>s is prescribed, the plaint having been lodged more than 5 years after the claim arose.</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BF4E4F" w:rsidRDefault="00FF4F47" w:rsidP="00FF4F47">
      <w:pPr>
        <w:pStyle w:val="Style5"/>
        <w:spacing w:before="0" w:line="240" w:lineRule="auto"/>
        <w:ind w:firstLine="0"/>
        <w:contextualSpacing/>
        <w:rPr>
          <w:rFonts w:ascii="Arial" w:hAnsi="Arial" w:cs="Arial"/>
        </w:rPr>
      </w:pPr>
      <w:r w:rsidRPr="00BF4E4F">
        <w:rPr>
          <w:rStyle w:val="CharacterStyle1"/>
          <w:rFonts w:ascii="Arial" w:hAnsi="Arial" w:cs="Arial"/>
          <w:sz w:val="24"/>
        </w:rPr>
        <w:t xml:space="preserve">With regard to </w:t>
      </w:r>
      <w:r w:rsidRPr="00BF4E4F">
        <w:rPr>
          <w:rStyle w:val="CharacterStyle1"/>
          <w:rFonts w:ascii="Arial" w:hAnsi="Arial" w:cs="Arial"/>
          <w:iCs/>
          <w:sz w:val="24"/>
        </w:rPr>
        <w:t>"the right to keep their own personal belongings in their existing private pr</w:t>
      </w:r>
      <w:r>
        <w:rPr>
          <w:rStyle w:val="CharacterStyle1"/>
          <w:rFonts w:ascii="Arial" w:hAnsi="Arial" w:cs="Arial"/>
          <w:iCs/>
          <w:sz w:val="24"/>
        </w:rPr>
        <w:t>emises next to the suite named “</w:t>
      </w:r>
      <w:proofErr w:type="spellStart"/>
      <w:r w:rsidRPr="00BF4E4F">
        <w:rPr>
          <w:rStyle w:val="CharacterStyle1"/>
          <w:rFonts w:ascii="Arial" w:hAnsi="Arial" w:cs="Arial"/>
          <w:iCs/>
          <w:sz w:val="24"/>
        </w:rPr>
        <w:t>Curieuse</w:t>
      </w:r>
      <w:proofErr w:type="spellEnd"/>
      <w:r>
        <w:rPr>
          <w:rStyle w:val="CharacterStyle1"/>
          <w:rFonts w:ascii="Arial" w:hAnsi="Arial" w:cs="Arial"/>
          <w:iCs/>
          <w:sz w:val="24"/>
        </w:rPr>
        <w:t xml:space="preserve">” </w:t>
      </w:r>
      <w:r w:rsidRPr="00BF4E4F">
        <w:rPr>
          <w:rStyle w:val="CharacterStyle1"/>
          <w:rFonts w:ascii="Arial" w:hAnsi="Arial" w:cs="Arial"/>
          <w:iCs/>
          <w:sz w:val="24"/>
        </w:rPr>
        <w:t xml:space="preserve">and to have sole access and use of the said premises for this purpose", </w:t>
      </w:r>
      <w:r w:rsidRPr="00BF4E4F">
        <w:rPr>
          <w:rStyle w:val="CharacterStyle1"/>
          <w:rFonts w:ascii="Arial" w:hAnsi="Arial" w:cs="Arial"/>
          <w:sz w:val="24"/>
        </w:rPr>
        <w:t>the testimony of the first</w:t>
      </w:r>
      <w:r w:rsidRPr="00BF4E4F">
        <w:rPr>
          <w:rStyle w:val="CharacterStyle1"/>
          <w:rFonts w:ascii="Arial" w:hAnsi="Arial" w:cs="Arial"/>
          <w:sz w:val="24"/>
          <w:vertAlign w:val="superscript"/>
        </w:rPr>
        <w:t xml:space="preserve"> </w:t>
      </w:r>
      <w:r w:rsidRPr="00BF4E4F">
        <w:rPr>
          <w:rStyle w:val="CharacterStyle1"/>
          <w:rFonts w:ascii="Arial" w:hAnsi="Arial" w:cs="Arial"/>
          <w:sz w:val="24"/>
        </w:rPr>
        <w:t xml:space="preserve">Plaintiff confirms that the Plaintiffs have been denied the said right since the incident of </w:t>
      </w:r>
      <w:r>
        <w:rPr>
          <w:rStyle w:val="CharacterStyle1"/>
          <w:rFonts w:ascii="Arial" w:hAnsi="Arial" w:cs="Arial"/>
          <w:sz w:val="24"/>
        </w:rPr>
        <w:t>10</w:t>
      </w:r>
      <w:r w:rsidRPr="00BF4E4F">
        <w:rPr>
          <w:rStyle w:val="CharacterStyle1"/>
          <w:rFonts w:ascii="Arial" w:hAnsi="Arial" w:cs="Arial"/>
          <w:sz w:val="24"/>
        </w:rPr>
        <w:t xml:space="preserve"> March 1991.  On that date upon their arrival to Seychelles, the Plaintiffs found that the 'private premises' had been broken into and most of the things therein had disappeared.  The Plaintiffs were not able to enjoy the use of the private premises since </w:t>
      </w:r>
      <w:r w:rsidRPr="00BF4E4F">
        <w:rPr>
          <w:rFonts w:ascii="Arial" w:hAnsi="Arial" w:cs="Arial"/>
        </w:rPr>
        <w:t xml:space="preserve">then and it was eventually converted into a hotel room.  Accordingly, the Plaintiffs' claim under </w:t>
      </w:r>
      <w:r>
        <w:rPr>
          <w:rFonts w:ascii="Arial" w:hAnsi="Arial" w:cs="Arial"/>
        </w:rPr>
        <w:t>“</w:t>
      </w:r>
      <w:proofErr w:type="spellStart"/>
      <w:r w:rsidRPr="00BF4E4F">
        <w:rPr>
          <w:rFonts w:ascii="Arial" w:hAnsi="Arial" w:cs="Arial"/>
        </w:rPr>
        <w:t>faute</w:t>
      </w:r>
      <w:proofErr w:type="spellEnd"/>
      <w:r>
        <w:rPr>
          <w:rFonts w:ascii="Arial" w:hAnsi="Arial" w:cs="Arial"/>
        </w:rPr>
        <w:t>”</w:t>
      </w:r>
      <w:r w:rsidRPr="00BF4E4F">
        <w:rPr>
          <w:rFonts w:ascii="Arial" w:hAnsi="Arial" w:cs="Arial"/>
        </w:rPr>
        <w:t xml:space="preserve"> pertaining to the said 'private premises' would arise as from 10 March 1991 and any suit against the first Defendant is time barred after the expiry of six months </w:t>
      </w:r>
      <w:proofErr w:type="spellStart"/>
      <w:r w:rsidRPr="00BF4E4F">
        <w:rPr>
          <w:rFonts w:ascii="Arial" w:hAnsi="Arial" w:cs="Arial"/>
        </w:rPr>
        <w:t>therefrom</w:t>
      </w:r>
      <w:proofErr w:type="spellEnd"/>
      <w:r w:rsidRPr="00BF4E4F">
        <w:rPr>
          <w:rFonts w:ascii="Arial" w:hAnsi="Arial" w:cs="Arial"/>
        </w:rPr>
        <w:t>.  Any claim jointly against all three Defendants for the refusal to recognize the Plaintiffs' rights is prescribed as the plaint is lodged more than five years after the claim arose.</w:t>
      </w:r>
    </w:p>
    <w:p w:rsidR="00FF4F47" w:rsidRDefault="00FF4F47" w:rsidP="00FF4F47">
      <w:pPr>
        <w:pStyle w:val="Style5"/>
        <w:spacing w:before="0" w:line="240" w:lineRule="auto"/>
        <w:ind w:firstLine="0"/>
        <w:contextualSpacing/>
        <w:rPr>
          <w:rStyle w:val="CharacterStyle1"/>
          <w:rFonts w:ascii="Arial" w:hAnsi="Arial" w:cs="Arial"/>
          <w:sz w:val="24"/>
        </w:rPr>
      </w:pPr>
    </w:p>
    <w:p w:rsidR="00FF4F47" w:rsidRPr="002F2CD5" w:rsidRDefault="00FF4F47" w:rsidP="00FF4F47">
      <w:pPr>
        <w:pStyle w:val="Style5"/>
        <w:spacing w:before="0" w:line="240" w:lineRule="auto"/>
        <w:ind w:firstLine="0"/>
        <w:contextualSpacing/>
        <w:rPr>
          <w:rStyle w:val="CharacterStyle1"/>
          <w:rFonts w:ascii="Arial" w:hAnsi="Arial" w:cs="Arial"/>
          <w:sz w:val="24"/>
          <w:vertAlign w:val="superscript"/>
        </w:rPr>
      </w:pPr>
      <w:r w:rsidRPr="00E65A0F">
        <w:rPr>
          <w:rStyle w:val="CharacterStyle1"/>
          <w:rFonts w:ascii="Arial" w:hAnsi="Arial" w:cs="Arial"/>
          <w:sz w:val="24"/>
        </w:rPr>
        <w:t xml:space="preserve">The </w:t>
      </w:r>
      <w:r>
        <w:rPr>
          <w:rStyle w:val="CharacterStyle1"/>
          <w:rFonts w:ascii="Arial" w:hAnsi="Arial" w:cs="Arial"/>
          <w:sz w:val="24"/>
        </w:rPr>
        <w:t>Plaintiff</w:t>
      </w:r>
      <w:r w:rsidRPr="00E65A0F">
        <w:rPr>
          <w:rStyle w:val="CharacterStyle1"/>
          <w:rFonts w:ascii="Arial" w:hAnsi="Arial" w:cs="Arial"/>
          <w:sz w:val="24"/>
        </w:rPr>
        <w:t xml:space="preserve">s' claim that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during the time that it </w:t>
      </w:r>
      <w:r w:rsidRPr="002F2CD5">
        <w:rPr>
          <w:rStyle w:val="CharacterStyle1"/>
          <w:rFonts w:ascii="Arial" w:hAnsi="Arial" w:cs="Arial"/>
          <w:iCs/>
          <w:sz w:val="24"/>
        </w:rPr>
        <w:t>"owned and managed"</w:t>
      </w:r>
      <w:r w:rsidRPr="00E65A0F">
        <w:rPr>
          <w:rStyle w:val="CharacterStyle1"/>
          <w:rFonts w:ascii="Arial" w:hAnsi="Arial" w:cs="Arial"/>
          <w:i/>
          <w:iCs/>
          <w:sz w:val="24"/>
        </w:rPr>
        <w:t xml:space="preserve"> </w:t>
      </w:r>
      <w:r w:rsidRPr="00E65A0F">
        <w:rPr>
          <w:rStyle w:val="CharacterStyle1"/>
          <w:rFonts w:ascii="Arial" w:hAnsi="Arial" w:cs="Arial"/>
          <w:sz w:val="24"/>
        </w:rPr>
        <w:t xml:space="preserve">the hotel removed the personal belongings of the </w:t>
      </w:r>
      <w:r>
        <w:rPr>
          <w:rStyle w:val="CharacterStyle1"/>
          <w:rFonts w:ascii="Arial" w:hAnsi="Arial" w:cs="Arial"/>
          <w:sz w:val="24"/>
        </w:rPr>
        <w:t>Plaintiff</w:t>
      </w:r>
      <w:r w:rsidRPr="00E65A0F">
        <w:rPr>
          <w:rStyle w:val="CharacterStyle1"/>
          <w:rFonts w:ascii="Arial" w:hAnsi="Arial" w:cs="Arial"/>
          <w:sz w:val="24"/>
        </w:rPr>
        <w:t xml:space="preserve">s from the premises and for which both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and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s are claimed to be liable for the loss. The said alleged act of removal and appropriation came to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's knowledge on 10 March 1991, date when the </w:t>
      </w:r>
      <w:r>
        <w:rPr>
          <w:rStyle w:val="CharacterStyle1"/>
          <w:rFonts w:ascii="Arial" w:hAnsi="Arial" w:cs="Arial"/>
          <w:sz w:val="24"/>
        </w:rPr>
        <w:t>first</w:t>
      </w:r>
      <w:r w:rsidRPr="00E65A0F">
        <w:rPr>
          <w:rStyle w:val="CharacterStyle1"/>
          <w:rFonts w:ascii="Arial" w:hAnsi="Arial" w:cs="Arial"/>
          <w:sz w:val="24"/>
        </w:rPr>
        <w:t xml:space="preserve"> </w:t>
      </w:r>
      <w:r>
        <w:rPr>
          <w:rStyle w:val="CharacterStyle1"/>
          <w:rFonts w:ascii="Arial" w:hAnsi="Arial" w:cs="Arial"/>
          <w:sz w:val="24"/>
        </w:rPr>
        <w:t>Plaintiff</w:t>
      </w:r>
      <w:r w:rsidRPr="00E65A0F">
        <w:rPr>
          <w:rStyle w:val="CharacterStyle1"/>
          <w:rFonts w:ascii="Arial" w:hAnsi="Arial" w:cs="Arial"/>
          <w:sz w:val="24"/>
        </w:rPr>
        <w:t xml:space="preserve"> arrived at the hotel and found the items missing. Accordingly, the </w:t>
      </w:r>
      <w:r>
        <w:rPr>
          <w:rStyle w:val="CharacterStyle1"/>
          <w:rFonts w:ascii="Arial" w:hAnsi="Arial" w:cs="Arial"/>
          <w:sz w:val="24"/>
        </w:rPr>
        <w:t>Plaintiff</w:t>
      </w:r>
      <w:r w:rsidRPr="00E65A0F">
        <w:rPr>
          <w:rStyle w:val="CharacterStyle1"/>
          <w:rFonts w:ascii="Arial" w:hAnsi="Arial" w:cs="Arial"/>
          <w:sz w:val="24"/>
        </w:rPr>
        <w:t>s' claim in that respect arose on 10</w:t>
      </w:r>
      <w:r>
        <w:rPr>
          <w:rStyle w:val="CharacterStyle1"/>
          <w:rFonts w:ascii="Arial" w:hAnsi="Arial" w:cs="Arial"/>
          <w:sz w:val="24"/>
          <w:vertAlign w:val="superscript"/>
        </w:rPr>
        <w:t xml:space="preserve"> </w:t>
      </w:r>
      <w:r w:rsidRPr="00E65A0F">
        <w:rPr>
          <w:rStyle w:val="CharacterStyle1"/>
          <w:rFonts w:ascii="Arial" w:hAnsi="Arial" w:cs="Arial"/>
          <w:sz w:val="24"/>
        </w:rPr>
        <w:t xml:space="preserve">March 1991 and is </w:t>
      </w:r>
      <w:r w:rsidRPr="00E65A0F">
        <w:rPr>
          <w:rStyle w:val="CharacterStyle1"/>
          <w:rFonts w:ascii="Arial" w:hAnsi="Arial" w:cs="Arial"/>
          <w:sz w:val="24"/>
        </w:rPr>
        <w:lastRenderedPageBreak/>
        <w:t xml:space="preserve">time barred after the expiry of six months </w:t>
      </w:r>
      <w:proofErr w:type="spellStart"/>
      <w:r w:rsidRPr="00E65A0F">
        <w:rPr>
          <w:rStyle w:val="CharacterStyle1"/>
          <w:rFonts w:ascii="Arial" w:hAnsi="Arial" w:cs="Arial"/>
          <w:sz w:val="24"/>
        </w:rPr>
        <w:t>therefrom</w:t>
      </w:r>
      <w:proofErr w:type="spellEnd"/>
      <w:r w:rsidRPr="00E65A0F">
        <w:rPr>
          <w:rStyle w:val="CharacterStyle1"/>
          <w:rFonts w:ascii="Arial" w:hAnsi="Arial" w:cs="Arial"/>
          <w:sz w:val="24"/>
        </w:rPr>
        <w:t xml:space="preserve"> against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w:t>
      </w:r>
      <w:r>
        <w:rPr>
          <w:rStyle w:val="CharacterStyle1"/>
          <w:rFonts w:ascii="Arial" w:hAnsi="Arial" w:cs="Arial"/>
          <w:sz w:val="24"/>
        </w:rPr>
        <w:t xml:space="preserve"> </w:t>
      </w:r>
      <w:r w:rsidRPr="00E65A0F">
        <w:rPr>
          <w:rStyle w:val="CharacterStyle1"/>
          <w:rFonts w:ascii="Arial" w:hAnsi="Arial" w:cs="Arial"/>
          <w:sz w:val="24"/>
        </w:rPr>
        <w:t xml:space="preserve"> The </w:t>
      </w:r>
      <w:r>
        <w:rPr>
          <w:rStyle w:val="CharacterStyle1"/>
          <w:rFonts w:ascii="Arial" w:hAnsi="Arial" w:cs="Arial"/>
          <w:sz w:val="24"/>
        </w:rPr>
        <w:t>Plaintiff</w:t>
      </w:r>
      <w:r w:rsidRPr="00E65A0F">
        <w:rPr>
          <w:rStyle w:val="CharacterStyle1"/>
          <w:rFonts w:ascii="Arial" w:hAnsi="Arial" w:cs="Arial"/>
          <w:sz w:val="24"/>
        </w:rPr>
        <w:t xml:space="preserve">s </w:t>
      </w:r>
      <w:proofErr w:type="gramStart"/>
      <w:r w:rsidRPr="00E65A0F">
        <w:rPr>
          <w:rStyle w:val="CharacterStyle1"/>
          <w:rFonts w:ascii="Arial" w:hAnsi="Arial" w:cs="Arial"/>
          <w:sz w:val="24"/>
        </w:rPr>
        <w:t xml:space="preserve">claim in that respect against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and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are</w:t>
      </w:r>
      <w:proofErr w:type="gramEnd"/>
      <w:r w:rsidRPr="00E65A0F">
        <w:rPr>
          <w:rStyle w:val="CharacterStyle1"/>
          <w:rFonts w:ascii="Arial" w:hAnsi="Arial" w:cs="Arial"/>
          <w:sz w:val="24"/>
        </w:rPr>
        <w:t xml:space="preserve"> prescribed after the expiry of 5 years </w:t>
      </w:r>
      <w:proofErr w:type="spellStart"/>
      <w:r w:rsidRPr="00E65A0F">
        <w:rPr>
          <w:rStyle w:val="CharacterStyle1"/>
          <w:rFonts w:ascii="Arial" w:hAnsi="Arial" w:cs="Arial"/>
          <w:sz w:val="24"/>
        </w:rPr>
        <w:t>therefrom</w:t>
      </w:r>
      <w:proofErr w:type="spellEnd"/>
      <w:r w:rsidRPr="00E65A0F">
        <w:rPr>
          <w:rStyle w:val="CharacterStyle1"/>
          <w:rFonts w:ascii="Arial" w:hAnsi="Arial" w:cs="Arial"/>
          <w:sz w:val="24"/>
        </w:rPr>
        <w:t>.</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Additionally, the evidence on record falls short of establishing the averment that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"managed" the hotel during the relevant period. </w:t>
      </w:r>
      <w:proofErr w:type="spellStart"/>
      <w:r>
        <w:rPr>
          <w:rStyle w:val="CharacterStyle1"/>
          <w:rFonts w:ascii="Arial" w:hAnsi="Arial" w:cs="Arial"/>
          <w:sz w:val="24"/>
        </w:rPr>
        <w:t>Mr</w:t>
      </w:r>
      <w:proofErr w:type="spellEnd"/>
      <w:r w:rsidRPr="00E65A0F">
        <w:rPr>
          <w:rStyle w:val="CharacterStyle1"/>
          <w:rFonts w:ascii="Arial" w:hAnsi="Arial" w:cs="Arial"/>
          <w:sz w:val="24"/>
        </w:rPr>
        <w:t xml:space="preserve"> </w:t>
      </w:r>
      <w:proofErr w:type="spellStart"/>
      <w:r w:rsidRPr="00E65A0F">
        <w:rPr>
          <w:rStyle w:val="CharacterStyle1"/>
          <w:rFonts w:ascii="Arial" w:hAnsi="Arial" w:cs="Arial"/>
          <w:sz w:val="24"/>
        </w:rPr>
        <w:t>Dagostini</w:t>
      </w:r>
      <w:proofErr w:type="spellEnd"/>
      <w:r w:rsidRPr="00E65A0F">
        <w:rPr>
          <w:rStyle w:val="CharacterStyle1"/>
          <w:rFonts w:ascii="Arial" w:hAnsi="Arial" w:cs="Arial"/>
          <w:sz w:val="24"/>
        </w:rPr>
        <w:t xml:space="preserve"> testified that the hotel was managed by Seychelles Hotels Limited from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April 1989 until August 1991.  The testimony of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confirms that it was "</w:t>
      </w:r>
      <w:proofErr w:type="spellStart"/>
      <w:r>
        <w:rPr>
          <w:rStyle w:val="CharacterStyle1"/>
          <w:rFonts w:ascii="Arial" w:hAnsi="Arial" w:cs="Arial"/>
          <w:sz w:val="24"/>
        </w:rPr>
        <w:t>Mr</w:t>
      </w:r>
      <w:proofErr w:type="spellEnd"/>
      <w:r w:rsidRPr="00E65A0F">
        <w:rPr>
          <w:rStyle w:val="CharacterStyle1"/>
          <w:rFonts w:ascii="Arial" w:hAnsi="Arial" w:cs="Arial"/>
          <w:sz w:val="24"/>
        </w:rPr>
        <w:t xml:space="preserve"> </w:t>
      </w:r>
      <w:proofErr w:type="spellStart"/>
      <w:r w:rsidRPr="00E65A0F">
        <w:rPr>
          <w:rStyle w:val="CharacterStyle1"/>
          <w:rFonts w:ascii="Arial" w:hAnsi="Arial" w:cs="Arial"/>
          <w:sz w:val="24"/>
        </w:rPr>
        <w:t>Dagostini</w:t>
      </w:r>
      <w:proofErr w:type="spellEnd"/>
      <w:r w:rsidRPr="00E65A0F">
        <w:rPr>
          <w:rStyle w:val="CharacterStyle1"/>
          <w:rFonts w:ascii="Arial" w:hAnsi="Arial" w:cs="Arial"/>
          <w:sz w:val="24"/>
        </w:rPr>
        <w:t xml:space="preserve"> himself who stood before me and said he broke the door because I was finished …”  Accordingly, the breaking into the private premises and disappearance of personal items would have occurred during </w:t>
      </w:r>
      <w:proofErr w:type="spellStart"/>
      <w:r>
        <w:rPr>
          <w:rStyle w:val="CharacterStyle1"/>
          <w:rFonts w:ascii="Arial" w:hAnsi="Arial" w:cs="Arial"/>
          <w:sz w:val="24"/>
        </w:rPr>
        <w:t>Mr</w:t>
      </w:r>
      <w:proofErr w:type="spellEnd"/>
      <w:r w:rsidRPr="00E65A0F">
        <w:rPr>
          <w:rStyle w:val="CharacterStyle1"/>
          <w:rFonts w:ascii="Arial" w:hAnsi="Arial" w:cs="Arial"/>
          <w:sz w:val="24"/>
        </w:rPr>
        <w:t xml:space="preserve"> </w:t>
      </w:r>
      <w:proofErr w:type="spellStart"/>
      <w:r w:rsidRPr="00E65A0F">
        <w:rPr>
          <w:rStyle w:val="CharacterStyle1"/>
          <w:rFonts w:ascii="Arial" w:hAnsi="Arial" w:cs="Arial"/>
          <w:sz w:val="24"/>
        </w:rPr>
        <w:t>Dagostini's</w:t>
      </w:r>
      <w:proofErr w:type="spellEnd"/>
      <w:r w:rsidRPr="00E65A0F">
        <w:rPr>
          <w:rStyle w:val="CharacterStyle1"/>
          <w:rFonts w:ascii="Arial" w:hAnsi="Arial" w:cs="Arial"/>
          <w:sz w:val="24"/>
        </w:rPr>
        <w:t xml:space="preserve"> management under the Seychelles Hotels Limited, a different entity.</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With regard to the claim that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has unlawfully occupied the premises to which the </w:t>
      </w:r>
      <w:r>
        <w:rPr>
          <w:rStyle w:val="CharacterStyle1"/>
          <w:rFonts w:ascii="Arial" w:hAnsi="Arial" w:cs="Arial"/>
          <w:sz w:val="24"/>
        </w:rPr>
        <w:t>Plaintiff</w:t>
      </w:r>
      <w:r w:rsidRPr="00E65A0F">
        <w:rPr>
          <w:rStyle w:val="CharacterStyle1"/>
          <w:rFonts w:ascii="Arial" w:hAnsi="Arial" w:cs="Arial"/>
          <w:sz w:val="24"/>
        </w:rPr>
        <w:t xml:space="preserve">s were entitled and for which all </w:t>
      </w:r>
      <w:r>
        <w:rPr>
          <w:rStyle w:val="CharacterStyle1"/>
          <w:rFonts w:ascii="Arial" w:hAnsi="Arial" w:cs="Arial"/>
          <w:sz w:val="24"/>
        </w:rPr>
        <w:t>Defendant</w:t>
      </w:r>
      <w:r w:rsidRPr="00E65A0F">
        <w:rPr>
          <w:rStyle w:val="CharacterStyle1"/>
          <w:rFonts w:ascii="Arial" w:hAnsi="Arial" w:cs="Arial"/>
          <w:sz w:val="24"/>
        </w:rPr>
        <w:t xml:space="preserve">s are claimed to be liable. The plaint dates the resulting loss to start as from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February 1992.  Any claim thereupon against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is statute barred after six months from the date averred and any claim against the </w:t>
      </w:r>
      <w:r>
        <w:rPr>
          <w:rStyle w:val="CharacterStyle1"/>
          <w:rFonts w:ascii="Arial" w:hAnsi="Arial" w:cs="Arial"/>
          <w:sz w:val="24"/>
        </w:rPr>
        <w:t>first</w:t>
      </w:r>
      <w:r w:rsidRPr="00E65A0F">
        <w:rPr>
          <w:rStyle w:val="CharacterStyle1"/>
          <w:rFonts w:ascii="Arial" w:hAnsi="Arial" w:cs="Arial"/>
          <w:sz w:val="24"/>
        </w:rPr>
        <w:t>,</w:t>
      </w:r>
      <w:r w:rsidRPr="00E65A0F">
        <w:rPr>
          <w:rStyle w:val="CharacterStyle1"/>
          <w:rFonts w:ascii="Arial" w:hAnsi="Arial" w:cs="Arial"/>
          <w:sz w:val="24"/>
          <w:vertAlign w:val="superscript"/>
        </w:rPr>
        <w:t xml:space="preserve"> </w:t>
      </w:r>
      <w:r>
        <w:rPr>
          <w:rStyle w:val="CharacterStyle1"/>
          <w:rFonts w:ascii="Arial" w:hAnsi="Arial" w:cs="Arial"/>
          <w:sz w:val="24"/>
        </w:rPr>
        <w:t>second</w:t>
      </w:r>
      <w:r w:rsidRPr="00E65A0F">
        <w:rPr>
          <w:rStyle w:val="CharacterStyle1"/>
          <w:rFonts w:ascii="Arial" w:hAnsi="Arial" w:cs="Arial"/>
          <w:sz w:val="24"/>
        </w:rPr>
        <w:t xml:space="preserve"> and </w:t>
      </w:r>
      <w:r>
        <w:rPr>
          <w:rStyle w:val="CharacterStyle1"/>
          <w:rFonts w:ascii="Arial" w:hAnsi="Arial" w:cs="Arial"/>
          <w:sz w:val="24"/>
        </w:rPr>
        <w:t>third</w:t>
      </w:r>
      <w:r w:rsidRPr="00E65A0F">
        <w:rPr>
          <w:rStyle w:val="CharacterStyle1"/>
          <w:rFonts w:ascii="Arial" w:hAnsi="Arial" w:cs="Arial"/>
          <w:sz w:val="24"/>
        </w:rPr>
        <w:t xml:space="preserve"> </w:t>
      </w:r>
      <w:proofErr w:type="gramStart"/>
      <w:r>
        <w:rPr>
          <w:rStyle w:val="CharacterStyle1"/>
          <w:rFonts w:ascii="Arial" w:hAnsi="Arial" w:cs="Arial"/>
          <w:sz w:val="24"/>
        </w:rPr>
        <w:t>Defendant</w:t>
      </w:r>
      <w:r w:rsidRPr="00E65A0F">
        <w:rPr>
          <w:rStyle w:val="CharacterStyle1"/>
          <w:rFonts w:ascii="Arial" w:hAnsi="Arial" w:cs="Arial"/>
          <w:sz w:val="24"/>
        </w:rPr>
        <w:t>s,</w:t>
      </w:r>
      <w:proofErr w:type="gramEnd"/>
      <w:r w:rsidRPr="00E65A0F">
        <w:rPr>
          <w:rStyle w:val="CharacterStyle1"/>
          <w:rFonts w:ascii="Arial" w:hAnsi="Arial" w:cs="Arial"/>
          <w:sz w:val="24"/>
        </w:rPr>
        <w:t xml:space="preserve"> are prescribed after a period of five years from date against all three </w:t>
      </w:r>
      <w:r>
        <w:rPr>
          <w:rStyle w:val="CharacterStyle1"/>
          <w:rFonts w:ascii="Arial" w:hAnsi="Arial" w:cs="Arial"/>
          <w:sz w:val="24"/>
        </w:rPr>
        <w:t>Defendant</w:t>
      </w:r>
      <w:r w:rsidRPr="00E65A0F">
        <w:rPr>
          <w:rStyle w:val="CharacterStyle1"/>
          <w:rFonts w:ascii="Arial" w:hAnsi="Arial" w:cs="Arial"/>
          <w:sz w:val="24"/>
        </w:rPr>
        <w:t xml:space="preserve">s.  Accordingly, the </w:t>
      </w:r>
      <w:r>
        <w:rPr>
          <w:rStyle w:val="CharacterStyle1"/>
          <w:rFonts w:ascii="Arial" w:hAnsi="Arial" w:cs="Arial"/>
          <w:sz w:val="24"/>
        </w:rPr>
        <w:t>Plaintiff</w:t>
      </w:r>
      <w:r w:rsidRPr="00E65A0F">
        <w:rPr>
          <w:rStyle w:val="CharacterStyle1"/>
          <w:rFonts w:ascii="Arial" w:hAnsi="Arial" w:cs="Arial"/>
          <w:sz w:val="24"/>
        </w:rPr>
        <w:t xml:space="preserve">s' claim is statute barred against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and prescribed against all three </w:t>
      </w:r>
      <w:r>
        <w:rPr>
          <w:rStyle w:val="CharacterStyle1"/>
          <w:rFonts w:ascii="Arial" w:hAnsi="Arial" w:cs="Arial"/>
          <w:sz w:val="24"/>
        </w:rPr>
        <w:t>Defendant</w:t>
      </w:r>
      <w:r w:rsidRPr="00E65A0F">
        <w:rPr>
          <w:rStyle w:val="CharacterStyle1"/>
          <w:rFonts w:ascii="Arial" w:hAnsi="Arial" w:cs="Arial"/>
          <w:sz w:val="24"/>
        </w:rPr>
        <w:t>s.</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In addition, as disclosed by the evidence on record,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had occupied the premises under a duly executed lease (exhibit Pl) for a period of 10 years.  Where, as in such instance, the use and occupation is carried forth by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under a legitimate interest,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's conduct would only be actionable if its dominant purpose is to cause harm - vide: </w:t>
      </w:r>
      <w:proofErr w:type="spellStart"/>
      <w:r w:rsidRPr="002F2CD5">
        <w:rPr>
          <w:rStyle w:val="CharacterStyle1"/>
          <w:rFonts w:ascii="Arial" w:hAnsi="Arial" w:cs="Arial"/>
          <w:i/>
          <w:sz w:val="24"/>
        </w:rPr>
        <w:t>Hoareau</w:t>
      </w:r>
      <w:proofErr w:type="spellEnd"/>
      <w:r w:rsidRPr="002F2CD5">
        <w:rPr>
          <w:rStyle w:val="CharacterStyle1"/>
          <w:rFonts w:ascii="Arial" w:hAnsi="Arial" w:cs="Arial"/>
          <w:i/>
          <w:sz w:val="24"/>
        </w:rPr>
        <w:t xml:space="preserve"> v Government of Seychelles</w:t>
      </w:r>
      <w:r w:rsidRPr="00E65A0F">
        <w:rPr>
          <w:rStyle w:val="CharacterStyle1"/>
          <w:rFonts w:ascii="Arial" w:hAnsi="Arial" w:cs="Arial"/>
          <w:sz w:val="24"/>
        </w:rPr>
        <w:t xml:space="preserve">, supra.  No such evidence has been adduced before this </w:t>
      </w:r>
      <w:r>
        <w:rPr>
          <w:rStyle w:val="CharacterStyle1"/>
          <w:rFonts w:ascii="Arial" w:hAnsi="Arial" w:cs="Arial"/>
          <w:sz w:val="24"/>
        </w:rPr>
        <w:t>Court</w:t>
      </w:r>
      <w:r w:rsidRPr="00E65A0F">
        <w:rPr>
          <w:rStyle w:val="CharacterStyle1"/>
          <w:rFonts w:ascii="Arial" w:hAnsi="Arial" w:cs="Arial"/>
          <w:sz w:val="24"/>
        </w:rPr>
        <w:t xml:space="preserve"> against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w: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Pr>
          <w:rFonts w:ascii="Arial" w:hAnsi="Arial" w:cs="Arial"/>
          <w:noProof/>
        </w:rPr>
        <w:pict>
          <v:shape id="_x0000_s1036" type="#_x0000_t202" style="position:absolute;left:0;text-align:left;margin-left:-31.1pt;margin-top:-100.4pt;width:30pt;height:531.55pt;z-index:251670528;mso-height-percent:200;mso-height-percent:200;mso-width-relative:margin;mso-height-relative:margin" stroked="f" strokecolor="white [3212]">
            <v:textbox style="mso-next-textbox:#_x0000_s1036;mso-fit-shape-to-text:t">
              <w:txbxContent>
                <w:p w:rsidR="00FF4F47" w:rsidRPr="00CF6C02" w:rsidRDefault="00FF4F47" w:rsidP="00FF4F47">
                  <w:pPr>
                    <w:rPr>
                      <w:rFonts w:ascii="Arial" w:hAnsi="Arial" w:cs="Arial"/>
                      <w:b/>
                      <w:i/>
                    </w:rPr>
                  </w:pPr>
                </w:p>
              </w:txbxContent>
            </v:textbox>
          </v:shape>
        </w:pic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The remaining claims by the </w:t>
      </w:r>
      <w:r>
        <w:rPr>
          <w:rStyle w:val="CharacterStyle1"/>
          <w:rFonts w:ascii="Arial" w:hAnsi="Arial" w:cs="Arial"/>
          <w:sz w:val="24"/>
        </w:rPr>
        <w:t>Plaintiff</w:t>
      </w:r>
      <w:r w:rsidRPr="00E65A0F">
        <w:rPr>
          <w:rStyle w:val="CharacterStyle1"/>
          <w:rFonts w:ascii="Arial" w:hAnsi="Arial" w:cs="Arial"/>
          <w:sz w:val="24"/>
        </w:rPr>
        <w:t xml:space="preserve">s relate to the refusal by the </w:t>
      </w:r>
      <w:r>
        <w:rPr>
          <w:rStyle w:val="CharacterStyle1"/>
          <w:rFonts w:ascii="Arial" w:hAnsi="Arial" w:cs="Arial"/>
          <w:sz w:val="24"/>
        </w:rPr>
        <w:t>Defendant</w:t>
      </w:r>
      <w:r w:rsidRPr="00E65A0F">
        <w:rPr>
          <w:rStyle w:val="CharacterStyle1"/>
          <w:rFonts w:ascii="Arial" w:hAnsi="Arial" w:cs="Arial"/>
          <w:sz w:val="24"/>
        </w:rPr>
        <w:t xml:space="preserve">s to recognize the </w:t>
      </w:r>
      <w:r>
        <w:rPr>
          <w:rStyle w:val="CharacterStyle1"/>
          <w:rFonts w:ascii="Arial" w:hAnsi="Arial" w:cs="Arial"/>
          <w:sz w:val="24"/>
        </w:rPr>
        <w:t>Plaintiff</w:t>
      </w:r>
      <w:r w:rsidRPr="00E65A0F">
        <w:rPr>
          <w:rStyle w:val="CharacterStyle1"/>
          <w:rFonts w:ascii="Arial" w:hAnsi="Arial" w:cs="Arial"/>
          <w:sz w:val="24"/>
        </w:rPr>
        <w:t xml:space="preserve">s' rights to be allowed the bedroom suite named </w:t>
      </w:r>
      <w:r>
        <w:rPr>
          <w:rStyle w:val="CharacterStyle1"/>
          <w:rFonts w:ascii="Arial" w:hAnsi="Arial" w:cs="Arial"/>
          <w:sz w:val="24"/>
        </w:rPr>
        <w:t>“</w:t>
      </w:r>
      <w:proofErr w:type="spellStart"/>
      <w:r w:rsidRPr="00E65A0F">
        <w:rPr>
          <w:rStyle w:val="CharacterStyle1"/>
          <w:rFonts w:ascii="Arial" w:hAnsi="Arial" w:cs="Arial"/>
          <w:sz w:val="24"/>
        </w:rPr>
        <w:t>Curieuse</w:t>
      </w:r>
      <w:proofErr w:type="spellEnd"/>
      <w:r>
        <w:rPr>
          <w:rStyle w:val="CharacterStyle1"/>
          <w:rFonts w:ascii="Arial" w:hAnsi="Arial" w:cs="Arial"/>
          <w:sz w:val="24"/>
        </w:rPr>
        <w:t>”</w:t>
      </w:r>
      <w:r w:rsidRPr="00E65A0F">
        <w:rPr>
          <w:rStyle w:val="CharacterStyle1"/>
          <w:rFonts w:ascii="Arial" w:hAnsi="Arial" w:cs="Arial"/>
          <w:sz w:val="24"/>
        </w:rPr>
        <w:t xml:space="preserve"> for their own use free of charge and to enjoy a discount of 15% on goods consumed or purchased at the hotel. The </w:t>
      </w:r>
      <w:r>
        <w:rPr>
          <w:rStyle w:val="CharacterStyle1"/>
          <w:rFonts w:ascii="Arial" w:hAnsi="Arial" w:cs="Arial"/>
          <w:sz w:val="24"/>
        </w:rPr>
        <w:t>first</w:t>
      </w:r>
      <w:r w:rsidRPr="00E65A0F">
        <w:rPr>
          <w:rStyle w:val="CharacterStyle1"/>
          <w:rFonts w:ascii="Arial" w:hAnsi="Arial" w:cs="Arial"/>
          <w:sz w:val="24"/>
        </w:rPr>
        <w:t xml:space="preserve"> </w:t>
      </w:r>
      <w:r>
        <w:rPr>
          <w:rStyle w:val="CharacterStyle1"/>
          <w:rFonts w:ascii="Arial" w:hAnsi="Arial" w:cs="Arial"/>
          <w:sz w:val="24"/>
        </w:rPr>
        <w:t>Plaintiff</w:t>
      </w:r>
      <w:r w:rsidRPr="00E65A0F">
        <w:rPr>
          <w:rStyle w:val="CharacterStyle1"/>
          <w:rFonts w:ascii="Arial" w:hAnsi="Arial" w:cs="Arial"/>
          <w:sz w:val="24"/>
        </w:rPr>
        <w:t>'s version is that after the incident of 10</w:t>
      </w:r>
      <w:r w:rsidRPr="00E65A0F">
        <w:rPr>
          <w:rStyle w:val="CharacterStyle1"/>
          <w:rFonts w:ascii="Arial" w:hAnsi="Arial" w:cs="Arial"/>
          <w:sz w:val="24"/>
          <w:vertAlign w:val="superscript"/>
        </w:rPr>
        <w:t>th</w:t>
      </w:r>
      <w:r w:rsidRPr="00E65A0F">
        <w:rPr>
          <w:rStyle w:val="CharacterStyle1"/>
          <w:rFonts w:ascii="Arial" w:hAnsi="Arial" w:cs="Arial"/>
          <w:sz w:val="24"/>
        </w:rPr>
        <w:t xml:space="preserve"> March 1991, he continued to visit Seychelles. In his own words:</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ind w:left="993" w:right="670" w:hanging="426"/>
        <w:contextualSpacing/>
        <w:jc w:val="both"/>
        <w:rPr>
          <w:rFonts w:ascii="Arial" w:hAnsi="Arial" w:cs="Arial"/>
          <w:sz w:val="24"/>
          <w:szCs w:val="24"/>
        </w:rPr>
      </w:pPr>
      <w:r w:rsidRPr="00E65A0F">
        <w:rPr>
          <w:rFonts w:ascii="Arial" w:hAnsi="Arial" w:cs="Arial"/>
          <w:sz w:val="24"/>
          <w:szCs w:val="24"/>
        </w:rPr>
        <w:t>Q:</w:t>
      </w:r>
      <w:r w:rsidRPr="00E65A0F">
        <w:rPr>
          <w:rFonts w:ascii="Arial" w:hAnsi="Arial" w:cs="Arial"/>
          <w:sz w:val="24"/>
          <w:szCs w:val="24"/>
        </w:rPr>
        <w:tab/>
        <w:t>After that did you come back to Seychelles?</w:t>
      </w:r>
    </w:p>
    <w:p w:rsidR="00FF4F47" w:rsidRPr="00E65A0F" w:rsidRDefault="00FF4F47" w:rsidP="00FF4F47">
      <w:pPr>
        <w:pStyle w:val="Style1"/>
        <w:spacing w:line="240" w:lineRule="auto"/>
        <w:ind w:left="993" w:right="670" w:hanging="426"/>
        <w:contextualSpacing/>
        <w:jc w:val="both"/>
        <w:rPr>
          <w:rFonts w:ascii="Arial" w:hAnsi="Arial" w:cs="Arial"/>
          <w:sz w:val="24"/>
          <w:szCs w:val="24"/>
        </w:rPr>
      </w:pPr>
    </w:p>
    <w:p w:rsidR="00FF4F47" w:rsidRPr="00E65A0F" w:rsidRDefault="00FF4F47" w:rsidP="00FF4F47">
      <w:pPr>
        <w:pStyle w:val="Style1"/>
        <w:spacing w:line="240" w:lineRule="auto"/>
        <w:ind w:left="993" w:right="670" w:hanging="426"/>
        <w:contextualSpacing/>
        <w:jc w:val="both"/>
        <w:rPr>
          <w:rFonts w:ascii="Arial" w:hAnsi="Arial" w:cs="Arial"/>
          <w:sz w:val="24"/>
          <w:szCs w:val="24"/>
        </w:rPr>
      </w:pPr>
      <w:r w:rsidRPr="00E65A0F">
        <w:rPr>
          <w:rFonts w:ascii="Arial" w:hAnsi="Arial" w:cs="Arial"/>
          <w:sz w:val="24"/>
          <w:szCs w:val="24"/>
        </w:rPr>
        <w:t>A:</w:t>
      </w:r>
      <w:r w:rsidRPr="00E65A0F">
        <w:rPr>
          <w:rFonts w:ascii="Arial" w:hAnsi="Arial" w:cs="Arial"/>
          <w:sz w:val="24"/>
          <w:szCs w:val="24"/>
        </w:rPr>
        <w:tab/>
        <w:t xml:space="preserve">Yes, I did. For necessary company meetings and I brought in everything with me each time. For a long time the premises were not being used by the hotel and it stayed just as it was but it </w:t>
      </w:r>
      <w:r w:rsidRPr="00E65A0F">
        <w:rPr>
          <w:rFonts w:ascii="Arial" w:hAnsi="Arial" w:cs="Arial"/>
          <w:bCs/>
          <w:sz w:val="24"/>
          <w:szCs w:val="24"/>
        </w:rPr>
        <w:t xml:space="preserve">was </w:t>
      </w:r>
      <w:r w:rsidRPr="00E65A0F">
        <w:rPr>
          <w:rFonts w:ascii="Arial" w:hAnsi="Arial" w:cs="Arial"/>
          <w:sz w:val="24"/>
          <w:szCs w:val="24"/>
        </w:rPr>
        <w:t>not good to me. Everything was gone. There was a chest and a drawer which remained but the contents had gone.</w:t>
      </w:r>
    </w:p>
    <w:p w:rsidR="00FF4F47" w:rsidRPr="00E65A0F" w:rsidRDefault="00FF4F47" w:rsidP="00FF4F47">
      <w:pPr>
        <w:pStyle w:val="Style1"/>
        <w:spacing w:line="240" w:lineRule="auto"/>
        <w:ind w:left="993" w:right="670" w:hanging="426"/>
        <w:contextualSpacing/>
        <w:jc w:val="both"/>
        <w:rPr>
          <w:rFonts w:ascii="Arial" w:hAnsi="Arial" w:cs="Arial"/>
          <w:sz w:val="24"/>
          <w:szCs w:val="24"/>
        </w:rPr>
      </w:pPr>
    </w:p>
    <w:p w:rsidR="00FF4F47" w:rsidRPr="00E65A0F" w:rsidRDefault="00FF4F47" w:rsidP="00FF4F47">
      <w:pPr>
        <w:pStyle w:val="Style1"/>
        <w:spacing w:line="240" w:lineRule="auto"/>
        <w:ind w:left="993" w:right="670" w:hanging="426"/>
        <w:contextualSpacing/>
        <w:jc w:val="both"/>
        <w:rPr>
          <w:rFonts w:ascii="Arial" w:hAnsi="Arial" w:cs="Arial"/>
          <w:sz w:val="24"/>
          <w:szCs w:val="24"/>
          <w:u w:val="single"/>
        </w:rPr>
      </w:pPr>
      <w:r w:rsidRPr="00E65A0F">
        <w:rPr>
          <w:rFonts w:ascii="Arial" w:hAnsi="Arial" w:cs="Arial"/>
          <w:sz w:val="24"/>
          <w:szCs w:val="24"/>
        </w:rPr>
        <w:t>Q:</w:t>
      </w:r>
      <w:r w:rsidRPr="00E65A0F">
        <w:rPr>
          <w:rFonts w:ascii="Arial" w:hAnsi="Arial" w:cs="Arial"/>
          <w:sz w:val="24"/>
          <w:szCs w:val="24"/>
        </w:rPr>
        <w:tab/>
        <w:t xml:space="preserve">You said they continued to </w:t>
      </w:r>
      <w:proofErr w:type="spellStart"/>
      <w:r w:rsidRPr="00E65A0F">
        <w:rPr>
          <w:rFonts w:ascii="Arial" w:hAnsi="Arial" w:cs="Arial"/>
          <w:sz w:val="24"/>
          <w:szCs w:val="24"/>
        </w:rPr>
        <w:t>honour</w:t>
      </w:r>
      <w:proofErr w:type="spellEnd"/>
      <w:r w:rsidRPr="00E65A0F">
        <w:rPr>
          <w:rFonts w:ascii="Arial" w:hAnsi="Arial" w:cs="Arial"/>
          <w:sz w:val="24"/>
          <w:szCs w:val="24"/>
        </w:rPr>
        <w:t xml:space="preserve"> </w:t>
      </w:r>
      <w:r w:rsidRPr="00E65A0F">
        <w:rPr>
          <w:rFonts w:ascii="Arial" w:hAnsi="Arial" w:cs="Arial"/>
          <w:sz w:val="24"/>
          <w:szCs w:val="24"/>
          <w:u w:val="single"/>
        </w:rPr>
        <w:t>which part of the agreement?</w:t>
      </w:r>
    </w:p>
    <w:p w:rsidR="00FF4F47" w:rsidRPr="00E65A0F" w:rsidRDefault="00FF4F47" w:rsidP="00FF4F47">
      <w:pPr>
        <w:pStyle w:val="Style1"/>
        <w:spacing w:line="240" w:lineRule="auto"/>
        <w:ind w:left="993" w:right="670" w:hanging="426"/>
        <w:contextualSpacing/>
        <w:jc w:val="both"/>
        <w:rPr>
          <w:rFonts w:ascii="Arial" w:hAnsi="Arial" w:cs="Arial"/>
          <w:sz w:val="24"/>
          <w:szCs w:val="24"/>
          <w:u w:val="single"/>
        </w:rPr>
      </w:pPr>
    </w:p>
    <w:p w:rsidR="00FF4F47" w:rsidRPr="00E65A0F" w:rsidRDefault="00FF4F47" w:rsidP="00FF4F47">
      <w:pPr>
        <w:pStyle w:val="Style1"/>
        <w:spacing w:line="240" w:lineRule="auto"/>
        <w:ind w:left="993" w:right="670" w:hanging="426"/>
        <w:contextualSpacing/>
        <w:jc w:val="both"/>
        <w:rPr>
          <w:rFonts w:ascii="Arial" w:hAnsi="Arial" w:cs="Arial"/>
          <w:sz w:val="24"/>
          <w:szCs w:val="24"/>
        </w:rPr>
      </w:pPr>
      <w:r w:rsidRPr="00E65A0F">
        <w:rPr>
          <w:rFonts w:ascii="Arial" w:hAnsi="Arial" w:cs="Arial"/>
          <w:sz w:val="24"/>
          <w:szCs w:val="24"/>
        </w:rPr>
        <w:t xml:space="preserve">A: </w:t>
      </w:r>
      <w:r w:rsidRPr="00E65A0F">
        <w:rPr>
          <w:rFonts w:ascii="Arial" w:hAnsi="Arial" w:cs="Arial"/>
          <w:sz w:val="24"/>
          <w:szCs w:val="24"/>
        </w:rPr>
        <w:tab/>
        <w:t xml:space="preserve">The Government continued to give me accommodation without payment </w:t>
      </w:r>
      <w:r w:rsidRPr="00E65A0F">
        <w:rPr>
          <w:rFonts w:ascii="Arial" w:hAnsi="Arial" w:cs="Arial"/>
          <w:sz w:val="24"/>
          <w:szCs w:val="24"/>
        </w:rPr>
        <w:lastRenderedPageBreak/>
        <w:t>and 15% discount on food an</w:t>
      </w:r>
      <w:r>
        <w:rPr>
          <w:rFonts w:ascii="Arial" w:hAnsi="Arial" w:cs="Arial"/>
          <w:sz w:val="24"/>
          <w:szCs w:val="24"/>
        </w:rPr>
        <w:t>d beverage until 2 years ago...</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explained that two years back he was informed that the hotel would be put up for sale.  He was an interested party and, in addition, had informed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that should the hotel be sold to a third party, the latter should be informed about his rights. As per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"they immediately refused to </w:t>
      </w:r>
      <w:proofErr w:type="spellStart"/>
      <w:r w:rsidRPr="00E65A0F">
        <w:rPr>
          <w:rFonts w:ascii="Arial" w:hAnsi="Arial" w:cs="Arial"/>
          <w:sz w:val="24"/>
          <w:szCs w:val="24"/>
        </w:rPr>
        <w:t>honour</w:t>
      </w:r>
      <w:proofErr w:type="spellEnd"/>
      <w:r w:rsidRPr="00E65A0F">
        <w:rPr>
          <w:rFonts w:ascii="Arial" w:hAnsi="Arial" w:cs="Arial"/>
          <w:sz w:val="24"/>
          <w:szCs w:val="24"/>
        </w:rPr>
        <w:t xml:space="preserve"> everything."</w:t>
      </w:r>
      <w:r>
        <w:rPr>
          <w:rFonts w:ascii="Arial" w:hAnsi="Arial" w:cs="Arial"/>
          <w:sz w:val="24"/>
          <w:szCs w:val="24"/>
        </w:rPr>
        <w:t xml:space="preserve"> </w:t>
      </w:r>
      <w:r w:rsidRPr="00E65A0F">
        <w:rPr>
          <w:rFonts w:ascii="Arial" w:hAnsi="Arial" w:cs="Arial"/>
          <w:sz w:val="24"/>
          <w:szCs w:val="24"/>
        </w:rPr>
        <w:t xml:space="preserve">On the other hand, the version of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is that there had been no grant of accommodation or 15% discount on consumption to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under the terms of the agreement, exhibit P2.  Any such grant was merely 'complimentary' as per the testimony of </w:t>
      </w:r>
      <w:proofErr w:type="spellStart"/>
      <w:r>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Bibile</w:t>
      </w:r>
      <w:proofErr w:type="spellEnd"/>
      <w:r w:rsidRPr="00E65A0F">
        <w:rPr>
          <w:rFonts w:ascii="Arial" w:hAnsi="Arial" w:cs="Arial"/>
          <w:sz w:val="24"/>
          <w:szCs w:val="24"/>
        </w:rPr>
        <w:t>.</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A few letters of correspondence were adduced in evidence on behalf of the </w:t>
      </w:r>
      <w:r>
        <w:rPr>
          <w:rFonts w:ascii="Arial" w:hAnsi="Arial" w:cs="Arial"/>
          <w:sz w:val="24"/>
          <w:szCs w:val="24"/>
        </w:rPr>
        <w:t>Plaintiff</w:t>
      </w:r>
      <w:r w:rsidRPr="00E65A0F">
        <w:rPr>
          <w:rFonts w:ascii="Arial" w:hAnsi="Arial" w:cs="Arial"/>
          <w:sz w:val="24"/>
          <w:szCs w:val="24"/>
        </w:rPr>
        <w:t xml:space="preserve">, exhibit P5.  Objection was raised to the first two letters dated </w:t>
      </w:r>
      <w:r>
        <w:rPr>
          <w:rFonts w:ascii="Arial" w:hAnsi="Arial" w:cs="Arial"/>
          <w:sz w:val="24"/>
          <w:szCs w:val="24"/>
        </w:rPr>
        <w:t>29</w:t>
      </w:r>
      <w:r w:rsidRPr="00E65A0F">
        <w:rPr>
          <w:rFonts w:ascii="Arial" w:hAnsi="Arial" w:cs="Arial"/>
          <w:sz w:val="24"/>
          <w:szCs w:val="24"/>
        </w:rPr>
        <w:t xml:space="preserve"> January 1987 (exhibit </w:t>
      </w:r>
      <w:proofErr w:type="gramStart"/>
      <w:r w:rsidRPr="00E65A0F">
        <w:rPr>
          <w:rFonts w:ascii="Arial" w:hAnsi="Arial" w:cs="Arial"/>
          <w:sz w:val="24"/>
          <w:szCs w:val="24"/>
        </w:rPr>
        <w:t>P5(</w:t>
      </w:r>
      <w:proofErr w:type="gramEnd"/>
      <w:r w:rsidRPr="00E65A0F">
        <w:rPr>
          <w:rFonts w:ascii="Arial" w:hAnsi="Arial" w:cs="Arial"/>
          <w:sz w:val="24"/>
          <w:szCs w:val="24"/>
        </w:rPr>
        <w:t>a)) and 10</w:t>
      </w:r>
      <w:r>
        <w:rPr>
          <w:rFonts w:ascii="Arial" w:hAnsi="Arial" w:cs="Arial"/>
          <w:sz w:val="24"/>
          <w:szCs w:val="24"/>
          <w:vertAlign w:val="superscript"/>
        </w:rPr>
        <w:t xml:space="preserve"> </w:t>
      </w:r>
      <w:r w:rsidRPr="00E65A0F">
        <w:rPr>
          <w:rFonts w:ascii="Arial" w:hAnsi="Arial" w:cs="Arial"/>
          <w:sz w:val="24"/>
          <w:szCs w:val="24"/>
        </w:rPr>
        <w:t xml:space="preserve">November 1987 (exhibit P5(b).  Given that these letters were addressed to parties other than the </w:t>
      </w:r>
      <w:r>
        <w:rPr>
          <w:rFonts w:ascii="Arial" w:hAnsi="Arial" w:cs="Arial"/>
          <w:sz w:val="24"/>
          <w:szCs w:val="24"/>
        </w:rPr>
        <w:t>Defendant</w:t>
      </w:r>
      <w:r w:rsidRPr="00E65A0F">
        <w:rPr>
          <w:rFonts w:ascii="Arial" w:hAnsi="Arial" w:cs="Arial"/>
          <w:sz w:val="24"/>
          <w:szCs w:val="24"/>
        </w:rPr>
        <w:t xml:space="preserve">s, the </w:t>
      </w:r>
      <w:r>
        <w:rPr>
          <w:rFonts w:ascii="Arial" w:hAnsi="Arial" w:cs="Arial"/>
          <w:sz w:val="24"/>
          <w:szCs w:val="24"/>
        </w:rPr>
        <w:t>Plaintiff</w:t>
      </w:r>
      <w:r w:rsidRPr="00E65A0F">
        <w:rPr>
          <w:rFonts w:ascii="Arial" w:hAnsi="Arial" w:cs="Arial"/>
          <w:sz w:val="24"/>
          <w:szCs w:val="24"/>
        </w:rPr>
        <w:t xml:space="preserve"> will not strictly be able to rely on the content of these letters as against the </w:t>
      </w:r>
      <w:r>
        <w:rPr>
          <w:rFonts w:ascii="Arial" w:hAnsi="Arial" w:cs="Arial"/>
          <w:sz w:val="24"/>
          <w:szCs w:val="24"/>
        </w:rPr>
        <w:t>Defendant</w:t>
      </w:r>
      <w:r w:rsidRPr="00E65A0F">
        <w:rPr>
          <w:rFonts w:ascii="Arial" w:hAnsi="Arial" w:cs="Arial"/>
          <w:sz w:val="24"/>
          <w:szCs w:val="24"/>
        </w:rPr>
        <w:t>s.</w:t>
      </w:r>
      <w:r>
        <w:rPr>
          <w:rFonts w:ascii="Arial" w:hAnsi="Arial" w:cs="Arial"/>
          <w:sz w:val="24"/>
          <w:szCs w:val="24"/>
        </w:rPr>
        <w:t xml:space="preserve"> </w:t>
      </w:r>
      <w:r w:rsidRPr="00E65A0F">
        <w:rPr>
          <w:rFonts w:ascii="Arial" w:hAnsi="Arial" w:cs="Arial"/>
          <w:sz w:val="24"/>
          <w:szCs w:val="24"/>
        </w:rPr>
        <w:t xml:space="preserve"> There was no objection to the remaining correspondence.</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Style w:val="CharacterStyle1"/>
          <w:rFonts w:ascii="Arial" w:hAnsi="Arial" w:cs="Arial"/>
          <w:sz w:val="24"/>
          <w:szCs w:val="24"/>
        </w:rPr>
      </w:pPr>
      <w:r w:rsidRPr="00E65A0F">
        <w:rPr>
          <w:rFonts w:ascii="Arial" w:hAnsi="Arial" w:cs="Arial"/>
          <w:sz w:val="24"/>
          <w:szCs w:val="24"/>
        </w:rPr>
        <w:t xml:space="preserve">In April 1997, a request is addressed to </w:t>
      </w:r>
      <w:proofErr w:type="spellStart"/>
      <w:r w:rsidRPr="00E65A0F">
        <w:rPr>
          <w:rFonts w:ascii="Arial" w:hAnsi="Arial" w:cs="Arial"/>
          <w:sz w:val="24"/>
          <w:szCs w:val="24"/>
        </w:rPr>
        <w:t>Northolme</w:t>
      </w:r>
      <w:proofErr w:type="spellEnd"/>
      <w:r w:rsidRPr="00E65A0F">
        <w:rPr>
          <w:rFonts w:ascii="Arial" w:hAnsi="Arial" w:cs="Arial"/>
          <w:sz w:val="24"/>
          <w:szCs w:val="24"/>
        </w:rPr>
        <w:t xml:space="preserve"> Hotel on behalf of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to seek a reservation of the </w:t>
      </w:r>
      <w:r>
        <w:rPr>
          <w:rFonts w:ascii="Arial" w:hAnsi="Arial" w:cs="Arial"/>
          <w:sz w:val="24"/>
          <w:szCs w:val="24"/>
        </w:rPr>
        <w:t>“</w:t>
      </w:r>
      <w:proofErr w:type="spellStart"/>
      <w:r w:rsidRPr="00E65A0F">
        <w:rPr>
          <w:rFonts w:ascii="Arial" w:hAnsi="Arial" w:cs="Arial"/>
          <w:sz w:val="24"/>
          <w:szCs w:val="24"/>
        </w:rPr>
        <w:t>Curieuse</w:t>
      </w:r>
      <w:proofErr w:type="spellEnd"/>
      <w:r w:rsidRPr="00E65A0F">
        <w:rPr>
          <w:rFonts w:ascii="Arial" w:hAnsi="Arial" w:cs="Arial"/>
          <w:sz w:val="24"/>
          <w:szCs w:val="24"/>
        </w:rPr>
        <w:t xml:space="preserve"> Suite</w:t>
      </w:r>
      <w:r>
        <w:rPr>
          <w:rFonts w:ascii="Arial" w:hAnsi="Arial" w:cs="Arial"/>
          <w:sz w:val="24"/>
          <w:szCs w:val="24"/>
        </w:rPr>
        <w:t>”</w:t>
      </w:r>
      <w:r w:rsidRPr="00E65A0F">
        <w:rPr>
          <w:rFonts w:ascii="Arial" w:hAnsi="Arial" w:cs="Arial"/>
          <w:sz w:val="24"/>
          <w:szCs w:val="24"/>
        </w:rPr>
        <w:t xml:space="preserve"> for 29 and 30</w:t>
      </w:r>
      <w:r>
        <w:rPr>
          <w:rFonts w:ascii="Arial" w:hAnsi="Arial" w:cs="Arial"/>
          <w:sz w:val="24"/>
          <w:szCs w:val="24"/>
          <w:vertAlign w:val="superscript"/>
        </w:rPr>
        <w:t xml:space="preserve"> </w:t>
      </w:r>
      <w:r w:rsidRPr="00E65A0F">
        <w:rPr>
          <w:rFonts w:ascii="Arial" w:hAnsi="Arial" w:cs="Arial"/>
          <w:sz w:val="24"/>
          <w:szCs w:val="24"/>
        </w:rPr>
        <w:t xml:space="preserve">April 1997 on free of charge accommodation basis and 15% discount </w:t>
      </w:r>
      <w:r w:rsidRPr="00E65A0F">
        <w:rPr>
          <w:rStyle w:val="CharacterStyle1"/>
          <w:rFonts w:ascii="Arial" w:hAnsi="Arial" w:cs="Arial"/>
          <w:sz w:val="24"/>
          <w:szCs w:val="24"/>
        </w:rPr>
        <w:t xml:space="preserve">on food and beverages (Exhibit P5(c)).  By letter </w:t>
      </w:r>
      <w:r>
        <w:rPr>
          <w:rStyle w:val="CharacterStyle1"/>
          <w:rFonts w:ascii="Arial" w:hAnsi="Arial" w:cs="Arial"/>
          <w:sz w:val="24"/>
          <w:szCs w:val="24"/>
        </w:rPr>
        <w:t>of 31</w:t>
      </w:r>
      <w:r w:rsidRPr="00E65A0F">
        <w:rPr>
          <w:rStyle w:val="CharacterStyle1"/>
          <w:rFonts w:ascii="Arial" w:hAnsi="Arial" w:cs="Arial"/>
          <w:sz w:val="24"/>
          <w:szCs w:val="24"/>
        </w:rPr>
        <w:t xml:space="preserve"> March 1997, a letter is addressed to COSPROH (Exhibit </w:t>
      </w:r>
      <w:proofErr w:type="gramStart"/>
      <w:r w:rsidRPr="00E65A0F">
        <w:rPr>
          <w:rStyle w:val="CharacterStyle1"/>
          <w:rFonts w:ascii="Arial" w:hAnsi="Arial" w:cs="Arial"/>
          <w:sz w:val="24"/>
          <w:szCs w:val="24"/>
        </w:rPr>
        <w:t>P5(</w:t>
      </w:r>
      <w:proofErr w:type="gramEnd"/>
      <w:r w:rsidRPr="00E65A0F">
        <w:rPr>
          <w:rStyle w:val="CharacterStyle1"/>
          <w:rFonts w:ascii="Arial" w:hAnsi="Arial" w:cs="Arial"/>
          <w:sz w:val="24"/>
          <w:szCs w:val="24"/>
        </w:rPr>
        <w:t xml:space="preserve">d)) claiming the right to use </w:t>
      </w:r>
      <w:r>
        <w:rPr>
          <w:rStyle w:val="CharacterStyle1"/>
          <w:rFonts w:ascii="Arial" w:hAnsi="Arial" w:cs="Arial"/>
          <w:sz w:val="24"/>
          <w:szCs w:val="24"/>
        </w:rPr>
        <w:t>“</w:t>
      </w:r>
      <w:proofErr w:type="spellStart"/>
      <w:r w:rsidRPr="00E65A0F">
        <w:rPr>
          <w:rStyle w:val="CharacterStyle1"/>
          <w:rFonts w:ascii="Arial" w:hAnsi="Arial" w:cs="Arial"/>
          <w:sz w:val="24"/>
          <w:szCs w:val="24"/>
        </w:rPr>
        <w:t>Curieuse</w:t>
      </w:r>
      <w:proofErr w:type="spellEnd"/>
      <w:r>
        <w:rPr>
          <w:rStyle w:val="CharacterStyle1"/>
          <w:rFonts w:ascii="Arial" w:hAnsi="Arial" w:cs="Arial"/>
          <w:sz w:val="24"/>
          <w:szCs w:val="24"/>
        </w:rPr>
        <w:t>”</w:t>
      </w:r>
      <w:r w:rsidRPr="00E65A0F">
        <w:rPr>
          <w:rStyle w:val="CharacterStyle1"/>
          <w:rFonts w:ascii="Arial" w:hAnsi="Arial" w:cs="Arial"/>
          <w:sz w:val="24"/>
          <w:szCs w:val="24"/>
        </w:rPr>
        <w:t xml:space="preserve"> free of charge and discount of 15% on all food and beverage.  Reference is made in the letter to the agreement between </w:t>
      </w:r>
      <w:proofErr w:type="spellStart"/>
      <w:r w:rsidRPr="00E65A0F">
        <w:rPr>
          <w:rStyle w:val="CharacterStyle1"/>
          <w:rFonts w:ascii="Arial" w:hAnsi="Arial" w:cs="Arial"/>
          <w:sz w:val="24"/>
          <w:szCs w:val="24"/>
        </w:rPr>
        <w:t>Northolme</w:t>
      </w:r>
      <w:proofErr w:type="spellEnd"/>
      <w:r w:rsidRPr="00E65A0F">
        <w:rPr>
          <w:rStyle w:val="CharacterStyle1"/>
          <w:rFonts w:ascii="Arial" w:hAnsi="Arial" w:cs="Arial"/>
          <w:sz w:val="24"/>
          <w:szCs w:val="24"/>
        </w:rPr>
        <w:t xml:space="preserve"> Ltd. and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Pr>
          <w:rStyle w:val="CharacterStyle1"/>
          <w:rFonts w:ascii="Arial" w:hAnsi="Arial" w:cs="Arial"/>
          <w:sz w:val="24"/>
          <w:szCs w:val="24"/>
        </w:rPr>
        <w:t>Defendant</w:t>
      </w:r>
      <w:r w:rsidRPr="00E65A0F">
        <w:rPr>
          <w:rStyle w:val="CharacterStyle1"/>
          <w:rFonts w:ascii="Arial" w:hAnsi="Arial" w:cs="Arial"/>
          <w:sz w:val="24"/>
          <w:szCs w:val="24"/>
        </w:rPr>
        <w:t xml:space="preserve">.  It is admitted in evidence that the </w:t>
      </w:r>
      <w:r>
        <w:rPr>
          <w:rStyle w:val="CharacterStyle1"/>
          <w:rFonts w:ascii="Arial" w:hAnsi="Arial" w:cs="Arial"/>
          <w:sz w:val="24"/>
          <w:szCs w:val="24"/>
        </w:rPr>
        <w:t>first</w:t>
      </w:r>
      <w:r w:rsidRPr="00E65A0F">
        <w:rPr>
          <w:rStyle w:val="CharacterStyle1"/>
          <w:rFonts w:ascii="Arial" w:hAnsi="Arial" w:cs="Arial"/>
          <w:sz w:val="24"/>
          <w:szCs w:val="24"/>
          <w:vertAlign w:val="superscript"/>
        </w:rPr>
        <w:t xml:space="preserve"> </w:t>
      </w:r>
      <w:r>
        <w:rPr>
          <w:rStyle w:val="CharacterStyle1"/>
          <w:rFonts w:ascii="Arial" w:hAnsi="Arial" w:cs="Arial"/>
          <w:sz w:val="24"/>
          <w:szCs w:val="24"/>
        </w:rPr>
        <w:t>Plaintiff</w:t>
      </w:r>
      <w:r w:rsidRPr="00E65A0F">
        <w:rPr>
          <w:rStyle w:val="CharacterStyle1"/>
          <w:rFonts w:ascii="Arial" w:hAnsi="Arial" w:cs="Arial"/>
          <w:sz w:val="24"/>
          <w:szCs w:val="24"/>
        </w:rPr>
        <w:t xml:space="preserve"> was subsequently allowed to stay in the </w:t>
      </w:r>
      <w:proofErr w:type="spellStart"/>
      <w:r w:rsidRPr="00E65A0F">
        <w:rPr>
          <w:rStyle w:val="CharacterStyle1"/>
          <w:rFonts w:ascii="Arial" w:hAnsi="Arial" w:cs="Arial"/>
          <w:sz w:val="24"/>
          <w:szCs w:val="24"/>
        </w:rPr>
        <w:t>Curieuse</w:t>
      </w:r>
      <w:proofErr w:type="spellEnd"/>
      <w:r w:rsidRPr="00E65A0F">
        <w:rPr>
          <w:rStyle w:val="CharacterStyle1"/>
          <w:rFonts w:ascii="Arial" w:hAnsi="Arial" w:cs="Arial"/>
          <w:sz w:val="24"/>
          <w:szCs w:val="24"/>
        </w:rPr>
        <w:t xml:space="preserve"> Suite on free of charge basis and granted a 15% discount on food and beverages.</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In 1998, a request was made once again on behalf of the </w:t>
      </w:r>
      <w:r>
        <w:rPr>
          <w:rStyle w:val="CharacterStyle1"/>
          <w:rFonts w:ascii="Arial" w:hAnsi="Arial" w:cs="Arial"/>
          <w:sz w:val="24"/>
        </w:rPr>
        <w:t>Plaintiff</w:t>
      </w:r>
      <w:r w:rsidRPr="00E65A0F">
        <w:rPr>
          <w:rStyle w:val="CharacterStyle1"/>
          <w:rFonts w:ascii="Arial" w:hAnsi="Arial" w:cs="Arial"/>
          <w:sz w:val="24"/>
        </w:rPr>
        <w:t xml:space="preserve"> to be granted accommodation on free of charge basis and 15% discount on food and beverage by letter dated 24</w:t>
      </w:r>
      <w:r w:rsidRPr="00E65A0F">
        <w:rPr>
          <w:rStyle w:val="CharacterStyle1"/>
          <w:rFonts w:ascii="Arial" w:hAnsi="Arial" w:cs="Arial"/>
          <w:sz w:val="24"/>
          <w:vertAlign w:val="superscript"/>
        </w:rPr>
        <w:t>th</w:t>
      </w:r>
      <w:r w:rsidRPr="00E65A0F">
        <w:rPr>
          <w:rStyle w:val="CharacterStyle1"/>
          <w:rFonts w:ascii="Arial" w:hAnsi="Arial" w:cs="Arial"/>
          <w:sz w:val="24"/>
        </w:rPr>
        <w:t xml:space="preserve"> March 1998 (Exhibit P5(g)).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by letter (Exhibit </w:t>
      </w:r>
      <w:proofErr w:type="gramStart"/>
      <w:r w:rsidRPr="00E65A0F">
        <w:rPr>
          <w:rStyle w:val="CharacterStyle1"/>
          <w:rFonts w:ascii="Arial" w:hAnsi="Arial" w:cs="Arial"/>
          <w:sz w:val="24"/>
        </w:rPr>
        <w:t>P5(</w:t>
      </w:r>
      <w:proofErr w:type="gramEnd"/>
      <w:r w:rsidRPr="00E65A0F">
        <w:rPr>
          <w:rStyle w:val="CharacterStyle1"/>
          <w:rFonts w:ascii="Arial" w:hAnsi="Arial" w:cs="Arial"/>
          <w:sz w:val="24"/>
        </w:rPr>
        <w:t xml:space="preserve">h) instruct </w:t>
      </w:r>
      <w:proofErr w:type="spellStart"/>
      <w:r w:rsidRPr="00E65A0F">
        <w:rPr>
          <w:rStyle w:val="CharacterStyle1"/>
          <w:rFonts w:ascii="Arial" w:hAnsi="Arial" w:cs="Arial"/>
          <w:sz w:val="24"/>
        </w:rPr>
        <w:t>Northolme</w:t>
      </w:r>
      <w:proofErr w:type="spellEnd"/>
      <w:r w:rsidRPr="00E65A0F">
        <w:rPr>
          <w:rStyle w:val="CharacterStyle1"/>
          <w:rFonts w:ascii="Arial" w:hAnsi="Arial" w:cs="Arial"/>
          <w:sz w:val="24"/>
        </w:rPr>
        <w:t xml:space="preserve"> Hotel to bill them for the accommodation and to grant the requested 15% discount. It is true that at that time there were negotiations going on between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and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pertaining to the eventual sale of the hotel (Exhibit P5(j)).  However the evidence disclose that an 'option to purchase' given to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did not </w:t>
      </w:r>
      <w:proofErr w:type="spellStart"/>
      <w:r w:rsidRPr="00E65A0F">
        <w:rPr>
          <w:rStyle w:val="CharacterStyle1"/>
          <w:rFonts w:ascii="Arial" w:hAnsi="Arial" w:cs="Arial"/>
          <w:sz w:val="24"/>
        </w:rPr>
        <w:t>materialise</w:t>
      </w:r>
      <w:proofErr w:type="spellEnd"/>
      <w:r w:rsidRPr="00E65A0F">
        <w:rPr>
          <w:rStyle w:val="CharacterStyle1"/>
          <w:rFonts w:ascii="Arial" w:hAnsi="Arial" w:cs="Arial"/>
          <w:sz w:val="24"/>
        </w:rPr>
        <w:t xml:space="preserve"> and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made clear its intention in the letter of 7</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May 1998 (Exhibit P5(r)) whereby, it was expressed that "In any event it has been decided that neither </w:t>
      </w:r>
      <w:r w:rsidRPr="002F2CD5">
        <w:rPr>
          <w:rStyle w:val="CharacterStyle1"/>
          <w:rFonts w:ascii="Arial" w:hAnsi="Arial" w:cs="Arial"/>
          <w:sz w:val="24"/>
        </w:rPr>
        <w:t xml:space="preserve">COSPROH nor </w:t>
      </w:r>
      <w:proofErr w:type="spellStart"/>
      <w:r w:rsidRPr="002F2CD5">
        <w:rPr>
          <w:rStyle w:val="CharacterStyle1"/>
          <w:rFonts w:ascii="Arial" w:hAnsi="Arial" w:cs="Arial"/>
          <w:sz w:val="24"/>
        </w:rPr>
        <w:t>Northolme</w:t>
      </w:r>
      <w:proofErr w:type="spellEnd"/>
      <w:r w:rsidRPr="002F2CD5">
        <w:rPr>
          <w:rStyle w:val="CharacterStyle1"/>
          <w:rFonts w:ascii="Arial" w:hAnsi="Arial" w:cs="Arial"/>
          <w:sz w:val="24"/>
        </w:rPr>
        <w:t xml:space="preserve"> Limited should bear any of the expenses related to clause 5 of the agreement from now on …”.</w:t>
      </w:r>
      <w:r w:rsidRPr="00E65A0F">
        <w:rPr>
          <w:rStyle w:val="CharacterStyle1"/>
          <w:rFonts w:ascii="Arial" w:hAnsi="Arial" w:cs="Arial"/>
          <w:sz w:val="24"/>
        </w:rPr>
        <w:t xml:space="preserve">  There is also evidence (as per Exhibit </w:t>
      </w:r>
      <w:proofErr w:type="gramStart"/>
      <w:r w:rsidRPr="00E65A0F">
        <w:rPr>
          <w:rStyle w:val="CharacterStyle1"/>
          <w:rFonts w:ascii="Arial" w:hAnsi="Arial" w:cs="Arial"/>
          <w:sz w:val="24"/>
        </w:rPr>
        <w:t>P5(</w:t>
      </w:r>
      <w:proofErr w:type="gramEnd"/>
      <w:r w:rsidRPr="00E65A0F">
        <w:rPr>
          <w:rStyle w:val="CharacterStyle1"/>
          <w:rFonts w:ascii="Arial" w:hAnsi="Arial" w:cs="Arial"/>
          <w:sz w:val="24"/>
        </w:rPr>
        <w:t xml:space="preserve">j) and P5(k) that </w:t>
      </w:r>
      <w:proofErr w:type="spellStart"/>
      <w:r w:rsidRPr="00E65A0F">
        <w:rPr>
          <w:rStyle w:val="CharacterStyle1"/>
          <w:rFonts w:ascii="Arial" w:hAnsi="Arial" w:cs="Arial"/>
          <w:sz w:val="24"/>
        </w:rPr>
        <w:t>Northolme</w:t>
      </w:r>
      <w:proofErr w:type="spellEnd"/>
      <w:r w:rsidRPr="00E65A0F">
        <w:rPr>
          <w:rStyle w:val="CharacterStyle1"/>
          <w:rFonts w:ascii="Arial" w:hAnsi="Arial" w:cs="Arial"/>
          <w:sz w:val="24"/>
        </w:rPr>
        <w:t xml:space="preserve"> Hotels Limited was 'wholly owned' by COSPROH,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ref</w:t>
      </w:r>
      <w:r>
        <w:rPr>
          <w:rStyle w:val="CharacterStyle1"/>
          <w:rFonts w:ascii="Arial" w:hAnsi="Arial" w:cs="Arial"/>
          <w:sz w:val="24"/>
        </w:rPr>
        <w:t>erred to as the holding company</w:t>
      </w:r>
      <w:r w:rsidRPr="00E65A0F">
        <w:rPr>
          <w:rStyle w:val="CharacterStyle1"/>
          <w:rFonts w:ascii="Arial" w:hAnsi="Arial" w:cs="Arial"/>
          <w:sz w:val="24"/>
        </w:rPr>
        <w:t xml:space="preserve">.  In addition, it is admitted by </w:t>
      </w:r>
      <w:proofErr w:type="spellStart"/>
      <w:r>
        <w:rPr>
          <w:rStyle w:val="CharacterStyle1"/>
          <w:rFonts w:ascii="Arial" w:hAnsi="Arial" w:cs="Arial"/>
          <w:sz w:val="24"/>
        </w:rPr>
        <w:t>Mr</w:t>
      </w:r>
      <w:proofErr w:type="spellEnd"/>
      <w:r w:rsidRPr="00E65A0F">
        <w:rPr>
          <w:rStyle w:val="CharacterStyle1"/>
          <w:rFonts w:ascii="Arial" w:hAnsi="Arial" w:cs="Arial"/>
          <w:sz w:val="24"/>
        </w:rPr>
        <w:t xml:space="preserve"> </w:t>
      </w:r>
      <w:proofErr w:type="spellStart"/>
      <w:r w:rsidRPr="00E65A0F">
        <w:rPr>
          <w:rStyle w:val="CharacterStyle1"/>
          <w:rFonts w:ascii="Arial" w:hAnsi="Arial" w:cs="Arial"/>
          <w:sz w:val="24"/>
        </w:rPr>
        <w:t>Bibile</w:t>
      </w:r>
      <w:proofErr w:type="spellEnd"/>
      <w:r w:rsidRPr="00E65A0F">
        <w:rPr>
          <w:rStyle w:val="CharacterStyle1"/>
          <w:rFonts w:ascii="Arial" w:hAnsi="Arial" w:cs="Arial"/>
          <w:sz w:val="24"/>
        </w:rPr>
        <w:t xml:space="preserve"> that COSPROH had control over </w:t>
      </w:r>
      <w:proofErr w:type="spellStart"/>
      <w:r w:rsidRPr="00E65A0F">
        <w:rPr>
          <w:rStyle w:val="CharacterStyle1"/>
          <w:rFonts w:ascii="Arial" w:hAnsi="Arial" w:cs="Arial"/>
          <w:sz w:val="24"/>
        </w:rPr>
        <w:t>Northolme</w:t>
      </w:r>
      <w:proofErr w:type="spellEnd"/>
      <w:r w:rsidRPr="00E65A0F">
        <w:rPr>
          <w:rStyle w:val="CharacterStyle1"/>
          <w:rFonts w:ascii="Arial" w:hAnsi="Arial" w:cs="Arial"/>
          <w:sz w:val="24"/>
        </w:rPr>
        <w:t xml:space="preserve"> Limited.</w: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Pr>
          <w:rFonts w:ascii="Arial" w:hAnsi="Arial" w:cs="Arial"/>
          <w:noProof/>
        </w:rPr>
        <w:pict>
          <v:shape id="_x0000_s1037" type="#_x0000_t202" style="position:absolute;left:0;text-align:left;margin-left:-30.35pt;margin-top:-141.8pt;width:30pt;height:531.55pt;z-index:251671552;mso-height-percent:200;mso-height-percent:200;mso-width-relative:margin;mso-height-relative:margin" stroked="f" strokecolor="white [3212]">
            <v:textbox style="mso-next-textbox:#_x0000_s1037;mso-fit-shape-to-text:t">
              <w:txbxContent>
                <w:p w:rsidR="00FF4F47" w:rsidRPr="00CF6C02" w:rsidRDefault="00FF4F47" w:rsidP="00FF4F47">
                  <w:pPr>
                    <w:rPr>
                      <w:rFonts w:ascii="Arial" w:hAnsi="Arial" w:cs="Arial"/>
                      <w:b/>
                      <w:i/>
                    </w:rPr>
                  </w:pPr>
                </w:p>
              </w:txbxContent>
            </v:textbox>
          </v:shape>
        </w:pict>
      </w: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The above decision of 7</w:t>
      </w:r>
      <w:r>
        <w:rPr>
          <w:rStyle w:val="CharacterStyle1"/>
          <w:rFonts w:ascii="Arial" w:hAnsi="Arial" w:cs="Arial"/>
          <w:sz w:val="24"/>
          <w:vertAlign w:val="superscript"/>
        </w:rPr>
        <w:t xml:space="preserve"> </w:t>
      </w:r>
      <w:r w:rsidRPr="00E65A0F">
        <w:rPr>
          <w:rStyle w:val="CharacterStyle1"/>
          <w:rFonts w:ascii="Arial" w:hAnsi="Arial" w:cs="Arial"/>
          <w:sz w:val="24"/>
        </w:rPr>
        <w:t xml:space="preserve">May 1998 is a denial of the privilege of the </w:t>
      </w:r>
      <w:r>
        <w:rPr>
          <w:rStyle w:val="CharacterStyle1"/>
          <w:rFonts w:ascii="Arial" w:hAnsi="Arial" w:cs="Arial"/>
          <w:sz w:val="24"/>
        </w:rPr>
        <w:t>Plaintiff</w:t>
      </w:r>
      <w:r w:rsidRPr="00E65A0F">
        <w:rPr>
          <w:rStyle w:val="CharacterStyle1"/>
          <w:rFonts w:ascii="Arial" w:hAnsi="Arial" w:cs="Arial"/>
          <w:sz w:val="24"/>
        </w:rPr>
        <w:t>s during their visit to Seychelles to enjoy free accommodation at</w:t>
      </w:r>
      <w:r>
        <w:rPr>
          <w:rStyle w:val="CharacterStyle1"/>
          <w:rFonts w:ascii="Arial" w:hAnsi="Arial" w:cs="Arial"/>
          <w:sz w:val="24"/>
        </w:rPr>
        <w:t xml:space="preserve"> “</w:t>
      </w:r>
      <w:proofErr w:type="spellStart"/>
      <w:r>
        <w:rPr>
          <w:rStyle w:val="CharacterStyle1"/>
          <w:rFonts w:ascii="Arial" w:hAnsi="Arial" w:cs="Arial"/>
          <w:sz w:val="24"/>
        </w:rPr>
        <w:t>Curieuse</w:t>
      </w:r>
      <w:proofErr w:type="spellEnd"/>
      <w:r>
        <w:rPr>
          <w:rStyle w:val="CharacterStyle1"/>
          <w:rFonts w:ascii="Arial" w:hAnsi="Arial" w:cs="Arial"/>
          <w:sz w:val="24"/>
        </w:rPr>
        <w:t>”</w:t>
      </w:r>
      <w:r w:rsidRPr="00E65A0F">
        <w:rPr>
          <w:rStyle w:val="CharacterStyle1"/>
          <w:rFonts w:ascii="Arial" w:hAnsi="Arial" w:cs="Arial"/>
          <w:sz w:val="24"/>
        </w:rPr>
        <w:t xml:space="preserve"> and 15% discount on food </w:t>
      </w:r>
      <w:r w:rsidRPr="00E65A0F">
        <w:rPr>
          <w:rStyle w:val="CharacterStyle1"/>
          <w:rFonts w:ascii="Arial" w:hAnsi="Arial" w:cs="Arial"/>
          <w:sz w:val="24"/>
        </w:rPr>
        <w:lastRenderedPageBreak/>
        <w:t xml:space="preserve">and beverages.  The act by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in its capacity as assignee of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binds the </w:t>
      </w:r>
      <w:r>
        <w:rPr>
          <w:rStyle w:val="CharacterStyle1"/>
          <w:rFonts w:ascii="Arial" w:hAnsi="Arial" w:cs="Arial"/>
          <w:sz w:val="24"/>
        </w:rPr>
        <w:t>first</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through the undertaking given in the agreement Exhibit P2. However, the conduct of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is independent of and does not bind the </w:t>
      </w:r>
      <w:r>
        <w:rPr>
          <w:rStyle w:val="CharacterStyle1"/>
          <w:rFonts w:ascii="Arial" w:hAnsi="Arial" w:cs="Arial"/>
          <w:sz w:val="24"/>
        </w:rPr>
        <w:t>third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In that respect the claim against the </w:t>
      </w:r>
      <w:r>
        <w:rPr>
          <w:rStyle w:val="CharacterStyle1"/>
          <w:rFonts w:ascii="Arial" w:hAnsi="Arial" w:cs="Arial"/>
          <w:sz w:val="24"/>
        </w:rPr>
        <w:t>first</w:t>
      </w:r>
      <w:r w:rsidRPr="00E65A0F">
        <w:rPr>
          <w:rStyle w:val="CharacterStyle1"/>
          <w:rFonts w:ascii="Arial" w:hAnsi="Arial" w:cs="Arial"/>
          <w:sz w:val="24"/>
        </w:rPr>
        <w:t xml:space="preserve"> and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is said to arise on 7</w:t>
      </w:r>
      <w:r w:rsidRPr="00E65A0F">
        <w:rPr>
          <w:rStyle w:val="CharacterStyle1"/>
          <w:rFonts w:ascii="Arial" w:hAnsi="Arial" w:cs="Arial"/>
          <w:sz w:val="24"/>
          <w:vertAlign w:val="superscript"/>
        </w:rPr>
        <w:t xml:space="preserve"> </w:t>
      </w:r>
      <w:r w:rsidRPr="00E65A0F">
        <w:rPr>
          <w:rStyle w:val="CharacterStyle1"/>
          <w:rFonts w:ascii="Arial" w:hAnsi="Arial" w:cs="Arial"/>
          <w:sz w:val="24"/>
        </w:rPr>
        <w:t xml:space="preserve">May 1998.  The instant plaint was filed on 8 April 1999.  Being a </w:t>
      </w:r>
      <w:proofErr w:type="spellStart"/>
      <w:r w:rsidRPr="00E65A0F">
        <w:rPr>
          <w:rStyle w:val="CharacterStyle1"/>
          <w:rFonts w:ascii="Arial" w:hAnsi="Arial" w:cs="Arial"/>
          <w:sz w:val="24"/>
        </w:rPr>
        <w:t>tortious</w:t>
      </w:r>
      <w:proofErr w:type="spellEnd"/>
      <w:r w:rsidRPr="00E65A0F">
        <w:rPr>
          <w:rStyle w:val="CharacterStyle1"/>
          <w:rFonts w:ascii="Arial" w:hAnsi="Arial" w:cs="Arial"/>
          <w:sz w:val="24"/>
        </w:rPr>
        <w:t xml:space="preserve"> claim filed against the </w:t>
      </w:r>
      <w:r>
        <w:rPr>
          <w:rStyle w:val="CharacterStyle1"/>
          <w:rFonts w:ascii="Arial" w:hAnsi="Arial" w:cs="Arial"/>
          <w:sz w:val="24"/>
        </w:rPr>
        <w:t>first</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any such claim is time barred after the expiry of 6 months from the date the claim arose against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Accordingly, the claim for denial of rights pertaining to the free accommodation in </w:t>
      </w:r>
      <w:r>
        <w:rPr>
          <w:rStyle w:val="CharacterStyle1"/>
          <w:rFonts w:ascii="Arial" w:hAnsi="Arial" w:cs="Arial"/>
          <w:sz w:val="24"/>
        </w:rPr>
        <w:t>“</w:t>
      </w:r>
      <w:proofErr w:type="spellStart"/>
      <w:r w:rsidRPr="00E65A0F">
        <w:rPr>
          <w:rStyle w:val="CharacterStyle1"/>
          <w:rFonts w:ascii="Arial" w:hAnsi="Arial" w:cs="Arial"/>
          <w:sz w:val="24"/>
        </w:rPr>
        <w:t>Curieuse</w:t>
      </w:r>
      <w:proofErr w:type="spellEnd"/>
      <w:r>
        <w:rPr>
          <w:rStyle w:val="CharacterStyle1"/>
          <w:rFonts w:ascii="Arial" w:hAnsi="Arial" w:cs="Arial"/>
          <w:sz w:val="24"/>
        </w:rPr>
        <w:t xml:space="preserve">” </w:t>
      </w:r>
      <w:r w:rsidRPr="00E65A0F">
        <w:rPr>
          <w:rStyle w:val="CharacterStyle1"/>
          <w:rFonts w:ascii="Arial" w:hAnsi="Arial" w:cs="Arial"/>
          <w:sz w:val="24"/>
        </w:rPr>
        <w:t xml:space="preserve">and 15 % discount on food and beverage is statute barred against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The period of 5 years prescription as against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has not run out and the </w:t>
      </w:r>
      <w:r>
        <w:rPr>
          <w:rStyle w:val="CharacterStyle1"/>
          <w:rFonts w:ascii="Arial" w:hAnsi="Arial" w:cs="Arial"/>
          <w:sz w:val="24"/>
        </w:rPr>
        <w:t>Plaintiff</w:t>
      </w:r>
      <w:r w:rsidRPr="00E65A0F">
        <w:rPr>
          <w:rStyle w:val="CharacterStyle1"/>
          <w:rFonts w:ascii="Arial" w:hAnsi="Arial" w:cs="Arial"/>
          <w:sz w:val="24"/>
        </w:rPr>
        <w:t xml:space="preserve">'s claim in that respect against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is to be further considered.</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The </w:t>
      </w:r>
      <w:r>
        <w:rPr>
          <w:rStyle w:val="CharacterStyle1"/>
          <w:rFonts w:ascii="Arial" w:hAnsi="Arial" w:cs="Arial"/>
          <w:sz w:val="24"/>
        </w:rPr>
        <w:t>Plaintiff</w:t>
      </w:r>
      <w:r w:rsidRPr="00E65A0F">
        <w:rPr>
          <w:rStyle w:val="CharacterStyle1"/>
          <w:rFonts w:ascii="Arial" w:hAnsi="Arial" w:cs="Arial"/>
          <w:sz w:val="24"/>
        </w:rPr>
        <w:t xml:space="preserve">'s claim is that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as an assignee of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through its conduct, denied them of their rights to enjoy the </w:t>
      </w:r>
      <w:r>
        <w:rPr>
          <w:rStyle w:val="CharacterStyle1"/>
          <w:rFonts w:ascii="Arial" w:hAnsi="Arial" w:cs="Arial"/>
          <w:sz w:val="24"/>
        </w:rPr>
        <w:t>“</w:t>
      </w:r>
      <w:proofErr w:type="spellStart"/>
      <w:r w:rsidRPr="00E65A0F">
        <w:rPr>
          <w:rStyle w:val="CharacterStyle1"/>
          <w:rFonts w:ascii="Arial" w:hAnsi="Arial" w:cs="Arial"/>
          <w:sz w:val="24"/>
        </w:rPr>
        <w:t>Curieuse</w:t>
      </w:r>
      <w:proofErr w:type="spellEnd"/>
      <w:r w:rsidRPr="00E65A0F">
        <w:rPr>
          <w:rStyle w:val="CharacterStyle1"/>
          <w:rFonts w:ascii="Arial" w:hAnsi="Arial" w:cs="Arial"/>
          <w:sz w:val="24"/>
        </w:rPr>
        <w:t xml:space="preserve"> Suite</w:t>
      </w:r>
      <w:r>
        <w:rPr>
          <w:rStyle w:val="CharacterStyle1"/>
          <w:rFonts w:ascii="Arial" w:hAnsi="Arial" w:cs="Arial"/>
          <w:sz w:val="24"/>
        </w:rPr>
        <w:t>”</w:t>
      </w:r>
      <w:r w:rsidRPr="00E65A0F">
        <w:rPr>
          <w:rStyle w:val="CharacterStyle1"/>
          <w:rFonts w:ascii="Arial" w:hAnsi="Arial" w:cs="Arial"/>
          <w:sz w:val="24"/>
        </w:rPr>
        <w:t xml:space="preserve"> free of charge and 15% discount on food and beverage during their visit to Seychelles.  Although the issue of </w:t>
      </w:r>
      <w:r>
        <w:rPr>
          <w:rStyle w:val="CharacterStyle1"/>
          <w:rFonts w:ascii="Arial" w:hAnsi="Arial" w:cs="Arial"/>
          <w:sz w:val="24"/>
        </w:rPr>
        <w:t>“</w:t>
      </w:r>
      <w:r w:rsidRPr="00E65A0F">
        <w:rPr>
          <w:rStyle w:val="CharacterStyle1"/>
          <w:rFonts w:ascii="Arial" w:hAnsi="Arial" w:cs="Arial"/>
          <w:sz w:val="24"/>
        </w:rPr>
        <w:t xml:space="preserve">contract or </w:t>
      </w:r>
      <w:proofErr w:type="spellStart"/>
      <w:r w:rsidRPr="00E65A0F">
        <w:rPr>
          <w:rStyle w:val="CharacterStyle1"/>
          <w:rFonts w:ascii="Arial" w:hAnsi="Arial" w:cs="Arial"/>
          <w:sz w:val="24"/>
        </w:rPr>
        <w:t>privity</w:t>
      </w:r>
      <w:proofErr w:type="spellEnd"/>
      <w:r w:rsidRPr="00E65A0F">
        <w:rPr>
          <w:rStyle w:val="CharacterStyle1"/>
          <w:rFonts w:ascii="Arial" w:hAnsi="Arial" w:cs="Arial"/>
          <w:sz w:val="24"/>
        </w:rPr>
        <w:t xml:space="preserve"> of contract</w:t>
      </w:r>
      <w:r>
        <w:rPr>
          <w:rStyle w:val="CharacterStyle1"/>
          <w:rFonts w:ascii="Arial" w:hAnsi="Arial" w:cs="Arial"/>
          <w:sz w:val="24"/>
        </w:rPr>
        <w:t>”</w:t>
      </w:r>
      <w:r w:rsidRPr="00E65A0F">
        <w:rPr>
          <w:rStyle w:val="CharacterStyle1"/>
          <w:rFonts w:ascii="Arial" w:hAnsi="Arial" w:cs="Arial"/>
          <w:sz w:val="24"/>
        </w:rPr>
        <w:t xml:space="preserve"> has been raised, no objection has been formally made to the fact that the plaint was not </w:t>
      </w:r>
      <w:proofErr w:type="spellStart"/>
      <w:r w:rsidRPr="00E65A0F">
        <w:rPr>
          <w:rStyle w:val="CharacterStyle1"/>
          <w:rFonts w:ascii="Arial" w:hAnsi="Arial" w:cs="Arial"/>
          <w:sz w:val="24"/>
        </w:rPr>
        <w:t>maintenable</w:t>
      </w:r>
      <w:proofErr w:type="spellEnd"/>
      <w:r w:rsidRPr="00E65A0F">
        <w:rPr>
          <w:rStyle w:val="CharacterStyle1"/>
          <w:rFonts w:ascii="Arial" w:hAnsi="Arial" w:cs="Arial"/>
          <w:sz w:val="24"/>
        </w:rPr>
        <w:t xml:space="preserve"> in </w:t>
      </w:r>
      <w:proofErr w:type="spellStart"/>
      <w:r w:rsidRPr="00E65A0F">
        <w:rPr>
          <w:rStyle w:val="CharacterStyle1"/>
          <w:rFonts w:ascii="Arial" w:hAnsi="Arial" w:cs="Arial"/>
          <w:sz w:val="24"/>
        </w:rPr>
        <w:t>delict</w:t>
      </w:r>
      <w:proofErr w:type="spellEnd"/>
      <w:r w:rsidRPr="00E65A0F">
        <w:rPr>
          <w:rStyle w:val="CharacterStyle1"/>
          <w:rFonts w:ascii="Arial" w:hAnsi="Arial" w:cs="Arial"/>
          <w:sz w:val="24"/>
        </w:rPr>
        <w:t>.</w:t>
      </w:r>
    </w:p>
    <w:p w:rsidR="00FF4F47" w:rsidRPr="00E65A0F" w:rsidRDefault="00FF4F47" w:rsidP="00FF4F47">
      <w:pPr>
        <w:pStyle w:val="Style15"/>
        <w:spacing w:before="0" w:line="240" w:lineRule="auto"/>
        <w:contextualSpacing/>
        <w:rPr>
          <w:rStyle w:val="CharacterStyle1"/>
          <w:rFonts w:ascii="Arial" w:hAnsi="Arial" w:cs="Arial"/>
          <w:sz w:val="24"/>
        </w:rPr>
      </w:pPr>
      <w:r>
        <w:rPr>
          <w:rFonts w:ascii="Arial" w:hAnsi="Arial" w:cs="Arial"/>
          <w:noProof/>
        </w:rPr>
        <w:pict>
          <v:shape id="_x0000_s1050" type="#_x0000_t202" style="position:absolute;left:0;text-align:left;margin-left:336.4pt;margin-top:-3.15pt;width:30pt;height:531.55pt;z-index:251684864;mso-height-percent:200;mso-height-percent:200;mso-width-relative:margin;mso-height-relative:margin" stroked="f" strokecolor="white [3212]">
            <v:textbox style="mso-next-textbox:#_x0000_s1050;mso-fit-shape-to-text:t">
              <w:txbxContent>
                <w:p w:rsidR="00FF4F47" w:rsidRPr="00CF6C02" w:rsidRDefault="00FF4F47" w:rsidP="00FF4F47">
                  <w:pPr>
                    <w:rPr>
                      <w:rFonts w:ascii="Arial" w:hAnsi="Arial" w:cs="Arial"/>
                      <w:b/>
                      <w:i/>
                    </w:rPr>
                  </w:pPr>
                </w:p>
              </w:txbxContent>
            </v:textbox>
          </v:shape>
        </w:pict>
      </w:r>
      <w:r w:rsidRPr="00E65A0F">
        <w:rPr>
          <w:rStyle w:val="CharacterStyle1"/>
          <w:rFonts w:ascii="Arial" w:hAnsi="Arial" w:cs="Arial"/>
          <w:sz w:val="24"/>
        </w:rPr>
        <w:t>Generally,</w:t>
      </w:r>
    </w:p>
    <w:p w:rsidR="00FF4F47" w:rsidRPr="00E65A0F" w:rsidRDefault="00FF4F47" w:rsidP="00FF4F47">
      <w:pPr>
        <w:pStyle w:val="Style15"/>
        <w:spacing w:before="0" w:line="240" w:lineRule="auto"/>
        <w:contextualSpacing/>
        <w:rPr>
          <w:rStyle w:val="CharacterStyle1"/>
          <w:rFonts w:ascii="Arial" w:hAnsi="Arial" w:cs="Arial"/>
          <w:sz w:val="24"/>
        </w:rPr>
      </w:pPr>
    </w:p>
    <w:p w:rsidR="00FF4F47" w:rsidRPr="002F2CD5" w:rsidRDefault="00FF4F47" w:rsidP="00FF4F47">
      <w:pPr>
        <w:pStyle w:val="Style1"/>
        <w:spacing w:line="240" w:lineRule="auto"/>
        <w:ind w:left="720" w:right="684"/>
        <w:contextualSpacing/>
        <w:jc w:val="both"/>
        <w:rPr>
          <w:rFonts w:ascii="Arial" w:hAnsi="Arial" w:cs="Arial"/>
          <w:iCs/>
          <w:sz w:val="24"/>
          <w:szCs w:val="24"/>
        </w:rPr>
      </w:pPr>
      <w:proofErr w:type="gramStart"/>
      <w:r w:rsidRPr="002F2CD5">
        <w:rPr>
          <w:rFonts w:ascii="Arial" w:hAnsi="Arial" w:cs="Arial"/>
          <w:iCs/>
          <w:sz w:val="24"/>
          <w:szCs w:val="24"/>
        </w:rPr>
        <w:t>contracts</w:t>
      </w:r>
      <w:proofErr w:type="gramEnd"/>
      <w:r w:rsidRPr="002F2CD5">
        <w:rPr>
          <w:rFonts w:ascii="Arial" w:hAnsi="Arial" w:cs="Arial"/>
          <w:iCs/>
          <w:sz w:val="24"/>
          <w:szCs w:val="24"/>
        </w:rPr>
        <w:t xml:space="preserve"> entered into by parties do not have any absolute effect and do not have obligatory force </w:t>
      </w:r>
      <w:proofErr w:type="spellStart"/>
      <w:r w:rsidRPr="002F2CD5">
        <w:rPr>
          <w:rFonts w:ascii="Arial" w:hAnsi="Arial" w:cs="Arial"/>
          <w:iCs/>
          <w:sz w:val="24"/>
          <w:szCs w:val="24"/>
        </w:rPr>
        <w:t>orga</w:t>
      </w:r>
      <w:proofErr w:type="spellEnd"/>
      <w:r w:rsidRPr="002F2CD5">
        <w:rPr>
          <w:rFonts w:ascii="Arial" w:hAnsi="Arial" w:cs="Arial"/>
          <w:iCs/>
          <w:sz w:val="24"/>
          <w:szCs w:val="24"/>
        </w:rPr>
        <w:t xml:space="preserve"> </w:t>
      </w:r>
      <w:proofErr w:type="spellStart"/>
      <w:r w:rsidRPr="002F2CD5">
        <w:rPr>
          <w:rFonts w:ascii="Arial" w:hAnsi="Arial" w:cs="Arial"/>
          <w:iCs/>
          <w:sz w:val="24"/>
          <w:szCs w:val="24"/>
        </w:rPr>
        <w:t>ormes</w:t>
      </w:r>
      <w:proofErr w:type="spellEnd"/>
      <w:r w:rsidRPr="002F2CD5">
        <w:rPr>
          <w:rFonts w:ascii="Arial" w:hAnsi="Arial" w:cs="Arial"/>
          <w:iCs/>
          <w:sz w:val="24"/>
          <w:szCs w:val="24"/>
        </w:rPr>
        <w:t xml:space="preserve"> although they may in certain cases confer rights on a third parties</w:t>
      </w:r>
      <w:r>
        <w:rPr>
          <w:rFonts w:ascii="Arial" w:hAnsi="Arial" w:cs="Arial"/>
          <w:iCs/>
          <w:sz w:val="24"/>
          <w:szCs w:val="24"/>
        </w:rPr>
        <w:t xml:space="preserve"> (</w:t>
      </w:r>
      <w:r w:rsidRPr="002F2CD5">
        <w:rPr>
          <w:rFonts w:ascii="Arial" w:hAnsi="Arial" w:cs="Arial"/>
          <w:iCs/>
          <w:sz w:val="24"/>
          <w:szCs w:val="24"/>
        </w:rPr>
        <w:t xml:space="preserve">vide </w:t>
      </w:r>
      <w:r w:rsidRPr="002F2CD5">
        <w:rPr>
          <w:rFonts w:ascii="Arial" w:hAnsi="Arial" w:cs="Arial"/>
          <w:i/>
          <w:iCs/>
          <w:sz w:val="24"/>
          <w:szCs w:val="24"/>
        </w:rPr>
        <w:t>Amos &amp; Walton</w:t>
      </w:r>
      <w:r w:rsidRPr="002F2CD5">
        <w:rPr>
          <w:rFonts w:ascii="Arial" w:hAnsi="Arial" w:cs="Arial"/>
          <w:iCs/>
          <w:sz w:val="24"/>
          <w:szCs w:val="24"/>
        </w:rPr>
        <w:t xml:space="preserve">, </w:t>
      </w:r>
      <w:r>
        <w:rPr>
          <w:rFonts w:ascii="Arial" w:hAnsi="Arial" w:cs="Arial"/>
          <w:iCs/>
          <w:sz w:val="24"/>
          <w:szCs w:val="24"/>
        </w:rPr>
        <w:t xml:space="preserve">2 </w:t>
      </w:r>
      <w:proofErr w:type="spellStart"/>
      <w:r>
        <w:rPr>
          <w:rFonts w:ascii="Arial" w:hAnsi="Arial" w:cs="Arial"/>
          <w:iCs/>
          <w:sz w:val="24"/>
          <w:szCs w:val="24"/>
        </w:rPr>
        <w:t>ed</w:t>
      </w:r>
      <w:proofErr w:type="spellEnd"/>
      <w:r w:rsidRPr="002F2CD5">
        <w:rPr>
          <w:rFonts w:ascii="Arial" w:hAnsi="Arial" w:cs="Arial"/>
          <w:iCs/>
          <w:sz w:val="24"/>
          <w:szCs w:val="24"/>
        </w:rPr>
        <w:t>, 173</w:t>
      </w:r>
      <w:r>
        <w:rPr>
          <w:rFonts w:ascii="Arial" w:hAnsi="Arial" w:cs="Arial"/>
          <w:iCs/>
          <w:sz w:val="24"/>
          <w:szCs w:val="24"/>
        </w:rPr>
        <w:t>)</w:t>
      </w:r>
      <w:r w:rsidRPr="002F2CD5">
        <w:rPr>
          <w:rFonts w:ascii="Arial" w:hAnsi="Arial" w:cs="Arial"/>
          <w:iCs/>
          <w:sz w:val="24"/>
          <w:szCs w:val="24"/>
        </w:rPr>
        <w:t>.</w:t>
      </w:r>
    </w:p>
    <w:p w:rsidR="00FF4F47" w:rsidRPr="00E65A0F" w:rsidRDefault="00FF4F47" w:rsidP="00FF4F47">
      <w:pPr>
        <w:pStyle w:val="Style5"/>
        <w:tabs>
          <w:tab w:val="left" w:pos="4230"/>
        </w:tabs>
        <w:spacing w:before="0" w:line="240" w:lineRule="auto"/>
        <w:ind w:firstLine="0"/>
        <w:contextualSpacing/>
        <w:rPr>
          <w:rFonts w:ascii="Arial" w:hAnsi="Arial" w:cs="Arial"/>
          <w:i/>
          <w:iCs/>
        </w:rPr>
      </w:pPr>
    </w:p>
    <w:p w:rsidR="00FF4F47" w:rsidRPr="00E65A0F" w:rsidRDefault="00FF4F47" w:rsidP="00FF4F47">
      <w:pPr>
        <w:pStyle w:val="Style5"/>
        <w:tabs>
          <w:tab w:val="left" w:pos="4230"/>
        </w:tabs>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The evidence on record disclose that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was appraised of the existence of the contract, Exhibit P2, during the visit of the </w:t>
      </w:r>
      <w:r>
        <w:rPr>
          <w:rStyle w:val="CharacterStyle1"/>
          <w:rFonts w:ascii="Arial" w:hAnsi="Arial" w:cs="Arial"/>
          <w:sz w:val="24"/>
        </w:rPr>
        <w:t xml:space="preserve">Plaintiff's to </w:t>
      </w:r>
      <w:r w:rsidRPr="00E65A0F">
        <w:rPr>
          <w:rStyle w:val="CharacterStyle1"/>
          <w:rFonts w:ascii="Arial" w:hAnsi="Arial" w:cs="Arial"/>
          <w:sz w:val="24"/>
        </w:rPr>
        <w:t xml:space="preserve">the hotel in 1997 although, the </w:t>
      </w:r>
      <w:r>
        <w:rPr>
          <w:rStyle w:val="CharacterStyle1"/>
          <w:rFonts w:ascii="Arial" w:hAnsi="Arial" w:cs="Arial"/>
          <w:sz w:val="24"/>
        </w:rPr>
        <w:t>second</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was not privy to the said contract.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paid for the </w:t>
      </w:r>
      <w:r w:rsidRPr="00E65A0F">
        <w:rPr>
          <w:rFonts w:ascii="Arial" w:hAnsi="Arial" w:cs="Arial"/>
        </w:rPr>
        <w:t xml:space="preserve">accommodation </w:t>
      </w:r>
      <w:r w:rsidRPr="00E65A0F">
        <w:rPr>
          <w:rFonts w:ascii="Arial" w:hAnsi="Arial" w:cs="Arial"/>
          <w:bCs/>
        </w:rPr>
        <w:t>expenses</w:t>
      </w:r>
      <w:r w:rsidRPr="00E65A0F">
        <w:rPr>
          <w:rFonts w:ascii="Arial" w:hAnsi="Arial" w:cs="Arial"/>
          <w:b/>
          <w:bCs/>
        </w:rPr>
        <w:t xml:space="preserve"> </w:t>
      </w:r>
      <w:r w:rsidRPr="00E65A0F">
        <w:rPr>
          <w:rFonts w:ascii="Arial" w:hAnsi="Arial" w:cs="Arial"/>
        </w:rPr>
        <w:t xml:space="preserve">of the </w:t>
      </w:r>
      <w:r>
        <w:rPr>
          <w:rFonts w:ascii="Arial" w:hAnsi="Arial" w:cs="Arial"/>
        </w:rPr>
        <w:t>Plaintiff</w:t>
      </w:r>
      <w:r w:rsidRPr="00E65A0F">
        <w:rPr>
          <w:rFonts w:ascii="Arial" w:hAnsi="Arial" w:cs="Arial"/>
        </w:rPr>
        <w:t xml:space="preserve"> in 1997 and enabled the </w:t>
      </w:r>
      <w:r>
        <w:rPr>
          <w:rFonts w:ascii="Arial" w:hAnsi="Arial" w:cs="Arial"/>
        </w:rPr>
        <w:t>Plaintiff</w:t>
      </w:r>
      <w:r w:rsidRPr="00E65A0F">
        <w:rPr>
          <w:rFonts w:ascii="Arial" w:hAnsi="Arial" w:cs="Arial"/>
        </w:rPr>
        <w:t xml:space="preserve">s to enjoy a 15% discount on their food and beverages at a time  when on behalf </w:t>
      </w:r>
      <w:r w:rsidRPr="00E65A0F">
        <w:rPr>
          <w:rStyle w:val="CharacterStyle1"/>
          <w:rFonts w:ascii="Arial" w:hAnsi="Arial" w:cs="Arial"/>
          <w:sz w:val="24"/>
        </w:rPr>
        <w:t xml:space="preserve">of the </w:t>
      </w:r>
      <w:r>
        <w:rPr>
          <w:rStyle w:val="CharacterStyle1"/>
          <w:rFonts w:ascii="Arial" w:hAnsi="Arial" w:cs="Arial"/>
          <w:sz w:val="24"/>
        </w:rPr>
        <w:t>Plaintiff</w:t>
      </w:r>
      <w:r w:rsidRPr="00E65A0F">
        <w:rPr>
          <w:rStyle w:val="CharacterStyle1"/>
          <w:rFonts w:ascii="Arial" w:hAnsi="Arial" w:cs="Arial"/>
          <w:sz w:val="24"/>
        </w:rPr>
        <w:t xml:space="preserve">s reliance on the agreement had been sought, Exhibit P5(d)).  Subsequently, the stand and conduct of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is that it will not abide by the terms of the agreement between </w:t>
      </w:r>
      <w:proofErr w:type="spellStart"/>
      <w:r w:rsidRPr="00E65A0F">
        <w:rPr>
          <w:rStyle w:val="CharacterStyle1"/>
          <w:rFonts w:ascii="Arial" w:hAnsi="Arial" w:cs="Arial"/>
          <w:sz w:val="24"/>
        </w:rPr>
        <w:t>Northolme</w:t>
      </w:r>
      <w:proofErr w:type="spellEnd"/>
      <w:r w:rsidRPr="00E65A0F">
        <w:rPr>
          <w:rStyle w:val="CharacterStyle1"/>
          <w:rFonts w:ascii="Arial" w:hAnsi="Arial" w:cs="Arial"/>
          <w:sz w:val="24"/>
        </w:rPr>
        <w:t xml:space="preserve"> Limited and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xml:space="preserve"> as confirmed in Exhibit P5(r).</w:t>
      </w:r>
    </w:p>
    <w:p w:rsidR="00FF4F47" w:rsidRPr="00E65A0F" w:rsidRDefault="00FF4F47" w:rsidP="00FF4F47">
      <w:pPr>
        <w:pStyle w:val="Style18"/>
        <w:spacing w:after="0" w:line="240" w:lineRule="auto"/>
        <w:contextualSpacing/>
        <w:rPr>
          <w:rStyle w:val="CharacterStyle1"/>
          <w:rFonts w:ascii="Arial" w:hAnsi="Arial" w:cs="Arial"/>
          <w:sz w:val="24"/>
        </w:rPr>
      </w:pPr>
    </w:p>
    <w:p w:rsidR="00FF4F47" w:rsidRDefault="00FF4F47" w:rsidP="00FF4F47">
      <w:pPr>
        <w:pStyle w:val="Style18"/>
        <w:spacing w:after="0" w:line="240" w:lineRule="auto"/>
        <w:contextualSpacing/>
        <w:rPr>
          <w:rStyle w:val="CharacterStyle1"/>
          <w:rFonts w:ascii="Arial" w:hAnsi="Arial" w:cs="Arial"/>
          <w:sz w:val="24"/>
        </w:rPr>
      </w:pPr>
      <w:proofErr w:type="gramStart"/>
      <w:r w:rsidRPr="00E65A0F">
        <w:rPr>
          <w:rStyle w:val="CharacterStyle1"/>
          <w:rFonts w:ascii="Arial" w:hAnsi="Arial" w:cs="Arial"/>
          <w:sz w:val="24"/>
        </w:rPr>
        <w:t xml:space="preserve">Taking into account that a contract may create rights in </w:t>
      </w:r>
      <w:proofErr w:type="spellStart"/>
      <w:r w:rsidRPr="00E65A0F">
        <w:rPr>
          <w:rStyle w:val="CharacterStyle1"/>
          <w:rFonts w:ascii="Arial" w:hAnsi="Arial" w:cs="Arial"/>
          <w:sz w:val="24"/>
        </w:rPr>
        <w:t>favour</w:t>
      </w:r>
      <w:proofErr w:type="spellEnd"/>
      <w:r w:rsidRPr="00E65A0F">
        <w:rPr>
          <w:rStyle w:val="CharacterStyle1"/>
          <w:rFonts w:ascii="Arial" w:hAnsi="Arial" w:cs="Arial"/>
          <w:sz w:val="24"/>
        </w:rPr>
        <w:t xml:space="preserve"> of third parties, before a </w:t>
      </w:r>
      <w:r>
        <w:rPr>
          <w:rStyle w:val="CharacterStyle1"/>
          <w:rFonts w:ascii="Arial" w:hAnsi="Arial" w:cs="Arial"/>
          <w:sz w:val="24"/>
        </w:rPr>
        <w:t>Plaintiff</w:t>
      </w:r>
      <w:r w:rsidRPr="00E65A0F">
        <w:rPr>
          <w:rStyle w:val="CharacterStyle1"/>
          <w:rFonts w:ascii="Arial" w:hAnsi="Arial" w:cs="Arial"/>
          <w:sz w:val="24"/>
        </w:rPr>
        <w:t xml:space="preserve"> can recover damages in tort it must be shown that he suffered damages and that the damage was caused by the act or omission for which the </w:t>
      </w:r>
      <w:r>
        <w:rPr>
          <w:rStyle w:val="CharacterStyle1"/>
          <w:rFonts w:ascii="Arial" w:hAnsi="Arial" w:cs="Arial"/>
          <w:sz w:val="24"/>
        </w:rPr>
        <w:t>Defendant</w:t>
      </w:r>
      <w:r w:rsidRPr="00E65A0F">
        <w:rPr>
          <w:rStyle w:val="CharacterStyle1"/>
          <w:rFonts w:ascii="Arial" w:hAnsi="Arial" w:cs="Arial"/>
          <w:sz w:val="24"/>
        </w:rPr>
        <w:t xml:space="preserve"> was responsible.</w:t>
      </w:r>
      <w:proofErr w:type="gramEnd"/>
      <w:r w:rsidRPr="00E65A0F">
        <w:rPr>
          <w:rStyle w:val="CharacterStyle1"/>
          <w:rFonts w:ascii="Arial" w:hAnsi="Arial" w:cs="Arial"/>
          <w:sz w:val="24"/>
        </w:rPr>
        <w:t xml:space="preserve"> In </w:t>
      </w:r>
      <w:r w:rsidRPr="002F2CD5">
        <w:rPr>
          <w:rStyle w:val="CharacterStyle1"/>
          <w:rFonts w:ascii="Arial" w:hAnsi="Arial" w:cs="Arial"/>
          <w:i/>
          <w:sz w:val="24"/>
        </w:rPr>
        <w:t>Amos &amp; Walton</w:t>
      </w:r>
      <w:r>
        <w:rPr>
          <w:rStyle w:val="CharacterStyle1"/>
          <w:rFonts w:ascii="Arial" w:hAnsi="Arial" w:cs="Arial"/>
          <w:sz w:val="24"/>
        </w:rPr>
        <w:t xml:space="preserve"> supra at </w:t>
      </w:r>
      <w:r w:rsidRPr="00E65A0F">
        <w:rPr>
          <w:rStyle w:val="CharacterStyle1"/>
          <w:rFonts w:ascii="Arial" w:hAnsi="Arial" w:cs="Arial"/>
          <w:sz w:val="24"/>
        </w:rPr>
        <w:t xml:space="preserve">208 </w:t>
      </w:r>
      <w:r>
        <w:rPr>
          <w:rStyle w:val="CharacterStyle1"/>
          <w:rFonts w:ascii="Arial" w:hAnsi="Arial" w:cs="Arial"/>
          <w:sz w:val="24"/>
        </w:rPr>
        <w:t>it is observed:</w:t>
      </w:r>
    </w:p>
    <w:p w:rsidR="00FF4F47" w:rsidRPr="00E65A0F" w:rsidRDefault="00FF4F47" w:rsidP="00FF4F47">
      <w:pPr>
        <w:pStyle w:val="Style18"/>
        <w:spacing w:after="0" w:line="240" w:lineRule="auto"/>
        <w:contextualSpacing/>
        <w:rPr>
          <w:rStyle w:val="CharacterStyle1"/>
          <w:rFonts w:ascii="Arial" w:hAnsi="Arial" w:cs="Arial"/>
          <w:sz w:val="24"/>
        </w:rPr>
      </w:pPr>
    </w:p>
    <w:p w:rsidR="00FF4F47" w:rsidRPr="002F2CD5" w:rsidRDefault="00FF4F47" w:rsidP="00FF4F47">
      <w:pPr>
        <w:pStyle w:val="Style1"/>
        <w:spacing w:line="240" w:lineRule="auto"/>
        <w:ind w:left="720" w:right="684"/>
        <w:contextualSpacing/>
        <w:jc w:val="both"/>
        <w:rPr>
          <w:rFonts w:ascii="Arial" w:hAnsi="Arial" w:cs="Arial"/>
          <w:iCs/>
          <w:sz w:val="24"/>
          <w:szCs w:val="24"/>
        </w:rPr>
      </w:pPr>
      <w:r w:rsidRPr="002F2CD5">
        <w:rPr>
          <w:rFonts w:ascii="Arial" w:hAnsi="Arial" w:cs="Arial"/>
          <w:iCs/>
          <w:sz w:val="24"/>
          <w:szCs w:val="24"/>
        </w:rPr>
        <w:t>The damage must consist of a prejudice to a legitimate interest protected by the law.</w:t>
      </w:r>
    </w:p>
    <w:p w:rsidR="00FF4F47" w:rsidRPr="00E65A0F" w:rsidRDefault="00FF4F47" w:rsidP="00FF4F47">
      <w:pPr>
        <w:pStyle w:val="Style1"/>
        <w:spacing w:line="240" w:lineRule="auto"/>
        <w:ind w:left="2160" w:right="2160"/>
        <w:contextualSpacing/>
        <w:jc w:val="both"/>
        <w:rPr>
          <w:rFonts w:ascii="Arial" w:hAnsi="Arial" w:cs="Arial"/>
          <w:i/>
          <w:iCs/>
          <w:sz w:val="24"/>
          <w:szCs w:val="24"/>
        </w:rPr>
      </w:pPr>
    </w:p>
    <w:p w:rsidR="00FF4F47" w:rsidRDefault="00FF4F47" w:rsidP="00FF4F47">
      <w:pPr>
        <w:pStyle w:val="Style5"/>
        <w:spacing w:before="0" w:line="240" w:lineRule="auto"/>
        <w:ind w:firstLine="0"/>
        <w:contextualSpacing/>
        <w:rPr>
          <w:rStyle w:val="CharacterStyle1"/>
          <w:rFonts w:ascii="Arial" w:hAnsi="Arial" w:cs="Arial"/>
          <w:sz w:val="24"/>
        </w:rPr>
      </w:pPr>
      <w:r w:rsidRPr="00E65A0F">
        <w:rPr>
          <w:rStyle w:val="CharacterStyle1"/>
          <w:rFonts w:ascii="Arial" w:hAnsi="Arial" w:cs="Arial"/>
          <w:sz w:val="24"/>
        </w:rPr>
        <w:t xml:space="preserve">The contract between </w:t>
      </w:r>
      <w:proofErr w:type="spellStart"/>
      <w:r w:rsidRPr="00E65A0F">
        <w:rPr>
          <w:rStyle w:val="CharacterStyle1"/>
          <w:rFonts w:ascii="Arial" w:hAnsi="Arial" w:cs="Arial"/>
          <w:sz w:val="24"/>
        </w:rPr>
        <w:t>Northolme</w:t>
      </w:r>
      <w:proofErr w:type="spellEnd"/>
      <w:r w:rsidRPr="00E65A0F">
        <w:rPr>
          <w:rStyle w:val="CharacterStyle1"/>
          <w:rFonts w:ascii="Arial" w:hAnsi="Arial" w:cs="Arial"/>
          <w:sz w:val="24"/>
        </w:rPr>
        <w:t xml:space="preserve"> limited not having been </w:t>
      </w:r>
      <w:proofErr w:type="gramStart"/>
      <w:r w:rsidRPr="00E65A0F">
        <w:rPr>
          <w:rStyle w:val="CharacterStyle1"/>
          <w:rFonts w:ascii="Arial" w:hAnsi="Arial" w:cs="Arial"/>
          <w:sz w:val="24"/>
        </w:rPr>
        <w:t>rescinded,</w:t>
      </w:r>
      <w:proofErr w:type="gramEnd"/>
      <w:r w:rsidRPr="00E65A0F">
        <w:rPr>
          <w:rStyle w:val="CharacterStyle1"/>
          <w:rFonts w:ascii="Arial" w:hAnsi="Arial" w:cs="Arial"/>
          <w:sz w:val="24"/>
        </w:rPr>
        <w:t xml:space="preserve"> the third party was primarily entitled to enjoy the benefits </w:t>
      </w:r>
      <w:proofErr w:type="spellStart"/>
      <w:r w:rsidRPr="00E65A0F">
        <w:rPr>
          <w:rStyle w:val="CharacterStyle1"/>
          <w:rFonts w:ascii="Arial" w:hAnsi="Arial" w:cs="Arial"/>
          <w:sz w:val="24"/>
        </w:rPr>
        <w:t>therefrom</w:t>
      </w:r>
      <w:proofErr w:type="spellEnd"/>
      <w:r w:rsidRPr="00E65A0F">
        <w:rPr>
          <w:rStyle w:val="CharacterStyle1"/>
          <w:rFonts w:ascii="Arial" w:hAnsi="Arial" w:cs="Arial"/>
          <w:sz w:val="24"/>
        </w:rPr>
        <w:t xml:space="preserve">.  Accordingly, the </w:t>
      </w:r>
      <w:proofErr w:type="gramStart"/>
      <w:r w:rsidRPr="00E65A0F">
        <w:rPr>
          <w:rStyle w:val="CharacterStyle1"/>
          <w:rFonts w:ascii="Arial" w:hAnsi="Arial" w:cs="Arial"/>
          <w:sz w:val="24"/>
        </w:rPr>
        <w:t xml:space="preserve">conduct of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 xml:space="preserve">, as assignee of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Defendant</w:t>
      </w:r>
      <w:r w:rsidRPr="00E65A0F">
        <w:rPr>
          <w:rStyle w:val="CharacterStyle1"/>
          <w:rFonts w:ascii="Arial" w:hAnsi="Arial" w:cs="Arial"/>
          <w:sz w:val="24"/>
        </w:rPr>
        <w:t>, in preventing the enjoyment of such rights constitute</w:t>
      </w:r>
      <w:proofErr w:type="gramEnd"/>
      <w:r w:rsidRPr="00E65A0F">
        <w:rPr>
          <w:rStyle w:val="CharacterStyle1"/>
          <w:rFonts w:ascii="Arial" w:hAnsi="Arial" w:cs="Arial"/>
          <w:sz w:val="24"/>
        </w:rPr>
        <w:t xml:space="preserve"> a </w:t>
      </w:r>
      <w:r>
        <w:rPr>
          <w:rStyle w:val="CharacterStyle1"/>
          <w:rFonts w:ascii="Arial" w:hAnsi="Arial" w:cs="Arial"/>
          <w:sz w:val="24"/>
        </w:rPr>
        <w:t>“</w:t>
      </w:r>
      <w:proofErr w:type="spellStart"/>
      <w:r w:rsidRPr="00E65A0F">
        <w:rPr>
          <w:rStyle w:val="CharacterStyle1"/>
          <w:rFonts w:ascii="Arial" w:hAnsi="Arial" w:cs="Arial"/>
          <w:sz w:val="24"/>
        </w:rPr>
        <w:t>faute</w:t>
      </w:r>
      <w:proofErr w:type="spellEnd"/>
      <w:r>
        <w:rPr>
          <w:rStyle w:val="CharacterStyle1"/>
          <w:rFonts w:ascii="Arial" w:hAnsi="Arial" w:cs="Arial"/>
          <w:sz w:val="24"/>
        </w:rPr>
        <w:t>”</w:t>
      </w:r>
      <w:r w:rsidRPr="00E65A0F">
        <w:rPr>
          <w:rStyle w:val="CharacterStyle1"/>
          <w:rFonts w:ascii="Arial" w:hAnsi="Arial" w:cs="Arial"/>
          <w:sz w:val="24"/>
        </w:rPr>
        <w:t xml:space="preserve"> for which they are liable.  This claim is not prescribed by </w:t>
      </w:r>
      <w:r w:rsidRPr="00E65A0F">
        <w:rPr>
          <w:rStyle w:val="CharacterStyle1"/>
          <w:rFonts w:ascii="Arial" w:hAnsi="Arial" w:cs="Arial"/>
          <w:sz w:val="24"/>
        </w:rPr>
        <w:lastRenderedPageBreak/>
        <w:t xml:space="preserve">the 5 years prescription period and succeeds against the </w:t>
      </w:r>
      <w:r>
        <w:rPr>
          <w:rStyle w:val="CharacterStyle1"/>
          <w:rFonts w:ascii="Arial" w:hAnsi="Arial" w:cs="Arial"/>
          <w:sz w:val="24"/>
        </w:rPr>
        <w:t>second</w:t>
      </w:r>
      <w:r w:rsidRPr="00E65A0F">
        <w:rPr>
          <w:rStyle w:val="CharacterStyle1"/>
          <w:rFonts w:ascii="Arial" w:hAnsi="Arial" w:cs="Arial"/>
          <w:sz w:val="24"/>
        </w:rPr>
        <w:t xml:space="preserve"> </w:t>
      </w:r>
      <w:r>
        <w:rPr>
          <w:rStyle w:val="CharacterStyle1"/>
          <w:rFonts w:ascii="Arial" w:hAnsi="Arial" w:cs="Arial"/>
          <w:sz w:val="24"/>
        </w:rPr>
        <w:t>Defendant</w:t>
      </w:r>
      <w:r w:rsidRPr="00E65A0F">
        <w:rPr>
          <w:rStyle w:val="CharacterStyle1"/>
          <w:rFonts w:ascii="Arial" w:hAnsi="Arial" w:cs="Arial"/>
          <w:sz w:val="24"/>
        </w:rPr>
        <w:t>.</w:t>
      </w:r>
    </w:p>
    <w:p w:rsidR="00FF4F47" w:rsidRPr="00E65A0F" w:rsidRDefault="00FF4F47" w:rsidP="00FF4F47">
      <w:pPr>
        <w:pStyle w:val="Style5"/>
        <w:spacing w:before="0" w:line="240" w:lineRule="auto"/>
        <w:ind w:firstLine="0"/>
        <w:contextualSpacing/>
        <w:rPr>
          <w:rStyle w:val="CharacterStyle1"/>
          <w:rFonts w:ascii="Arial" w:hAnsi="Arial" w:cs="Arial"/>
          <w:sz w:val="24"/>
        </w:rPr>
      </w:pPr>
    </w:p>
    <w:p w:rsidR="00FF4F47" w:rsidRPr="00E65A0F" w:rsidRDefault="00FF4F47" w:rsidP="00FF4F47">
      <w:pPr>
        <w:contextualSpacing/>
        <w:jc w:val="both"/>
        <w:rPr>
          <w:rStyle w:val="CharacterStyle2"/>
          <w:rFonts w:ascii="Arial" w:hAnsi="Arial" w:cs="Arial"/>
          <w:i/>
          <w:iCs/>
          <w:sz w:val="24"/>
        </w:rPr>
      </w:pPr>
      <w:r w:rsidRPr="004971DF">
        <w:rPr>
          <w:rFonts w:ascii="Arial" w:hAnsi="Arial" w:cs="Arial"/>
          <w:noProof/>
        </w:rPr>
        <w:pict>
          <v:shape id="_x0000_s1038" type="#_x0000_t202" style="position:absolute;left:0;text-align:left;margin-left:-31.1pt;margin-top:-3.8pt;width:30pt;height:531.55pt;z-index:251672576;mso-height-percent:200;mso-height-percent:200;mso-width-relative:margin;mso-height-relative:margin" stroked="f" strokecolor="white [3212]">
            <v:textbox style="mso-next-textbox:#_x0000_s1038;mso-fit-shape-to-text:t">
              <w:txbxContent>
                <w:p w:rsidR="00FF4F47" w:rsidRPr="00CF6C02" w:rsidRDefault="00FF4F47" w:rsidP="00FF4F47">
                  <w:pPr>
                    <w:rPr>
                      <w:rFonts w:ascii="Arial" w:hAnsi="Arial" w:cs="Arial"/>
                      <w:b/>
                      <w:i/>
                    </w:rPr>
                  </w:pPr>
                </w:p>
              </w:txbxContent>
            </v:textbox>
          </v:shape>
        </w:pict>
      </w:r>
      <w:r w:rsidRPr="00E65A0F">
        <w:rPr>
          <w:rStyle w:val="CharacterStyle1"/>
          <w:rFonts w:ascii="Arial" w:hAnsi="Arial" w:cs="Arial"/>
          <w:sz w:val="24"/>
        </w:rPr>
        <w:t xml:space="preserve">With regard to the above claim, the </w:t>
      </w:r>
      <w:r>
        <w:rPr>
          <w:rStyle w:val="CharacterStyle1"/>
          <w:rFonts w:ascii="Arial" w:hAnsi="Arial" w:cs="Arial"/>
          <w:sz w:val="24"/>
        </w:rPr>
        <w:t>Plaintiff</w:t>
      </w:r>
      <w:r w:rsidRPr="00E65A0F">
        <w:rPr>
          <w:rStyle w:val="CharacterStyle1"/>
          <w:rFonts w:ascii="Arial" w:hAnsi="Arial" w:cs="Arial"/>
          <w:sz w:val="24"/>
        </w:rPr>
        <w:t>s have claimed moral damages for loss of the enjoyment of their rights and financial loss.  The actual loss is the amount paid in accommodation costs and moral damages is to reflect the inconvenience and trouble suffered.  In that respect I award, R9</w:t>
      </w:r>
      <w:proofErr w:type="gramStart"/>
      <w:r w:rsidRPr="00E65A0F">
        <w:rPr>
          <w:rStyle w:val="CharacterStyle1"/>
          <w:rFonts w:ascii="Arial" w:hAnsi="Arial" w:cs="Arial"/>
          <w:sz w:val="24"/>
        </w:rPr>
        <w:t>,348.35</w:t>
      </w:r>
      <w:proofErr w:type="gramEnd"/>
      <w:r w:rsidRPr="00E65A0F">
        <w:rPr>
          <w:rStyle w:val="CharacterStyle1"/>
          <w:rFonts w:ascii="Arial" w:hAnsi="Arial" w:cs="Arial"/>
          <w:sz w:val="24"/>
        </w:rPr>
        <w:t xml:space="preserve"> to the </w:t>
      </w:r>
      <w:r>
        <w:rPr>
          <w:rStyle w:val="CharacterStyle1"/>
          <w:rFonts w:ascii="Arial" w:hAnsi="Arial" w:cs="Arial"/>
          <w:sz w:val="24"/>
        </w:rPr>
        <w:t>first</w:t>
      </w:r>
      <w:r w:rsidRPr="00E65A0F">
        <w:rPr>
          <w:rStyle w:val="CharacterStyle1"/>
          <w:rFonts w:ascii="Arial" w:hAnsi="Arial" w:cs="Arial"/>
          <w:sz w:val="24"/>
          <w:vertAlign w:val="superscript"/>
        </w:rPr>
        <w:t xml:space="preserve"> </w:t>
      </w:r>
      <w:r>
        <w:rPr>
          <w:rStyle w:val="CharacterStyle1"/>
          <w:rFonts w:ascii="Arial" w:hAnsi="Arial" w:cs="Arial"/>
          <w:sz w:val="24"/>
        </w:rPr>
        <w:t>Plaintiff</w:t>
      </w:r>
      <w:r w:rsidRPr="00E65A0F">
        <w:rPr>
          <w:rStyle w:val="CharacterStyle1"/>
          <w:rFonts w:ascii="Arial" w:hAnsi="Arial" w:cs="Arial"/>
          <w:sz w:val="24"/>
        </w:rPr>
        <w:t xml:space="preserve"> (as per the claim under amended plaint).</w:t>
      </w:r>
    </w:p>
    <w:p w:rsidR="00FF4F47" w:rsidRPr="00E65A0F" w:rsidRDefault="00FF4F47" w:rsidP="00FF4F47">
      <w:pPr>
        <w:contextualSpacing/>
        <w:jc w:val="both"/>
        <w:rPr>
          <w:rStyle w:val="CharacterStyle2"/>
          <w:rFonts w:ascii="Arial" w:hAnsi="Arial" w:cs="Arial"/>
          <w:i/>
          <w:iCs/>
          <w:sz w:val="24"/>
        </w:rPr>
      </w:pPr>
    </w:p>
    <w:p w:rsidR="00FF4F47" w:rsidRPr="00E65A0F" w:rsidRDefault="00FF4F47" w:rsidP="00FF4F47">
      <w:pPr>
        <w:pStyle w:val="NoSpacing"/>
        <w:contextualSpacing/>
        <w:jc w:val="both"/>
        <w:rPr>
          <w:rFonts w:ascii="Arial" w:hAnsi="Arial" w:cs="Arial"/>
          <w:sz w:val="24"/>
          <w:szCs w:val="24"/>
        </w:rPr>
      </w:pPr>
      <w:r w:rsidRPr="00E65A0F">
        <w:rPr>
          <w:rFonts w:ascii="Arial" w:hAnsi="Arial" w:cs="Arial"/>
          <w:sz w:val="24"/>
          <w:szCs w:val="24"/>
        </w:rPr>
        <w:t xml:space="preserve">From the </w:t>
      </w:r>
      <w:r w:rsidRPr="00E65A0F">
        <w:rPr>
          <w:rStyle w:val="Strong"/>
          <w:rFonts w:ascii="Arial" w:hAnsi="Arial" w:cs="Arial"/>
          <w:b w:val="0"/>
          <w:sz w:val="24"/>
          <w:szCs w:val="24"/>
        </w:rPr>
        <w:t>interpretation given to the term “</w:t>
      </w:r>
      <w:proofErr w:type="spellStart"/>
      <w:r>
        <w:rPr>
          <w:rStyle w:val="Strong"/>
          <w:rFonts w:ascii="Arial" w:hAnsi="Arial" w:cs="Arial"/>
          <w:b w:val="0"/>
          <w:sz w:val="24"/>
          <w:szCs w:val="24"/>
        </w:rPr>
        <w:t>Mr</w:t>
      </w:r>
      <w:proofErr w:type="spellEnd"/>
      <w:r w:rsidRPr="00E65A0F">
        <w:rPr>
          <w:rFonts w:ascii="Arial" w:hAnsi="Arial" w:cs="Arial"/>
          <w:sz w:val="24"/>
          <w:szCs w:val="24"/>
        </w:rPr>
        <w:t xml:space="preserve"> John Henry Atkinson and</w:t>
      </w:r>
      <w:r w:rsidRPr="00E65A0F">
        <w:rPr>
          <w:rFonts w:ascii="Arial" w:hAnsi="Arial" w:cs="Arial"/>
          <w:sz w:val="24"/>
          <w:szCs w:val="24"/>
          <w:vertAlign w:val="subscript"/>
        </w:rPr>
        <w:t xml:space="preserve"> </w:t>
      </w:r>
      <w:r w:rsidRPr="00E65A0F">
        <w:rPr>
          <w:rStyle w:val="Strong"/>
          <w:rFonts w:ascii="Arial" w:hAnsi="Arial" w:cs="Arial"/>
          <w:b w:val="0"/>
          <w:sz w:val="24"/>
          <w:szCs w:val="24"/>
        </w:rPr>
        <w:t>his wife</w:t>
      </w:r>
      <w:r w:rsidRPr="002F2CD5">
        <w:rPr>
          <w:rStyle w:val="Strong"/>
          <w:rFonts w:ascii="Arial" w:hAnsi="Arial" w:cs="Arial"/>
          <w:b w:val="0"/>
          <w:sz w:val="24"/>
          <w:szCs w:val="24"/>
        </w:rPr>
        <w:t>”</w:t>
      </w:r>
      <w:r w:rsidRPr="00E65A0F">
        <w:rPr>
          <w:rStyle w:val="Strong"/>
          <w:rFonts w:ascii="Arial" w:hAnsi="Arial" w:cs="Arial"/>
          <w:sz w:val="24"/>
          <w:szCs w:val="24"/>
        </w:rPr>
        <w:t xml:space="preserve">, </w:t>
      </w:r>
      <w:r w:rsidRPr="00E65A0F">
        <w:rPr>
          <w:rFonts w:ascii="Arial" w:hAnsi="Arial" w:cs="Arial"/>
          <w:sz w:val="24"/>
          <w:szCs w:val="24"/>
        </w:rPr>
        <w:t xml:space="preserve">I find the claim for moral damages to be joint and I grant to both </w:t>
      </w:r>
      <w:r>
        <w:rPr>
          <w:rFonts w:ascii="Arial" w:hAnsi="Arial" w:cs="Arial"/>
          <w:sz w:val="24"/>
          <w:szCs w:val="24"/>
        </w:rPr>
        <w:t>Plaintiffs R10</w:t>
      </w:r>
      <w:proofErr w:type="gramStart"/>
      <w:r>
        <w:rPr>
          <w:rFonts w:ascii="Arial" w:hAnsi="Arial" w:cs="Arial"/>
          <w:sz w:val="24"/>
          <w:szCs w:val="24"/>
        </w:rPr>
        <w:t>,000</w:t>
      </w:r>
      <w:proofErr w:type="gramEnd"/>
      <w:r w:rsidRPr="00E65A0F">
        <w:rPr>
          <w:rFonts w:ascii="Arial" w:hAnsi="Arial" w:cs="Arial"/>
          <w:sz w:val="24"/>
          <w:szCs w:val="24"/>
        </w:rPr>
        <w:t xml:space="preserve"> as moral damages against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In the end result, I enter judgment against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in the </w:t>
      </w:r>
      <w:r w:rsidRPr="00E65A0F">
        <w:rPr>
          <w:rFonts w:ascii="Arial" w:hAnsi="Arial" w:cs="Arial"/>
          <w:bCs/>
          <w:sz w:val="24"/>
          <w:szCs w:val="24"/>
        </w:rPr>
        <w:t xml:space="preserve">sum of </w:t>
      </w:r>
      <w:r>
        <w:rPr>
          <w:rFonts w:ascii="Arial" w:hAnsi="Arial" w:cs="Arial"/>
          <w:sz w:val="24"/>
          <w:szCs w:val="24"/>
        </w:rPr>
        <w:t>R</w:t>
      </w:r>
      <w:r w:rsidRPr="00E65A0F">
        <w:rPr>
          <w:rFonts w:ascii="Arial" w:hAnsi="Arial" w:cs="Arial"/>
          <w:sz w:val="24"/>
          <w:szCs w:val="24"/>
        </w:rPr>
        <w:t>9</w:t>
      </w:r>
      <w:proofErr w:type="gramStart"/>
      <w:r w:rsidRPr="00E65A0F">
        <w:rPr>
          <w:rFonts w:ascii="Arial" w:hAnsi="Arial" w:cs="Arial"/>
          <w:sz w:val="24"/>
          <w:szCs w:val="24"/>
        </w:rPr>
        <w:t>,348.35</w:t>
      </w:r>
      <w:proofErr w:type="gramEnd"/>
      <w:r w:rsidRPr="00E65A0F">
        <w:rPr>
          <w:rFonts w:ascii="Arial" w:hAnsi="Arial" w:cs="Arial"/>
          <w:sz w:val="24"/>
          <w:szCs w:val="24"/>
        </w:rPr>
        <w:t xml:space="preserve"> in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of the </w:t>
      </w:r>
      <w:r>
        <w:rPr>
          <w:rFonts w:ascii="Arial" w:hAnsi="Arial" w:cs="Arial"/>
          <w:sz w:val="24"/>
          <w:szCs w:val="24"/>
        </w:rPr>
        <w:t>first</w:t>
      </w:r>
      <w:r w:rsidRPr="00E65A0F">
        <w:rPr>
          <w:rFonts w:ascii="Arial" w:hAnsi="Arial" w:cs="Arial"/>
          <w:sz w:val="24"/>
          <w:szCs w:val="24"/>
        </w:rPr>
        <w:t xml:space="preserve"> </w:t>
      </w:r>
      <w:r>
        <w:rPr>
          <w:rFonts w:ascii="Arial" w:hAnsi="Arial" w:cs="Arial"/>
          <w:sz w:val="24"/>
          <w:szCs w:val="24"/>
        </w:rPr>
        <w:t>Plaintiff and R10,000</w:t>
      </w:r>
      <w:r w:rsidRPr="00E65A0F">
        <w:rPr>
          <w:rFonts w:ascii="Arial" w:hAnsi="Arial" w:cs="Arial"/>
          <w:sz w:val="24"/>
          <w:szCs w:val="24"/>
        </w:rPr>
        <w:t xml:space="preserve"> in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w:t>
      </w:r>
      <w:r w:rsidRPr="00E65A0F">
        <w:rPr>
          <w:rFonts w:ascii="Arial" w:hAnsi="Arial" w:cs="Arial"/>
          <w:bCs/>
          <w:sz w:val="24"/>
          <w:szCs w:val="24"/>
        </w:rPr>
        <w:t xml:space="preserve">of both </w:t>
      </w:r>
      <w:r>
        <w:rPr>
          <w:rFonts w:ascii="Arial" w:hAnsi="Arial" w:cs="Arial"/>
          <w:sz w:val="24"/>
          <w:szCs w:val="24"/>
        </w:rPr>
        <w:t>Plaintiff</w:t>
      </w:r>
      <w:r w:rsidRPr="00E65A0F">
        <w:rPr>
          <w:rFonts w:ascii="Arial" w:hAnsi="Arial" w:cs="Arial"/>
          <w:sz w:val="24"/>
          <w:szCs w:val="24"/>
        </w:rPr>
        <w:t>s with costs.</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The claims against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Defendant</w:t>
      </w:r>
      <w:r w:rsidRPr="00E65A0F">
        <w:rPr>
          <w:rFonts w:ascii="Arial" w:hAnsi="Arial" w:cs="Arial"/>
          <w:sz w:val="24"/>
          <w:szCs w:val="24"/>
        </w:rPr>
        <w:t xml:space="preserve"> are statutorily barred and prescribed except for the last considered claim which is merely statutorily barred.  Accordingly, the plaint against the </w:t>
      </w:r>
      <w:r>
        <w:rPr>
          <w:rFonts w:ascii="Arial" w:hAnsi="Arial" w:cs="Arial"/>
          <w:sz w:val="24"/>
          <w:szCs w:val="24"/>
        </w:rPr>
        <w:t>first</w:t>
      </w:r>
      <w:r w:rsidRPr="00E65A0F">
        <w:rPr>
          <w:rFonts w:ascii="Arial" w:hAnsi="Arial" w:cs="Arial"/>
          <w:sz w:val="24"/>
          <w:szCs w:val="24"/>
          <w:vertAlign w:val="superscript"/>
        </w:rPr>
        <w:t xml:space="preserve"> </w:t>
      </w:r>
      <w:r>
        <w:rPr>
          <w:rFonts w:ascii="Arial" w:hAnsi="Arial" w:cs="Arial"/>
          <w:sz w:val="24"/>
          <w:szCs w:val="24"/>
        </w:rPr>
        <w:t>Defendant</w:t>
      </w:r>
      <w:r w:rsidRPr="00E65A0F">
        <w:rPr>
          <w:rFonts w:ascii="Arial" w:hAnsi="Arial" w:cs="Arial"/>
          <w:sz w:val="24"/>
          <w:szCs w:val="24"/>
        </w:rPr>
        <w:t xml:space="preserve"> is dismissed with costs.</w:t>
      </w:r>
    </w:p>
    <w:p w:rsidR="00FF4F47" w:rsidRPr="00E65A0F" w:rsidRDefault="00FF4F47" w:rsidP="00FF4F47">
      <w:pPr>
        <w:pStyle w:val="Style1"/>
        <w:spacing w:line="240" w:lineRule="auto"/>
        <w:contextualSpacing/>
        <w:jc w:val="both"/>
        <w:rPr>
          <w:rFonts w:ascii="Arial" w:hAnsi="Arial" w:cs="Arial"/>
          <w:sz w:val="24"/>
          <w:szCs w:val="24"/>
        </w:rPr>
      </w:pPr>
    </w:p>
    <w:p w:rsidR="00FF4F47" w:rsidRPr="00E65A0F" w:rsidRDefault="00FF4F47" w:rsidP="00FF4F47">
      <w:pPr>
        <w:pStyle w:val="NoSpacing"/>
        <w:contextualSpacing/>
        <w:jc w:val="both"/>
        <w:rPr>
          <w:rStyle w:val="CharacterStyle2"/>
          <w:rFonts w:ascii="Arial" w:hAnsi="Arial" w:cs="Arial"/>
          <w:i/>
          <w:iCs/>
          <w:sz w:val="24"/>
          <w:szCs w:val="24"/>
        </w:rPr>
      </w:pPr>
      <w:r w:rsidRPr="00E65A0F">
        <w:rPr>
          <w:rFonts w:ascii="Arial" w:hAnsi="Arial" w:cs="Arial"/>
          <w:sz w:val="24"/>
          <w:szCs w:val="24"/>
        </w:rPr>
        <w:t xml:space="preserve">The claims against the </w:t>
      </w:r>
      <w:r>
        <w:rPr>
          <w:rFonts w:ascii="Arial" w:hAnsi="Arial" w:cs="Arial"/>
          <w:sz w:val="24"/>
          <w:szCs w:val="24"/>
        </w:rPr>
        <w:t>third</w:t>
      </w:r>
      <w:r w:rsidRPr="00E65A0F">
        <w:rPr>
          <w:rFonts w:ascii="Arial" w:hAnsi="Arial" w:cs="Arial"/>
          <w:sz w:val="24"/>
          <w:szCs w:val="24"/>
          <w:vertAlign w:val="superscript"/>
        </w:rPr>
        <w:t xml:space="preserve"> </w:t>
      </w:r>
      <w:r>
        <w:rPr>
          <w:rFonts w:ascii="Arial" w:hAnsi="Arial" w:cs="Arial"/>
          <w:sz w:val="24"/>
          <w:szCs w:val="24"/>
        </w:rPr>
        <w:t>Defendant</w:t>
      </w:r>
      <w:r w:rsidRPr="00E65A0F">
        <w:rPr>
          <w:rFonts w:ascii="Arial" w:hAnsi="Arial" w:cs="Arial"/>
          <w:sz w:val="24"/>
          <w:szCs w:val="24"/>
        </w:rPr>
        <w:t xml:space="preserve"> are prescribed and in respect of the last considered claim, there has been no </w:t>
      </w:r>
      <w:r>
        <w:rPr>
          <w:rFonts w:ascii="Arial" w:hAnsi="Arial" w:cs="Arial"/>
          <w:sz w:val="24"/>
          <w:szCs w:val="24"/>
        </w:rPr>
        <w:t>“</w:t>
      </w:r>
      <w:proofErr w:type="spellStart"/>
      <w:r w:rsidRPr="00E65A0F">
        <w:rPr>
          <w:rFonts w:ascii="Arial" w:hAnsi="Arial" w:cs="Arial"/>
          <w:sz w:val="24"/>
          <w:szCs w:val="24"/>
        </w:rPr>
        <w:t>faute</w:t>
      </w:r>
      <w:proofErr w:type="spellEnd"/>
      <w:r>
        <w:rPr>
          <w:rFonts w:ascii="Arial" w:hAnsi="Arial" w:cs="Arial"/>
          <w:sz w:val="24"/>
          <w:szCs w:val="24"/>
        </w:rPr>
        <w:t>”</w:t>
      </w:r>
      <w:r w:rsidRPr="00E65A0F">
        <w:rPr>
          <w:rFonts w:ascii="Arial" w:hAnsi="Arial" w:cs="Arial"/>
          <w:sz w:val="24"/>
          <w:szCs w:val="24"/>
        </w:rPr>
        <w:t xml:space="preserve"> on behalf of the </w:t>
      </w:r>
      <w:r>
        <w:rPr>
          <w:rFonts w:ascii="Arial" w:hAnsi="Arial" w:cs="Arial"/>
          <w:sz w:val="24"/>
          <w:szCs w:val="24"/>
        </w:rPr>
        <w:t>third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The plaint against the </w:t>
      </w:r>
      <w:r>
        <w:rPr>
          <w:rFonts w:ascii="Arial" w:hAnsi="Arial" w:cs="Arial"/>
          <w:sz w:val="24"/>
          <w:szCs w:val="24"/>
        </w:rPr>
        <w:t>third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is dismissed with costs.</w:t>
      </w:r>
    </w:p>
    <w:p w:rsidR="00FF4F47" w:rsidRDefault="00FF4F47" w:rsidP="00FF4F47">
      <w:pPr>
        <w:contextualSpacing/>
        <w:jc w:val="both"/>
        <w:rPr>
          <w:rStyle w:val="CharacterStyle2"/>
          <w:rFonts w:ascii="Arial" w:hAnsi="Arial" w:cs="Arial"/>
          <w:i/>
          <w:iCs/>
          <w:sz w:val="24"/>
        </w:rPr>
      </w:pPr>
    </w:p>
    <w:p w:rsidR="00FF4F47" w:rsidRPr="00E65A0F" w:rsidRDefault="00FF4F47" w:rsidP="00FF4F47">
      <w:pPr>
        <w:contextualSpacing/>
        <w:jc w:val="both"/>
        <w:rPr>
          <w:rStyle w:val="CharacterStyle2"/>
          <w:rFonts w:ascii="Arial" w:hAnsi="Arial" w:cs="Arial"/>
          <w:i/>
          <w:iCs/>
          <w:sz w:val="24"/>
        </w:rPr>
      </w:pPr>
    </w:p>
    <w:p w:rsidR="00634BCA" w:rsidRDefault="00FF4F47" w:rsidP="00FF4F47">
      <w:r>
        <w:rPr>
          <w:rStyle w:val="CharacterStyle1"/>
          <w:rFonts w:ascii="Arial" w:hAnsi="Arial" w:cs="Arial"/>
          <w:b/>
          <w:sz w:val="24"/>
        </w:rPr>
        <w:t xml:space="preserve">Record:  </w:t>
      </w:r>
      <w:r w:rsidRPr="00E65A0F">
        <w:rPr>
          <w:rStyle w:val="CharacterStyle1"/>
          <w:rFonts w:ascii="Arial" w:hAnsi="Arial" w:cs="Arial"/>
          <w:b/>
          <w:sz w:val="24"/>
        </w:rPr>
        <w:t>Civil Side No 125 of 1999</w:t>
      </w:r>
    </w:p>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263"/>
    <w:multiLevelType w:val="singleLevel"/>
    <w:tmpl w:val="6383C4DC"/>
    <w:lvl w:ilvl="0">
      <w:start w:val="1"/>
      <w:numFmt w:val="decimal"/>
      <w:lvlText w:val="%1."/>
      <w:lvlJc w:val="left"/>
      <w:pPr>
        <w:tabs>
          <w:tab w:val="num" w:pos="432"/>
        </w:tabs>
        <w:ind w:left="648" w:hanging="288"/>
      </w:pPr>
      <w:rPr>
        <w:rFonts w:cs="Times New Roman"/>
        <w:i/>
        <w:iCs/>
        <w:snapToGrid/>
        <w:spacing w:val="-9"/>
        <w:sz w:val="26"/>
        <w:szCs w:val="26"/>
      </w:rPr>
    </w:lvl>
  </w:abstractNum>
  <w:abstractNum w:abstractNumId="1">
    <w:nsid w:val="0318443C"/>
    <w:multiLevelType w:val="singleLevel"/>
    <w:tmpl w:val="1D6C35C4"/>
    <w:lvl w:ilvl="0">
      <w:start w:val="1"/>
      <w:numFmt w:val="decimal"/>
      <w:lvlText w:val="%1."/>
      <w:lvlJc w:val="left"/>
      <w:pPr>
        <w:tabs>
          <w:tab w:val="num" w:pos="720"/>
        </w:tabs>
        <w:ind w:left="1440" w:hanging="720"/>
      </w:pPr>
      <w:rPr>
        <w:rFonts w:ascii="Arial" w:hAnsi="Arial" w:cs="Arial" w:hint="default"/>
        <w:snapToGrid/>
        <w:spacing w:val="13"/>
        <w:sz w:val="24"/>
        <w:szCs w:val="24"/>
      </w:rPr>
    </w:lvl>
  </w:abstractNum>
  <w:abstractNum w:abstractNumId="2">
    <w:nsid w:val="036F0E3D"/>
    <w:multiLevelType w:val="singleLevel"/>
    <w:tmpl w:val="09682C02"/>
    <w:lvl w:ilvl="0">
      <w:start w:val="1"/>
      <w:numFmt w:val="decimal"/>
      <w:lvlText w:val="%1."/>
      <w:lvlJc w:val="left"/>
      <w:pPr>
        <w:tabs>
          <w:tab w:val="num" w:pos="576"/>
        </w:tabs>
        <w:ind w:left="720" w:hanging="720"/>
      </w:pPr>
      <w:rPr>
        <w:rFonts w:ascii="Arial" w:hAnsi="Arial" w:cs="Arial" w:hint="default"/>
        <w:snapToGrid/>
        <w:spacing w:val="11"/>
        <w:sz w:val="24"/>
        <w:szCs w:val="24"/>
      </w:rPr>
    </w:lvl>
  </w:abstractNum>
  <w:abstractNum w:abstractNumId="3">
    <w:nsid w:val="039BA6E1"/>
    <w:multiLevelType w:val="singleLevel"/>
    <w:tmpl w:val="9CB0AC34"/>
    <w:lvl w:ilvl="0">
      <w:start w:val="10"/>
      <w:numFmt w:val="decimal"/>
      <w:lvlText w:val="%1."/>
      <w:lvlJc w:val="left"/>
      <w:pPr>
        <w:tabs>
          <w:tab w:val="num" w:pos="810"/>
        </w:tabs>
        <w:ind w:left="738" w:hanging="648"/>
      </w:pPr>
      <w:rPr>
        <w:rFonts w:ascii="Arial" w:hAnsi="Arial" w:cs="Arial" w:hint="default"/>
        <w:b w:val="0"/>
        <w:bCs/>
        <w:snapToGrid/>
        <w:sz w:val="24"/>
        <w:szCs w:val="24"/>
        <w:u w:val="none"/>
      </w:rPr>
    </w:lvl>
  </w:abstractNum>
  <w:abstractNum w:abstractNumId="4">
    <w:nsid w:val="03D5D767"/>
    <w:multiLevelType w:val="singleLevel"/>
    <w:tmpl w:val="79E6FE9E"/>
    <w:lvl w:ilvl="0">
      <w:start w:val="1"/>
      <w:numFmt w:val="decimal"/>
      <w:lvlText w:val="%1."/>
      <w:lvlJc w:val="left"/>
      <w:pPr>
        <w:tabs>
          <w:tab w:val="num" w:pos="792"/>
        </w:tabs>
        <w:ind w:left="1440" w:hanging="720"/>
      </w:pPr>
      <w:rPr>
        <w:rFonts w:cs="Times New Roman"/>
        <w:i w:val="0"/>
        <w:iCs/>
        <w:snapToGrid/>
        <w:spacing w:val="-4"/>
        <w:sz w:val="26"/>
        <w:szCs w:val="26"/>
      </w:rPr>
    </w:lvl>
  </w:abstractNum>
  <w:abstractNum w:abstractNumId="5">
    <w:nsid w:val="041CE5B6"/>
    <w:multiLevelType w:val="singleLevel"/>
    <w:tmpl w:val="08B67B7A"/>
    <w:lvl w:ilvl="0">
      <w:start w:val="1"/>
      <w:numFmt w:val="decimal"/>
      <w:lvlText w:val="%1."/>
      <w:lvlJc w:val="left"/>
      <w:pPr>
        <w:tabs>
          <w:tab w:val="num" w:pos="792"/>
        </w:tabs>
        <w:ind w:left="720" w:hanging="720"/>
      </w:pPr>
      <w:rPr>
        <w:rFonts w:cs="Times New Roman"/>
        <w:i w:val="0"/>
        <w:iCs/>
        <w:snapToGrid/>
        <w:sz w:val="26"/>
        <w:szCs w:val="26"/>
      </w:rPr>
    </w:lvl>
  </w:abstractNum>
  <w:abstractNum w:abstractNumId="6">
    <w:nsid w:val="042CE546"/>
    <w:multiLevelType w:val="singleLevel"/>
    <w:tmpl w:val="76F05276"/>
    <w:lvl w:ilvl="0">
      <w:start w:val="1"/>
      <w:numFmt w:val="lowerLetter"/>
      <w:lvlText w:val="%1."/>
      <w:lvlJc w:val="left"/>
      <w:pPr>
        <w:tabs>
          <w:tab w:val="num" w:pos="720"/>
        </w:tabs>
        <w:ind w:left="720" w:hanging="720"/>
      </w:pPr>
      <w:rPr>
        <w:rFonts w:ascii="Arial" w:hAnsi="Arial" w:cs="Arial" w:hint="default"/>
        <w:snapToGrid/>
        <w:spacing w:val="16"/>
        <w:sz w:val="24"/>
        <w:szCs w:val="24"/>
      </w:rPr>
    </w:lvl>
  </w:abstractNum>
  <w:abstractNum w:abstractNumId="7">
    <w:nsid w:val="049BB3C2"/>
    <w:multiLevelType w:val="singleLevel"/>
    <w:tmpl w:val="21D8D216"/>
    <w:lvl w:ilvl="0">
      <w:start w:val="1"/>
      <w:numFmt w:val="decimal"/>
      <w:lvlText w:val="(%1)"/>
      <w:lvlJc w:val="left"/>
      <w:pPr>
        <w:tabs>
          <w:tab w:val="num" w:pos="72"/>
        </w:tabs>
        <w:ind w:left="792" w:hanging="792"/>
      </w:pPr>
      <w:rPr>
        <w:rFonts w:ascii="Arial" w:hAnsi="Arial" w:cs="Arial" w:hint="default"/>
        <w:i w:val="0"/>
        <w:iCs/>
        <w:snapToGrid/>
        <w:spacing w:val="-16"/>
        <w:sz w:val="26"/>
        <w:szCs w:val="26"/>
      </w:rPr>
    </w:lvl>
  </w:abstractNum>
  <w:abstractNum w:abstractNumId="8">
    <w:nsid w:val="04BAE1BE"/>
    <w:multiLevelType w:val="singleLevel"/>
    <w:tmpl w:val="C90A00AC"/>
    <w:lvl w:ilvl="0">
      <w:start w:val="1"/>
      <w:numFmt w:val="lowerLetter"/>
      <w:lvlText w:val="%1."/>
      <w:lvlJc w:val="left"/>
      <w:pPr>
        <w:tabs>
          <w:tab w:val="num" w:pos="432"/>
        </w:tabs>
        <w:ind w:left="2304" w:hanging="360"/>
      </w:pPr>
      <w:rPr>
        <w:rFonts w:cs="Times New Roman"/>
        <w:i w:val="0"/>
        <w:iCs/>
        <w:snapToGrid/>
        <w:spacing w:val="-13"/>
        <w:sz w:val="26"/>
        <w:szCs w:val="26"/>
      </w:rPr>
    </w:lvl>
  </w:abstractNum>
  <w:abstractNum w:abstractNumId="9">
    <w:nsid w:val="051C22C4"/>
    <w:multiLevelType w:val="hybridMultilevel"/>
    <w:tmpl w:val="B4AA8F0E"/>
    <w:lvl w:ilvl="0" w:tplc="B608CCF2">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0572A8D5"/>
    <w:multiLevelType w:val="singleLevel"/>
    <w:tmpl w:val="6360D3E8"/>
    <w:lvl w:ilvl="0">
      <w:start w:val="1"/>
      <w:numFmt w:val="lowerLetter"/>
      <w:lvlText w:val="%1."/>
      <w:lvlJc w:val="left"/>
      <w:pPr>
        <w:tabs>
          <w:tab w:val="num" w:pos="432"/>
        </w:tabs>
        <w:ind w:left="2448" w:hanging="360"/>
      </w:pPr>
      <w:rPr>
        <w:rFonts w:ascii="Arial" w:hAnsi="Arial" w:cs="Arial" w:hint="default"/>
        <w:i/>
        <w:iCs/>
        <w:snapToGrid/>
        <w:sz w:val="24"/>
        <w:szCs w:val="24"/>
      </w:rPr>
    </w:lvl>
  </w:abstractNum>
  <w:abstractNum w:abstractNumId="11">
    <w:nsid w:val="0619BCB1"/>
    <w:multiLevelType w:val="singleLevel"/>
    <w:tmpl w:val="56A089D0"/>
    <w:lvl w:ilvl="0">
      <w:start w:val="1"/>
      <w:numFmt w:val="lowerLetter"/>
      <w:lvlText w:val="(%1)"/>
      <w:lvlJc w:val="left"/>
      <w:pPr>
        <w:tabs>
          <w:tab w:val="num" w:pos="792"/>
        </w:tabs>
        <w:ind w:left="2880" w:hanging="720"/>
      </w:pPr>
      <w:rPr>
        <w:rFonts w:ascii="Bookman Old Style" w:hAnsi="Bookman Old Style" w:cs="Bookman Old Style"/>
        <w:i w:val="0"/>
        <w:iCs/>
        <w:snapToGrid/>
        <w:spacing w:val="45"/>
        <w:sz w:val="24"/>
        <w:szCs w:val="24"/>
      </w:rPr>
    </w:lvl>
  </w:abstractNum>
  <w:abstractNum w:abstractNumId="12">
    <w:nsid w:val="0619C394"/>
    <w:multiLevelType w:val="singleLevel"/>
    <w:tmpl w:val="3F0083EF"/>
    <w:lvl w:ilvl="0">
      <w:start w:val="6"/>
      <w:numFmt w:val="decimal"/>
      <w:lvlText w:val="%1."/>
      <w:lvlJc w:val="left"/>
      <w:pPr>
        <w:tabs>
          <w:tab w:val="num" w:pos="792"/>
        </w:tabs>
        <w:ind w:left="648" w:hanging="648"/>
      </w:pPr>
      <w:rPr>
        <w:rFonts w:cs="Times New Roman"/>
        <w:i/>
        <w:iCs/>
        <w:snapToGrid/>
        <w:spacing w:val="-3"/>
        <w:sz w:val="26"/>
        <w:szCs w:val="26"/>
      </w:rPr>
    </w:lvl>
  </w:abstractNum>
  <w:abstractNum w:abstractNumId="13">
    <w:nsid w:val="062094E8"/>
    <w:multiLevelType w:val="singleLevel"/>
    <w:tmpl w:val="776180B9"/>
    <w:lvl w:ilvl="0">
      <w:start w:val="3"/>
      <w:numFmt w:val="decimal"/>
      <w:lvlText w:val="%1."/>
      <w:lvlJc w:val="left"/>
      <w:pPr>
        <w:tabs>
          <w:tab w:val="num" w:pos="144"/>
        </w:tabs>
        <w:ind w:left="360" w:hanging="360"/>
      </w:pPr>
      <w:rPr>
        <w:rFonts w:cs="Times New Roman"/>
        <w:i/>
        <w:iCs/>
        <w:snapToGrid/>
        <w:sz w:val="26"/>
        <w:szCs w:val="26"/>
      </w:rPr>
    </w:lvl>
  </w:abstractNum>
  <w:abstractNum w:abstractNumId="14">
    <w:nsid w:val="06896121"/>
    <w:multiLevelType w:val="hybridMultilevel"/>
    <w:tmpl w:val="F230AA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06AC5632"/>
    <w:multiLevelType w:val="singleLevel"/>
    <w:tmpl w:val="53D6984E"/>
    <w:lvl w:ilvl="0">
      <w:start w:val="1"/>
      <w:numFmt w:val="decimal"/>
      <w:lvlText w:val="%1."/>
      <w:lvlJc w:val="left"/>
      <w:pPr>
        <w:tabs>
          <w:tab w:val="num" w:pos="-144"/>
        </w:tabs>
        <w:ind w:left="432" w:hanging="432"/>
      </w:pPr>
      <w:rPr>
        <w:rFonts w:ascii="Arial" w:eastAsia="Times New Roman" w:hAnsi="Arial" w:cs="Arial" w:hint="default"/>
        <w:i/>
        <w:iCs/>
        <w:snapToGrid/>
        <w:spacing w:val="12"/>
        <w:sz w:val="24"/>
        <w:szCs w:val="24"/>
      </w:rPr>
    </w:lvl>
  </w:abstractNum>
  <w:abstractNum w:abstractNumId="16">
    <w:nsid w:val="0CF95114"/>
    <w:multiLevelType w:val="hybridMultilevel"/>
    <w:tmpl w:val="0F94E89E"/>
    <w:lvl w:ilvl="0" w:tplc="ACC483E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135E4074"/>
    <w:multiLevelType w:val="hybridMultilevel"/>
    <w:tmpl w:val="B3C2B64E"/>
    <w:lvl w:ilvl="0" w:tplc="2A86B55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949CE"/>
    <w:multiLevelType w:val="hybridMultilevel"/>
    <w:tmpl w:val="837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84FD4"/>
    <w:multiLevelType w:val="hybridMultilevel"/>
    <w:tmpl w:val="7B502FF0"/>
    <w:lvl w:ilvl="0" w:tplc="9064C7AA">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2B872115"/>
    <w:multiLevelType w:val="hybridMultilevel"/>
    <w:tmpl w:val="A8008516"/>
    <w:lvl w:ilvl="0" w:tplc="4066FC6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176"/>
        </w:tabs>
        <w:ind w:left="1176" w:hanging="360"/>
      </w:pPr>
    </w:lvl>
    <w:lvl w:ilvl="2" w:tplc="0809001B" w:tentative="1">
      <w:start w:val="1"/>
      <w:numFmt w:val="lowerRoman"/>
      <w:lvlText w:val="%3."/>
      <w:lvlJc w:val="right"/>
      <w:pPr>
        <w:tabs>
          <w:tab w:val="num" w:pos="1896"/>
        </w:tabs>
        <w:ind w:left="1896" w:hanging="180"/>
      </w:pPr>
    </w:lvl>
    <w:lvl w:ilvl="3" w:tplc="0809000F" w:tentative="1">
      <w:start w:val="1"/>
      <w:numFmt w:val="decimal"/>
      <w:lvlText w:val="%4."/>
      <w:lvlJc w:val="left"/>
      <w:pPr>
        <w:tabs>
          <w:tab w:val="num" w:pos="2616"/>
        </w:tabs>
        <w:ind w:left="2616" w:hanging="360"/>
      </w:pPr>
    </w:lvl>
    <w:lvl w:ilvl="4" w:tplc="08090019" w:tentative="1">
      <w:start w:val="1"/>
      <w:numFmt w:val="lowerLetter"/>
      <w:lvlText w:val="%5."/>
      <w:lvlJc w:val="left"/>
      <w:pPr>
        <w:tabs>
          <w:tab w:val="num" w:pos="3336"/>
        </w:tabs>
        <w:ind w:left="3336" w:hanging="360"/>
      </w:pPr>
    </w:lvl>
    <w:lvl w:ilvl="5" w:tplc="0809001B" w:tentative="1">
      <w:start w:val="1"/>
      <w:numFmt w:val="lowerRoman"/>
      <w:lvlText w:val="%6."/>
      <w:lvlJc w:val="right"/>
      <w:pPr>
        <w:tabs>
          <w:tab w:val="num" w:pos="4056"/>
        </w:tabs>
        <w:ind w:left="4056" w:hanging="180"/>
      </w:pPr>
    </w:lvl>
    <w:lvl w:ilvl="6" w:tplc="0809000F" w:tentative="1">
      <w:start w:val="1"/>
      <w:numFmt w:val="decimal"/>
      <w:lvlText w:val="%7."/>
      <w:lvlJc w:val="left"/>
      <w:pPr>
        <w:tabs>
          <w:tab w:val="num" w:pos="4776"/>
        </w:tabs>
        <w:ind w:left="4776" w:hanging="360"/>
      </w:pPr>
    </w:lvl>
    <w:lvl w:ilvl="7" w:tplc="08090019" w:tentative="1">
      <w:start w:val="1"/>
      <w:numFmt w:val="lowerLetter"/>
      <w:lvlText w:val="%8."/>
      <w:lvlJc w:val="left"/>
      <w:pPr>
        <w:tabs>
          <w:tab w:val="num" w:pos="5496"/>
        </w:tabs>
        <w:ind w:left="5496" w:hanging="360"/>
      </w:pPr>
    </w:lvl>
    <w:lvl w:ilvl="8" w:tplc="0809001B" w:tentative="1">
      <w:start w:val="1"/>
      <w:numFmt w:val="lowerRoman"/>
      <w:lvlText w:val="%9."/>
      <w:lvlJc w:val="right"/>
      <w:pPr>
        <w:tabs>
          <w:tab w:val="num" w:pos="6216"/>
        </w:tabs>
        <w:ind w:left="6216" w:hanging="180"/>
      </w:pPr>
    </w:lvl>
  </w:abstractNum>
  <w:abstractNum w:abstractNumId="21">
    <w:nsid w:val="2E8A15BD"/>
    <w:multiLevelType w:val="hybridMultilevel"/>
    <w:tmpl w:val="4A5AF478"/>
    <w:lvl w:ilvl="0" w:tplc="3FBA371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2F521FDB"/>
    <w:multiLevelType w:val="hybridMultilevel"/>
    <w:tmpl w:val="9F04F340"/>
    <w:lvl w:ilvl="0" w:tplc="7B34E23E">
      <w:start w:val="1"/>
      <w:numFmt w:val="lowerRoman"/>
      <w:lvlText w:val="(%1)"/>
      <w:lvlJc w:val="left"/>
      <w:pPr>
        <w:tabs>
          <w:tab w:val="num" w:pos="360"/>
        </w:tabs>
        <w:ind w:left="360" w:hanging="360"/>
      </w:pPr>
      <w:rPr>
        <w:rFonts w:ascii="Arial" w:eastAsia="Times New Roman" w:hAnsi="Arial" w:cs="Arial"/>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3AE6465F"/>
    <w:multiLevelType w:val="hybridMultilevel"/>
    <w:tmpl w:val="4572BB38"/>
    <w:lvl w:ilvl="0" w:tplc="7696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17BBB"/>
    <w:multiLevelType w:val="hybridMultilevel"/>
    <w:tmpl w:val="F4724FAE"/>
    <w:lvl w:ilvl="0" w:tplc="16B8E32C">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14D602B"/>
    <w:multiLevelType w:val="hybridMultilevel"/>
    <w:tmpl w:val="E67005DE"/>
    <w:lvl w:ilvl="0" w:tplc="40821B4C">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nsid w:val="449D7FD4"/>
    <w:multiLevelType w:val="hybridMultilevel"/>
    <w:tmpl w:val="44303AF8"/>
    <w:lvl w:ilvl="0" w:tplc="A7EA468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80932D0"/>
    <w:multiLevelType w:val="hybridMultilevel"/>
    <w:tmpl w:val="0CA0D1B4"/>
    <w:lvl w:ilvl="0" w:tplc="79BEF990">
      <w:start w:val="1"/>
      <w:numFmt w:val="lowerRoman"/>
      <w:lvlText w:val="(%1)"/>
      <w:lvlJc w:val="left"/>
      <w:pPr>
        <w:tabs>
          <w:tab w:val="num" w:pos="360"/>
        </w:tabs>
        <w:ind w:left="360" w:hanging="360"/>
      </w:pPr>
      <w:rPr>
        <w:rFonts w:ascii="Arial" w:eastAsiaTheme="minorHAnsi"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4FCA4510"/>
    <w:multiLevelType w:val="hybridMultilevel"/>
    <w:tmpl w:val="E634085E"/>
    <w:lvl w:ilvl="0" w:tplc="5C36EBA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5392215"/>
    <w:multiLevelType w:val="hybridMultilevel"/>
    <w:tmpl w:val="E9B8CF5E"/>
    <w:lvl w:ilvl="0" w:tplc="F7AAB704">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5C0A29B4"/>
    <w:multiLevelType w:val="hybridMultilevel"/>
    <w:tmpl w:val="89620EDC"/>
    <w:lvl w:ilvl="0" w:tplc="78F27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E17D3F"/>
    <w:multiLevelType w:val="hybridMultilevel"/>
    <w:tmpl w:val="8C66A832"/>
    <w:lvl w:ilvl="0" w:tplc="4066FC6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3395ADD"/>
    <w:multiLevelType w:val="hybridMultilevel"/>
    <w:tmpl w:val="BE206230"/>
    <w:lvl w:ilvl="0" w:tplc="2F6C8DE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65C87B3B"/>
    <w:multiLevelType w:val="hybridMultilevel"/>
    <w:tmpl w:val="C0E0CEFA"/>
    <w:lvl w:ilvl="0" w:tplc="C4CEC180">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FE333D8"/>
    <w:multiLevelType w:val="hybridMultilevel"/>
    <w:tmpl w:val="18001F80"/>
    <w:lvl w:ilvl="0" w:tplc="D5BC184C">
      <w:start w:val="1"/>
      <w:numFmt w:val="lowerRoman"/>
      <w:lvlText w:val="(%1)"/>
      <w:lvlJc w:val="left"/>
      <w:pPr>
        <w:tabs>
          <w:tab w:val="num" w:pos="360"/>
        </w:tabs>
        <w:ind w:left="360" w:hanging="360"/>
      </w:pPr>
      <w:rPr>
        <w:rFonts w:ascii="Arial" w:eastAsiaTheme="minorHAnsi" w:hAnsi="Arial" w:cs="Arial"/>
      </w:rPr>
    </w:lvl>
    <w:lvl w:ilvl="1" w:tplc="EE9ED92A">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0"/>
  </w:num>
  <w:num w:numId="2">
    <w:abstractNumId w:val="14"/>
  </w:num>
  <w:num w:numId="3">
    <w:abstractNumId w:val="15"/>
  </w:num>
  <w:num w:numId="4">
    <w:abstractNumId w:val="6"/>
  </w:num>
  <w:num w:numId="5">
    <w:abstractNumId w:val="2"/>
  </w:num>
  <w:num w:numId="6">
    <w:abstractNumId w:val="1"/>
  </w:num>
  <w:num w:numId="7">
    <w:abstractNumId w:val="10"/>
  </w:num>
  <w:num w:numId="8">
    <w:abstractNumId w:val="11"/>
  </w:num>
  <w:num w:numId="9">
    <w:abstractNumId w:val="8"/>
  </w:num>
  <w:num w:numId="10">
    <w:abstractNumId w:val="0"/>
  </w:num>
  <w:num w:numId="11">
    <w:abstractNumId w:val="13"/>
  </w:num>
  <w:num w:numId="12">
    <w:abstractNumId w:val="4"/>
  </w:num>
  <w:num w:numId="13">
    <w:abstractNumId w:val="3"/>
  </w:num>
  <w:num w:numId="14">
    <w:abstractNumId w:val="3"/>
    <w:lvlOverride w:ilvl="0">
      <w:lvl w:ilvl="0">
        <w:numFmt w:val="decimal"/>
        <w:lvlText w:val="%1."/>
        <w:lvlJc w:val="left"/>
        <w:pPr>
          <w:tabs>
            <w:tab w:val="num" w:pos="792"/>
          </w:tabs>
          <w:ind w:left="648" w:hanging="648"/>
        </w:pPr>
        <w:rPr>
          <w:rFonts w:cs="Times New Roman"/>
          <w:i w:val="0"/>
          <w:iCs/>
          <w:snapToGrid/>
          <w:spacing w:val="-7"/>
          <w:sz w:val="26"/>
          <w:szCs w:val="26"/>
        </w:rPr>
      </w:lvl>
    </w:lvlOverride>
  </w:num>
  <w:num w:numId="15">
    <w:abstractNumId w:val="5"/>
  </w:num>
  <w:num w:numId="16">
    <w:abstractNumId w:val="5"/>
    <w:lvlOverride w:ilvl="0">
      <w:lvl w:ilvl="0">
        <w:numFmt w:val="decimal"/>
        <w:lvlText w:val="%1."/>
        <w:lvlJc w:val="left"/>
        <w:pPr>
          <w:tabs>
            <w:tab w:val="num" w:pos="936"/>
          </w:tabs>
          <w:ind w:left="720" w:hanging="720"/>
        </w:pPr>
        <w:rPr>
          <w:rFonts w:cs="Times New Roman"/>
          <w:i/>
          <w:iCs/>
          <w:snapToGrid/>
          <w:spacing w:val="-12"/>
          <w:sz w:val="26"/>
          <w:szCs w:val="26"/>
        </w:rPr>
      </w:lvl>
    </w:lvlOverride>
  </w:num>
  <w:num w:numId="17">
    <w:abstractNumId w:val="12"/>
  </w:num>
  <w:num w:numId="18">
    <w:abstractNumId w:val="25"/>
  </w:num>
  <w:num w:numId="19">
    <w:abstractNumId w:val="7"/>
  </w:num>
  <w:num w:numId="20">
    <w:abstractNumId w:val="17"/>
  </w:num>
  <w:num w:numId="21">
    <w:abstractNumId w:val="23"/>
  </w:num>
  <w:num w:numId="22">
    <w:abstractNumId w:val="9"/>
  </w:num>
  <w:num w:numId="23">
    <w:abstractNumId w:val="28"/>
  </w:num>
  <w:num w:numId="24">
    <w:abstractNumId w:val="27"/>
  </w:num>
  <w:num w:numId="25">
    <w:abstractNumId w:val="24"/>
  </w:num>
  <w:num w:numId="26">
    <w:abstractNumId w:val="33"/>
  </w:num>
  <w:num w:numId="27">
    <w:abstractNumId w:val="34"/>
  </w:num>
  <w:num w:numId="28">
    <w:abstractNumId w:val="31"/>
  </w:num>
  <w:num w:numId="29">
    <w:abstractNumId w:val="20"/>
  </w:num>
  <w:num w:numId="30">
    <w:abstractNumId w:val="19"/>
  </w:num>
  <w:num w:numId="31">
    <w:abstractNumId w:val="29"/>
  </w:num>
  <w:num w:numId="32">
    <w:abstractNumId w:val="32"/>
  </w:num>
  <w:num w:numId="33">
    <w:abstractNumId w:val="26"/>
  </w:num>
  <w:num w:numId="34">
    <w:abstractNumId w:val="16"/>
  </w:num>
  <w:num w:numId="35">
    <w:abstractNumId w:val="21"/>
  </w:num>
  <w:num w:numId="36">
    <w:abstractNumId w:val="2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F4F47"/>
    <w:rsid w:val="00324C1D"/>
    <w:rsid w:val="00634BCA"/>
    <w:rsid w:val="00FF4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4F4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F4F4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4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F4F47"/>
    <w:rPr>
      <w:rFonts w:ascii="Cambria" w:eastAsia="Times New Roman" w:hAnsi="Cambria" w:cs="Times New Roman"/>
      <w:b/>
      <w:bCs/>
      <w:color w:val="4F81BD"/>
      <w:sz w:val="26"/>
      <w:szCs w:val="26"/>
    </w:rPr>
  </w:style>
  <w:style w:type="character" w:styleId="FootnoteReference">
    <w:name w:val="footnote reference"/>
    <w:uiPriority w:val="99"/>
    <w:rsid w:val="00FF4F47"/>
  </w:style>
  <w:style w:type="paragraph" w:styleId="Header">
    <w:name w:val="header"/>
    <w:basedOn w:val="Normal"/>
    <w:link w:val="HeaderChar"/>
    <w:uiPriority w:val="99"/>
    <w:unhideWhenUsed/>
    <w:rsid w:val="00FF4F47"/>
    <w:pPr>
      <w:tabs>
        <w:tab w:val="center" w:pos="4680"/>
        <w:tab w:val="right" w:pos="9360"/>
      </w:tabs>
    </w:pPr>
  </w:style>
  <w:style w:type="character" w:customStyle="1" w:styleId="HeaderChar">
    <w:name w:val="Header Char"/>
    <w:basedOn w:val="DefaultParagraphFont"/>
    <w:link w:val="Header"/>
    <w:uiPriority w:val="99"/>
    <w:rsid w:val="00FF4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F47"/>
    <w:pPr>
      <w:tabs>
        <w:tab w:val="center" w:pos="4680"/>
        <w:tab w:val="right" w:pos="9360"/>
      </w:tabs>
    </w:pPr>
  </w:style>
  <w:style w:type="character" w:customStyle="1" w:styleId="FooterChar">
    <w:name w:val="Footer Char"/>
    <w:basedOn w:val="DefaultParagraphFont"/>
    <w:link w:val="Footer"/>
    <w:uiPriority w:val="99"/>
    <w:rsid w:val="00FF4F47"/>
    <w:rPr>
      <w:rFonts w:ascii="Times New Roman" w:eastAsia="Times New Roman" w:hAnsi="Times New Roman" w:cs="Times New Roman"/>
      <w:sz w:val="24"/>
      <w:szCs w:val="24"/>
    </w:rPr>
  </w:style>
  <w:style w:type="paragraph" w:styleId="ListParagraph">
    <w:name w:val="List Paragraph"/>
    <w:basedOn w:val="Normal"/>
    <w:uiPriority w:val="34"/>
    <w:qFormat/>
    <w:rsid w:val="00FF4F4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2">
    <w:name w:val="Style 2"/>
    <w:uiPriority w:val="99"/>
    <w:rsid w:val="00FF4F47"/>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
    <w:name w:val="Style 1"/>
    <w:uiPriority w:val="99"/>
    <w:rsid w:val="00FF4F47"/>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FF4F47"/>
    <w:rPr>
      <w:sz w:val="26"/>
    </w:rPr>
  </w:style>
  <w:style w:type="paragraph" w:customStyle="1" w:styleId="Style3">
    <w:name w:val="Style 3"/>
    <w:uiPriority w:val="99"/>
    <w:rsid w:val="00FF4F47"/>
    <w:pPr>
      <w:widowControl w:val="0"/>
      <w:autoSpaceDE w:val="0"/>
      <w:autoSpaceDN w:val="0"/>
      <w:spacing w:before="540" w:after="0" w:line="360" w:lineRule="auto"/>
      <w:ind w:right="72"/>
      <w:jc w:val="both"/>
    </w:pPr>
    <w:rPr>
      <w:rFonts w:ascii="Calibri" w:eastAsia="Times New Roman" w:hAnsi="Calibri" w:cs="Times New Roman"/>
      <w:sz w:val="26"/>
      <w:szCs w:val="26"/>
    </w:rPr>
  </w:style>
  <w:style w:type="paragraph" w:customStyle="1" w:styleId="Style4">
    <w:name w:val="Style 4"/>
    <w:uiPriority w:val="99"/>
    <w:rsid w:val="00FF4F47"/>
    <w:pPr>
      <w:widowControl w:val="0"/>
      <w:autoSpaceDE w:val="0"/>
      <w:autoSpaceDN w:val="0"/>
      <w:spacing w:before="144" w:after="0" w:line="360" w:lineRule="auto"/>
      <w:ind w:left="2088" w:right="1872"/>
      <w:jc w:val="both"/>
    </w:pPr>
    <w:rPr>
      <w:rFonts w:ascii="Calibri" w:eastAsia="Times New Roman" w:hAnsi="Calibri" w:cs="Times New Roman"/>
      <w:sz w:val="26"/>
      <w:szCs w:val="26"/>
    </w:rPr>
  </w:style>
  <w:style w:type="character" w:customStyle="1" w:styleId="CharacterStyle2">
    <w:name w:val="Character Style 2"/>
    <w:uiPriority w:val="99"/>
    <w:rsid w:val="00FF4F47"/>
    <w:rPr>
      <w:sz w:val="28"/>
      <w:u w:val="single"/>
    </w:rPr>
  </w:style>
  <w:style w:type="paragraph" w:customStyle="1" w:styleId="Style5">
    <w:name w:val="Style 5"/>
    <w:uiPriority w:val="99"/>
    <w:rsid w:val="00FF4F47"/>
    <w:pPr>
      <w:widowControl w:val="0"/>
      <w:autoSpaceDE w:val="0"/>
      <w:autoSpaceDN w:val="0"/>
      <w:spacing w:before="36" w:after="0" w:line="360" w:lineRule="auto"/>
      <w:ind w:firstLine="720"/>
      <w:jc w:val="both"/>
    </w:pPr>
    <w:rPr>
      <w:rFonts w:ascii="Bookman Old Style" w:eastAsia="Times New Roman" w:hAnsi="Bookman Old Style" w:cs="Bookman Old Style"/>
      <w:sz w:val="24"/>
      <w:szCs w:val="24"/>
    </w:rPr>
  </w:style>
  <w:style w:type="paragraph" w:customStyle="1" w:styleId="Style10">
    <w:name w:val="Style 10"/>
    <w:uiPriority w:val="99"/>
    <w:rsid w:val="00FF4F47"/>
    <w:pPr>
      <w:widowControl w:val="0"/>
      <w:autoSpaceDE w:val="0"/>
      <w:autoSpaceDN w:val="0"/>
      <w:spacing w:before="468" w:after="1008" w:line="360" w:lineRule="auto"/>
    </w:pPr>
    <w:rPr>
      <w:rFonts w:ascii="Bookman Old Style" w:eastAsia="Times New Roman" w:hAnsi="Bookman Old Style" w:cs="Bookman Old Style"/>
      <w:sz w:val="24"/>
      <w:szCs w:val="24"/>
    </w:rPr>
  </w:style>
  <w:style w:type="paragraph" w:customStyle="1" w:styleId="Style7">
    <w:name w:val="Style 7"/>
    <w:uiPriority w:val="99"/>
    <w:rsid w:val="00FF4F47"/>
    <w:pPr>
      <w:widowControl w:val="0"/>
      <w:autoSpaceDE w:val="0"/>
      <w:autoSpaceDN w:val="0"/>
      <w:spacing w:before="792" w:after="0" w:line="360" w:lineRule="auto"/>
    </w:pPr>
    <w:rPr>
      <w:rFonts w:ascii="Bookman Old Style" w:eastAsia="Times New Roman" w:hAnsi="Bookman Old Style" w:cs="Bookman Old Style"/>
      <w:sz w:val="24"/>
      <w:szCs w:val="24"/>
    </w:rPr>
  </w:style>
  <w:style w:type="paragraph" w:styleId="NoSpacing">
    <w:name w:val="No Spacing"/>
    <w:uiPriority w:val="1"/>
    <w:qFormat/>
    <w:rsid w:val="00FF4F47"/>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4">
    <w:name w:val="Style 14"/>
    <w:uiPriority w:val="99"/>
    <w:rsid w:val="00FF4F47"/>
    <w:pPr>
      <w:widowControl w:val="0"/>
      <w:autoSpaceDE w:val="0"/>
      <w:autoSpaceDN w:val="0"/>
      <w:spacing w:before="324" w:after="0" w:line="360" w:lineRule="auto"/>
      <w:ind w:right="72" w:firstLine="864"/>
      <w:jc w:val="both"/>
    </w:pPr>
    <w:rPr>
      <w:rFonts w:ascii="Bookman Old Style" w:eastAsia="Times New Roman" w:hAnsi="Bookman Old Style" w:cs="Bookman Old Style"/>
      <w:sz w:val="24"/>
      <w:szCs w:val="24"/>
    </w:rPr>
  </w:style>
  <w:style w:type="paragraph" w:customStyle="1" w:styleId="Style6">
    <w:name w:val="Style 6"/>
    <w:uiPriority w:val="99"/>
    <w:rsid w:val="00FF4F47"/>
    <w:pPr>
      <w:widowControl w:val="0"/>
      <w:autoSpaceDE w:val="0"/>
      <w:autoSpaceDN w:val="0"/>
      <w:spacing w:before="36" w:after="0" w:line="360" w:lineRule="auto"/>
      <w:ind w:right="72"/>
    </w:pPr>
    <w:rPr>
      <w:rFonts w:ascii="Bookman Old Style" w:eastAsia="Times New Roman" w:hAnsi="Bookman Old Style" w:cs="Bookman Old Style"/>
      <w:sz w:val="24"/>
      <w:szCs w:val="24"/>
    </w:rPr>
  </w:style>
  <w:style w:type="paragraph" w:customStyle="1" w:styleId="Style11">
    <w:name w:val="Style 11"/>
    <w:uiPriority w:val="99"/>
    <w:rsid w:val="00FF4F47"/>
    <w:pPr>
      <w:widowControl w:val="0"/>
      <w:autoSpaceDE w:val="0"/>
      <w:autoSpaceDN w:val="0"/>
      <w:spacing w:after="0" w:line="290" w:lineRule="auto"/>
      <w:ind w:left="1152"/>
      <w:jc w:val="both"/>
    </w:pPr>
    <w:rPr>
      <w:rFonts w:ascii="Calibri" w:eastAsia="Times New Roman" w:hAnsi="Calibri" w:cs="Times New Roman"/>
      <w:sz w:val="30"/>
      <w:szCs w:val="30"/>
    </w:rPr>
  </w:style>
  <w:style w:type="character" w:customStyle="1" w:styleId="CharacterStyle3">
    <w:name w:val="Character Style 3"/>
    <w:uiPriority w:val="99"/>
    <w:rsid w:val="00FF4F47"/>
    <w:rPr>
      <w:sz w:val="30"/>
    </w:rPr>
  </w:style>
  <w:style w:type="paragraph" w:customStyle="1" w:styleId="Style12">
    <w:name w:val="Style 12"/>
    <w:uiPriority w:val="99"/>
    <w:rsid w:val="00FF4F47"/>
    <w:pPr>
      <w:widowControl w:val="0"/>
      <w:autoSpaceDE w:val="0"/>
      <w:autoSpaceDN w:val="0"/>
      <w:spacing w:before="432" w:after="0" w:line="360" w:lineRule="auto"/>
      <w:ind w:left="144" w:right="216" w:firstLine="720"/>
      <w:jc w:val="both"/>
    </w:pPr>
    <w:rPr>
      <w:rFonts w:ascii="Bookman Old Style" w:eastAsia="Times New Roman" w:hAnsi="Bookman Old Style" w:cs="Bookman Old Style"/>
      <w:b/>
      <w:bCs/>
      <w:i/>
      <w:iCs/>
      <w:sz w:val="24"/>
      <w:szCs w:val="24"/>
    </w:rPr>
  </w:style>
  <w:style w:type="character" w:customStyle="1" w:styleId="CharacterStyle4">
    <w:name w:val="Character Style 4"/>
    <w:uiPriority w:val="99"/>
    <w:rsid w:val="00FF4F47"/>
    <w:rPr>
      <w:rFonts w:ascii="Bookman Old Style" w:hAnsi="Bookman Old Style"/>
      <w:b/>
      <w:i/>
      <w:sz w:val="24"/>
    </w:rPr>
  </w:style>
  <w:style w:type="paragraph" w:customStyle="1" w:styleId="Style13">
    <w:name w:val="Style 13"/>
    <w:uiPriority w:val="99"/>
    <w:rsid w:val="00FF4F47"/>
    <w:pPr>
      <w:widowControl w:val="0"/>
      <w:autoSpaceDE w:val="0"/>
      <w:autoSpaceDN w:val="0"/>
      <w:spacing w:before="468" w:after="0" w:line="360" w:lineRule="auto"/>
      <w:ind w:left="144" w:right="144"/>
      <w:jc w:val="both"/>
    </w:pPr>
    <w:rPr>
      <w:rFonts w:ascii="Bookman Old Style" w:eastAsia="Times New Roman" w:hAnsi="Bookman Old Style" w:cs="Bookman Old Style"/>
      <w:sz w:val="24"/>
      <w:szCs w:val="24"/>
    </w:rPr>
  </w:style>
  <w:style w:type="paragraph" w:customStyle="1" w:styleId="Style8">
    <w:name w:val="Style 8"/>
    <w:uiPriority w:val="99"/>
    <w:rsid w:val="00FF4F47"/>
    <w:pPr>
      <w:widowControl w:val="0"/>
      <w:autoSpaceDE w:val="0"/>
      <w:autoSpaceDN w:val="0"/>
      <w:spacing w:before="216" w:after="792" w:line="360" w:lineRule="auto"/>
      <w:ind w:left="576"/>
      <w:jc w:val="center"/>
    </w:pPr>
    <w:rPr>
      <w:rFonts w:ascii="Bookman Old Style" w:eastAsia="Times New Roman" w:hAnsi="Bookman Old Style" w:cs="Bookman Old Style"/>
      <w:sz w:val="24"/>
      <w:szCs w:val="24"/>
    </w:rPr>
  </w:style>
  <w:style w:type="paragraph" w:customStyle="1" w:styleId="Level1">
    <w:name w:val="Level 1"/>
    <w:basedOn w:val="Normal"/>
    <w:uiPriority w:val="99"/>
    <w:rsid w:val="00FF4F47"/>
    <w:pPr>
      <w:ind w:left="1080" w:right="630" w:hanging="450"/>
      <w:outlineLvl w:val="0"/>
    </w:pPr>
    <w:rPr>
      <w:rFonts w:eastAsiaTheme="minorEastAsia"/>
    </w:rPr>
  </w:style>
  <w:style w:type="paragraph" w:customStyle="1" w:styleId="Style15">
    <w:name w:val="Style 15"/>
    <w:uiPriority w:val="99"/>
    <w:rsid w:val="00FF4F47"/>
    <w:pPr>
      <w:widowControl w:val="0"/>
      <w:autoSpaceDE w:val="0"/>
      <w:autoSpaceDN w:val="0"/>
      <w:spacing w:before="468" w:after="0" w:line="360" w:lineRule="auto"/>
      <w:jc w:val="both"/>
    </w:pPr>
    <w:rPr>
      <w:rFonts w:ascii="Bookman Old Style" w:eastAsia="Times New Roman" w:hAnsi="Bookman Old Style" w:cs="Bookman Old Style"/>
      <w:sz w:val="24"/>
      <w:szCs w:val="24"/>
    </w:rPr>
  </w:style>
  <w:style w:type="paragraph" w:customStyle="1" w:styleId="Style16">
    <w:name w:val="Style 16"/>
    <w:uiPriority w:val="99"/>
    <w:rsid w:val="00FF4F47"/>
    <w:pPr>
      <w:widowControl w:val="0"/>
      <w:autoSpaceDE w:val="0"/>
      <w:autoSpaceDN w:val="0"/>
      <w:spacing w:after="0" w:line="360" w:lineRule="auto"/>
      <w:jc w:val="center"/>
    </w:pPr>
    <w:rPr>
      <w:rFonts w:ascii="Bookman Old Style" w:eastAsia="Times New Roman" w:hAnsi="Bookman Old Style" w:cs="Bookman Old Style"/>
      <w:sz w:val="24"/>
      <w:szCs w:val="24"/>
    </w:rPr>
  </w:style>
  <w:style w:type="paragraph" w:customStyle="1" w:styleId="Style18">
    <w:name w:val="Style 18"/>
    <w:uiPriority w:val="99"/>
    <w:rsid w:val="00FF4F47"/>
    <w:pPr>
      <w:widowControl w:val="0"/>
      <w:autoSpaceDE w:val="0"/>
      <w:autoSpaceDN w:val="0"/>
      <w:spacing w:after="396" w:line="360" w:lineRule="auto"/>
      <w:jc w:val="both"/>
    </w:pPr>
    <w:rPr>
      <w:rFonts w:ascii="Bookman Old Style" w:eastAsia="Times New Roman" w:hAnsi="Bookman Old Style" w:cs="Bookman Old Style"/>
      <w:sz w:val="24"/>
      <w:szCs w:val="24"/>
    </w:rPr>
  </w:style>
  <w:style w:type="paragraph" w:customStyle="1" w:styleId="Style9">
    <w:name w:val="Style 9"/>
    <w:uiPriority w:val="99"/>
    <w:rsid w:val="00FF4F47"/>
    <w:pPr>
      <w:widowControl w:val="0"/>
      <w:autoSpaceDE w:val="0"/>
      <w:autoSpaceDN w:val="0"/>
      <w:spacing w:before="720" w:after="0" w:line="360" w:lineRule="auto"/>
      <w:ind w:firstLine="720"/>
      <w:jc w:val="both"/>
    </w:pPr>
    <w:rPr>
      <w:rFonts w:ascii="Calibri" w:eastAsia="Times New Roman" w:hAnsi="Calibri" w:cs="Times New Roman"/>
      <w:sz w:val="26"/>
      <w:szCs w:val="26"/>
    </w:rPr>
  </w:style>
  <w:style w:type="character" w:styleId="Strong">
    <w:name w:val="Strong"/>
    <w:basedOn w:val="DefaultParagraphFont"/>
    <w:uiPriority w:val="22"/>
    <w:qFormat/>
    <w:rsid w:val="00FF4F4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5955</Words>
  <Characters>33945</Characters>
  <Application>Microsoft Office Word</Application>
  <DocSecurity>0</DocSecurity>
  <Lines>282</Lines>
  <Paragraphs>79</Paragraphs>
  <ScaleCrop>false</ScaleCrop>
  <Company>Deftones</Company>
  <LinksUpToDate>false</LinksUpToDate>
  <CharactersWithSpaces>39821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2014-01-22T10:16:00Z</dcterms:created>
  <dcterms:modified xsi:type="dcterms:W3CDTF">2014-01-22T10:17:00Z</dcterms:modified>
</cp:coreProperties>
</file>