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E0D" w:rsidRDefault="00414E0D" w:rsidP="00414E0D">
      <w:pPr>
        <w:jc w:val="center"/>
        <w:rPr>
          <w:rFonts w:ascii="Arial" w:hAnsi="Arial" w:cs="Arial"/>
          <w:b/>
        </w:rPr>
      </w:pPr>
      <w:r w:rsidRPr="004971DF">
        <w:rPr>
          <w:rFonts w:ascii="Arial" w:hAnsi="Arial" w:cs="Arial"/>
          <w:b/>
          <w:noProof/>
        </w:rPr>
        <w:pict>
          <v:shapetype id="_x0000_t202" coordsize="21600,21600" o:spt="202" path="m,l,21600r21600,l21600,xe">
            <v:stroke joinstyle="miter"/>
            <v:path gradientshapeok="t" o:connecttype="rect"/>
          </v:shapetype>
          <v:shape id="_x0000_s1026" type="#_x0000_t202" style="position:absolute;left:0;text-align:left;margin-left:-31.1pt;margin-top:-3.8pt;width:30pt;height:531.55pt;z-index:251660288;mso-height-percent:200;mso-height-percent:200;mso-width-relative:margin;mso-height-relative:margin" stroked="f" strokecolor="white [3212]">
            <v:textbox style="mso-next-textbox:#_x0000_s1026;mso-fit-shape-to-text:t">
              <w:txbxContent>
                <w:p w:rsidR="00414E0D" w:rsidRPr="00CF6C02" w:rsidRDefault="00414E0D" w:rsidP="00414E0D">
                  <w:pPr>
                    <w:rPr>
                      <w:rFonts w:ascii="Arial" w:hAnsi="Arial" w:cs="Arial"/>
                      <w:b/>
                      <w:i/>
                    </w:rPr>
                  </w:pPr>
                </w:p>
              </w:txbxContent>
            </v:textbox>
          </v:shape>
        </w:pict>
      </w:r>
      <w:r w:rsidRPr="00E65A0F">
        <w:rPr>
          <w:rFonts w:ascii="Arial" w:hAnsi="Arial" w:cs="Arial"/>
          <w:b/>
        </w:rPr>
        <w:t>Morin</w:t>
      </w:r>
      <w:r>
        <w:rPr>
          <w:rFonts w:ascii="Arial" w:hAnsi="Arial" w:cs="Arial"/>
          <w:b/>
        </w:rPr>
        <w:t xml:space="preserve"> v </w:t>
      </w:r>
      <w:r w:rsidRPr="00E65A0F">
        <w:rPr>
          <w:rFonts w:ascii="Arial" w:hAnsi="Arial" w:cs="Arial"/>
          <w:b/>
        </w:rPr>
        <w:t>Pool</w:t>
      </w:r>
    </w:p>
    <w:p w:rsidR="00414E0D" w:rsidRPr="00E65A0F" w:rsidRDefault="00414E0D" w:rsidP="00414E0D">
      <w:pPr>
        <w:jc w:val="center"/>
        <w:rPr>
          <w:rFonts w:ascii="Arial" w:hAnsi="Arial" w:cs="Arial"/>
          <w:b/>
          <w:u w:val="single"/>
        </w:rPr>
      </w:pPr>
      <w:r>
        <w:rPr>
          <w:rFonts w:ascii="Arial" w:hAnsi="Arial" w:cs="Arial"/>
          <w:b/>
        </w:rPr>
        <w:t>(2002) SLR 144</w:t>
      </w:r>
    </w:p>
    <w:p w:rsidR="00414E0D" w:rsidRPr="00E65A0F" w:rsidRDefault="00414E0D" w:rsidP="00414E0D">
      <w:pPr>
        <w:jc w:val="both"/>
        <w:rPr>
          <w:rFonts w:ascii="Arial" w:hAnsi="Arial" w:cs="Arial"/>
          <w:b/>
          <w:u w:val="single"/>
        </w:rPr>
      </w:pPr>
    </w:p>
    <w:p w:rsidR="00414E0D" w:rsidRPr="00E65A0F" w:rsidRDefault="00414E0D" w:rsidP="00414E0D">
      <w:pPr>
        <w:jc w:val="both"/>
        <w:rPr>
          <w:rFonts w:ascii="Arial" w:hAnsi="Arial" w:cs="Arial"/>
          <w:b/>
          <w:u w:val="single"/>
        </w:rPr>
      </w:pPr>
    </w:p>
    <w:p w:rsidR="00414E0D" w:rsidRPr="00757973" w:rsidRDefault="00414E0D" w:rsidP="00414E0D">
      <w:pPr>
        <w:rPr>
          <w:rFonts w:ascii="Arial" w:hAnsi="Arial" w:cs="Arial"/>
        </w:rPr>
      </w:pPr>
      <w:r w:rsidRPr="00757973">
        <w:rPr>
          <w:rFonts w:ascii="Arial" w:hAnsi="Arial" w:cs="Arial"/>
        </w:rPr>
        <w:t>Philip</w:t>
      </w:r>
      <w:r>
        <w:rPr>
          <w:rFonts w:ascii="Arial" w:hAnsi="Arial" w:cs="Arial"/>
        </w:rPr>
        <w:t>pe</w:t>
      </w:r>
      <w:r w:rsidRPr="00757973">
        <w:rPr>
          <w:rFonts w:ascii="Arial" w:hAnsi="Arial" w:cs="Arial"/>
        </w:rPr>
        <w:t xml:space="preserve"> BOULLE for the Plaintiff</w:t>
      </w:r>
    </w:p>
    <w:p w:rsidR="00414E0D" w:rsidRPr="00757973" w:rsidRDefault="00414E0D" w:rsidP="00414E0D">
      <w:pPr>
        <w:rPr>
          <w:rFonts w:ascii="Arial" w:hAnsi="Arial" w:cs="Arial"/>
        </w:rPr>
      </w:pPr>
      <w:r w:rsidRPr="00757973">
        <w:rPr>
          <w:rFonts w:ascii="Arial" w:hAnsi="Arial" w:cs="Arial"/>
        </w:rPr>
        <w:t>Jacques HODOUL for the Defendant</w:t>
      </w:r>
    </w:p>
    <w:p w:rsidR="00414E0D" w:rsidRPr="00E65A0F" w:rsidRDefault="00414E0D" w:rsidP="00414E0D">
      <w:pPr>
        <w:rPr>
          <w:rFonts w:ascii="Arial" w:hAnsi="Arial" w:cs="Arial"/>
        </w:rPr>
      </w:pPr>
    </w:p>
    <w:p w:rsidR="00414E0D" w:rsidRPr="004004D4" w:rsidRDefault="00414E0D" w:rsidP="00414E0D">
      <w:pPr>
        <w:rPr>
          <w:rFonts w:ascii="Arial" w:hAnsi="Arial" w:cs="Arial"/>
          <w:b/>
        </w:rPr>
      </w:pPr>
      <w:r w:rsidRPr="004004D4">
        <w:rPr>
          <w:rFonts w:ascii="Arial" w:hAnsi="Arial" w:cs="Arial"/>
          <w:b/>
        </w:rPr>
        <w:t>Ruling delivered on 13</w:t>
      </w:r>
      <w:r>
        <w:rPr>
          <w:rFonts w:ascii="Arial" w:hAnsi="Arial" w:cs="Arial"/>
          <w:b/>
          <w:vertAlign w:val="superscript"/>
        </w:rPr>
        <w:t xml:space="preserve"> </w:t>
      </w:r>
      <w:r w:rsidRPr="004004D4">
        <w:rPr>
          <w:rFonts w:ascii="Arial" w:hAnsi="Arial" w:cs="Arial"/>
          <w:b/>
        </w:rPr>
        <w:t>March 2002 by:</w:t>
      </w:r>
    </w:p>
    <w:p w:rsidR="00414E0D" w:rsidRPr="00E65A0F" w:rsidRDefault="00414E0D" w:rsidP="00414E0D">
      <w:pPr>
        <w:ind w:left="6480"/>
        <w:jc w:val="center"/>
        <w:rPr>
          <w:rFonts w:ascii="Arial" w:hAnsi="Arial" w:cs="Arial"/>
        </w:rPr>
      </w:pPr>
    </w:p>
    <w:p w:rsidR="00414E0D" w:rsidRDefault="00414E0D" w:rsidP="00414E0D">
      <w:pPr>
        <w:jc w:val="both"/>
        <w:rPr>
          <w:rFonts w:ascii="Arial" w:hAnsi="Arial" w:cs="Arial"/>
        </w:rPr>
      </w:pPr>
      <w:r w:rsidRPr="00E65A0F">
        <w:rPr>
          <w:rFonts w:ascii="Arial" w:hAnsi="Arial" w:cs="Arial"/>
          <w:b/>
        </w:rPr>
        <w:t xml:space="preserve">PERERA ACJ:  </w:t>
      </w:r>
      <w:r w:rsidRPr="00E65A0F">
        <w:rPr>
          <w:rFonts w:ascii="Arial" w:hAnsi="Arial" w:cs="Arial"/>
        </w:rPr>
        <w:t xml:space="preserve">This ruling concerns an application for amendment of the plaint. Paragraph 2 of the original plaint </w:t>
      </w:r>
      <w:r>
        <w:rPr>
          <w:rFonts w:ascii="Arial" w:hAnsi="Arial" w:cs="Arial"/>
        </w:rPr>
        <w:t>reads as follows:</w:t>
      </w:r>
    </w:p>
    <w:p w:rsidR="00414E0D" w:rsidRPr="00E65A0F" w:rsidRDefault="00414E0D" w:rsidP="00414E0D">
      <w:pPr>
        <w:jc w:val="both"/>
        <w:rPr>
          <w:rFonts w:ascii="Arial" w:hAnsi="Arial" w:cs="Arial"/>
        </w:rPr>
      </w:pPr>
      <w:r>
        <w:rPr>
          <w:rFonts w:ascii="Arial" w:hAnsi="Arial" w:cs="Arial"/>
          <w:noProof/>
        </w:rPr>
        <w:pict>
          <v:shape id="_x0000_s1029" type="#_x0000_t202" style="position:absolute;left:0;text-align:left;margin-left:334.9pt;margin-top:-17.7pt;width:30pt;height:531.55pt;z-index:251663360;mso-height-percent:200;mso-height-percent:200;mso-width-relative:margin;mso-height-relative:margin" stroked="f" strokecolor="white [3212]">
            <v:textbox style="mso-next-textbox:#_x0000_s1029;mso-fit-shape-to-text:t">
              <w:txbxContent>
                <w:p w:rsidR="00414E0D" w:rsidRPr="00CF6C02" w:rsidRDefault="00414E0D" w:rsidP="00414E0D">
                  <w:pPr>
                    <w:rPr>
                      <w:rFonts w:ascii="Arial" w:hAnsi="Arial" w:cs="Arial"/>
                      <w:b/>
                      <w:i/>
                    </w:rPr>
                  </w:pPr>
                </w:p>
              </w:txbxContent>
            </v:textbox>
          </v:shape>
        </w:pict>
      </w:r>
    </w:p>
    <w:p w:rsidR="00414E0D" w:rsidRPr="00E65A0F" w:rsidRDefault="00414E0D" w:rsidP="00414E0D">
      <w:pPr>
        <w:ind w:left="720" w:right="684"/>
        <w:jc w:val="both"/>
        <w:rPr>
          <w:rFonts w:ascii="Arial" w:hAnsi="Arial" w:cs="Arial"/>
        </w:rPr>
      </w:pPr>
      <w:r w:rsidRPr="00E65A0F">
        <w:rPr>
          <w:rFonts w:ascii="Arial" w:hAnsi="Arial" w:cs="Arial"/>
        </w:rPr>
        <w:t xml:space="preserve">2. The </w:t>
      </w:r>
      <w:r>
        <w:rPr>
          <w:rFonts w:ascii="Arial" w:hAnsi="Arial" w:cs="Arial"/>
        </w:rPr>
        <w:t>Plaintiff</w:t>
      </w:r>
      <w:r w:rsidRPr="00E65A0F">
        <w:rPr>
          <w:rFonts w:ascii="Arial" w:hAnsi="Arial" w:cs="Arial"/>
        </w:rPr>
        <w:t xml:space="preserve"> has and had at all material times a right of way over the </w:t>
      </w:r>
      <w:r>
        <w:rPr>
          <w:rFonts w:ascii="Arial" w:hAnsi="Arial" w:cs="Arial"/>
        </w:rPr>
        <w:t>Defendant</w:t>
      </w:r>
      <w:r w:rsidRPr="00E65A0F">
        <w:rPr>
          <w:rFonts w:ascii="Arial" w:hAnsi="Arial" w:cs="Arial"/>
        </w:rPr>
        <w:t>'s land above mentioned."</w:t>
      </w:r>
    </w:p>
    <w:p w:rsidR="00414E0D" w:rsidRPr="00E65A0F" w:rsidRDefault="00414E0D" w:rsidP="00414E0D">
      <w:pPr>
        <w:jc w:val="both"/>
        <w:rPr>
          <w:rFonts w:ascii="Arial" w:hAnsi="Arial" w:cs="Arial"/>
        </w:rPr>
      </w:pPr>
    </w:p>
    <w:p w:rsidR="00414E0D" w:rsidRPr="00E65A0F" w:rsidRDefault="00414E0D" w:rsidP="00414E0D">
      <w:pPr>
        <w:jc w:val="both"/>
        <w:rPr>
          <w:rFonts w:ascii="Arial" w:hAnsi="Arial" w:cs="Arial"/>
        </w:rPr>
      </w:pPr>
      <w:r w:rsidRPr="00E65A0F">
        <w:rPr>
          <w:rFonts w:ascii="Arial" w:hAnsi="Arial" w:cs="Arial"/>
        </w:rPr>
        <w:t xml:space="preserve">That averment was answered by the </w:t>
      </w:r>
      <w:r>
        <w:rPr>
          <w:rFonts w:ascii="Arial" w:hAnsi="Arial" w:cs="Arial"/>
        </w:rPr>
        <w:t>Defendant</w:t>
      </w:r>
      <w:r w:rsidRPr="00E65A0F">
        <w:rPr>
          <w:rFonts w:ascii="Arial" w:hAnsi="Arial" w:cs="Arial"/>
        </w:rPr>
        <w:t xml:space="preserve"> in his </w:t>
      </w:r>
      <w:r>
        <w:rPr>
          <w:rFonts w:ascii="Arial" w:hAnsi="Arial" w:cs="Arial"/>
        </w:rPr>
        <w:t xml:space="preserve">statement of </w:t>
      </w:r>
      <w:proofErr w:type="spellStart"/>
      <w:r>
        <w:rPr>
          <w:rFonts w:ascii="Arial" w:hAnsi="Arial" w:cs="Arial"/>
        </w:rPr>
        <w:t>defence</w:t>
      </w:r>
      <w:proofErr w:type="spellEnd"/>
      <w:r>
        <w:rPr>
          <w:rFonts w:ascii="Arial" w:hAnsi="Arial" w:cs="Arial"/>
        </w:rPr>
        <w:t xml:space="preserve"> as follows:</w:t>
      </w:r>
    </w:p>
    <w:p w:rsidR="00414E0D" w:rsidRPr="00E65A0F" w:rsidRDefault="00414E0D" w:rsidP="00414E0D">
      <w:pPr>
        <w:jc w:val="both"/>
        <w:rPr>
          <w:rFonts w:ascii="Arial" w:hAnsi="Arial" w:cs="Arial"/>
        </w:rPr>
      </w:pPr>
    </w:p>
    <w:p w:rsidR="00414E0D" w:rsidRPr="00E65A0F" w:rsidRDefault="00414E0D" w:rsidP="00414E0D">
      <w:pPr>
        <w:ind w:left="720" w:right="684"/>
        <w:jc w:val="both"/>
        <w:rPr>
          <w:rFonts w:ascii="Arial" w:hAnsi="Arial" w:cs="Arial"/>
        </w:rPr>
      </w:pPr>
      <w:r w:rsidRPr="00E65A0F">
        <w:rPr>
          <w:rFonts w:ascii="Arial" w:hAnsi="Arial" w:cs="Arial"/>
        </w:rPr>
        <w:t xml:space="preserve">2. Para. 2 of the plaint </w:t>
      </w:r>
      <w:proofErr w:type="gramStart"/>
      <w:r w:rsidRPr="00E65A0F">
        <w:rPr>
          <w:rFonts w:ascii="Arial" w:hAnsi="Arial" w:cs="Arial"/>
        </w:rPr>
        <w:t>is</w:t>
      </w:r>
      <w:proofErr w:type="gramEnd"/>
      <w:r w:rsidRPr="00E65A0F">
        <w:rPr>
          <w:rFonts w:ascii="Arial" w:hAnsi="Arial" w:cs="Arial"/>
        </w:rPr>
        <w:t xml:space="preserve"> strictly denied. The </w:t>
      </w:r>
      <w:r>
        <w:rPr>
          <w:rFonts w:ascii="Arial" w:hAnsi="Arial" w:cs="Arial"/>
        </w:rPr>
        <w:t>Defendant</w:t>
      </w:r>
      <w:r w:rsidRPr="00E65A0F">
        <w:rPr>
          <w:rFonts w:ascii="Arial" w:hAnsi="Arial" w:cs="Arial"/>
        </w:rPr>
        <w:t xml:space="preserve"> avers that he is the sole and absolute owner of Title C. 768; that the encumbrance Section in the Land Register reveals that his property is not burdened by a right of way as alleged and that he has not granted any easement for land comprised in C. 948 which, from time i</w:t>
      </w:r>
      <w:r>
        <w:rPr>
          <w:rFonts w:ascii="Arial" w:hAnsi="Arial" w:cs="Arial"/>
        </w:rPr>
        <w:t>mmemorial, has its own passage.</w:t>
      </w:r>
    </w:p>
    <w:p w:rsidR="00414E0D" w:rsidRPr="00E65A0F" w:rsidRDefault="00414E0D" w:rsidP="00414E0D">
      <w:pPr>
        <w:jc w:val="both"/>
        <w:rPr>
          <w:rFonts w:ascii="Arial" w:hAnsi="Arial" w:cs="Arial"/>
        </w:rPr>
      </w:pPr>
    </w:p>
    <w:p w:rsidR="00414E0D" w:rsidRPr="00E65A0F" w:rsidRDefault="00414E0D" w:rsidP="00414E0D">
      <w:pPr>
        <w:jc w:val="both"/>
        <w:rPr>
          <w:rFonts w:ascii="Arial" w:hAnsi="Arial" w:cs="Arial"/>
        </w:rPr>
      </w:pPr>
      <w:r w:rsidRPr="00E65A0F">
        <w:rPr>
          <w:rFonts w:ascii="Arial" w:hAnsi="Arial" w:cs="Arial"/>
        </w:rPr>
        <w:t>On 15</w:t>
      </w:r>
      <w:r>
        <w:rPr>
          <w:rFonts w:ascii="Arial" w:hAnsi="Arial" w:cs="Arial"/>
          <w:vertAlign w:val="superscript"/>
        </w:rPr>
        <w:t xml:space="preserve"> </w:t>
      </w:r>
      <w:r w:rsidRPr="00E65A0F">
        <w:rPr>
          <w:rFonts w:ascii="Arial" w:hAnsi="Arial" w:cs="Arial"/>
        </w:rPr>
        <w:t xml:space="preserve">March 2001, before re-examining the </w:t>
      </w:r>
      <w:r>
        <w:rPr>
          <w:rFonts w:ascii="Arial" w:hAnsi="Arial" w:cs="Arial"/>
        </w:rPr>
        <w:t>Plaintiff</w:t>
      </w:r>
      <w:r w:rsidRPr="00E65A0F">
        <w:rPr>
          <w:rFonts w:ascii="Arial" w:hAnsi="Arial" w:cs="Arial"/>
        </w:rPr>
        <w:t xml:space="preserve">, </w:t>
      </w:r>
      <w:proofErr w:type="spellStart"/>
      <w:r w:rsidRPr="00E65A0F">
        <w:rPr>
          <w:rFonts w:ascii="Arial" w:hAnsi="Arial" w:cs="Arial"/>
        </w:rPr>
        <w:t>Mr</w:t>
      </w:r>
      <w:proofErr w:type="spellEnd"/>
      <w:r w:rsidRPr="00E65A0F">
        <w:rPr>
          <w:rFonts w:ascii="Arial" w:hAnsi="Arial" w:cs="Arial"/>
        </w:rPr>
        <w:t xml:space="preserve"> </w:t>
      </w:r>
      <w:proofErr w:type="spellStart"/>
      <w:r w:rsidRPr="00E65A0F">
        <w:rPr>
          <w:rFonts w:ascii="Arial" w:hAnsi="Arial" w:cs="Arial"/>
        </w:rPr>
        <w:t>Boulle</w:t>
      </w:r>
      <w:proofErr w:type="spellEnd"/>
      <w:r w:rsidRPr="00E65A0F">
        <w:rPr>
          <w:rFonts w:ascii="Arial" w:hAnsi="Arial" w:cs="Arial"/>
        </w:rPr>
        <w:t>, Learned Counsel made an oral application to amend paragraph 2 of the plaint to read as –</w:t>
      </w:r>
    </w:p>
    <w:p w:rsidR="00414E0D" w:rsidRPr="00E65A0F" w:rsidRDefault="00414E0D" w:rsidP="00414E0D">
      <w:pPr>
        <w:jc w:val="both"/>
        <w:rPr>
          <w:rFonts w:ascii="Arial" w:hAnsi="Arial" w:cs="Arial"/>
        </w:rPr>
      </w:pPr>
    </w:p>
    <w:p w:rsidR="00414E0D" w:rsidRPr="00E65A0F" w:rsidRDefault="00414E0D" w:rsidP="00414E0D">
      <w:pPr>
        <w:ind w:left="1440" w:right="684" w:hanging="720"/>
        <w:jc w:val="both"/>
        <w:rPr>
          <w:rFonts w:ascii="Arial" w:hAnsi="Arial" w:cs="Arial"/>
        </w:rPr>
      </w:pPr>
      <w:r w:rsidRPr="00E65A0F">
        <w:rPr>
          <w:rFonts w:ascii="Arial" w:hAnsi="Arial" w:cs="Arial"/>
        </w:rPr>
        <w:t xml:space="preserve">2. </w:t>
      </w:r>
      <w:r w:rsidRPr="00E65A0F">
        <w:rPr>
          <w:rFonts w:ascii="Arial" w:hAnsi="Arial" w:cs="Arial"/>
        </w:rPr>
        <w:tab/>
        <w:t xml:space="preserve">The </w:t>
      </w:r>
      <w:r>
        <w:rPr>
          <w:rFonts w:ascii="Arial" w:hAnsi="Arial" w:cs="Arial"/>
        </w:rPr>
        <w:t>Plaintiff</w:t>
      </w:r>
      <w:r w:rsidRPr="00E65A0F">
        <w:rPr>
          <w:rFonts w:ascii="Arial" w:hAnsi="Arial" w:cs="Arial"/>
        </w:rPr>
        <w:t xml:space="preserve"> has and had at all material times a right of way over the </w:t>
      </w:r>
      <w:r>
        <w:rPr>
          <w:rFonts w:ascii="Arial" w:hAnsi="Arial" w:cs="Arial"/>
        </w:rPr>
        <w:t>Defendant</w:t>
      </w:r>
      <w:r w:rsidRPr="00E65A0F">
        <w:rPr>
          <w:rFonts w:ascii="Arial" w:hAnsi="Arial" w:cs="Arial"/>
        </w:rPr>
        <w:t xml:space="preserve">'s land abovementioned </w:t>
      </w:r>
      <w:r w:rsidRPr="00CE0E46">
        <w:rPr>
          <w:rFonts w:ascii="Arial" w:hAnsi="Arial" w:cs="Arial"/>
          <w:u w:val="single"/>
        </w:rPr>
        <w:t xml:space="preserve">to the public road. </w:t>
      </w:r>
      <w:proofErr w:type="gramStart"/>
      <w:r w:rsidRPr="00CE0E46">
        <w:rPr>
          <w:rFonts w:ascii="Arial" w:hAnsi="Arial" w:cs="Arial"/>
          <w:u w:val="single"/>
        </w:rPr>
        <w:t>by</w:t>
      </w:r>
      <w:proofErr w:type="gramEnd"/>
      <w:r w:rsidRPr="00CE0E46">
        <w:rPr>
          <w:rFonts w:ascii="Arial" w:hAnsi="Arial" w:cs="Arial"/>
          <w:u w:val="single"/>
        </w:rPr>
        <w:t xml:space="preserve"> virtue of the fact that his property is </w:t>
      </w:r>
      <w:proofErr w:type="spellStart"/>
      <w:r w:rsidRPr="00CE0E46">
        <w:rPr>
          <w:rFonts w:ascii="Arial" w:hAnsi="Arial" w:cs="Arial"/>
          <w:u w:val="single"/>
        </w:rPr>
        <w:t>enclaved</w:t>
      </w:r>
      <w:proofErr w:type="spellEnd"/>
      <w:r w:rsidRPr="00CE0E46">
        <w:rPr>
          <w:rFonts w:ascii="Arial" w:hAnsi="Arial" w:cs="Arial"/>
          <w:u w:val="single"/>
        </w:rPr>
        <w:t xml:space="preserve">". </w:t>
      </w:r>
      <w:r w:rsidRPr="00E65A0F">
        <w:rPr>
          <w:rFonts w:ascii="Arial" w:hAnsi="Arial" w:cs="Arial"/>
        </w:rPr>
        <w:t>(Amendment underlined).</w:t>
      </w:r>
    </w:p>
    <w:p w:rsidR="00414E0D" w:rsidRPr="00E65A0F" w:rsidRDefault="00414E0D" w:rsidP="00414E0D">
      <w:pPr>
        <w:jc w:val="both"/>
        <w:rPr>
          <w:rFonts w:ascii="Arial" w:hAnsi="Arial" w:cs="Arial"/>
        </w:rPr>
      </w:pPr>
    </w:p>
    <w:p w:rsidR="00414E0D" w:rsidRDefault="00414E0D" w:rsidP="00414E0D">
      <w:pPr>
        <w:jc w:val="both"/>
        <w:rPr>
          <w:rFonts w:ascii="Arial" w:hAnsi="Arial" w:cs="Arial"/>
        </w:rPr>
      </w:pPr>
      <w:proofErr w:type="spellStart"/>
      <w:r w:rsidRPr="00E65A0F">
        <w:rPr>
          <w:rFonts w:ascii="Arial" w:hAnsi="Arial" w:cs="Arial"/>
        </w:rPr>
        <w:t>Mr</w:t>
      </w:r>
      <w:proofErr w:type="spellEnd"/>
      <w:r w:rsidRPr="00E65A0F">
        <w:rPr>
          <w:rFonts w:ascii="Arial" w:hAnsi="Arial" w:cs="Arial"/>
        </w:rPr>
        <w:t xml:space="preserve"> </w:t>
      </w:r>
      <w:proofErr w:type="spellStart"/>
      <w:r w:rsidRPr="00E65A0F">
        <w:rPr>
          <w:rFonts w:ascii="Arial" w:hAnsi="Arial" w:cs="Arial"/>
        </w:rPr>
        <w:t>Hodoul</w:t>
      </w:r>
      <w:proofErr w:type="spellEnd"/>
      <w:r w:rsidRPr="00E65A0F">
        <w:rPr>
          <w:rFonts w:ascii="Arial" w:hAnsi="Arial" w:cs="Arial"/>
        </w:rPr>
        <w:t xml:space="preserve">, </w:t>
      </w:r>
      <w:r>
        <w:rPr>
          <w:rFonts w:ascii="Arial" w:hAnsi="Arial" w:cs="Arial"/>
        </w:rPr>
        <w:t>l</w:t>
      </w:r>
      <w:r w:rsidRPr="00E65A0F">
        <w:rPr>
          <w:rFonts w:ascii="Arial" w:hAnsi="Arial" w:cs="Arial"/>
        </w:rPr>
        <w:t xml:space="preserve">earned </w:t>
      </w:r>
      <w:r>
        <w:rPr>
          <w:rFonts w:ascii="Arial" w:hAnsi="Arial" w:cs="Arial"/>
        </w:rPr>
        <w:t>c</w:t>
      </w:r>
      <w:r w:rsidRPr="00E65A0F">
        <w:rPr>
          <w:rFonts w:ascii="Arial" w:hAnsi="Arial" w:cs="Arial"/>
        </w:rPr>
        <w:t xml:space="preserve">ounsel for the </w:t>
      </w:r>
      <w:r>
        <w:rPr>
          <w:rFonts w:ascii="Arial" w:hAnsi="Arial" w:cs="Arial"/>
        </w:rPr>
        <w:t>Defendant</w:t>
      </w:r>
      <w:r w:rsidRPr="00E65A0F">
        <w:rPr>
          <w:rFonts w:ascii="Arial" w:hAnsi="Arial" w:cs="Arial"/>
        </w:rPr>
        <w:t xml:space="preserve"> stated that he had no objections, as in paragraph 2 of the </w:t>
      </w:r>
      <w:proofErr w:type="spellStart"/>
      <w:r w:rsidRPr="00E65A0F">
        <w:rPr>
          <w:rFonts w:ascii="Arial" w:hAnsi="Arial" w:cs="Arial"/>
        </w:rPr>
        <w:t>defence</w:t>
      </w:r>
      <w:proofErr w:type="spellEnd"/>
      <w:r w:rsidRPr="00E65A0F">
        <w:rPr>
          <w:rFonts w:ascii="Arial" w:hAnsi="Arial" w:cs="Arial"/>
        </w:rPr>
        <w:t xml:space="preserve"> he had already averred that "from time immemorial" the </w:t>
      </w:r>
      <w:r>
        <w:rPr>
          <w:rFonts w:ascii="Arial" w:hAnsi="Arial" w:cs="Arial"/>
        </w:rPr>
        <w:t>Defendant</w:t>
      </w:r>
      <w:r w:rsidRPr="00E65A0F">
        <w:rPr>
          <w:rFonts w:ascii="Arial" w:hAnsi="Arial" w:cs="Arial"/>
        </w:rPr>
        <w:t xml:space="preserve">'s land had its own passage and that no easement has been granted over his land to serve the land of the </w:t>
      </w:r>
      <w:r>
        <w:rPr>
          <w:rFonts w:ascii="Arial" w:hAnsi="Arial" w:cs="Arial"/>
        </w:rPr>
        <w:t>Plaintiff</w:t>
      </w:r>
      <w:r w:rsidRPr="00E65A0F">
        <w:rPr>
          <w:rFonts w:ascii="Arial" w:hAnsi="Arial" w:cs="Arial"/>
        </w:rPr>
        <w:t xml:space="preserve">. He stated that that was an adequate </w:t>
      </w:r>
      <w:r>
        <w:rPr>
          <w:rFonts w:ascii="Arial" w:hAnsi="Arial" w:cs="Arial"/>
        </w:rPr>
        <w:t xml:space="preserve">reply to the amendment sought. </w:t>
      </w:r>
      <w:proofErr w:type="gramStart"/>
      <w:r w:rsidRPr="00E65A0F">
        <w:rPr>
          <w:rFonts w:ascii="Arial" w:hAnsi="Arial" w:cs="Arial"/>
        </w:rPr>
        <w:t>Asked by</w:t>
      </w:r>
      <w:r>
        <w:rPr>
          <w:rFonts w:ascii="Arial" w:hAnsi="Arial" w:cs="Arial"/>
        </w:rPr>
        <w:t xml:space="preserve"> the</w:t>
      </w:r>
      <w:r w:rsidRPr="00E65A0F">
        <w:rPr>
          <w:rFonts w:ascii="Arial" w:hAnsi="Arial" w:cs="Arial"/>
        </w:rPr>
        <w:t xml:space="preserve"> </w:t>
      </w:r>
      <w:r>
        <w:rPr>
          <w:rFonts w:ascii="Arial" w:hAnsi="Arial" w:cs="Arial"/>
        </w:rPr>
        <w:t>Court</w:t>
      </w:r>
      <w:r w:rsidRPr="00E65A0F">
        <w:rPr>
          <w:rFonts w:ascii="Arial" w:hAnsi="Arial" w:cs="Arial"/>
        </w:rPr>
        <w:t xml:space="preserve"> whether there would be any consequential amendment to the prayer of the plaint.</w:t>
      </w:r>
      <w:proofErr w:type="gramEnd"/>
      <w:r w:rsidRPr="00E65A0F">
        <w:rPr>
          <w:rFonts w:ascii="Arial" w:hAnsi="Arial" w:cs="Arial"/>
        </w:rPr>
        <w:t xml:space="preserve"> </w:t>
      </w:r>
      <w:proofErr w:type="spellStart"/>
      <w:r w:rsidRPr="00E65A0F">
        <w:rPr>
          <w:rFonts w:ascii="Arial" w:hAnsi="Arial" w:cs="Arial"/>
        </w:rPr>
        <w:t>Mr</w:t>
      </w:r>
      <w:proofErr w:type="spellEnd"/>
      <w:r w:rsidRPr="00E65A0F">
        <w:rPr>
          <w:rFonts w:ascii="Arial" w:hAnsi="Arial" w:cs="Arial"/>
        </w:rPr>
        <w:t xml:space="preserve"> </w:t>
      </w:r>
      <w:proofErr w:type="spellStart"/>
      <w:r w:rsidRPr="00E65A0F">
        <w:rPr>
          <w:rFonts w:ascii="Arial" w:hAnsi="Arial" w:cs="Arial"/>
        </w:rPr>
        <w:t>Boulle</w:t>
      </w:r>
      <w:proofErr w:type="spellEnd"/>
      <w:r w:rsidRPr="00E65A0F">
        <w:rPr>
          <w:rFonts w:ascii="Arial" w:hAnsi="Arial" w:cs="Arial"/>
        </w:rPr>
        <w:t xml:space="preserve"> replied in the negative.</w:t>
      </w:r>
    </w:p>
    <w:p w:rsidR="00414E0D" w:rsidRPr="00E65A0F" w:rsidRDefault="00414E0D" w:rsidP="00414E0D">
      <w:pPr>
        <w:jc w:val="both"/>
        <w:rPr>
          <w:rFonts w:ascii="Arial" w:hAnsi="Arial" w:cs="Arial"/>
        </w:rPr>
      </w:pPr>
    </w:p>
    <w:p w:rsidR="00414E0D" w:rsidRPr="00E65A0F" w:rsidRDefault="00414E0D" w:rsidP="00414E0D">
      <w:pPr>
        <w:jc w:val="both"/>
        <w:rPr>
          <w:rFonts w:ascii="Arial" w:hAnsi="Arial" w:cs="Arial"/>
        </w:rPr>
      </w:pPr>
      <w:r>
        <w:rPr>
          <w:rFonts w:ascii="Arial" w:hAnsi="Arial" w:cs="Arial"/>
          <w:noProof/>
        </w:rPr>
        <w:pict>
          <v:shape id="_x0000_s1027" type="#_x0000_t202" style="position:absolute;left:0;text-align:left;margin-left:-31.1pt;margin-top:-3.8pt;width:30pt;height:531.55pt;z-index:251661312;mso-height-percent:200;mso-height-percent:200;mso-width-relative:margin;mso-height-relative:margin" stroked="f" strokecolor="white [3212]">
            <v:textbox style="mso-next-textbox:#_x0000_s1027;mso-fit-shape-to-text:t">
              <w:txbxContent>
                <w:p w:rsidR="00414E0D" w:rsidRPr="00CF6C02" w:rsidRDefault="00414E0D" w:rsidP="00414E0D">
                  <w:pPr>
                    <w:rPr>
                      <w:rFonts w:ascii="Arial" w:hAnsi="Arial" w:cs="Arial"/>
                      <w:b/>
                      <w:i/>
                    </w:rPr>
                  </w:pPr>
                </w:p>
              </w:txbxContent>
            </v:textbox>
          </v:shape>
        </w:pict>
      </w:r>
      <w:r w:rsidRPr="00E65A0F">
        <w:rPr>
          <w:rFonts w:ascii="Arial" w:hAnsi="Arial" w:cs="Arial"/>
        </w:rPr>
        <w:t>However on 4</w:t>
      </w:r>
      <w:r>
        <w:rPr>
          <w:rFonts w:ascii="Arial" w:hAnsi="Arial" w:cs="Arial"/>
          <w:vertAlign w:val="superscript"/>
        </w:rPr>
        <w:t xml:space="preserve"> </w:t>
      </w:r>
      <w:r>
        <w:rPr>
          <w:rFonts w:ascii="Arial" w:hAnsi="Arial" w:cs="Arial"/>
        </w:rPr>
        <w:t>June 2001, l</w:t>
      </w:r>
      <w:r w:rsidRPr="00E65A0F">
        <w:rPr>
          <w:rFonts w:ascii="Arial" w:hAnsi="Arial" w:cs="Arial"/>
        </w:rPr>
        <w:t xml:space="preserve">earned </w:t>
      </w:r>
      <w:r>
        <w:rPr>
          <w:rFonts w:ascii="Arial" w:hAnsi="Arial" w:cs="Arial"/>
        </w:rPr>
        <w:t>c</w:t>
      </w:r>
      <w:r w:rsidRPr="00E65A0F">
        <w:rPr>
          <w:rFonts w:ascii="Arial" w:hAnsi="Arial" w:cs="Arial"/>
        </w:rPr>
        <w:t xml:space="preserve">ounsel for the </w:t>
      </w:r>
      <w:r>
        <w:rPr>
          <w:rFonts w:ascii="Arial" w:hAnsi="Arial" w:cs="Arial"/>
        </w:rPr>
        <w:t>Plaintiff</w:t>
      </w:r>
      <w:r w:rsidRPr="00E65A0F">
        <w:rPr>
          <w:rFonts w:ascii="Arial" w:hAnsi="Arial" w:cs="Arial"/>
        </w:rPr>
        <w:t xml:space="preserve"> filed a notice of motion seeking to amend the plaint as per the amended plaint attached therewith. </w:t>
      </w:r>
      <w:r>
        <w:rPr>
          <w:rFonts w:ascii="Arial" w:hAnsi="Arial" w:cs="Arial"/>
        </w:rPr>
        <w:t xml:space="preserve"> </w:t>
      </w:r>
      <w:r w:rsidRPr="00E65A0F">
        <w:rPr>
          <w:rFonts w:ascii="Arial" w:hAnsi="Arial" w:cs="Arial"/>
        </w:rPr>
        <w:t>That amended plaint contains the paragraph 2 as amended on 15 March 2001 and an additio</w:t>
      </w:r>
      <w:r>
        <w:rPr>
          <w:rFonts w:ascii="Arial" w:hAnsi="Arial" w:cs="Arial"/>
        </w:rPr>
        <w:t>nal prayer, which is as follows:</w:t>
      </w:r>
    </w:p>
    <w:p w:rsidR="00414E0D" w:rsidRPr="00E65A0F" w:rsidRDefault="00414E0D" w:rsidP="00414E0D">
      <w:pPr>
        <w:jc w:val="both"/>
        <w:rPr>
          <w:rFonts w:ascii="Arial" w:hAnsi="Arial" w:cs="Arial"/>
        </w:rPr>
      </w:pPr>
    </w:p>
    <w:p w:rsidR="00414E0D" w:rsidRDefault="00414E0D" w:rsidP="00414E0D">
      <w:pPr>
        <w:ind w:left="720" w:right="684"/>
        <w:jc w:val="both"/>
        <w:rPr>
          <w:rFonts w:ascii="Arial" w:hAnsi="Arial" w:cs="Arial"/>
        </w:rPr>
      </w:pPr>
      <w:r w:rsidRPr="00E65A0F">
        <w:rPr>
          <w:rFonts w:ascii="Arial" w:hAnsi="Arial" w:cs="Arial"/>
        </w:rPr>
        <w:t xml:space="preserve">(a) To declare that the </w:t>
      </w:r>
      <w:r>
        <w:rPr>
          <w:rFonts w:ascii="Arial" w:hAnsi="Arial" w:cs="Arial"/>
        </w:rPr>
        <w:t>Plaintiff</w:t>
      </w:r>
      <w:r w:rsidRPr="00E65A0F">
        <w:rPr>
          <w:rFonts w:ascii="Arial" w:hAnsi="Arial" w:cs="Arial"/>
        </w:rPr>
        <w:t xml:space="preserve"> has a right of way on the </w:t>
      </w:r>
      <w:r>
        <w:rPr>
          <w:rFonts w:ascii="Arial" w:hAnsi="Arial" w:cs="Arial"/>
        </w:rPr>
        <w:t>Defendant</w:t>
      </w:r>
      <w:r w:rsidRPr="00E65A0F">
        <w:rPr>
          <w:rFonts w:ascii="Arial" w:hAnsi="Arial" w:cs="Arial"/>
        </w:rPr>
        <w:t xml:space="preserve">'s land, Title no. C. 768 exercisable by the use of a vehicular access road on the </w:t>
      </w:r>
      <w:r>
        <w:rPr>
          <w:rFonts w:ascii="Arial" w:hAnsi="Arial" w:cs="Arial"/>
        </w:rPr>
        <w:t>Defendant</w:t>
      </w:r>
      <w:r w:rsidRPr="00E65A0F">
        <w:rPr>
          <w:rFonts w:ascii="Arial" w:hAnsi="Arial" w:cs="Arial"/>
        </w:rPr>
        <w:t xml:space="preserve">'s land which has been blocked by the </w:t>
      </w:r>
      <w:r>
        <w:rPr>
          <w:rFonts w:ascii="Arial" w:hAnsi="Arial" w:cs="Arial"/>
        </w:rPr>
        <w:t>Defendant.</w:t>
      </w:r>
    </w:p>
    <w:p w:rsidR="00414E0D" w:rsidRPr="00E65A0F" w:rsidRDefault="00414E0D" w:rsidP="00414E0D">
      <w:pPr>
        <w:ind w:left="720" w:right="684"/>
        <w:jc w:val="both"/>
        <w:rPr>
          <w:rFonts w:ascii="Arial" w:hAnsi="Arial" w:cs="Arial"/>
        </w:rPr>
      </w:pPr>
    </w:p>
    <w:p w:rsidR="00414E0D" w:rsidRPr="00E65A0F" w:rsidRDefault="00414E0D" w:rsidP="00414E0D">
      <w:pPr>
        <w:jc w:val="both"/>
        <w:rPr>
          <w:rFonts w:ascii="Arial" w:hAnsi="Arial" w:cs="Arial"/>
          <w:i/>
        </w:rPr>
      </w:pPr>
      <w:r w:rsidRPr="00E65A0F">
        <w:rPr>
          <w:rFonts w:ascii="Arial" w:hAnsi="Arial" w:cs="Arial"/>
        </w:rPr>
        <w:lastRenderedPageBreak/>
        <w:t xml:space="preserve">On </w:t>
      </w:r>
      <w:r>
        <w:rPr>
          <w:rFonts w:ascii="Arial" w:hAnsi="Arial" w:cs="Arial"/>
        </w:rPr>
        <w:t>1</w:t>
      </w:r>
      <w:r w:rsidRPr="00E65A0F">
        <w:rPr>
          <w:rFonts w:ascii="Arial" w:hAnsi="Arial" w:cs="Arial"/>
        </w:rPr>
        <w:t xml:space="preserve"> October 2001, </w:t>
      </w:r>
      <w:proofErr w:type="spellStart"/>
      <w:r w:rsidRPr="00E65A0F">
        <w:rPr>
          <w:rFonts w:ascii="Arial" w:hAnsi="Arial" w:cs="Arial"/>
        </w:rPr>
        <w:t>Mr</w:t>
      </w:r>
      <w:proofErr w:type="spellEnd"/>
      <w:r w:rsidRPr="00E65A0F">
        <w:rPr>
          <w:rFonts w:ascii="Arial" w:hAnsi="Arial" w:cs="Arial"/>
        </w:rPr>
        <w:t xml:space="preserve"> </w:t>
      </w:r>
      <w:proofErr w:type="spellStart"/>
      <w:r w:rsidRPr="00E65A0F">
        <w:rPr>
          <w:rFonts w:ascii="Arial" w:hAnsi="Arial" w:cs="Arial"/>
        </w:rPr>
        <w:t>Boulle</w:t>
      </w:r>
      <w:proofErr w:type="spellEnd"/>
      <w:r w:rsidRPr="00E65A0F">
        <w:rPr>
          <w:rFonts w:ascii="Arial" w:hAnsi="Arial" w:cs="Arial"/>
        </w:rPr>
        <w:t xml:space="preserve"> moved that that prayer be added. He submitted that no additional remedy is being sought, and that what was involved in that amendment was only a </w:t>
      </w:r>
      <w:r w:rsidRPr="00CE0E46">
        <w:rPr>
          <w:rFonts w:ascii="Arial" w:hAnsi="Arial" w:cs="Arial"/>
        </w:rPr>
        <w:t>"clarification".</w:t>
      </w:r>
    </w:p>
    <w:p w:rsidR="00414E0D" w:rsidRPr="00E65A0F" w:rsidRDefault="00414E0D" w:rsidP="00414E0D">
      <w:pPr>
        <w:jc w:val="both"/>
        <w:rPr>
          <w:rFonts w:ascii="Arial" w:hAnsi="Arial" w:cs="Arial"/>
        </w:rPr>
      </w:pPr>
    </w:p>
    <w:p w:rsidR="00414E0D" w:rsidRPr="00E65A0F" w:rsidRDefault="00414E0D" w:rsidP="00414E0D">
      <w:pPr>
        <w:jc w:val="both"/>
        <w:rPr>
          <w:rFonts w:ascii="Arial" w:hAnsi="Arial" w:cs="Arial"/>
        </w:rPr>
      </w:pPr>
      <w:proofErr w:type="spellStart"/>
      <w:r w:rsidRPr="00E65A0F">
        <w:rPr>
          <w:rFonts w:ascii="Arial" w:hAnsi="Arial" w:cs="Arial"/>
        </w:rPr>
        <w:t>Mr</w:t>
      </w:r>
      <w:proofErr w:type="spellEnd"/>
      <w:r w:rsidRPr="00E65A0F">
        <w:rPr>
          <w:rFonts w:ascii="Arial" w:hAnsi="Arial" w:cs="Arial"/>
        </w:rPr>
        <w:t xml:space="preserve"> </w:t>
      </w:r>
      <w:proofErr w:type="spellStart"/>
      <w:r w:rsidRPr="00E65A0F">
        <w:rPr>
          <w:rFonts w:ascii="Arial" w:hAnsi="Arial" w:cs="Arial"/>
        </w:rPr>
        <w:t>Hodoul</w:t>
      </w:r>
      <w:proofErr w:type="spellEnd"/>
      <w:r w:rsidRPr="00E65A0F">
        <w:rPr>
          <w:rFonts w:ascii="Arial" w:hAnsi="Arial" w:cs="Arial"/>
        </w:rPr>
        <w:t xml:space="preserve">, Learned Counsel for the </w:t>
      </w:r>
      <w:r>
        <w:rPr>
          <w:rFonts w:ascii="Arial" w:hAnsi="Arial" w:cs="Arial"/>
        </w:rPr>
        <w:t>Defendant</w:t>
      </w:r>
      <w:r w:rsidRPr="00E65A0F">
        <w:rPr>
          <w:rFonts w:ascii="Arial" w:hAnsi="Arial" w:cs="Arial"/>
        </w:rPr>
        <w:t xml:space="preserve">, however objected to the amendment of paragraph 2, but had no objection to the amendment of the prayer of the plaint. He submitted that although he had not objected to the amendment of paragraph 2 on 15 March 2001, upon subsequent instructions, he would submit that by introducing the concept of an </w:t>
      </w:r>
      <w:r w:rsidRPr="00CE0E46">
        <w:rPr>
          <w:rFonts w:ascii="Arial" w:hAnsi="Arial" w:cs="Arial"/>
        </w:rPr>
        <w:t>"</w:t>
      </w:r>
      <w:proofErr w:type="spellStart"/>
      <w:r w:rsidRPr="00CE0E46">
        <w:rPr>
          <w:rFonts w:ascii="Arial" w:hAnsi="Arial" w:cs="Arial"/>
        </w:rPr>
        <w:t>enclaved</w:t>
      </w:r>
      <w:proofErr w:type="spellEnd"/>
      <w:r w:rsidRPr="00CE0E46">
        <w:rPr>
          <w:rFonts w:ascii="Arial" w:hAnsi="Arial" w:cs="Arial"/>
        </w:rPr>
        <w:t xml:space="preserve"> property",</w:t>
      </w:r>
      <w:r w:rsidRPr="00E65A0F">
        <w:rPr>
          <w:rFonts w:ascii="Arial" w:hAnsi="Arial" w:cs="Arial"/>
        </w:rPr>
        <w:t xml:space="preserve"> the original cause of action based on </w:t>
      </w:r>
      <w:proofErr w:type="spellStart"/>
      <w:r w:rsidRPr="00E65A0F">
        <w:rPr>
          <w:rFonts w:ascii="Arial" w:hAnsi="Arial" w:cs="Arial"/>
        </w:rPr>
        <w:t>faute</w:t>
      </w:r>
      <w:proofErr w:type="spellEnd"/>
      <w:r w:rsidRPr="00E65A0F">
        <w:rPr>
          <w:rFonts w:ascii="Arial" w:hAnsi="Arial" w:cs="Arial"/>
        </w:rPr>
        <w:t xml:space="preserve"> has been added with another cause of action under Article 682 of the Civil Code.</w:t>
      </w:r>
    </w:p>
    <w:p w:rsidR="00414E0D" w:rsidRPr="00E65A0F" w:rsidRDefault="00414E0D" w:rsidP="00414E0D">
      <w:pPr>
        <w:rPr>
          <w:rFonts w:ascii="Arial" w:hAnsi="Arial" w:cs="Arial"/>
        </w:rPr>
      </w:pPr>
    </w:p>
    <w:p w:rsidR="00414E0D" w:rsidRPr="00E65A0F" w:rsidRDefault="00414E0D" w:rsidP="00414E0D">
      <w:pPr>
        <w:jc w:val="both"/>
        <w:rPr>
          <w:rFonts w:ascii="Arial" w:hAnsi="Arial" w:cs="Arial"/>
        </w:rPr>
      </w:pPr>
      <w:r w:rsidRPr="00E65A0F">
        <w:rPr>
          <w:rFonts w:ascii="Arial" w:hAnsi="Arial" w:cs="Arial"/>
        </w:rPr>
        <w:t xml:space="preserve">In the present action therefore the </w:t>
      </w:r>
      <w:r>
        <w:rPr>
          <w:rFonts w:ascii="Arial" w:hAnsi="Arial" w:cs="Arial"/>
        </w:rPr>
        <w:t>Plaintiff</w:t>
      </w:r>
      <w:r w:rsidRPr="00E65A0F">
        <w:rPr>
          <w:rFonts w:ascii="Arial" w:hAnsi="Arial" w:cs="Arial"/>
        </w:rPr>
        <w:t xml:space="preserve"> has to establish that he was using the passage, as of right, and not out of mere tolerance and sufferance on the part of the </w:t>
      </w:r>
      <w:r>
        <w:rPr>
          <w:rFonts w:ascii="Arial" w:hAnsi="Arial" w:cs="Arial"/>
        </w:rPr>
        <w:t>Defendant</w:t>
      </w:r>
      <w:r w:rsidRPr="00E65A0F">
        <w:rPr>
          <w:rFonts w:ascii="Arial" w:hAnsi="Arial" w:cs="Arial"/>
        </w:rPr>
        <w:t xml:space="preserve">.  Article 682 of the Civil Code provides that where a person's land is enclosed on all sides, and has no access or inadequate access to the public road, he </w:t>
      </w:r>
      <w:r w:rsidRPr="00CE0E46">
        <w:rPr>
          <w:rFonts w:ascii="Arial" w:hAnsi="Arial" w:cs="Arial"/>
        </w:rPr>
        <w:t xml:space="preserve">"shall be entitled to claim from his </w:t>
      </w:r>
      <w:proofErr w:type="spellStart"/>
      <w:r w:rsidRPr="00CE0E46">
        <w:rPr>
          <w:rFonts w:ascii="Arial" w:hAnsi="Arial" w:cs="Arial"/>
        </w:rPr>
        <w:t>neighbours</w:t>
      </w:r>
      <w:proofErr w:type="spellEnd"/>
      <w:r w:rsidRPr="00CE0E46">
        <w:rPr>
          <w:rFonts w:ascii="Arial" w:hAnsi="Arial" w:cs="Arial"/>
        </w:rPr>
        <w:t xml:space="preserve"> a sufficient right of way to ensure the full use of such property, subject to his paying adequate compensation for any damage that he may cause".</w:t>
      </w:r>
      <w:r w:rsidRPr="00E65A0F">
        <w:rPr>
          <w:rFonts w:ascii="Arial" w:hAnsi="Arial" w:cs="Arial"/>
        </w:rPr>
        <w:t xml:space="preserve">  An </w:t>
      </w:r>
      <w:proofErr w:type="spellStart"/>
      <w:r w:rsidRPr="00E65A0F">
        <w:rPr>
          <w:rFonts w:ascii="Arial" w:hAnsi="Arial" w:cs="Arial"/>
        </w:rPr>
        <w:t>enclavement</w:t>
      </w:r>
      <w:proofErr w:type="spellEnd"/>
      <w:r w:rsidRPr="00E65A0F">
        <w:rPr>
          <w:rFonts w:ascii="Arial" w:hAnsi="Arial" w:cs="Arial"/>
        </w:rPr>
        <w:t xml:space="preserve"> has therefore to be declared by </w:t>
      </w:r>
      <w:r>
        <w:rPr>
          <w:rFonts w:ascii="Arial" w:hAnsi="Arial" w:cs="Arial"/>
        </w:rPr>
        <w:t>Court</w:t>
      </w:r>
      <w:r w:rsidRPr="00E65A0F">
        <w:rPr>
          <w:rFonts w:ascii="Arial" w:hAnsi="Arial" w:cs="Arial"/>
        </w:rPr>
        <w:t xml:space="preserve">, it cannot be presumed.  Hence, the </w:t>
      </w:r>
      <w:r>
        <w:rPr>
          <w:rFonts w:ascii="Arial" w:hAnsi="Arial" w:cs="Arial"/>
        </w:rPr>
        <w:t>Plaintiff</w:t>
      </w:r>
      <w:r w:rsidRPr="00E65A0F">
        <w:rPr>
          <w:rFonts w:ascii="Arial" w:hAnsi="Arial" w:cs="Arial"/>
        </w:rPr>
        <w:t xml:space="preserve"> in the present proceedings does not claim such a right of way, but avers that he used that passage by virtue of the fact that his land is </w:t>
      </w:r>
      <w:proofErr w:type="spellStart"/>
      <w:r w:rsidRPr="00E65A0F">
        <w:rPr>
          <w:rFonts w:ascii="Arial" w:hAnsi="Arial" w:cs="Arial"/>
        </w:rPr>
        <w:t>enclaved</w:t>
      </w:r>
      <w:proofErr w:type="spellEnd"/>
      <w:r w:rsidRPr="00E65A0F">
        <w:rPr>
          <w:rFonts w:ascii="Arial" w:hAnsi="Arial" w:cs="Arial"/>
        </w:rPr>
        <w:t xml:space="preserve">.  The </w:t>
      </w:r>
      <w:r>
        <w:rPr>
          <w:rFonts w:ascii="Arial" w:hAnsi="Arial" w:cs="Arial"/>
        </w:rPr>
        <w:t>Plaintiff</w:t>
      </w:r>
      <w:r w:rsidRPr="00E65A0F">
        <w:rPr>
          <w:rFonts w:ascii="Arial" w:hAnsi="Arial" w:cs="Arial"/>
        </w:rPr>
        <w:t xml:space="preserve"> also avers that at all times and six years after the </w:t>
      </w:r>
      <w:r>
        <w:rPr>
          <w:rFonts w:ascii="Arial" w:hAnsi="Arial" w:cs="Arial"/>
        </w:rPr>
        <w:t>Defendant</w:t>
      </w:r>
      <w:r w:rsidRPr="00E65A0F">
        <w:rPr>
          <w:rFonts w:ascii="Arial" w:hAnsi="Arial" w:cs="Arial"/>
        </w:rPr>
        <w:t xml:space="preserve"> had acquired ownership of land Parcel C 768, he had been using that right of way. The </w:t>
      </w:r>
      <w:r>
        <w:rPr>
          <w:rFonts w:ascii="Arial" w:hAnsi="Arial" w:cs="Arial"/>
        </w:rPr>
        <w:t>Defendant</w:t>
      </w:r>
      <w:r w:rsidRPr="00E65A0F">
        <w:rPr>
          <w:rFonts w:ascii="Arial" w:hAnsi="Arial" w:cs="Arial"/>
        </w:rPr>
        <w:t xml:space="preserve"> on the other hand avers th</w:t>
      </w:r>
      <w:r>
        <w:rPr>
          <w:rFonts w:ascii="Arial" w:hAnsi="Arial" w:cs="Arial"/>
        </w:rPr>
        <w:t xml:space="preserve">at before he purchased Parcel C </w:t>
      </w:r>
      <w:r w:rsidRPr="00E65A0F">
        <w:rPr>
          <w:rFonts w:ascii="Arial" w:hAnsi="Arial" w:cs="Arial"/>
        </w:rPr>
        <w:t xml:space="preserve">748, the </w:t>
      </w:r>
      <w:r>
        <w:rPr>
          <w:rFonts w:ascii="Arial" w:hAnsi="Arial" w:cs="Arial"/>
        </w:rPr>
        <w:t>Plaintiff</w:t>
      </w:r>
      <w:r w:rsidRPr="00E65A0F">
        <w:rPr>
          <w:rFonts w:ascii="Arial" w:hAnsi="Arial" w:cs="Arial"/>
        </w:rPr>
        <w:t xml:space="preserve"> had never claimed, enjoyed or attempted to create any passage thereon, and that after he purchased, the </w:t>
      </w:r>
      <w:r>
        <w:rPr>
          <w:rFonts w:ascii="Arial" w:hAnsi="Arial" w:cs="Arial"/>
        </w:rPr>
        <w:t>Plaintiff</w:t>
      </w:r>
      <w:r w:rsidRPr="00E65A0F">
        <w:rPr>
          <w:rFonts w:ascii="Arial" w:hAnsi="Arial" w:cs="Arial"/>
        </w:rPr>
        <w:t>, despite strong objections, unlawfully cleared vegetation to create a vehicular passage. The co-lateral issue to be decided is limited to that dispute.</w:t>
      </w:r>
    </w:p>
    <w:p w:rsidR="00414E0D" w:rsidRPr="00E65A0F" w:rsidRDefault="00414E0D" w:rsidP="00414E0D">
      <w:pPr>
        <w:rPr>
          <w:rFonts w:ascii="Arial" w:hAnsi="Arial" w:cs="Arial"/>
        </w:rPr>
      </w:pPr>
    </w:p>
    <w:p w:rsidR="00414E0D" w:rsidRPr="00CE0E46" w:rsidRDefault="00414E0D" w:rsidP="00414E0D">
      <w:pPr>
        <w:jc w:val="both"/>
        <w:rPr>
          <w:rFonts w:ascii="Arial" w:hAnsi="Arial" w:cs="Arial"/>
        </w:rPr>
      </w:pPr>
      <w:proofErr w:type="spellStart"/>
      <w:r w:rsidRPr="00E65A0F">
        <w:rPr>
          <w:rFonts w:ascii="Arial" w:hAnsi="Arial" w:cs="Arial"/>
        </w:rPr>
        <w:t>Mr</w:t>
      </w:r>
      <w:proofErr w:type="spellEnd"/>
      <w:r w:rsidRPr="00E65A0F">
        <w:rPr>
          <w:rFonts w:ascii="Arial" w:hAnsi="Arial" w:cs="Arial"/>
        </w:rPr>
        <w:t xml:space="preserve"> </w:t>
      </w:r>
      <w:proofErr w:type="spellStart"/>
      <w:r w:rsidRPr="00E65A0F">
        <w:rPr>
          <w:rFonts w:ascii="Arial" w:hAnsi="Arial" w:cs="Arial"/>
        </w:rPr>
        <w:t>Boulle</w:t>
      </w:r>
      <w:proofErr w:type="spellEnd"/>
      <w:r w:rsidRPr="00E65A0F">
        <w:rPr>
          <w:rFonts w:ascii="Arial" w:hAnsi="Arial" w:cs="Arial"/>
        </w:rPr>
        <w:t xml:space="preserve"> however contended that the cause of action is still based on </w:t>
      </w:r>
      <w:proofErr w:type="spellStart"/>
      <w:r w:rsidRPr="00E65A0F">
        <w:rPr>
          <w:rFonts w:ascii="Arial" w:hAnsi="Arial" w:cs="Arial"/>
        </w:rPr>
        <w:t>faute</w:t>
      </w:r>
      <w:proofErr w:type="spellEnd"/>
      <w:r w:rsidRPr="00E65A0F">
        <w:rPr>
          <w:rFonts w:ascii="Arial" w:hAnsi="Arial" w:cs="Arial"/>
        </w:rPr>
        <w:t xml:space="preserve">. He referred the </w:t>
      </w:r>
      <w:r>
        <w:rPr>
          <w:rFonts w:ascii="Arial" w:hAnsi="Arial" w:cs="Arial"/>
        </w:rPr>
        <w:t>Court</w:t>
      </w:r>
      <w:r w:rsidRPr="00E65A0F">
        <w:rPr>
          <w:rFonts w:ascii="Arial" w:hAnsi="Arial" w:cs="Arial"/>
        </w:rPr>
        <w:t xml:space="preserve"> to paragraph 5 of the plaint wherein it is averred that the </w:t>
      </w:r>
      <w:r>
        <w:rPr>
          <w:rFonts w:ascii="Arial" w:hAnsi="Arial" w:cs="Arial"/>
        </w:rPr>
        <w:t>Defendant</w:t>
      </w:r>
      <w:r w:rsidRPr="00E65A0F">
        <w:rPr>
          <w:rFonts w:ascii="Arial" w:hAnsi="Arial" w:cs="Arial"/>
        </w:rPr>
        <w:t xml:space="preserve"> blocked the access road six years after he (the </w:t>
      </w:r>
      <w:r>
        <w:rPr>
          <w:rFonts w:ascii="Arial" w:hAnsi="Arial" w:cs="Arial"/>
        </w:rPr>
        <w:t>Defendant</w:t>
      </w:r>
      <w:r w:rsidRPr="00E65A0F">
        <w:rPr>
          <w:rFonts w:ascii="Arial" w:hAnsi="Arial" w:cs="Arial"/>
        </w:rPr>
        <w:t xml:space="preserve">) had acquired land Parcel C 768. In paragraph 6 it is averred that the </w:t>
      </w:r>
      <w:r>
        <w:rPr>
          <w:rFonts w:ascii="Arial" w:hAnsi="Arial" w:cs="Arial"/>
        </w:rPr>
        <w:t>Plaintiff</w:t>
      </w:r>
      <w:r w:rsidRPr="00E65A0F">
        <w:rPr>
          <w:rFonts w:ascii="Arial" w:hAnsi="Arial" w:cs="Arial"/>
        </w:rPr>
        <w:t xml:space="preserve"> had been using that access road</w:t>
      </w:r>
      <w:r w:rsidRPr="00E65A0F">
        <w:rPr>
          <w:rFonts w:ascii="Arial" w:hAnsi="Arial" w:cs="Arial"/>
          <w:b/>
          <w:i/>
        </w:rPr>
        <w:t xml:space="preserve">, </w:t>
      </w:r>
      <w:r w:rsidRPr="00CE0E46">
        <w:rPr>
          <w:rFonts w:ascii="Arial" w:hAnsi="Arial" w:cs="Arial"/>
        </w:rPr>
        <w:t>inter alia</w:t>
      </w:r>
      <w:r w:rsidRPr="00E65A0F">
        <w:rPr>
          <w:rFonts w:ascii="Arial" w:hAnsi="Arial" w:cs="Arial"/>
          <w:b/>
        </w:rPr>
        <w:t xml:space="preserve"> </w:t>
      </w:r>
      <w:r w:rsidRPr="00E65A0F">
        <w:rPr>
          <w:rFonts w:ascii="Arial" w:hAnsi="Arial" w:cs="Arial"/>
        </w:rPr>
        <w:t xml:space="preserve">for the purpose of transporting his produce to the market and to customers. It was therefore submitted that the facts on which the </w:t>
      </w:r>
      <w:r>
        <w:rPr>
          <w:rFonts w:ascii="Arial" w:hAnsi="Arial" w:cs="Arial"/>
        </w:rPr>
        <w:t>Plaintiff</w:t>
      </w:r>
      <w:r w:rsidRPr="00E65A0F">
        <w:rPr>
          <w:rFonts w:ascii="Arial" w:hAnsi="Arial" w:cs="Arial"/>
        </w:rPr>
        <w:t xml:space="preserve"> relies on and the remedy sought are both based on a right of way.  Hence he submitted that the averment as regards the land being </w:t>
      </w:r>
      <w:proofErr w:type="spellStart"/>
      <w:r w:rsidRPr="00E65A0F">
        <w:rPr>
          <w:rFonts w:ascii="Arial" w:hAnsi="Arial" w:cs="Arial"/>
        </w:rPr>
        <w:t>enclaved</w:t>
      </w:r>
      <w:proofErr w:type="spellEnd"/>
      <w:r w:rsidRPr="00E65A0F">
        <w:rPr>
          <w:rFonts w:ascii="Arial" w:hAnsi="Arial" w:cs="Arial"/>
        </w:rPr>
        <w:t xml:space="preserve"> was added to establish</w:t>
      </w:r>
      <w:r w:rsidRPr="00CE0E46">
        <w:rPr>
          <w:rFonts w:ascii="Arial" w:hAnsi="Arial" w:cs="Arial"/>
        </w:rPr>
        <w:t xml:space="preserve"> "the original of the right of way".</w:t>
      </w:r>
    </w:p>
    <w:p w:rsidR="00414E0D" w:rsidRPr="00E65A0F" w:rsidRDefault="00414E0D" w:rsidP="00414E0D">
      <w:pPr>
        <w:jc w:val="both"/>
        <w:rPr>
          <w:rFonts w:ascii="Arial" w:hAnsi="Arial" w:cs="Arial"/>
        </w:rPr>
      </w:pPr>
    </w:p>
    <w:p w:rsidR="00414E0D" w:rsidRPr="00E65A0F" w:rsidRDefault="00414E0D" w:rsidP="00414E0D">
      <w:pPr>
        <w:jc w:val="both"/>
        <w:rPr>
          <w:rFonts w:ascii="Arial" w:hAnsi="Arial" w:cs="Arial"/>
          <w:i/>
        </w:rPr>
      </w:pPr>
      <w:r w:rsidRPr="00E65A0F">
        <w:rPr>
          <w:rFonts w:ascii="Arial" w:hAnsi="Arial" w:cs="Arial"/>
        </w:rPr>
        <w:t>Section 146 of the Code of Civil Procedure permits a party to amend his pleadings at any stage of the proceedings. But in the case of a plaint, it provides that no amendment which seeks to "</w:t>
      </w:r>
      <w:r w:rsidRPr="00CE0E46">
        <w:rPr>
          <w:rFonts w:ascii="Arial" w:hAnsi="Arial" w:cs="Arial"/>
        </w:rPr>
        <w:t>convert a suit of one character into a suit of another and substantially different character should be allowed".</w:t>
      </w:r>
    </w:p>
    <w:p w:rsidR="00414E0D" w:rsidRPr="00E65A0F" w:rsidRDefault="00414E0D" w:rsidP="00414E0D">
      <w:pPr>
        <w:jc w:val="both"/>
        <w:rPr>
          <w:rFonts w:ascii="Arial" w:hAnsi="Arial" w:cs="Arial"/>
          <w:i/>
        </w:rPr>
      </w:pPr>
    </w:p>
    <w:p w:rsidR="00414E0D" w:rsidRPr="00E65A0F" w:rsidRDefault="00414E0D" w:rsidP="00414E0D">
      <w:pPr>
        <w:jc w:val="both"/>
        <w:rPr>
          <w:rFonts w:ascii="Arial" w:hAnsi="Arial" w:cs="Arial"/>
        </w:rPr>
      </w:pPr>
      <w:r w:rsidRPr="00E65A0F">
        <w:rPr>
          <w:rFonts w:ascii="Arial" w:hAnsi="Arial" w:cs="Arial"/>
        </w:rPr>
        <w:t xml:space="preserve">The cause of action pleaded in the plaint is unambiguous. The </w:t>
      </w:r>
      <w:r>
        <w:rPr>
          <w:rFonts w:ascii="Arial" w:hAnsi="Arial" w:cs="Arial"/>
        </w:rPr>
        <w:t>Plaintiff</w:t>
      </w:r>
      <w:r w:rsidRPr="00E65A0F">
        <w:rPr>
          <w:rFonts w:ascii="Arial" w:hAnsi="Arial" w:cs="Arial"/>
        </w:rPr>
        <w:t xml:space="preserve"> avers that he had been using a right of way over the </w:t>
      </w:r>
      <w:r>
        <w:rPr>
          <w:rFonts w:ascii="Arial" w:hAnsi="Arial" w:cs="Arial"/>
        </w:rPr>
        <w:t>Defendant</w:t>
      </w:r>
      <w:r w:rsidRPr="00E65A0F">
        <w:rPr>
          <w:rFonts w:ascii="Arial" w:hAnsi="Arial" w:cs="Arial"/>
        </w:rPr>
        <w:t xml:space="preserve">'s land and that the </w:t>
      </w:r>
      <w:r>
        <w:rPr>
          <w:rFonts w:ascii="Arial" w:hAnsi="Arial" w:cs="Arial"/>
        </w:rPr>
        <w:t>Defendant</w:t>
      </w:r>
      <w:r w:rsidRPr="00E65A0F">
        <w:rPr>
          <w:rFonts w:ascii="Arial" w:hAnsi="Arial" w:cs="Arial"/>
        </w:rPr>
        <w:t xml:space="preserve"> on 25th May 1999 blocked that access road causing him loss of earnings and moral damages.</w:t>
      </w:r>
    </w:p>
    <w:p w:rsidR="00414E0D" w:rsidRPr="00E65A0F" w:rsidRDefault="00414E0D" w:rsidP="00414E0D">
      <w:pPr>
        <w:rPr>
          <w:rFonts w:ascii="Arial" w:hAnsi="Arial" w:cs="Arial"/>
        </w:rPr>
      </w:pPr>
    </w:p>
    <w:p w:rsidR="00414E0D" w:rsidRPr="00E65A0F" w:rsidRDefault="00414E0D" w:rsidP="00414E0D">
      <w:pPr>
        <w:rPr>
          <w:rFonts w:ascii="Arial" w:hAnsi="Arial" w:cs="Arial"/>
        </w:rPr>
      </w:pPr>
    </w:p>
    <w:p w:rsidR="00414E0D" w:rsidRPr="00E65A0F" w:rsidRDefault="00414E0D" w:rsidP="00414E0D">
      <w:pPr>
        <w:jc w:val="both"/>
        <w:rPr>
          <w:rFonts w:ascii="Arial" w:hAnsi="Arial" w:cs="Arial"/>
        </w:rPr>
      </w:pPr>
      <w:r>
        <w:rPr>
          <w:rFonts w:ascii="Arial" w:hAnsi="Arial" w:cs="Arial"/>
          <w:noProof/>
        </w:rPr>
        <w:lastRenderedPageBreak/>
        <w:pict>
          <v:shape id="_x0000_s1028" type="#_x0000_t202" style="position:absolute;left:0;text-align:left;margin-left:-31.1pt;margin-top:-3.05pt;width:30pt;height:531.55pt;z-index:251662336;mso-height-percent:200;mso-height-percent:200;mso-width-relative:margin;mso-height-relative:margin" stroked="f" strokecolor="white [3212]">
            <v:textbox style="mso-next-textbox:#_x0000_s1028;mso-fit-shape-to-text:t">
              <w:txbxContent>
                <w:p w:rsidR="00414E0D" w:rsidRPr="00CF6C02" w:rsidRDefault="00414E0D" w:rsidP="00414E0D">
                  <w:pPr>
                    <w:rPr>
                      <w:rFonts w:ascii="Arial" w:hAnsi="Arial" w:cs="Arial"/>
                      <w:b/>
                      <w:i/>
                    </w:rPr>
                  </w:pPr>
                </w:p>
              </w:txbxContent>
            </v:textbox>
          </v:shape>
        </w:pict>
      </w:r>
      <w:r w:rsidRPr="00E65A0F">
        <w:rPr>
          <w:rFonts w:ascii="Arial" w:hAnsi="Arial" w:cs="Arial"/>
        </w:rPr>
        <w:t xml:space="preserve">Accordingly I rule that in these circumstances the amendment of paragraph 2 of the plaint does not have the effect of adding a separate cause of action. </w:t>
      </w:r>
      <w:r>
        <w:rPr>
          <w:rFonts w:ascii="Arial" w:hAnsi="Arial" w:cs="Arial"/>
        </w:rPr>
        <w:t xml:space="preserve"> </w:t>
      </w:r>
      <w:r w:rsidRPr="00E65A0F">
        <w:rPr>
          <w:rFonts w:ascii="Arial" w:hAnsi="Arial" w:cs="Arial"/>
        </w:rPr>
        <w:t>The amended plaint is accordingly accepted.</w:t>
      </w:r>
    </w:p>
    <w:p w:rsidR="00414E0D" w:rsidRPr="00E65A0F" w:rsidRDefault="00414E0D" w:rsidP="00414E0D">
      <w:pPr>
        <w:jc w:val="both"/>
        <w:rPr>
          <w:rFonts w:ascii="Arial" w:hAnsi="Arial" w:cs="Arial"/>
        </w:rPr>
      </w:pPr>
    </w:p>
    <w:p w:rsidR="00414E0D" w:rsidRPr="00E65A0F" w:rsidRDefault="00414E0D" w:rsidP="00414E0D">
      <w:pPr>
        <w:jc w:val="both"/>
        <w:rPr>
          <w:rFonts w:ascii="Arial" w:hAnsi="Arial" w:cs="Arial"/>
        </w:rPr>
      </w:pPr>
    </w:p>
    <w:p w:rsidR="00414E0D" w:rsidRPr="00E65A0F" w:rsidRDefault="00414E0D" w:rsidP="00414E0D">
      <w:pPr>
        <w:jc w:val="both"/>
        <w:rPr>
          <w:rFonts w:ascii="Arial" w:hAnsi="Arial" w:cs="Arial"/>
          <w:b/>
        </w:rPr>
      </w:pPr>
      <w:r>
        <w:rPr>
          <w:rFonts w:ascii="Arial" w:hAnsi="Arial" w:cs="Arial"/>
          <w:b/>
        </w:rPr>
        <w:t xml:space="preserve">Record:  </w:t>
      </w:r>
      <w:r w:rsidRPr="00E65A0F">
        <w:rPr>
          <w:rFonts w:ascii="Arial" w:hAnsi="Arial" w:cs="Arial"/>
          <w:b/>
        </w:rPr>
        <w:t>Civil Side No 259 of 1999</w:t>
      </w:r>
    </w:p>
    <w:p w:rsidR="00634BCA" w:rsidRDefault="00634BCA"/>
    <w:sectPr w:rsidR="00634BCA" w:rsidSect="00634B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95114"/>
    <w:multiLevelType w:val="hybridMultilevel"/>
    <w:tmpl w:val="0F94E89E"/>
    <w:lvl w:ilvl="0" w:tplc="ACC483E2">
      <w:start w:val="1"/>
      <w:numFmt w:val="lowerRoman"/>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414E0D"/>
    <w:rsid w:val="00414E0D"/>
    <w:rsid w:val="00634BCA"/>
    <w:rsid w:val="00F97E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E0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E0D"/>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842</Words>
  <Characters>4805</Characters>
  <Application>Microsoft Office Word</Application>
  <DocSecurity>0</DocSecurity>
  <Lines>40</Lines>
  <Paragraphs>11</Paragraphs>
  <ScaleCrop>false</ScaleCrop>
  <Company>Deftones</Company>
  <LinksUpToDate>false</LinksUpToDate>
  <CharactersWithSpaces>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2014-01-22T10:52:00Z</dcterms:created>
  <dcterms:modified xsi:type="dcterms:W3CDTF">2014-01-22T10:53:00Z</dcterms:modified>
</cp:coreProperties>
</file>