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60" w:rsidRDefault="008A7360" w:rsidP="008A7360">
      <w:pPr>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0.55pt;margin-top:-3.95pt;width:30pt;height:531.55pt;z-index:251660288;mso-height-percent:200;mso-height-percent:200;mso-width-relative:margin;mso-height-relative:margin" stroked="f" strokecolor="white [3212]">
            <v:textbox style="mso-next-textbox:#_x0000_s1026;mso-fit-shape-to-text:t">
              <w:txbxContent>
                <w:p w:rsidR="008A7360" w:rsidRPr="00CF6C02" w:rsidRDefault="008A7360" w:rsidP="008A7360">
                  <w:pPr>
                    <w:rPr>
                      <w:rFonts w:ascii="Arial" w:hAnsi="Arial" w:cs="Arial"/>
                      <w:b/>
                      <w:i/>
                    </w:rPr>
                  </w:pPr>
                </w:p>
              </w:txbxContent>
            </v:textbox>
          </v:shape>
        </w:pict>
      </w:r>
      <w:r w:rsidRPr="00BD5D6E">
        <w:rPr>
          <w:rFonts w:ascii="Arial" w:hAnsi="Arial" w:cs="Arial"/>
          <w:b/>
        </w:rPr>
        <w:t>R</w:t>
      </w:r>
      <w:r>
        <w:rPr>
          <w:rFonts w:ascii="Arial" w:hAnsi="Arial" w:cs="Arial"/>
          <w:b/>
        </w:rPr>
        <w:t xml:space="preserve">epublic v </w:t>
      </w:r>
      <w:r w:rsidRPr="00BD5D6E">
        <w:rPr>
          <w:rFonts w:ascii="Arial" w:hAnsi="Arial" w:cs="Arial"/>
          <w:b/>
        </w:rPr>
        <w:t>S</w:t>
      </w:r>
      <w:r>
        <w:rPr>
          <w:rFonts w:ascii="Arial" w:hAnsi="Arial" w:cs="Arial"/>
          <w:b/>
        </w:rPr>
        <w:t>imeon</w:t>
      </w:r>
    </w:p>
    <w:p w:rsidR="008A7360" w:rsidRPr="00BD5D6E" w:rsidRDefault="008A7360" w:rsidP="008A7360">
      <w:pPr>
        <w:contextualSpacing/>
        <w:jc w:val="center"/>
        <w:rPr>
          <w:rFonts w:ascii="Arial" w:hAnsi="Arial" w:cs="Arial"/>
          <w:b/>
        </w:rPr>
      </w:pPr>
      <w:r>
        <w:rPr>
          <w:rFonts w:ascii="Arial" w:hAnsi="Arial" w:cs="Arial"/>
          <w:b/>
        </w:rPr>
        <w:t>(2003) SLR 186</w:t>
      </w:r>
    </w:p>
    <w:p w:rsidR="008A7360" w:rsidRPr="0056633C" w:rsidRDefault="008A7360" w:rsidP="008A7360">
      <w:pPr>
        <w:contextualSpacing/>
        <w:jc w:val="both"/>
        <w:rPr>
          <w:rFonts w:ascii="Arial" w:hAnsi="Arial" w:cs="Arial"/>
        </w:rPr>
      </w:pPr>
    </w:p>
    <w:p w:rsidR="008A7360" w:rsidRDefault="008A7360" w:rsidP="008A7360">
      <w:pPr>
        <w:jc w:val="both"/>
        <w:rPr>
          <w:rFonts w:ascii="Arial" w:hAnsi="Arial" w:cs="Arial"/>
        </w:rPr>
      </w:pPr>
    </w:p>
    <w:p w:rsidR="008A7360" w:rsidRPr="00BB5436" w:rsidRDefault="008A7360" w:rsidP="008A7360">
      <w:pPr>
        <w:contextualSpacing/>
        <w:jc w:val="both"/>
        <w:rPr>
          <w:rFonts w:ascii="Arial" w:hAnsi="Arial" w:cs="Arial"/>
        </w:rPr>
      </w:pPr>
      <w:r>
        <w:rPr>
          <w:rFonts w:ascii="Arial" w:hAnsi="Arial" w:cs="Arial"/>
          <w:noProof/>
        </w:rPr>
        <w:pict>
          <v:shape id="_x0000_s1031" type="#_x0000_t202" style="position:absolute;left:0;text-align:left;margin-left:336.2pt;margin-top:-4.35pt;width:30pt;height:531.55pt;z-index:251665408;mso-height-percent:200;mso-height-percent:200;mso-width-relative:margin;mso-height-relative:margin" stroked="f" strokecolor="white [3212]">
            <v:textbox style="mso-next-textbox:#_x0000_s1031;mso-fit-shape-to-text:t">
              <w:txbxContent>
                <w:p w:rsidR="008A7360" w:rsidRPr="00CF6C02" w:rsidRDefault="008A7360" w:rsidP="008A7360">
                  <w:pPr>
                    <w:rPr>
                      <w:rFonts w:ascii="Arial" w:hAnsi="Arial" w:cs="Arial"/>
                      <w:b/>
                      <w:i/>
                    </w:rPr>
                  </w:pPr>
                </w:p>
              </w:txbxContent>
            </v:textbox>
          </v:shape>
        </w:pict>
      </w:r>
      <w:r>
        <w:rPr>
          <w:rFonts w:ascii="Arial" w:hAnsi="Arial" w:cs="Arial"/>
        </w:rPr>
        <w:t xml:space="preserve">Anthony </w:t>
      </w:r>
      <w:r w:rsidRPr="00BB5436">
        <w:rPr>
          <w:rFonts w:ascii="Arial" w:hAnsi="Arial" w:cs="Arial"/>
        </w:rPr>
        <w:t>FERNANDO for the Republic</w:t>
      </w:r>
    </w:p>
    <w:p w:rsidR="008A7360" w:rsidRPr="00BB5436" w:rsidRDefault="008A7360" w:rsidP="008A7360">
      <w:pPr>
        <w:contextualSpacing/>
        <w:jc w:val="both"/>
        <w:rPr>
          <w:rFonts w:ascii="Arial" w:hAnsi="Arial" w:cs="Arial"/>
        </w:rPr>
      </w:pPr>
      <w:r>
        <w:rPr>
          <w:rFonts w:ascii="Arial" w:hAnsi="Arial" w:cs="Arial"/>
        </w:rPr>
        <w:t xml:space="preserve">Bernard </w:t>
      </w:r>
      <w:r w:rsidRPr="00BB5436">
        <w:rPr>
          <w:rFonts w:ascii="Arial" w:hAnsi="Arial" w:cs="Arial"/>
        </w:rPr>
        <w:t>GEORGES for the Accused</w:t>
      </w:r>
    </w:p>
    <w:p w:rsidR="008A7360" w:rsidRPr="00BD5D6E" w:rsidRDefault="008A7360" w:rsidP="008A7360">
      <w:pPr>
        <w:ind w:left="96"/>
        <w:contextualSpacing/>
        <w:jc w:val="both"/>
        <w:rPr>
          <w:rFonts w:ascii="Arial" w:hAnsi="Arial" w:cs="Arial"/>
        </w:rPr>
      </w:pPr>
    </w:p>
    <w:p w:rsidR="008A7360" w:rsidRPr="0056633C" w:rsidRDefault="008A7360" w:rsidP="008A7360">
      <w:pPr>
        <w:contextualSpacing/>
        <w:jc w:val="both"/>
        <w:rPr>
          <w:rFonts w:ascii="Arial" w:hAnsi="Arial" w:cs="Arial"/>
          <w:b/>
        </w:rPr>
      </w:pPr>
      <w:r>
        <w:rPr>
          <w:rFonts w:ascii="Arial" w:hAnsi="Arial" w:cs="Arial"/>
          <w:b/>
        </w:rPr>
        <w:t xml:space="preserve">Ruling delivered on </w:t>
      </w:r>
      <w:r w:rsidRPr="0056633C">
        <w:rPr>
          <w:rFonts w:ascii="Arial" w:hAnsi="Arial" w:cs="Arial"/>
          <w:b/>
        </w:rPr>
        <w:t xml:space="preserve">3 </w:t>
      </w:r>
      <w:r>
        <w:rPr>
          <w:rFonts w:ascii="Arial" w:hAnsi="Arial" w:cs="Arial"/>
          <w:b/>
        </w:rPr>
        <w:t>July</w:t>
      </w:r>
      <w:r w:rsidRPr="0056633C">
        <w:rPr>
          <w:rFonts w:ascii="Arial" w:hAnsi="Arial" w:cs="Arial"/>
          <w:b/>
        </w:rPr>
        <w:t xml:space="preserve"> 2003 by:</w:t>
      </w:r>
    </w:p>
    <w:p w:rsidR="008A7360" w:rsidRPr="00BD5D6E" w:rsidRDefault="008A7360" w:rsidP="008A7360">
      <w:pPr>
        <w:ind w:left="96"/>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b/>
          <w:caps/>
        </w:rPr>
        <w:t xml:space="preserve">Juddoo J:  </w:t>
      </w:r>
      <w:r w:rsidRPr="00BD5D6E">
        <w:rPr>
          <w:rFonts w:ascii="Arial" w:hAnsi="Arial" w:cs="Arial"/>
        </w:rPr>
        <w:t xml:space="preserve">By the instant motion the </w:t>
      </w:r>
      <w:r>
        <w:rPr>
          <w:rFonts w:ascii="Arial" w:hAnsi="Arial" w:cs="Arial"/>
        </w:rPr>
        <w:t>Applicant</w:t>
      </w:r>
      <w:r w:rsidRPr="00BD5D6E">
        <w:rPr>
          <w:rFonts w:ascii="Arial" w:hAnsi="Arial" w:cs="Arial"/>
        </w:rPr>
        <w:t xml:space="preserve"> seeks a declaration to the effect that “the institution of proceedings against the </w:t>
      </w:r>
      <w:r>
        <w:rPr>
          <w:rFonts w:ascii="Arial" w:hAnsi="Arial" w:cs="Arial"/>
        </w:rPr>
        <w:t>Applicant</w:t>
      </w:r>
      <w:r w:rsidRPr="00BD5D6E">
        <w:rPr>
          <w:rFonts w:ascii="Arial" w:hAnsi="Arial" w:cs="Arial"/>
        </w:rPr>
        <w:t xml:space="preserve"> under Section 192 of the Penal Code:</w:t>
      </w:r>
    </w:p>
    <w:p w:rsidR="008A7360" w:rsidRPr="00BD5D6E" w:rsidRDefault="008A7360" w:rsidP="008A7360">
      <w:pPr>
        <w:ind w:firstLine="720"/>
        <w:contextualSpacing/>
        <w:jc w:val="both"/>
        <w:rPr>
          <w:rFonts w:ascii="Arial" w:hAnsi="Arial" w:cs="Arial"/>
        </w:rPr>
      </w:pPr>
    </w:p>
    <w:p w:rsidR="008A7360" w:rsidRPr="00262BF1" w:rsidRDefault="008A7360" w:rsidP="008A7360">
      <w:pPr>
        <w:pStyle w:val="ListParagraph"/>
        <w:numPr>
          <w:ilvl w:val="0"/>
          <w:numId w:val="1"/>
        </w:numPr>
        <w:autoSpaceDE w:val="0"/>
        <w:autoSpaceDN w:val="0"/>
        <w:adjustRightInd w:val="0"/>
        <w:spacing w:after="0" w:line="240" w:lineRule="auto"/>
        <w:ind w:left="1440" w:hanging="720"/>
        <w:jc w:val="both"/>
        <w:rPr>
          <w:rFonts w:ascii="Arial" w:hAnsi="Arial" w:cs="Arial"/>
          <w:sz w:val="24"/>
          <w:szCs w:val="24"/>
        </w:rPr>
      </w:pPr>
      <w:r w:rsidRPr="00262BF1">
        <w:rPr>
          <w:rFonts w:ascii="Arial" w:hAnsi="Arial" w:cs="Arial"/>
          <w:sz w:val="24"/>
          <w:szCs w:val="24"/>
        </w:rPr>
        <w:t>amounts to the Applicant being tried again, on the same facts, for an offence for which he had been acquitted, and</w:t>
      </w:r>
    </w:p>
    <w:p w:rsidR="008A7360" w:rsidRPr="00262BF1" w:rsidRDefault="008A7360" w:rsidP="008A7360">
      <w:pPr>
        <w:pStyle w:val="ListParagraph"/>
        <w:autoSpaceDE w:val="0"/>
        <w:autoSpaceDN w:val="0"/>
        <w:adjustRightInd w:val="0"/>
        <w:spacing w:after="0" w:line="240" w:lineRule="auto"/>
        <w:ind w:left="1440" w:hanging="720"/>
        <w:jc w:val="both"/>
        <w:rPr>
          <w:rFonts w:ascii="Arial" w:hAnsi="Arial" w:cs="Arial"/>
          <w:sz w:val="24"/>
          <w:szCs w:val="24"/>
        </w:rPr>
      </w:pPr>
    </w:p>
    <w:p w:rsidR="008A7360" w:rsidRPr="00262BF1" w:rsidRDefault="008A7360" w:rsidP="008A7360">
      <w:pPr>
        <w:pStyle w:val="ListParagraph"/>
        <w:numPr>
          <w:ilvl w:val="0"/>
          <w:numId w:val="1"/>
        </w:numPr>
        <w:autoSpaceDE w:val="0"/>
        <w:autoSpaceDN w:val="0"/>
        <w:adjustRightInd w:val="0"/>
        <w:spacing w:after="0" w:line="240" w:lineRule="auto"/>
        <w:ind w:left="1418" w:hanging="709"/>
        <w:jc w:val="both"/>
        <w:rPr>
          <w:rFonts w:ascii="Arial" w:hAnsi="Arial" w:cs="Arial"/>
          <w:sz w:val="24"/>
          <w:szCs w:val="24"/>
        </w:rPr>
      </w:pPr>
      <w:r w:rsidRPr="00262BF1">
        <w:rPr>
          <w:rFonts w:ascii="Arial" w:hAnsi="Arial" w:cs="Arial"/>
          <w:sz w:val="24"/>
          <w:szCs w:val="24"/>
        </w:rPr>
        <w:t>contravenes and the continuation of the said proceedings is likely to contravene Section 115 of the Criminal Procedure Code as read with Article 19 and 19(5) of the Seychelles Charter of Fundame</w:t>
      </w:r>
      <w:r>
        <w:rPr>
          <w:rFonts w:ascii="Arial" w:hAnsi="Arial" w:cs="Arial"/>
          <w:sz w:val="24"/>
          <w:szCs w:val="24"/>
        </w:rPr>
        <w:t>ntal Human Rights and Freedoms.</w:t>
      </w:r>
    </w:p>
    <w:p w:rsidR="008A7360" w:rsidRPr="00BD5D6E" w:rsidRDefault="008A7360" w:rsidP="008A7360">
      <w:pPr>
        <w:ind w:left="830"/>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On 13</w:t>
      </w:r>
      <w:r>
        <w:rPr>
          <w:rFonts w:ascii="Arial" w:hAnsi="Arial" w:cs="Arial"/>
          <w:vertAlign w:val="superscript"/>
        </w:rPr>
        <w:t xml:space="preserve"> </w:t>
      </w:r>
      <w:r w:rsidRPr="00BD5D6E">
        <w:rPr>
          <w:rFonts w:ascii="Arial" w:hAnsi="Arial" w:cs="Arial"/>
        </w:rPr>
        <w:t xml:space="preserve">October 2000 the </w:t>
      </w:r>
      <w:r>
        <w:rPr>
          <w:rFonts w:ascii="Arial" w:hAnsi="Arial" w:cs="Arial"/>
        </w:rPr>
        <w:t>Applicant</w:t>
      </w:r>
      <w:r w:rsidRPr="00BD5D6E">
        <w:rPr>
          <w:rFonts w:ascii="Arial" w:hAnsi="Arial" w:cs="Arial"/>
        </w:rPr>
        <w:t xml:space="preserve"> was charged with two counts of murder contrary to Section 1 93 of the Penal Code.  Following his trial, the Jury returned a unanimous verdict</w:t>
      </w:r>
      <w:r w:rsidRPr="007E512E">
        <w:rPr>
          <w:rFonts w:ascii="Arial" w:hAnsi="Arial" w:cs="Arial"/>
        </w:rPr>
        <w:t xml:space="preserve"> “not guilty of murder, guilty of manslaughter”</w:t>
      </w:r>
      <w:r w:rsidRPr="00BD5D6E">
        <w:rPr>
          <w:rFonts w:ascii="Arial" w:hAnsi="Arial" w:cs="Arial"/>
        </w:rPr>
        <w:t xml:space="preserve"> on each count.  The </w:t>
      </w:r>
      <w:r>
        <w:rPr>
          <w:rFonts w:ascii="Arial" w:hAnsi="Arial" w:cs="Arial"/>
        </w:rPr>
        <w:t>Applicant</w:t>
      </w:r>
      <w:r w:rsidRPr="00BD5D6E">
        <w:rPr>
          <w:rFonts w:ascii="Arial" w:hAnsi="Arial" w:cs="Arial"/>
        </w:rPr>
        <w:t xml:space="preserve"> was convicted of manslaughter on both counts and sentenced to concurrent terms of 15 years imprisonment.  Following the </w:t>
      </w:r>
      <w:r>
        <w:rPr>
          <w:rFonts w:ascii="Arial" w:hAnsi="Arial" w:cs="Arial"/>
        </w:rPr>
        <w:t>Applicant</w:t>
      </w:r>
      <w:r w:rsidRPr="00BD5D6E">
        <w:rPr>
          <w:rFonts w:ascii="Arial" w:hAnsi="Arial" w:cs="Arial"/>
        </w:rPr>
        <w:t xml:space="preserve">'s appeal against his conviction and sentence, </w:t>
      </w:r>
      <w:r>
        <w:rPr>
          <w:rFonts w:ascii="Arial" w:hAnsi="Arial" w:cs="Arial"/>
          <w:i/>
        </w:rPr>
        <w:t xml:space="preserve">F </w:t>
      </w:r>
      <w:r w:rsidRPr="00262BF1">
        <w:rPr>
          <w:rFonts w:ascii="Arial" w:hAnsi="Arial" w:cs="Arial"/>
          <w:i/>
        </w:rPr>
        <w:t>Simeon v R</w:t>
      </w:r>
      <w:r w:rsidRPr="00BD5D6E">
        <w:rPr>
          <w:rFonts w:ascii="Arial" w:hAnsi="Arial" w:cs="Arial"/>
        </w:rPr>
        <w:t xml:space="preserve">, CA 7 of 2001, the Seychelles </w:t>
      </w:r>
      <w:r>
        <w:rPr>
          <w:rFonts w:ascii="Arial" w:hAnsi="Arial" w:cs="Arial"/>
        </w:rPr>
        <w:t>Court to Appeal found that:</w:t>
      </w:r>
    </w:p>
    <w:p w:rsidR="008A7360" w:rsidRPr="00BD5D6E" w:rsidRDefault="008A7360" w:rsidP="008A7360">
      <w:pPr>
        <w:ind w:firstLine="720"/>
        <w:contextualSpacing/>
        <w:jc w:val="both"/>
        <w:rPr>
          <w:rFonts w:ascii="Arial" w:hAnsi="Arial" w:cs="Arial"/>
        </w:rPr>
      </w:pPr>
    </w:p>
    <w:p w:rsidR="008A7360" w:rsidRPr="00262BF1" w:rsidRDefault="008A7360" w:rsidP="008A7360">
      <w:pPr>
        <w:ind w:left="720" w:right="684"/>
        <w:contextualSpacing/>
        <w:jc w:val="both"/>
        <w:rPr>
          <w:rFonts w:ascii="Arial" w:hAnsi="Arial" w:cs="Arial"/>
        </w:rPr>
      </w:pPr>
      <w:proofErr w:type="gramStart"/>
      <w:r w:rsidRPr="00262BF1">
        <w:rPr>
          <w:rFonts w:ascii="Arial" w:hAnsi="Arial" w:cs="Arial"/>
        </w:rPr>
        <w:t>a</w:t>
      </w:r>
      <w:proofErr w:type="gramEnd"/>
      <w:r w:rsidRPr="00262BF1">
        <w:rPr>
          <w:rFonts w:ascii="Arial" w:hAnsi="Arial" w:cs="Arial"/>
        </w:rPr>
        <w:t xml:space="preserve"> serious miscarriage of justice has occurred and that the conviction for manslaughter on both counts is unsafe and unsatisfactory</w:t>
      </w:r>
      <w:r>
        <w:rPr>
          <w:rFonts w:ascii="Arial" w:hAnsi="Arial" w:cs="Arial"/>
        </w:rPr>
        <w:t xml:space="preserve"> and should be set aside...</w:t>
      </w:r>
    </w:p>
    <w:p w:rsidR="008A7360" w:rsidRPr="00BD5D6E" w:rsidRDefault="008A7360" w:rsidP="008A7360">
      <w:pPr>
        <w:ind w:left="110" w:right="684"/>
        <w:contextualSpacing/>
        <w:jc w:val="both"/>
        <w:rPr>
          <w:rFonts w:ascii="Arial" w:hAnsi="Arial" w:cs="Arial"/>
        </w:rPr>
      </w:pPr>
    </w:p>
    <w:p w:rsidR="008A7360" w:rsidRPr="00BD5D6E" w:rsidRDefault="008A7360" w:rsidP="008A7360">
      <w:pPr>
        <w:ind w:right="684"/>
        <w:contextualSpacing/>
        <w:jc w:val="both"/>
        <w:rPr>
          <w:rFonts w:ascii="Arial" w:hAnsi="Arial" w:cs="Arial"/>
        </w:rPr>
      </w:pPr>
      <w:r w:rsidRPr="00BD5D6E">
        <w:rPr>
          <w:rFonts w:ascii="Arial" w:hAnsi="Arial" w:cs="Arial"/>
        </w:rPr>
        <w:t xml:space="preserve">In addition the </w:t>
      </w:r>
      <w:r>
        <w:rPr>
          <w:rFonts w:ascii="Arial" w:hAnsi="Arial" w:cs="Arial"/>
        </w:rPr>
        <w:t>Court</w:t>
      </w:r>
      <w:r w:rsidRPr="00BD5D6E">
        <w:rPr>
          <w:rFonts w:ascii="Arial" w:hAnsi="Arial" w:cs="Arial"/>
        </w:rPr>
        <w:t xml:space="preserve"> of Appeal determined that:</w:t>
      </w:r>
    </w:p>
    <w:p w:rsidR="008A7360" w:rsidRPr="00BD5D6E" w:rsidRDefault="008A7360" w:rsidP="008A7360">
      <w:pPr>
        <w:ind w:left="720" w:right="684"/>
        <w:contextualSpacing/>
        <w:jc w:val="both"/>
        <w:rPr>
          <w:rFonts w:ascii="Arial" w:hAnsi="Arial" w:cs="Arial"/>
        </w:rPr>
      </w:pPr>
    </w:p>
    <w:p w:rsidR="008A7360" w:rsidRPr="00262BF1" w:rsidRDefault="008A7360" w:rsidP="008A7360">
      <w:pPr>
        <w:ind w:left="720" w:right="684"/>
        <w:contextualSpacing/>
        <w:jc w:val="both"/>
        <w:rPr>
          <w:rFonts w:ascii="Arial" w:hAnsi="Arial" w:cs="Arial"/>
        </w:rPr>
      </w:pPr>
      <w:proofErr w:type="gramStart"/>
      <w:r w:rsidRPr="00262BF1">
        <w:rPr>
          <w:rFonts w:ascii="Arial" w:hAnsi="Arial" w:cs="Arial"/>
        </w:rPr>
        <w:t>a</w:t>
      </w:r>
      <w:proofErr w:type="gramEnd"/>
      <w:r w:rsidRPr="00262BF1">
        <w:rPr>
          <w:rFonts w:ascii="Arial" w:hAnsi="Arial" w:cs="Arial"/>
        </w:rPr>
        <w:t xml:space="preserve"> re-hearing of the case is called for in the interests of fairness and the integrity of the criminal Justice system, especially since the merits of the appellant's </w:t>
      </w:r>
      <w:proofErr w:type="spellStart"/>
      <w:r w:rsidRPr="00262BF1">
        <w:rPr>
          <w:rFonts w:ascii="Arial" w:hAnsi="Arial" w:cs="Arial"/>
        </w:rPr>
        <w:t>defence</w:t>
      </w:r>
      <w:proofErr w:type="spellEnd"/>
      <w:r w:rsidRPr="00262BF1">
        <w:rPr>
          <w:rFonts w:ascii="Arial" w:hAnsi="Arial" w:cs="Arial"/>
        </w:rPr>
        <w:t xml:space="preserve"> of non-insane automatism was not properly dealt</w:t>
      </w:r>
      <w:r>
        <w:rPr>
          <w:rFonts w:ascii="Arial" w:hAnsi="Arial" w:cs="Arial"/>
        </w:rPr>
        <w:t xml:space="preserve"> with during the trial process.</w:t>
      </w:r>
    </w:p>
    <w:p w:rsidR="008A7360" w:rsidRPr="00BD5D6E" w:rsidRDefault="008A7360" w:rsidP="008A7360">
      <w:pPr>
        <w:ind w:left="1080" w:right="1080"/>
        <w:contextualSpacing/>
        <w:jc w:val="both"/>
        <w:rPr>
          <w:rFonts w:ascii="Arial" w:hAnsi="Arial" w:cs="Arial"/>
        </w:rPr>
      </w:pPr>
      <w:r w:rsidRPr="001B20DF">
        <w:rPr>
          <w:rFonts w:ascii="Arial" w:hAnsi="Arial" w:cs="Arial"/>
          <w:i/>
          <w:noProof/>
        </w:rPr>
        <w:pict>
          <v:shape id="_x0000_s1027" type="#_x0000_t202" style="position:absolute;left:0;text-align:left;margin-left:-30.55pt;margin-top:-58.1pt;width:30pt;height:531.55pt;z-index:251661312;mso-height-percent:200;mso-height-percent:200;mso-width-relative:margin;mso-height-relative:margin" stroked="f" strokecolor="white [3212]">
            <v:textbox style="mso-next-textbox:#_x0000_s1027;mso-fit-shape-to-text:t">
              <w:txbxContent>
                <w:p w:rsidR="008A7360" w:rsidRPr="00CF6C02" w:rsidRDefault="008A7360" w:rsidP="008A7360">
                  <w:pPr>
                    <w:rPr>
                      <w:rFonts w:ascii="Arial" w:hAnsi="Arial" w:cs="Arial"/>
                      <w:b/>
                      <w:i/>
                    </w:rPr>
                  </w:pPr>
                </w:p>
              </w:txbxContent>
            </v:textbox>
          </v:shape>
        </w:pict>
      </w:r>
    </w:p>
    <w:p w:rsidR="008A7360" w:rsidRPr="00BD5D6E" w:rsidRDefault="008A7360" w:rsidP="008A7360">
      <w:pPr>
        <w:contextualSpacing/>
        <w:jc w:val="both"/>
        <w:rPr>
          <w:rFonts w:ascii="Arial" w:hAnsi="Arial" w:cs="Arial"/>
        </w:rPr>
      </w:pPr>
      <w:r w:rsidRPr="00BD5D6E">
        <w:rPr>
          <w:rFonts w:ascii="Arial" w:hAnsi="Arial" w:cs="Arial"/>
        </w:rPr>
        <w:t>In pursuance of the above determination, the following order was made:</w:t>
      </w:r>
    </w:p>
    <w:p w:rsidR="008A7360" w:rsidRPr="00BD5D6E" w:rsidRDefault="008A7360" w:rsidP="008A7360">
      <w:pPr>
        <w:ind w:firstLine="720"/>
        <w:contextualSpacing/>
        <w:jc w:val="both"/>
        <w:rPr>
          <w:rFonts w:ascii="Arial" w:hAnsi="Arial" w:cs="Arial"/>
        </w:rPr>
      </w:pPr>
    </w:p>
    <w:p w:rsidR="008A7360" w:rsidRPr="00262BF1" w:rsidRDefault="008A7360" w:rsidP="008A7360">
      <w:pPr>
        <w:ind w:left="1440" w:right="684" w:hanging="720"/>
        <w:contextualSpacing/>
        <w:jc w:val="both"/>
        <w:rPr>
          <w:rFonts w:ascii="Arial" w:hAnsi="Arial" w:cs="Arial"/>
        </w:rPr>
      </w:pPr>
      <w:r w:rsidRPr="00262BF1">
        <w:rPr>
          <w:rFonts w:ascii="Arial" w:hAnsi="Arial" w:cs="Arial"/>
        </w:rPr>
        <w:t>(1)</w:t>
      </w:r>
      <w:r w:rsidRPr="00262BF1">
        <w:rPr>
          <w:rFonts w:ascii="Arial" w:hAnsi="Arial" w:cs="Arial"/>
        </w:rPr>
        <w:tab/>
        <w:t>The appeal against the conviction for manslaughter on both counts is allowed and the said conviction is accordingly set aside.  Consequently, the sentence falls away;</w:t>
      </w:r>
    </w:p>
    <w:p w:rsidR="008A7360" w:rsidRPr="00262BF1" w:rsidRDefault="008A7360" w:rsidP="008A7360">
      <w:pPr>
        <w:ind w:left="1800" w:right="684" w:hanging="720"/>
        <w:contextualSpacing/>
        <w:jc w:val="both"/>
        <w:rPr>
          <w:rFonts w:ascii="Arial" w:hAnsi="Arial" w:cs="Arial"/>
        </w:rPr>
      </w:pPr>
    </w:p>
    <w:p w:rsidR="008A7360" w:rsidRPr="00262BF1" w:rsidRDefault="008A7360" w:rsidP="008A7360">
      <w:pPr>
        <w:ind w:left="1440" w:right="684" w:hanging="720"/>
        <w:contextualSpacing/>
        <w:jc w:val="both"/>
        <w:rPr>
          <w:rFonts w:ascii="Arial" w:hAnsi="Arial" w:cs="Arial"/>
        </w:rPr>
      </w:pPr>
      <w:r w:rsidRPr="00262BF1">
        <w:rPr>
          <w:rFonts w:ascii="Arial" w:hAnsi="Arial" w:cs="Arial"/>
        </w:rPr>
        <w:t>(2)</w:t>
      </w:r>
      <w:r w:rsidRPr="00262BF1">
        <w:rPr>
          <w:rFonts w:ascii="Arial" w:hAnsi="Arial" w:cs="Arial"/>
        </w:rPr>
        <w:tab/>
        <w:t xml:space="preserve">There shall be a re-hearing on the two counts of manslaughter and </w:t>
      </w:r>
      <w:r w:rsidRPr="00262BF1">
        <w:rPr>
          <w:rFonts w:ascii="Arial" w:hAnsi="Arial" w:cs="Arial"/>
        </w:rPr>
        <w:lastRenderedPageBreak/>
        <w:t>for the avoidance of doubt the appellant shall remai</w:t>
      </w:r>
      <w:r>
        <w:rPr>
          <w:rFonts w:ascii="Arial" w:hAnsi="Arial" w:cs="Arial"/>
        </w:rPr>
        <w:t>n in custody pending his trial.</w:t>
      </w:r>
    </w:p>
    <w:p w:rsidR="008A7360" w:rsidRPr="00BD5D6E" w:rsidRDefault="008A7360" w:rsidP="008A7360">
      <w:pPr>
        <w:ind w:left="1800" w:right="1080" w:hanging="720"/>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It is common ground that subsequent to the above-quoted judgment delivered by the Seychelles </w:t>
      </w:r>
      <w:r>
        <w:rPr>
          <w:rFonts w:ascii="Arial" w:hAnsi="Arial" w:cs="Arial"/>
        </w:rPr>
        <w:t>Court</w:t>
      </w:r>
      <w:r w:rsidRPr="00BD5D6E">
        <w:rPr>
          <w:rFonts w:ascii="Arial" w:hAnsi="Arial" w:cs="Arial"/>
        </w:rPr>
        <w:t xml:space="preserve"> of Appeal, in A</w:t>
      </w:r>
      <w:r>
        <w:rPr>
          <w:rFonts w:ascii="Arial" w:hAnsi="Arial" w:cs="Arial"/>
        </w:rPr>
        <w:t>pril 2002, the Learned Attorney-</w:t>
      </w:r>
      <w:r w:rsidRPr="00BD5D6E">
        <w:rPr>
          <w:rFonts w:ascii="Arial" w:hAnsi="Arial" w:cs="Arial"/>
        </w:rPr>
        <w:t xml:space="preserve">General swore to </w:t>
      </w:r>
      <w:proofErr w:type="gramStart"/>
      <w:r w:rsidRPr="00BD5D6E">
        <w:rPr>
          <w:rFonts w:ascii="Arial" w:hAnsi="Arial" w:cs="Arial"/>
        </w:rPr>
        <w:t>an information</w:t>
      </w:r>
      <w:proofErr w:type="gramEnd"/>
      <w:r w:rsidRPr="00BD5D6E">
        <w:rPr>
          <w:rFonts w:ascii="Arial" w:hAnsi="Arial" w:cs="Arial"/>
        </w:rPr>
        <w:t xml:space="preserve"> charging the </w:t>
      </w:r>
      <w:r>
        <w:rPr>
          <w:rFonts w:ascii="Arial" w:hAnsi="Arial" w:cs="Arial"/>
        </w:rPr>
        <w:t>Applicant</w:t>
      </w:r>
      <w:r w:rsidRPr="00BD5D6E">
        <w:rPr>
          <w:rFonts w:ascii="Arial" w:hAnsi="Arial" w:cs="Arial"/>
        </w:rPr>
        <w:t xml:space="preserve"> with two counts of manslaughter contrary to Section 192 of the Penal Code.</w:t>
      </w:r>
    </w:p>
    <w:p w:rsidR="008A7360" w:rsidRPr="00BD5D6E" w:rsidRDefault="008A7360" w:rsidP="008A7360">
      <w:pPr>
        <w:ind w:firstLine="720"/>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On 21 May 2002, on behalf of the </w:t>
      </w:r>
      <w:r>
        <w:rPr>
          <w:rFonts w:ascii="Arial" w:hAnsi="Arial" w:cs="Arial"/>
        </w:rPr>
        <w:t>Applicant</w:t>
      </w:r>
      <w:r w:rsidRPr="00BD5D6E">
        <w:rPr>
          <w:rFonts w:ascii="Arial" w:hAnsi="Arial" w:cs="Arial"/>
        </w:rPr>
        <w:t xml:space="preserve">, a petition was filed before the Constitutional </w:t>
      </w:r>
      <w:r>
        <w:rPr>
          <w:rFonts w:ascii="Arial" w:hAnsi="Arial" w:cs="Arial"/>
        </w:rPr>
        <w:t>Court</w:t>
      </w:r>
      <w:r w:rsidRPr="00BD5D6E">
        <w:rPr>
          <w:rFonts w:ascii="Arial" w:hAnsi="Arial" w:cs="Arial"/>
        </w:rPr>
        <w:t xml:space="preserve"> of Seychelles seeking, inter-alia, under paragraph 3 of its prayer:</w:t>
      </w:r>
    </w:p>
    <w:p w:rsidR="008A7360" w:rsidRPr="00BD5D6E" w:rsidRDefault="008A7360" w:rsidP="008A7360">
      <w:pPr>
        <w:ind w:firstLine="720"/>
        <w:contextualSpacing/>
        <w:jc w:val="both"/>
        <w:rPr>
          <w:rFonts w:ascii="Arial" w:hAnsi="Arial" w:cs="Arial"/>
        </w:rPr>
      </w:pPr>
    </w:p>
    <w:p w:rsidR="008A7360" w:rsidRPr="007E512E" w:rsidRDefault="008A7360" w:rsidP="008A7360">
      <w:pPr>
        <w:ind w:left="720" w:right="684"/>
        <w:contextualSpacing/>
        <w:jc w:val="both"/>
        <w:rPr>
          <w:rFonts w:ascii="Arial" w:hAnsi="Arial" w:cs="Arial"/>
        </w:rPr>
      </w:pPr>
      <w:proofErr w:type="gramStart"/>
      <w:r w:rsidRPr="007E512E">
        <w:rPr>
          <w:rFonts w:ascii="Arial" w:hAnsi="Arial" w:cs="Arial"/>
        </w:rPr>
        <w:t>a</w:t>
      </w:r>
      <w:proofErr w:type="gramEnd"/>
      <w:r w:rsidRPr="007E512E">
        <w:rPr>
          <w:rFonts w:ascii="Arial" w:hAnsi="Arial" w:cs="Arial"/>
        </w:rPr>
        <w:t xml:space="preserve"> declaration that the institution of proceedings against him (the Applicant) under Section 192 of the Penal Code contravened, and the continuation of the said proceedings was likely to contravene Article 19 and 19(5) of the Seychelles Charter of Fundamental Human Ri</w:t>
      </w:r>
      <w:r>
        <w:rPr>
          <w:rFonts w:ascii="Arial" w:hAnsi="Arial" w:cs="Arial"/>
        </w:rPr>
        <w:t>ghts and Freedoms.</w:t>
      </w:r>
    </w:p>
    <w:p w:rsidR="008A7360" w:rsidRPr="00BD5D6E" w:rsidRDefault="008A7360" w:rsidP="008A7360">
      <w:pPr>
        <w:ind w:left="163"/>
        <w:contextualSpacing/>
        <w:jc w:val="both"/>
        <w:rPr>
          <w:rFonts w:ascii="Arial" w:hAnsi="Arial" w:cs="Arial"/>
        </w:rPr>
      </w:pPr>
    </w:p>
    <w:p w:rsidR="008A7360" w:rsidRDefault="008A7360" w:rsidP="008A7360">
      <w:pPr>
        <w:contextualSpacing/>
        <w:jc w:val="both"/>
        <w:rPr>
          <w:rFonts w:ascii="Arial" w:hAnsi="Arial" w:cs="Arial"/>
        </w:rPr>
      </w:pPr>
      <w:r w:rsidRPr="00BD5D6E">
        <w:rPr>
          <w:rFonts w:ascii="Arial" w:hAnsi="Arial" w:cs="Arial"/>
        </w:rPr>
        <w:t xml:space="preserve">In the examination of the said petition the Constitutional </w:t>
      </w:r>
      <w:r>
        <w:rPr>
          <w:rFonts w:ascii="Arial" w:hAnsi="Arial" w:cs="Arial"/>
        </w:rPr>
        <w:t>Court</w:t>
      </w:r>
      <w:r w:rsidRPr="00BD5D6E">
        <w:rPr>
          <w:rFonts w:ascii="Arial" w:hAnsi="Arial" w:cs="Arial"/>
        </w:rPr>
        <w:t xml:space="preserve"> found that “prayer 3 based on Article 19(5) is a plea that my </w:t>
      </w:r>
      <w:r>
        <w:rPr>
          <w:rFonts w:ascii="Arial" w:hAnsi="Arial" w:cs="Arial"/>
        </w:rPr>
        <w:t xml:space="preserve">case </w:t>
      </w:r>
      <w:r w:rsidRPr="00BD5D6E">
        <w:rPr>
          <w:rFonts w:ascii="Arial" w:hAnsi="Arial" w:cs="Arial"/>
        </w:rPr>
        <w:t xml:space="preserve">be taken before the trial </w:t>
      </w:r>
      <w:r>
        <w:rPr>
          <w:rFonts w:ascii="Arial" w:hAnsi="Arial" w:cs="Arial"/>
        </w:rPr>
        <w:t>Court</w:t>
      </w:r>
      <w:r w:rsidRPr="00BD5D6E">
        <w:rPr>
          <w:rFonts w:ascii="Arial" w:hAnsi="Arial" w:cs="Arial"/>
        </w:rPr>
        <w:t>”.</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Being dissatisfied and aggrieved by the above decision, the </w:t>
      </w:r>
      <w:r>
        <w:rPr>
          <w:rFonts w:ascii="Arial" w:hAnsi="Arial" w:cs="Arial"/>
        </w:rPr>
        <w:t>Applicant</w:t>
      </w:r>
      <w:r w:rsidRPr="00BD5D6E">
        <w:rPr>
          <w:rFonts w:ascii="Arial" w:hAnsi="Arial" w:cs="Arial"/>
        </w:rPr>
        <w:t xml:space="preserve"> filed an appeal before the Seychelles </w:t>
      </w:r>
      <w:r>
        <w:rPr>
          <w:rFonts w:ascii="Arial" w:hAnsi="Arial" w:cs="Arial"/>
        </w:rPr>
        <w:t>Court of Appeal, seeking, inter alia:</w:t>
      </w:r>
    </w:p>
    <w:p w:rsidR="008A7360" w:rsidRPr="00BD5D6E" w:rsidRDefault="008A7360" w:rsidP="008A7360">
      <w:pPr>
        <w:ind w:firstLine="720"/>
        <w:contextualSpacing/>
        <w:jc w:val="both"/>
        <w:rPr>
          <w:rFonts w:ascii="Arial" w:hAnsi="Arial" w:cs="Arial"/>
        </w:rPr>
      </w:pPr>
    </w:p>
    <w:p w:rsidR="008A7360" w:rsidRPr="007E512E" w:rsidRDefault="008A7360" w:rsidP="008A7360">
      <w:pPr>
        <w:ind w:left="1440" w:right="684" w:hanging="720"/>
        <w:contextualSpacing/>
        <w:jc w:val="both"/>
        <w:rPr>
          <w:rFonts w:ascii="Arial" w:hAnsi="Arial" w:cs="Arial"/>
        </w:rPr>
      </w:pPr>
      <w:r w:rsidRPr="007E512E">
        <w:rPr>
          <w:rFonts w:ascii="Arial" w:hAnsi="Arial" w:cs="Arial"/>
        </w:rPr>
        <w:t>3.</w:t>
      </w:r>
      <w:r w:rsidRPr="007E512E">
        <w:rPr>
          <w:rFonts w:ascii="Arial" w:hAnsi="Arial" w:cs="Arial"/>
        </w:rPr>
        <w:tab/>
        <w:t xml:space="preserve">Having but partly considered the arguments placed before it in respect of the declaration sought under prayer 3 of the petition, </w:t>
      </w:r>
      <w:r w:rsidRPr="007E512E">
        <w:rPr>
          <w:rFonts w:ascii="Arial" w:hAnsi="Arial" w:cs="Arial"/>
          <w:u w:val="single"/>
        </w:rPr>
        <w:t xml:space="preserve">the Constitutional Court erred in not making a specific finding to the effect that the institution of proceedings against the appellant under Section 192 of the Penal Code contravened, and he continuation of proceedings was likely to contravene Article 19 generally and specifically Article 19(5) </w:t>
      </w:r>
      <w:r w:rsidRPr="007E512E">
        <w:rPr>
          <w:rFonts w:ascii="Arial" w:hAnsi="Arial" w:cs="Arial"/>
        </w:rPr>
        <w:t>of the Seychelles Charter of Fundame</w:t>
      </w:r>
      <w:r>
        <w:rPr>
          <w:rFonts w:ascii="Arial" w:hAnsi="Arial" w:cs="Arial"/>
        </w:rPr>
        <w:t>ntal Human Rights and Freedoms.</w:t>
      </w:r>
    </w:p>
    <w:p w:rsidR="008A7360" w:rsidRPr="00BD5D6E" w:rsidRDefault="008A7360" w:rsidP="008A7360">
      <w:pPr>
        <w:ind w:left="1800" w:right="1080" w:hanging="720"/>
        <w:contextualSpacing/>
        <w:jc w:val="both"/>
        <w:rPr>
          <w:rFonts w:ascii="Arial" w:hAnsi="Arial" w:cs="Arial"/>
        </w:rPr>
      </w:pPr>
    </w:p>
    <w:p w:rsidR="008A7360" w:rsidRPr="00BD5D6E" w:rsidRDefault="008A7360" w:rsidP="008A7360">
      <w:pPr>
        <w:ind w:left="115"/>
        <w:contextualSpacing/>
        <w:jc w:val="both"/>
        <w:rPr>
          <w:rFonts w:ascii="Arial" w:hAnsi="Arial" w:cs="Arial"/>
        </w:rPr>
      </w:pPr>
      <w:r w:rsidRPr="00BD5D6E">
        <w:rPr>
          <w:rFonts w:ascii="Arial" w:hAnsi="Arial" w:cs="Arial"/>
        </w:rPr>
        <w:t>In its judgment, delivered on 9</w:t>
      </w:r>
      <w:r>
        <w:rPr>
          <w:rFonts w:ascii="Arial" w:hAnsi="Arial" w:cs="Arial"/>
        </w:rPr>
        <w:t xml:space="preserve"> April 2003, (</w:t>
      </w:r>
      <w:r w:rsidRPr="007E512E">
        <w:rPr>
          <w:rFonts w:ascii="Arial" w:hAnsi="Arial" w:cs="Arial"/>
          <w:i/>
        </w:rPr>
        <w:t xml:space="preserve">F </w:t>
      </w:r>
      <w:r>
        <w:rPr>
          <w:rFonts w:ascii="Arial" w:hAnsi="Arial" w:cs="Arial"/>
          <w:i/>
        </w:rPr>
        <w:t>Simeon v A-G</w:t>
      </w:r>
      <w:r w:rsidRPr="00BD5D6E">
        <w:rPr>
          <w:rFonts w:ascii="Arial" w:hAnsi="Arial" w:cs="Arial"/>
        </w:rPr>
        <w:t xml:space="preserve"> CA 26 of 2002) the Seychelles </w:t>
      </w:r>
      <w:r>
        <w:rPr>
          <w:rFonts w:ascii="Arial" w:hAnsi="Arial" w:cs="Arial"/>
        </w:rPr>
        <w:t>Court</w:t>
      </w:r>
      <w:r w:rsidRPr="00BD5D6E">
        <w:rPr>
          <w:rFonts w:ascii="Arial" w:hAnsi="Arial" w:cs="Arial"/>
        </w:rPr>
        <w:t xml:space="preserve"> of Appeal stated:</w:t>
      </w:r>
    </w:p>
    <w:p w:rsidR="008A7360" w:rsidRPr="00BD5D6E" w:rsidRDefault="008A7360" w:rsidP="008A7360">
      <w:pPr>
        <w:ind w:left="115"/>
        <w:contextualSpacing/>
        <w:jc w:val="both"/>
        <w:rPr>
          <w:rFonts w:ascii="Arial" w:hAnsi="Arial" w:cs="Arial"/>
        </w:rPr>
      </w:pPr>
    </w:p>
    <w:p w:rsidR="008A7360" w:rsidRPr="00BD5D6E" w:rsidRDefault="008A7360" w:rsidP="008A7360">
      <w:pPr>
        <w:ind w:left="835"/>
        <w:contextualSpacing/>
        <w:jc w:val="both"/>
        <w:rPr>
          <w:rFonts w:ascii="Arial" w:hAnsi="Arial" w:cs="Arial"/>
        </w:rPr>
      </w:pPr>
      <w:r w:rsidRPr="00BD5D6E">
        <w:rPr>
          <w:rFonts w:ascii="Arial" w:hAnsi="Arial" w:cs="Arial"/>
        </w:rPr>
        <w:t xml:space="preserve">We re-iterate what we stated to Counsel of the appellant in Open </w:t>
      </w:r>
      <w:r>
        <w:rPr>
          <w:rFonts w:ascii="Arial" w:hAnsi="Arial" w:cs="Arial"/>
        </w:rPr>
        <w:t>Court</w:t>
      </w:r>
      <w:r w:rsidRPr="00BD5D6E">
        <w:rPr>
          <w:rFonts w:ascii="Arial" w:hAnsi="Arial" w:cs="Arial"/>
        </w:rPr>
        <w:t xml:space="preserve">, namely that the decision of the Seychelles </w:t>
      </w:r>
      <w:r>
        <w:rPr>
          <w:rFonts w:ascii="Arial" w:hAnsi="Arial" w:cs="Arial"/>
        </w:rPr>
        <w:t>Court</w:t>
      </w:r>
      <w:r w:rsidRPr="00BD5D6E">
        <w:rPr>
          <w:rFonts w:ascii="Arial" w:hAnsi="Arial" w:cs="Arial"/>
        </w:rPr>
        <w:t xml:space="preserve"> of Appeal (Criminal Appeal no 7 of 2001) dealt eventually with two fundamental issues:</w:t>
      </w:r>
    </w:p>
    <w:p w:rsidR="008A7360" w:rsidRPr="00BD5D6E" w:rsidRDefault="008A7360" w:rsidP="008A7360">
      <w:pPr>
        <w:ind w:left="120"/>
        <w:contextualSpacing/>
        <w:jc w:val="both"/>
        <w:rPr>
          <w:rFonts w:ascii="Arial" w:hAnsi="Arial" w:cs="Arial"/>
        </w:rPr>
      </w:pPr>
    </w:p>
    <w:p w:rsidR="008A7360" w:rsidRPr="00BD5D6E" w:rsidRDefault="008A7360" w:rsidP="008A7360">
      <w:pPr>
        <w:pStyle w:val="ListParagraph"/>
        <w:numPr>
          <w:ilvl w:val="0"/>
          <w:numId w:val="2"/>
        </w:numPr>
        <w:autoSpaceDE w:val="0"/>
        <w:autoSpaceDN w:val="0"/>
        <w:adjustRightInd w:val="0"/>
        <w:spacing w:after="0" w:line="240" w:lineRule="auto"/>
        <w:ind w:left="1440" w:right="684" w:hanging="720"/>
        <w:jc w:val="both"/>
        <w:rPr>
          <w:rFonts w:ascii="Arial" w:hAnsi="Arial" w:cs="Arial"/>
          <w:sz w:val="24"/>
          <w:szCs w:val="24"/>
        </w:rPr>
      </w:pPr>
      <w:r w:rsidRPr="00BD5D6E">
        <w:rPr>
          <w:rFonts w:ascii="Arial" w:hAnsi="Arial" w:cs="Arial"/>
          <w:sz w:val="24"/>
          <w:szCs w:val="24"/>
        </w:rPr>
        <w:t xml:space="preserve">the whole trial process became flawed on account of the refusal of the trial </w:t>
      </w:r>
      <w:r>
        <w:rPr>
          <w:rFonts w:ascii="Arial" w:hAnsi="Arial" w:cs="Arial"/>
          <w:sz w:val="24"/>
          <w:szCs w:val="24"/>
        </w:rPr>
        <w:t>Court</w:t>
      </w:r>
      <w:r w:rsidRPr="00BD5D6E">
        <w:rPr>
          <w:rFonts w:ascii="Arial" w:hAnsi="Arial" w:cs="Arial"/>
          <w:sz w:val="24"/>
          <w:szCs w:val="24"/>
        </w:rPr>
        <w:t xml:space="preserve"> to refuse the motion of the </w:t>
      </w:r>
      <w:proofErr w:type="spellStart"/>
      <w:r w:rsidRPr="00BD5D6E">
        <w:rPr>
          <w:rFonts w:ascii="Arial" w:hAnsi="Arial" w:cs="Arial"/>
          <w:sz w:val="24"/>
          <w:szCs w:val="24"/>
        </w:rPr>
        <w:t>defence</w:t>
      </w:r>
      <w:proofErr w:type="spellEnd"/>
      <w:r w:rsidRPr="00BD5D6E">
        <w:rPr>
          <w:rFonts w:ascii="Arial" w:hAnsi="Arial" w:cs="Arial"/>
          <w:sz w:val="24"/>
          <w:szCs w:val="24"/>
        </w:rPr>
        <w:t xml:space="preserve"> to adduce expert evidence on the question of non-insane automatism; and</w:t>
      </w:r>
    </w:p>
    <w:p w:rsidR="008A7360" w:rsidRPr="00BD5D6E" w:rsidRDefault="008A7360" w:rsidP="008A7360">
      <w:pPr>
        <w:pStyle w:val="ListParagraph"/>
        <w:autoSpaceDE w:val="0"/>
        <w:autoSpaceDN w:val="0"/>
        <w:adjustRightInd w:val="0"/>
        <w:spacing w:after="0" w:line="240" w:lineRule="auto"/>
        <w:ind w:left="1440" w:right="684" w:hanging="720"/>
        <w:jc w:val="both"/>
        <w:rPr>
          <w:rFonts w:ascii="Arial" w:hAnsi="Arial" w:cs="Arial"/>
          <w:sz w:val="24"/>
          <w:szCs w:val="24"/>
        </w:rPr>
      </w:pPr>
    </w:p>
    <w:p w:rsidR="008A7360" w:rsidRPr="00BD5D6E" w:rsidRDefault="008A7360" w:rsidP="008A7360">
      <w:pPr>
        <w:pStyle w:val="ListParagraph"/>
        <w:numPr>
          <w:ilvl w:val="0"/>
          <w:numId w:val="2"/>
        </w:numPr>
        <w:autoSpaceDE w:val="0"/>
        <w:autoSpaceDN w:val="0"/>
        <w:adjustRightInd w:val="0"/>
        <w:spacing w:after="0" w:line="240" w:lineRule="auto"/>
        <w:ind w:left="1440" w:right="684" w:hanging="720"/>
        <w:jc w:val="both"/>
        <w:rPr>
          <w:rFonts w:ascii="Arial" w:hAnsi="Arial" w:cs="Arial"/>
          <w:sz w:val="24"/>
          <w:szCs w:val="24"/>
        </w:rPr>
      </w:pPr>
      <w:r w:rsidRPr="00BD5D6E">
        <w:rPr>
          <w:rFonts w:ascii="Arial" w:hAnsi="Arial" w:cs="Arial"/>
          <w:sz w:val="24"/>
          <w:szCs w:val="24"/>
        </w:rPr>
        <w:t xml:space="preserve">the trial </w:t>
      </w:r>
      <w:r>
        <w:rPr>
          <w:rFonts w:ascii="Arial" w:hAnsi="Arial" w:cs="Arial"/>
          <w:sz w:val="24"/>
          <w:szCs w:val="24"/>
        </w:rPr>
        <w:t>Court</w:t>
      </w:r>
      <w:r w:rsidRPr="00BD5D6E">
        <w:rPr>
          <w:rFonts w:ascii="Arial" w:hAnsi="Arial" w:cs="Arial"/>
          <w:sz w:val="24"/>
          <w:szCs w:val="24"/>
        </w:rPr>
        <w:t xml:space="preserve"> misdirected itself on the issue of diminished responsibility, So that certain grounds of appeal, including the two grounds relied upon by the appellant in this case, became "unnecessary" for consideration, With regard to the third ground of </w:t>
      </w:r>
      <w:r w:rsidRPr="00BD5D6E">
        <w:rPr>
          <w:rFonts w:ascii="Arial" w:hAnsi="Arial" w:cs="Arial"/>
          <w:sz w:val="24"/>
          <w:szCs w:val="24"/>
        </w:rPr>
        <w:lastRenderedPageBreak/>
        <w:t xml:space="preserve">appeal, we have again to observe that the appellant is once more questioning an order relating to fresh trial made by the Seychelles </w:t>
      </w:r>
      <w:r>
        <w:rPr>
          <w:rFonts w:ascii="Arial" w:hAnsi="Arial" w:cs="Arial"/>
          <w:sz w:val="24"/>
          <w:szCs w:val="24"/>
        </w:rPr>
        <w:t>Court</w:t>
      </w:r>
      <w:r w:rsidRPr="00BD5D6E">
        <w:rPr>
          <w:rFonts w:ascii="Arial" w:hAnsi="Arial" w:cs="Arial"/>
          <w:sz w:val="24"/>
          <w:szCs w:val="24"/>
        </w:rPr>
        <w:t xml:space="preserve"> of Appeal...... The appellant cannot question this order of the Seychelles </w:t>
      </w:r>
      <w:r>
        <w:rPr>
          <w:rFonts w:ascii="Arial" w:hAnsi="Arial" w:cs="Arial"/>
          <w:sz w:val="24"/>
          <w:szCs w:val="24"/>
        </w:rPr>
        <w:t>Court</w:t>
      </w:r>
      <w:r w:rsidRPr="00BD5D6E">
        <w:rPr>
          <w:rFonts w:ascii="Arial" w:hAnsi="Arial" w:cs="Arial"/>
          <w:sz w:val="24"/>
          <w:szCs w:val="24"/>
        </w:rPr>
        <w:t xml:space="preserve"> of Appeal made under Article 19(5] of the Constitution.....</w:t>
      </w:r>
    </w:p>
    <w:p w:rsidR="008A7360" w:rsidRPr="00BD5D6E" w:rsidRDefault="008A7360" w:rsidP="008A7360">
      <w:pPr>
        <w:contextualSpacing/>
        <w:rPr>
          <w:rFonts w:ascii="Arial" w:hAnsi="Arial" w:cs="Arial"/>
        </w:rPr>
      </w:pPr>
      <w:r>
        <w:rPr>
          <w:rFonts w:ascii="Arial" w:hAnsi="Arial" w:cs="Arial"/>
          <w:noProof/>
        </w:rPr>
        <w:pict>
          <v:shape id="_x0000_s1028" type="#_x0000_t202" style="position:absolute;margin-left:-29.8pt;margin-top:-155.4pt;width:30pt;height:531.55pt;z-index:251662336;mso-height-percent:200;mso-height-percent:200;mso-width-relative:margin;mso-height-relative:margin" stroked="f" strokecolor="white [3212]">
            <v:textbox style="mso-next-textbox:#_x0000_s1028;mso-fit-shape-to-text:t">
              <w:txbxContent>
                <w:p w:rsidR="008A7360" w:rsidRPr="00CF6C02" w:rsidRDefault="008A7360" w:rsidP="008A7360">
                  <w:pPr>
                    <w:rPr>
                      <w:rFonts w:ascii="Arial" w:hAnsi="Arial" w:cs="Arial"/>
                      <w:b/>
                      <w:i/>
                    </w:rPr>
                  </w:pPr>
                </w:p>
              </w:txbxContent>
            </v:textbox>
          </v:shape>
        </w:pict>
      </w:r>
    </w:p>
    <w:p w:rsidR="008A7360" w:rsidRPr="00BD5D6E" w:rsidRDefault="008A7360" w:rsidP="008A7360">
      <w:pPr>
        <w:contextualSpacing/>
        <w:jc w:val="both"/>
        <w:rPr>
          <w:rFonts w:ascii="Arial" w:hAnsi="Arial" w:cs="Arial"/>
        </w:rPr>
      </w:pPr>
      <w:r w:rsidRPr="00BD5D6E">
        <w:rPr>
          <w:rFonts w:ascii="Arial" w:hAnsi="Arial" w:cs="Arial"/>
        </w:rPr>
        <w:t>Taking the above into account, the issue raised under the first limb of the motion is what is commonly known as the plea of "</w:t>
      </w:r>
      <w:proofErr w:type="spellStart"/>
      <w:r w:rsidRPr="00BD5D6E">
        <w:rPr>
          <w:rFonts w:ascii="Arial" w:hAnsi="Arial" w:cs="Arial"/>
          <w:i/>
        </w:rPr>
        <w:t>autrefois</w:t>
      </w:r>
      <w:proofErr w:type="spellEnd"/>
      <w:r w:rsidRPr="00BD5D6E">
        <w:rPr>
          <w:rFonts w:ascii="Arial" w:hAnsi="Arial" w:cs="Arial"/>
          <w:i/>
        </w:rPr>
        <w:t xml:space="preserve"> acquit'</w:t>
      </w:r>
      <w:r w:rsidRPr="00BD5D6E">
        <w:rPr>
          <w:rFonts w:ascii="Arial" w:hAnsi="Arial" w:cs="Arial"/>
        </w:rPr>
        <w:t xml:space="preserve">.  </w:t>
      </w:r>
      <w:r w:rsidRPr="007E512E">
        <w:rPr>
          <w:rFonts w:ascii="Arial" w:hAnsi="Arial" w:cs="Arial"/>
        </w:rPr>
        <w:t>The burden of proving "</w:t>
      </w:r>
      <w:proofErr w:type="spellStart"/>
      <w:r w:rsidRPr="007E512E">
        <w:rPr>
          <w:rFonts w:ascii="Arial" w:hAnsi="Arial" w:cs="Arial"/>
          <w:i/>
        </w:rPr>
        <w:t>autrefois</w:t>
      </w:r>
      <w:proofErr w:type="spellEnd"/>
      <w:r w:rsidRPr="007E512E">
        <w:rPr>
          <w:rFonts w:ascii="Arial" w:hAnsi="Arial" w:cs="Arial"/>
          <w:i/>
        </w:rPr>
        <w:t xml:space="preserve"> acquit</w:t>
      </w:r>
      <w:r w:rsidRPr="007E512E">
        <w:rPr>
          <w:rFonts w:ascii="Arial" w:hAnsi="Arial" w:cs="Arial"/>
        </w:rPr>
        <w:t xml:space="preserve">" is on the Defendant vide </w:t>
      </w:r>
      <w:r>
        <w:rPr>
          <w:rFonts w:ascii="Arial" w:hAnsi="Arial" w:cs="Arial"/>
          <w:i/>
        </w:rPr>
        <w:t>DPP v</w:t>
      </w:r>
      <w:r w:rsidRPr="007E512E">
        <w:rPr>
          <w:rFonts w:ascii="Arial" w:hAnsi="Arial" w:cs="Arial"/>
          <w:i/>
        </w:rPr>
        <w:t xml:space="preserve"> </w:t>
      </w:r>
      <w:proofErr w:type="spellStart"/>
      <w:r w:rsidRPr="007E512E">
        <w:rPr>
          <w:rFonts w:ascii="Arial" w:hAnsi="Arial" w:cs="Arial"/>
          <w:i/>
        </w:rPr>
        <w:t>Joomun</w:t>
      </w:r>
      <w:proofErr w:type="spellEnd"/>
      <w:r w:rsidRPr="007E512E">
        <w:rPr>
          <w:rFonts w:ascii="Arial" w:hAnsi="Arial" w:cs="Arial"/>
          <w:i/>
        </w:rPr>
        <w:t xml:space="preserve"> </w:t>
      </w:r>
      <w:r w:rsidRPr="007E512E">
        <w:rPr>
          <w:rFonts w:ascii="Arial" w:hAnsi="Arial" w:cs="Arial"/>
        </w:rPr>
        <w:t xml:space="preserve">(1983) MR 63.  Learned Counsel for the Applicant referred this Court to the case of </w:t>
      </w:r>
      <w:r w:rsidRPr="007E512E">
        <w:rPr>
          <w:rFonts w:ascii="Arial" w:hAnsi="Arial" w:cs="Arial"/>
          <w:i/>
        </w:rPr>
        <w:t>Con</w:t>
      </w:r>
      <w:r>
        <w:rPr>
          <w:rFonts w:ascii="Arial" w:hAnsi="Arial" w:cs="Arial"/>
          <w:i/>
        </w:rPr>
        <w:t xml:space="preserve">nelly v DPP </w:t>
      </w:r>
      <w:r w:rsidRPr="007E512E">
        <w:rPr>
          <w:rFonts w:ascii="Arial" w:hAnsi="Arial" w:cs="Arial"/>
        </w:rPr>
        <w:t>[1964] AC 1254, which</w:t>
      </w:r>
      <w:r w:rsidRPr="00BD5D6E">
        <w:rPr>
          <w:rFonts w:ascii="Arial" w:hAnsi="Arial" w:cs="Arial"/>
        </w:rPr>
        <w:t xml:space="preserve"> in establishing out the scope of the plea "</w:t>
      </w:r>
      <w:proofErr w:type="spellStart"/>
      <w:r w:rsidRPr="007E512E">
        <w:rPr>
          <w:rFonts w:ascii="Arial" w:hAnsi="Arial" w:cs="Arial"/>
        </w:rPr>
        <w:t>autrefois</w:t>
      </w:r>
      <w:proofErr w:type="spellEnd"/>
      <w:r w:rsidRPr="007E512E">
        <w:rPr>
          <w:rFonts w:ascii="Arial" w:hAnsi="Arial" w:cs="Arial"/>
        </w:rPr>
        <w:t xml:space="preserve"> acquit</w:t>
      </w:r>
      <w:r w:rsidRPr="00BD5D6E">
        <w:rPr>
          <w:rFonts w:ascii="Arial" w:hAnsi="Arial" w:cs="Arial"/>
        </w:rPr>
        <w:t xml:space="preserve">", at common law, directed that a person may not be tried for a crime in respect of which he could in some previous indictment have been lawfully convicted as a statutory or common law alternative to the offence for which the </w:t>
      </w:r>
      <w:r>
        <w:rPr>
          <w:rFonts w:ascii="Arial" w:hAnsi="Arial" w:cs="Arial"/>
        </w:rPr>
        <w:t>Defendant</w:t>
      </w:r>
      <w:r w:rsidRPr="00BD5D6E">
        <w:rPr>
          <w:rFonts w:ascii="Arial" w:hAnsi="Arial" w:cs="Arial"/>
        </w:rPr>
        <w:t xml:space="preserve"> was convicted or acquitted.  It is undeniable that the common law principle, as set out under the plea of </w:t>
      </w:r>
      <w:r w:rsidRPr="007E512E">
        <w:rPr>
          <w:rFonts w:ascii="Arial" w:hAnsi="Arial" w:cs="Arial"/>
          <w:i/>
        </w:rPr>
        <w:t>"</w:t>
      </w:r>
      <w:proofErr w:type="spellStart"/>
      <w:r w:rsidRPr="007E512E">
        <w:rPr>
          <w:rFonts w:ascii="Arial" w:hAnsi="Arial" w:cs="Arial"/>
          <w:i/>
        </w:rPr>
        <w:t>autrefois</w:t>
      </w:r>
      <w:proofErr w:type="spellEnd"/>
      <w:r w:rsidRPr="007E512E">
        <w:rPr>
          <w:rFonts w:ascii="Arial" w:hAnsi="Arial" w:cs="Arial"/>
          <w:i/>
        </w:rPr>
        <w:t xml:space="preserve"> acquit",</w:t>
      </w:r>
      <w:r w:rsidRPr="00BD5D6E">
        <w:rPr>
          <w:rFonts w:ascii="Arial" w:hAnsi="Arial" w:cs="Arial"/>
        </w:rPr>
        <w:t xml:space="preserve"> has to take into account the statutory powers provided to a higher </w:t>
      </w:r>
      <w:r>
        <w:rPr>
          <w:rFonts w:ascii="Arial" w:hAnsi="Arial" w:cs="Arial"/>
        </w:rPr>
        <w:t>Court</w:t>
      </w:r>
      <w:r w:rsidRPr="00BD5D6E">
        <w:rPr>
          <w:rFonts w:ascii="Arial" w:hAnsi="Arial" w:cs="Arial"/>
        </w:rPr>
        <w:t xml:space="preserve"> in its appellate jurisdiction.  In that respect, it is pertinent to observe that ever in </w:t>
      </w:r>
      <w:proofErr w:type="spellStart"/>
      <w:r w:rsidRPr="00BD5D6E">
        <w:rPr>
          <w:rFonts w:ascii="Arial" w:hAnsi="Arial" w:cs="Arial"/>
        </w:rPr>
        <w:t>Archbold</w:t>
      </w:r>
      <w:proofErr w:type="spellEnd"/>
      <w:r w:rsidRPr="00BD5D6E">
        <w:rPr>
          <w:rFonts w:ascii="Arial" w:hAnsi="Arial" w:cs="Arial"/>
        </w:rPr>
        <w:t xml:space="preserve">, </w:t>
      </w:r>
      <w:r w:rsidRPr="007E512E">
        <w:rPr>
          <w:rFonts w:ascii="Arial" w:hAnsi="Arial" w:cs="Arial"/>
          <w:i/>
        </w:rPr>
        <w:t>Criminal Pleading Evidence</w:t>
      </w:r>
      <w:r>
        <w:rPr>
          <w:rFonts w:ascii="Arial" w:hAnsi="Arial" w:cs="Arial"/>
        </w:rPr>
        <w:t xml:space="preserve"> </w:t>
      </w:r>
      <w:r w:rsidRPr="007E512E">
        <w:rPr>
          <w:rFonts w:ascii="Arial" w:hAnsi="Arial" w:cs="Arial"/>
          <w:i/>
        </w:rPr>
        <w:t>and</w:t>
      </w:r>
      <w:r w:rsidRPr="00BD5D6E">
        <w:rPr>
          <w:rFonts w:ascii="Arial" w:hAnsi="Arial" w:cs="Arial"/>
        </w:rPr>
        <w:t xml:space="preserve"> </w:t>
      </w:r>
      <w:r w:rsidRPr="007E512E">
        <w:rPr>
          <w:rFonts w:ascii="Arial" w:hAnsi="Arial" w:cs="Arial"/>
          <w:i/>
        </w:rPr>
        <w:t>Practice</w:t>
      </w:r>
      <w:r w:rsidRPr="00BD5D6E">
        <w:rPr>
          <w:rFonts w:ascii="Arial" w:hAnsi="Arial" w:cs="Arial"/>
        </w:rPr>
        <w:t xml:space="preserve">, </w:t>
      </w:r>
      <w:r>
        <w:rPr>
          <w:rFonts w:ascii="Arial" w:hAnsi="Arial" w:cs="Arial"/>
        </w:rPr>
        <w:t xml:space="preserve">(43 </w:t>
      </w:r>
      <w:proofErr w:type="spellStart"/>
      <w:r>
        <w:rPr>
          <w:rFonts w:ascii="Arial" w:hAnsi="Arial" w:cs="Arial"/>
        </w:rPr>
        <w:t>ed</w:t>
      </w:r>
      <w:proofErr w:type="spellEnd"/>
      <w:r>
        <w:rPr>
          <w:rFonts w:ascii="Arial" w:hAnsi="Arial" w:cs="Arial"/>
        </w:rPr>
        <w:t>) at</w:t>
      </w:r>
      <w:r w:rsidRPr="00BD5D6E">
        <w:rPr>
          <w:rFonts w:ascii="Arial" w:hAnsi="Arial" w:cs="Arial"/>
        </w:rPr>
        <w:t xml:space="preserve"> paragraph 4 - 480, the author spells out that the common law principle set out in </w:t>
      </w:r>
      <w:r>
        <w:rPr>
          <w:rFonts w:ascii="Arial" w:hAnsi="Arial" w:cs="Arial"/>
          <w:i/>
        </w:rPr>
        <w:t>DPP v</w:t>
      </w:r>
      <w:r w:rsidRPr="007E512E">
        <w:rPr>
          <w:rFonts w:ascii="Arial" w:hAnsi="Arial" w:cs="Arial"/>
          <w:i/>
        </w:rPr>
        <w:t xml:space="preserve"> Connelly,</w:t>
      </w:r>
      <w:r w:rsidRPr="00BD5D6E">
        <w:rPr>
          <w:rFonts w:ascii="Arial" w:hAnsi="Arial" w:cs="Arial"/>
        </w:rPr>
        <w:t xml:space="preserve"> supra, is subject to the express proviso which at the bottom of the said paragraph reads as follows:</w:t>
      </w:r>
    </w:p>
    <w:p w:rsidR="008A7360" w:rsidRPr="00BD5D6E" w:rsidRDefault="008A7360" w:rsidP="008A7360">
      <w:pPr>
        <w:contextualSpacing/>
        <w:jc w:val="both"/>
        <w:rPr>
          <w:rFonts w:ascii="Arial" w:hAnsi="Arial" w:cs="Arial"/>
        </w:rPr>
      </w:pPr>
    </w:p>
    <w:p w:rsidR="008A7360" w:rsidRPr="007E512E" w:rsidRDefault="008A7360" w:rsidP="008A7360">
      <w:pPr>
        <w:ind w:left="720" w:right="720"/>
        <w:contextualSpacing/>
        <w:jc w:val="both"/>
        <w:rPr>
          <w:rFonts w:ascii="Arial" w:hAnsi="Arial" w:cs="Arial"/>
        </w:rPr>
      </w:pPr>
      <w:r w:rsidRPr="007E512E">
        <w:rPr>
          <w:rFonts w:ascii="Arial" w:hAnsi="Arial" w:cs="Arial"/>
        </w:rPr>
        <w:t xml:space="preserve">The powers of the Court of Appeal (Criminal Division) under the Criminal Appeal </w:t>
      </w:r>
      <w:proofErr w:type="gramStart"/>
      <w:r w:rsidRPr="007E512E">
        <w:rPr>
          <w:rFonts w:ascii="Arial" w:hAnsi="Arial" w:cs="Arial"/>
        </w:rPr>
        <w:t>Act  1968</w:t>
      </w:r>
      <w:proofErr w:type="gramEnd"/>
      <w:r w:rsidRPr="007E512E">
        <w:rPr>
          <w:rFonts w:ascii="Arial" w:hAnsi="Arial" w:cs="Arial"/>
        </w:rPr>
        <w:t xml:space="preserve"> S 3 (power to substitute conviction of alternative offence) and S 7 (power to order new trial) should be noticed in this context....</w:t>
      </w:r>
      <w:r>
        <w:rPr>
          <w:rFonts w:ascii="Arial" w:hAnsi="Arial" w:cs="Arial"/>
        </w:rPr>
        <w:t>......</w:t>
      </w:r>
    </w:p>
    <w:p w:rsidR="008A7360" w:rsidRPr="00BD5D6E" w:rsidRDefault="008A7360" w:rsidP="008A7360">
      <w:pPr>
        <w:contextualSpacing/>
        <w:jc w:val="both"/>
        <w:rPr>
          <w:rFonts w:ascii="Arial" w:hAnsi="Arial" w:cs="Arial"/>
        </w:rPr>
      </w:pPr>
      <w:r>
        <w:rPr>
          <w:rFonts w:ascii="Arial" w:hAnsi="Arial" w:cs="Arial"/>
          <w:noProof/>
        </w:rPr>
        <w:pict>
          <v:shape id="_x0000_s1033" type="#_x0000_t202" style="position:absolute;left:0;text-align:left;margin-left:335.45pt;margin-top:-18.9pt;width:30pt;height:531.55pt;z-index:251667456;mso-height-percent:200;mso-height-percent:200;mso-width-relative:margin;mso-height-relative:margin" stroked="f" strokecolor="white [3212]">
            <v:textbox style="mso-next-textbox:#_x0000_s1033;mso-fit-shape-to-text:t">
              <w:txbxContent>
                <w:p w:rsidR="008A7360" w:rsidRPr="00CF6C02" w:rsidRDefault="008A7360" w:rsidP="008A7360">
                  <w:pPr>
                    <w:rPr>
                      <w:rFonts w:ascii="Arial" w:hAnsi="Arial" w:cs="Arial"/>
                      <w:b/>
                      <w:i/>
                    </w:rPr>
                  </w:pPr>
                </w:p>
              </w:txbxContent>
            </v:textbox>
          </v:shape>
        </w:pict>
      </w:r>
    </w:p>
    <w:p w:rsidR="008A7360" w:rsidRDefault="008A7360" w:rsidP="008A7360">
      <w:pPr>
        <w:contextualSpacing/>
        <w:jc w:val="both"/>
        <w:rPr>
          <w:rFonts w:ascii="Arial" w:hAnsi="Arial" w:cs="Arial"/>
        </w:rPr>
      </w:pPr>
      <w:r w:rsidRPr="00BD5D6E">
        <w:rPr>
          <w:rFonts w:ascii="Arial" w:hAnsi="Arial" w:cs="Arial"/>
        </w:rPr>
        <w:t xml:space="preserve">In the local context, by virtue of Section 324 (1) of the Criminal Procedure Code, as amended by Act 14 of 1998, any person convicted, other than on a plea of guilty, is entitled to appeal against his sentence and conviction on a trial held by the Supreme </w:t>
      </w:r>
      <w:r>
        <w:rPr>
          <w:rFonts w:ascii="Arial" w:hAnsi="Arial" w:cs="Arial"/>
        </w:rPr>
        <w:t>Court</w:t>
      </w:r>
      <w:r w:rsidRPr="00BD5D6E">
        <w:rPr>
          <w:rFonts w:ascii="Arial" w:hAnsi="Arial" w:cs="Arial"/>
        </w:rPr>
        <w:t xml:space="preserve">. Where this is the case, Rule 41(1) of the </w:t>
      </w:r>
      <w:r>
        <w:rPr>
          <w:rFonts w:ascii="Arial" w:hAnsi="Arial" w:cs="Arial"/>
        </w:rPr>
        <w:t>Court</w:t>
      </w:r>
      <w:r w:rsidRPr="00BD5D6E">
        <w:rPr>
          <w:rFonts w:ascii="Arial" w:hAnsi="Arial" w:cs="Arial"/>
        </w:rPr>
        <w:t xml:space="preserve"> of Appeal Rules 1978, as read with Article 120(4) of the Constitution, provides that the Seychelles </w:t>
      </w:r>
      <w:r>
        <w:rPr>
          <w:rFonts w:ascii="Arial" w:hAnsi="Arial" w:cs="Arial"/>
        </w:rPr>
        <w:t>Court</w:t>
      </w:r>
      <w:r w:rsidRPr="00BD5D6E">
        <w:rPr>
          <w:rFonts w:ascii="Arial" w:hAnsi="Arial" w:cs="Arial"/>
        </w:rPr>
        <w:t xml:space="preserve"> of Appeal</w:t>
      </w:r>
      <w:r>
        <w:rPr>
          <w:rFonts w:ascii="Arial" w:hAnsi="Arial" w:cs="Arial"/>
        </w:rPr>
        <w:t>:</w:t>
      </w:r>
    </w:p>
    <w:p w:rsidR="008A7360" w:rsidRDefault="008A7360" w:rsidP="008A7360">
      <w:pPr>
        <w:contextualSpacing/>
        <w:jc w:val="both"/>
        <w:rPr>
          <w:rFonts w:ascii="Arial" w:hAnsi="Arial" w:cs="Arial"/>
        </w:rPr>
      </w:pPr>
    </w:p>
    <w:p w:rsidR="008A7360" w:rsidRPr="007E512E" w:rsidRDefault="008A7360" w:rsidP="008A7360">
      <w:pPr>
        <w:tabs>
          <w:tab w:val="left" w:pos="5954"/>
        </w:tabs>
        <w:ind w:left="709" w:right="670"/>
        <w:contextualSpacing/>
        <w:jc w:val="both"/>
        <w:rPr>
          <w:rFonts w:ascii="Arial" w:hAnsi="Arial" w:cs="Arial"/>
        </w:rPr>
      </w:pPr>
      <w:r w:rsidRPr="007E512E">
        <w:rPr>
          <w:rFonts w:ascii="Arial" w:hAnsi="Arial" w:cs="Arial"/>
        </w:rPr>
        <w:t>may thereupon confirm, reverse or vary the decision of the trial Court, or may order a re-trial or may remit the matter with the opinion of the Court thereon to the trial Court, or may make such order in the matter as to it may seem just, and may by such order exercise any power which the trial Court might have exercised........</w:t>
      </w:r>
      <w:r>
        <w:rPr>
          <w:rFonts w:ascii="Arial" w:hAnsi="Arial" w:cs="Arial"/>
        </w:rPr>
        <w:t>.</w:t>
      </w:r>
    </w:p>
    <w:p w:rsidR="008A7360" w:rsidRPr="00BD5D6E" w:rsidRDefault="008A7360" w:rsidP="008A7360">
      <w:pPr>
        <w:contextualSpacing/>
        <w:rPr>
          <w:rFonts w:ascii="Arial" w:hAnsi="Arial" w:cs="Arial"/>
        </w:rPr>
      </w:pPr>
    </w:p>
    <w:p w:rsidR="008A7360" w:rsidRDefault="008A7360" w:rsidP="008A7360">
      <w:pPr>
        <w:contextualSpacing/>
        <w:jc w:val="both"/>
        <w:rPr>
          <w:rFonts w:ascii="Arial" w:hAnsi="Arial" w:cs="Arial"/>
        </w:rPr>
      </w:pPr>
      <w:r w:rsidRPr="00BD5D6E">
        <w:rPr>
          <w:rFonts w:ascii="Arial" w:hAnsi="Arial" w:cs="Arial"/>
        </w:rPr>
        <w:t xml:space="preserve">The exercise of the appellate powers should be within the confines of Article 19(5) of the Constitution which provides that a </w:t>
      </w:r>
      <w:proofErr w:type="gramStart"/>
      <w:r w:rsidRPr="00BD5D6E">
        <w:rPr>
          <w:rFonts w:ascii="Arial" w:hAnsi="Arial" w:cs="Arial"/>
        </w:rPr>
        <w:t>person</w:t>
      </w:r>
      <w:proofErr w:type="gramEnd"/>
      <w:r w:rsidRPr="00BD5D6E">
        <w:rPr>
          <w:rFonts w:ascii="Arial" w:hAnsi="Arial" w:cs="Arial"/>
        </w:rPr>
        <w:t xml:space="preserve"> who has been tried by a competent </w:t>
      </w:r>
      <w:r>
        <w:rPr>
          <w:rFonts w:ascii="Arial" w:hAnsi="Arial" w:cs="Arial"/>
        </w:rPr>
        <w:t>Court</w:t>
      </w:r>
      <w:r w:rsidRPr="00BD5D6E">
        <w:rPr>
          <w:rFonts w:ascii="Arial" w:hAnsi="Arial" w:cs="Arial"/>
        </w:rPr>
        <w:t xml:space="preserve"> for an offence and either convicted or acquitted, shall not be tried again</w:t>
      </w:r>
      <w:r>
        <w:rPr>
          <w:rFonts w:ascii="Arial" w:hAnsi="Arial" w:cs="Arial"/>
        </w:rPr>
        <w:t>:</w:t>
      </w:r>
    </w:p>
    <w:p w:rsidR="008A7360" w:rsidRDefault="008A7360" w:rsidP="008A7360">
      <w:pPr>
        <w:contextualSpacing/>
        <w:jc w:val="both"/>
        <w:rPr>
          <w:rFonts w:ascii="Arial" w:hAnsi="Arial" w:cs="Arial"/>
        </w:rPr>
      </w:pPr>
    </w:p>
    <w:p w:rsidR="008A7360" w:rsidRPr="00BD5D6E" w:rsidRDefault="008A7360" w:rsidP="008A7360">
      <w:pPr>
        <w:ind w:left="709" w:right="954"/>
        <w:contextualSpacing/>
        <w:jc w:val="both"/>
        <w:rPr>
          <w:rFonts w:ascii="Arial" w:hAnsi="Arial" w:cs="Arial"/>
        </w:rPr>
      </w:pPr>
      <w:r w:rsidRPr="007E512E">
        <w:rPr>
          <w:rFonts w:ascii="Arial" w:hAnsi="Arial" w:cs="Arial"/>
        </w:rPr>
        <w:t xml:space="preserve">for that offence or any other offence of which the person could have been convicted at the trial save upon the order of a Superior Court in the course of appeal......proceedings relating </w:t>
      </w:r>
      <w:r>
        <w:rPr>
          <w:rFonts w:ascii="Arial" w:hAnsi="Arial" w:cs="Arial"/>
        </w:rPr>
        <w:t>to the conviction or acquittal.</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lastRenderedPageBreak/>
        <w:t xml:space="preserve">On behalf of the </w:t>
      </w:r>
      <w:r>
        <w:rPr>
          <w:rFonts w:ascii="Arial" w:hAnsi="Arial" w:cs="Arial"/>
        </w:rPr>
        <w:t>Applicant</w:t>
      </w:r>
      <w:r w:rsidRPr="00BD5D6E">
        <w:rPr>
          <w:rFonts w:ascii="Arial" w:hAnsi="Arial" w:cs="Arial"/>
        </w:rPr>
        <w:t xml:space="preserve"> it is contended that the </w:t>
      </w:r>
      <w:r>
        <w:rPr>
          <w:rFonts w:ascii="Arial" w:hAnsi="Arial" w:cs="Arial"/>
        </w:rPr>
        <w:t>Applicant</w:t>
      </w:r>
      <w:r w:rsidRPr="00BD5D6E">
        <w:rPr>
          <w:rFonts w:ascii="Arial" w:hAnsi="Arial" w:cs="Arial"/>
        </w:rPr>
        <w:t xml:space="preserve"> having been "</w:t>
      </w:r>
      <w:r w:rsidRPr="007E512E">
        <w:rPr>
          <w:rFonts w:ascii="Arial" w:hAnsi="Arial" w:cs="Arial"/>
        </w:rPr>
        <w:t>acquitted</w:t>
      </w:r>
      <w:r w:rsidRPr="00BD5D6E">
        <w:rPr>
          <w:rFonts w:ascii="Arial" w:hAnsi="Arial" w:cs="Arial"/>
        </w:rPr>
        <w:t xml:space="preserve">" of the offence of murder under Section 193 of the Penal Code also stands acquitted of the offence of manslaughter at common law following </w:t>
      </w:r>
      <w:r w:rsidRPr="007E512E">
        <w:rPr>
          <w:rFonts w:ascii="Arial" w:hAnsi="Arial" w:cs="Arial"/>
          <w:i/>
        </w:rPr>
        <w:t>Connelly v DPP</w:t>
      </w:r>
      <w:r w:rsidRPr="007E512E">
        <w:rPr>
          <w:rFonts w:ascii="Arial" w:hAnsi="Arial" w:cs="Arial"/>
        </w:rPr>
        <w:t xml:space="preserve">, </w:t>
      </w:r>
      <w:r w:rsidRPr="00BD5D6E">
        <w:rPr>
          <w:rFonts w:ascii="Arial" w:hAnsi="Arial" w:cs="Arial"/>
        </w:rPr>
        <w:t>supra, and could not be re-tried for that offence.</w:t>
      </w:r>
    </w:p>
    <w:p w:rsidR="008A7360" w:rsidRPr="00BD5D6E" w:rsidRDefault="008A7360" w:rsidP="008A7360">
      <w:pPr>
        <w:contextualSpacing/>
        <w:jc w:val="both"/>
        <w:rPr>
          <w:rFonts w:ascii="Arial" w:hAnsi="Arial" w:cs="Arial"/>
        </w:rPr>
      </w:pPr>
    </w:p>
    <w:p w:rsidR="008A7360" w:rsidRDefault="008A7360" w:rsidP="008A7360">
      <w:pPr>
        <w:contextualSpacing/>
        <w:jc w:val="both"/>
        <w:rPr>
          <w:rFonts w:ascii="Arial" w:hAnsi="Arial" w:cs="Arial"/>
        </w:rPr>
      </w:pPr>
      <w:r w:rsidRPr="00BD5D6E">
        <w:rPr>
          <w:rFonts w:ascii="Arial" w:hAnsi="Arial" w:cs="Arial"/>
        </w:rPr>
        <w:t xml:space="preserve">Firstly, it is trite law that at common law on an indictment for murder, a person may be convicted of manslaughter, vide: </w:t>
      </w:r>
      <w:r w:rsidRPr="007E512E">
        <w:rPr>
          <w:rFonts w:ascii="Arial" w:hAnsi="Arial" w:cs="Arial"/>
          <w:i/>
        </w:rPr>
        <w:t xml:space="preserve">Mac Kelly's case </w:t>
      </w:r>
      <w:r>
        <w:rPr>
          <w:rFonts w:ascii="Arial" w:hAnsi="Arial" w:cs="Arial"/>
        </w:rPr>
        <w:t xml:space="preserve">(1611) 9 CO </w:t>
      </w:r>
      <w:r w:rsidRPr="007E512E">
        <w:rPr>
          <w:rFonts w:ascii="Arial" w:hAnsi="Arial" w:cs="Arial"/>
        </w:rPr>
        <w:t>Rep 61</w:t>
      </w:r>
      <w:r w:rsidRPr="007E512E">
        <w:rPr>
          <w:rFonts w:ascii="Arial" w:hAnsi="Arial" w:cs="Arial"/>
          <w:i/>
        </w:rPr>
        <w:t xml:space="preserve">, R v Greenwood </w:t>
      </w:r>
      <w:r>
        <w:rPr>
          <w:rFonts w:ascii="Arial" w:hAnsi="Arial" w:cs="Arial"/>
        </w:rPr>
        <w:t>(1857) 7 Cox CC</w:t>
      </w:r>
      <w:r w:rsidRPr="007E512E">
        <w:rPr>
          <w:rFonts w:ascii="Arial" w:hAnsi="Arial" w:cs="Arial"/>
        </w:rPr>
        <w:t xml:space="preserve"> 404.</w:t>
      </w:r>
      <w:r w:rsidRPr="00BD5D6E">
        <w:rPr>
          <w:rFonts w:ascii="Arial" w:hAnsi="Arial" w:cs="Arial"/>
        </w:rPr>
        <w:t xml:space="preserve">  </w:t>
      </w:r>
      <w:proofErr w:type="gramStart"/>
      <w:r w:rsidRPr="00BD5D6E">
        <w:rPr>
          <w:rFonts w:ascii="Arial" w:hAnsi="Arial" w:cs="Arial"/>
        </w:rPr>
        <w:t>An examination of the verdict delivered by the Jury disclose</w:t>
      </w:r>
      <w:proofErr w:type="gramEnd"/>
      <w:r w:rsidRPr="00BD5D6E">
        <w:rPr>
          <w:rFonts w:ascii="Arial" w:hAnsi="Arial" w:cs="Arial"/>
        </w:rPr>
        <w:t xml:space="preserve"> that they unanimously found the </w:t>
      </w:r>
      <w:r>
        <w:rPr>
          <w:rFonts w:ascii="Arial" w:hAnsi="Arial" w:cs="Arial"/>
        </w:rPr>
        <w:t>Applicant</w:t>
      </w:r>
      <w:r w:rsidRPr="00BD5D6E">
        <w:rPr>
          <w:rFonts w:ascii="Arial" w:hAnsi="Arial" w:cs="Arial"/>
        </w:rPr>
        <w:t xml:space="preserve"> </w:t>
      </w:r>
      <w:r w:rsidRPr="007E512E">
        <w:rPr>
          <w:rFonts w:ascii="Arial" w:hAnsi="Arial" w:cs="Arial"/>
        </w:rPr>
        <w:t>"not guilty of murder but guilty for manslaughter."</w:t>
      </w:r>
      <w:r w:rsidRPr="00BD5D6E">
        <w:rPr>
          <w:rFonts w:ascii="Arial" w:hAnsi="Arial" w:cs="Arial"/>
        </w:rPr>
        <w:t xml:space="preserve">  They did not qualify their verdict further to state that they had found the </w:t>
      </w:r>
      <w:r>
        <w:rPr>
          <w:rFonts w:ascii="Arial" w:hAnsi="Arial" w:cs="Arial"/>
        </w:rPr>
        <w:t>Applicant</w:t>
      </w:r>
      <w:r w:rsidRPr="00BD5D6E">
        <w:rPr>
          <w:rFonts w:ascii="Arial" w:hAnsi="Arial" w:cs="Arial"/>
        </w:rPr>
        <w:t xml:space="preserve"> guilty of manslaughter </w:t>
      </w:r>
      <w:r w:rsidRPr="007E512E">
        <w:rPr>
          <w:rFonts w:ascii="Arial" w:hAnsi="Arial" w:cs="Arial"/>
        </w:rPr>
        <w:t>"by virtue of diminished responsibility"</w:t>
      </w:r>
      <w:r w:rsidRPr="00BD5D6E">
        <w:rPr>
          <w:rFonts w:ascii="Arial" w:hAnsi="Arial" w:cs="Arial"/>
        </w:rPr>
        <w:t xml:space="preserve"> although this may be presumed to be so given the summing up of the </w:t>
      </w:r>
      <w:proofErr w:type="gramStart"/>
      <w:r w:rsidRPr="00BD5D6E">
        <w:rPr>
          <w:rFonts w:ascii="Arial" w:hAnsi="Arial" w:cs="Arial"/>
        </w:rPr>
        <w:t>Learned</w:t>
      </w:r>
      <w:proofErr w:type="gramEnd"/>
      <w:r w:rsidRPr="00BD5D6E">
        <w:rPr>
          <w:rFonts w:ascii="Arial" w:hAnsi="Arial" w:cs="Arial"/>
        </w:rPr>
        <w:t xml:space="preserve"> trial Judge.  However, it is also of record that the conviction entered by the trial </w:t>
      </w:r>
      <w:r>
        <w:rPr>
          <w:rFonts w:ascii="Arial" w:hAnsi="Arial" w:cs="Arial"/>
        </w:rPr>
        <w:t>Court</w:t>
      </w:r>
      <w:r w:rsidRPr="00BD5D6E">
        <w:rPr>
          <w:rFonts w:ascii="Arial" w:hAnsi="Arial" w:cs="Arial"/>
        </w:rPr>
        <w:t xml:space="preserve"> reads as follows:</w:t>
      </w:r>
    </w:p>
    <w:p w:rsidR="008A7360" w:rsidRPr="00BD5D6E" w:rsidRDefault="008A7360" w:rsidP="008A7360">
      <w:pPr>
        <w:contextualSpacing/>
        <w:jc w:val="both"/>
        <w:rPr>
          <w:rFonts w:ascii="Arial" w:hAnsi="Arial" w:cs="Arial"/>
        </w:rPr>
      </w:pPr>
      <w:r w:rsidRPr="001B20DF">
        <w:rPr>
          <w:rFonts w:ascii="Arial" w:hAnsi="Arial" w:cs="Arial"/>
          <w:i/>
          <w:noProof/>
        </w:rPr>
        <w:pict>
          <v:shape id="_x0000_s1029" type="#_x0000_t202" style="position:absolute;left:0;text-align:left;margin-left:-30.55pt;margin-top:-71.1pt;width:30pt;height:531.55pt;z-index:251663360;mso-height-percent:200;mso-height-percent:200;mso-width-relative:margin;mso-height-relative:margin" stroked="f" strokecolor="white [3212]">
            <v:textbox style="mso-next-textbox:#_x0000_s1029;mso-fit-shape-to-text:t">
              <w:txbxContent>
                <w:p w:rsidR="008A7360" w:rsidRPr="00CF6C02" w:rsidRDefault="008A7360" w:rsidP="008A7360">
                  <w:pPr>
                    <w:rPr>
                      <w:rFonts w:ascii="Arial" w:hAnsi="Arial" w:cs="Arial"/>
                      <w:b/>
                      <w:i/>
                    </w:rPr>
                  </w:pPr>
                </w:p>
              </w:txbxContent>
            </v:textbox>
          </v:shape>
        </w:pict>
      </w:r>
    </w:p>
    <w:p w:rsidR="008A7360" w:rsidRPr="007E512E" w:rsidRDefault="008A7360" w:rsidP="008A7360">
      <w:pPr>
        <w:ind w:left="720" w:right="684"/>
        <w:contextualSpacing/>
        <w:jc w:val="both"/>
        <w:rPr>
          <w:rFonts w:ascii="Arial" w:hAnsi="Arial" w:cs="Arial"/>
        </w:rPr>
      </w:pPr>
      <w:r w:rsidRPr="007E512E">
        <w:rPr>
          <w:rFonts w:ascii="Arial" w:hAnsi="Arial" w:cs="Arial"/>
        </w:rPr>
        <w:t xml:space="preserve">The accused was charged with the offence of murder on two counts.  The jury unanimously convicted him of the offence of manslaughter contrary to Section 192 and punishable under Section 195 of the Penal </w:t>
      </w:r>
      <w:r>
        <w:rPr>
          <w:rFonts w:ascii="Arial" w:hAnsi="Arial" w:cs="Arial"/>
        </w:rPr>
        <w:t>Code on each Count.</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By contrast a conviction for manslaughter by virtue of diminished responsibility proceeds under S 196A of the Penal Code and the sentence is delivered under Section 196A (3) of the said Code under which provision the trial </w:t>
      </w:r>
      <w:r>
        <w:rPr>
          <w:rFonts w:ascii="Arial" w:hAnsi="Arial" w:cs="Arial"/>
        </w:rPr>
        <w:t>Court</w:t>
      </w:r>
      <w:r w:rsidRPr="00BD5D6E">
        <w:rPr>
          <w:rFonts w:ascii="Arial" w:hAnsi="Arial" w:cs="Arial"/>
        </w:rPr>
        <w:t xml:space="preserve"> is additionally </w:t>
      </w:r>
      <w:r w:rsidRPr="007E512E">
        <w:rPr>
          <w:rFonts w:ascii="Arial" w:hAnsi="Arial" w:cs="Arial"/>
        </w:rPr>
        <w:t>empowered to order that the convict be detained during the President's pleasure. Accordingly, on the face of the record, the Applicant was convicted of manslaughter "contrary to Section 192" of the Penal Code.  Having been so "convicted" it can hardly be said, without more, that the Applicant was "acquitted" thereof.  On this ground alone the plea of "</w:t>
      </w:r>
      <w:proofErr w:type="spellStart"/>
      <w:r w:rsidRPr="007E512E">
        <w:rPr>
          <w:rFonts w:ascii="Arial" w:hAnsi="Arial" w:cs="Arial"/>
        </w:rPr>
        <w:t>autrefois</w:t>
      </w:r>
      <w:proofErr w:type="spellEnd"/>
      <w:r w:rsidRPr="007E512E">
        <w:rPr>
          <w:rFonts w:ascii="Arial" w:hAnsi="Arial" w:cs="Arial"/>
        </w:rPr>
        <w:t xml:space="preserve"> acquit" would fail.</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I shall additionally consider the matter if one were to presume from the Learned Trial Judge's summing up that the </w:t>
      </w:r>
      <w:r>
        <w:rPr>
          <w:rFonts w:ascii="Arial" w:hAnsi="Arial" w:cs="Arial"/>
        </w:rPr>
        <w:t>Applicant</w:t>
      </w:r>
      <w:r w:rsidRPr="00BD5D6E">
        <w:rPr>
          <w:rFonts w:ascii="Arial" w:hAnsi="Arial" w:cs="Arial"/>
        </w:rPr>
        <w:t xml:space="preserve"> had been found </w:t>
      </w:r>
      <w:r w:rsidRPr="007E512E">
        <w:rPr>
          <w:rFonts w:ascii="Arial" w:hAnsi="Arial" w:cs="Arial"/>
        </w:rPr>
        <w:t>"not guilty of murder but guilty of manslaughter by virtue of diminished responsibility"</w:t>
      </w:r>
      <w:r w:rsidRPr="00BD5D6E">
        <w:rPr>
          <w:rFonts w:ascii="Arial" w:hAnsi="Arial" w:cs="Arial"/>
        </w:rPr>
        <w:t xml:space="preserve"> and the convictions entered by the trial </w:t>
      </w:r>
      <w:r>
        <w:rPr>
          <w:rFonts w:ascii="Arial" w:hAnsi="Arial" w:cs="Arial"/>
        </w:rPr>
        <w:t>Court</w:t>
      </w:r>
      <w:r w:rsidRPr="00BD5D6E">
        <w:rPr>
          <w:rFonts w:ascii="Arial" w:hAnsi="Arial" w:cs="Arial"/>
        </w:rPr>
        <w:t xml:space="preserve"> amounted to convictions under Section 196 A of the Penal Code. Article 19(5) of the Constitution provides that a person tried and either convicted or acquitted shall not be tried </w:t>
      </w:r>
      <w:r w:rsidRPr="00D05BD9">
        <w:rPr>
          <w:rFonts w:ascii="Arial" w:hAnsi="Arial" w:cs="Arial"/>
        </w:rPr>
        <w:t>again "for that offence or for any other offence of which the person could have been convicted at the trial for that offence, save upon the order of a Superior Court in the course of appeal or review".</w:t>
      </w:r>
      <w:r w:rsidRPr="00BD5D6E">
        <w:rPr>
          <w:rFonts w:ascii="Arial" w:hAnsi="Arial" w:cs="Arial"/>
        </w:rPr>
        <w:t xml:space="preserve">  It is submitted on behalf of the </w:t>
      </w:r>
      <w:r>
        <w:rPr>
          <w:rFonts w:ascii="Arial" w:hAnsi="Arial" w:cs="Arial"/>
        </w:rPr>
        <w:t>Applicant</w:t>
      </w:r>
      <w:r w:rsidRPr="00BD5D6E">
        <w:rPr>
          <w:rFonts w:ascii="Arial" w:hAnsi="Arial" w:cs="Arial"/>
        </w:rPr>
        <w:t xml:space="preserve"> that the appeal proceedings related to the conviction of the </w:t>
      </w:r>
      <w:r>
        <w:rPr>
          <w:rFonts w:ascii="Arial" w:hAnsi="Arial" w:cs="Arial"/>
        </w:rPr>
        <w:t>Applicant</w:t>
      </w:r>
      <w:r w:rsidRPr="00BD5D6E">
        <w:rPr>
          <w:rFonts w:ascii="Arial" w:hAnsi="Arial" w:cs="Arial"/>
        </w:rPr>
        <w:t xml:space="preserve"> for manslaughter by virtue of diminished responsibility and that the </w:t>
      </w:r>
      <w:r>
        <w:rPr>
          <w:rFonts w:ascii="Arial" w:hAnsi="Arial" w:cs="Arial"/>
        </w:rPr>
        <w:t>Applicant</w:t>
      </w:r>
      <w:r w:rsidRPr="00BD5D6E">
        <w:rPr>
          <w:rFonts w:ascii="Arial" w:hAnsi="Arial" w:cs="Arial"/>
        </w:rPr>
        <w:t xml:space="preserve"> could not be tried again for manslaughter, </w:t>
      </w:r>
      <w:proofErr w:type="spellStart"/>
      <w:r w:rsidRPr="00BD5D6E">
        <w:rPr>
          <w:rFonts w:ascii="Arial" w:hAnsi="Arial" w:cs="Arial"/>
        </w:rPr>
        <w:t>simpliciter</w:t>
      </w:r>
      <w:proofErr w:type="spellEnd"/>
      <w:r w:rsidRPr="00BD5D6E">
        <w:rPr>
          <w:rFonts w:ascii="Arial" w:hAnsi="Arial" w:cs="Arial"/>
        </w:rPr>
        <w:t xml:space="preserve">, under Article 19(5) of the Constitution. What is relevant for the operation of Article 19(5) is that the appeal proceedings pertained to an indictment for the offence of two counts of murder on which indictment the </w:t>
      </w:r>
      <w:r>
        <w:rPr>
          <w:rFonts w:ascii="Arial" w:hAnsi="Arial" w:cs="Arial"/>
        </w:rPr>
        <w:t>Applicant</w:t>
      </w:r>
      <w:r w:rsidRPr="00BD5D6E">
        <w:rPr>
          <w:rFonts w:ascii="Arial" w:hAnsi="Arial" w:cs="Arial"/>
        </w:rPr>
        <w:t xml:space="preserve"> could have at common law been convicted of the lesser offence of manslaughter on each count.  In F. Simeon v. R CA 7 of 2001 the Seychelles </w:t>
      </w:r>
      <w:r>
        <w:rPr>
          <w:rFonts w:ascii="Arial" w:hAnsi="Arial" w:cs="Arial"/>
        </w:rPr>
        <w:t>Court</w:t>
      </w:r>
      <w:r w:rsidRPr="00BD5D6E">
        <w:rPr>
          <w:rFonts w:ascii="Arial" w:hAnsi="Arial" w:cs="Arial"/>
        </w:rPr>
        <w:t xml:space="preserve"> of Appeal made an order in the course of appeal proceedings that for the </w:t>
      </w:r>
      <w:r>
        <w:rPr>
          <w:rFonts w:ascii="Arial" w:hAnsi="Arial" w:cs="Arial"/>
        </w:rPr>
        <w:t>Applicant</w:t>
      </w:r>
      <w:r w:rsidRPr="00BD5D6E">
        <w:rPr>
          <w:rFonts w:ascii="Arial" w:hAnsi="Arial" w:cs="Arial"/>
        </w:rPr>
        <w:t xml:space="preserve"> to be tried again on two counts of manslaughter.  The said order could not relate to manslaughter by diminished responsibility for the Appellate </w:t>
      </w:r>
      <w:r>
        <w:rPr>
          <w:rFonts w:ascii="Arial" w:hAnsi="Arial" w:cs="Arial"/>
        </w:rPr>
        <w:t>Court</w:t>
      </w:r>
      <w:r w:rsidRPr="00BD5D6E">
        <w:rPr>
          <w:rFonts w:ascii="Arial" w:hAnsi="Arial" w:cs="Arial"/>
        </w:rPr>
        <w:t xml:space="preserve"> found that </w:t>
      </w:r>
      <w:r w:rsidRPr="00D05BD9">
        <w:rPr>
          <w:rFonts w:ascii="Arial" w:hAnsi="Arial" w:cs="Arial"/>
        </w:rPr>
        <w:t xml:space="preserve">"both sides agree that, in the event of </w:t>
      </w:r>
      <w:r w:rsidRPr="00D05BD9">
        <w:rPr>
          <w:rFonts w:ascii="Arial" w:hAnsi="Arial" w:cs="Arial"/>
        </w:rPr>
        <w:lastRenderedPageBreak/>
        <w:t>the Court allowing the appeal, a re-trial for manslaughter only may be ordered......"</w:t>
      </w:r>
      <w:r w:rsidRPr="00BD5D6E">
        <w:rPr>
          <w:rFonts w:ascii="Arial" w:hAnsi="Arial" w:cs="Arial"/>
        </w:rPr>
        <w:t xml:space="preserve"> Had the Appellate </w:t>
      </w:r>
      <w:r>
        <w:rPr>
          <w:rFonts w:ascii="Arial" w:hAnsi="Arial" w:cs="Arial"/>
        </w:rPr>
        <w:t>Court</w:t>
      </w:r>
      <w:r w:rsidRPr="00BD5D6E">
        <w:rPr>
          <w:rFonts w:ascii="Arial" w:hAnsi="Arial" w:cs="Arial"/>
        </w:rPr>
        <w:t xml:space="preserve"> intended the </w:t>
      </w:r>
      <w:r>
        <w:rPr>
          <w:rFonts w:ascii="Arial" w:hAnsi="Arial" w:cs="Arial"/>
        </w:rPr>
        <w:t>Applicant</w:t>
      </w:r>
      <w:r w:rsidRPr="00BD5D6E">
        <w:rPr>
          <w:rFonts w:ascii="Arial" w:hAnsi="Arial" w:cs="Arial"/>
        </w:rPr>
        <w:t xml:space="preserve"> to be retried for murder and for which he could have, successfully or not, raised the issue of diminished responsibility in order to reduce the charge of murder to manslaughter it would have expressly said so.  In </w:t>
      </w:r>
      <w:r>
        <w:rPr>
          <w:rFonts w:ascii="Arial" w:hAnsi="Arial" w:cs="Arial"/>
          <w:i/>
        </w:rPr>
        <w:t>F</w:t>
      </w:r>
      <w:r w:rsidRPr="00D05BD9">
        <w:rPr>
          <w:rFonts w:ascii="Arial" w:hAnsi="Arial" w:cs="Arial"/>
          <w:i/>
        </w:rPr>
        <w:t xml:space="preserve"> Simeon v R</w:t>
      </w:r>
      <w:r w:rsidRPr="00D05BD9">
        <w:rPr>
          <w:rFonts w:ascii="Arial" w:hAnsi="Arial" w:cs="Arial"/>
        </w:rPr>
        <w:t xml:space="preserve"> CA 26 of 2002, </w:t>
      </w:r>
      <w:r w:rsidRPr="00BD5D6E">
        <w:rPr>
          <w:rFonts w:ascii="Arial" w:hAnsi="Arial" w:cs="Arial"/>
        </w:rPr>
        <w:t xml:space="preserve">the Seychelles </w:t>
      </w:r>
      <w:r>
        <w:rPr>
          <w:rFonts w:ascii="Arial" w:hAnsi="Arial" w:cs="Arial"/>
        </w:rPr>
        <w:t>Court</w:t>
      </w:r>
      <w:r w:rsidRPr="00BD5D6E">
        <w:rPr>
          <w:rFonts w:ascii="Arial" w:hAnsi="Arial" w:cs="Arial"/>
        </w:rPr>
        <w:t xml:space="preserve"> of Appeal held that the order for fresh trial was one made under Article 19(5) of the Constitution. Accordingly, I find that the instant </w:t>
      </w:r>
      <w:proofErr w:type="gramStart"/>
      <w:r w:rsidRPr="00BD5D6E">
        <w:rPr>
          <w:rFonts w:ascii="Arial" w:hAnsi="Arial" w:cs="Arial"/>
        </w:rPr>
        <w:t>proceedings is</w:t>
      </w:r>
      <w:proofErr w:type="gramEnd"/>
      <w:r w:rsidRPr="00BD5D6E">
        <w:rPr>
          <w:rFonts w:ascii="Arial" w:hAnsi="Arial" w:cs="Arial"/>
        </w:rPr>
        <w:t xml:space="preserve"> in pursuance of the order made by a Superior </w:t>
      </w:r>
      <w:r>
        <w:rPr>
          <w:rFonts w:ascii="Arial" w:hAnsi="Arial" w:cs="Arial"/>
        </w:rPr>
        <w:t>Court</w:t>
      </w:r>
      <w:r w:rsidRPr="00BD5D6E">
        <w:rPr>
          <w:rFonts w:ascii="Arial" w:hAnsi="Arial" w:cs="Arial"/>
        </w:rPr>
        <w:t xml:space="preserve"> in the course of appeal proceedings and the plea of </w:t>
      </w:r>
      <w:r w:rsidRPr="00D05BD9">
        <w:rPr>
          <w:rFonts w:ascii="Arial" w:hAnsi="Arial" w:cs="Arial"/>
        </w:rPr>
        <w:t>"</w:t>
      </w:r>
      <w:proofErr w:type="spellStart"/>
      <w:r w:rsidRPr="00D05BD9">
        <w:rPr>
          <w:rFonts w:ascii="Arial" w:hAnsi="Arial" w:cs="Arial"/>
        </w:rPr>
        <w:t>autrefois</w:t>
      </w:r>
      <w:proofErr w:type="spellEnd"/>
      <w:r w:rsidRPr="00D05BD9">
        <w:rPr>
          <w:rFonts w:ascii="Arial" w:hAnsi="Arial" w:cs="Arial"/>
        </w:rPr>
        <w:t xml:space="preserve"> acquit"</w:t>
      </w:r>
      <w:r w:rsidRPr="00BD5D6E">
        <w:rPr>
          <w:rFonts w:ascii="Arial" w:hAnsi="Arial" w:cs="Arial"/>
        </w:rPr>
        <w:t xml:space="preserve"> cannot succeed.</w:t>
      </w:r>
    </w:p>
    <w:p w:rsidR="008A7360" w:rsidRDefault="008A7360" w:rsidP="008A7360">
      <w:pPr>
        <w:contextualSpacing/>
        <w:rPr>
          <w:rFonts w:ascii="Arial" w:hAnsi="Arial" w:cs="Arial"/>
        </w:rPr>
      </w:pPr>
    </w:p>
    <w:p w:rsidR="008A7360" w:rsidRPr="00BD5D6E" w:rsidRDefault="008A7360" w:rsidP="008A7360">
      <w:pPr>
        <w:contextualSpacing/>
        <w:rPr>
          <w:rFonts w:ascii="Arial" w:hAnsi="Arial" w:cs="Arial"/>
        </w:rPr>
      </w:pPr>
      <w:r>
        <w:rPr>
          <w:rFonts w:ascii="Arial" w:hAnsi="Arial" w:cs="Arial"/>
          <w:noProof/>
        </w:rPr>
        <w:pict>
          <v:shape id="_x0000_s1034" type="#_x0000_t202" style="position:absolute;margin-left:336.2pt;margin-top:-348.55pt;width:30pt;height:531.55pt;z-index:251668480;mso-height-percent:200;mso-height-percent:200;mso-width-relative:margin;mso-height-relative:margin" stroked="f" strokecolor="white [3212]">
            <v:textbox style="mso-next-textbox:#_x0000_s1034;mso-fit-shape-to-text:t">
              <w:txbxContent>
                <w:p w:rsidR="008A7360" w:rsidRPr="00CF6C02" w:rsidRDefault="008A7360" w:rsidP="008A7360">
                  <w:pPr>
                    <w:rPr>
                      <w:rFonts w:ascii="Arial" w:hAnsi="Arial" w:cs="Arial"/>
                      <w:b/>
                      <w:i/>
                    </w:rPr>
                  </w:pPr>
                </w:p>
              </w:txbxContent>
            </v:textbox>
          </v:shape>
        </w:pict>
      </w:r>
      <w:r w:rsidRPr="00BD5D6E">
        <w:rPr>
          <w:rFonts w:ascii="Arial" w:hAnsi="Arial" w:cs="Arial"/>
        </w:rPr>
        <w:t>I shall now consider paragraph (</w:t>
      </w:r>
      <w:proofErr w:type="gramStart"/>
      <w:r w:rsidRPr="00BD5D6E">
        <w:rPr>
          <w:rFonts w:ascii="Arial" w:hAnsi="Arial" w:cs="Arial"/>
        </w:rPr>
        <w:t>b )of</w:t>
      </w:r>
      <w:proofErr w:type="gramEnd"/>
      <w:r w:rsidRPr="00BD5D6E">
        <w:rPr>
          <w:rFonts w:ascii="Arial" w:hAnsi="Arial" w:cs="Arial"/>
        </w:rPr>
        <w:t xml:space="preserve"> the instant motion before this </w:t>
      </w:r>
      <w:r>
        <w:rPr>
          <w:rFonts w:ascii="Arial" w:hAnsi="Arial" w:cs="Arial"/>
        </w:rPr>
        <w:t>Court</w:t>
      </w:r>
      <w:r w:rsidRPr="00BD5D6E">
        <w:rPr>
          <w:rFonts w:ascii="Arial" w:hAnsi="Arial" w:cs="Arial"/>
        </w:rPr>
        <w:t xml:space="preserve">.  The said motion repeats the claim brought before the Constitutional </w:t>
      </w:r>
      <w:r>
        <w:rPr>
          <w:rFonts w:ascii="Arial" w:hAnsi="Arial" w:cs="Arial"/>
        </w:rPr>
        <w:t>Court</w:t>
      </w:r>
      <w:r w:rsidRPr="00BD5D6E">
        <w:rPr>
          <w:rFonts w:ascii="Arial" w:hAnsi="Arial" w:cs="Arial"/>
        </w:rPr>
        <w:t xml:space="preserve"> (under paragraph 3 of the prayer to the petition) with the </w:t>
      </w:r>
      <w:proofErr w:type="spellStart"/>
      <w:r w:rsidRPr="00BD5D6E">
        <w:rPr>
          <w:rFonts w:ascii="Arial" w:hAnsi="Arial" w:cs="Arial"/>
        </w:rPr>
        <w:t>surplusage</w:t>
      </w:r>
      <w:proofErr w:type="spellEnd"/>
      <w:r w:rsidRPr="00BD5D6E">
        <w:rPr>
          <w:rFonts w:ascii="Arial" w:hAnsi="Arial" w:cs="Arial"/>
        </w:rPr>
        <w:t xml:space="preserve"> of Section 115 of the Crimin</w:t>
      </w:r>
      <w:r>
        <w:rPr>
          <w:rFonts w:ascii="Arial" w:hAnsi="Arial" w:cs="Arial"/>
        </w:rPr>
        <w:t>al Procedure Code.  In its judg</w:t>
      </w:r>
      <w:r w:rsidRPr="00BD5D6E">
        <w:rPr>
          <w:rFonts w:ascii="Arial" w:hAnsi="Arial" w:cs="Arial"/>
        </w:rPr>
        <w:t xml:space="preserve">ment </w:t>
      </w:r>
      <w:r w:rsidRPr="00D05BD9">
        <w:rPr>
          <w:rFonts w:ascii="Arial" w:hAnsi="Arial" w:cs="Arial"/>
          <w:i/>
        </w:rPr>
        <w:t>F Simeon v AG</w:t>
      </w:r>
      <w:r w:rsidRPr="00D05BD9">
        <w:rPr>
          <w:rFonts w:ascii="Arial" w:hAnsi="Arial" w:cs="Arial"/>
        </w:rPr>
        <w:t xml:space="preserve"> CA 26 of 200</w:t>
      </w:r>
      <w:r w:rsidRPr="00D05BD9">
        <w:rPr>
          <w:rFonts w:ascii="Arial" w:hAnsi="Arial" w:cs="Arial"/>
          <w:i/>
        </w:rPr>
        <w:t>2</w:t>
      </w:r>
      <w:r w:rsidRPr="00D05BD9">
        <w:rPr>
          <w:rFonts w:ascii="Arial" w:hAnsi="Arial" w:cs="Arial"/>
        </w:rPr>
        <w:t>,</w:t>
      </w:r>
      <w:r w:rsidRPr="00BD5D6E">
        <w:rPr>
          <w:rFonts w:ascii="Arial" w:hAnsi="Arial" w:cs="Arial"/>
        </w:rPr>
        <w:t xml:space="preserve"> the Seychelles </w:t>
      </w:r>
      <w:r>
        <w:rPr>
          <w:rFonts w:ascii="Arial" w:hAnsi="Arial" w:cs="Arial"/>
        </w:rPr>
        <w:t>Court</w:t>
      </w:r>
      <w:r w:rsidRPr="00BD5D6E">
        <w:rPr>
          <w:rFonts w:ascii="Arial" w:hAnsi="Arial" w:cs="Arial"/>
        </w:rPr>
        <w:t xml:space="preserve"> of Appeal expressed serious concern against the attempt to:</w:t>
      </w:r>
    </w:p>
    <w:p w:rsidR="008A7360" w:rsidRPr="00BD5D6E" w:rsidRDefault="008A7360" w:rsidP="008A7360">
      <w:pPr>
        <w:contextualSpacing/>
        <w:jc w:val="both"/>
        <w:rPr>
          <w:rFonts w:ascii="Arial" w:hAnsi="Arial" w:cs="Arial"/>
        </w:rPr>
      </w:pPr>
    </w:p>
    <w:p w:rsidR="008A7360" w:rsidRPr="00D05BD9" w:rsidRDefault="008A7360" w:rsidP="008A7360">
      <w:pPr>
        <w:ind w:left="720" w:right="684"/>
        <w:contextualSpacing/>
        <w:jc w:val="both"/>
        <w:rPr>
          <w:rFonts w:ascii="Arial" w:hAnsi="Arial" w:cs="Arial"/>
        </w:rPr>
      </w:pPr>
      <w:proofErr w:type="gramStart"/>
      <w:r w:rsidRPr="00D05BD9">
        <w:rPr>
          <w:rFonts w:ascii="Arial" w:hAnsi="Arial" w:cs="Arial"/>
        </w:rPr>
        <w:t>rehearse</w:t>
      </w:r>
      <w:proofErr w:type="gramEnd"/>
      <w:r w:rsidRPr="00D05BD9">
        <w:rPr>
          <w:rFonts w:ascii="Arial" w:hAnsi="Arial" w:cs="Arial"/>
        </w:rPr>
        <w:t xml:space="preserve"> the same arguments or adduce further arguments on a review of the merits of the decision of the Seychelles Court of Appeal which is, it should be underlined again, the highest Court, and the final Court</w:t>
      </w:r>
      <w:r>
        <w:rPr>
          <w:rFonts w:ascii="Arial" w:hAnsi="Arial" w:cs="Arial"/>
        </w:rPr>
        <w:t xml:space="preserve"> of Appeal, of the lord.</w:t>
      </w:r>
    </w:p>
    <w:p w:rsidR="008A7360" w:rsidRPr="00BD5D6E" w:rsidRDefault="008A7360" w:rsidP="008A7360">
      <w:pPr>
        <w:ind w:left="859"/>
        <w:contextualSpacing/>
        <w:jc w:val="both"/>
        <w:rPr>
          <w:rFonts w:ascii="Arial" w:hAnsi="Arial" w:cs="Arial"/>
        </w:rPr>
      </w:pPr>
      <w:r>
        <w:rPr>
          <w:rFonts w:ascii="Arial" w:hAnsi="Arial" w:cs="Arial"/>
          <w:noProof/>
        </w:rPr>
        <w:pict>
          <v:shape id="_x0000_s1030" type="#_x0000_t202" style="position:absolute;left:0;text-align:left;margin-left:-30.55pt;margin-top:-16.45pt;width:30pt;height:531.55pt;z-index:251664384;mso-height-percent:200;mso-height-percent:200;mso-width-relative:margin;mso-height-relative:margin" stroked="f" strokecolor="white [3212]">
            <v:textbox style="mso-next-textbox:#_x0000_s1030;mso-fit-shape-to-text:t">
              <w:txbxContent>
                <w:p w:rsidR="008A7360" w:rsidRPr="00CF6C02" w:rsidRDefault="008A7360" w:rsidP="008A7360">
                  <w:pPr>
                    <w:rPr>
                      <w:rFonts w:ascii="Arial" w:hAnsi="Arial" w:cs="Arial"/>
                      <w:b/>
                      <w:i/>
                    </w:rPr>
                  </w:pPr>
                </w:p>
              </w:txbxContent>
            </v:textbox>
          </v:shape>
        </w:pict>
      </w:r>
    </w:p>
    <w:p w:rsidR="008A7360" w:rsidRDefault="008A7360" w:rsidP="008A7360">
      <w:pPr>
        <w:contextualSpacing/>
        <w:jc w:val="both"/>
        <w:rPr>
          <w:rFonts w:ascii="Arial" w:hAnsi="Arial" w:cs="Arial"/>
        </w:rPr>
      </w:pPr>
      <w:r w:rsidRPr="00D05BD9">
        <w:rPr>
          <w:rFonts w:ascii="Arial" w:hAnsi="Arial" w:cs="Arial"/>
        </w:rPr>
        <w:t>Such a course of action it is observed would amount to "seriously compromising the fundamental principle of finality of judgment of the Seychelles Court of Appeal".</w:t>
      </w:r>
      <w:r w:rsidRPr="00BD5D6E">
        <w:rPr>
          <w:rFonts w:ascii="Arial" w:hAnsi="Arial" w:cs="Arial"/>
        </w:rPr>
        <w:t xml:space="preserve">  In conformity with the above, the order made by the Seychelles </w:t>
      </w:r>
      <w:r>
        <w:rPr>
          <w:rFonts w:ascii="Arial" w:hAnsi="Arial" w:cs="Arial"/>
        </w:rPr>
        <w:t>Court</w:t>
      </w:r>
      <w:r w:rsidRPr="00BD5D6E">
        <w:rPr>
          <w:rFonts w:ascii="Arial" w:hAnsi="Arial" w:cs="Arial"/>
        </w:rPr>
        <w:t xml:space="preserve"> of Appeal for the </w:t>
      </w:r>
      <w:r>
        <w:rPr>
          <w:rFonts w:ascii="Arial" w:hAnsi="Arial" w:cs="Arial"/>
        </w:rPr>
        <w:t>Applicant</w:t>
      </w:r>
      <w:r w:rsidRPr="00BD5D6E">
        <w:rPr>
          <w:rFonts w:ascii="Arial" w:hAnsi="Arial" w:cs="Arial"/>
        </w:rPr>
        <w:t xml:space="preserve"> to stand trial (by way of re-hearing) for the two counts of manslaughter cannot be challenged before this forum in view of the fact that the </w:t>
      </w:r>
      <w:r>
        <w:rPr>
          <w:rFonts w:ascii="Arial" w:hAnsi="Arial" w:cs="Arial"/>
        </w:rPr>
        <w:t>Applicant</w:t>
      </w:r>
      <w:r w:rsidRPr="00BD5D6E">
        <w:rPr>
          <w:rFonts w:ascii="Arial" w:hAnsi="Arial" w:cs="Arial"/>
        </w:rPr>
        <w:t xml:space="preserve"> has specifically raised the issue before the Constitutional </w:t>
      </w:r>
      <w:r>
        <w:rPr>
          <w:rFonts w:ascii="Arial" w:hAnsi="Arial" w:cs="Arial"/>
        </w:rPr>
        <w:t>Court</w:t>
      </w:r>
      <w:r w:rsidRPr="00BD5D6E">
        <w:rPr>
          <w:rFonts w:ascii="Arial" w:hAnsi="Arial" w:cs="Arial"/>
        </w:rPr>
        <w:t xml:space="preserve"> and the matter was fully and finally determined when the Seychelles </w:t>
      </w:r>
      <w:r>
        <w:rPr>
          <w:rFonts w:ascii="Arial" w:hAnsi="Arial" w:cs="Arial"/>
        </w:rPr>
        <w:t>Court</w:t>
      </w:r>
      <w:r w:rsidRPr="00BD5D6E">
        <w:rPr>
          <w:rFonts w:ascii="Arial" w:hAnsi="Arial" w:cs="Arial"/>
        </w:rPr>
        <w:t xml:space="preserve"> of Appeal held that</w:t>
      </w:r>
      <w:r>
        <w:rPr>
          <w:rFonts w:ascii="Arial" w:hAnsi="Arial" w:cs="Arial"/>
        </w:rPr>
        <w:t>:</w:t>
      </w:r>
    </w:p>
    <w:p w:rsidR="008A7360" w:rsidRDefault="008A7360" w:rsidP="008A7360">
      <w:pPr>
        <w:contextualSpacing/>
        <w:jc w:val="both"/>
        <w:rPr>
          <w:rFonts w:ascii="Arial" w:hAnsi="Arial" w:cs="Arial"/>
        </w:rPr>
      </w:pPr>
    </w:p>
    <w:p w:rsidR="008A7360" w:rsidRDefault="008A7360" w:rsidP="008A7360">
      <w:pPr>
        <w:ind w:left="851" w:right="812"/>
        <w:contextualSpacing/>
        <w:jc w:val="both"/>
        <w:rPr>
          <w:rFonts w:ascii="Arial" w:hAnsi="Arial" w:cs="Arial"/>
        </w:rPr>
      </w:pPr>
      <w:r w:rsidRPr="00D05BD9">
        <w:rPr>
          <w:rFonts w:ascii="Arial" w:hAnsi="Arial" w:cs="Arial"/>
        </w:rPr>
        <w:t>The Appellant cannot question this order of the Seychelles Court of Appeal made under Article 19(5) of the Constitution of Seychelles......In the light of the wording of Article 19(5) cited above, it cannot be seriously argued that this Court has no jurisdiction to o</w:t>
      </w:r>
      <w:r>
        <w:rPr>
          <w:rFonts w:ascii="Arial" w:hAnsi="Arial" w:cs="Arial"/>
        </w:rPr>
        <w:t>rder a new trial in the matter.</w:t>
      </w:r>
    </w:p>
    <w:p w:rsidR="008A7360"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The remaining issue, therefore, will be an examination of the propriety, or otherwise, of the Learned Attorney General swearing to a fresh information on two counts of manslaughter.</w:t>
      </w:r>
    </w:p>
    <w:p w:rsidR="008A7360"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It is certain that once a criminal charge has been preferred against an individual he is to be tried upon the information until a final verdict is reached by the Competent </w:t>
      </w:r>
      <w:r>
        <w:rPr>
          <w:rFonts w:ascii="Arial" w:hAnsi="Arial" w:cs="Arial"/>
        </w:rPr>
        <w:t>Court</w:t>
      </w:r>
      <w:r w:rsidRPr="00BD5D6E">
        <w:rPr>
          <w:rFonts w:ascii="Arial" w:hAnsi="Arial" w:cs="Arial"/>
        </w:rPr>
        <w:t xml:space="preserve">.  The Competent </w:t>
      </w:r>
      <w:r>
        <w:rPr>
          <w:rFonts w:ascii="Arial" w:hAnsi="Arial" w:cs="Arial"/>
        </w:rPr>
        <w:t>Court</w:t>
      </w:r>
      <w:r w:rsidRPr="00BD5D6E">
        <w:rPr>
          <w:rFonts w:ascii="Arial" w:hAnsi="Arial" w:cs="Arial"/>
        </w:rPr>
        <w:t xml:space="preserve"> is empowered to decide the matter unless the complaint is sooner withdrawn under Section 178 of the Criminal Procedure Code or a </w:t>
      </w:r>
      <w:proofErr w:type="spellStart"/>
      <w:r>
        <w:rPr>
          <w:rFonts w:ascii="Arial" w:hAnsi="Arial" w:cs="Arial"/>
          <w:i/>
        </w:rPr>
        <w:t>nolle</w:t>
      </w:r>
      <w:proofErr w:type="spellEnd"/>
      <w:r>
        <w:rPr>
          <w:rFonts w:ascii="Arial" w:hAnsi="Arial" w:cs="Arial"/>
          <w:i/>
        </w:rPr>
        <w:t xml:space="preserve"> </w:t>
      </w:r>
      <w:proofErr w:type="spellStart"/>
      <w:r w:rsidRPr="00BD5D6E">
        <w:rPr>
          <w:rFonts w:ascii="Arial" w:hAnsi="Arial" w:cs="Arial"/>
          <w:i/>
        </w:rPr>
        <w:t>prosequi</w:t>
      </w:r>
      <w:proofErr w:type="spellEnd"/>
      <w:r>
        <w:rPr>
          <w:rFonts w:ascii="Arial" w:hAnsi="Arial" w:cs="Arial"/>
        </w:rPr>
        <w:t xml:space="preserve"> </w:t>
      </w:r>
      <w:r w:rsidRPr="00BD5D6E">
        <w:rPr>
          <w:rFonts w:ascii="Arial" w:hAnsi="Arial" w:cs="Arial"/>
        </w:rPr>
        <w:t>is filed under Section 61 of the said Code.</w:t>
      </w:r>
    </w:p>
    <w:p w:rsidR="008A7360" w:rsidRPr="00BD5D6E" w:rsidRDefault="008A7360" w:rsidP="008A7360">
      <w:pPr>
        <w:contextualSpacing/>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Where, after hearing and determination by the Competent </w:t>
      </w:r>
      <w:r>
        <w:rPr>
          <w:rFonts w:ascii="Arial" w:hAnsi="Arial" w:cs="Arial"/>
        </w:rPr>
        <w:t>Court</w:t>
      </w:r>
      <w:r w:rsidRPr="00BD5D6E">
        <w:rPr>
          <w:rFonts w:ascii="Arial" w:hAnsi="Arial" w:cs="Arial"/>
        </w:rPr>
        <w:t xml:space="preserve">, the convicted party challenges the conviction and sentence of the trial </w:t>
      </w:r>
      <w:r>
        <w:rPr>
          <w:rFonts w:ascii="Arial" w:hAnsi="Arial" w:cs="Arial"/>
        </w:rPr>
        <w:t>Court</w:t>
      </w:r>
      <w:r w:rsidRPr="00BD5D6E">
        <w:rPr>
          <w:rFonts w:ascii="Arial" w:hAnsi="Arial" w:cs="Arial"/>
        </w:rPr>
        <w:t xml:space="preserve"> by way of an appeal to the </w:t>
      </w:r>
      <w:r w:rsidRPr="00BD5D6E">
        <w:rPr>
          <w:rFonts w:ascii="Arial" w:hAnsi="Arial" w:cs="Arial"/>
        </w:rPr>
        <w:lastRenderedPageBreak/>
        <w:t xml:space="preserve">highest </w:t>
      </w:r>
      <w:r>
        <w:rPr>
          <w:rFonts w:ascii="Arial" w:hAnsi="Arial" w:cs="Arial"/>
        </w:rPr>
        <w:t>Court</w:t>
      </w:r>
      <w:r w:rsidRPr="00BD5D6E">
        <w:rPr>
          <w:rFonts w:ascii="Arial" w:hAnsi="Arial" w:cs="Arial"/>
        </w:rPr>
        <w:t xml:space="preserve"> the matter is to be conclusively determined by the decision of the Appellate </w:t>
      </w:r>
      <w:r>
        <w:rPr>
          <w:rFonts w:ascii="Arial" w:hAnsi="Arial" w:cs="Arial"/>
        </w:rPr>
        <w:t>Court</w:t>
      </w:r>
      <w:r w:rsidRPr="00BD5D6E">
        <w:rPr>
          <w:rFonts w:ascii="Arial" w:hAnsi="Arial" w:cs="Arial"/>
        </w:rPr>
        <w:t xml:space="preserve">.  Accordingly, when the Appellate </w:t>
      </w:r>
      <w:r>
        <w:rPr>
          <w:rFonts w:ascii="Arial" w:hAnsi="Arial" w:cs="Arial"/>
        </w:rPr>
        <w:t>Court</w:t>
      </w:r>
      <w:r w:rsidRPr="00BD5D6E">
        <w:rPr>
          <w:rFonts w:ascii="Arial" w:hAnsi="Arial" w:cs="Arial"/>
        </w:rPr>
        <w:t xml:space="preserve"> makes an order to the effect that there shall be a re-hearing, it can hardly be said that the proceedings against the person charged have been brought to a conclusion.  The proceedings continue in compliance with the order from the </w:t>
      </w:r>
      <w:r>
        <w:rPr>
          <w:rFonts w:ascii="Arial" w:hAnsi="Arial" w:cs="Arial"/>
        </w:rPr>
        <w:t>Court</w:t>
      </w:r>
      <w:r w:rsidRPr="00BD5D6E">
        <w:rPr>
          <w:rFonts w:ascii="Arial" w:hAnsi="Arial" w:cs="Arial"/>
        </w:rPr>
        <w:t xml:space="preserve"> of Appeal until it is brought to finality.</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Learned Counsel on behalf of the </w:t>
      </w:r>
      <w:r>
        <w:rPr>
          <w:rFonts w:ascii="Arial" w:hAnsi="Arial" w:cs="Arial"/>
        </w:rPr>
        <w:t>Applicant</w:t>
      </w:r>
      <w:r w:rsidRPr="00BD5D6E">
        <w:rPr>
          <w:rFonts w:ascii="Arial" w:hAnsi="Arial" w:cs="Arial"/>
        </w:rPr>
        <w:t xml:space="preserve"> has drawn attention to the case of </w:t>
      </w:r>
      <w:r w:rsidRPr="00D05BD9">
        <w:rPr>
          <w:rFonts w:ascii="Arial" w:hAnsi="Arial" w:cs="Arial"/>
          <w:i/>
        </w:rPr>
        <w:t xml:space="preserve">Bennett and Augustus John v </w:t>
      </w:r>
      <w:r>
        <w:rPr>
          <w:rFonts w:ascii="Arial" w:hAnsi="Arial" w:cs="Arial"/>
          <w:i/>
        </w:rPr>
        <w:t>R</w:t>
      </w:r>
      <w:r w:rsidRPr="00BD5D6E">
        <w:rPr>
          <w:rFonts w:ascii="Arial" w:hAnsi="Arial" w:cs="Arial"/>
        </w:rPr>
        <w:t xml:space="preserve"> </w:t>
      </w:r>
      <w:r>
        <w:rPr>
          <w:rFonts w:ascii="Arial" w:hAnsi="Arial" w:cs="Arial"/>
        </w:rPr>
        <w:t>(supra</w:t>
      </w:r>
      <w:r w:rsidRPr="00BD5D6E">
        <w:rPr>
          <w:rFonts w:ascii="Arial" w:hAnsi="Arial" w:cs="Arial"/>
        </w:rPr>
        <w:t xml:space="preserve">).  Suffice it is to say that the powers and rules of the Appellate </w:t>
      </w:r>
      <w:r>
        <w:rPr>
          <w:rFonts w:ascii="Arial" w:hAnsi="Arial" w:cs="Arial"/>
        </w:rPr>
        <w:t>Court</w:t>
      </w:r>
      <w:r w:rsidRPr="00BD5D6E">
        <w:rPr>
          <w:rFonts w:ascii="Arial" w:hAnsi="Arial" w:cs="Arial"/>
        </w:rPr>
        <w:t xml:space="preserve"> being largely statutory in nature it is to the local rules that one has to resort to in priority. Under Rule 44 of the Seychelles </w:t>
      </w:r>
      <w:r>
        <w:rPr>
          <w:rFonts w:ascii="Arial" w:hAnsi="Arial" w:cs="Arial"/>
        </w:rPr>
        <w:t>Court</w:t>
      </w:r>
      <w:r w:rsidRPr="00BD5D6E">
        <w:rPr>
          <w:rFonts w:ascii="Arial" w:hAnsi="Arial" w:cs="Arial"/>
        </w:rPr>
        <w:t xml:space="preserve"> of Appeal Rules (1978), as read with Article 120(4) of the Constitution, it is provided as follows Article 120(4) Constitution:</w:t>
      </w:r>
    </w:p>
    <w:p w:rsidR="008A7360" w:rsidRPr="00BD5D6E" w:rsidRDefault="008A7360" w:rsidP="008A7360">
      <w:pPr>
        <w:contextualSpacing/>
        <w:jc w:val="both"/>
        <w:rPr>
          <w:rFonts w:ascii="Arial" w:hAnsi="Arial" w:cs="Arial"/>
        </w:rPr>
      </w:pPr>
    </w:p>
    <w:p w:rsidR="008A7360" w:rsidRPr="00D05BD9" w:rsidRDefault="008A7360" w:rsidP="008A7360">
      <w:pPr>
        <w:ind w:left="720" w:right="720"/>
        <w:contextualSpacing/>
        <w:jc w:val="both"/>
        <w:rPr>
          <w:rFonts w:ascii="Arial" w:hAnsi="Arial" w:cs="Arial"/>
        </w:rPr>
      </w:pPr>
      <w:r w:rsidRPr="00D05BD9">
        <w:rPr>
          <w:rFonts w:ascii="Arial" w:hAnsi="Arial" w:cs="Arial"/>
        </w:rPr>
        <w:t>Subject to this Constitutional and any other law, the authority, jurisdiction and power of the Court of Appeal may be exercised as provided in the Rules of the Court</w:t>
      </w:r>
      <w:r>
        <w:rPr>
          <w:rFonts w:ascii="Arial" w:hAnsi="Arial" w:cs="Arial"/>
        </w:rPr>
        <w:t xml:space="preserve"> of Appeal.</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Rule 44 Seychelles </w:t>
      </w:r>
      <w:r>
        <w:rPr>
          <w:rFonts w:ascii="Arial" w:hAnsi="Arial" w:cs="Arial"/>
        </w:rPr>
        <w:t xml:space="preserve">Court of Appeal Rules (1978) </w:t>
      </w:r>
      <w:proofErr w:type="spellStart"/>
      <w:r w:rsidRPr="00BD5D6E">
        <w:rPr>
          <w:rFonts w:ascii="Arial" w:hAnsi="Arial" w:cs="Arial"/>
        </w:rPr>
        <w:t>unamended</w:t>
      </w:r>
      <w:proofErr w:type="spellEnd"/>
      <w:r w:rsidRPr="00BD5D6E">
        <w:rPr>
          <w:rFonts w:ascii="Arial" w:hAnsi="Arial" w:cs="Arial"/>
        </w:rPr>
        <w:t xml:space="preserve"> by S.I. 49 of 2000:</w:t>
      </w:r>
    </w:p>
    <w:p w:rsidR="008A7360" w:rsidRPr="00BD5D6E" w:rsidRDefault="008A7360" w:rsidP="008A7360">
      <w:pPr>
        <w:contextualSpacing/>
        <w:jc w:val="both"/>
        <w:rPr>
          <w:rFonts w:ascii="Arial" w:hAnsi="Arial" w:cs="Arial"/>
        </w:rPr>
      </w:pPr>
    </w:p>
    <w:p w:rsidR="008A7360" w:rsidRPr="00D05BD9" w:rsidRDefault="008A7360" w:rsidP="008A7360">
      <w:pPr>
        <w:pStyle w:val="ListParagraph"/>
        <w:numPr>
          <w:ilvl w:val="0"/>
          <w:numId w:val="3"/>
        </w:numPr>
        <w:autoSpaceDE w:val="0"/>
        <w:autoSpaceDN w:val="0"/>
        <w:adjustRightInd w:val="0"/>
        <w:spacing w:after="0" w:line="240" w:lineRule="auto"/>
        <w:ind w:left="1440" w:right="684" w:hanging="720"/>
        <w:jc w:val="both"/>
        <w:rPr>
          <w:rFonts w:ascii="Arial" w:hAnsi="Arial" w:cs="Arial"/>
          <w:sz w:val="24"/>
          <w:szCs w:val="24"/>
        </w:rPr>
      </w:pPr>
      <w:r w:rsidRPr="00D05BD9">
        <w:rPr>
          <w:rFonts w:ascii="Arial" w:hAnsi="Arial" w:cs="Arial"/>
          <w:sz w:val="24"/>
          <w:szCs w:val="24"/>
        </w:rPr>
        <w:t>Whenever a criminal appeal or matter is decided, the judgment or order of the Court shall be embodied in a formal order by the Registrar and a sealed copy of such order shall be sent by the Registrar to the Registrar of the Supreme Court......</w:t>
      </w:r>
    </w:p>
    <w:p w:rsidR="008A7360" w:rsidRPr="00D05BD9" w:rsidRDefault="008A7360" w:rsidP="008A7360">
      <w:pPr>
        <w:pStyle w:val="ListParagraph"/>
        <w:autoSpaceDE w:val="0"/>
        <w:autoSpaceDN w:val="0"/>
        <w:adjustRightInd w:val="0"/>
        <w:spacing w:after="0" w:line="240" w:lineRule="auto"/>
        <w:ind w:left="1440" w:right="684" w:hanging="720"/>
        <w:jc w:val="both"/>
        <w:rPr>
          <w:rFonts w:ascii="Arial" w:hAnsi="Arial" w:cs="Arial"/>
          <w:sz w:val="24"/>
          <w:szCs w:val="24"/>
        </w:rPr>
      </w:pPr>
    </w:p>
    <w:p w:rsidR="008A7360" w:rsidRPr="00D05BD9" w:rsidRDefault="008A7360" w:rsidP="008A7360">
      <w:pPr>
        <w:pStyle w:val="ListParagraph"/>
        <w:numPr>
          <w:ilvl w:val="0"/>
          <w:numId w:val="3"/>
        </w:numPr>
        <w:autoSpaceDE w:val="0"/>
        <w:autoSpaceDN w:val="0"/>
        <w:adjustRightInd w:val="0"/>
        <w:spacing w:after="0" w:line="240" w:lineRule="auto"/>
        <w:ind w:left="1440" w:right="684" w:hanging="720"/>
        <w:jc w:val="both"/>
        <w:rPr>
          <w:rFonts w:ascii="Arial" w:hAnsi="Arial" w:cs="Arial"/>
          <w:sz w:val="24"/>
          <w:szCs w:val="24"/>
        </w:rPr>
      </w:pPr>
      <w:r w:rsidRPr="00D05BD9">
        <w:rPr>
          <w:rFonts w:ascii="Arial" w:hAnsi="Arial" w:cs="Arial"/>
          <w:sz w:val="24"/>
          <w:szCs w:val="24"/>
        </w:rPr>
        <w:t>The trial Court shall thereupon make such orders as are comfortable to the order of the Court and if the record shall be am</w:t>
      </w:r>
      <w:r>
        <w:rPr>
          <w:rFonts w:ascii="Arial" w:hAnsi="Arial" w:cs="Arial"/>
          <w:sz w:val="24"/>
          <w:szCs w:val="24"/>
        </w:rPr>
        <w:t>ended in accordance therewith.</w:t>
      </w:r>
    </w:p>
    <w:p w:rsidR="008A7360" w:rsidRPr="00BD5D6E" w:rsidRDefault="008A7360" w:rsidP="008A7360">
      <w:pPr>
        <w:contextualSpacing/>
        <w:jc w:val="both"/>
        <w:rPr>
          <w:rFonts w:ascii="Arial" w:hAnsi="Arial" w:cs="Arial"/>
        </w:rPr>
      </w:pPr>
    </w:p>
    <w:p w:rsidR="008A7360" w:rsidRPr="00BD5D6E" w:rsidRDefault="008A7360" w:rsidP="008A7360">
      <w:pPr>
        <w:contextualSpacing/>
        <w:jc w:val="both"/>
        <w:rPr>
          <w:rFonts w:ascii="Arial" w:hAnsi="Arial" w:cs="Arial"/>
        </w:rPr>
      </w:pPr>
      <w:r w:rsidRPr="00BD5D6E">
        <w:rPr>
          <w:rFonts w:ascii="Arial" w:hAnsi="Arial" w:cs="Arial"/>
        </w:rPr>
        <w:t xml:space="preserve">In pursuance of Rule 44(2) of the Seychelles </w:t>
      </w:r>
      <w:r>
        <w:rPr>
          <w:rFonts w:ascii="Arial" w:hAnsi="Arial" w:cs="Arial"/>
        </w:rPr>
        <w:t>Court</w:t>
      </w:r>
      <w:r w:rsidRPr="00BD5D6E">
        <w:rPr>
          <w:rFonts w:ascii="Arial" w:hAnsi="Arial" w:cs="Arial"/>
        </w:rPr>
        <w:t xml:space="preserve"> of Appeal Rules, I find no contradiction in the decision of the Learned Attorney General to swear in to two counts of manslaughter against the </w:t>
      </w:r>
      <w:r>
        <w:rPr>
          <w:rFonts w:ascii="Arial" w:hAnsi="Arial" w:cs="Arial"/>
        </w:rPr>
        <w:t>Applicant</w:t>
      </w:r>
      <w:r w:rsidRPr="00BD5D6E">
        <w:rPr>
          <w:rFonts w:ascii="Arial" w:hAnsi="Arial" w:cs="Arial"/>
        </w:rPr>
        <w:t xml:space="preserve">. Accordingly, I adopt the charges sworn to and amend the proceedings of the trial </w:t>
      </w:r>
      <w:r>
        <w:rPr>
          <w:rFonts w:ascii="Arial" w:hAnsi="Arial" w:cs="Arial"/>
        </w:rPr>
        <w:t>Court</w:t>
      </w:r>
      <w:r w:rsidRPr="00BD5D6E">
        <w:rPr>
          <w:rFonts w:ascii="Arial" w:hAnsi="Arial" w:cs="Arial"/>
        </w:rPr>
        <w:t xml:space="preserve"> in pursuance </w:t>
      </w:r>
      <w:proofErr w:type="gramStart"/>
      <w:r w:rsidRPr="00BD5D6E">
        <w:rPr>
          <w:rFonts w:ascii="Arial" w:hAnsi="Arial" w:cs="Arial"/>
        </w:rPr>
        <w:t>thereof,</w:t>
      </w:r>
      <w:proofErr w:type="gramEnd"/>
      <w:r w:rsidRPr="00BD5D6E">
        <w:rPr>
          <w:rFonts w:ascii="Arial" w:hAnsi="Arial" w:cs="Arial"/>
        </w:rPr>
        <w:t xml:space="preserve"> and in conformity with the order made by the Appellate </w:t>
      </w:r>
      <w:r>
        <w:rPr>
          <w:rFonts w:ascii="Arial" w:hAnsi="Arial" w:cs="Arial"/>
        </w:rPr>
        <w:t>Court</w:t>
      </w:r>
      <w:r w:rsidRPr="00BD5D6E">
        <w:rPr>
          <w:rFonts w:ascii="Arial" w:hAnsi="Arial" w:cs="Arial"/>
        </w:rPr>
        <w:t xml:space="preserve"> in case of </w:t>
      </w:r>
      <w:r>
        <w:rPr>
          <w:rFonts w:ascii="Arial" w:hAnsi="Arial" w:cs="Arial"/>
          <w:i/>
        </w:rPr>
        <w:t>F</w:t>
      </w:r>
      <w:r w:rsidRPr="00D05BD9">
        <w:rPr>
          <w:rFonts w:ascii="Arial" w:hAnsi="Arial" w:cs="Arial"/>
          <w:i/>
        </w:rPr>
        <w:t xml:space="preserve"> Simeon v R</w:t>
      </w:r>
      <w:r>
        <w:rPr>
          <w:rFonts w:ascii="Arial" w:hAnsi="Arial" w:cs="Arial"/>
          <w:i/>
        </w:rPr>
        <w:t xml:space="preserve"> </w:t>
      </w:r>
      <w:r w:rsidRPr="00BD5D6E">
        <w:rPr>
          <w:rFonts w:ascii="Arial" w:hAnsi="Arial" w:cs="Arial"/>
        </w:rPr>
        <w:t>bearing case number CA 9 of 2001.</w:t>
      </w:r>
    </w:p>
    <w:p w:rsidR="008A7360" w:rsidRPr="00BD5D6E" w:rsidRDefault="008A7360" w:rsidP="008A7360">
      <w:pPr>
        <w:contextualSpacing/>
        <w:jc w:val="both"/>
        <w:rPr>
          <w:rFonts w:ascii="Arial" w:hAnsi="Arial" w:cs="Arial"/>
        </w:rPr>
      </w:pPr>
      <w:r>
        <w:rPr>
          <w:rFonts w:ascii="Arial" w:hAnsi="Arial" w:cs="Arial"/>
          <w:noProof/>
        </w:rPr>
        <w:pict>
          <v:shape id="_x0000_s1036" type="#_x0000_t202" style="position:absolute;left:0;text-align:left;margin-left:-30.55pt;margin-top:-16.45pt;width:30pt;height:531.55pt;z-index:251670528;mso-height-percent:200;mso-height-percent:200;mso-width-relative:margin;mso-height-relative:margin" stroked="f" strokecolor="white [3212]">
            <v:textbox style="mso-next-textbox:#_x0000_s1036;mso-fit-shape-to-text:t">
              <w:txbxContent>
                <w:p w:rsidR="008A7360" w:rsidRPr="00CF6C02" w:rsidRDefault="008A7360" w:rsidP="008A7360">
                  <w:pPr>
                    <w:rPr>
                      <w:rFonts w:ascii="Arial" w:hAnsi="Arial" w:cs="Arial"/>
                      <w:b/>
                      <w:i/>
                    </w:rPr>
                  </w:pPr>
                </w:p>
              </w:txbxContent>
            </v:textbox>
          </v:shape>
        </w:pict>
      </w:r>
    </w:p>
    <w:p w:rsidR="008A7360" w:rsidRPr="00BD5D6E" w:rsidRDefault="008A7360" w:rsidP="008A7360">
      <w:pPr>
        <w:contextualSpacing/>
        <w:jc w:val="both"/>
        <w:rPr>
          <w:rFonts w:ascii="Arial" w:hAnsi="Arial" w:cs="Arial"/>
        </w:rPr>
      </w:pPr>
      <w:r w:rsidRPr="00BD5D6E">
        <w:rPr>
          <w:rFonts w:ascii="Arial" w:hAnsi="Arial" w:cs="Arial"/>
        </w:rPr>
        <w:t xml:space="preserve">In the end result, I set aside the motion and order that the re-hearing of the </w:t>
      </w:r>
      <w:r>
        <w:rPr>
          <w:rFonts w:ascii="Arial" w:hAnsi="Arial" w:cs="Arial"/>
        </w:rPr>
        <w:t>Applicant</w:t>
      </w:r>
      <w:r w:rsidRPr="00BD5D6E">
        <w:rPr>
          <w:rFonts w:ascii="Arial" w:hAnsi="Arial" w:cs="Arial"/>
        </w:rPr>
        <w:t xml:space="preserve"> of the two charges of manslaughter under Section 192 of the Penal Code as sworn in, adopted and made part of the proceedings, is to proceed on the merits.</w:t>
      </w:r>
    </w:p>
    <w:p w:rsidR="008A7360" w:rsidRPr="00BD5D6E" w:rsidRDefault="008A7360" w:rsidP="008A7360">
      <w:pPr>
        <w:contextualSpacing/>
        <w:jc w:val="both"/>
        <w:rPr>
          <w:rFonts w:ascii="Arial" w:hAnsi="Arial" w:cs="Arial"/>
        </w:rPr>
      </w:pPr>
    </w:p>
    <w:p w:rsidR="008A7360" w:rsidRPr="00BD5D6E" w:rsidRDefault="008A7360" w:rsidP="008A7360">
      <w:pPr>
        <w:contextualSpacing/>
        <w:rPr>
          <w:rFonts w:ascii="Arial" w:hAnsi="Arial" w:cs="Arial"/>
        </w:rPr>
      </w:pPr>
    </w:p>
    <w:p w:rsidR="008A7360" w:rsidRPr="00BD5D6E" w:rsidRDefault="008A7360" w:rsidP="008A7360">
      <w:pPr>
        <w:contextualSpacing/>
        <w:rPr>
          <w:rFonts w:ascii="Arial" w:hAnsi="Arial" w:cs="Arial"/>
          <w:b/>
        </w:rPr>
      </w:pPr>
      <w:r>
        <w:rPr>
          <w:rFonts w:ascii="Arial" w:hAnsi="Arial" w:cs="Arial"/>
          <w:b/>
        </w:rPr>
        <w:t xml:space="preserve">Record:  </w:t>
      </w:r>
      <w:r w:rsidRPr="00BD5D6E">
        <w:rPr>
          <w:rFonts w:ascii="Arial" w:hAnsi="Arial" w:cs="Arial"/>
          <w:b/>
        </w:rPr>
        <w:t>Criminal Side No 9 of 2002</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2F8"/>
    <w:multiLevelType w:val="hybridMultilevel"/>
    <w:tmpl w:val="FDAEA00C"/>
    <w:lvl w:ilvl="0" w:tplc="35B847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3B834521"/>
    <w:multiLevelType w:val="hybridMultilevel"/>
    <w:tmpl w:val="D9902A48"/>
    <w:lvl w:ilvl="0" w:tplc="EC507B4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40FA01AB"/>
    <w:multiLevelType w:val="hybridMultilevel"/>
    <w:tmpl w:val="ED022EB6"/>
    <w:lvl w:ilvl="0" w:tplc="7D021B3E">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60712270"/>
    <w:multiLevelType w:val="hybridMultilevel"/>
    <w:tmpl w:val="33B8A0D0"/>
    <w:lvl w:ilvl="0" w:tplc="F6B63DE0">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A7360"/>
    <w:rsid w:val="002B4C00"/>
    <w:rsid w:val="008A7360"/>
    <w:rsid w:val="00DA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60"/>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13489</Characters>
  <Application>Microsoft Office Word</Application>
  <DocSecurity>0</DocSecurity>
  <Lines>112</Lines>
  <Paragraphs>31</Paragraphs>
  <ScaleCrop>false</ScaleCrop>
  <Company>Deftones</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2014-01-22T11:27:00Z</dcterms:created>
  <dcterms:modified xsi:type="dcterms:W3CDTF">2014-01-22T11:28:00Z</dcterms:modified>
</cp:coreProperties>
</file>