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A1" w:rsidRDefault="002067A1" w:rsidP="002067A1">
      <w:pPr>
        <w:contextualSpacing/>
        <w:jc w:val="center"/>
        <w:rPr>
          <w:rFonts w:ascii="Arial" w:hAnsi="Arial" w:cs="Arial"/>
          <w:b/>
        </w:rPr>
      </w:pPr>
      <w:r w:rsidRPr="001B20D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29.8pt;margin-top:-3.5pt;width:30pt;height:531.55pt;z-index:251660288;mso-height-percent:200;mso-height-percent:200;mso-width-relative:margin;mso-height-relative:margin" stroked="f" strokecolor="white [3212]">
            <v:textbox style="mso-next-textbox:#_x0000_s1026;mso-fit-shape-to-text:t">
              <w:txbxContent>
                <w:p w:rsidR="002067A1" w:rsidRPr="00CF6C02" w:rsidRDefault="002067A1" w:rsidP="002067A1">
                  <w:pPr>
                    <w:rPr>
                      <w:rFonts w:ascii="Arial" w:hAnsi="Arial" w:cs="Arial"/>
                      <w:b/>
                      <w:i/>
                    </w:rPr>
                  </w:pPr>
                </w:p>
              </w:txbxContent>
            </v:textbox>
          </v:shape>
        </w:pict>
      </w:r>
      <w:r w:rsidRPr="00BD5D6E">
        <w:rPr>
          <w:rFonts w:ascii="Arial" w:hAnsi="Arial" w:cs="Arial"/>
          <w:b/>
        </w:rPr>
        <w:t>Avalon (Pty) Ltd &amp; O</w:t>
      </w:r>
      <w:r>
        <w:rPr>
          <w:rFonts w:ascii="Arial" w:hAnsi="Arial" w:cs="Arial"/>
          <w:b/>
        </w:rPr>
        <w:t xml:space="preserve">rs v </w:t>
      </w:r>
      <w:proofErr w:type="spellStart"/>
      <w:r w:rsidRPr="00BD5D6E">
        <w:rPr>
          <w:rFonts w:ascii="Arial" w:hAnsi="Arial" w:cs="Arial"/>
          <w:b/>
        </w:rPr>
        <w:t>Berlouis</w:t>
      </w:r>
      <w:proofErr w:type="spellEnd"/>
    </w:p>
    <w:p w:rsidR="002067A1" w:rsidRPr="00BD5D6E" w:rsidRDefault="002067A1" w:rsidP="002067A1">
      <w:pPr>
        <w:contextualSpacing/>
        <w:jc w:val="center"/>
        <w:rPr>
          <w:rFonts w:ascii="Arial" w:hAnsi="Arial" w:cs="Arial"/>
          <w:b/>
        </w:rPr>
      </w:pPr>
      <w:r>
        <w:rPr>
          <w:rFonts w:ascii="Arial" w:hAnsi="Arial" w:cs="Arial"/>
          <w:b/>
        </w:rPr>
        <w:t>(2003) SLR 59</w:t>
      </w:r>
    </w:p>
    <w:p w:rsidR="002067A1" w:rsidRPr="00BD5D6E" w:rsidRDefault="002067A1" w:rsidP="002067A1">
      <w:pPr>
        <w:contextualSpacing/>
        <w:jc w:val="both"/>
        <w:rPr>
          <w:rFonts w:ascii="Arial" w:hAnsi="Arial" w:cs="Arial"/>
        </w:rPr>
      </w:pPr>
    </w:p>
    <w:p w:rsidR="002067A1" w:rsidRDefault="002067A1" w:rsidP="002067A1">
      <w:pPr>
        <w:contextualSpacing/>
        <w:jc w:val="both"/>
        <w:rPr>
          <w:rFonts w:ascii="Arial" w:hAnsi="Arial" w:cs="Arial"/>
        </w:rPr>
      </w:pPr>
    </w:p>
    <w:p w:rsidR="002067A1" w:rsidRPr="00F812B7" w:rsidRDefault="002067A1" w:rsidP="002067A1">
      <w:pPr>
        <w:contextualSpacing/>
        <w:jc w:val="both"/>
        <w:rPr>
          <w:rFonts w:ascii="Arial" w:hAnsi="Arial" w:cs="Arial"/>
        </w:rPr>
      </w:pPr>
      <w:r w:rsidRPr="001B20DF">
        <w:rPr>
          <w:rFonts w:ascii="Arial" w:hAnsi="Arial" w:cs="Arial"/>
          <w:b/>
          <w:noProof/>
        </w:rPr>
        <w:pict>
          <v:shape id="_x0000_s1027" type="#_x0000_t202" style="position:absolute;left:0;text-align:left;margin-left:-30.55pt;margin-top:-3.6pt;width:30pt;height:531.55pt;z-index:251661312;mso-height-percent:200;mso-height-percent:200;mso-width-relative:margin;mso-height-relative:margin" stroked="f" strokecolor="white [3212]">
            <v:textbox style="mso-next-textbox:#_x0000_s1027;mso-fit-shape-to-text:t">
              <w:txbxContent>
                <w:p w:rsidR="002067A1" w:rsidRPr="00CF6C02" w:rsidRDefault="002067A1" w:rsidP="002067A1">
                  <w:pPr>
                    <w:rPr>
                      <w:rFonts w:ascii="Arial" w:hAnsi="Arial" w:cs="Arial"/>
                      <w:b/>
                      <w:i/>
                    </w:rPr>
                  </w:pPr>
                </w:p>
              </w:txbxContent>
            </v:textbox>
          </v:shape>
        </w:pict>
      </w:r>
      <w:r>
        <w:rPr>
          <w:rFonts w:ascii="Arial" w:hAnsi="Arial" w:cs="Arial"/>
        </w:rPr>
        <w:t>P</w:t>
      </w:r>
      <w:r w:rsidRPr="00F812B7">
        <w:rPr>
          <w:rFonts w:ascii="Arial" w:hAnsi="Arial" w:cs="Arial"/>
        </w:rPr>
        <w:t>hilip</w:t>
      </w:r>
      <w:r>
        <w:rPr>
          <w:rFonts w:ascii="Arial" w:hAnsi="Arial" w:cs="Arial"/>
        </w:rPr>
        <w:t>pe</w:t>
      </w:r>
      <w:r w:rsidRPr="00F812B7">
        <w:rPr>
          <w:rFonts w:ascii="Arial" w:hAnsi="Arial" w:cs="Arial"/>
        </w:rPr>
        <w:t xml:space="preserve"> BOULLE for the Applicants</w:t>
      </w:r>
    </w:p>
    <w:p w:rsidR="002067A1" w:rsidRPr="00F812B7" w:rsidRDefault="002067A1" w:rsidP="002067A1">
      <w:pPr>
        <w:contextualSpacing/>
        <w:jc w:val="both"/>
        <w:rPr>
          <w:rFonts w:ascii="Arial" w:hAnsi="Arial" w:cs="Arial"/>
        </w:rPr>
      </w:pPr>
      <w:r w:rsidRPr="00F812B7">
        <w:rPr>
          <w:rFonts w:ascii="Arial" w:hAnsi="Arial" w:cs="Arial"/>
        </w:rPr>
        <w:t>Francis CHANG</w:t>
      </w:r>
      <w:r>
        <w:rPr>
          <w:rFonts w:ascii="Arial" w:hAnsi="Arial" w:cs="Arial"/>
        </w:rPr>
        <w:t>-</w:t>
      </w:r>
      <w:r w:rsidRPr="00F812B7">
        <w:rPr>
          <w:rFonts w:ascii="Arial" w:hAnsi="Arial" w:cs="Arial"/>
        </w:rPr>
        <w:t>SAM for the Respondent</w:t>
      </w:r>
    </w:p>
    <w:p w:rsidR="002067A1" w:rsidRPr="00BD5D6E" w:rsidRDefault="002067A1" w:rsidP="002067A1">
      <w:pPr>
        <w:contextualSpacing/>
        <w:rPr>
          <w:rFonts w:ascii="Arial" w:hAnsi="Arial" w:cs="Arial"/>
        </w:rPr>
      </w:pPr>
    </w:p>
    <w:p w:rsidR="002067A1" w:rsidRPr="00651B1D" w:rsidRDefault="002067A1" w:rsidP="002067A1">
      <w:pPr>
        <w:contextualSpacing/>
        <w:rPr>
          <w:rFonts w:ascii="Arial" w:hAnsi="Arial" w:cs="Arial"/>
          <w:i/>
        </w:rPr>
      </w:pPr>
      <w:r>
        <w:rPr>
          <w:rFonts w:ascii="Arial" w:hAnsi="Arial" w:cs="Arial"/>
          <w:i/>
        </w:rPr>
        <w:t>Appeal by the Defendant was allowed on 5 December 2003 in CA 25 of 2002.</w:t>
      </w:r>
    </w:p>
    <w:p w:rsidR="002067A1" w:rsidRDefault="002067A1" w:rsidP="002067A1">
      <w:pPr>
        <w:contextualSpacing/>
        <w:rPr>
          <w:rFonts w:ascii="Arial" w:hAnsi="Arial" w:cs="Arial"/>
          <w:b/>
        </w:rPr>
      </w:pPr>
    </w:p>
    <w:p w:rsidR="002067A1" w:rsidRPr="00EA5607" w:rsidRDefault="002067A1" w:rsidP="002067A1">
      <w:pPr>
        <w:contextualSpacing/>
        <w:rPr>
          <w:rFonts w:ascii="Arial" w:hAnsi="Arial" w:cs="Arial"/>
          <w:b/>
          <w:u w:val="single"/>
        </w:rPr>
      </w:pPr>
      <w:r>
        <w:rPr>
          <w:rFonts w:ascii="Arial" w:hAnsi="Arial" w:cs="Arial"/>
          <w:b/>
        </w:rPr>
        <w:t>Ruling on Application for a stay of e</w:t>
      </w:r>
      <w:r w:rsidRPr="00EA5607">
        <w:rPr>
          <w:rFonts w:ascii="Arial" w:hAnsi="Arial" w:cs="Arial"/>
          <w:b/>
        </w:rPr>
        <w:t xml:space="preserve">xecution delivered on </w:t>
      </w:r>
      <w:r>
        <w:rPr>
          <w:rFonts w:ascii="Arial" w:hAnsi="Arial" w:cs="Arial"/>
          <w:b/>
        </w:rPr>
        <w:t>8</w:t>
      </w:r>
      <w:r w:rsidRPr="00EA5607">
        <w:rPr>
          <w:rFonts w:ascii="Arial" w:hAnsi="Arial" w:cs="Arial"/>
          <w:b/>
        </w:rPr>
        <w:t xml:space="preserve"> September, 2003 by:</w:t>
      </w:r>
    </w:p>
    <w:p w:rsidR="002067A1" w:rsidRPr="00BD5D6E" w:rsidRDefault="002067A1" w:rsidP="002067A1">
      <w:pPr>
        <w:contextualSpacing/>
        <w:jc w:val="both"/>
        <w:rPr>
          <w:rFonts w:ascii="Arial" w:hAnsi="Arial" w:cs="Arial"/>
        </w:rPr>
      </w:pPr>
    </w:p>
    <w:p w:rsidR="002067A1" w:rsidRPr="00BD5D6E" w:rsidRDefault="002067A1" w:rsidP="002067A1">
      <w:pPr>
        <w:contextualSpacing/>
        <w:jc w:val="both"/>
        <w:rPr>
          <w:rFonts w:ascii="Arial" w:hAnsi="Arial" w:cs="Arial"/>
        </w:rPr>
      </w:pPr>
      <w:r w:rsidRPr="00BD5D6E">
        <w:rPr>
          <w:rFonts w:ascii="Arial" w:hAnsi="Arial" w:cs="Arial"/>
          <w:b/>
          <w:caps/>
        </w:rPr>
        <w:t>Karunakaran J</w:t>
      </w:r>
      <w:r w:rsidRPr="00150F61">
        <w:rPr>
          <w:rFonts w:ascii="Arial" w:hAnsi="Arial" w:cs="Arial"/>
          <w:b/>
        </w:rPr>
        <w:t>:</w:t>
      </w:r>
      <w:r w:rsidRPr="00BD5D6E">
        <w:rPr>
          <w:rFonts w:ascii="Arial" w:hAnsi="Arial" w:cs="Arial"/>
        </w:rPr>
        <w:t xml:space="preserve">  This is an application for a stay of execution of the judgment, delivered by the Supreme </w:t>
      </w:r>
      <w:r>
        <w:rPr>
          <w:rFonts w:ascii="Arial" w:hAnsi="Arial" w:cs="Arial"/>
        </w:rPr>
        <w:t>Court</w:t>
      </w:r>
      <w:r w:rsidRPr="00BD5D6E">
        <w:rPr>
          <w:rFonts w:ascii="Arial" w:hAnsi="Arial" w:cs="Arial"/>
        </w:rPr>
        <w:t xml:space="preserve"> on 7</w:t>
      </w:r>
      <w:r>
        <w:rPr>
          <w:rFonts w:ascii="Arial" w:hAnsi="Arial" w:cs="Arial"/>
          <w:vertAlign w:val="superscript"/>
        </w:rPr>
        <w:t xml:space="preserve"> </w:t>
      </w:r>
      <w:r w:rsidRPr="00BD5D6E">
        <w:rPr>
          <w:rFonts w:ascii="Arial" w:hAnsi="Arial" w:cs="Arial"/>
        </w:rPr>
        <w:t>November 2002 in the suit</w:t>
      </w:r>
      <w:r>
        <w:rPr>
          <w:rFonts w:ascii="Arial" w:hAnsi="Arial" w:cs="Arial"/>
        </w:rPr>
        <w:t xml:space="preserve"> </w:t>
      </w:r>
      <w:r w:rsidRPr="00BD5D6E">
        <w:rPr>
          <w:rFonts w:ascii="Arial" w:hAnsi="Arial" w:cs="Arial"/>
        </w:rPr>
        <w:t xml:space="preserve">- Civil Side No: 150 of 2001- whereby the </w:t>
      </w:r>
      <w:r>
        <w:rPr>
          <w:rFonts w:ascii="Arial" w:hAnsi="Arial" w:cs="Arial"/>
        </w:rPr>
        <w:t>Court</w:t>
      </w:r>
      <w:r w:rsidRPr="00BD5D6E">
        <w:rPr>
          <w:rFonts w:ascii="Arial" w:hAnsi="Arial" w:cs="Arial"/>
        </w:rPr>
        <w:t xml:space="preserve"> ordered the </w:t>
      </w:r>
      <w:r>
        <w:rPr>
          <w:rFonts w:ascii="Arial" w:hAnsi="Arial" w:cs="Arial"/>
        </w:rPr>
        <w:t>Applicants to pay R</w:t>
      </w:r>
      <w:r w:rsidRPr="00BD5D6E">
        <w:rPr>
          <w:rFonts w:ascii="Arial" w:hAnsi="Arial" w:cs="Arial"/>
        </w:rPr>
        <w:t>1</w:t>
      </w:r>
      <w:proofErr w:type="gramStart"/>
      <w:r w:rsidRPr="00BD5D6E">
        <w:rPr>
          <w:rFonts w:ascii="Arial" w:hAnsi="Arial" w:cs="Arial"/>
        </w:rPr>
        <w:t>,000,000</w:t>
      </w:r>
      <w:proofErr w:type="gramEnd"/>
      <w:r w:rsidRPr="00BD5D6E">
        <w:rPr>
          <w:rFonts w:ascii="Arial" w:hAnsi="Arial" w:cs="Arial"/>
        </w:rPr>
        <w:t xml:space="preserve"> in damages to the </w:t>
      </w:r>
      <w:r>
        <w:rPr>
          <w:rFonts w:ascii="Arial" w:hAnsi="Arial" w:cs="Arial"/>
        </w:rPr>
        <w:t>Respondent</w:t>
      </w:r>
      <w:r w:rsidRPr="00BD5D6E">
        <w:rPr>
          <w:rFonts w:ascii="Arial" w:hAnsi="Arial" w:cs="Arial"/>
        </w:rPr>
        <w:t xml:space="preserve">.  By the way, the </w:t>
      </w:r>
      <w:r>
        <w:rPr>
          <w:rFonts w:ascii="Arial" w:hAnsi="Arial" w:cs="Arial"/>
        </w:rPr>
        <w:t>Applicant</w:t>
      </w:r>
      <w:r w:rsidRPr="00BD5D6E">
        <w:rPr>
          <w:rFonts w:ascii="Arial" w:hAnsi="Arial" w:cs="Arial"/>
        </w:rPr>
        <w:t xml:space="preserve">s and the </w:t>
      </w:r>
      <w:r>
        <w:rPr>
          <w:rFonts w:ascii="Arial" w:hAnsi="Arial" w:cs="Arial"/>
        </w:rPr>
        <w:t>Respondent</w:t>
      </w:r>
      <w:r w:rsidRPr="00BD5D6E">
        <w:rPr>
          <w:rFonts w:ascii="Arial" w:hAnsi="Arial" w:cs="Arial"/>
        </w:rPr>
        <w:t xml:space="preserve"> herein were respectively the </w:t>
      </w:r>
      <w:r>
        <w:rPr>
          <w:rFonts w:ascii="Arial" w:hAnsi="Arial" w:cs="Arial"/>
        </w:rPr>
        <w:t>Defendant</w:t>
      </w:r>
      <w:r w:rsidRPr="00BD5D6E">
        <w:rPr>
          <w:rFonts w:ascii="Arial" w:hAnsi="Arial" w:cs="Arial"/>
        </w:rPr>
        <w:t xml:space="preserve">s and the </w:t>
      </w:r>
      <w:r>
        <w:rPr>
          <w:rFonts w:ascii="Arial" w:hAnsi="Arial" w:cs="Arial"/>
        </w:rPr>
        <w:t>Plaintiff</w:t>
      </w:r>
      <w:r w:rsidRPr="00BD5D6E">
        <w:rPr>
          <w:rFonts w:ascii="Arial" w:hAnsi="Arial" w:cs="Arial"/>
        </w:rPr>
        <w:t xml:space="preserve"> in the original suit.  The application is resisted by the </w:t>
      </w:r>
      <w:r>
        <w:rPr>
          <w:rFonts w:ascii="Arial" w:hAnsi="Arial" w:cs="Arial"/>
        </w:rPr>
        <w:t>Respondent</w:t>
      </w:r>
      <w:r w:rsidRPr="00BD5D6E">
        <w:rPr>
          <w:rFonts w:ascii="Arial" w:hAnsi="Arial" w:cs="Arial"/>
        </w:rPr>
        <w:t xml:space="preserve"> on a number of grounds and hence this ruling.</w:t>
      </w:r>
    </w:p>
    <w:p w:rsidR="002067A1" w:rsidRPr="00BD5D6E" w:rsidRDefault="002067A1" w:rsidP="002067A1">
      <w:pPr>
        <w:contextualSpacing/>
        <w:jc w:val="both"/>
        <w:rPr>
          <w:rFonts w:ascii="Arial" w:hAnsi="Arial" w:cs="Arial"/>
        </w:rPr>
      </w:pPr>
    </w:p>
    <w:p w:rsidR="002067A1" w:rsidRPr="00BD5D6E" w:rsidRDefault="002067A1" w:rsidP="002067A1">
      <w:pPr>
        <w:contextualSpacing/>
        <w:jc w:val="both"/>
        <w:rPr>
          <w:rFonts w:ascii="Arial" w:hAnsi="Arial" w:cs="Arial"/>
        </w:rPr>
      </w:pPr>
      <w:r w:rsidRPr="00BD5D6E">
        <w:rPr>
          <w:rFonts w:ascii="Arial" w:hAnsi="Arial" w:cs="Arial"/>
        </w:rPr>
        <w:t xml:space="preserve">It is not in dispute that the </w:t>
      </w:r>
      <w:r>
        <w:rPr>
          <w:rFonts w:ascii="Arial" w:hAnsi="Arial" w:cs="Arial"/>
        </w:rPr>
        <w:t>Applicant</w:t>
      </w:r>
      <w:r w:rsidRPr="00BD5D6E">
        <w:rPr>
          <w:rFonts w:ascii="Arial" w:hAnsi="Arial" w:cs="Arial"/>
        </w:rPr>
        <w:t xml:space="preserve">s being aggrieved by the said judgment have lodged an appeal against it to the Seychelles </w:t>
      </w:r>
      <w:r>
        <w:rPr>
          <w:rFonts w:ascii="Arial" w:hAnsi="Arial" w:cs="Arial"/>
        </w:rPr>
        <w:t>Court</w:t>
      </w:r>
      <w:r w:rsidRPr="00BD5D6E">
        <w:rPr>
          <w:rFonts w:ascii="Arial" w:hAnsi="Arial" w:cs="Arial"/>
        </w:rPr>
        <w:t xml:space="preserve"> of Appeal. The appeal had already been set for hearing during the last session of the </w:t>
      </w:r>
      <w:r>
        <w:rPr>
          <w:rFonts w:ascii="Arial" w:hAnsi="Arial" w:cs="Arial"/>
        </w:rPr>
        <w:t>Court</w:t>
      </w:r>
      <w:r w:rsidRPr="00BD5D6E">
        <w:rPr>
          <w:rFonts w:ascii="Arial" w:hAnsi="Arial" w:cs="Arial"/>
        </w:rPr>
        <w:t xml:space="preserve"> of Appeal.  However, at the instance of an application made by the </w:t>
      </w:r>
      <w:r>
        <w:rPr>
          <w:rFonts w:ascii="Arial" w:hAnsi="Arial" w:cs="Arial"/>
        </w:rPr>
        <w:t>Applicant</w:t>
      </w:r>
      <w:r w:rsidRPr="00BD5D6E">
        <w:rPr>
          <w:rFonts w:ascii="Arial" w:hAnsi="Arial" w:cs="Arial"/>
        </w:rPr>
        <w:t xml:space="preserve">s the case was adjourned, which now stands posted for hearing in the forthcoming session of the </w:t>
      </w:r>
      <w:r>
        <w:rPr>
          <w:rFonts w:ascii="Arial" w:hAnsi="Arial" w:cs="Arial"/>
        </w:rPr>
        <w:t>Court of Appeal.  In the mean</w:t>
      </w:r>
      <w:r w:rsidRPr="00BD5D6E">
        <w:rPr>
          <w:rFonts w:ascii="Arial" w:hAnsi="Arial" w:cs="Arial"/>
        </w:rPr>
        <w:t xml:space="preserve">time, the </w:t>
      </w:r>
      <w:r>
        <w:rPr>
          <w:rFonts w:ascii="Arial" w:hAnsi="Arial" w:cs="Arial"/>
        </w:rPr>
        <w:t>Respondent</w:t>
      </w:r>
      <w:r w:rsidRPr="00BD5D6E">
        <w:rPr>
          <w:rFonts w:ascii="Arial" w:hAnsi="Arial" w:cs="Arial"/>
        </w:rPr>
        <w:t xml:space="preserve"> is attempting to execute the judgment </w:t>
      </w:r>
      <w:r>
        <w:rPr>
          <w:rFonts w:ascii="Arial" w:hAnsi="Arial" w:cs="Arial"/>
        </w:rPr>
        <w:t>ignoring</w:t>
      </w:r>
      <w:r w:rsidRPr="00BD5D6E">
        <w:rPr>
          <w:rFonts w:ascii="Arial" w:hAnsi="Arial" w:cs="Arial"/>
        </w:rPr>
        <w:t xml:space="preserve"> the fact that the matter is still pending before the </w:t>
      </w:r>
      <w:r>
        <w:rPr>
          <w:rFonts w:ascii="Arial" w:hAnsi="Arial" w:cs="Arial"/>
        </w:rPr>
        <w:t>Court</w:t>
      </w:r>
      <w:r w:rsidRPr="00BD5D6E">
        <w:rPr>
          <w:rFonts w:ascii="Arial" w:hAnsi="Arial" w:cs="Arial"/>
        </w:rPr>
        <w:t xml:space="preserve"> of Appeal for final determination.  Faced with a clear threat of execution of the judgment, the </w:t>
      </w:r>
      <w:r>
        <w:rPr>
          <w:rFonts w:ascii="Arial" w:hAnsi="Arial" w:cs="Arial"/>
        </w:rPr>
        <w:t>Applicant</w:t>
      </w:r>
      <w:r w:rsidRPr="00BD5D6E">
        <w:rPr>
          <w:rFonts w:ascii="Arial" w:hAnsi="Arial" w:cs="Arial"/>
        </w:rPr>
        <w:t xml:space="preserve">s have now come before this </w:t>
      </w:r>
      <w:r>
        <w:rPr>
          <w:rFonts w:ascii="Arial" w:hAnsi="Arial" w:cs="Arial"/>
        </w:rPr>
        <w:t>Court</w:t>
      </w:r>
      <w:r w:rsidRPr="00BD5D6E">
        <w:rPr>
          <w:rFonts w:ascii="Arial" w:hAnsi="Arial" w:cs="Arial"/>
        </w:rPr>
        <w:t xml:space="preserve"> with the present application, seeking a stay of execution pending the outcome of the appeal in this matter. </w:t>
      </w:r>
    </w:p>
    <w:p w:rsidR="002067A1" w:rsidRPr="00BD5D6E" w:rsidRDefault="002067A1" w:rsidP="002067A1">
      <w:pPr>
        <w:contextualSpacing/>
        <w:jc w:val="both"/>
        <w:rPr>
          <w:rFonts w:ascii="Arial" w:hAnsi="Arial" w:cs="Arial"/>
        </w:rPr>
      </w:pPr>
    </w:p>
    <w:p w:rsidR="002067A1" w:rsidRPr="00BD5D6E" w:rsidRDefault="002067A1" w:rsidP="002067A1">
      <w:pPr>
        <w:contextualSpacing/>
        <w:jc w:val="both"/>
        <w:rPr>
          <w:rFonts w:ascii="Arial" w:hAnsi="Arial" w:cs="Arial"/>
        </w:rPr>
      </w:pPr>
      <w:r w:rsidRPr="00BD5D6E">
        <w:rPr>
          <w:rFonts w:ascii="Arial" w:hAnsi="Arial" w:cs="Arial"/>
        </w:rPr>
        <w:t xml:space="preserve">In essence, the </w:t>
      </w:r>
      <w:r>
        <w:rPr>
          <w:rFonts w:ascii="Arial" w:hAnsi="Arial" w:cs="Arial"/>
        </w:rPr>
        <w:t>Applicant</w:t>
      </w:r>
      <w:r w:rsidRPr="00BD5D6E">
        <w:rPr>
          <w:rFonts w:ascii="Arial" w:hAnsi="Arial" w:cs="Arial"/>
        </w:rPr>
        <w:t xml:space="preserve">s contend that they have valid grounds of appeal and stand a good chance of success in the appeal.  According to the </w:t>
      </w:r>
      <w:r>
        <w:rPr>
          <w:rFonts w:ascii="Arial" w:hAnsi="Arial" w:cs="Arial"/>
        </w:rPr>
        <w:t>Applicant</w:t>
      </w:r>
      <w:r w:rsidRPr="00BD5D6E">
        <w:rPr>
          <w:rFonts w:ascii="Arial" w:hAnsi="Arial" w:cs="Arial"/>
        </w:rPr>
        <w:t xml:space="preserve">s, if the </w:t>
      </w:r>
      <w:r>
        <w:rPr>
          <w:rFonts w:ascii="Arial" w:hAnsi="Arial" w:cs="Arial"/>
        </w:rPr>
        <w:t>Respondent</w:t>
      </w:r>
      <w:r w:rsidRPr="00BD5D6E">
        <w:rPr>
          <w:rFonts w:ascii="Arial" w:hAnsi="Arial" w:cs="Arial"/>
        </w:rPr>
        <w:t xml:space="preserve"> is allowed to execute the judgment before the determination of the appeal, the </w:t>
      </w:r>
      <w:r>
        <w:rPr>
          <w:rFonts w:ascii="Arial" w:hAnsi="Arial" w:cs="Arial"/>
        </w:rPr>
        <w:t>Applicant</w:t>
      </w:r>
      <w:r w:rsidRPr="00BD5D6E">
        <w:rPr>
          <w:rFonts w:ascii="Arial" w:hAnsi="Arial" w:cs="Arial"/>
        </w:rPr>
        <w:t xml:space="preserve">s would suffer irreparable loss and hardship in that, they wouldn't be able to realize the fruits, in the event of their success in the pending appeal. Moreover, the </w:t>
      </w:r>
      <w:r>
        <w:rPr>
          <w:rFonts w:ascii="Arial" w:hAnsi="Arial" w:cs="Arial"/>
        </w:rPr>
        <w:t>First</w:t>
      </w:r>
      <w:r w:rsidRPr="00BD5D6E">
        <w:rPr>
          <w:rFonts w:ascii="Arial" w:hAnsi="Arial" w:cs="Arial"/>
        </w:rPr>
        <w:t xml:space="preserve"> </w:t>
      </w:r>
      <w:r>
        <w:rPr>
          <w:rFonts w:ascii="Arial" w:hAnsi="Arial" w:cs="Arial"/>
        </w:rPr>
        <w:t>Applicant</w:t>
      </w:r>
      <w:r w:rsidRPr="00BD5D6E">
        <w:rPr>
          <w:rFonts w:ascii="Arial" w:hAnsi="Arial" w:cs="Arial"/>
        </w:rPr>
        <w:t xml:space="preserve"> in this matter is a company, which has sufficient means and assets to satisfy the said judgment.  Admittedly, this company owns an</w:t>
      </w:r>
      <w:r>
        <w:rPr>
          <w:rFonts w:ascii="Arial" w:hAnsi="Arial" w:cs="Arial"/>
        </w:rPr>
        <w:t xml:space="preserve"> immovable property worth of R</w:t>
      </w:r>
      <w:r w:rsidRPr="00BD5D6E">
        <w:rPr>
          <w:rFonts w:ascii="Arial" w:hAnsi="Arial" w:cs="Arial"/>
        </w:rPr>
        <w:t xml:space="preserve">5million as its fixed assets.  The </w:t>
      </w:r>
      <w:r>
        <w:rPr>
          <w:rFonts w:ascii="Arial" w:hAnsi="Arial" w:cs="Arial"/>
        </w:rPr>
        <w:t>Respondent</w:t>
      </w:r>
      <w:r w:rsidRPr="00BD5D6E">
        <w:rPr>
          <w:rFonts w:ascii="Arial" w:hAnsi="Arial" w:cs="Arial"/>
        </w:rPr>
        <w:t xml:space="preserve"> is on the verge of enforcing the judgment against this property in order to recov</w:t>
      </w:r>
      <w:r>
        <w:rPr>
          <w:rFonts w:ascii="Arial" w:hAnsi="Arial" w:cs="Arial"/>
        </w:rPr>
        <w:t>er the said judgment debt of R</w:t>
      </w:r>
      <w:r w:rsidRPr="00BD5D6E">
        <w:rPr>
          <w:rFonts w:ascii="Arial" w:hAnsi="Arial" w:cs="Arial"/>
        </w:rPr>
        <w:t xml:space="preserve">1 million.  According to the </w:t>
      </w:r>
      <w:r>
        <w:rPr>
          <w:rFonts w:ascii="Arial" w:hAnsi="Arial" w:cs="Arial"/>
        </w:rPr>
        <w:t>Applicant</w:t>
      </w:r>
      <w:r w:rsidRPr="00BD5D6E">
        <w:rPr>
          <w:rFonts w:ascii="Arial" w:hAnsi="Arial" w:cs="Arial"/>
        </w:rPr>
        <w:t xml:space="preserve">s, if this property is sold in execution of the judgment, the company will suffer irreparable loss, inconvenience and hardship.  Moreover, the company has no intention of selling this property pending appeal in this matter.  In any event, this asset according to the </w:t>
      </w:r>
      <w:r>
        <w:rPr>
          <w:rFonts w:ascii="Arial" w:hAnsi="Arial" w:cs="Arial"/>
        </w:rPr>
        <w:t>Applicant</w:t>
      </w:r>
      <w:r w:rsidRPr="00BD5D6E">
        <w:rPr>
          <w:rFonts w:ascii="Arial" w:hAnsi="Arial" w:cs="Arial"/>
        </w:rPr>
        <w:t xml:space="preserve">s would be more than sufficient to satisfy the judgment debt.  Further, it is the contention of the </w:t>
      </w:r>
      <w:r>
        <w:rPr>
          <w:rFonts w:ascii="Arial" w:hAnsi="Arial" w:cs="Arial"/>
        </w:rPr>
        <w:t>Applicant</w:t>
      </w:r>
      <w:r w:rsidRPr="00BD5D6E">
        <w:rPr>
          <w:rFonts w:ascii="Arial" w:hAnsi="Arial" w:cs="Arial"/>
        </w:rPr>
        <w:t xml:space="preserve">s that since no interest has been awarded in the judgment to accrue on the debt the </w:t>
      </w:r>
      <w:r>
        <w:rPr>
          <w:rFonts w:ascii="Arial" w:hAnsi="Arial" w:cs="Arial"/>
        </w:rPr>
        <w:t>Respondent</w:t>
      </w:r>
      <w:r w:rsidRPr="00BD5D6E">
        <w:rPr>
          <w:rFonts w:ascii="Arial" w:hAnsi="Arial" w:cs="Arial"/>
        </w:rPr>
        <w:t xml:space="preserve"> would not incur any pecuniary loss, if the stay is granted for the interim period.  For these reasons,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the learned counsel for the </w:t>
      </w:r>
      <w:r>
        <w:rPr>
          <w:rFonts w:ascii="Arial" w:hAnsi="Arial" w:cs="Arial"/>
        </w:rPr>
        <w:t>Applicant</w:t>
      </w:r>
      <w:r w:rsidRPr="00BD5D6E">
        <w:rPr>
          <w:rFonts w:ascii="Arial" w:hAnsi="Arial" w:cs="Arial"/>
        </w:rPr>
        <w:t xml:space="preserve">s submitted that it is just, reasonable and necessary that a stay </w:t>
      </w:r>
      <w:r w:rsidRPr="00BD5D6E">
        <w:rPr>
          <w:rFonts w:ascii="Arial" w:hAnsi="Arial" w:cs="Arial"/>
        </w:rPr>
        <w:lastRenderedPageBreak/>
        <w:t xml:space="preserve">of execution should be granted in this matter.  In the same breath, the learned counsel indicated that the </w:t>
      </w:r>
      <w:r>
        <w:rPr>
          <w:rFonts w:ascii="Arial" w:hAnsi="Arial" w:cs="Arial"/>
        </w:rPr>
        <w:t>Court</w:t>
      </w:r>
      <w:r w:rsidRPr="00BD5D6E">
        <w:rPr>
          <w:rFonts w:ascii="Arial" w:hAnsi="Arial" w:cs="Arial"/>
        </w:rPr>
        <w:t xml:space="preserve"> may even grant a stay subject to a condition that the </w:t>
      </w:r>
      <w:r>
        <w:rPr>
          <w:rFonts w:ascii="Arial" w:hAnsi="Arial" w:cs="Arial"/>
        </w:rPr>
        <w:t xml:space="preserve">Applicant </w:t>
      </w:r>
      <w:proofErr w:type="gramStart"/>
      <w:r w:rsidRPr="00BD5D6E">
        <w:rPr>
          <w:rFonts w:ascii="Arial" w:hAnsi="Arial" w:cs="Arial"/>
        </w:rPr>
        <w:t>company</w:t>
      </w:r>
      <w:proofErr w:type="gramEnd"/>
      <w:r w:rsidRPr="00BD5D6E">
        <w:rPr>
          <w:rFonts w:ascii="Arial" w:hAnsi="Arial" w:cs="Arial"/>
        </w:rPr>
        <w:t xml:space="preserve"> should not dispose of the said immovable property pending appeal.</w:t>
      </w:r>
    </w:p>
    <w:p w:rsidR="002067A1" w:rsidRPr="00BD5D6E" w:rsidRDefault="002067A1" w:rsidP="002067A1">
      <w:pPr>
        <w:contextualSpacing/>
        <w:jc w:val="both"/>
        <w:rPr>
          <w:rFonts w:ascii="Arial" w:hAnsi="Arial" w:cs="Arial"/>
        </w:rPr>
      </w:pPr>
      <w:r>
        <w:rPr>
          <w:rFonts w:ascii="Arial" w:hAnsi="Arial" w:cs="Arial"/>
          <w:noProof/>
        </w:rPr>
        <w:pict>
          <v:shape id="_x0000_s1031" type="#_x0000_t202" style="position:absolute;left:0;text-align:left;margin-left:336.4pt;margin-top:-347.8pt;width:30pt;height:531.55pt;z-index:251665408;mso-height-percent:200;mso-height-percent:200;mso-width-relative:margin;mso-height-relative:margin" stroked="f" strokecolor="white [3212]">
            <v:textbox style="mso-next-textbox:#_x0000_s1031;mso-fit-shape-to-text:t">
              <w:txbxContent>
                <w:p w:rsidR="002067A1" w:rsidRPr="00CF6C02" w:rsidRDefault="002067A1" w:rsidP="002067A1">
                  <w:pPr>
                    <w:rPr>
                      <w:rFonts w:ascii="Arial" w:hAnsi="Arial" w:cs="Arial"/>
                      <w:b/>
                      <w:i/>
                    </w:rPr>
                  </w:pPr>
                </w:p>
              </w:txbxContent>
            </v:textbox>
          </v:shape>
        </w:pict>
      </w:r>
    </w:p>
    <w:p w:rsidR="002067A1" w:rsidRDefault="002067A1" w:rsidP="002067A1">
      <w:pPr>
        <w:contextualSpacing/>
        <w:jc w:val="both"/>
        <w:rPr>
          <w:rFonts w:ascii="Arial" w:hAnsi="Arial" w:cs="Arial"/>
        </w:rPr>
      </w:pPr>
      <w:r w:rsidRPr="00BD5D6E">
        <w:rPr>
          <w:rFonts w:ascii="Arial" w:hAnsi="Arial" w:cs="Arial"/>
        </w:rPr>
        <w:t xml:space="preserve">On the other hand, the </w:t>
      </w:r>
      <w:r>
        <w:rPr>
          <w:rFonts w:ascii="Arial" w:hAnsi="Arial" w:cs="Arial"/>
        </w:rPr>
        <w:t>Respondent</w:t>
      </w:r>
      <w:r w:rsidRPr="00BD5D6E">
        <w:rPr>
          <w:rFonts w:ascii="Arial" w:hAnsi="Arial" w:cs="Arial"/>
        </w:rPr>
        <w:t xml:space="preserve"> vehemently opposed to the granting of the stay in this matter.  According to the </w:t>
      </w:r>
      <w:r>
        <w:rPr>
          <w:rFonts w:ascii="Arial" w:hAnsi="Arial" w:cs="Arial"/>
        </w:rPr>
        <w:t>Respondent</w:t>
      </w:r>
      <w:r w:rsidRPr="00BD5D6E">
        <w:rPr>
          <w:rFonts w:ascii="Arial" w:hAnsi="Arial" w:cs="Arial"/>
        </w:rPr>
        <w:t xml:space="preserve">, the </w:t>
      </w:r>
      <w:r>
        <w:rPr>
          <w:rFonts w:ascii="Arial" w:hAnsi="Arial" w:cs="Arial"/>
        </w:rPr>
        <w:t>Applicant</w:t>
      </w:r>
      <w:r w:rsidRPr="00BD5D6E">
        <w:rPr>
          <w:rFonts w:ascii="Arial" w:hAnsi="Arial" w:cs="Arial"/>
        </w:rPr>
        <w:t xml:space="preserve">s do not have valid grounds to seek a stay of execution.  It is the contention of the </w:t>
      </w:r>
      <w:r>
        <w:rPr>
          <w:rFonts w:ascii="Arial" w:hAnsi="Arial" w:cs="Arial"/>
        </w:rPr>
        <w:t>Respondent</w:t>
      </w:r>
      <w:r w:rsidRPr="00BD5D6E">
        <w:rPr>
          <w:rFonts w:ascii="Arial" w:hAnsi="Arial" w:cs="Arial"/>
        </w:rPr>
        <w:t xml:space="preserve"> that such a stay would only deprive him of the fruits of the judgment, which he has obtained in his </w:t>
      </w:r>
      <w:proofErr w:type="spellStart"/>
      <w:r w:rsidRPr="00BD5D6E">
        <w:rPr>
          <w:rFonts w:ascii="Arial" w:hAnsi="Arial" w:cs="Arial"/>
        </w:rPr>
        <w:t>favour</w:t>
      </w:r>
      <w:proofErr w:type="spellEnd"/>
      <w:r w:rsidRPr="00BD5D6E">
        <w:rPr>
          <w:rFonts w:ascii="Arial" w:hAnsi="Arial" w:cs="Arial"/>
        </w:rPr>
        <w:t xml:space="preserve">.  In his submissions, the learned counsel for the </w:t>
      </w:r>
      <w:r>
        <w:rPr>
          <w:rFonts w:ascii="Arial" w:hAnsi="Arial" w:cs="Arial"/>
        </w:rPr>
        <w:t>Respondent</w:t>
      </w:r>
      <w:r w:rsidRPr="00BD5D6E">
        <w:rPr>
          <w:rFonts w:ascii="Arial" w:hAnsi="Arial" w:cs="Arial"/>
        </w:rPr>
        <w:t xml:space="preserve"> </w:t>
      </w:r>
      <w:proofErr w:type="spellStart"/>
      <w:r>
        <w:rPr>
          <w:rFonts w:ascii="Arial" w:hAnsi="Arial" w:cs="Arial"/>
        </w:rPr>
        <w:t>Mr</w:t>
      </w:r>
      <w:proofErr w:type="spellEnd"/>
      <w:r w:rsidRPr="00BD5D6E">
        <w:rPr>
          <w:rFonts w:ascii="Arial" w:hAnsi="Arial" w:cs="Arial"/>
        </w:rPr>
        <w:t xml:space="preserve"> Chang- Sam invited this </w:t>
      </w:r>
      <w:r>
        <w:rPr>
          <w:rFonts w:ascii="Arial" w:hAnsi="Arial" w:cs="Arial"/>
        </w:rPr>
        <w:t>Court</w:t>
      </w:r>
      <w:r w:rsidRPr="00BD5D6E">
        <w:rPr>
          <w:rFonts w:ascii="Arial" w:hAnsi="Arial" w:cs="Arial"/>
        </w:rPr>
        <w:t xml:space="preserve"> to apply the principles, which were reiterated in the case </w:t>
      </w:r>
      <w:r w:rsidRPr="00BD5D6E">
        <w:rPr>
          <w:rFonts w:ascii="Arial" w:hAnsi="Arial" w:cs="Arial"/>
          <w:i/>
        </w:rPr>
        <w:t xml:space="preserve">Mac Donald Pool </w:t>
      </w:r>
      <w:r>
        <w:rPr>
          <w:rFonts w:ascii="Arial" w:hAnsi="Arial" w:cs="Arial"/>
          <w:i/>
        </w:rPr>
        <w:t>v</w:t>
      </w:r>
      <w:r w:rsidRPr="00BD5D6E">
        <w:rPr>
          <w:rFonts w:ascii="Arial" w:hAnsi="Arial" w:cs="Arial"/>
          <w:i/>
        </w:rPr>
        <w:t xml:space="preserve"> </w:t>
      </w:r>
      <w:proofErr w:type="spellStart"/>
      <w:r w:rsidRPr="00BD5D6E">
        <w:rPr>
          <w:rFonts w:ascii="Arial" w:hAnsi="Arial" w:cs="Arial"/>
          <w:i/>
        </w:rPr>
        <w:t>Despillay</w:t>
      </w:r>
      <w:proofErr w:type="spellEnd"/>
      <w:r w:rsidRPr="00BD5D6E">
        <w:rPr>
          <w:rFonts w:ascii="Arial" w:hAnsi="Arial" w:cs="Arial"/>
          <w:i/>
        </w:rPr>
        <w:t xml:space="preserve"> William </w:t>
      </w:r>
      <w:r w:rsidRPr="001676CC">
        <w:rPr>
          <w:rFonts w:ascii="Arial" w:hAnsi="Arial" w:cs="Arial"/>
        </w:rPr>
        <w:t xml:space="preserve">Civil Side No: 244 of 1993 </w:t>
      </w:r>
      <w:r w:rsidRPr="00BD5D6E">
        <w:rPr>
          <w:rFonts w:ascii="Arial" w:hAnsi="Arial" w:cs="Arial"/>
        </w:rPr>
        <w:t xml:space="preserve">and </w:t>
      </w:r>
      <w:proofErr w:type="spellStart"/>
      <w:r>
        <w:rPr>
          <w:rFonts w:ascii="Arial" w:hAnsi="Arial" w:cs="Arial"/>
          <w:i/>
        </w:rPr>
        <w:t>Laserinisima</w:t>
      </w:r>
      <w:proofErr w:type="spellEnd"/>
      <w:r>
        <w:rPr>
          <w:rFonts w:ascii="Arial" w:hAnsi="Arial" w:cs="Arial"/>
          <w:i/>
        </w:rPr>
        <w:t xml:space="preserve"> v F. </w:t>
      </w:r>
      <w:proofErr w:type="spellStart"/>
      <w:r>
        <w:rPr>
          <w:rFonts w:ascii="Arial" w:hAnsi="Arial" w:cs="Arial"/>
          <w:i/>
        </w:rPr>
        <w:t>Boldrini</w:t>
      </w:r>
      <w:proofErr w:type="spellEnd"/>
      <w:r w:rsidRPr="00BD5D6E">
        <w:rPr>
          <w:rFonts w:ascii="Arial" w:hAnsi="Arial" w:cs="Arial"/>
          <w:i/>
        </w:rPr>
        <w:t xml:space="preserve"> </w:t>
      </w:r>
      <w:r w:rsidRPr="001676CC">
        <w:rPr>
          <w:rFonts w:ascii="Arial" w:hAnsi="Arial" w:cs="Arial"/>
        </w:rPr>
        <w:t>Civil Side No: 274 of 1999,</w:t>
      </w:r>
      <w:r w:rsidRPr="00BD5D6E">
        <w:rPr>
          <w:rFonts w:ascii="Arial" w:hAnsi="Arial" w:cs="Arial"/>
        </w:rPr>
        <w:t xml:space="preserve"> setting out the grounds on which the </w:t>
      </w:r>
      <w:r>
        <w:rPr>
          <w:rFonts w:ascii="Arial" w:hAnsi="Arial" w:cs="Arial"/>
        </w:rPr>
        <w:t>Court</w:t>
      </w:r>
      <w:r w:rsidRPr="00BD5D6E">
        <w:rPr>
          <w:rFonts w:ascii="Arial" w:hAnsi="Arial" w:cs="Arial"/>
        </w:rPr>
        <w:t xml:space="preserve"> may grant a stay of execution.  According to the counsel, the instant case does not satisfy any of the five grounds spelt out in those cases in order for the </w:t>
      </w:r>
      <w:r>
        <w:rPr>
          <w:rFonts w:ascii="Arial" w:hAnsi="Arial" w:cs="Arial"/>
        </w:rPr>
        <w:t>Court</w:t>
      </w:r>
      <w:r w:rsidRPr="00BD5D6E">
        <w:rPr>
          <w:rFonts w:ascii="Arial" w:hAnsi="Arial" w:cs="Arial"/>
        </w:rPr>
        <w:t xml:space="preserve"> to grant a stay of execution.  Therefore, the learned counsel urged the </w:t>
      </w:r>
      <w:r>
        <w:rPr>
          <w:rFonts w:ascii="Arial" w:hAnsi="Arial" w:cs="Arial"/>
        </w:rPr>
        <w:t>Court</w:t>
      </w:r>
      <w:r w:rsidRPr="00BD5D6E">
        <w:rPr>
          <w:rFonts w:ascii="Arial" w:hAnsi="Arial" w:cs="Arial"/>
        </w:rPr>
        <w:t xml:space="preserve"> to refuse the stay and dismiss this application.  I carefully perused the entire record of the proceedings in the file including the grounds of appeal as well as the affidavits filed by the parties.</w:t>
      </w:r>
    </w:p>
    <w:p w:rsidR="002067A1" w:rsidRPr="00BD5D6E" w:rsidRDefault="002067A1" w:rsidP="002067A1">
      <w:pPr>
        <w:contextualSpacing/>
        <w:jc w:val="both"/>
        <w:rPr>
          <w:rFonts w:ascii="Arial" w:hAnsi="Arial" w:cs="Arial"/>
        </w:rPr>
      </w:pPr>
      <w:r>
        <w:rPr>
          <w:rFonts w:ascii="Arial" w:hAnsi="Arial" w:cs="Arial"/>
          <w:noProof/>
        </w:rPr>
        <w:pict>
          <v:shape id="_x0000_s1028" type="#_x0000_t202" style="position:absolute;left:0;text-align:left;margin-left:-31.1pt;margin-top:-99.45pt;width:30pt;height:531.55pt;z-index:251662336;mso-height-percent:200;mso-height-percent:200;mso-width-relative:margin;mso-height-relative:margin" stroked="f" strokecolor="white [3212]">
            <v:textbox style="mso-next-textbox:#_x0000_s1028;mso-fit-shape-to-text:t">
              <w:txbxContent>
                <w:p w:rsidR="002067A1" w:rsidRPr="00CF6C02" w:rsidRDefault="002067A1" w:rsidP="002067A1">
                  <w:pPr>
                    <w:rPr>
                      <w:rFonts w:ascii="Arial" w:hAnsi="Arial" w:cs="Arial"/>
                      <w:b/>
                      <w:i/>
                    </w:rPr>
                  </w:pPr>
                </w:p>
              </w:txbxContent>
            </v:textbox>
          </v:shape>
        </w:pict>
      </w:r>
    </w:p>
    <w:p w:rsidR="002067A1" w:rsidRPr="00BD5D6E" w:rsidRDefault="002067A1" w:rsidP="002067A1">
      <w:pPr>
        <w:contextualSpacing/>
        <w:jc w:val="both"/>
        <w:rPr>
          <w:rFonts w:ascii="Arial" w:hAnsi="Arial" w:cs="Arial"/>
        </w:rPr>
      </w:pPr>
      <w:r w:rsidRPr="00BD5D6E">
        <w:rPr>
          <w:rFonts w:ascii="Arial" w:hAnsi="Arial" w:cs="Arial"/>
        </w:rPr>
        <w:t>I meticulously went through the authorities cited supra.  I gave diligent thought to the submissions made by the counsel for and against this application.  First of all, I note Section 230 of the Seychelles Code of Civil Procedure reads thus:</w:t>
      </w:r>
    </w:p>
    <w:p w:rsidR="002067A1" w:rsidRPr="00BD5D6E" w:rsidRDefault="002067A1" w:rsidP="002067A1">
      <w:pPr>
        <w:contextualSpacing/>
        <w:jc w:val="both"/>
        <w:rPr>
          <w:rFonts w:ascii="Arial" w:hAnsi="Arial" w:cs="Arial"/>
        </w:rPr>
      </w:pPr>
    </w:p>
    <w:p w:rsidR="002067A1" w:rsidRPr="001676CC" w:rsidRDefault="002067A1" w:rsidP="002067A1">
      <w:pPr>
        <w:ind w:left="540" w:right="504"/>
        <w:contextualSpacing/>
        <w:jc w:val="both"/>
        <w:rPr>
          <w:rFonts w:ascii="Arial" w:hAnsi="Arial" w:cs="Arial"/>
        </w:rPr>
      </w:pPr>
      <w:r w:rsidRPr="001676CC">
        <w:rPr>
          <w:rFonts w:ascii="Arial" w:hAnsi="Arial" w:cs="Arial"/>
        </w:rPr>
        <w:t>An appeal shall not operate as a stay of execution or of a proceeding under the decision appealed from unless the Court or the appellate Court so orders and subject to such terms as it may impose.  No intermediate act or proceeding shall be invalidated except so far the appellate Court</w:t>
      </w:r>
      <w:r>
        <w:rPr>
          <w:rFonts w:ascii="Arial" w:hAnsi="Arial" w:cs="Arial"/>
        </w:rPr>
        <w:t xml:space="preserve"> may direct.</w:t>
      </w:r>
    </w:p>
    <w:p w:rsidR="002067A1" w:rsidRPr="00BD5D6E" w:rsidRDefault="002067A1" w:rsidP="002067A1">
      <w:pPr>
        <w:contextualSpacing/>
        <w:jc w:val="both"/>
        <w:rPr>
          <w:rFonts w:ascii="Arial" w:hAnsi="Arial" w:cs="Arial"/>
        </w:rPr>
      </w:pPr>
    </w:p>
    <w:p w:rsidR="002067A1" w:rsidRPr="00BD5D6E" w:rsidRDefault="002067A1" w:rsidP="002067A1">
      <w:pPr>
        <w:contextualSpacing/>
        <w:jc w:val="both"/>
        <w:rPr>
          <w:rFonts w:ascii="Arial" w:hAnsi="Arial" w:cs="Arial"/>
        </w:rPr>
      </w:pPr>
      <w:r w:rsidRPr="00BD5D6E">
        <w:rPr>
          <w:rFonts w:ascii="Arial" w:hAnsi="Arial" w:cs="Arial"/>
        </w:rPr>
        <w:t xml:space="preserve">From the above section of law, although one may logically presume the </w:t>
      </w:r>
      <w:r>
        <w:rPr>
          <w:rFonts w:ascii="Arial" w:hAnsi="Arial" w:cs="Arial"/>
        </w:rPr>
        <w:t>Court</w:t>
      </w:r>
      <w:r w:rsidRPr="00BD5D6E">
        <w:rPr>
          <w:rFonts w:ascii="Arial" w:hAnsi="Arial" w:cs="Arial"/>
        </w:rPr>
        <w:t xml:space="preserve">s in Seychelles to have the power to stay execution of judgments, there is no specific statutory provision in our laws, which expressly empowers the </w:t>
      </w:r>
      <w:r>
        <w:rPr>
          <w:rFonts w:ascii="Arial" w:hAnsi="Arial" w:cs="Arial"/>
        </w:rPr>
        <w:t>Court</w:t>
      </w:r>
      <w:r w:rsidRPr="00BD5D6E">
        <w:rPr>
          <w:rFonts w:ascii="Arial" w:hAnsi="Arial" w:cs="Arial"/>
        </w:rPr>
        <w:t xml:space="preserve">s to grant a stay as a legal remedy to protect the interest of an appellant/judgment debtor pending appeal.  However, in the United Kingdom the position is different since there are specific statutory provisions under different statutes, which expressly empower the </w:t>
      </w:r>
      <w:r>
        <w:rPr>
          <w:rFonts w:ascii="Arial" w:hAnsi="Arial" w:cs="Arial"/>
        </w:rPr>
        <w:t>Court</w:t>
      </w:r>
      <w:r w:rsidRPr="00BD5D6E">
        <w:rPr>
          <w:rFonts w:ascii="Arial" w:hAnsi="Arial" w:cs="Arial"/>
        </w:rPr>
        <w:t xml:space="preserve"> to grant a legal remedy of this nature.  For instance, apart from a general power to stay proceedings under the Supreme </w:t>
      </w:r>
      <w:r>
        <w:rPr>
          <w:rFonts w:ascii="Arial" w:hAnsi="Arial" w:cs="Arial"/>
        </w:rPr>
        <w:t>Court</w:t>
      </w:r>
      <w:r w:rsidRPr="00BD5D6E">
        <w:rPr>
          <w:rFonts w:ascii="Arial" w:hAnsi="Arial" w:cs="Arial"/>
        </w:rPr>
        <w:t xml:space="preserve"> Act, Section 19, and the power to make </w:t>
      </w:r>
      <w:proofErr w:type="spellStart"/>
      <w:r w:rsidRPr="00BD5D6E">
        <w:rPr>
          <w:rFonts w:ascii="Arial" w:hAnsi="Arial" w:cs="Arial"/>
        </w:rPr>
        <w:t>instalment</w:t>
      </w:r>
      <w:proofErr w:type="spellEnd"/>
      <w:r w:rsidRPr="00BD5D6E">
        <w:rPr>
          <w:rFonts w:ascii="Arial" w:hAnsi="Arial" w:cs="Arial"/>
        </w:rPr>
        <w:t xml:space="preserve"> orders under the Debtors Act 1869, the </w:t>
      </w:r>
      <w:r>
        <w:rPr>
          <w:rFonts w:ascii="Arial" w:hAnsi="Arial" w:cs="Arial"/>
        </w:rPr>
        <w:t>Court</w:t>
      </w:r>
      <w:r w:rsidRPr="00BD5D6E">
        <w:rPr>
          <w:rFonts w:ascii="Arial" w:hAnsi="Arial" w:cs="Arial"/>
        </w:rPr>
        <w:t xml:space="preserve">s in the UK have wide powers under the Rules of the Supreme </w:t>
      </w:r>
      <w:r>
        <w:rPr>
          <w:rFonts w:ascii="Arial" w:hAnsi="Arial" w:cs="Arial"/>
        </w:rPr>
        <w:t>Court</w:t>
      </w:r>
      <w:r w:rsidRPr="00BD5D6E">
        <w:rPr>
          <w:rFonts w:ascii="Arial" w:hAnsi="Arial" w:cs="Arial"/>
        </w:rPr>
        <w:t xml:space="preserve"> to grant a stay of execution.  In fact, under Order 47, r. 1, if a judgment is given or an order made for the payment of money the debtor may apply then or later for a stay.  The judge or master, if satisfied that there are special circumstances which render it inexpedient to enforce the judgment, may stay execution either absolutely or for such period and subject to such conditions as he thinks fit.  Besides, under the Execution Act 1844, Section 62, a judge also has discretion to suspend or stay any judgment, order or execution if he is satisfied by evidence that a debtor is unable to pay due to sickness or unavoidable accident.  Moreover, it is pertinent to note under Order 59, r. (1) of the Supreme </w:t>
      </w:r>
      <w:r>
        <w:rPr>
          <w:rFonts w:ascii="Arial" w:hAnsi="Arial" w:cs="Arial"/>
        </w:rPr>
        <w:t>Court</w:t>
      </w:r>
      <w:r w:rsidRPr="00BD5D6E">
        <w:rPr>
          <w:rFonts w:ascii="Arial" w:hAnsi="Arial" w:cs="Arial"/>
        </w:rPr>
        <w:t xml:space="preserve"> Rules the </w:t>
      </w:r>
      <w:r>
        <w:rPr>
          <w:rFonts w:ascii="Arial" w:hAnsi="Arial" w:cs="Arial"/>
        </w:rPr>
        <w:t>Court</w:t>
      </w:r>
      <w:r w:rsidRPr="00BD5D6E">
        <w:rPr>
          <w:rFonts w:ascii="Arial" w:hAnsi="Arial" w:cs="Arial"/>
        </w:rPr>
        <w:t xml:space="preserve"> of Appeal and the </w:t>
      </w:r>
      <w:r>
        <w:rPr>
          <w:rFonts w:ascii="Arial" w:hAnsi="Arial" w:cs="Arial"/>
        </w:rPr>
        <w:t>Court</w:t>
      </w:r>
      <w:r w:rsidRPr="00BD5D6E">
        <w:rPr>
          <w:rFonts w:ascii="Arial" w:hAnsi="Arial" w:cs="Arial"/>
        </w:rPr>
        <w:t xml:space="preserve"> below may stay execution pending appeal.  The statutory power to grant </w:t>
      </w:r>
      <w:r w:rsidRPr="00BD5D6E">
        <w:rPr>
          <w:rFonts w:ascii="Arial" w:hAnsi="Arial" w:cs="Arial"/>
        </w:rPr>
        <w:lastRenderedPageBreak/>
        <w:t xml:space="preserve">a stay of execution, thus conferred on the English </w:t>
      </w:r>
      <w:r>
        <w:rPr>
          <w:rFonts w:ascii="Arial" w:hAnsi="Arial" w:cs="Arial"/>
        </w:rPr>
        <w:t>Court</w:t>
      </w:r>
      <w:r w:rsidRPr="00BD5D6E">
        <w:rPr>
          <w:rFonts w:ascii="Arial" w:hAnsi="Arial" w:cs="Arial"/>
        </w:rPr>
        <w:t xml:space="preserve">s by those English legislations is not applicable in Seychelles.  They are indeed, legal remedies as opposed to equitable ones. They are provided by statutes.  They cannot be imported into our jurisdiction for obvious reasons.  This </w:t>
      </w:r>
      <w:r>
        <w:rPr>
          <w:rFonts w:ascii="Arial" w:hAnsi="Arial" w:cs="Arial"/>
        </w:rPr>
        <w:t>Court</w:t>
      </w:r>
      <w:r w:rsidRPr="00BD5D6E">
        <w:rPr>
          <w:rFonts w:ascii="Arial" w:hAnsi="Arial" w:cs="Arial"/>
        </w:rPr>
        <w:t xml:space="preserve"> therefore, cannot grant a stay of execution as a legal remedy pending appeal as no such power has been conferred on it, by any statute.  However, the lack of such statutory power in my view cannot prevent the </w:t>
      </w:r>
      <w:r>
        <w:rPr>
          <w:rFonts w:ascii="Arial" w:hAnsi="Arial" w:cs="Arial"/>
        </w:rPr>
        <w:t>Court</w:t>
      </w:r>
      <w:r w:rsidRPr="00BD5D6E">
        <w:rPr>
          <w:rFonts w:ascii="Arial" w:hAnsi="Arial" w:cs="Arial"/>
        </w:rPr>
        <w:t xml:space="preserve"> from exercising its equitable powers conferred by section 6 of the </w:t>
      </w:r>
      <w:r>
        <w:rPr>
          <w:rFonts w:ascii="Arial" w:hAnsi="Arial" w:cs="Arial"/>
        </w:rPr>
        <w:t>Court</w:t>
      </w:r>
      <w:r w:rsidRPr="00BD5D6E">
        <w:rPr>
          <w:rFonts w:ascii="Arial" w:hAnsi="Arial" w:cs="Arial"/>
        </w:rPr>
        <w:t xml:space="preserve">s Act in order to grant a stay of execution as an equitable remedy.  This can be done only, if justice so requires in a particular case, when no sufficient legal remedy is provided by any statute for the judgment-debtor/appellant to obtain this protection of a stay pending appeal. Section 6 of the </w:t>
      </w:r>
      <w:r>
        <w:rPr>
          <w:rFonts w:ascii="Arial" w:hAnsi="Arial" w:cs="Arial"/>
        </w:rPr>
        <w:t>Court</w:t>
      </w:r>
      <w:r w:rsidRPr="00BD5D6E">
        <w:rPr>
          <w:rFonts w:ascii="Arial" w:hAnsi="Arial" w:cs="Arial"/>
        </w:rPr>
        <w:t>s Act reads thus:</w:t>
      </w:r>
    </w:p>
    <w:p w:rsidR="002067A1" w:rsidRPr="00BD5D6E" w:rsidRDefault="002067A1" w:rsidP="002067A1">
      <w:pPr>
        <w:contextualSpacing/>
        <w:jc w:val="both"/>
        <w:rPr>
          <w:rFonts w:ascii="Arial" w:hAnsi="Arial" w:cs="Arial"/>
        </w:rPr>
      </w:pPr>
    </w:p>
    <w:p w:rsidR="002067A1" w:rsidRPr="001676CC" w:rsidRDefault="002067A1" w:rsidP="002067A1">
      <w:pPr>
        <w:ind w:left="540" w:right="504"/>
        <w:contextualSpacing/>
        <w:jc w:val="both"/>
        <w:rPr>
          <w:rFonts w:ascii="Arial" w:hAnsi="Arial" w:cs="Arial"/>
        </w:rPr>
      </w:pPr>
      <w:r w:rsidRPr="001676CC">
        <w:rPr>
          <w:rFonts w:ascii="Arial" w:hAnsi="Arial" w:cs="Arial"/>
        </w:rPr>
        <w:t>The Supreme Court shall continue to be a Court of Equity and is hereby invested with powers, authority, and jurisdiction to administer justice and to do all acts for the due execution of such equitable jurisdiction in all cases where no sufficient legal remedy is pro</w:t>
      </w:r>
      <w:r>
        <w:rPr>
          <w:rFonts w:ascii="Arial" w:hAnsi="Arial" w:cs="Arial"/>
        </w:rPr>
        <w:t>vided by the law of Seychelles.</w:t>
      </w:r>
    </w:p>
    <w:p w:rsidR="002067A1" w:rsidRPr="00BD5D6E" w:rsidRDefault="002067A1" w:rsidP="002067A1">
      <w:pPr>
        <w:contextualSpacing/>
        <w:rPr>
          <w:rFonts w:ascii="Arial" w:hAnsi="Arial" w:cs="Arial"/>
        </w:rPr>
      </w:pPr>
    </w:p>
    <w:p w:rsidR="002067A1" w:rsidRPr="00BD5D6E" w:rsidRDefault="002067A1" w:rsidP="002067A1">
      <w:pPr>
        <w:contextualSpacing/>
        <w:jc w:val="both"/>
        <w:rPr>
          <w:rFonts w:ascii="Arial" w:hAnsi="Arial" w:cs="Arial"/>
        </w:rPr>
      </w:pPr>
      <w:r w:rsidRPr="00BD5D6E">
        <w:rPr>
          <w:rFonts w:ascii="Arial" w:hAnsi="Arial" w:cs="Arial"/>
        </w:rPr>
        <w:t xml:space="preserve">It is truism that the </w:t>
      </w:r>
      <w:r>
        <w:rPr>
          <w:rFonts w:ascii="Arial" w:hAnsi="Arial" w:cs="Arial"/>
        </w:rPr>
        <w:t>Court</w:t>
      </w:r>
      <w:r w:rsidRPr="00BD5D6E">
        <w:rPr>
          <w:rFonts w:ascii="Arial" w:hAnsi="Arial" w:cs="Arial"/>
        </w:rPr>
        <w:t xml:space="preserve"> will not without good reason delay a successful </w:t>
      </w:r>
      <w:r>
        <w:rPr>
          <w:rFonts w:ascii="Arial" w:hAnsi="Arial" w:cs="Arial"/>
        </w:rPr>
        <w:t>Plaintiff</w:t>
      </w:r>
      <w:r w:rsidRPr="00BD5D6E">
        <w:rPr>
          <w:rFonts w:ascii="Arial" w:hAnsi="Arial" w:cs="Arial"/>
        </w:rPr>
        <w:t xml:space="preserve"> in realizing the fruits of his judgment obtained from the trial </w:t>
      </w:r>
      <w:r>
        <w:rPr>
          <w:rFonts w:ascii="Arial" w:hAnsi="Arial" w:cs="Arial"/>
        </w:rPr>
        <w:t>Court</w:t>
      </w:r>
      <w:r w:rsidRPr="00BD5D6E">
        <w:rPr>
          <w:rFonts w:ascii="Arial" w:hAnsi="Arial" w:cs="Arial"/>
        </w:rPr>
        <w:t xml:space="preserve">.  At the same time as a </w:t>
      </w:r>
      <w:r>
        <w:rPr>
          <w:rFonts w:ascii="Arial" w:hAnsi="Arial" w:cs="Arial"/>
        </w:rPr>
        <w:t>Court</w:t>
      </w:r>
      <w:r w:rsidRPr="00BD5D6E">
        <w:rPr>
          <w:rFonts w:ascii="Arial" w:hAnsi="Arial" w:cs="Arial"/>
        </w:rPr>
        <w:t xml:space="preserve"> of Equity it cannot also deny an unsuccessful </w:t>
      </w:r>
      <w:r>
        <w:rPr>
          <w:rFonts w:ascii="Arial" w:hAnsi="Arial" w:cs="Arial"/>
        </w:rPr>
        <w:t>Defendant</w:t>
      </w:r>
      <w:r w:rsidRPr="00BD5D6E">
        <w:rPr>
          <w:rFonts w:ascii="Arial" w:hAnsi="Arial" w:cs="Arial"/>
        </w:rPr>
        <w:t xml:space="preserve"> the fruits of his judgment from the </w:t>
      </w:r>
      <w:r>
        <w:rPr>
          <w:rFonts w:ascii="Arial" w:hAnsi="Arial" w:cs="Arial"/>
        </w:rPr>
        <w:t>Court</w:t>
      </w:r>
      <w:r w:rsidRPr="00BD5D6E">
        <w:rPr>
          <w:rFonts w:ascii="Arial" w:hAnsi="Arial" w:cs="Arial"/>
        </w:rPr>
        <w:t xml:space="preserve"> of appeal in the event of his success if any, in the appeal.  In the circumstances, it is the duty of the </w:t>
      </w:r>
      <w:r>
        <w:rPr>
          <w:rFonts w:ascii="Arial" w:hAnsi="Arial" w:cs="Arial"/>
        </w:rPr>
        <w:t>Court</w:t>
      </w:r>
      <w:r w:rsidRPr="00BD5D6E">
        <w:rPr>
          <w:rFonts w:ascii="Arial" w:hAnsi="Arial" w:cs="Arial"/>
        </w:rPr>
        <w:t xml:space="preserve"> to take into account all relevant facts and circumstances peculiar to each case on hand and weigh the conflicting interest of both parties so as to determine what justice requires in that particular case whether to grant or refuse a stay.  Therefore, I hold that the principles governing the stay of execution and the exercise of the </w:t>
      </w:r>
      <w:r>
        <w:rPr>
          <w:rFonts w:ascii="Arial" w:hAnsi="Arial" w:cs="Arial"/>
        </w:rPr>
        <w:t>Court</w:t>
      </w:r>
      <w:r w:rsidRPr="00BD5D6E">
        <w:rPr>
          <w:rFonts w:ascii="Arial" w:hAnsi="Arial" w:cs="Arial"/>
        </w:rPr>
        <w:t xml:space="preserve">'s power to grant a stay in this respect cannot be restricted to or pigeonholed within the five grounds as canvassed by the learned counsel for the </w:t>
      </w:r>
      <w:r>
        <w:rPr>
          <w:rFonts w:ascii="Arial" w:hAnsi="Arial" w:cs="Arial"/>
        </w:rPr>
        <w:t>Respondent</w:t>
      </w:r>
      <w:r w:rsidRPr="00BD5D6E">
        <w:rPr>
          <w:rFonts w:ascii="Arial" w:hAnsi="Arial" w:cs="Arial"/>
        </w:rPr>
        <w:t xml:space="preserve"> quoting the authorities cited supra. In the circumstances, the question as to the granting of a stay is to be determined not on the basis whether the case satisfies any or none of the five grounds or of the chances of success in the appeal but primarily on the basis whether granting of such a stay is necessary for the ends of justice in the given set of facts and circumstances.  I decline, therefore to ask myself: What are the grounds or special circumstance required for the </w:t>
      </w:r>
      <w:r>
        <w:rPr>
          <w:rFonts w:ascii="Arial" w:hAnsi="Arial" w:cs="Arial"/>
        </w:rPr>
        <w:t>Court</w:t>
      </w:r>
      <w:r w:rsidRPr="00BD5D6E">
        <w:rPr>
          <w:rFonts w:ascii="Arial" w:hAnsi="Arial" w:cs="Arial"/>
        </w:rPr>
        <w:t xml:space="preserve"> to grant a stay of execution?  I prefer to ask:  What does justice require, whether to grant or refuse a stay in the given case on hand?  Hence, in my considered view, the principle that ought to be applied in matters of this nature may be formulated as follows:</w:t>
      </w:r>
    </w:p>
    <w:p w:rsidR="002067A1" w:rsidRPr="00BD5D6E" w:rsidRDefault="002067A1" w:rsidP="002067A1">
      <w:pPr>
        <w:contextualSpacing/>
        <w:jc w:val="both"/>
        <w:rPr>
          <w:rFonts w:ascii="Arial" w:hAnsi="Arial" w:cs="Arial"/>
        </w:rPr>
      </w:pPr>
      <w:r>
        <w:rPr>
          <w:rFonts w:ascii="Arial" w:hAnsi="Arial" w:cs="Arial"/>
          <w:noProof/>
        </w:rPr>
        <w:pict>
          <v:shape id="_x0000_s1029" type="#_x0000_t202" style="position:absolute;left:0;text-align:left;margin-left:-31.1pt;margin-top:-291.85pt;width:30pt;height:531.55pt;z-index:251663360;mso-height-percent:200;mso-height-percent:200;mso-width-relative:margin;mso-height-relative:margin" stroked="f" strokecolor="white [3212]">
            <v:textbox style="mso-next-textbox:#_x0000_s1029;mso-fit-shape-to-text:t">
              <w:txbxContent>
                <w:p w:rsidR="002067A1" w:rsidRPr="00CF6C02" w:rsidRDefault="002067A1" w:rsidP="002067A1">
                  <w:pPr>
                    <w:rPr>
                      <w:rFonts w:ascii="Arial" w:hAnsi="Arial" w:cs="Arial"/>
                      <w:b/>
                      <w:i/>
                    </w:rPr>
                  </w:pPr>
                </w:p>
              </w:txbxContent>
            </v:textbox>
          </v:shape>
        </w:pict>
      </w:r>
    </w:p>
    <w:p w:rsidR="002067A1" w:rsidRPr="001676CC" w:rsidRDefault="002067A1" w:rsidP="002067A1">
      <w:pPr>
        <w:ind w:left="540" w:right="504"/>
        <w:contextualSpacing/>
        <w:jc w:val="both"/>
        <w:rPr>
          <w:rFonts w:ascii="Arial" w:hAnsi="Arial" w:cs="Arial"/>
        </w:rPr>
      </w:pPr>
      <w:r w:rsidRPr="001676CC">
        <w:rPr>
          <w:rFonts w:ascii="Arial" w:hAnsi="Arial" w:cs="Arial"/>
        </w:rPr>
        <w:t xml:space="preserve">The stay of execution is a discretionary remedy as it falls within the equitable jurisdiction of this Court in terms of section 6 of the Courts Act.  It is a prerogative power that may be exercised by this Court though sparingly, as no other legal remedy is available to an appellant/judgment debtor in order to prevent an irreversible or irreparable injury, -which is substantial and could not be adequately remedied or atoned for by damages, if the judgment is reversed by the appellate Court once it has been executed.  In matters of such a stay, first the Court should be satisfied ex facie the pleadings that the appellant has valid or substantial grounds of appeal.  It should not venture to </w:t>
      </w:r>
      <w:r w:rsidRPr="001676CC">
        <w:rPr>
          <w:rFonts w:ascii="Arial" w:hAnsi="Arial" w:cs="Arial"/>
        </w:rPr>
        <w:lastRenderedPageBreak/>
        <w:t xml:space="preserve">examine the merits and speculate on the chances of success in the appeal. In addition, the Court for granting or refusing a stay it should also equally consider the balance of convenience, hardship and loss the parties may suffer.  Where the appellant/judgment debtor claims that he has valid or substantial grounds of appeal, the burden is on him to show that the injury he will suffer due to inconvenience, loss and hardship by a refusal of stay is greater than that which the Respondent will suffer by the grant of the stay.  Thus after taking into account all relevant facts and circumstances of the case the Court ought to determine what justice and equity requires in each case and then should grant </w:t>
      </w:r>
      <w:r>
        <w:rPr>
          <w:rFonts w:ascii="Arial" w:hAnsi="Arial" w:cs="Arial"/>
        </w:rPr>
        <w:t>or refuse the stay accordingly.</w:t>
      </w:r>
    </w:p>
    <w:p w:rsidR="002067A1" w:rsidRPr="00BD5D6E" w:rsidRDefault="002067A1" w:rsidP="002067A1">
      <w:pPr>
        <w:contextualSpacing/>
        <w:jc w:val="both"/>
        <w:rPr>
          <w:rFonts w:ascii="Arial" w:hAnsi="Arial" w:cs="Arial"/>
        </w:rPr>
      </w:pPr>
      <w:r w:rsidRPr="001B20DF">
        <w:rPr>
          <w:rFonts w:ascii="Arial" w:hAnsi="Arial" w:cs="Arial"/>
          <w:i/>
          <w:noProof/>
        </w:rPr>
        <w:pict>
          <v:shape id="_x0000_s1033" type="#_x0000_t202" style="position:absolute;left:0;text-align:left;margin-left:334.7pt;margin-top:-169.95pt;width:30pt;height:531.55pt;z-index:251667456;mso-height-percent:200;mso-height-percent:200;mso-width-relative:margin;mso-height-relative:margin" stroked="f" strokecolor="white [3212]">
            <v:textbox style="mso-next-textbox:#_x0000_s1033;mso-fit-shape-to-text:t">
              <w:txbxContent>
                <w:p w:rsidR="002067A1" w:rsidRPr="00CF6C02" w:rsidRDefault="002067A1" w:rsidP="002067A1">
                  <w:pPr>
                    <w:rPr>
                      <w:rFonts w:ascii="Arial" w:hAnsi="Arial" w:cs="Arial"/>
                      <w:b/>
                      <w:i/>
                    </w:rPr>
                  </w:pPr>
                </w:p>
              </w:txbxContent>
            </v:textbox>
          </v:shape>
        </w:pict>
      </w:r>
    </w:p>
    <w:p w:rsidR="002067A1" w:rsidRPr="00BD5D6E" w:rsidRDefault="002067A1" w:rsidP="002067A1">
      <w:pPr>
        <w:contextualSpacing/>
        <w:jc w:val="both"/>
        <w:rPr>
          <w:rFonts w:ascii="Arial" w:hAnsi="Arial" w:cs="Arial"/>
        </w:rPr>
      </w:pPr>
      <w:r w:rsidRPr="00BD5D6E">
        <w:rPr>
          <w:rFonts w:ascii="Arial" w:hAnsi="Arial" w:cs="Arial"/>
        </w:rPr>
        <w:t xml:space="preserve">In the light of the above principle, I approach the case on hand.  First, having diligently, perused the pleadings I find that the appellants have valid or substantial grounds of appeal.  Secondly, I weigh the conflicting interest of both parties by taking into account all relevant facts and circumstances of the case.  I equally consider the balance of convenience, hardship and loss the parties may suffer in granting or refusing the stay.  In so doing I find that the injury the </w:t>
      </w:r>
      <w:r>
        <w:rPr>
          <w:rFonts w:ascii="Arial" w:hAnsi="Arial" w:cs="Arial"/>
        </w:rPr>
        <w:t>Applicant</w:t>
      </w:r>
      <w:r w:rsidRPr="00BD5D6E">
        <w:rPr>
          <w:rFonts w:ascii="Arial" w:hAnsi="Arial" w:cs="Arial"/>
        </w:rPr>
        <w:t xml:space="preserve">s will suffer due to inconvenience, loss and hardship by a refusal of stay is greater than that which the </w:t>
      </w:r>
      <w:r>
        <w:rPr>
          <w:rFonts w:ascii="Arial" w:hAnsi="Arial" w:cs="Arial"/>
        </w:rPr>
        <w:t>Respondent</w:t>
      </w:r>
      <w:r w:rsidRPr="00BD5D6E">
        <w:rPr>
          <w:rFonts w:ascii="Arial" w:hAnsi="Arial" w:cs="Arial"/>
        </w:rPr>
        <w:t xml:space="preserve"> will suffer by the grant of the stay.  I quite agree with the submission of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in this respect.  Whatever be the arguments advanced by the counsel for and against the stay, the fact remains that if the stay is granted, in the worst possible scenario for the </w:t>
      </w:r>
      <w:r>
        <w:rPr>
          <w:rFonts w:ascii="Arial" w:hAnsi="Arial" w:cs="Arial"/>
        </w:rPr>
        <w:t>Respondent</w:t>
      </w:r>
      <w:r w:rsidRPr="00BD5D6E">
        <w:rPr>
          <w:rFonts w:ascii="Arial" w:hAnsi="Arial" w:cs="Arial"/>
        </w:rPr>
        <w:t xml:space="preserve">, it would simply delay him the fruits of his Judgment under appeal.  On the contrary, if the stay is refused, in a similar scenario for the </w:t>
      </w:r>
      <w:r>
        <w:rPr>
          <w:rFonts w:ascii="Arial" w:hAnsi="Arial" w:cs="Arial"/>
        </w:rPr>
        <w:t>Applicant</w:t>
      </w:r>
      <w:r w:rsidRPr="00BD5D6E">
        <w:rPr>
          <w:rFonts w:ascii="Arial" w:hAnsi="Arial" w:cs="Arial"/>
        </w:rPr>
        <w:t xml:space="preserve">s, it would in effect deny them the fruits of the judgment obtained from the appellate </w:t>
      </w:r>
      <w:r>
        <w:rPr>
          <w:rFonts w:ascii="Arial" w:hAnsi="Arial" w:cs="Arial"/>
        </w:rPr>
        <w:t>Court</w:t>
      </w:r>
      <w:r w:rsidRPr="00BD5D6E">
        <w:rPr>
          <w:rFonts w:ascii="Arial" w:hAnsi="Arial" w:cs="Arial"/>
        </w:rPr>
        <w:t xml:space="preserve">. In my view, the fruits of a judgment may be delayed but should never be denied to anyone.  Hence, having given careful thought to all relevant facts and circumstances of this case and in the light of the principle formulated supra, I find that a stay of execution is necessary for the ends of justice in this matter.  For the reasons given above, I order a stay of execution of the judgment in question pending the outcome of the appeal.  This order is made subject to a condition that the </w:t>
      </w:r>
      <w:r>
        <w:rPr>
          <w:rFonts w:ascii="Arial" w:hAnsi="Arial" w:cs="Arial"/>
        </w:rPr>
        <w:t>Applicant</w:t>
      </w:r>
      <w:r w:rsidRPr="00BD5D6E">
        <w:rPr>
          <w:rFonts w:ascii="Arial" w:hAnsi="Arial" w:cs="Arial"/>
        </w:rPr>
        <w:t>s should not dispose of or encumber the immovable property comprised of Title PR423 and PR422 until the final determination of the appeal in this matter.  The application is granted accordingly.</w:t>
      </w:r>
    </w:p>
    <w:p w:rsidR="002067A1" w:rsidRPr="00BD5D6E" w:rsidRDefault="002067A1" w:rsidP="002067A1">
      <w:pPr>
        <w:contextualSpacing/>
        <w:jc w:val="both"/>
        <w:rPr>
          <w:rFonts w:ascii="Arial" w:hAnsi="Arial" w:cs="Arial"/>
        </w:rPr>
      </w:pPr>
      <w:r>
        <w:rPr>
          <w:rFonts w:ascii="Arial" w:hAnsi="Arial" w:cs="Arial"/>
          <w:noProof/>
        </w:rPr>
        <w:pict>
          <v:shape id="_x0000_s1034" type="#_x0000_t202" style="position:absolute;left:0;text-align:left;margin-left:-30.9pt;margin-top:-72.6pt;width:30pt;height:531.55pt;z-index:251668480;mso-height-percent:200;mso-height-percent:200;mso-width-relative:margin;mso-height-relative:margin" stroked="f" strokecolor="white [3212]">
            <v:textbox style="mso-next-textbox:#_x0000_s1034;mso-fit-shape-to-text:t">
              <w:txbxContent>
                <w:p w:rsidR="002067A1" w:rsidRPr="00CF6C02" w:rsidRDefault="002067A1" w:rsidP="002067A1">
                  <w:pPr>
                    <w:rPr>
                      <w:rFonts w:ascii="Arial" w:hAnsi="Arial" w:cs="Arial"/>
                      <w:b/>
                      <w:i/>
                    </w:rPr>
                  </w:pPr>
                </w:p>
              </w:txbxContent>
            </v:textbox>
          </v:shape>
        </w:pict>
      </w:r>
    </w:p>
    <w:p w:rsidR="002067A1" w:rsidRPr="00BD5D6E" w:rsidRDefault="002067A1" w:rsidP="002067A1">
      <w:pPr>
        <w:contextualSpacing/>
        <w:jc w:val="both"/>
        <w:rPr>
          <w:rFonts w:ascii="Arial" w:hAnsi="Arial" w:cs="Arial"/>
        </w:rPr>
      </w:pPr>
    </w:p>
    <w:p w:rsidR="002067A1" w:rsidRPr="00BD5D6E" w:rsidRDefault="002067A1" w:rsidP="002067A1">
      <w:pPr>
        <w:contextualSpacing/>
        <w:rPr>
          <w:rFonts w:ascii="Arial" w:hAnsi="Arial" w:cs="Arial"/>
          <w:b/>
        </w:rPr>
      </w:pPr>
      <w:r>
        <w:rPr>
          <w:rFonts w:ascii="Arial" w:hAnsi="Arial" w:cs="Arial"/>
          <w:b/>
        </w:rPr>
        <w:t xml:space="preserve">Record:  </w:t>
      </w:r>
      <w:r w:rsidRPr="00BD5D6E">
        <w:rPr>
          <w:rFonts w:ascii="Arial" w:hAnsi="Arial" w:cs="Arial"/>
          <w:b/>
        </w:rPr>
        <w:t>Civil Side No 150 of 2001</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62C0"/>
    <w:multiLevelType w:val="hybridMultilevel"/>
    <w:tmpl w:val="1306437C"/>
    <w:lvl w:ilvl="0" w:tplc="49B643D4">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067A1"/>
    <w:rsid w:val="002067A1"/>
    <w:rsid w:val="00D1612D"/>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A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10829</Characters>
  <Application>Microsoft Office Word</Application>
  <DocSecurity>0</DocSecurity>
  <Lines>90</Lines>
  <Paragraphs>25</Paragraphs>
  <ScaleCrop>false</ScaleCrop>
  <Company>Deftones</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2014-01-22T11:03:00Z</dcterms:created>
  <dcterms:modified xsi:type="dcterms:W3CDTF">2014-01-22T11:04:00Z</dcterms:modified>
</cp:coreProperties>
</file>