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C67" w:rsidRDefault="00D87C67" w:rsidP="00D87C67">
      <w:pPr>
        <w:contextualSpacing/>
        <w:jc w:val="center"/>
        <w:rPr>
          <w:rFonts w:ascii="Arial" w:hAnsi="Arial" w:cs="Arial"/>
          <w:b/>
        </w:rPr>
      </w:pPr>
      <w:r w:rsidRPr="001B20DF">
        <w:rPr>
          <w:rFonts w:ascii="Arial" w:hAnsi="Arial" w:cs="Arial"/>
          <w:noProof/>
        </w:rPr>
        <w:pict>
          <v:shapetype id="_x0000_t202" coordsize="21600,21600" o:spt="202" path="m,l,21600r21600,l21600,xe">
            <v:stroke joinstyle="miter"/>
            <v:path gradientshapeok="t" o:connecttype="rect"/>
          </v:shapetype>
          <v:shape id="_x0000_s1026" type="#_x0000_t202" style="position:absolute;left:0;text-align:left;margin-left:-30.55pt;margin-top:-2.85pt;width:30pt;height:531.55pt;z-index:251660288;mso-height-percent:200;mso-height-percent:200;mso-width-relative:margin;mso-height-relative:margin" stroked="f" strokecolor="white [3212]">
            <v:textbox style="mso-next-textbox:#_x0000_s1026;mso-fit-shape-to-text:t">
              <w:txbxContent>
                <w:p w:rsidR="00D87C67" w:rsidRPr="00CF6C02" w:rsidRDefault="00D87C67" w:rsidP="00D87C67">
                  <w:pPr>
                    <w:rPr>
                      <w:rFonts w:ascii="Arial" w:hAnsi="Arial" w:cs="Arial"/>
                      <w:b/>
                      <w:i/>
                    </w:rPr>
                  </w:pPr>
                </w:p>
              </w:txbxContent>
            </v:textbox>
          </v:shape>
        </w:pict>
      </w:r>
      <w:proofErr w:type="spellStart"/>
      <w:r w:rsidRPr="00BD5D6E">
        <w:rPr>
          <w:rFonts w:ascii="Arial" w:hAnsi="Arial" w:cs="Arial"/>
          <w:b/>
        </w:rPr>
        <w:t>Clothilde</w:t>
      </w:r>
      <w:proofErr w:type="spellEnd"/>
      <w:r>
        <w:rPr>
          <w:rFonts w:ascii="Arial" w:hAnsi="Arial" w:cs="Arial"/>
          <w:b/>
        </w:rPr>
        <w:t xml:space="preserve"> v </w:t>
      </w:r>
      <w:r w:rsidRPr="00BD5D6E">
        <w:rPr>
          <w:rFonts w:ascii="Arial" w:hAnsi="Arial" w:cs="Arial"/>
          <w:b/>
        </w:rPr>
        <w:t>Henry</w:t>
      </w:r>
    </w:p>
    <w:p w:rsidR="00D87C67" w:rsidRPr="00BD5D6E" w:rsidRDefault="00D87C67" w:rsidP="00D87C67">
      <w:pPr>
        <w:contextualSpacing/>
        <w:jc w:val="center"/>
        <w:rPr>
          <w:rFonts w:ascii="Arial" w:hAnsi="Arial" w:cs="Arial"/>
          <w:b/>
        </w:rPr>
      </w:pPr>
      <w:r>
        <w:rPr>
          <w:rFonts w:ascii="Arial" w:hAnsi="Arial" w:cs="Arial"/>
          <w:b/>
        </w:rPr>
        <w:t>(2003) SLR 88</w:t>
      </w:r>
    </w:p>
    <w:p w:rsidR="00D87C67" w:rsidRPr="00BD5D6E" w:rsidRDefault="00D87C67" w:rsidP="00D87C67">
      <w:pPr>
        <w:contextualSpacing/>
        <w:jc w:val="both"/>
        <w:rPr>
          <w:rFonts w:ascii="Arial" w:hAnsi="Arial" w:cs="Arial"/>
        </w:rPr>
      </w:pPr>
    </w:p>
    <w:p w:rsidR="00D87C67" w:rsidRDefault="00D87C67" w:rsidP="00D87C67">
      <w:pPr>
        <w:contextualSpacing/>
        <w:jc w:val="both"/>
        <w:rPr>
          <w:rFonts w:ascii="Arial" w:hAnsi="Arial" w:cs="Arial"/>
        </w:rPr>
      </w:pPr>
    </w:p>
    <w:p w:rsidR="00D87C67" w:rsidRPr="001032CB" w:rsidRDefault="00D87C67" w:rsidP="00D87C67">
      <w:pPr>
        <w:contextualSpacing/>
        <w:jc w:val="both"/>
        <w:rPr>
          <w:rFonts w:ascii="Arial" w:hAnsi="Arial" w:cs="Arial"/>
        </w:rPr>
      </w:pPr>
      <w:r>
        <w:rPr>
          <w:rFonts w:ascii="Arial" w:hAnsi="Arial" w:cs="Arial"/>
          <w:noProof/>
        </w:rPr>
        <w:pict>
          <v:shape id="_x0000_s1029" type="#_x0000_t202" style="position:absolute;left:0;text-align:left;margin-left:334.7pt;margin-top:-5.1pt;width:30pt;height:531.55pt;z-index:251663360;mso-height-percent:200;mso-height-percent:200;mso-width-relative:margin;mso-height-relative:margin" stroked="f" strokecolor="white [3212]">
            <v:textbox style="mso-next-textbox:#_x0000_s1029;mso-fit-shape-to-text:t">
              <w:txbxContent>
                <w:p w:rsidR="00D87C67" w:rsidRPr="00CF6C02" w:rsidRDefault="00D87C67" w:rsidP="00D87C67">
                  <w:pPr>
                    <w:rPr>
                      <w:rFonts w:ascii="Arial" w:hAnsi="Arial" w:cs="Arial"/>
                      <w:b/>
                      <w:i/>
                    </w:rPr>
                  </w:pPr>
                </w:p>
              </w:txbxContent>
            </v:textbox>
          </v:shape>
        </w:pict>
      </w:r>
      <w:r w:rsidRPr="001032CB">
        <w:rPr>
          <w:rFonts w:ascii="Arial" w:hAnsi="Arial" w:cs="Arial"/>
        </w:rPr>
        <w:t>Frank ELIZABETH for the Plaintiff</w:t>
      </w:r>
    </w:p>
    <w:p w:rsidR="00D87C67" w:rsidRPr="001032CB" w:rsidRDefault="00D87C67" w:rsidP="00D87C67">
      <w:pPr>
        <w:contextualSpacing/>
        <w:jc w:val="both"/>
        <w:rPr>
          <w:rFonts w:ascii="Arial" w:hAnsi="Arial" w:cs="Arial"/>
        </w:rPr>
      </w:pPr>
      <w:r w:rsidRPr="001032CB">
        <w:rPr>
          <w:rFonts w:ascii="Arial" w:hAnsi="Arial" w:cs="Arial"/>
        </w:rPr>
        <w:t>France BONTE for the Defendant</w:t>
      </w:r>
    </w:p>
    <w:p w:rsidR="00D87C67" w:rsidRPr="001032CB" w:rsidRDefault="00D87C67" w:rsidP="00D87C67">
      <w:pPr>
        <w:contextualSpacing/>
        <w:jc w:val="both"/>
        <w:rPr>
          <w:rFonts w:ascii="Arial" w:hAnsi="Arial" w:cs="Arial"/>
        </w:rPr>
      </w:pPr>
    </w:p>
    <w:p w:rsidR="00D87C67" w:rsidRPr="00BD5D6E" w:rsidRDefault="00D87C67" w:rsidP="00D87C67">
      <w:pPr>
        <w:contextualSpacing/>
        <w:rPr>
          <w:rFonts w:ascii="Arial" w:hAnsi="Arial" w:cs="Arial"/>
          <w:b/>
        </w:rPr>
      </w:pPr>
      <w:r w:rsidRPr="00BD5D6E">
        <w:rPr>
          <w:rFonts w:ascii="Arial" w:hAnsi="Arial" w:cs="Arial"/>
          <w:b/>
        </w:rPr>
        <w:t xml:space="preserve">Judgment delivered on </w:t>
      </w:r>
      <w:r>
        <w:rPr>
          <w:rFonts w:ascii="Arial" w:hAnsi="Arial" w:cs="Arial"/>
          <w:b/>
        </w:rPr>
        <w:t>19</w:t>
      </w:r>
      <w:r w:rsidRPr="00BD5D6E">
        <w:rPr>
          <w:rFonts w:ascii="Arial" w:hAnsi="Arial" w:cs="Arial"/>
          <w:b/>
        </w:rPr>
        <w:t xml:space="preserve"> September</w:t>
      </w:r>
      <w:r>
        <w:rPr>
          <w:rFonts w:ascii="Arial" w:hAnsi="Arial" w:cs="Arial"/>
          <w:b/>
        </w:rPr>
        <w:t xml:space="preserve"> </w:t>
      </w:r>
      <w:r w:rsidRPr="00BD5D6E">
        <w:rPr>
          <w:rFonts w:ascii="Arial" w:hAnsi="Arial" w:cs="Arial"/>
          <w:b/>
        </w:rPr>
        <w:t>2003</w:t>
      </w:r>
      <w:r>
        <w:rPr>
          <w:rFonts w:ascii="Arial" w:hAnsi="Arial" w:cs="Arial"/>
          <w:b/>
        </w:rPr>
        <w:t xml:space="preserve"> by:</w:t>
      </w:r>
    </w:p>
    <w:p w:rsidR="00D87C67" w:rsidRPr="00BD5D6E" w:rsidRDefault="00D87C67" w:rsidP="00D87C67">
      <w:pPr>
        <w:contextualSpacing/>
        <w:jc w:val="both"/>
        <w:rPr>
          <w:rFonts w:ascii="Arial" w:hAnsi="Arial" w:cs="Arial"/>
        </w:rPr>
      </w:pPr>
    </w:p>
    <w:p w:rsidR="00D87C67" w:rsidRPr="00BD5D6E" w:rsidRDefault="00D87C67" w:rsidP="00D87C67">
      <w:pPr>
        <w:contextualSpacing/>
        <w:jc w:val="both"/>
        <w:rPr>
          <w:rFonts w:ascii="Arial" w:hAnsi="Arial" w:cs="Arial"/>
        </w:rPr>
      </w:pPr>
      <w:r w:rsidRPr="00BD5D6E">
        <w:rPr>
          <w:rFonts w:ascii="Arial" w:hAnsi="Arial" w:cs="Arial"/>
          <w:b/>
        </w:rPr>
        <w:t>PERERA J:</w:t>
      </w:r>
      <w:r w:rsidRPr="00BD5D6E">
        <w:rPr>
          <w:rFonts w:ascii="Arial" w:hAnsi="Arial" w:cs="Arial"/>
        </w:rPr>
        <w:t xml:space="preserve">  The </w:t>
      </w:r>
      <w:r>
        <w:rPr>
          <w:rFonts w:ascii="Arial" w:hAnsi="Arial" w:cs="Arial"/>
        </w:rPr>
        <w:t>Plaintiff</w:t>
      </w:r>
      <w:r w:rsidRPr="00BD5D6E">
        <w:rPr>
          <w:rFonts w:ascii="Arial" w:hAnsi="Arial" w:cs="Arial"/>
        </w:rPr>
        <w:t xml:space="preserve">, a boy aged 6 years at the time of a road accident, sues the </w:t>
      </w:r>
      <w:r>
        <w:rPr>
          <w:rFonts w:ascii="Arial" w:hAnsi="Arial" w:cs="Arial"/>
        </w:rPr>
        <w:t>Defendant</w:t>
      </w:r>
      <w:r w:rsidRPr="00BD5D6E">
        <w:rPr>
          <w:rFonts w:ascii="Arial" w:hAnsi="Arial" w:cs="Arial"/>
        </w:rPr>
        <w:t xml:space="preserve">, the owner and driver of motor car bearing no. S. 5134, for damages in respect of personal injuries suffered by </w:t>
      </w:r>
      <w:r w:rsidRPr="009B44F6">
        <w:rPr>
          <w:rFonts w:ascii="Arial" w:hAnsi="Arial" w:cs="Arial"/>
        </w:rPr>
        <w:t xml:space="preserve">him on </w:t>
      </w:r>
      <w:r>
        <w:rPr>
          <w:rFonts w:ascii="Arial" w:hAnsi="Arial" w:cs="Arial"/>
        </w:rPr>
        <w:t>12</w:t>
      </w:r>
      <w:r w:rsidRPr="009B44F6">
        <w:rPr>
          <w:rFonts w:ascii="Arial" w:hAnsi="Arial" w:cs="Arial"/>
        </w:rPr>
        <w:t xml:space="preserve"> May 1998.  The Defendant denies liability, and avers that "he saw two children running on the road, when one of them, the Plaintiff, recklessly and carelessly rushed on the road and hit himself against (the) vehicle".</w:t>
      </w:r>
    </w:p>
    <w:p w:rsidR="00D87C67" w:rsidRPr="00BD5D6E" w:rsidRDefault="00D87C67" w:rsidP="00D87C67">
      <w:pPr>
        <w:contextualSpacing/>
        <w:jc w:val="both"/>
        <w:rPr>
          <w:rFonts w:ascii="Arial" w:hAnsi="Arial" w:cs="Arial"/>
        </w:rPr>
      </w:pPr>
    </w:p>
    <w:p w:rsidR="00D87C67" w:rsidRPr="00BD5D6E" w:rsidRDefault="00D87C67" w:rsidP="00D87C67">
      <w:pPr>
        <w:contextualSpacing/>
        <w:jc w:val="both"/>
        <w:rPr>
          <w:rFonts w:ascii="Arial" w:hAnsi="Arial" w:cs="Arial"/>
        </w:rPr>
      </w:pPr>
      <w:r w:rsidRPr="00BD5D6E">
        <w:rPr>
          <w:rFonts w:ascii="Arial" w:hAnsi="Arial" w:cs="Arial"/>
        </w:rPr>
        <w:t xml:space="preserve">In terms of Article 1384 (2) of the Civil Code a presumption operates against the driver of a moving vehicle, that he is at fault and hence liable, unless he can, inter alia prove that the damage was caused solely due to the injured party.  </w:t>
      </w:r>
    </w:p>
    <w:p w:rsidR="00D87C67" w:rsidRPr="00BD5D6E" w:rsidRDefault="00D87C67" w:rsidP="00D87C67">
      <w:pPr>
        <w:contextualSpacing/>
        <w:jc w:val="both"/>
        <w:rPr>
          <w:rFonts w:ascii="Arial" w:hAnsi="Arial" w:cs="Arial"/>
        </w:rPr>
      </w:pPr>
    </w:p>
    <w:p w:rsidR="00D87C67" w:rsidRPr="00BD5D6E" w:rsidRDefault="00D87C67" w:rsidP="00D87C67">
      <w:pPr>
        <w:contextualSpacing/>
        <w:jc w:val="both"/>
        <w:rPr>
          <w:rFonts w:ascii="Arial" w:hAnsi="Arial" w:cs="Arial"/>
        </w:rPr>
      </w:pPr>
      <w:r w:rsidRPr="00BD5D6E">
        <w:rPr>
          <w:rFonts w:ascii="Arial" w:hAnsi="Arial" w:cs="Arial"/>
        </w:rPr>
        <w:t xml:space="preserve">The </w:t>
      </w:r>
      <w:r>
        <w:rPr>
          <w:rFonts w:ascii="Arial" w:hAnsi="Arial" w:cs="Arial"/>
        </w:rPr>
        <w:t>Plaintiff</w:t>
      </w:r>
      <w:r w:rsidRPr="00BD5D6E">
        <w:rPr>
          <w:rFonts w:ascii="Arial" w:hAnsi="Arial" w:cs="Arial"/>
        </w:rPr>
        <w:t xml:space="preserve">, who is now 12 years of </w:t>
      </w:r>
      <w:proofErr w:type="gramStart"/>
      <w:r w:rsidRPr="00BD5D6E">
        <w:rPr>
          <w:rFonts w:ascii="Arial" w:hAnsi="Arial" w:cs="Arial"/>
        </w:rPr>
        <w:t>age</w:t>
      </w:r>
      <w:proofErr w:type="gramEnd"/>
      <w:r w:rsidRPr="00BD5D6E">
        <w:rPr>
          <w:rFonts w:ascii="Arial" w:hAnsi="Arial" w:cs="Arial"/>
        </w:rPr>
        <w:t xml:space="preserve"> was permitted to testify on oath, upon the </w:t>
      </w:r>
      <w:r>
        <w:rPr>
          <w:rFonts w:ascii="Arial" w:hAnsi="Arial" w:cs="Arial"/>
        </w:rPr>
        <w:t>Court</w:t>
      </w:r>
      <w:r w:rsidRPr="00BD5D6E">
        <w:rPr>
          <w:rFonts w:ascii="Arial" w:hAnsi="Arial" w:cs="Arial"/>
        </w:rPr>
        <w:t xml:space="preserve"> being satisfied that he understood the nature of the oath.  According to him, around 3.30 p.m. that day, he was standing on the edge of the mountain side of the road at </w:t>
      </w:r>
      <w:proofErr w:type="spellStart"/>
      <w:r w:rsidRPr="00BD5D6E">
        <w:rPr>
          <w:rFonts w:ascii="Arial" w:hAnsi="Arial" w:cs="Arial"/>
        </w:rPr>
        <w:t>Anse</w:t>
      </w:r>
      <w:proofErr w:type="spellEnd"/>
      <w:r w:rsidRPr="00BD5D6E">
        <w:rPr>
          <w:rFonts w:ascii="Arial" w:hAnsi="Arial" w:cs="Arial"/>
        </w:rPr>
        <w:t xml:space="preserve"> Aux Pins.  A bus stopped on the opposite side of the road.  The </w:t>
      </w:r>
      <w:r>
        <w:rPr>
          <w:rFonts w:ascii="Arial" w:hAnsi="Arial" w:cs="Arial"/>
        </w:rPr>
        <w:t>Defendant</w:t>
      </w:r>
      <w:r w:rsidRPr="00BD5D6E">
        <w:rPr>
          <w:rFonts w:ascii="Arial" w:hAnsi="Arial" w:cs="Arial"/>
        </w:rPr>
        <w:t>'s car</w:t>
      </w:r>
      <w:r>
        <w:rPr>
          <w:rFonts w:ascii="Arial" w:hAnsi="Arial" w:cs="Arial"/>
        </w:rPr>
        <w:t>,</w:t>
      </w:r>
      <w:r w:rsidRPr="00BD5D6E">
        <w:rPr>
          <w:rFonts w:ascii="Arial" w:hAnsi="Arial" w:cs="Arial"/>
        </w:rPr>
        <w:t xml:space="preserve"> which came behind the bus, overtook it.  In the process of the </w:t>
      </w:r>
      <w:r>
        <w:rPr>
          <w:rFonts w:ascii="Arial" w:hAnsi="Arial" w:cs="Arial"/>
        </w:rPr>
        <w:t>Defendant</w:t>
      </w:r>
      <w:r w:rsidRPr="00BD5D6E">
        <w:rPr>
          <w:rFonts w:ascii="Arial" w:hAnsi="Arial" w:cs="Arial"/>
        </w:rPr>
        <w:t>'s car crossing to the mountain side where, the boy stood, the car dragged him and threw him to the main road.  Consequently, he had a fractured arm, injuries on his ear and neck, several bruises and a bleeding nose.  On being cross examined, he denied that he was running on the road with another boy.</w:t>
      </w:r>
    </w:p>
    <w:p w:rsidR="00D87C67" w:rsidRPr="00BD5D6E" w:rsidRDefault="00D87C67" w:rsidP="00D87C67">
      <w:pPr>
        <w:contextualSpacing/>
        <w:jc w:val="both"/>
        <w:rPr>
          <w:rFonts w:ascii="Arial" w:hAnsi="Arial" w:cs="Arial"/>
        </w:rPr>
      </w:pPr>
    </w:p>
    <w:p w:rsidR="00D87C67" w:rsidRPr="00BD5D6E" w:rsidRDefault="00D87C67" w:rsidP="00D87C67">
      <w:pPr>
        <w:contextualSpacing/>
        <w:jc w:val="both"/>
        <w:rPr>
          <w:rFonts w:ascii="Arial" w:hAnsi="Arial" w:cs="Arial"/>
        </w:rPr>
      </w:pPr>
      <w:r w:rsidRPr="00BD5D6E">
        <w:rPr>
          <w:rFonts w:ascii="Arial" w:hAnsi="Arial" w:cs="Arial"/>
        </w:rPr>
        <w:t xml:space="preserve">Wilson </w:t>
      </w:r>
      <w:proofErr w:type="spellStart"/>
      <w:r w:rsidRPr="00BD5D6E">
        <w:rPr>
          <w:rFonts w:ascii="Arial" w:hAnsi="Arial" w:cs="Arial"/>
        </w:rPr>
        <w:t>Esparon</w:t>
      </w:r>
      <w:proofErr w:type="spellEnd"/>
      <w:r w:rsidRPr="00BD5D6E">
        <w:rPr>
          <w:rFonts w:ascii="Arial" w:hAnsi="Arial" w:cs="Arial"/>
        </w:rPr>
        <w:t xml:space="preserve"> (Pw2) was standing by the sea at the time of the accident.  He heard the sound of brakes being applied, and when he went towards the road, saw the </w:t>
      </w:r>
      <w:r>
        <w:rPr>
          <w:rFonts w:ascii="Arial" w:hAnsi="Arial" w:cs="Arial"/>
        </w:rPr>
        <w:t>Plaintiff ly</w:t>
      </w:r>
      <w:r w:rsidRPr="00BD5D6E">
        <w:rPr>
          <w:rFonts w:ascii="Arial" w:hAnsi="Arial" w:cs="Arial"/>
        </w:rPr>
        <w:t>ing on the road.  Before that he saw a boy standing on the mountain side of the road.  He also saw a bus stopped on the sea side bus stop and other vehicles moving behind it.  After hearing the brakes he no longer saw the boy standing.  He denied seeing two boys running.</w:t>
      </w:r>
    </w:p>
    <w:p w:rsidR="00D87C67" w:rsidRPr="00BD5D6E" w:rsidRDefault="00D87C67" w:rsidP="00D87C67">
      <w:pPr>
        <w:contextualSpacing/>
        <w:jc w:val="both"/>
        <w:rPr>
          <w:rFonts w:ascii="Arial" w:hAnsi="Arial" w:cs="Arial"/>
        </w:rPr>
      </w:pPr>
      <w:r>
        <w:rPr>
          <w:rFonts w:ascii="Arial" w:hAnsi="Arial" w:cs="Arial"/>
          <w:noProof/>
        </w:rPr>
        <w:pict>
          <v:shape id="_x0000_s1027" type="#_x0000_t202" style="position:absolute;left:0;text-align:left;margin-left:-30.55pt;margin-top:-45pt;width:30pt;height:531.55pt;z-index:251661312;mso-height-percent:200;mso-height-percent:200;mso-width-relative:margin;mso-height-relative:margin" stroked="f" strokecolor="white [3212]">
            <v:textbox style="mso-next-textbox:#_x0000_s1027;mso-fit-shape-to-text:t">
              <w:txbxContent>
                <w:p w:rsidR="00D87C67" w:rsidRPr="00CF6C02" w:rsidRDefault="00D87C67" w:rsidP="00D87C67">
                  <w:pPr>
                    <w:rPr>
                      <w:rFonts w:ascii="Arial" w:hAnsi="Arial" w:cs="Arial"/>
                      <w:b/>
                      <w:i/>
                    </w:rPr>
                  </w:pPr>
                </w:p>
              </w:txbxContent>
            </v:textbox>
          </v:shape>
        </w:pict>
      </w:r>
    </w:p>
    <w:p w:rsidR="00D87C67" w:rsidRPr="00BD5D6E" w:rsidRDefault="00D87C67" w:rsidP="00D87C67">
      <w:pPr>
        <w:contextualSpacing/>
        <w:jc w:val="both"/>
        <w:rPr>
          <w:rFonts w:ascii="Arial" w:hAnsi="Arial" w:cs="Arial"/>
        </w:rPr>
      </w:pPr>
      <w:r w:rsidRPr="00BD5D6E">
        <w:rPr>
          <w:rFonts w:ascii="Arial" w:hAnsi="Arial" w:cs="Arial"/>
        </w:rPr>
        <w:t xml:space="preserve">The </w:t>
      </w:r>
      <w:r>
        <w:rPr>
          <w:rFonts w:ascii="Arial" w:hAnsi="Arial" w:cs="Arial"/>
        </w:rPr>
        <w:t>Defendant</w:t>
      </w:r>
      <w:r w:rsidRPr="00BD5D6E">
        <w:rPr>
          <w:rFonts w:ascii="Arial" w:hAnsi="Arial" w:cs="Arial"/>
        </w:rPr>
        <w:t xml:space="preserve"> in his testimony stated that he was not driving from Victoria towards </w:t>
      </w:r>
      <w:proofErr w:type="spellStart"/>
      <w:r w:rsidRPr="00BD5D6E">
        <w:rPr>
          <w:rFonts w:ascii="Arial" w:hAnsi="Arial" w:cs="Arial"/>
        </w:rPr>
        <w:t>Anse</w:t>
      </w:r>
      <w:proofErr w:type="spellEnd"/>
      <w:r w:rsidRPr="00BD5D6E">
        <w:rPr>
          <w:rFonts w:ascii="Arial" w:hAnsi="Arial" w:cs="Arial"/>
        </w:rPr>
        <w:t xml:space="preserve"> Royale on the sea side of the road, but towards the opposite direction.  He also stated that the accident occurred between 4.30 p.m. and 5 p.m. on that day.  </w:t>
      </w:r>
    </w:p>
    <w:p w:rsidR="00D87C67" w:rsidRPr="00BD5D6E" w:rsidRDefault="00D87C67" w:rsidP="00D87C67">
      <w:pPr>
        <w:contextualSpacing/>
        <w:jc w:val="both"/>
        <w:rPr>
          <w:rFonts w:ascii="Arial" w:hAnsi="Arial" w:cs="Arial"/>
        </w:rPr>
      </w:pPr>
    </w:p>
    <w:p w:rsidR="00D87C67" w:rsidRPr="009B44F6" w:rsidRDefault="00D87C67" w:rsidP="00D87C67">
      <w:pPr>
        <w:contextualSpacing/>
        <w:jc w:val="both"/>
        <w:rPr>
          <w:rFonts w:ascii="Arial" w:hAnsi="Arial" w:cs="Arial"/>
        </w:rPr>
      </w:pPr>
      <w:r w:rsidRPr="00BD5D6E">
        <w:rPr>
          <w:rFonts w:ascii="Arial" w:hAnsi="Arial" w:cs="Arial"/>
        </w:rPr>
        <w:t xml:space="preserve">According to him, the road was straight for about 15 </w:t>
      </w:r>
      <w:proofErr w:type="spellStart"/>
      <w:r w:rsidRPr="00BD5D6E">
        <w:rPr>
          <w:rFonts w:ascii="Arial" w:hAnsi="Arial" w:cs="Arial"/>
        </w:rPr>
        <w:t>metres</w:t>
      </w:r>
      <w:proofErr w:type="spellEnd"/>
      <w:r w:rsidRPr="00BD5D6E">
        <w:rPr>
          <w:rFonts w:ascii="Arial" w:hAnsi="Arial" w:cs="Arial"/>
        </w:rPr>
        <w:t xml:space="preserve"> and clear, and there was not much traffic.  He was driving at a speed of about 30-35 </w:t>
      </w:r>
      <w:proofErr w:type="spellStart"/>
      <w:r w:rsidRPr="00BD5D6E">
        <w:rPr>
          <w:rFonts w:ascii="Arial" w:hAnsi="Arial" w:cs="Arial"/>
        </w:rPr>
        <w:t>k.p.h.</w:t>
      </w:r>
      <w:proofErr w:type="spellEnd"/>
      <w:r w:rsidRPr="00BD5D6E">
        <w:rPr>
          <w:rFonts w:ascii="Arial" w:hAnsi="Arial" w:cs="Arial"/>
        </w:rPr>
        <w:t xml:space="preserve"> when he heard a noise as if a coconut had fallen on the car.  He then applied the brakes.  This is consistent with the averment in paragraph 2 of the </w:t>
      </w:r>
      <w:proofErr w:type="spellStart"/>
      <w:r w:rsidRPr="00BD5D6E">
        <w:rPr>
          <w:rFonts w:ascii="Arial" w:hAnsi="Arial" w:cs="Arial"/>
        </w:rPr>
        <w:t>defence</w:t>
      </w:r>
      <w:proofErr w:type="spellEnd"/>
      <w:r w:rsidRPr="00BD5D6E">
        <w:rPr>
          <w:rFonts w:ascii="Arial" w:hAnsi="Arial" w:cs="Arial"/>
        </w:rPr>
        <w:t xml:space="preserve"> that the </w:t>
      </w:r>
      <w:r>
        <w:rPr>
          <w:rFonts w:ascii="Arial" w:hAnsi="Arial" w:cs="Arial"/>
        </w:rPr>
        <w:t>Plaintiff</w:t>
      </w:r>
      <w:r w:rsidRPr="00BD5D6E">
        <w:rPr>
          <w:rFonts w:ascii="Arial" w:hAnsi="Arial" w:cs="Arial"/>
        </w:rPr>
        <w:t xml:space="preserve"> running along the road "rushed on the road </w:t>
      </w:r>
      <w:r w:rsidRPr="009B44F6">
        <w:rPr>
          <w:rFonts w:ascii="Arial" w:hAnsi="Arial" w:cs="Arial"/>
        </w:rPr>
        <w:t>and hit himself against the vehicle."</w:t>
      </w:r>
    </w:p>
    <w:p w:rsidR="00D87C67" w:rsidRPr="00BD5D6E" w:rsidRDefault="00D87C67" w:rsidP="00D87C67">
      <w:pPr>
        <w:contextualSpacing/>
        <w:jc w:val="both"/>
        <w:rPr>
          <w:rFonts w:ascii="Arial" w:hAnsi="Arial" w:cs="Arial"/>
        </w:rPr>
      </w:pPr>
    </w:p>
    <w:p w:rsidR="00D87C67" w:rsidRPr="00BD5D6E" w:rsidRDefault="00D87C67" w:rsidP="00D87C67">
      <w:pPr>
        <w:contextualSpacing/>
        <w:jc w:val="both"/>
        <w:rPr>
          <w:rFonts w:ascii="Arial" w:hAnsi="Arial" w:cs="Arial"/>
        </w:rPr>
      </w:pPr>
      <w:r w:rsidRPr="00BD5D6E">
        <w:rPr>
          <w:rFonts w:ascii="Arial" w:hAnsi="Arial" w:cs="Arial"/>
        </w:rPr>
        <w:t xml:space="preserve">The </w:t>
      </w:r>
      <w:r>
        <w:rPr>
          <w:rFonts w:ascii="Arial" w:hAnsi="Arial" w:cs="Arial"/>
        </w:rPr>
        <w:t>Defendant</w:t>
      </w:r>
      <w:r w:rsidRPr="00BD5D6E">
        <w:rPr>
          <w:rFonts w:ascii="Arial" w:hAnsi="Arial" w:cs="Arial"/>
        </w:rPr>
        <w:t xml:space="preserve"> also stated in his testimony that he saw two boys running and the </w:t>
      </w:r>
      <w:r>
        <w:rPr>
          <w:rFonts w:ascii="Arial" w:hAnsi="Arial" w:cs="Arial"/>
        </w:rPr>
        <w:t>Plaintiff</w:t>
      </w:r>
      <w:r w:rsidRPr="00BD5D6E">
        <w:rPr>
          <w:rFonts w:ascii="Arial" w:hAnsi="Arial" w:cs="Arial"/>
        </w:rPr>
        <w:t xml:space="preserve"> crossed the road without stopping and he was </w:t>
      </w:r>
      <w:r w:rsidRPr="009B44F6">
        <w:rPr>
          <w:rFonts w:ascii="Arial" w:hAnsi="Arial" w:cs="Arial"/>
        </w:rPr>
        <w:t>hit by the car</w:t>
      </w:r>
      <w:r w:rsidRPr="00BD5D6E">
        <w:rPr>
          <w:rFonts w:ascii="Arial" w:hAnsi="Arial" w:cs="Arial"/>
        </w:rPr>
        <w:t xml:space="preserve">.  The other boy who was about 5 </w:t>
      </w:r>
      <w:proofErr w:type="spellStart"/>
      <w:r w:rsidRPr="00BD5D6E">
        <w:rPr>
          <w:rFonts w:ascii="Arial" w:hAnsi="Arial" w:cs="Arial"/>
        </w:rPr>
        <w:t>metres</w:t>
      </w:r>
      <w:proofErr w:type="spellEnd"/>
      <w:r w:rsidRPr="00BD5D6E">
        <w:rPr>
          <w:rFonts w:ascii="Arial" w:hAnsi="Arial" w:cs="Arial"/>
        </w:rPr>
        <w:t xml:space="preserve"> behind him ran away on seeing the accident.  He further stated that the front wheel and the bonnet of his car </w:t>
      </w:r>
      <w:proofErr w:type="gramStart"/>
      <w:r w:rsidRPr="00BD5D6E">
        <w:rPr>
          <w:rFonts w:ascii="Arial" w:hAnsi="Arial" w:cs="Arial"/>
        </w:rPr>
        <w:t>was</w:t>
      </w:r>
      <w:proofErr w:type="gramEnd"/>
      <w:r w:rsidRPr="00BD5D6E">
        <w:rPr>
          <w:rFonts w:ascii="Arial" w:hAnsi="Arial" w:cs="Arial"/>
        </w:rPr>
        <w:t xml:space="preserve"> slightly damaged by the impact.  On being questioned by </w:t>
      </w:r>
      <w:r>
        <w:rPr>
          <w:rFonts w:ascii="Arial" w:hAnsi="Arial" w:cs="Arial"/>
        </w:rPr>
        <w:t>Court</w:t>
      </w:r>
      <w:r w:rsidRPr="00BD5D6E">
        <w:rPr>
          <w:rFonts w:ascii="Arial" w:hAnsi="Arial" w:cs="Arial"/>
        </w:rPr>
        <w:t xml:space="preserve"> he stated that the damage to the bonnet was towards its middle.</w:t>
      </w:r>
    </w:p>
    <w:p w:rsidR="00D87C67" w:rsidRPr="00BD5D6E" w:rsidRDefault="00D87C67" w:rsidP="00D87C67">
      <w:pPr>
        <w:contextualSpacing/>
        <w:jc w:val="both"/>
        <w:rPr>
          <w:rFonts w:ascii="Arial" w:hAnsi="Arial" w:cs="Arial"/>
        </w:rPr>
      </w:pPr>
    </w:p>
    <w:p w:rsidR="00D87C67" w:rsidRDefault="00D87C67" w:rsidP="00D87C67">
      <w:pPr>
        <w:contextualSpacing/>
        <w:jc w:val="both"/>
        <w:rPr>
          <w:rFonts w:ascii="Arial" w:hAnsi="Arial" w:cs="Arial"/>
          <w:b/>
          <w:u w:val="single"/>
        </w:rPr>
      </w:pPr>
      <w:r w:rsidRPr="00BD5D6E">
        <w:rPr>
          <w:rFonts w:ascii="Arial" w:hAnsi="Arial" w:cs="Arial"/>
          <w:b/>
          <w:u w:val="single"/>
        </w:rPr>
        <w:t>Liability</w:t>
      </w:r>
    </w:p>
    <w:p w:rsidR="00D87C67" w:rsidRPr="00BD5D6E" w:rsidRDefault="00D87C67" w:rsidP="00D87C67">
      <w:pPr>
        <w:contextualSpacing/>
        <w:jc w:val="both"/>
        <w:rPr>
          <w:rFonts w:ascii="Arial" w:hAnsi="Arial" w:cs="Arial"/>
          <w:b/>
          <w:u w:val="single"/>
        </w:rPr>
      </w:pPr>
    </w:p>
    <w:p w:rsidR="00D87C67" w:rsidRPr="00BD5D6E" w:rsidRDefault="00D87C67" w:rsidP="00D87C67">
      <w:pPr>
        <w:contextualSpacing/>
        <w:jc w:val="both"/>
        <w:rPr>
          <w:rFonts w:ascii="Arial" w:hAnsi="Arial" w:cs="Arial"/>
        </w:rPr>
      </w:pPr>
      <w:r w:rsidRPr="00BD5D6E">
        <w:rPr>
          <w:rFonts w:ascii="Arial" w:hAnsi="Arial" w:cs="Arial"/>
        </w:rPr>
        <w:t xml:space="preserve">There are several inconsistencies in the </w:t>
      </w:r>
      <w:r>
        <w:rPr>
          <w:rFonts w:ascii="Arial" w:hAnsi="Arial" w:cs="Arial"/>
        </w:rPr>
        <w:t>Defendant</w:t>
      </w:r>
      <w:r w:rsidRPr="00BD5D6E">
        <w:rPr>
          <w:rFonts w:ascii="Arial" w:hAnsi="Arial" w:cs="Arial"/>
        </w:rPr>
        <w:t xml:space="preserve">'s case as regards the accident.  The most material is that, while the </w:t>
      </w:r>
      <w:r>
        <w:rPr>
          <w:rFonts w:ascii="Arial" w:hAnsi="Arial" w:cs="Arial"/>
        </w:rPr>
        <w:t>Plaintiff</w:t>
      </w:r>
      <w:r w:rsidRPr="00BD5D6E">
        <w:rPr>
          <w:rFonts w:ascii="Arial" w:hAnsi="Arial" w:cs="Arial"/>
        </w:rPr>
        <w:t xml:space="preserve"> and his witness categorically stated that the </w:t>
      </w:r>
      <w:r>
        <w:rPr>
          <w:rFonts w:ascii="Arial" w:hAnsi="Arial" w:cs="Arial"/>
        </w:rPr>
        <w:t>Defendant</w:t>
      </w:r>
      <w:r w:rsidRPr="00BD5D6E">
        <w:rPr>
          <w:rFonts w:ascii="Arial" w:hAnsi="Arial" w:cs="Arial"/>
        </w:rPr>
        <w:t xml:space="preserve"> was driving towards </w:t>
      </w:r>
      <w:proofErr w:type="spellStart"/>
      <w:r w:rsidRPr="00BD5D6E">
        <w:rPr>
          <w:rFonts w:ascii="Arial" w:hAnsi="Arial" w:cs="Arial"/>
        </w:rPr>
        <w:t>Anse</w:t>
      </w:r>
      <w:proofErr w:type="spellEnd"/>
      <w:r w:rsidRPr="00BD5D6E">
        <w:rPr>
          <w:rFonts w:ascii="Arial" w:hAnsi="Arial" w:cs="Arial"/>
        </w:rPr>
        <w:t xml:space="preserve"> Royale and that the accident occurred when he overtook a stationary </w:t>
      </w:r>
      <w:proofErr w:type="gramStart"/>
      <w:r w:rsidRPr="00BD5D6E">
        <w:rPr>
          <w:rFonts w:ascii="Arial" w:hAnsi="Arial" w:cs="Arial"/>
        </w:rPr>
        <w:t>bus,</w:t>
      </w:r>
      <w:proofErr w:type="gramEnd"/>
      <w:r w:rsidRPr="00BD5D6E">
        <w:rPr>
          <w:rFonts w:ascii="Arial" w:hAnsi="Arial" w:cs="Arial"/>
        </w:rPr>
        <w:t xml:space="preserve"> the </w:t>
      </w:r>
      <w:r>
        <w:rPr>
          <w:rFonts w:ascii="Arial" w:hAnsi="Arial" w:cs="Arial"/>
        </w:rPr>
        <w:t>Defendant</w:t>
      </w:r>
      <w:r w:rsidRPr="00BD5D6E">
        <w:rPr>
          <w:rFonts w:ascii="Arial" w:hAnsi="Arial" w:cs="Arial"/>
        </w:rPr>
        <w:t xml:space="preserve"> stated that he was driving in the opposite direction.  Unfortunately, the Police sketch of the accident was not produced by either party as the file is said to be lost.  In any event, the </w:t>
      </w:r>
      <w:r>
        <w:rPr>
          <w:rFonts w:ascii="Arial" w:hAnsi="Arial" w:cs="Arial"/>
        </w:rPr>
        <w:t>Defendant</w:t>
      </w:r>
      <w:r w:rsidRPr="00BD5D6E">
        <w:rPr>
          <w:rFonts w:ascii="Arial" w:hAnsi="Arial" w:cs="Arial"/>
        </w:rPr>
        <w:t xml:space="preserve"> testified that he saw two boys running along the road and the </w:t>
      </w:r>
      <w:r>
        <w:rPr>
          <w:rFonts w:ascii="Arial" w:hAnsi="Arial" w:cs="Arial"/>
        </w:rPr>
        <w:t>Plaintiff</w:t>
      </w:r>
      <w:r w:rsidRPr="00BD5D6E">
        <w:rPr>
          <w:rFonts w:ascii="Arial" w:hAnsi="Arial" w:cs="Arial"/>
        </w:rPr>
        <w:t xml:space="preserve"> crossing suddenly.  That contradicts his own version that he did not see anything until he heard something like a coconut falling on the car.  If the </w:t>
      </w:r>
      <w:r>
        <w:rPr>
          <w:rFonts w:ascii="Arial" w:hAnsi="Arial" w:cs="Arial"/>
        </w:rPr>
        <w:t>Plaintiff</w:t>
      </w:r>
      <w:r w:rsidRPr="00BD5D6E">
        <w:rPr>
          <w:rFonts w:ascii="Arial" w:hAnsi="Arial" w:cs="Arial"/>
        </w:rPr>
        <w:t xml:space="preserve"> hit the car, as he claimed, he would have hit it sideways and not towards the middle of the bonnet.  For the </w:t>
      </w:r>
      <w:r>
        <w:rPr>
          <w:rFonts w:ascii="Arial" w:hAnsi="Arial" w:cs="Arial"/>
        </w:rPr>
        <w:t>Plaintiff</w:t>
      </w:r>
      <w:r w:rsidRPr="00BD5D6E">
        <w:rPr>
          <w:rFonts w:ascii="Arial" w:hAnsi="Arial" w:cs="Arial"/>
        </w:rPr>
        <w:t xml:space="preserve"> to hit the middle of the bonnet, he would have been in front of the car and probably been run over.  Further, if he saw the boys running, he, as a prudent dr</w:t>
      </w:r>
      <w:r>
        <w:rPr>
          <w:rFonts w:ascii="Arial" w:hAnsi="Arial" w:cs="Arial"/>
        </w:rPr>
        <w:t>iver, ought to have been more vi</w:t>
      </w:r>
      <w:r w:rsidRPr="00BD5D6E">
        <w:rPr>
          <w:rFonts w:ascii="Arial" w:hAnsi="Arial" w:cs="Arial"/>
        </w:rPr>
        <w:t xml:space="preserve">gilant and anticipated any irrational movement by them.  However, on a balance of probabilities I accept the version of the accident as testified by the </w:t>
      </w:r>
      <w:r>
        <w:rPr>
          <w:rFonts w:ascii="Arial" w:hAnsi="Arial" w:cs="Arial"/>
        </w:rPr>
        <w:t>Plaintiff</w:t>
      </w:r>
      <w:r w:rsidRPr="00BD5D6E">
        <w:rPr>
          <w:rFonts w:ascii="Arial" w:hAnsi="Arial" w:cs="Arial"/>
        </w:rPr>
        <w:t xml:space="preserve"> and his witness.  I find that the accident occurred when the </w:t>
      </w:r>
      <w:r>
        <w:rPr>
          <w:rFonts w:ascii="Arial" w:hAnsi="Arial" w:cs="Arial"/>
        </w:rPr>
        <w:t>Defendant</w:t>
      </w:r>
      <w:r w:rsidRPr="00BD5D6E">
        <w:rPr>
          <w:rFonts w:ascii="Arial" w:hAnsi="Arial" w:cs="Arial"/>
        </w:rPr>
        <w:t xml:space="preserve"> overtook the stationary bus, and hence in the circumstances not even contributory negligence can be attributed to the </w:t>
      </w:r>
      <w:r>
        <w:rPr>
          <w:rFonts w:ascii="Arial" w:hAnsi="Arial" w:cs="Arial"/>
        </w:rPr>
        <w:t>Plaintiff</w:t>
      </w:r>
      <w:r w:rsidRPr="00BD5D6E">
        <w:rPr>
          <w:rFonts w:ascii="Arial" w:hAnsi="Arial" w:cs="Arial"/>
        </w:rPr>
        <w:t xml:space="preserve">.  Hence the </w:t>
      </w:r>
      <w:r>
        <w:rPr>
          <w:rFonts w:ascii="Arial" w:hAnsi="Arial" w:cs="Arial"/>
        </w:rPr>
        <w:t>Defendant</w:t>
      </w:r>
      <w:r w:rsidRPr="00BD5D6E">
        <w:rPr>
          <w:rFonts w:ascii="Arial" w:hAnsi="Arial" w:cs="Arial"/>
        </w:rPr>
        <w:t xml:space="preserve"> having failed to rebut the presumption in Article 1384(2) of the Civil Code, he is held liable for the accident.</w:t>
      </w:r>
    </w:p>
    <w:p w:rsidR="00D87C67" w:rsidRPr="00BD5D6E" w:rsidRDefault="00D87C67" w:rsidP="00D87C67">
      <w:pPr>
        <w:contextualSpacing/>
        <w:jc w:val="both"/>
        <w:rPr>
          <w:rFonts w:ascii="Arial" w:hAnsi="Arial" w:cs="Arial"/>
        </w:rPr>
      </w:pPr>
    </w:p>
    <w:p w:rsidR="00D87C67" w:rsidRPr="00BD5D6E" w:rsidRDefault="00D87C67" w:rsidP="00D87C67">
      <w:pPr>
        <w:contextualSpacing/>
        <w:jc w:val="both"/>
        <w:rPr>
          <w:rFonts w:ascii="Arial" w:hAnsi="Arial" w:cs="Arial"/>
          <w:b/>
          <w:u w:val="single"/>
        </w:rPr>
      </w:pPr>
      <w:r w:rsidRPr="00BD5D6E">
        <w:rPr>
          <w:rFonts w:ascii="Arial" w:hAnsi="Arial" w:cs="Arial"/>
          <w:b/>
          <w:u w:val="single"/>
        </w:rPr>
        <w:t>Damages</w:t>
      </w:r>
    </w:p>
    <w:p w:rsidR="00D87C67" w:rsidRPr="00BD5D6E" w:rsidRDefault="00D87C67" w:rsidP="00D87C67">
      <w:pPr>
        <w:contextualSpacing/>
        <w:jc w:val="both"/>
        <w:rPr>
          <w:rFonts w:ascii="Arial" w:hAnsi="Arial" w:cs="Arial"/>
        </w:rPr>
      </w:pPr>
      <w:r w:rsidRPr="00BD5D6E">
        <w:rPr>
          <w:rFonts w:ascii="Arial" w:hAnsi="Arial" w:cs="Arial"/>
        </w:rPr>
        <w:t>According to the medical report (</w:t>
      </w:r>
      <w:r w:rsidRPr="00BD5D6E">
        <w:rPr>
          <w:rFonts w:ascii="Arial" w:hAnsi="Arial" w:cs="Arial"/>
          <w:i/>
        </w:rPr>
        <w:t>exhibit D1</w:t>
      </w:r>
      <w:r w:rsidRPr="00BD5D6E">
        <w:rPr>
          <w:rFonts w:ascii="Arial" w:hAnsi="Arial" w:cs="Arial"/>
        </w:rPr>
        <w:t xml:space="preserve">) the </w:t>
      </w:r>
      <w:r>
        <w:rPr>
          <w:rFonts w:ascii="Arial" w:hAnsi="Arial" w:cs="Arial"/>
        </w:rPr>
        <w:t>Plaintiff</w:t>
      </w:r>
      <w:r w:rsidRPr="00BD5D6E">
        <w:rPr>
          <w:rFonts w:ascii="Arial" w:hAnsi="Arial" w:cs="Arial"/>
        </w:rPr>
        <w:t xml:space="preserve"> received the following injuries-</w:t>
      </w:r>
    </w:p>
    <w:p w:rsidR="00D87C67" w:rsidRPr="00BD5D6E" w:rsidRDefault="00D87C67" w:rsidP="00D87C67">
      <w:pPr>
        <w:contextualSpacing/>
        <w:jc w:val="both"/>
        <w:rPr>
          <w:rFonts w:ascii="Arial" w:hAnsi="Arial" w:cs="Arial"/>
        </w:rPr>
      </w:pPr>
    </w:p>
    <w:p w:rsidR="00D87C67" w:rsidRPr="00BD5D6E" w:rsidRDefault="00D87C67" w:rsidP="00D87C67">
      <w:pPr>
        <w:ind w:left="1080" w:right="17" w:hanging="540"/>
        <w:contextualSpacing/>
        <w:jc w:val="both"/>
        <w:rPr>
          <w:rFonts w:ascii="Arial" w:hAnsi="Arial" w:cs="Arial"/>
        </w:rPr>
      </w:pPr>
      <w:r w:rsidRPr="00BD5D6E">
        <w:rPr>
          <w:rFonts w:ascii="Arial" w:hAnsi="Arial" w:cs="Arial"/>
        </w:rPr>
        <w:t>1.</w:t>
      </w:r>
      <w:r w:rsidRPr="00BD5D6E">
        <w:rPr>
          <w:rFonts w:ascii="Arial" w:hAnsi="Arial" w:cs="Arial"/>
        </w:rPr>
        <w:tab/>
        <w:t>Brain concussion and loss of consciousness for 3 - 5 minutes.</w:t>
      </w:r>
    </w:p>
    <w:p w:rsidR="00D87C67" w:rsidRPr="00BD5D6E" w:rsidRDefault="00D87C67" w:rsidP="00D87C67">
      <w:pPr>
        <w:ind w:left="1080" w:right="17" w:hanging="540"/>
        <w:contextualSpacing/>
        <w:jc w:val="both"/>
        <w:rPr>
          <w:rFonts w:ascii="Arial" w:hAnsi="Arial" w:cs="Arial"/>
        </w:rPr>
      </w:pPr>
    </w:p>
    <w:p w:rsidR="00D87C67" w:rsidRPr="00BD5D6E" w:rsidRDefault="00D87C67" w:rsidP="00D87C67">
      <w:pPr>
        <w:ind w:left="1080" w:right="17" w:hanging="540"/>
        <w:contextualSpacing/>
        <w:jc w:val="both"/>
        <w:rPr>
          <w:rFonts w:ascii="Arial" w:hAnsi="Arial" w:cs="Arial"/>
        </w:rPr>
      </w:pPr>
      <w:r w:rsidRPr="00BD5D6E">
        <w:rPr>
          <w:rFonts w:ascii="Arial" w:hAnsi="Arial" w:cs="Arial"/>
        </w:rPr>
        <w:t>2.</w:t>
      </w:r>
      <w:r w:rsidRPr="00BD5D6E">
        <w:rPr>
          <w:rFonts w:ascii="Arial" w:hAnsi="Arial" w:cs="Arial"/>
        </w:rPr>
        <w:tab/>
        <w:t>Multiple bruises over left knee and both arms.</w:t>
      </w:r>
    </w:p>
    <w:p w:rsidR="00D87C67" w:rsidRPr="00BD5D6E" w:rsidRDefault="00D87C67" w:rsidP="00D87C67">
      <w:pPr>
        <w:ind w:left="1080" w:right="17" w:hanging="540"/>
        <w:contextualSpacing/>
        <w:jc w:val="both"/>
        <w:rPr>
          <w:rFonts w:ascii="Arial" w:hAnsi="Arial" w:cs="Arial"/>
        </w:rPr>
      </w:pPr>
    </w:p>
    <w:p w:rsidR="00D87C67" w:rsidRPr="00BD5D6E" w:rsidRDefault="00D87C67" w:rsidP="00D87C67">
      <w:pPr>
        <w:ind w:left="1080" w:right="17" w:hanging="540"/>
        <w:contextualSpacing/>
        <w:jc w:val="both"/>
        <w:rPr>
          <w:rFonts w:ascii="Arial" w:hAnsi="Arial" w:cs="Arial"/>
        </w:rPr>
      </w:pPr>
      <w:r w:rsidRPr="00BD5D6E">
        <w:rPr>
          <w:rFonts w:ascii="Arial" w:hAnsi="Arial" w:cs="Arial"/>
        </w:rPr>
        <w:t>3.</w:t>
      </w:r>
      <w:r w:rsidRPr="00BD5D6E">
        <w:rPr>
          <w:rFonts w:ascii="Arial" w:hAnsi="Arial" w:cs="Arial"/>
        </w:rPr>
        <w:tab/>
        <w:t xml:space="preserve">Bleeding laceration of right </w:t>
      </w:r>
      <w:proofErr w:type="spellStart"/>
      <w:r w:rsidRPr="00BD5D6E">
        <w:rPr>
          <w:rFonts w:ascii="Arial" w:hAnsi="Arial" w:cs="Arial"/>
        </w:rPr>
        <w:t>pinna</w:t>
      </w:r>
      <w:proofErr w:type="spellEnd"/>
      <w:r w:rsidRPr="00BD5D6E">
        <w:rPr>
          <w:rFonts w:ascii="Arial" w:hAnsi="Arial" w:cs="Arial"/>
        </w:rPr>
        <w:t xml:space="preserve"> (that is, the part of the ear formed of cartilage and skin.)</w:t>
      </w:r>
    </w:p>
    <w:p w:rsidR="00D87C67" w:rsidRPr="00BD5D6E" w:rsidRDefault="00D87C67" w:rsidP="00D87C67">
      <w:pPr>
        <w:ind w:left="1080" w:right="17" w:hanging="540"/>
        <w:contextualSpacing/>
        <w:jc w:val="both"/>
        <w:rPr>
          <w:rFonts w:ascii="Arial" w:hAnsi="Arial" w:cs="Arial"/>
        </w:rPr>
      </w:pPr>
    </w:p>
    <w:p w:rsidR="00D87C67" w:rsidRPr="00BD5D6E" w:rsidRDefault="00D87C67" w:rsidP="00D87C67">
      <w:pPr>
        <w:ind w:left="1080" w:right="17" w:hanging="540"/>
        <w:contextualSpacing/>
        <w:jc w:val="both"/>
        <w:rPr>
          <w:rFonts w:ascii="Arial" w:hAnsi="Arial" w:cs="Arial"/>
        </w:rPr>
      </w:pPr>
      <w:r w:rsidRPr="00BD5D6E">
        <w:rPr>
          <w:rFonts w:ascii="Arial" w:hAnsi="Arial" w:cs="Arial"/>
        </w:rPr>
        <w:t>4.</w:t>
      </w:r>
      <w:r w:rsidRPr="00BD5D6E">
        <w:rPr>
          <w:rFonts w:ascii="Arial" w:hAnsi="Arial" w:cs="Arial"/>
        </w:rPr>
        <w:tab/>
        <w:t>Fracture of the right clavicle (that is, the bone which runs from the upper end of the breast bone towards the tip of the shoulder across the root of the neck).</w:t>
      </w:r>
    </w:p>
    <w:p w:rsidR="00D87C67" w:rsidRPr="00BD5D6E" w:rsidRDefault="00D87C67" w:rsidP="00D87C67">
      <w:pPr>
        <w:ind w:left="1080" w:right="17" w:hanging="540"/>
        <w:contextualSpacing/>
        <w:jc w:val="both"/>
        <w:rPr>
          <w:rFonts w:ascii="Arial" w:hAnsi="Arial" w:cs="Arial"/>
        </w:rPr>
      </w:pPr>
    </w:p>
    <w:p w:rsidR="00D87C67" w:rsidRPr="00BD5D6E" w:rsidRDefault="00D87C67" w:rsidP="00D87C67">
      <w:pPr>
        <w:contextualSpacing/>
        <w:jc w:val="both"/>
        <w:rPr>
          <w:rFonts w:ascii="Arial" w:hAnsi="Arial" w:cs="Arial"/>
        </w:rPr>
      </w:pPr>
      <w:r w:rsidRPr="00BD5D6E">
        <w:rPr>
          <w:rFonts w:ascii="Arial" w:hAnsi="Arial" w:cs="Arial"/>
        </w:rPr>
        <w:t xml:space="preserve">He was treated by suturing the laceration, and cleaning the abrasions.  The </w:t>
      </w:r>
      <w:proofErr w:type="spellStart"/>
      <w:r w:rsidRPr="00BD5D6E">
        <w:rPr>
          <w:rFonts w:ascii="Arial" w:hAnsi="Arial" w:cs="Arial"/>
        </w:rPr>
        <w:t>clavicular</w:t>
      </w:r>
      <w:proofErr w:type="spellEnd"/>
      <w:r w:rsidRPr="00BD5D6E">
        <w:rPr>
          <w:rFonts w:ascii="Arial" w:hAnsi="Arial" w:cs="Arial"/>
        </w:rPr>
        <w:t xml:space="preserve"> fracture was strapped and a neck collar fitted.  He was also given analgesics and antibiotics.  </w:t>
      </w:r>
    </w:p>
    <w:p w:rsidR="00D87C67" w:rsidRPr="00BD5D6E" w:rsidRDefault="00D87C67" w:rsidP="00D87C67">
      <w:pPr>
        <w:contextualSpacing/>
        <w:jc w:val="both"/>
        <w:rPr>
          <w:rFonts w:ascii="Arial" w:hAnsi="Arial" w:cs="Arial"/>
        </w:rPr>
      </w:pPr>
    </w:p>
    <w:p w:rsidR="00D87C67" w:rsidRPr="00BD5D6E" w:rsidRDefault="00D87C67" w:rsidP="00D87C67">
      <w:pPr>
        <w:contextualSpacing/>
        <w:jc w:val="both"/>
        <w:rPr>
          <w:rFonts w:ascii="Arial" w:hAnsi="Arial" w:cs="Arial"/>
        </w:rPr>
      </w:pPr>
      <w:r w:rsidRPr="00BD5D6E">
        <w:rPr>
          <w:rFonts w:ascii="Arial" w:hAnsi="Arial" w:cs="Arial"/>
        </w:rPr>
        <w:lastRenderedPageBreak/>
        <w:t>He was discharged from hospital on 20</w:t>
      </w:r>
      <w:r>
        <w:rPr>
          <w:rFonts w:ascii="Arial" w:hAnsi="Arial" w:cs="Arial"/>
          <w:vertAlign w:val="superscript"/>
        </w:rPr>
        <w:t xml:space="preserve"> </w:t>
      </w:r>
      <w:r w:rsidRPr="00BD5D6E">
        <w:rPr>
          <w:rFonts w:ascii="Arial" w:hAnsi="Arial" w:cs="Arial"/>
        </w:rPr>
        <w:t xml:space="preserve">May 1998, that is, 12 days after the accident.  </w:t>
      </w:r>
      <w:proofErr w:type="gramStart"/>
      <w:r w:rsidRPr="00BD5D6E">
        <w:rPr>
          <w:rFonts w:ascii="Arial" w:hAnsi="Arial" w:cs="Arial"/>
        </w:rPr>
        <w:t>After follow-up treatment in the Surgical Outpatients Clinic, the final assessment on 9</w:t>
      </w:r>
      <w:r w:rsidRPr="00BD5D6E">
        <w:rPr>
          <w:rFonts w:ascii="Arial" w:hAnsi="Arial" w:cs="Arial"/>
          <w:vertAlign w:val="superscript"/>
        </w:rPr>
        <w:t>th</w:t>
      </w:r>
      <w:r w:rsidRPr="00BD5D6E">
        <w:rPr>
          <w:rFonts w:ascii="Arial" w:hAnsi="Arial" w:cs="Arial"/>
        </w:rPr>
        <w:t xml:space="preserve"> September 1998 confirmed that the fracture of the right </w:t>
      </w:r>
      <w:proofErr w:type="spellStart"/>
      <w:r w:rsidRPr="00BD5D6E">
        <w:rPr>
          <w:rFonts w:ascii="Arial" w:hAnsi="Arial" w:cs="Arial"/>
        </w:rPr>
        <w:t>clavicile</w:t>
      </w:r>
      <w:proofErr w:type="spellEnd"/>
      <w:r w:rsidRPr="00BD5D6E">
        <w:rPr>
          <w:rFonts w:ascii="Arial" w:hAnsi="Arial" w:cs="Arial"/>
        </w:rPr>
        <w:t xml:space="preserve"> was healed and so also the lacerations and abrasions.</w:t>
      </w:r>
      <w:proofErr w:type="gramEnd"/>
      <w:r w:rsidRPr="00BD5D6E">
        <w:rPr>
          <w:rFonts w:ascii="Arial" w:hAnsi="Arial" w:cs="Arial"/>
        </w:rPr>
        <w:t xml:space="preserve">  There was also no complication to his head injury.  It was recommended that he resumed school, and he could lead a normal life. </w:t>
      </w:r>
    </w:p>
    <w:p w:rsidR="00D87C67" w:rsidRPr="00BD5D6E" w:rsidRDefault="00D87C67" w:rsidP="00D87C67">
      <w:pPr>
        <w:contextualSpacing/>
        <w:jc w:val="both"/>
        <w:rPr>
          <w:rFonts w:ascii="Arial" w:hAnsi="Arial" w:cs="Arial"/>
        </w:rPr>
      </w:pPr>
      <w:r>
        <w:rPr>
          <w:rFonts w:ascii="Arial" w:hAnsi="Arial" w:cs="Arial"/>
          <w:noProof/>
        </w:rPr>
        <w:pict>
          <v:shape id="_x0000_s1028" type="#_x0000_t202" style="position:absolute;left:0;text-align:left;margin-left:-30.55pt;margin-top:-100.95pt;width:30pt;height:531.55pt;z-index:251662336;mso-height-percent:200;mso-height-percent:200;mso-width-relative:margin;mso-height-relative:margin" stroked="f" strokecolor="white [3212]">
            <v:textbox style="mso-next-textbox:#_x0000_s1028;mso-fit-shape-to-text:t">
              <w:txbxContent>
                <w:p w:rsidR="00D87C67" w:rsidRPr="00CF6C02" w:rsidRDefault="00D87C67" w:rsidP="00D87C67">
                  <w:pPr>
                    <w:rPr>
                      <w:rFonts w:ascii="Arial" w:hAnsi="Arial" w:cs="Arial"/>
                      <w:b/>
                      <w:i/>
                    </w:rPr>
                  </w:pPr>
                </w:p>
              </w:txbxContent>
            </v:textbox>
          </v:shape>
        </w:pict>
      </w:r>
    </w:p>
    <w:p w:rsidR="00D87C67" w:rsidRPr="00BD5D6E" w:rsidRDefault="00D87C67" w:rsidP="00D87C67">
      <w:pPr>
        <w:contextualSpacing/>
        <w:jc w:val="both"/>
        <w:rPr>
          <w:rFonts w:ascii="Arial" w:hAnsi="Arial" w:cs="Arial"/>
        </w:rPr>
      </w:pPr>
      <w:r w:rsidRPr="00BD5D6E">
        <w:rPr>
          <w:rFonts w:ascii="Arial" w:hAnsi="Arial" w:cs="Arial"/>
        </w:rPr>
        <w:t xml:space="preserve">In the case of </w:t>
      </w:r>
      <w:r w:rsidRPr="00C93717">
        <w:rPr>
          <w:rFonts w:ascii="Arial" w:hAnsi="Arial" w:cs="Arial"/>
          <w:i/>
        </w:rPr>
        <w:t xml:space="preserve">James </w:t>
      </w:r>
      <w:proofErr w:type="spellStart"/>
      <w:r w:rsidRPr="00C93717">
        <w:rPr>
          <w:rFonts w:ascii="Arial" w:hAnsi="Arial" w:cs="Arial"/>
          <w:i/>
        </w:rPr>
        <w:t>Hoareau</w:t>
      </w:r>
      <w:proofErr w:type="spellEnd"/>
      <w:r w:rsidRPr="00C93717">
        <w:rPr>
          <w:rFonts w:ascii="Arial" w:hAnsi="Arial" w:cs="Arial"/>
          <w:i/>
        </w:rPr>
        <w:t xml:space="preserve"> v </w:t>
      </w:r>
      <w:proofErr w:type="spellStart"/>
      <w:r w:rsidRPr="00C93717">
        <w:rPr>
          <w:rFonts w:ascii="Arial" w:hAnsi="Arial" w:cs="Arial"/>
          <w:i/>
        </w:rPr>
        <w:t>Frankv</w:t>
      </w:r>
      <w:proofErr w:type="spellEnd"/>
      <w:r w:rsidRPr="00C93717">
        <w:rPr>
          <w:rFonts w:ascii="Arial" w:hAnsi="Arial" w:cs="Arial"/>
          <w:i/>
        </w:rPr>
        <w:t xml:space="preserve"> </w:t>
      </w:r>
      <w:proofErr w:type="spellStart"/>
      <w:r w:rsidRPr="00C93717">
        <w:rPr>
          <w:rFonts w:ascii="Arial" w:hAnsi="Arial" w:cs="Arial"/>
          <w:i/>
        </w:rPr>
        <w:t>Aglae</w:t>
      </w:r>
      <w:proofErr w:type="spellEnd"/>
      <w:r>
        <w:rPr>
          <w:rFonts w:ascii="Arial" w:hAnsi="Arial" w:cs="Arial"/>
        </w:rPr>
        <w:t xml:space="preserve"> (CS</w:t>
      </w:r>
      <w:r w:rsidRPr="00C93717">
        <w:rPr>
          <w:rFonts w:ascii="Arial" w:hAnsi="Arial" w:cs="Arial"/>
        </w:rPr>
        <w:t xml:space="preserve"> 109 of 1990), </w:t>
      </w:r>
      <w:r w:rsidRPr="00BD5D6E">
        <w:rPr>
          <w:rFonts w:ascii="Arial" w:hAnsi="Arial" w:cs="Arial"/>
        </w:rPr>
        <w:t xml:space="preserve">a 10 year old boy was injured in a similar accident. He suffered bruises on the face, and abrasions on the chest.  There were however </w:t>
      </w:r>
      <w:r>
        <w:rPr>
          <w:rFonts w:ascii="Arial" w:hAnsi="Arial" w:cs="Arial"/>
        </w:rPr>
        <w:t>no fractures.  It was averred t</w:t>
      </w:r>
      <w:r w:rsidRPr="00BD5D6E">
        <w:rPr>
          <w:rFonts w:ascii="Arial" w:hAnsi="Arial" w:cs="Arial"/>
        </w:rPr>
        <w:t>hat the boy had "</w:t>
      </w:r>
      <w:r w:rsidRPr="00C93717">
        <w:rPr>
          <w:rFonts w:ascii="Arial" w:hAnsi="Arial" w:cs="Arial"/>
        </w:rPr>
        <w:t>intellectual deterioration</w:t>
      </w:r>
      <w:r w:rsidRPr="00BD5D6E">
        <w:rPr>
          <w:rFonts w:ascii="Arial" w:hAnsi="Arial" w:cs="Arial"/>
          <w:i/>
        </w:rPr>
        <w:t>"</w:t>
      </w:r>
      <w:r w:rsidRPr="00BD5D6E">
        <w:rPr>
          <w:rFonts w:ascii="Arial" w:hAnsi="Arial" w:cs="Arial"/>
        </w:rPr>
        <w:t xml:space="preserve"> as a result of trauma.  That aspect was not medically established. On a consideration of all the circumstances of the injuries I awarded a sum of Rs.35</w:t>
      </w:r>
      <w:proofErr w:type="gramStart"/>
      <w:r w:rsidRPr="00BD5D6E">
        <w:rPr>
          <w:rFonts w:ascii="Arial" w:hAnsi="Arial" w:cs="Arial"/>
        </w:rPr>
        <w:t>,000</w:t>
      </w:r>
      <w:proofErr w:type="gramEnd"/>
      <w:r w:rsidRPr="00BD5D6E">
        <w:rPr>
          <w:rFonts w:ascii="Arial" w:hAnsi="Arial" w:cs="Arial"/>
        </w:rPr>
        <w:t xml:space="preserve"> for pain, suffering, shock and loss of amenities.  In </w:t>
      </w:r>
      <w:proofErr w:type="spellStart"/>
      <w:r w:rsidRPr="00C93717">
        <w:rPr>
          <w:rFonts w:ascii="Arial" w:hAnsi="Arial" w:cs="Arial"/>
          <w:i/>
        </w:rPr>
        <w:t>Wyne</w:t>
      </w:r>
      <w:proofErr w:type="spellEnd"/>
      <w:r w:rsidRPr="00C93717">
        <w:rPr>
          <w:rFonts w:ascii="Arial" w:hAnsi="Arial" w:cs="Arial"/>
          <w:i/>
        </w:rPr>
        <w:t xml:space="preserve"> </w:t>
      </w:r>
      <w:proofErr w:type="spellStart"/>
      <w:r w:rsidRPr="00C93717">
        <w:rPr>
          <w:rFonts w:ascii="Arial" w:hAnsi="Arial" w:cs="Arial"/>
          <w:i/>
        </w:rPr>
        <w:t>Gendron</w:t>
      </w:r>
      <w:proofErr w:type="spellEnd"/>
      <w:r w:rsidRPr="00C93717">
        <w:rPr>
          <w:rFonts w:ascii="Arial" w:hAnsi="Arial" w:cs="Arial"/>
          <w:i/>
        </w:rPr>
        <w:t xml:space="preserve"> v Joyce Lame</w:t>
      </w:r>
      <w:r>
        <w:rPr>
          <w:rFonts w:ascii="Arial" w:hAnsi="Arial" w:cs="Arial"/>
        </w:rPr>
        <w:t xml:space="preserve"> (CS</w:t>
      </w:r>
      <w:r w:rsidRPr="00C93717">
        <w:rPr>
          <w:rFonts w:ascii="Arial" w:hAnsi="Arial" w:cs="Arial"/>
        </w:rPr>
        <w:t xml:space="preserve"> 84 of 2001)</w:t>
      </w:r>
      <w:r w:rsidRPr="00BD5D6E">
        <w:rPr>
          <w:rFonts w:ascii="Arial" w:hAnsi="Arial" w:cs="Arial"/>
        </w:rPr>
        <w:t xml:space="preserve"> a boy 13 years old was injured by a motor car while he was standing on the grass verge near the edge of a road.  He had a fracture of the shaft on the left femur requiring </w:t>
      </w:r>
      <w:proofErr w:type="spellStart"/>
      <w:r w:rsidRPr="00BD5D6E">
        <w:rPr>
          <w:rFonts w:ascii="Arial" w:hAnsi="Arial" w:cs="Arial"/>
        </w:rPr>
        <w:t>intomedullary</w:t>
      </w:r>
      <w:proofErr w:type="spellEnd"/>
      <w:r w:rsidRPr="00BD5D6E">
        <w:rPr>
          <w:rFonts w:ascii="Arial" w:hAnsi="Arial" w:cs="Arial"/>
        </w:rPr>
        <w:t xml:space="preserve"> nailing and skin grafting.  He also had injuries to his teeth, chin and the mouth.  The </w:t>
      </w:r>
      <w:r>
        <w:rPr>
          <w:rFonts w:ascii="Arial" w:hAnsi="Arial" w:cs="Arial"/>
        </w:rPr>
        <w:t>Plaintiff claimed R</w:t>
      </w:r>
      <w:r w:rsidRPr="00BD5D6E">
        <w:rPr>
          <w:rFonts w:ascii="Arial" w:hAnsi="Arial" w:cs="Arial"/>
        </w:rPr>
        <w:t>50</w:t>
      </w:r>
      <w:proofErr w:type="gramStart"/>
      <w:r w:rsidRPr="00BD5D6E">
        <w:rPr>
          <w:rFonts w:ascii="Arial" w:hAnsi="Arial" w:cs="Arial"/>
        </w:rPr>
        <w:t>,000</w:t>
      </w:r>
      <w:proofErr w:type="gramEnd"/>
      <w:r w:rsidRPr="00BD5D6E">
        <w:rPr>
          <w:rFonts w:ascii="Arial" w:hAnsi="Arial" w:cs="Arial"/>
        </w:rPr>
        <w:t xml:space="preserve"> in respect of pain, suffering, distress discomfort and anxiet</w:t>
      </w:r>
      <w:r>
        <w:rPr>
          <w:rFonts w:ascii="Arial" w:hAnsi="Arial" w:cs="Arial"/>
        </w:rPr>
        <w:t>y.  I awarded a sum of R</w:t>
      </w:r>
      <w:r w:rsidRPr="00BD5D6E">
        <w:rPr>
          <w:rFonts w:ascii="Arial" w:hAnsi="Arial" w:cs="Arial"/>
        </w:rPr>
        <w:t>35</w:t>
      </w:r>
      <w:proofErr w:type="gramStart"/>
      <w:r w:rsidRPr="00BD5D6E">
        <w:rPr>
          <w:rFonts w:ascii="Arial" w:hAnsi="Arial" w:cs="Arial"/>
        </w:rPr>
        <w:t>,000</w:t>
      </w:r>
      <w:proofErr w:type="gramEnd"/>
      <w:r w:rsidRPr="00BD5D6E">
        <w:rPr>
          <w:rFonts w:ascii="Arial" w:hAnsi="Arial" w:cs="Arial"/>
        </w:rPr>
        <w:t xml:space="preserve"> under that h</w:t>
      </w:r>
      <w:r>
        <w:rPr>
          <w:rFonts w:ascii="Arial" w:hAnsi="Arial" w:cs="Arial"/>
        </w:rPr>
        <w:t>ead of damages, and a further R</w:t>
      </w:r>
      <w:r w:rsidRPr="00BD5D6E">
        <w:rPr>
          <w:rFonts w:ascii="Arial" w:hAnsi="Arial" w:cs="Arial"/>
        </w:rPr>
        <w:t xml:space="preserve">5000 in respect of a permanent scar on the leg, making a total award of R40,000. </w:t>
      </w:r>
    </w:p>
    <w:p w:rsidR="00D87C67" w:rsidRPr="00BD5D6E" w:rsidRDefault="00D87C67" w:rsidP="00D87C67">
      <w:pPr>
        <w:contextualSpacing/>
        <w:jc w:val="both"/>
        <w:rPr>
          <w:rFonts w:ascii="Arial" w:hAnsi="Arial" w:cs="Arial"/>
        </w:rPr>
      </w:pPr>
    </w:p>
    <w:p w:rsidR="00D87C67" w:rsidRPr="00BD5D6E" w:rsidRDefault="00D87C67" w:rsidP="00D87C67">
      <w:pPr>
        <w:contextualSpacing/>
        <w:jc w:val="both"/>
        <w:rPr>
          <w:rFonts w:ascii="Arial" w:hAnsi="Arial" w:cs="Arial"/>
        </w:rPr>
      </w:pPr>
      <w:r w:rsidRPr="00BD5D6E">
        <w:rPr>
          <w:rFonts w:ascii="Arial" w:hAnsi="Arial" w:cs="Arial"/>
        </w:rPr>
        <w:t xml:space="preserve">In the present case, the </w:t>
      </w:r>
      <w:r>
        <w:rPr>
          <w:rFonts w:ascii="Arial" w:hAnsi="Arial" w:cs="Arial"/>
        </w:rPr>
        <w:t>Plaintiff claims R</w:t>
      </w:r>
      <w:r w:rsidRPr="00BD5D6E">
        <w:rPr>
          <w:rFonts w:ascii="Arial" w:hAnsi="Arial" w:cs="Arial"/>
        </w:rPr>
        <w:t>100 for damage to clothing. Although that was not proved, yet due to the nature of the bleeding injuries he suffered, it is reasonable that his bloodstained and torn clothes cou</w:t>
      </w:r>
      <w:r>
        <w:rPr>
          <w:rFonts w:ascii="Arial" w:hAnsi="Arial" w:cs="Arial"/>
        </w:rPr>
        <w:t>ld not be used again.  Hence R</w:t>
      </w:r>
      <w:r w:rsidRPr="00BD5D6E">
        <w:rPr>
          <w:rFonts w:ascii="Arial" w:hAnsi="Arial" w:cs="Arial"/>
        </w:rPr>
        <w:t xml:space="preserve">100 is awarded under that head.  He also claims </w:t>
      </w:r>
      <w:r>
        <w:rPr>
          <w:rFonts w:ascii="Arial" w:hAnsi="Arial" w:cs="Arial"/>
        </w:rPr>
        <w:t>R</w:t>
      </w:r>
      <w:r w:rsidRPr="00BD5D6E">
        <w:rPr>
          <w:rFonts w:ascii="Arial" w:hAnsi="Arial" w:cs="Arial"/>
        </w:rPr>
        <w:t>75</w:t>
      </w:r>
      <w:proofErr w:type="gramStart"/>
      <w:r w:rsidRPr="00BD5D6E">
        <w:rPr>
          <w:rFonts w:ascii="Arial" w:hAnsi="Arial" w:cs="Arial"/>
        </w:rPr>
        <w:t>,000</w:t>
      </w:r>
      <w:proofErr w:type="gramEnd"/>
      <w:r w:rsidRPr="00BD5D6E">
        <w:rPr>
          <w:rFonts w:ascii="Arial" w:hAnsi="Arial" w:cs="Arial"/>
        </w:rPr>
        <w:t xml:space="preserve"> as moral damages for extreme pain, suffering, anxiety and discomfort.  On a consideration of </w:t>
      </w:r>
      <w:r w:rsidRPr="00C93717">
        <w:rPr>
          <w:rFonts w:ascii="Arial" w:hAnsi="Arial" w:cs="Arial"/>
          <w:i/>
        </w:rPr>
        <w:t xml:space="preserve">James </w:t>
      </w:r>
      <w:proofErr w:type="spellStart"/>
      <w:r w:rsidRPr="00C93717">
        <w:rPr>
          <w:rFonts w:ascii="Arial" w:hAnsi="Arial" w:cs="Arial"/>
          <w:i/>
        </w:rPr>
        <w:t>Hoareau</w:t>
      </w:r>
      <w:proofErr w:type="spellEnd"/>
      <w:r w:rsidRPr="00C93717">
        <w:rPr>
          <w:rFonts w:ascii="Arial" w:hAnsi="Arial" w:cs="Arial"/>
        </w:rPr>
        <w:t xml:space="preserve"> (supra) and </w:t>
      </w:r>
      <w:proofErr w:type="spellStart"/>
      <w:r w:rsidRPr="00C93717">
        <w:rPr>
          <w:rFonts w:ascii="Arial" w:hAnsi="Arial" w:cs="Arial"/>
          <w:i/>
        </w:rPr>
        <w:t>Wvne</w:t>
      </w:r>
      <w:proofErr w:type="spellEnd"/>
      <w:r w:rsidRPr="00C93717">
        <w:rPr>
          <w:rFonts w:ascii="Arial" w:hAnsi="Arial" w:cs="Arial"/>
          <w:i/>
        </w:rPr>
        <w:t xml:space="preserve"> </w:t>
      </w:r>
      <w:proofErr w:type="spellStart"/>
      <w:r w:rsidRPr="00C93717">
        <w:rPr>
          <w:rFonts w:ascii="Arial" w:hAnsi="Arial" w:cs="Arial"/>
          <w:i/>
        </w:rPr>
        <w:t>Gendron</w:t>
      </w:r>
      <w:proofErr w:type="spellEnd"/>
      <w:r w:rsidRPr="00C93717">
        <w:rPr>
          <w:rFonts w:ascii="Arial" w:hAnsi="Arial" w:cs="Arial"/>
        </w:rPr>
        <w:t xml:space="preserve"> (supra), </w:t>
      </w:r>
      <w:r>
        <w:rPr>
          <w:rFonts w:ascii="Arial" w:hAnsi="Arial" w:cs="Arial"/>
        </w:rPr>
        <w:t>I award a sum of R</w:t>
      </w:r>
      <w:r w:rsidRPr="00BD5D6E">
        <w:rPr>
          <w:rFonts w:ascii="Arial" w:hAnsi="Arial" w:cs="Arial"/>
        </w:rPr>
        <w:t>30</w:t>
      </w:r>
      <w:proofErr w:type="gramStart"/>
      <w:r w:rsidRPr="00BD5D6E">
        <w:rPr>
          <w:rFonts w:ascii="Arial" w:hAnsi="Arial" w:cs="Arial"/>
        </w:rPr>
        <w:t>,000</w:t>
      </w:r>
      <w:proofErr w:type="gramEnd"/>
      <w:r w:rsidRPr="00BD5D6E">
        <w:rPr>
          <w:rFonts w:ascii="Arial" w:hAnsi="Arial" w:cs="Arial"/>
        </w:rPr>
        <w:t xml:space="preserve">.  The </w:t>
      </w:r>
      <w:r>
        <w:rPr>
          <w:rFonts w:ascii="Arial" w:hAnsi="Arial" w:cs="Arial"/>
        </w:rPr>
        <w:t>Plaintiff also claims R</w:t>
      </w:r>
      <w:r w:rsidRPr="00BD5D6E">
        <w:rPr>
          <w:rFonts w:ascii="Arial" w:hAnsi="Arial" w:cs="Arial"/>
        </w:rPr>
        <w:t>50</w:t>
      </w:r>
      <w:proofErr w:type="gramStart"/>
      <w:r w:rsidRPr="00BD5D6E">
        <w:rPr>
          <w:rFonts w:ascii="Arial" w:hAnsi="Arial" w:cs="Arial"/>
        </w:rPr>
        <w:t>,0</w:t>
      </w:r>
      <w:r>
        <w:rPr>
          <w:rFonts w:ascii="Arial" w:hAnsi="Arial" w:cs="Arial"/>
        </w:rPr>
        <w:t>00</w:t>
      </w:r>
      <w:proofErr w:type="gramEnd"/>
      <w:r>
        <w:rPr>
          <w:rFonts w:ascii="Arial" w:hAnsi="Arial" w:cs="Arial"/>
        </w:rPr>
        <w:t xml:space="preserve"> for loss of amenities and R</w:t>
      </w:r>
      <w:r w:rsidRPr="00BD5D6E">
        <w:rPr>
          <w:rFonts w:ascii="Arial" w:hAnsi="Arial" w:cs="Arial"/>
        </w:rPr>
        <w:t>25,000 for loss of enjoyment of life.  He testified that he could not run as usual, had severe headaches and often the eyes become red.  The medical report does not support these claim</w:t>
      </w:r>
      <w:r>
        <w:rPr>
          <w:rFonts w:ascii="Arial" w:hAnsi="Arial" w:cs="Arial"/>
        </w:rPr>
        <w:t xml:space="preserve">s.  However as he was </w:t>
      </w:r>
      <w:proofErr w:type="spellStart"/>
      <w:r>
        <w:rPr>
          <w:rFonts w:ascii="Arial" w:hAnsi="Arial" w:cs="Arial"/>
        </w:rPr>
        <w:t>immobilis</w:t>
      </w:r>
      <w:r w:rsidRPr="00BD5D6E">
        <w:rPr>
          <w:rFonts w:ascii="Arial" w:hAnsi="Arial" w:cs="Arial"/>
        </w:rPr>
        <w:t>ed</w:t>
      </w:r>
      <w:proofErr w:type="spellEnd"/>
      <w:r w:rsidRPr="00BD5D6E">
        <w:rPr>
          <w:rFonts w:ascii="Arial" w:hAnsi="Arial" w:cs="Arial"/>
        </w:rPr>
        <w:t xml:space="preserve"> in hospital for 12 days during which period he, as a playful boy of 6 years, could not enjoy life and was deprived of basic amenities, </w:t>
      </w:r>
      <w:r>
        <w:rPr>
          <w:rFonts w:ascii="Arial" w:hAnsi="Arial" w:cs="Arial"/>
        </w:rPr>
        <w:t>I award a sum of R</w:t>
      </w:r>
      <w:r w:rsidRPr="00BD5D6E">
        <w:rPr>
          <w:rFonts w:ascii="Arial" w:hAnsi="Arial" w:cs="Arial"/>
        </w:rPr>
        <w:t>1</w:t>
      </w:r>
      <w:r>
        <w:rPr>
          <w:rFonts w:ascii="Arial" w:hAnsi="Arial" w:cs="Arial"/>
        </w:rPr>
        <w:t>,</w:t>
      </w:r>
      <w:r w:rsidRPr="00BD5D6E">
        <w:rPr>
          <w:rFonts w:ascii="Arial" w:hAnsi="Arial" w:cs="Arial"/>
        </w:rPr>
        <w:t xml:space="preserve">000.  The medical report tendered to </w:t>
      </w:r>
      <w:r>
        <w:rPr>
          <w:rFonts w:ascii="Arial" w:hAnsi="Arial" w:cs="Arial"/>
        </w:rPr>
        <w:t>Court</w:t>
      </w:r>
      <w:r w:rsidRPr="00BD5D6E">
        <w:rPr>
          <w:rFonts w:ascii="Arial" w:hAnsi="Arial" w:cs="Arial"/>
        </w:rPr>
        <w:t xml:space="preserve"> as the exhibit had been issued by the hospital to the Police.  Hence as it had been issued for official purposes free of charge, no payment in reimbursement is due to the </w:t>
      </w:r>
      <w:r>
        <w:rPr>
          <w:rFonts w:ascii="Arial" w:hAnsi="Arial" w:cs="Arial"/>
        </w:rPr>
        <w:t>Plaintiff</w:t>
      </w:r>
      <w:r w:rsidRPr="00BD5D6E">
        <w:rPr>
          <w:rFonts w:ascii="Arial" w:hAnsi="Arial" w:cs="Arial"/>
        </w:rPr>
        <w:t xml:space="preserve">.  Accordingly, the claim of R200 for medical report is disallowed. </w:t>
      </w:r>
    </w:p>
    <w:p w:rsidR="00D87C67" w:rsidRPr="00BD5D6E" w:rsidRDefault="00D87C67" w:rsidP="00D87C67">
      <w:pPr>
        <w:contextualSpacing/>
        <w:jc w:val="both"/>
        <w:rPr>
          <w:rFonts w:ascii="Arial" w:hAnsi="Arial" w:cs="Arial"/>
        </w:rPr>
      </w:pPr>
    </w:p>
    <w:p w:rsidR="00D87C67" w:rsidRPr="00BD5D6E" w:rsidRDefault="00D87C67" w:rsidP="00D87C67">
      <w:pPr>
        <w:contextualSpacing/>
        <w:jc w:val="both"/>
        <w:rPr>
          <w:rFonts w:ascii="Arial" w:hAnsi="Arial" w:cs="Arial"/>
        </w:rPr>
      </w:pPr>
      <w:r w:rsidRPr="00BD5D6E">
        <w:rPr>
          <w:rFonts w:ascii="Arial" w:hAnsi="Arial" w:cs="Arial"/>
        </w:rPr>
        <w:t xml:space="preserve">Judgment is accordingly entered in </w:t>
      </w:r>
      <w:proofErr w:type="spellStart"/>
      <w:r w:rsidRPr="00BD5D6E">
        <w:rPr>
          <w:rFonts w:ascii="Arial" w:hAnsi="Arial" w:cs="Arial"/>
        </w:rPr>
        <w:t>favour</w:t>
      </w:r>
      <w:proofErr w:type="spellEnd"/>
      <w:r w:rsidRPr="00BD5D6E">
        <w:rPr>
          <w:rFonts w:ascii="Arial" w:hAnsi="Arial" w:cs="Arial"/>
        </w:rPr>
        <w:t xml:space="preserve"> of the </w:t>
      </w:r>
      <w:r>
        <w:rPr>
          <w:rFonts w:ascii="Arial" w:hAnsi="Arial" w:cs="Arial"/>
        </w:rPr>
        <w:t>Plaintiff</w:t>
      </w:r>
      <w:r w:rsidRPr="00BD5D6E">
        <w:rPr>
          <w:rFonts w:ascii="Arial" w:hAnsi="Arial" w:cs="Arial"/>
        </w:rPr>
        <w:t xml:space="preserve"> in a total sum of R31</w:t>
      </w:r>
      <w:proofErr w:type="gramStart"/>
      <w:r w:rsidRPr="00BD5D6E">
        <w:rPr>
          <w:rFonts w:ascii="Arial" w:hAnsi="Arial" w:cs="Arial"/>
        </w:rPr>
        <w:t>,000</w:t>
      </w:r>
      <w:proofErr w:type="gramEnd"/>
      <w:r w:rsidRPr="00BD5D6E">
        <w:rPr>
          <w:rFonts w:ascii="Arial" w:hAnsi="Arial" w:cs="Arial"/>
        </w:rPr>
        <w:t>,</w:t>
      </w:r>
      <w:r>
        <w:rPr>
          <w:rFonts w:ascii="Arial" w:hAnsi="Arial" w:cs="Arial"/>
        </w:rPr>
        <w:t xml:space="preserve"> </w:t>
      </w:r>
      <w:r w:rsidRPr="00BD5D6E">
        <w:rPr>
          <w:rFonts w:ascii="Arial" w:hAnsi="Arial" w:cs="Arial"/>
        </w:rPr>
        <w:t>together with interest and costs.</w:t>
      </w:r>
    </w:p>
    <w:p w:rsidR="00D87C67" w:rsidRPr="00BD5D6E" w:rsidRDefault="00D87C67" w:rsidP="00D87C67">
      <w:pPr>
        <w:contextualSpacing/>
        <w:rPr>
          <w:rFonts w:ascii="Arial" w:hAnsi="Arial" w:cs="Arial"/>
          <w:u w:val="single"/>
        </w:rPr>
      </w:pPr>
    </w:p>
    <w:p w:rsidR="00D87C67" w:rsidRPr="00BD5D6E" w:rsidRDefault="00D87C67" w:rsidP="00D87C67">
      <w:pPr>
        <w:contextualSpacing/>
        <w:rPr>
          <w:rFonts w:ascii="Arial" w:hAnsi="Arial" w:cs="Arial"/>
          <w:b/>
        </w:rPr>
      </w:pPr>
      <w:r>
        <w:rPr>
          <w:rFonts w:ascii="Arial" w:hAnsi="Arial" w:cs="Arial"/>
          <w:b/>
        </w:rPr>
        <w:t xml:space="preserve">Record:  </w:t>
      </w:r>
      <w:r w:rsidRPr="00BD5D6E">
        <w:rPr>
          <w:rFonts w:ascii="Arial" w:hAnsi="Arial" w:cs="Arial"/>
          <w:b/>
        </w:rPr>
        <w:t>Civil Side No 15 of 2001</w:t>
      </w:r>
    </w:p>
    <w:p w:rsidR="00DA5C78" w:rsidRDefault="00DA5C78"/>
    <w:sectPr w:rsidR="00DA5C78" w:rsidSect="00DA5C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1B051A"/>
    <w:multiLevelType w:val="hybridMultilevel"/>
    <w:tmpl w:val="B630F74A"/>
    <w:lvl w:ilvl="0" w:tplc="7310C97E">
      <w:start w:val="1"/>
      <w:numFmt w:val="lowerRoman"/>
      <w:lvlText w:val="(%1)"/>
      <w:lvlJc w:val="left"/>
      <w:pPr>
        <w:tabs>
          <w:tab w:val="num" w:pos="360"/>
        </w:tabs>
        <w:ind w:left="360" w:hanging="360"/>
      </w:pPr>
      <w:rPr>
        <w:rFonts w:ascii="Arial" w:eastAsia="Times New Roman" w:hAnsi="Arial" w:cs="Arial"/>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D87C67"/>
    <w:rsid w:val="00D16B8B"/>
    <w:rsid w:val="00D87C67"/>
    <w:rsid w:val="00DA5C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C6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C67"/>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1213</Words>
  <Characters>6915</Characters>
  <Application>Microsoft Office Word</Application>
  <DocSecurity>0</DocSecurity>
  <Lines>57</Lines>
  <Paragraphs>16</Paragraphs>
  <ScaleCrop>false</ScaleCrop>
  <Company>Deftones</Company>
  <LinksUpToDate>false</LinksUpToDate>
  <CharactersWithSpaces>8112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2014-01-22T11:07:00Z</dcterms:created>
  <dcterms:modified xsi:type="dcterms:W3CDTF">2014-01-22T11:08:00Z</dcterms:modified>
</cp:coreProperties>
</file>