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FD3" w:rsidRDefault="00465FD3" w:rsidP="00465FD3">
      <w:pPr>
        <w:widowControl/>
        <w:autoSpaceDE/>
        <w:autoSpaceDN/>
        <w:adjustRightInd/>
        <w:contextualSpacing/>
        <w:jc w:val="cente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29" type="#_x0000_t202" style="position:absolute;left:0;text-align:left;margin-left:334.7pt;margin-top:-4.35pt;width:30pt;height:531.55pt;z-index:251663360;mso-height-percent:200;mso-height-percent:200;mso-width-relative:margin;mso-height-relative:margin" stroked="f" strokecolor="white [3212]">
            <v:textbox style="mso-next-textbox:#_x0000_s1029;mso-fit-shape-to-text:t">
              <w:txbxContent>
                <w:p w:rsidR="00465FD3" w:rsidRPr="00CF6C02" w:rsidRDefault="00465FD3" w:rsidP="00465FD3">
                  <w:pPr>
                    <w:rPr>
                      <w:rFonts w:ascii="Arial" w:hAnsi="Arial" w:cs="Arial"/>
                      <w:b/>
                      <w:i/>
                    </w:rPr>
                  </w:pPr>
                </w:p>
              </w:txbxContent>
            </v:textbox>
          </v:shape>
        </w:pict>
      </w:r>
      <w:proofErr w:type="spellStart"/>
      <w:r w:rsidRPr="00BD5D6E">
        <w:rPr>
          <w:rFonts w:ascii="Arial" w:hAnsi="Arial" w:cs="Arial"/>
          <w:b/>
        </w:rPr>
        <w:t>Barbe</w:t>
      </w:r>
      <w:proofErr w:type="spellEnd"/>
      <w:r>
        <w:rPr>
          <w:rFonts w:ascii="Arial" w:hAnsi="Arial" w:cs="Arial"/>
          <w:b/>
        </w:rPr>
        <w:t xml:space="preserve"> v </w:t>
      </w:r>
      <w:proofErr w:type="spellStart"/>
      <w:r w:rsidRPr="00BD5D6E">
        <w:rPr>
          <w:rFonts w:ascii="Arial" w:hAnsi="Arial" w:cs="Arial"/>
          <w:b/>
        </w:rPr>
        <w:t>Hoareau</w:t>
      </w:r>
      <w:proofErr w:type="spellEnd"/>
    </w:p>
    <w:p w:rsidR="00465FD3" w:rsidRPr="00BD5D6E" w:rsidRDefault="00465FD3" w:rsidP="00465FD3">
      <w:pPr>
        <w:widowControl/>
        <w:autoSpaceDE/>
        <w:autoSpaceDN/>
        <w:adjustRightInd/>
        <w:contextualSpacing/>
        <w:jc w:val="center"/>
        <w:rPr>
          <w:rFonts w:ascii="Arial" w:hAnsi="Arial" w:cs="Arial"/>
          <w:b/>
        </w:rPr>
      </w:pPr>
      <w:r>
        <w:rPr>
          <w:rFonts w:ascii="Arial" w:hAnsi="Arial" w:cs="Arial"/>
          <w:b/>
        </w:rPr>
        <w:t>(2003) SLR 118</w:t>
      </w:r>
    </w:p>
    <w:p w:rsidR="00465FD3" w:rsidRPr="00BD5D6E" w:rsidRDefault="00465FD3" w:rsidP="00465FD3">
      <w:pPr>
        <w:contextualSpacing/>
        <w:jc w:val="both"/>
        <w:rPr>
          <w:rFonts w:ascii="Arial" w:hAnsi="Arial" w:cs="Arial"/>
        </w:rPr>
      </w:pPr>
    </w:p>
    <w:p w:rsidR="00465FD3" w:rsidRPr="00BD5D6E" w:rsidRDefault="00465FD3" w:rsidP="00465FD3">
      <w:pPr>
        <w:jc w:val="both"/>
        <w:rPr>
          <w:rFonts w:ascii="Arial" w:hAnsi="Arial" w:cs="Arial"/>
        </w:rPr>
      </w:pPr>
    </w:p>
    <w:p w:rsidR="00465FD3" w:rsidRPr="00DA031B" w:rsidRDefault="00465FD3" w:rsidP="00465FD3">
      <w:pPr>
        <w:contextualSpacing/>
        <w:jc w:val="both"/>
        <w:rPr>
          <w:rFonts w:ascii="Arial" w:hAnsi="Arial" w:cs="Arial"/>
        </w:rPr>
      </w:pPr>
      <w:r w:rsidRPr="00DA031B">
        <w:rPr>
          <w:rFonts w:ascii="Arial" w:hAnsi="Arial" w:cs="Arial"/>
        </w:rPr>
        <w:t>France BONTE for the Plaintiff</w:t>
      </w:r>
    </w:p>
    <w:p w:rsidR="00465FD3" w:rsidRPr="00DA031B" w:rsidRDefault="00465FD3" w:rsidP="00465FD3">
      <w:pPr>
        <w:contextualSpacing/>
        <w:jc w:val="both"/>
        <w:rPr>
          <w:rFonts w:ascii="Arial" w:hAnsi="Arial" w:cs="Arial"/>
        </w:rPr>
      </w:pPr>
      <w:proofErr w:type="spellStart"/>
      <w:r w:rsidRPr="00DA031B">
        <w:rPr>
          <w:rFonts w:ascii="Arial" w:hAnsi="Arial" w:cs="Arial"/>
        </w:rPr>
        <w:t>Wilby</w:t>
      </w:r>
      <w:proofErr w:type="spellEnd"/>
      <w:r w:rsidRPr="00DA031B">
        <w:rPr>
          <w:rFonts w:ascii="Arial" w:hAnsi="Arial" w:cs="Arial"/>
        </w:rPr>
        <w:t xml:space="preserve"> LUCAS for the Defendant</w:t>
      </w:r>
    </w:p>
    <w:p w:rsidR="00465FD3" w:rsidRPr="00BD5D6E" w:rsidRDefault="00465FD3" w:rsidP="00465FD3">
      <w:pPr>
        <w:contextualSpacing/>
        <w:jc w:val="both"/>
        <w:rPr>
          <w:rFonts w:ascii="Arial" w:hAnsi="Arial" w:cs="Arial"/>
        </w:rPr>
      </w:pPr>
    </w:p>
    <w:p w:rsidR="00465FD3" w:rsidRPr="00E305DB" w:rsidRDefault="00465FD3" w:rsidP="00465FD3">
      <w:pPr>
        <w:contextualSpacing/>
        <w:jc w:val="both"/>
        <w:rPr>
          <w:rFonts w:ascii="Arial" w:hAnsi="Arial" w:cs="Arial"/>
          <w:i/>
        </w:rPr>
      </w:pPr>
      <w:r>
        <w:rPr>
          <w:rFonts w:ascii="Arial" w:hAnsi="Arial" w:cs="Arial"/>
          <w:i/>
        </w:rPr>
        <w:t>On appeal by the Plaintiff the CA remitted the case to the Supreme Court 16</w:t>
      </w:r>
      <w:r>
        <w:rPr>
          <w:rFonts w:ascii="Arial" w:hAnsi="Arial" w:cs="Arial"/>
          <w:i/>
          <w:vertAlign w:val="superscript"/>
        </w:rPr>
        <w:t xml:space="preserve"> </w:t>
      </w:r>
      <w:r>
        <w:rPr>
          <w:rFonts w:ascii="Arial" w:hAnsi="Arial" w:cs="Arial"/>
          <w:i/>
        </w:rPr>
        <w:t>November 2004 in CA 5 of 2003.</w:t>
      </w:r>
    </w:p>
    <w:p w:rsidR="00465FD3" w:rsidRPr="00E305DB" w:rsidRDefault="00465FD3" w:rsidP="00465FD3">
      <w:pPr>
        <w:contextualSpacing/>
        <w:rPr>
          <w:rFonts w:ascii="Arial" w:hAnsi="Arial" w:cs="Arial"/>
          <w:i/>
        </w:rPr>
      </w:pPr>
    </w:p>
    <w:p w:rsidR="00465FD3" w:rsidRPr="00BD5D6E" w:rsidRDefault="00465FD3" w:rsidP="00465FD3">
      <w:pPr>
        <w:contextualSpacing/>
        <w:rPr>
          <w:rFonts w:ascii="Arial" w:hAnsi="Arial" w:cs="Arial"/>
          <w:b/>
        </w:rPr>
      </w:pPr>
      <w:r w:rsidRPr="00BD5D6E">
        <w:rPr>
          <w:rFonts w:ascii="Arial" w:hAnsi="Arial" w:cs="Arial"/>
          <w:b/>
        </w:rPr>
        <w:t xml:space="preserve">Judgment delivered </w:t>
      </w:r>
      <w:r>
        <w:rPr>
          <w:rFonts w:ascii="Arial" w:hAnsi="Arial" w:cs="Arial"/>
          <w:b/>
        </w:rPr>
        <w:t>3 March</w:t>
      </w:r>
      <w:r w:rsidRPr="00BD5D6E">
        <w:rPr>
          <w:rFonts w:ascii="Arial" w:hAnsi="Arial" w:cs="Arial"/>
          <w:b/>
        </w:rPr>
        <w:t xml:space="preserve"> 2003</w:t>
      </w:r>
      <w:r>
        <w:rPr>
          <w:rFonts w:ascii="Arial" w:hAnsi="Arial" w:cs="Arial"/>
          <w:b/>
        </w:rPr>
        <w:t xml:space="preserve"> by:</w:t>
      </w:r>
    </w:p>
    <w:p w:rsidR="00465FD3" w:rsidRPr="00BD5D6E" w:rsidRDefault="00465FD3" w:rsidP="00465FD3">
      <w:pPr>
        <w:contextualSpacing/>
        <w:rPr>
          <w:rFonts w:ascii="Arial" w:hAnsi="Arial" w:cs="Arial"/>
        </w:rPr>
      </w:pPr>
    </w:p>
    <w:p w:rsidR="00465FD3" w:rsidRPr="00BD5D6E" w:rsidRDefault="00465FD3" w:rsidP="00465FD3">
      <w:pPr>
        <w:contextualSpacing/>
        <w:jc w:val="both"/>
        <w:rPr>
          <w:rFonts w:ascii="Arial" w:hAnsi="Arial" w:cs="Arial"/>
        </w:rPr>
      </w:pPr>
      <w:r w:rsidRPr="00BD5D6E">
        <w:rPr>
          <w:rFonts w:ascii="Arial" w:hAnsi="Arial" w:cs="Arial"/>
          <w:b/>
          <w:caps/>
        </w:rPr>
        <w:t>Karunak</w:t>
      </w:r>
      <w:r>
        <w:rPr>
          <w:rFonts w:ascii="Arial" w:hAnsi="Arial" w:cs="Arial"/>
          <w:b/>
          <w:caps/>
        </w:rPr>
        <w:t>a</w:t>
      </w:r>
      <w:r w:rsidRPr="00BD5D6E">
        <w:rPr>
          <w:rFonts w:ascii="Arial" w:hAnsi="Arial" w:cs="Arial"/>
          <w:b/>
          <w:caps/>
        </w:rPr>
        <w:t>ran J</w:t>
      </w:r>
      <w:r w:rsidRPr="00150F61">
        <w:rPr>
          <w:rFonts w:ascii="Arial" w:hAnsi="Arial" w:cs="Arial"/>
          <w:b/>
        </w:rPr>
        <w:t>:</w:t>
      </w:r>
      <w:r w:rsidRPr="00BD5D6E">
        <w:rPr>
          <w:rFonts w:ascii="Arial" w:hAnsi="Arial" w:cs="Arial"/>
        </w:rPr>
        <w:t xml:space="preserve">  The </w:t>
      </w:r>
      <w:r>
        <w:rPr>
          <w:rFonts w:ascii="Arial" w:hAnsi="Arial" w:cs="Arial"/>
        </w:rPr>
        <w:t>Plaintiff</w:t>
      </w:r>
      <w:r w:rsidRPr="00BD5D6E">
        <w:rPr>
          <w:rFonts w:ascii="Arial" w:hAnsi="Arial" w:cs="Arial"/>
        </w:rPr>
        <w:t xml:space="preserve"> in this action claims a sum </w:t>
      </w:r>
      <w:r>
        <w:rPr>
          <w:rFonts w:ascii="Arial" w:hAnsi="Arial" w:cs="Arial"/>
        </w:rPr>
        <w:t>of R127</w:t>
      </w:r>
      <w:proofErr w:type="gramStart"/>
      <w:r>
        <w:rPr>
          <w:rFonts w:ascii="Arial" w:hAnsi="Arial" w:cs="Arial"/>
        </w:rPr>
        <w:t>,000</w:t>
      </w:r>
      <w:proofErr w:type="gramEnd"/>
      <w:r w:rsidRPr="00BD5D6E">
        <w:rPr>
          <w:rFonts w:ascii="Arial" w:hAnsi="Arial" w:cs="Arial"/>
        </w:rPr>
        <w:t xml:space="preserve"> from the </w:t>
      </w:r>
      <w:r>
        <w:rPr>
          <w:rFonts w:ascii="Arial" w:hAnsi="Arial" w:cs="Arial"/>
        </w:rPr>
        <w:t>Defendant</w:t>
      </w:r>
      <w:r w:rsidRPr="00BD5D6E">
        <w:rPr>
          <w:rFonts w:ascii="Arial" w:hAnsi="Arial" w:cs="Arial"/>
        </w:rPr>
        <w:t xml:space="preserve"> for loss and damage, which the former allegedly suffered due to an alleged breach of an agreement by the latter.  The subject matter of the said agreement is a motor vehicle namely, a commercial pick-up Registration Number S. 8973.  In addition to the above money-claim, the </w:t>
      </w:r>
      <w:r>
        <w:rPr>
          <w:rFonts w:ascii="Arial" w:hAnsi="Arial" w:cs="Arial"/>
        </w:rPr>
        <w:t>Plaintiff</w:t>
      </w:r>
      <w:r w:rsidRPr="00BD5D6E">
        <w:rPr>
          <w:rFonts w:ascii="Arial" w:hAnsi="Arial" w:cs="Arial"/>
        </w:rPr>
        <w:t xml:space="preserve"> seeks this </w:t>
      </w:r>
      <w:r>
        <w:rPr>
          <w:rFonts w:ascii="Arial" w:hAnsi="Arial" w:cs="Arial"/>
        </w:rPr>
        <w:t>Court</w:t>
      </w:r>
      <w:r w:rsidRPr="00BD5D6E">
        <w:rPr>
          <w:rFonts w:ascii="Arial" w:hAnsi="Arial" w:cs="Arial"/>
        </w:rPr>
        <w:t xml:space="preserve"> for an order directing the </w:t>
      </w:r>
      <w:r>
        <w:rPr>
          <w:rFonts w:ascii="Arial" w:hAnsi="Arial" w:cs="Arial"/>
        </w:rPr>
        <w:t>Defendant</w:t>
      </w:r>
      <w:r w:rsidRPr="00BD5D6E">
        <w:rPr>
          <w:rFonts w:ascii="Arial" w:hAnsi="Arial" w:cs="Arial"/>
        </w:rPr>
        <w:t xml:space="preserve"> to return the said pickup to the </w:t>
      </w:r>
      <w:r>
        <w:rPr>
          <w:rFonts w:ascii="Arial" w:hAnsi="Arial" w:cs="Arial"/>
        </w:rPr>
        <w:t>Plaintiff</w:t>
      </w:r>
      <w:r w:rsidRPr="00BD5D6E">
        <w:rPr>
          <w:rFonts w:ascii="Arial" w:hAnsi="Arial" w:cs="Arial"/>
        </w:rPr>
        <w:t>.</w:t>
      </w:r>
    </w:p>
    <w:p w:rsidR="00465FD3" w:rsidRPr="00BD5D6E" w:rsidRDefault="00465FD3" w:rsidP="00465FD3">
      <w:pPr>
        <w:contextualSpacing/>
        <w:jc w:val="both"/>
        <w:rPr>
          <w:rFonts w:ascii="Arial" w:hAnsi="Arial" w:cs="Arial"/>
        </w:rPr>
      </w:pPr>
    </w:p>
    <w:p w:rsidR="00465FD3" w:rsidRPr="00BD5D6E" w:rsidRDefault="00465FD3" w:rsidP="00465FD3">
      <w:pPr>
        <w:contextualSpacing/>
        <w:jc w:val="both"/>
        <w:rPr>
          <w:rFonts w:ascii="Arial" w:hAnsi="Arial" w:cs="Arial"/>
        </w:rPr>
      </w:pPr>
      <w:r w:rsidRPr="00BD5D6E">
        <w:rPr>
          <w:rFonts w:ascii="Arial" w:hAnsi="Arial" w:cs="Arial"/>
        </w:rPr>
        <w:t>The facts of the case as transpire fr</w:t>
      </w:r>
      <w:r>
        <w:rPr>
          <w:rFonts w:ascii="Arial" w:hAnsi="Arial" w:cs="Arial"/>
        </w:rPr>
        <w:t>om the evidence are as follows:</w:t>
      </w:r>
    </w:p>
    <w:p w:rsidR="00465FD3" w:rsidRPr="00BD5D6E" w:rsidRDefault="00465FD3" w:rsidP="00465FD3">
      <w:pPr>
        <w:contextualSpacing/>
        <w:jc w:val="both"/>
        <w:rPr>
          <w:rFonts w:ascii="Arial" w:hAnsi="Arial" w:cs="Arial"/>
        </w:rPr>
      </w:pPr>
    </w:p>
    <w:p w:rsidR="00465FD3" w:rsidRPr="00BD5D6E" w:rsidRDefault="00465FD3" w:rsidP="00465FD3">
      <w:pPr>
        <w:ind w:left="360" w:right="504"/>
        <w:contextualSpacing/>
        <w:jc w:val="both"/>
        <w:rPr>
          <w:rFonts w:ascii="Arial" w:hAnsi="Arial" w:cs="Arial"/>
        </w:rPr>
      </w:pPr>
      <w:r w:rsidRPr="00BD5D6E">
        <w:rPr>
          <w:rFonts w:ascii="Arial" w:hAnsi="Arial" w:cs="Arial"/>
        </w:rPr>
        <w:t>In the past, th</w:t>
      </w:r>
      <w:r>
        <w:rPr>
          <w:rFonts w:ascii="Arial" w:hAnsi="Arial" w:cs="Arial"/>
        </w:rPr>
        <w:t>e parties were friends.  In mid-</w:t>
      </w:r>
      <w:r w:rsidRPr="00BD5D6E">
        <w:rPr>
          <w:rFonts w:ascii="Arial" w:hAnsi="Arial" w:cs="Arial"/>
        </w:rPr>
        <w:t xml:space="preserve">1997 both intended to start a joint venture in transport business.  They jointly obtained a loan of R214, 351 from the Development Bank of Seychelles for the purchase of a four-ton pick-up for commercial use so that the profit derived </w:t>
      </w:r>
      <w:proofErr w:type="spellStart"/>
      <w:r w:rsidRPr="00BD5D6E">
        <w:rPr>
          <w:rFonts w:ascii="Arial" w:hAnsi="Arial" w:cs="Arial"/>
        </w:rPr>
        <w:t>therefrom</w:t>
      </w:r>
      <w:proofErr w:type="spellEnd"/>
      <w:r w:rsidRPr="00BD5D6E">
        <w:rPr>
          <w:rFonts w:ascii="Arial" w:hAnsi="Arial" w:cs="Arial"/>
        </w:rPr>
        <w:t xml:space="preserve"> could be shared between the parties.  The bank sanctioned the said loan to both of them as borrowers, on the following terms and conditions as per exhibit P3:</w:t>
      </w:r>
    </w:p>
    <w:p w:rsidR="00465FD3" w:rsidRPr="00BD5D6E" w:rsidRDefault="00465FD3" w:rsidP="00465FD3">
      <w:pPr>
        <w:contextualSpacing/>
        <w:jc w:val="both"/>
        <w:rPr>
          <w:rFonts w:ascii="Arial" w:hAnsi="Arial" w:cs="Arial"/>
        </w:rPr>
      </w:pPr>
    </w:p>
    <w:p w:rsidR="00465FD3" w:rsidRPr="00B40D8F" w:rsidRDefault="00465FD3" w:rsidP="00465FD3">
      <w:pPr>
        <w:pStyle w:val="ListParagraph"/>
        <w:numPr>
          <w:ilvl w:val="0"/>
          <w:numId w:val="1"/>
        </w:numPr>
        <w:autoSpaceDE w:val="0"/>
        <w:autoSpaceDN w:val="0"/>
        <w:adjustRightInd w:val="0"/>
        <w:spacing w:after="0" w:line="240" w:lineRule="auto"/>
        <w:ind w:left="810" w:right="504" w:hanging="450"/>
        <w:jc w:val="both"/>
        <w:rPr>
          <w:rFonts w:ascii="Arial" w:hAnsi="Arial" w:cs="Arial"/>
          <w:sz w:val="24"/>
          <w:szCs w:val="24"/>
        </w:rPr>
      </w:pPr>
      <w:r w:rsidRPr="00B40D8F">
        <w:rPr>
          <w:rFonts w:ascii="Arial" w:hAnsi="Arial" w:cs="Arial"/>
          <w:sz w:val="24"/>
          <w:szCs w:val="24"/>
        </w:rPr>
        <w:t xml:space="preserve">The Defendant shall create a first line mortgage on his immovable property namely, V2270 in </w:t>
      </w:r>
      <w:proofErr w:type="spellStart"/>
      <w:r w:rsidRPr="00B40D8F">
        <w:rPr>
          <w:rFonts w:ascii="Arial" w:hAnsi="Arial" w:cs="Arial"/>
          <w:sz w:val="24"/>
          <w:szCs w:val="24"/>
        </w:rPr>
        <w:t>favour</w:t>
      </w:r>
      <w:proofErr w:type="spellEnd"/>
      <w:r w:rsidRPr="00B40D8F">
        <w:rPr>
          <w:rFonts w:ascii="Arial" w:hAnsi="Arial" w:cs="Arial"/>
          <w:sz w:val="24"/>
          <w:szCs w:val="24"/>
        </w:rPr>
        <w:t xml:space="preserve"> of the bank as security for the loan.</w:t>
      </w:r>
    </w:p>
    <w:p w:rsidR="00465FD3" w:rsidRPr="00B40D8F" w:rsidRDefault="00465FD3" w:rsidP="00465FD3">
      <w:pPr>
        <w:pStyle w:val="ListParagraph"/>
        <w:autoSpaceDE w:val="0"/>
        <w:autoSpaceDN w:val="0"/>
        <w:adjustRightInd w:val="0"/>
        <w:spacing w:after="0" w:line="240" w:lineRule="auto"/>
        <w:ind w:left="810" w:right="504" w:hanging="450"/>
        <w:jc w:val="both"/>
        <w:rPr>
          <w:rFonts w:ascii="Arial" w:hAnsi="Arial" w:cs="Arial"/>
          <w:sz w:val="24"/>
          <w:szCs w:val="24"/>
        </w:rPr>
      </w:pPr>
    </w:p>
    <w:p w:rsidR="00465FD3" w:rsidRPr="00B40D8F" w:rsidRDefault="00465FD3" w:rsidP="00465FD3">
      <w:pPr>
        <w:pStyle w:val="ListParagraph"/>
        <w:numPr>
          <w:ilvl w:val="0"/>
          <w:numId w:val="1"/>
        </w:numPr>
        <w:autoSpaceDE w:val="0"/>
        <w:autoSpaceDN w:val="0"/>
        <w:adjustRightInd w:val="0"/>
        <w:spacing w:after="0" w:line="240" w:lineRule="auto"/>
        <w:ind w:left="810" w:right="504" w:hanging="450"/>
        <w:jc w:val="both"/>
        <w:rPr>
          <w:rFonts w:ascii="Arial" w:hAnsi="Arial" w:cs="Arial"/>
          <w:sz w:val="24"/>
          <w:szCs w:val="24"/>
        </w:rPr>
      </w:pPr>
      <w:r w:rsidRPr="00B40D8F">
        <w:rPr>
          <w:rFonts w:ascii="Arial" w:hAnsi="Arial" w:cs="Arial"/>
          <w:sz w:val="24"/>
          <w:szCs w:val="24"/>
        </w:rPr>
        <w:t xml:space="preserve">A pledge should be registered on the pickup as a </w:t>
      </w:r>
      <w:proofErr w:type="spellStart"/>
      <w:r w:rsidRPr="00B40D8F">
        <w:rPr>
          <w:rFonts w:ascii="Arial" w:hAnsi="Arial" w:cs="Arial"/>
          <w:sz w:val="24"/>
          <w:szCs w:val="24"/>
        </w:rPr>
        <w:t>collateral'security</w:t>
      </w:r>
      <w:proofErr w:type="spellEnd"/>
      <w:r w:rsidRPr="00B40D8F">
        <w:rPr>
          <w:rFonts w:ascii="Arial" w:hAnsi="Arial" w:cs="Arial"/>
          <w:sz w:val="24"/>
          <w:szCs w:val="24"/>
        </w:rPr>
        <w:t xml:space="preserve"> thereof.</w:t>
      </w:r>
    </w:p>
    <w:p w:rsidR="00465FD3" w:rsidRPr="00B40D8F" w:rsidRDefault="00465FD3" w:rsidP="00465FD3">
      <w:pPr>
        <w:pStyle w:val="ListParagraph"/>
        <w:spacing w:after="0" w:line="240" w:lineRule="auto"/>
        <w:ind w:left="810" w:right="504" w:hanging="450"/>
        <w:rPr>
          <w:rFonts w:ascii="Arial" w:hAnsi="Arial" w:cs="Arial"/>
          <w:sz w:val="24"/>
          <w:szCs w:val="24"/>
        </w:rPr>
      </w:pPr>
    </w:p>
    <w:p w:rsidR="00465FD3" w:rsidRPr="00B40D8F" w:rsidRDefault="00465FD3" w:rsidP="00465FD3">
      <w:pPr>
        <w:pStyle w:val="ListParagraph"/>
        <w:numPr>
          <w:ilvl w:val="0"/>
          <w:numId w:val="1"/>
        </w:numPr>
        <w:autoSpaceDE w:val="0"/>
        <w:autoSpaceDN w:val="0"/>
        <w:adjustRightInd w:val="0"/>
        <w:spacing w:after="0" w:line="240" w:lineRule="auto"/>
        <w:ind w:left="810" w:right="504" w:hanging="450"/>
        <w:jc w:val="both"/>
        <w:rPr>
          <w:rFonts w:ascii="Arial" w:hAnsi="Arial" w:cs="Arial"/>
          <w:sz w:val="24"/>
          <w:szCs w:val="24"/>
        </w:rPr>
      </w:pPr>
      <w:r w:rsidRPr="00B40D8F">
        <w:rPr>
          <w:rFonts w:ascii="Arial" w:hAnsi="Arial" w:cs="Arial"/>
          <w:sz w:val="24"/>
          <w:szCs w:val="24"/>
        </w:rPr>
        <w:t xml:space="preserve">Motor Vehicle- Comprehensive -Insurance on the pick-up to be assigned in </w:t>
      </w:r>
      <w:proofErr w:type="spellStart"/>
      <w:r w:rsidRPr="00B40D8F">
        <w:rPr>
          <w:rFonts w:ascii="Arial" w:hAnsi="Arial" w:cs="Arial"/>
          <w:sz w:val="24"/>
          <w:szCs w:val="24"/>
        </w:rPr>
        <w:t>favour</w:t>
      </w:r>
      <w:proofErr w:type="spellEnd"/>
      <w:r w:rsidRPr="00B40D8F">
        <w:rPr>
          <w:rFonts w:ascii="Arial" w:hAnsi="Arial" w:cs="Arial"/>
          <w:sz w:val="24"/>
          <w:szCs w:val="24"/>
        </w:rPr>
        <w:t xml:space="preserve"> of the bank; and</w:t>
      </w:r>
    </w:p>
    <w:p w:rsidR="00465FD3" w:rsidRPr="00B40D8F" w:rsidRDefault="00465FD3" w:rsidP="00465FD3">
      <w:pPr>
        <w:pStyle w:val="ListParagraph"/>
        <w:spacing w:after="0" w:line="240" w:lineRule="auto"/>
        <w:ind w:left="810" w:right="504" w:hanging="450"/>
        <w:rPr>
          <w:rFonts w:ascii="Arial" w:hAnsi="Arial" w:cs="Arial"/>
          <w:sz w:val="24"/>
          <w:szCs w:val="24"/>
        </w:rPr>
      </w:pPr>
    </w:p>
    <w:p w:rsidR="00465FD3" w:rsidRPr="00B40D8F" w:rsidRDefault="00465FD3" w:rsidP="00465FD3">
      <w:pPr>
        <w:pStyle w:val="ListParagraph"/>
        <w:numPr>
          <w:ilvl w:val="0"/>
          <w:numId w:val="1"/>
        </w:numPr>
        <w:autoSpaceDE w:val="0"/>
        <w:autoSpaceDN w:val="0"/>
        <w:adjustRightInd w:val="0"/>
        <w:spacing w:after="0" w:line="240" w:lineRule="auto"/>
        <w:ind w:left="810" w:right="504" w:hanging="450"/>
        <w:jc w:val="both"/>
        <w:rPr>
          <w:rFonts w:ascii="Arial" w:hAnsi="Arial" w:cs="Arial"/>
          <w:sz w:val="24"/>
          <w:szCs w:val="24"/>
        </w:rPr>
      </w:pPr>
      <w:r w:rsidRPr="00B40D8F">
        <w:rPr>
          <w:rFonts w:ascii="Arial" w:hAnsi="Arial" w:cs="Arial"/>
          <w:sz w:val="24"/>
          <w:szCs w:val="24"/>
        </w:rPr>
        <w:t>The loan amount shall be repayable with interests by equal monthly installments over a period of five years.</w:t>
      </w:r>
    </w:p>
    <w:p w:rsidR="00465FD3" w:rsidRPr="00BD5D6E" w:rsidRDefault="00465FD3" w:rsidP="00465FD3">
      <w:pPr>
        <w:ind w:left="1350" w:hanging="630"/>
        <w:contextualSpacing/>
        <w:jc w:val="both"/>
        <w:rPr>
          <w:rFonts w:ascii="Arial" w:hAnsi="Arial" w:cs="Arial"/>
        </w:rPr>
      </w:pPr>
    </w:p>
    <w:p w:rsidR="00465FD3" w:rsidRPr="00BD5D6E" w:rsidRDefault="00465FD3" w:rsidP="00465FD3">
      <w:pPr>
        <w:contextualSpacing/>
        <w:jc w:val="both"/>
        <w:rPr>
          <w:rFonts w:ascii="Arial" w:hAnsi="Arial" w:cs="Arial"/>
        </w:rPr>
      </w:pPr>
      <w:r w:rsidRPr="00BD5D6E">
        <w:rPr>
          <w:rFonts w:ascii="Arial" w:hAnsi="Arial" w:cs="Arial"/>
        </w:rPr>
        <w:t xml:space="preserve">Accordingly, the parties purchased the pickup Registration Number S. 8973, in October 1997 from a company, an importer named </w:t>
      </w:r>
      <w:r w:rsidRPr="00B40D8F">
        <w:rPr>
          <w:rFonts w:ascii="Arial" w:hAnsi="Arial" w:cs="Arial"/>
        </w:rPr>
        <w:t>"South Seas Trading"</w:t>
      </w:r>
      <w:r>
        <w:rPr>
          <w:rFonts w:ascii="Arial" w:hAnsi="Arial" w:cs="Arial"/>
        </w:rPr>
        <w:t xml:space="preserve"> for a total price of R</w:t>
      </w:r>
      <w:r w:rsidRPr="00BD5D6E">
        <w:rPr>
          <w:rFonts w:ascii="Arial" w:hAnsi="Arial" w:cs="Arial"/>
        </w:rPr>
        <w:t xml:space="preserve">316,000/- availing the bank loan.  In compliance with the conditions of the said loan agreement, the </w:t>
      </w:r>
      <w:r>
        <w:rPr>
          <w:rFonts w:ascii="Arial" w:hAnsi="Arial" w:cs="Arial"/>
        </w:rPr>
        <w:t>Defendant</w:t>
      </w:r>
      <w:r w:rsidRPr="00BD5D6E">
        <w:rPr>
          <w:rFonts w:ascii="Arial" w:hAnsi="Arial" w:cs="Arial"/>
        </w:rPr>
        <w:t xml:space="preserve"> mortgaged his immovable property V2270, a pledge was registered on the pick-up and the motor insurance was assigned in </w:t>
      </w:r>
      <w:proofErr w:type="spellStart"/>
      <w:r w:rsidRPr="00BD5D6E">
        <w:rPr>
          <w:rFonts w:ascii="Arial" w:hAnsi="Arial" w:cs="Arial"/>
        </w:rPr>
        <w:t>favour</w:t>
      </w:r>
      <w:proofErr w:type="spellEnd"/>
      <w:r w:rsidRPr="00BD5D6E">
        <w:rPr>
          <w:rFonts w:ascii="Arial" w:hAnsi="Arial" w:cs="Arial"/>
        </w:rPr>
        <w:t xml:space="preserve"> of the bank accordingly.  However, for reasons best known only to the parties, the ownership of the pick-up was registered solely on the name of the </w:t>
      </w:r>
      <w:r>
        <w:rPr>
          <w:rFonts w:ascii="Arial" w:hAnsi="Arial" w:cs="Arial"/>
        </w:rPr>
        <w:t>Plaintiff</w:t>
      </w:r>
      <w:r w:rsidRPr="00BD5D6E">
        <w:rPr>
          <w:rFonts w:ascii="Arial" w:hAnsi="Arial" w:cs="Arial"/>
        </w:rPr>
        <w:t xml:space="preserve"> with the Seychelles Licensing </w:t>
      </w:r>
      <w:r w:rsidRPr="00BD5D6E">
        <w:rPr>
          <w:rFonts w:ascii="Arial" w:hAnsi="Arial" w:cs="Arial"/>
        </w:rPr>
        <w:lastRenderedPageBreak/>
        <w:t xml:space="preserve">Authority.  Be that as it may. According to the </w:t>
      </w:r>
      <w:r>
        <w:rPr>
          <w:rFonts w:ascii="Arial" w:hAnsi="Arial" w:cs="Arial"/>
        </w:rPr>
        <w:t>Plaintiff</w:t>
      </w:r>
      <w:r w:rsidRPr="00BD5D6E">
        <w:rPr>
          <w:rFonts w:ascii="Arial" w:hAnsi="Arial" w:cs="Arial"/>
        </w:rPr>
        <w:t xml:space="preserve">, the parties entered into a verbal agreement for a joint venture whereby the </w:t>
      </w:r>
      <w:r>
        <w:rPr>
          <w:rFonts w:ascii="Arial" w:hAnsi="Arial" w:cs="Arial"/>
        </w:rPr>
        <w:t>Plaintiff</w:t>
      </w:r>
      <w:r w:rsidRPr="00BD5D6E">
        <w:rPr>
          <w:rFonts w:ascii="Arial" w:hAnsi="Arial" w:cs="Arial"/>
        </w:rPr>
        <w:t xml:space="preserve"> would be a sleeping partner and the </w:t>
      </w:r>
      <w:r>
        <w:rPr>
          <w:rFonts w:ascii="Arial" w:hAnsi="Arial" w:cs="Arial"/>
        </w:rPr>
        <w:t>Defendant</w:t>
      </w:r>
      <w:r w:rsidRPr="00BD5D6E">
        <w:rPr>
          <w:rFonts w:ascii="Arial" w:hAnsi="Arial" w:cs="Arial"/>
        </w:rPr>
        <w:t xml:space="preserve"> would drive the pick-up for commercial use to make earnings and should submit the accounts of the income to the </w:t>
      </w:r>
      <w:r>
        <w:rPr>
          <w:rFonts w:ascii="Arial" w:hAnsi="Arial" w:cs="Arial"/>
        </w:rPr>
        <w:t>Plaintiff</w:t>
      </w:r>
      <w:r w:rsidRPr="00BD5D6E">
        <w:rPr>
          <w:rFonts w:ascii="Arial" w:hAnsi="Arial" w:cs="Arial"/>
        </w:rPr>
        <w:t xml:space="preserve">.  The revenue generated thereof would be shared equally between the parties.  The </w:t>
      </w:r>
      <w:r>
        <w:rPr>
          <w:rFonts w:ascii="Arial" w:hAnsi="Arial" w:cs="Arial"/>
        </w:rPr>
        <w:t>Plaintiff</w:t>
      </w:r>
      <w:r w:rsidRPr="00BD5D6E">
        <w:rPr>
          <w:rFonts w:ascii="Arial" w:hAnsi="Arial" w:cs="Arial"/>
        </w:rPr>
        <w:t xml:space="preserve"> testified </w:t>
      </w:r>
      <w:r>
        <w:rPr>
          <w:rFonts w:ascii="Arial" w:hAnsi="Arial" w:cs="Arial"/>
        </w:rPr>
        <w:t>that he paid a sum of R40</w:t>
      </w:r>
      <w:proofErr w:type="gramStart"/>
      <w:r>
        <w:rPr>
          <w:rFonts w:ascii="Arial" w:hAnsi="Arial" w:cs="Arial"/>
        </w:rPr>
        <w:t>,000</w:t>
      </w:r>
      <w:proofErr w:type="gramEnd"/>
      <w:r>
        <w:rPr>
          <w:rFonts w:ascii="Arial" w:hAnsi="Arial" w:cs="Arial"/>
        </w:rPr>
        <w:t xml:space="preserve"> </w:t>
      </w:r>
      <w:r w:rsidRPr="00BD5D6E">
        <w:rPr>
          <w:rFonts w:ascii="Arial" w:hAnsi="Arial" w:cs="Arial"/>
        </w:rPr>
        <w:t xml:space="preserve">to one </w:t>
      </w:r>
      <w:proofErr w:type="spellStart"/>
      <w:r>
        <w:rPr>
          <w:rFonts w:ascii="Arial" w:hAnsi="Arial" w:cs="Arial"/>
        </w:rPr>
        <w:t>Mr</w:t>
      </w:r>
      <w:proofErr w:type="spellEnd"/>
      <w:r w:rsidRPr="00BD5D6E">
        <w:rPr>
          <w:rFonts w:ascii="Arial" w:hAnsi="Arial" w:cs="Arial"/>
        </w:rPr>
        <w:t xml:space="preserve"> Morin, the Manager of South Seas towards the purchase -price of the pick-up.  The </w:t>
      </w:r>
      <w:r>
        <w:rPr>
          <w:rFonts w:ascii="Arial" w:hAnsi="Arial" w:cs="Arial"/>
        </w:rPr>
        <w:t>Plaintiff</w:t>
      </w:r>
      <w:r w:rsidRPr="00BD5D6E">
        <w:rPr>
          <w:rFonts w:ascii="Arial" w:hAnsi="Arial" w:cs="Arial"/>
        </w:rPr>
        <w:t xml:space="preserve"> admitted in his evidence that the </w:t>
      </w:r>
      <w:r>
        <w:rPr>
          <w:rFonts w:ascii="Arial" w:hAnsi="Arial" w:cs="Arial"/>
        </w:rPr>
        <w:t>Defendant also paid a sum of R40</w:t>
      </w:r>
      <w:proofErr w:type="gramStart"/>
      <w:r>
        <w:rPr>
          <w:rFonts w:ascii="Arial" w:hAnsi="Arial" w:cs="Arial"/>
        </w:rPr>
        <w:t>,000</w:t>
      </w:r>
      <w:proofErr w:type="gramEnd"/>
      <w:r w:rsidRPr="00BD5D6E">
        <w:rPr>
          <w:rFonts w:ascii="Arial" w:hAnsi="Arial" w:cs="Arial"/>
        </w:rPr>
        <w:t xml:space="preserve"> towards the purchase price.  Further, the </w:t>
      </w:r>
      <w:r>
        <w:rPr>
          <w:rFonts w:ascii="Arial" w:hAnsi="Arial" w:cs="Arial"/>
        </w:rPr>
        <w:t>Plaintiff</w:t>
      </w:r>
      <w:r w:rsidRPr="00BD5D6E">
        <w:rPr>
          <w:rFonts w:ascii="Arial" w:hAnsi="Arial" w:cs="Arial"/>
        </w:rPr>
        <w:t xml:space="preserve"> testified that from October 1997 until March 1998 he was collecting the business-income from the </w:t>
      </w:r>
      <w:r>
        <w:rPr>
          <w:rFonts w:ascii="Arial" w:hAnsi="Arial" w:cs="Arial"/>
        </w:rPr>
        <w:t>Defendant</w:t>
      </w:r>
      <w:r w:rsidRPr="00BD5D6E">
        <w:rPr>
          <w:rFonts w:ascii="Arial" w:hAnsi="Arial" w:cs="Arial"/>
        </w:rPr>
        <w:t xml:space="preserve"> and was repaying the bank loan.  During that period according to the </w:t>
      </w:r>
      <w:r>
        <w:rPr>
          <w:rFonts w:ascii="Arial" w:hAnsi="Arial" w:cs="Arial"/>
        </w:rPr>
        <w:t xml:space="preserve">Plaintiff, he used to get around R5000 to R6000 </w:t>
      </w:r>
      <w:r w:rsidRPr="00BD5D6E">
        <w:rPr>
          <w:rFonts w:ascii="Arial" w:hAnsi="Arial" w:cs="Arial"/>
        </w:rPr>
        <w:t xml:space="preserve">per month as his share from the net profit.  At the same time he stated that the business was sometimes down and he got his share of profit ranging from R4000/- to R5000/- per month.  According to the </w:t>
      </w:r>
      <w:r>
        <w:rPr>
          <w:rFonts w:ascii="Arial" w:hAnsi="Arial" w:cs="Arial"/>
        </w:rPr>
        <w:t>Plaintiff</w:t>
      </w:r>
      <w:r w:rsidRPr="00BD5D6E">
        <w:rPr>
          <w:rFonts w:ascii="Arial" w:hAnsi="Arial" w:cs="Arial"/>
        </w:rPr>
        <w:t xml:space="preserve">, this arrangement worked well until the dispute arose between the parties in April 1998.  Thereafter, the </w:t>
      </w:r>
      <w:r>
        <w:rPr>
          <w:rFonts w:ascii="Arial" w:hAnsi="Arial" w:cs="Arial"/>
        </w:rPr>
        <w:t>Defendant</w:t>
      </w:r>
      <w:r w:rsidRPr="00BD5D6E">
        <w:rPr>
          <w:rFonts w:ascii="Arial" w:hAnsi="Arial" w:cs="Arial"/>
        </w:rPr>
        <w:t xml:space="preserve"> continued the business on his own giving no share of profit to the </w:t>
      </w:r>
      <w:r>
        <w:rPr>
          <w:rFonts w:ascii="Arial" w:hAnsi="Arial" w:cs="Arial"/>
        </w:rPr>
        <w:t>Plaintiff</w:t>
      </w:r>
      <w:r w:rsidRPr="00BD5D6E">
        <w:rPr>
          <w:rFonts w:ascii="Arial" w:hAnsi="Arial" w:cs="Arial"/>
        </w:rPr>
        <w:t xml:space="preserve">.  In this background, now the </w:t>
      </w:r>
      <w:r>
        <w:rPr>
          <w:rFonts w:ascii="Arial" w:hAnsi="Arial" w:cs="Arial"/>
        </w:rPr>
        <w:t>Plaintiff</w:t>
      </w:r>
      <w:r w:rsidRPr="00BD5D6E">
        <w:rPr>
          <w:rFonts w:ascii="Arial" w:hAnsi="Arial" w:cs="Arial"/>
        </w:rPr>
        <w:t xml:space="preserve"> makes his claim in the plaint against the </w:t>
      </w:r>
      <w:r>
        <w:rPr>
          <w:rFonts w:ascii="Arial" w:hAnsi="Arial" w:cs="Arial"/>
        </w:rPr>
        <w:t>Defendant</w:t>
      </w:r>
      <w:r w:rsidRPr="00BD5D6E">
        <w:rPr>
          <w:rFonts w:ascii="Arial" w:hAnsi="Arial" w:cs="Arial"/>
        </w:rPr>
        <w:t xml:space="preserve"> as follows:</w:t>
      </w:r>
    </w:p>
    <w:p w:rsidR="00465FD3" w:rsidRPr="00B40D8F" w:rsidRDefault="00465FD3" w:rsidP="00465FD3">
      <w:pPr>
        <w:contextualSpacing/>
        <w:jc w:val="both"/>
        <w:rPr>
          <w:rFonts w:ascii="Arial" w:hAnsi="Arial" w:cs="Arial"/>
        </w:rPr>
      </w:pPr>
      <w:r>
        <w:rPr>
          <w:rFonts w:ascii="Arial" w:hAnsi="Arial" w:cs="Arial"/>
          <w:noProof/>
        </w:rPr>
        <w:pict>
          <v:shape id="_x0000_s1027" type="#_x0000_t202" style="position:absolute;left:0;text-align:left;margin-left:-30.9pt;margin-top:-401.5pt;width:30pt;height:531.55pt;z-index:251661312;mso-height-percent:200;mso-height-percent:200;mso-width-relative:margin;mso-height-relative:margin" stroked="f" strokecolor="white [3212]">
            <v:textbox style="mso-next-textbox:#_x0000_s1027;mso-fit-shape-to-text:t">
              <w:txbxContent>
                <w:p w:rsidR="00465FD3" w:rsidRPr="00CF6C02" w:rsidRDefault="00465FD3" w:rsidP="00465FD3">
                  <w:pPr>
                    <w:rPr>
                      <w:rFonts w:ascii="Arial" w:hAnsi="Arial" w:cs="Arial"/>
                      <w:b/>
                      <w:i/>
                    </w:rPr>
                  </w:pPr>
                </w:p>
              </w:txbxContent>
            </v:textbox>
          </v:shape>
        </w:pict>
      </w:r>
    </w:p>
    <w:p w:rsidR="00465FD3" w:rsidRPr="00B40D8F" w:rsidRDefault="00465FD3" w:rsidP="00465FD3">
      <w:pPr>
        <w:ind w:left="720" w:right="720"/>
        <w:contextualSpacing/>
        <w:jc w:val="both"/>
        <w:rPr>
          <w:rFonts w:ascii="Arial" w:hAnsi="Arial" w:cs="Arial"/>
        </w:rPr>
      </w:pPr>
      <w:r w:rsidRPr="00B40D8F">
        <w:rPr>
          <w:rFonts w:ascii="Arial" w:hAnsi="Arial" w:cs="Arial"/>
        </w:rPr>
        <w:t>Loss of revenue from June 1999</w:t>
      </w:r>
    </w:p>
    <w:p w:rsidR="00465FD3" w:rsidRPr="00B40D8F" w:rsidRDefault="00465FD3" w:rsidP="00465FD3">
      <w:pPr>
        <w:ind w:left="720" w:right="720"/>
        <w:contextualSpacing/>
        <w:jc w:val="both"/>
        <w:rPr>
          <w:rFonts w:ascii="Arial" w:hAnsi="Arial" w:cs="Arial"/>
        </w:rPr>
      </w:pPr>
      <w:proofErr w:type="gramStart"/>
      <w:r w:rsidRPr="00B40D8F">
        <w:rPr>
          <w:rFonts w:ascii="Arial" w:hAnsi="Arial" w:cs="Arial"/>
        </w:rPr>
        <w:t>to</w:t>
      </w:r>
      <w:proofErr w:type="gramEnd"/>
      <w:r w:rsidRPr="00B40D8F">
        <w:rPr>
          <w:rFonts w:ascii="Arial" w:hAnsi="Arial" w:cs="Arial"/>
        </w:rPr>
        <w:t xml:space="preserve"> the date of the plaint </w:t>
      </w:r>
    </w:p>
    <w:p w:rsidR="00465FD3" w:rsidRPr="00B40D8F" w:rsidRDefault="00465FD3" w:rsidP="00465FD3">
      <w:pPr>
        <w:ind w:left="720" w:right="720"/>
        <w:contextualSpacing/>
        <w:jc w:val="both"/>
        <w:rPr>
          <w:rFonts w:ascii="Arial" w:hAnsi="Arial" w:cs="Arial"/>
        </w:rPr>
      </w:pPr>
      <w:proofErr w:type="gramStart"/>
      <w:r w:rsidRPr="00B40D8F">
        <w:rPr>
          <w:rFonts w:ascii="Arial" w:hAnsi="Arial" w:cs="Arial"/>
        </w:rPr>
        <w:t>at</w:t>
      </w:r>
      <w:proofErr w:type="gramEnd"/>
      <w:r w:rsidRPr="00B40D8F">
        <w:rPr>
          <w:rFonts w:ascii="Arial" w:hAnsi="Arial" w:cs="Arial"/>
        </w:rPr>
        <w:t xml:space="preserve"> R3,500 per month</w:t>
      </w:r>
      <w:r w:rsidRPr="00B40D8F">
        <w:rPr>
          <w:rFonts w:ascii="Arial" w:hAnsi="Arial" w:cs="Arial"/>
        </w:rPr>
        <w:tab/>
        <w:t>R  77,000</w:t>
      </w:r>
    </w:p>
    <w:p w:rsidR="00465FD3" w:rsidRPr="00B40D8F" w:rsidRDefault="00465FD3" w:rsidP="00465FD3">
      <w:pPr>
        <w:ind w:left="720" w:right="720"/>
        <w:contextualSpacing/>
        <w:jc w:val="both"/>
        <w:rPr>
          <w:rFonts w:ascii="Arial" w:hAnsi="Arial" w:cs="Arial"/>
        </w:rPr>
      </w:pPr>
      <w:r w:rsidRPr="00B40D8F">
        <w:rPr>
          <w:rFonts w:ascii="Arial" w:hAnsi="Arial" w:cs="Arial"/>
        </w:rPr>
        <w:t>Moral damage</w:t>
      </w:r>
      <w:r w:rsidRPr="00B40D8F">
        <w:rPr>
          <w:rFonts w:ascii="Arial" w:hAnsi="Arial" w:cs="Arial"/>
        </w:rPr>
        <w:tab/>
      </w:r>
      <w:r w:rsidRPr="00B40D8F">
        <w:rPr>
          <w:rFonts w:ascii="Arial" w:hAnsi="Arial" w:cs="Arial"/>
        </w:rPr>
        <w:tab/>
      </w:r>
      <w:proofErr w:type="gramStart"/>
      <w:r w:rsidRPr="00B40D8F">
        <w:rPr>
          <w:rFonts w:ascii="Arial" w:hAnsi="Arial" w:cs="Arial"/>
        </w:rPr>
        <w:t>R  50</w:t>
      </w:r>
      <w:r>
        <w:rPr>
          <w:rFonts w:ascii="Arial" w:hAnsi="Arial" w:cs="Arial"/>
        </w:rPr>
        <w:t>,000</w:t>
      </w:r>
      <w:proofErr w:type="gramEnd"/>
    </w:p>
    <w:p w:rsidR="00465FD3" w:rsidRPr="00B40D8F" w:rsidRDefault="00465FD3" w:rsidP="00465FD3">
      <w:pPr>
        <w:ind w:left="720" w:right="720"/>
        <w:contextualSpacing/>
        <w:jc w:val="both"/>
        <w:rPr>
          <w:rFonts w:ascii="Arial" w:hAnsi="Arial" w:cs="Arial"/>
          <w:b/>
          <w:u w:val="single"/>
        </w:rPr>
      </w:pPr>
      <w:r w:rsidRPr="00B40D8F">
        <w:rPr>
          <w:rFonts w:ascii="Arial" w:hAnsi="Arial" w:cs="Arial"/>
        </w:rPr>
        <w:t>Total</w:t>
      </w:r>
      <w:r w:rsidRPr="00B40D8F">
        <w:rPr>
          <w:rFonts w:ascii="Arial" w:hAnsi="Arial" w:cs="Arial"/>
        </w:rPr>
        <w:tab/>
      </w:r>
      <w:r w:rsidRPr="00B40D8F">
        <w:rPr>
          <w:rFonts w:ascii="Arial" w:hAnsi="Arial" w:cs="Arial"/>
        </w:rPr>
        <w:tab/>
      </w:r>
      <w:r w:rsidRPr="00B40D8F">
        <w:rPr>
          <w:rFonts w:ascii="Arial" w:hAnsi="Arial" w:cs="Arial"/>
        </w:rPr>
        <w:tab/>
      </w:r>
      <w:r w:rsidRPr="00B40D8F">
        <w:rPr>
          <w:rFonts w:ascii="Arial" w:hAnsi="Arial" w:cs="Arial"/>
        </w:rPr>
        <w:tab/>
      </w:r>
      <w:r w:rsidRPr="00B40D8F">
        <w:rPr>
          <w:rFonts w:ascii="Arial" w:hAnsi="Arial" w:cs="Arial"/>
          <w:b/>
          <w:u w:val="single"/>
        </w:rPr>
        <w:t>R127</w:t>
      </w:r>
      <w:proofErr w:type="gramStart"/>
      <w:r w:rsidRPr="00B40D8F">
        <w:rPr>
          <w:rFonts w:ascii="Arial" w:hAnsi="Arial" w:cs="Arial"/>
          <w:b/>
          <w:u w:val="single"/>
        </w:rPr>
        <w:t>,</w:t>
      </w:r>
      <w:r>
        <w:rPr>
          <w:rFonts w:ascii="Arial" w:hAnsi="Arial" w:cs="Arial"/>
          <w:b/>
          <w:u w:val="single"/>
        </w:rPr>
        <w:t>000</w:t>
      </w:r>
      <w:proofErr w:type="gramEnd"/>
    </w:p>
    <w:p w:rsidR="00465FD3" w:rsidRPr="00BD5D6E" w:rsidRDefault="00465FD3" w:rsidP="00465FD3">
      <w:pPr>
        <w:contextualSpacing/>
        <w:jc w:val="both"/>
        <w:rPr>
          <w:rFonts w:ascii="Arial" w:hAnsi="Arial" w:cs="Arial"/>
        </w:rPr>
      </w:pPr>
    </w:p>
    <w:p w:rsidR="00465FD3" w:rsidRDefault="00465FD3" w:rsidP="00465FD3">
      <w:pPr>
        <w:contextualSpacing/>
        <w:jc w:val="both"/>
        <w:rPr>
          <w:rFonts w:ascii="Arial" w:hAnsi="Arial" w:cs="Arial"/>
        </w:rPr>
      </w:pPr>
      <w:r w:rsidRPr="00BD5D6E">
        <w:rPr>
          <w:rFonts w:ascii="Arial" w:hAnsi="Arial" w:cs="Arial"/>
        </w:rPr>
        <w:t xml:space="preserve">Moreover, the </w:t>
      </w:r>
      <w:r>
        <w:rPr>
          <w:rFonts w:ascii="Arial" w:hAnsi="Arial" w:cs="Arial"/>
        </w:rPr>
        <w:t>Plaintiff</w:t>
      </w:r>
      <w:r w:rsidRPr="00BD5D6E">
        <w:rPr>
          <w:rFonts w:ascii="Arial" w:hAnsi="Arial" w:cs="Arial"/>
        </w:rPr>
        <w:t xml:space="preserve"> seeks this </w:t>
      </w:r>
      <w:r>
        <w:rPr>
          <w:rFonts w:ascii="Arial" w:hAnsi="Arial" w:cs="Arial"/>
        </w:rPr>
        <w:t>Court</w:t>
      </w:r>
      <w:r w:rsidRPr="00BD5D6E">
        <w:rPr>
          <w:rFonts w:ascii="Arial" w:hAnsi="Arial" w:cs="Arial"/>
        </w:rPr>
        <w:t xml:space="preserve"> for an order directing the </w:t>
      </w:r>
      <w:r>
        <w:rPr>
          <w:rFonts w:ascii="Arial" w:hAnsi="Arial" w:cs="Arial"/>
        </w:rPr>
        <w:t>Defendant</w:t>
      </w:r>
      <w:r w:rsidRPr="00BD5D6E">
        <w:rPr>
          <w:rFonts w:ascii="Arial" w:hAnsi="Arial" w:cs="Arial"/>
        </w:rPr>
        <w:t xml:space="preserve"> to return the said pick-up to the </w:t>
      </w:r>
      <w:r>
        <w:rPr>
          <w:rFonts w:ascii="Arial" w:hAnsi="Arial" w:cs="Arial"/>
        </w:rPr>
        <w:t>Plaintiff</w:t>
      </w:r>
      <w:r w:rsidRPr="00BD5D6E">
        <w:rPr>
          <w:rFonts w:ascii="Arial" w:hAnsi="Arial" w:cs="Arial"/>
        </w:rPr>
        <w:t xml:space="preserve"> with immediate effect.</w:t>
      </w:r>
    </w:p>
    <w:p w:rsidR="00465FD3" w:rsidRPr="00BD5D6E" w:rsidRDefault="00465FD3" w:rsidP="00465FD3">
      <w:pPr>
        <w:contextualSpacing/>
        <w:jc w:val="both"/>
        <w:rPr>
          <w:rFonts w:ascii="Arial" w:hAnsi="Arial" w:cs="Arial"/>
        </w:rPr>
      </w:pPr>
    </w:p>
    <w:p w:rsidR="00465FD3" w:rsidRPr="00BD5D6E" w:rsidRDefault="00465FD3" w:rsidP="00465FD3">
      <w:pPr>
        <w:contextualSpacing/>
        <w:jc w:val="both"/>
        <w:rPr>
          <w:rFonts w:ascii="Arial" w:hAnsi="Arial" w:cs="Arial"/>
        </w:rPr>
      </w:pPr>
      <w:r w:rsidRPr="00BD5D6E">
        <w:rPr>
          <w:rFonts w:ascii="Arial" w:hAnsi="Arial" w:cs="Arial"/>
        </w:rPr>
        <w:t xml:space="preserve">On the other side, the </w:t>
      </w:r>
      <w:r>
        <w:rPr>
          <w:rFonts w:ascii="Arial" w:hAnsi="Arial" w:cs="Arial"/>
        </w:rPr>
        <w:t>Defendant</w:t>
      </w:r>
      <w:r w:rsidRPr="00BD5D6E">
        <w:rPr>
          <w:rFonts w:ascii="Arial" w:hAnsi="Arial" w:cs="Arial"/>
        </w:rPr>
        <w:t xml:space="preserve"> testified that he transferred a sum of R40</w:t>
      </w:r>
      <w:proofErr w:type="gramStart"/>
      <w:r w:rsidRPr="00BD5D6E">
        <w:rPr>
          <w:rFonts w:ascii="Arial" w:hAnsi="Arial" w:cs="Arial"/>
        </w:rPr>
        <w:t>,000</w:t>
      </w:r>
      <w:proofErr w:type="gramEnd"/>
      <w:r w:rsidRPr="00BD5D6E">
        <w:rPr>
          <w:rFonts w:ascii="Arial" w:hAnsi="Arial" w:cs="Arial"/>
        </w:rPr>
        <w:t xml:space="preserve"> to the </w:t>
      </w:r>
      <w:r>
        <w:rPr>
          <w:rFonts w:ascii="Arial" w:hAnsi="Arial" w:cs="Arial"/>
        </w:rPr>
        <w:t>Plaintiff</w:t>
      </w:r>
      <w:r w:rsidRPr="00BD5D6E">
        <w:rPr>
          <w:rFonts w:ascii="Arial" w:hAnsi="Arial" w:cs="Arial"/>
        </w:rPr>
        <w:t xml:space="preserve">s bank account and gave </w:t>
      </w:r>
      <w:r>
        <w:rPr>
          <w:rFonts w:ascii="Arial" w:hAnsi="Arial" w:cs="Arial"/>
        </w:rPr>
        <w:t>Plaintiff a total of R22,500</w:t>
      </w:r>
      <w:r w:rsidRPr="00BD5D6E">
        <w:rPr>
          <w:rFonts w:ascii="Arial" w:hAnsi="Arial" w:cs="Arial"/>
        </w:rPr>
        <w:t xml:space="preserve"> in cash as </w:t>
      </w:r>
      <w:r>
        <w:rPr>
          <w:rFonts w:ascii="Arial" w:hAnsi="Arial" w:cs="Arial"/>
        </w:rPr>
        <w:t>Defendant</w:t>
      </w:r>
      <w:r w:rsidRPr="00BD5D6E">
        <w:rPr>
          <w:rFonts w:ascii="Arial" w:hAnsi="Arial" w:cs="Arial"/>
        </w:rPr>
        <w:t xml:space="preserve">'s contribution for the purchase of the pick-up.  Further, the </w:t>
      </w:r>
      <w:r>
        <w:rPr>
          <w:rFonts w:ascii="Arial" w:hAnsi="Arial" w:cs="Arial"/>
        </w:rPr>
        <w:t>Defendant</w:t>
      </w:r>
      <w:r w:rsidRPr="00BD5D6E">
        <w:rPr>
          <w:rFonts w:ascii="Arial" w:hAnsi="Arial" w:cs="Arial"/>
        </w:rPr>
        <w:t xml:space="preserve"> testified </w:t>
      </w:r>
      <w:r>
        <w:rPr>
          <w:rFonts w:ascii="Arial" w:hAnsi="Arial" w:cs="Arial"/>
        </w:rPr>
        <w:t xml:space="preserve">that during the first one and a </w:t>
      </w:r>
      <w:r w:rsidRPr="00BD5D6E">
        <w:rPr>
          <w:rFonts w:ascii="Arial" w:hAnsi="Arial" w:cs="Arial"/>
        </w:rPr>
        <w:t xml:space="preserve">half year period he was earning a gross </w:t>
      </w:r>
      <w:r>
        <w:rPr>
          <w:rFonts w:ascii="Arial" w:hAnsi="Arial" w:cs="Arial"/>
        </w:rPr>
        <w:t>income of about R25</w:t>
      </w:r>
      <w:proofErr w:type="gramStart"/>
      <w:r>
        <w:rPr>
          <w:rFonts w:ascii="Arial" w:hAnsi="Arial" w:cs="Arial"/>
        </w:rPr>
        <w:t>,000</w:t>
      </w:r>
      <w:proofErr w:type="gramEnd"/>
      <w:r>
        <w:rPr>
          <w:rFonts w:ascii="Arial" w:hAnsi="Arial" w:cs="Arial"/>
        </w:rPr>
        <w:t xml:space="preserve"> to R30,000</w:t>
      </w:r>
      <w:r w:rsidRPr="00BD5D6E">
        <w:rPr>
          <w:rFonts w:ascii="Arial" w:hAnsi="Arial" w:cs="Arial"/>
        </w:rPr>
        <w:t xml:space="preserve"> per month from the business.  During that period, the </w:t>
      </w:r>
      <w:r>
        <w:rPr>
          <w:rFonts w:ascii="Arial" w:hAnsi="Arial" w:cs="Arial"/>
        </w:rPr>
        <w:t>Plaintiff</w:t>
      </w:r>
      <w:r w:rsidRPr="00BD5D6E">
        <w:rPr>
          <w:rFonts w:ascii="Arial" w:hAnsi="Arial" w:cs="Arial"/>
        </w:rPr>
        <w:t xml:space="preserve"> was collecting all the money from the </w:t>
      </w:r>
      <w:r>
        <w:rPr>
          <w:rFonts w:ascii="Arial" w:hAnsi="Arial" w:cs="Arial"/>
        </w:rPr>
        <w:t>Defendant</w:t>
      </w:r>
      <w:r w:rsidRPr="00BD5D6E">
        <w:rPr>
          <w:rFonts w:ascii="Arial" w:hAnsi="Arial" w:cs="Arial"/>
        </w:rPr>
        <w:t xml:space="preserve">: and making repayments of the bank loan.  As the </w:t>
      </w:r>
      <w:r>
        <w:rPr>
          <w:rFonts w:ascii="Arial" w:hAnsi="Arial" w:cs="Arial"/>
        </w:rPr>
        <w:t>Plaintiff</w:t>
      </w:r>
      <w:r w:rsidRPr="00BD5D6E">
        <w:rPr>
          <w:rFonts w:ascii="Arial" w:hAnsi="Arial" w:cs="Arial"/>
        </w:rPr>
        <w:t xml:space="preserve"> defaulted, the bank asked the </w:t>
      </w:r>
      <w:r>
        <w:rPr>
          <w:rFonts w:ascii="Arial" w:hAnsi="Arial" w:cs="Arial"/>
        </w:rPr>
        <w:t>Defendant</w:t>
      </w:r>
      <w:r w:rsidRPr="00BD5D6E">
        <w:rPr>
          <w:rFonts w:ascii="Arial" w:hAnsi="Arial" w:cs="Arial"/>
        </w:rPr>
        <w:t xml:space="preserve"> to resume the loan repayments. As a result, the </w:t>
      </w:r>
      <w:r>
        <w:rPr>
          <w:rFonts w:ascii="Arial" w:hAnsi="Arial" w:cs="Arial"/>
        </w:rPr>
        <w:t>Defendant</w:t>
      </w:r>
      <w:r w:rsidRPr="00BD5D6E">
        <w:rPr>
          <w:rFonts w:ascii="Arial" w:hAnsi="Arial" w:cs="Arial"/>
        </w:rPr>
        <w:t xml:space="preserve"> stopped all the dealings of his partnership with the </w:t>
      </w:r>
      <w:r>
        <w:rPr>
          <w:rFonts w:ascii="Arial" w:hAnsi="Arial" w:cs="Arial"/>
        </w:rPr>
        <w:t>Plaintiff</w:t>
      </w:r>
      <w:r w:rsidRPr="00BD5D6E">
        <w:rPr>
          <w:rFonts w:ascii="Arial" w:hAnsi="Arial" w:cs="Arial"/>
        </w:rPr>
        <w:t xml:space="preserve"> and took over possession of the pick-up without giving any accounts to the </w:t>
      </w:r>
      <w:r>
        <w:rPr>
          <w:rFonts w:ascii="Arial" w:hAnsi="Arial" w:cs="Arial"/>
        </w:rPr>
        <w:t>Plaintiff</w:t>
      </w:r>
      <w:r w:rsidRPr="00BD5D6E">
        <w:rPr>
          <w:rFonts w:ascii="Arial" w:hAnsi="Arial" w:cs="Arial"/>
        </w:rPr>
        <w:t xml:space="preserve">. Since then, the </w:t>
      </w:r>
      <w:r>
        <w:rPr>
          <w:rFonts w:ascii="Arial" w:hAnsi="Arial" w:cs="Arial"/>
        </w:rPr>
        <w:t>Defendant</w:t>
      </w:r>
      <w:r w:rsidRPr="00BD5D6E">
        <w:rPr>
          <w:rFonts w:ascii="Arial" w:hAnsi="Arial" w:cs="Arial"/>
        </w:rPr>
        <w:t xml:space="preserve"> has been repaying the loan directly </w:t>
      </w:r>
      <w:r>
        <w:rPr>
          <w:rFonts w:ascii="Arial" w:hAnsi="Arial" w:cs="Arial"/>
        </w:rPr>
        <w:t>to the bank.  Now, a total of R103</w:t>
      </w:r>
      <w:proofErr w:type="gramStart"/>
      <w:r>
        <w:rPr>
          <w:rFonts w:ascii="Arial" w:hAnsi="Arial" w:cs="Arial"/>
        </w:rPr>
        <w:t>,776</w:t>
      </w:r>
      <w:proofErr w:type="gramEnd"/>
      <w:r>
        <w:rPr>
          <w:rFonts w:ascii="Arial" w:hAnsi="Arial" w:cs="Arial"/>
        </w:rPr>
        <w:t xml:space="preserve"> </w:t>
      </w:r>
      <w:r w:rsidRPr="00BD5D6E">
        <w:rPr>
          <w:rFonts w:ascii="Arial" w:hAnsi="Arial" w:cs="Arial"/>
        </w:rPr>
        <w:t xml:space="preserve">remains due and payable on the said loan account with the bank.  In these circumstances, the </w:t>
      </w:r>
      <w:r>
        <w:rPr>
          <w:rFonts w:ascii="Arial" w:hAnsi="Arial" w:cs="Arial"/>
        </w:rPr>
        <w:t>Defendant</w:t>
      </w:r>
      <w:r w:rsidRPr="00BD5D6E">
        <w:rPr>
          <w:rFonts w:ascii="Arial" w:hAnsi="Arial" w:cs="Arial"/>
        </w:rPr>
        <w:t xml:space="preserve"> denies the claim of the </w:t>
      </w:r>
      <w:r>
        <w:rPr>
          <w:rFonts w:ascii="Arial" w:hAnsi="Arial" w:cs="Arial"/>
        </w:rPr>
        <w:t>Plaintiff</w:t>
      </w:r>
      <w:r w:rsidRPr="00BD5D6E">
        <w:rPr>
          <w:rFonts w:ascii="Arial" w:hAnsi="Arial" w:cs="Arial"/>
        </w:rPr>
        <w:t xml:space="preserve"> and seeks dismissal of this action. </w:t>
      </w:r>
    </w:p>
    <w:p w:rsidR="00465FD3" w:rsidRPr="00BD5D6E" w:rsidRDefault="00465FD3" w:rsidP="00465FD3">
      <w:pPr>
        <w:contextualSpacing/>
        <w:jc w:val="both"/>
        <w:rPr>
          <w:rFonts w:ascii="Arial" w:hAnsi="Arial" w:cs="Arial"/>
        </w:rPr>
      </w:pPr>
    </w:p>
    <w:p w:rsidR="00465FD3" w:rsidRPr="00BD5D6E" w:rsidRDefault="00465FD3" w:rsidP="00465FD3">
      <w:pPr>
        <w:contextualSpacing/>
        <w:jc w:val="both"/>
        <w:rPr>
          <w:rFonts w:ascii="Arial" w:hAnsi="Arial" w:cs="Arial"/>
        </w:rPr>
      </w:pPr>
      <w:r w:rsidRPr="00BD5D6E">
        <w:rPr>
          <w:rFonts w:ascii="Arial" w:hAnsi="Arial" w:cs="Arial"/>
        </w:rPr>
        <w:t xml:space="preserve">I carefully perused the pleadings, the testimony and documentary evidence adduced by the parties in this matter.  First, as regards the plea </w:t>
      </w:r>
      <w:r w:rsidRPr="00B40D8F">
        <w:rPr>
          <w:rFonts w:ascii="Arial" w:hAnsi="Arial" w:cs="Arial"/>
        </w:rPr>
        <w:t xml:space="preserve">in </w:t>
      </w:r>
      <w:proofErr w:type="spellStart"/>
      <w:r w:rsidRPr="00B40D8F">
        <w:rPr>
          <w:rFonts w:ascii="Arial" w:hAnsi="Arial" w:cs="Arial"/>
        </w:rPr>
        <w:t>limine</w:t>
      </w:r>
      <w:proofErr w:type="spellEnd"/>
      <w:r w:rsidRPr="00B40D8F">
        <w:rPr>
          <w:rFonts w:ascii="Arial" w:hAnsi="Arial" w:cs="Arial"/>
        </w:rPr>
        <w:t xml:space="preserve"> </w:t>
      </w:r>
      <w:proofErr w:type="spellStart"/>
      <w:r w:rsidRPr="00B40D8F">
        <w:rPr>
          <w:rFonts w:ascii="Arial" w:hAnsi="Arial" w:cs="Arial"/>
        </w:rPr>
        <w:t>litis</w:t>
      </w:r>
      <w:proofErr w:type="spellEnd"/>
      <w:r w:rsidRPr="00BD5D6E">
        <w:rPr>
          <w:rFonts w:ascii="Arial" w:hAnsi="Arial" w:cs="Arial"/>
        </w:rPr>
        <w:t xml:space="preserve"> raised by the </w:t>
      </w:r>
      <w:r>
        <w:rPr>
          <w:rFonts w:ascii="Arial" w:hAnsi="Arial" w:cs="Arial"/>
        </w:rPr>
        <w:t>Defendant</w:t>
      </w:r>
      <w:r w:rsidRPr="00BD5D6E">
        <w:rPr>
          <w:rFonts w:ascii="Arial" w:hAnsi="Arial" w:cs="Arial"/>
        </w:rPr>
        <w:t xml:space="preserve">, as I see it, the plaint is not grounded on two causes of action as alleged by the </w:t>
      </w:r>
      <w:proofErr w:type="spellStart"/>
      <w:r w:rsidRPr="00BD5D6E">
        <w:rPr>
          <w:rFonts w:ascii="Arial" w:hAnsi="Arial" w:cs="Arial"/>
        </w:rPr>
        <w:t>defence</w:t>
      </w:r>
      <w:proofErr w:type="spellEnd"/>
      <w:r w:rsidRPr="00BD5D6E">
        <w:rPr>
          <w:rFonts w:ascii="Arial" w:hAnsi="Arial" w:cs="Arial"/>
        </w:rPr>
        <w:t xml:space="preserve"> but only one cause of action namely, the breach of an agreement.  Hence, the </w:t>
      </w:r>
      <w:r>
        <w:rPr>
          <w:rFonts w:ascii="Arial" w:hAnsi="Arial" w:cs="Arial"/>
        </w:rPr>
        <w:t>Plaintiff</w:t>
      </w:r>
      <w:r w:rsidRPr="00BD5D6E">
        <w:rPr>
          <w:rFonts w:ascii="Arial" w:hAnsi="Arial" w:cs="Arial"/>
        </w:rPr>
        <w:t xml:space="preserve"> has prayed for damages for the breach and as a consequential relief </w:t>
      </w:r>
      <w:r w:rsidRPr="00BD5D6E">
        <w:rPr>
          <w:rFonts w:ascii="Arial" w:hAnsi="Arial" w:cs="Arial"/>
        </w:rPr>
        <w:lastRenderedPageBreak/>
        <w:t xml:space="preserve">thereof, has prayed for a mandatory injunction for the return of the pick-up.  In the circumstances, I do not find anything improper or irregular in the pleadings of the plaint.  Accordingly, I hold that the </w:t>
      </w:r>
      <w:r w:rsidRPr="00B40D8F">
        <w:rPr>
          <w:rFonts w:ascii="Arial" w:hAnsi="Arial" w:cs="Arial"/>
        </w:rPr>
        <w:t xml:space="preserve">plea in </w:t>
      </w:r>
      <w:proofErr w:type="spellStart"/>
      <w:r w:rsidRPr="00B40D8F">
        <w:rPr>
          <w:rFonts w:ascii="Arial" w:hAnsi="Arial" w:cs="Arial"/>
        </w:rPr>
        <w:t>limine</w:t>
      </w:r>
      <w:proofErr w:type="spellEnd"/>
      <w:r w:rsidRPr="00BD5D6E">
        <w:rPr>
          <w:rFonts w:ascii="Arial" w:hAnsi="Arial" w:cs="Arial"/>
        </w:rPr>
        <w:t xml:space="preserve"> is devoid of merits.  Therefore, I dismiss the </w:t>
      </w:r>
      <w:r w:rsidRPr="00B40D8F">
        <w:rPr>
          <w:rFonts w:ascii="Arial" w:hAnsi="Arial" w:cs="Arial"/>
        </w:rPr>
        <w:t>plea</w:t>
      </w:r>
      <w:r w:rsidRPr="00BD5D6E">
        <w:rPr>
          <w:rFonts w:ascii="Arial" w:hAnsi="Arial" w:cs="Arial"/>
          <w:i/>
        </w:rPr>
        <w:t xml:space="preserve"> </w:t>
      </w:r>
      <w:r w:rsidRPr="00B40D8F">
        <w:rPr>
          <w:rFonts w:ascii="Arial" w:hAnsi="Arial" w:cs="Arial"/>
        </w:rPr>
        <w:t xml:space="preserve">in </w:t>
      </w:r>
      <w:proofErr w:type="spellStart"/>
      <w:r w:rsidRPr="00B40D8F">
        <w:rPr>
          <w:rFonts w:ascii="Arial" w:hAnsi="Arial" w:cs="Arial"/>
        </w:rPr>
        <w:t>limine</w:t>
      </w:r>
      <w:proofErr w:type="spellEnd"/>
      <w:r w:rsidRPr="00B40D8F">
        <w:rPr>
          <w:rFonts w:ascii="Arial" w:hAnsi="Arial" w:cs="Arial"/>
        </w:rPr>
        <w:t xml:space="preserve"> </w:t>
      </w:r>
      <w:proofErr w:type="spellStart"/>
      <w:r w:rsidRPr="00B40D8F">
        <w:rPr>
          <w:rFonts w:ascii="Arial" w:hAnsi="Arial" w:cs="Arial"/>
        </w:rPr>
        <w:t>litis</w:t>
      </w:r>
      <w:proofErr w:type="spellEnd"/>
      <w:r w:rsidRPr="00BD5D6E">
        <w:rPr>
          <w:rFonts w:ascii="Arial" w:hAnsi="Arial" w:cs="Arial"/>
        </w:rPr>
        <w:t xml:space="preserve"> raised by the </w:t>
      </w:r>
      <w:r>
        <w:rPr>
          <w:rFonts w:ascii="Arial" w:hAnsi="Arial" w:cs="Arial"/>
        </w:rPr>
        <w:t>Defendant</w:t>
      </w:r>
      <w:r w:rsidRPr="00BD5D6E">
        <w:rPr>
          <w:rFonts w:ascii="Arial" w:hAnsi="Arial" w:cs="Arial"/>
        </w:rPr>
        <w:t xml:space="preserve"> in this matter.</w:t>
      </w:r>
    </w:p>
    <w:p w:rsidR="00465FD3" w:rsidRPr="00BD5D6E" w:rsidRDefault="00465FD3" w:rsidP="00465FD3">
      <w:pPr>
        <w:contextualSpacing/>
        <w:jc w:val="both"/>
        <w:rPr>
          <w:rFonts w:ascii="Arial" w:hAnsi="Arial" w:cs="Arial"/>
        </w:rPr>
      </w:pPr>
    </w:p>
    <w:p w:rsidR="00465FD3" w:rsidRPr="00BD5D6E" w:rsidRDefault="00465FD3" w:rsidP="00465FD3">
      <w:pPr>
        <w:contextualSpacing/>
        <w:jc w:val="both"/>
        <w:rPr>
          <w:rFonts w:ascii="Arial" w:hAnsi="Arial" w:cs="Arial"/>
        </w:rPr>
      </w:pPr>
      <w:r w:rsidRPr="00BD5D6E">
        <w:rPr>
          <w:rFonts w:ascii="Arial" w:hAnsi="Arial" w:cs="Arial"/>
        </w:rPr>
        <w:t xml:space="preserve">Now, let us move onto the merits of the case.  It is evident that the testimony of the </w:t>
      </w:r>
      <w:r>
        <w:rPr>
          <w:rFonts w:ascii="Arial" w:hAnsi="Arial" w:cs="Arial"/>
        </w:rPr>
        <w:t>Plaintiff</w:t>
      </w:r>
      <w:r w:rsidRPr="00BD5D6E">
        <w:rPr>
          <w:rFonts w:ascii="Arial" w:hAnsi="Arial" w:cs="Arial"/>
        </w:rPr>
        <w:t xml:space="preserve"> does not tally with the pleadings in the plaint on the material particulars of the claim.  There is also a considerable variation between the pleadings and documentary evidence adduced by the parties.  There are inconsistencies and inexplicable gaps in the evidence given by both parties.  It lacks cogency.  However, in the overall assessment of the entire evidence on record I find on the preponderance of probabilities that the following facts and circumstances are established to my satisfaction: -</w:t>
      </w:r>
    </w:p>
    <w:p w:rsidR="00465FD3" w:rsidRPr="00B40D8F" w:rsidRDefault="00465FD3" w:rsidP="00465FD3">
      <w:pPr>
        <w:contextualSpacing/>
        <w:jc w:val="both"/>
        <w:rPr>
          <w:rFonts w:ascii="Arial" w:hAnsi="Arial" w:cs="Arial"/>
        </w:rPr>
      </w:pPr>
      <w:r>
        <w:rPr>
          <w:rFonts w:ascii="Arial" w:hAnsi="Arial" w:cs="Arial"/>
          <w:noProof/>
        </w:rPr>
        <w:pict>
          <v:shape id="_x0000_s1028" type="#_x0000_t202" style="position:absolute;left:0;text-align:left;margin-left:-29.6pt;margin-top:-99.45pt;width:30pt;height:531.55pt;z-index:251662336;mso-height-percent:200;mso-height-percent:200;mso-width-relative:margin;mso-height-relative:margin" stroked="f" strokecolor="white [3212]">
            <v:textbox style="mso-next-textbox:#_x0000_s1028;mso-fit-shape-to-text:t">
              <w:txbxContent>
                <w:p w:rsidR="00465FD3" w:rsidRPr="00CF6C02" w:rsidRDefault="00465FD3" w:rsidP="00465FD3">
                  <w:pPr>
                    <w:rPr>
                      <w:rFonts w:ascii="Arial" w:hAnsi="Arial" w:cs="Arial"/>
                      <w:b/>
                      <w:i/>
                    </w:rPr>
                  </w:pPr>
                </w:p>
              </w:txbxContent>
            </v:textbox>
          </v:shape>
        </w:pict>
      </w:r>
    </w:p>
    <w:p w:rsidR="00465FD3" w:rsidRPr="00B40D8F" w:rsidRDefault="00465FD3" w:rsidP="00465FD3">
      <w:pPr>
        <w:pStyle w:val="ListParagraph"/>
        <w:numPr>
          <w:ilvl w:val="0"/>
          <w:numId w:val="2"/>
        </w:numPr>
        <w:autoSpaceDE w:val="0"/>
        <w:autoSpaceDN w:val="0"/>
        <w:adjustRightInd w:val="0"/>
        <w:spacing w:after="0" w:line="240" w:lineRule="auto"/>
        <w:ind w:right="504"/>
        <w:jc w:val="both"/>
        <w:rPr>
          <w:rFonts w:ascii="Arial" w:hAnsi="Arial" w:cs="Arial"/>
          <w:sz w:val="24"/>
          <w:szCs w:val="24"/>
        </w:rPr>
      </w:pPr>
      <w:r w:rsidRPr="00B40D8F">
        <w:rPr>
          <w:rFonts w:ascii="Arial" w:hAnsi="Arial" w:cs="Arial"/>
          <w:sz w:val="24"/>
          <w:szCs w:val="24"/>
        </w:rPr>
        <w:t>The parties did enter into a partnership venture whereby they jointly purchased a pick-up for commercial use with a view to share the profits.</w:t>
      </w:r>
    </w:p>
    <w:p w:rsidR="00465FD3" w:rsidRPr="00B40D8F" w:rsidRDefault="00465FD3" w:rsidP="00465FD3">
      <w:pPr>
        <w:pStyle w:val="ListParagraph"/>
        <w:autoSpaceDE w:val="0"/>
        <w:autoSpaceDN w:val="0"/>
        <w:adjustRightInd w:val="0"/>
        <w:spacing w:after="0" w:line="240" w:lineRule="auto"/>
        <w:ind w:right="504" w:hanging="360"/>
        <w:jc w:val="both"/>
        <w:rPr>
          <w:rFonts w:ascii="Arial" w:hAnsi="Arial" w:cs="Arial"/>
          <w:sz w:val="24"/>
          <w:szCs w:val="24"/>
        </w:rPr>
      </w:pPr>
    </w:p>
    <w:p w:rsidR="00465FD3" w:rsidRPr="00B40D8F" w:rsidRDefault="00465FD3" w:rsidP="00465FD3">
      <w:pPr>
        <w:pStyle w:val="ListParagraph"/>
        <w:numPr>
          <w:ilvl w:val="0"/>
          <w:numId w:val="2"/>
        </w:numPr>
        <w:autoSpaceDE w:val="0"/>
        <w:autoSpaceDN w:val="0"/>
        <w:adjustRightInd w:val="0"/>
        <w:spacing w:after="0" w:line="240" w:lineRule="auto"/>
        <w:ind w:right="504"/>
        <w:jc w:val="both"/>
        <w:rPr>
          <w:rFonts w:ascii="Arial" w:hAnsi="Arial" w:cs="Arial"/>
          <w:sz w:val="24"/>
          <w:szCs w:val="24"/>
        </w:rPr>
      </w:pPr>
      <w:r w:rsidRPr="00B40D8F">
        <w:rPr>
          <w:rFonts w:ascii="Arial" w:hAnsi="Arial" w:cs="Arial"/>
          <w:sz w:val="24"/>
          <w:szCs w:val="24"/>
        </w:rPr>
        <w:t>Then were no clear terms agreed upon by the parties as to profit sharing, as to who should contribute what towards capital investment and as to who should pay what for the initial expenditures.</w:t>
      </w:r>
    </w:p>
    <w:p w:rsidR="00465FD3" w:rsidRPr="00B40D8F" w:rsidRDefault="00465FD3" w:rsidP="00465FD3">
      <w:pPr>
        <w:pStyle w:val="ListParagraph"/>
        <w:spacing w:after="0" w:line="240" w:lineRule="auto"/>
        <w:ind w:right="504" w:hanging="360"/>
        <w:rPr>
          <w:rFonts w:ascii="Arial" w:hAnsi="Arial" w:cs="Arial"/>
          <w:sz w:val="24"/>
          <w:szCs w:val="24"/>
        </w:rPr>
      </w:pPr>
    </w:p>
    <w:p w:rsidR="00465FD3" w:rsidRPr="00B40D8F" w:rsidRDefault="00465FD3" w:rsidP="00465FD3">
      <w:pPr>
        <w:pStyle w:val="ListParagraph"/>
        <w:numPr>
          <w:ilvl w:val="0"/>
          <w:numId w:val="2"/>
        </w:numPr>
        <w:autoSpaceDE w:val="0"/>
        <w:autoSpaceDN w:val="0"/>
        <w:adjustRightInd w:val="0"/>
        <w:spacing w:after="0" w:line="240" w:lineRule="auto"/>
        <w:ind w:right="504"/>
        <w:jc w:val="both"/>
        <w:rPr>
          <w:rFonts w:ascii="Arial" w:hAnsi="Arial" w:cs="Arial"/>
          <w:sz w:val="24"/>
          <w:szCs w:val="24"/>
        </w:rPr>
      </w:pPr>
      <w:r w:rsidRPr="00B40D8F">
        <w:rPr>
          <w:rFonts w:ascii="Arial" w:hAnsi="Arial" w:cs="Arial"/>
          <w:sz w:val="24"/>
          <w:szCs w:val="24"/>
        </w:rPr>
        <w:t>The parties never agreed upon anything nor made provision as to what should be done when the partnership is dissolved; and</w:t>
      </w:r>
    </w:p>
    <w:p w:rsidR="00465FD3" w:rsidRPr="00B40D8F" w:rsidRDefault="00465FD3" w:rsidP="00465FD3">
      <w:pPr>
        <w:pStyle w:val="ListParagraph"/>
        <w:spacing w:after="0" w:line="240" w:lineRule="auto"/>
        <w:ind w:right="504" w:hanging="360"/>
        <w:rPr>
          <w:rFonts w:ascii="Arial" w:hAnsi="Arial" w:cs="Arial"/>
          <w:sz w:val="24"/>
          <w:szCs w:val="24"/>
        </w:rPr>
      </w:pPr>
    </w:p>
    <w:p w:rsidR="00465FD3" w:rsidRPr="00B40D8F" w:rsidRDefault="00465FD3" w:rsidP="00465FD3">
      <w:pPr>
        <w:pStyle w:val="ListParagraph"/>
        <w:numPr>
          <w:ilvl w:val="0"/>
          <w:numId w:val="2"/>
        </w:numPr>
        <w:autoSpaceDE w:val="0"/>
        <w:autoSpaceDN w:val="0"/>
        <w:adjustRightInd w:val="0"/>
        <w:spacing w:after="0" w:line="240" w:lineRule="auto"/>
        <w:ind w:right="504"/>
        <w:jc w:val="both"/>
        <w:rPr>
          <w:rFonts w:ascii="Arial" w:hAnsi="Arial" w:cs="Arial"/>
          <w:sz w:val="24"/>
          <w:szCs w:val="24"/>
        </w:rPr>
      </w:pPr>
      <w:r w:rsidRPr="00B40D8F">
        <w:rPr>
          <w:rFonts w:ascii="Arial" w:hAnsi="Arial" w:cs="Arial"/>
          <w:sz w:val="24"/>
          <w:szCs w:val="24"/>
        </w:rPr>
        <w:t>The agreement is silent in respect the crucial terms that are necessary for the determination of the issues that arise before this Court in this matter.</w:t>
      </w:r>
    </w:p>
    <w:p w:rsidR="00465FD3" w:rsidRPr="00BD5D6E" w:rsidRDefault="00465FD3" w:rsidP="00465FD3">
      <w:pPr>
        <w:pStyle w:val="ListParagraph"/>
        <w:spacing w:after="0" w:line="240" w:lineRule="auto"/>
        <w:rPr>
          <w:rFonts w:ascii="Arial" w:hAnsi="Arial" w:cs="Arial"/>
          <w:sz w:val="24"/>
          <w:szCs w:val="24"/>
        </w:rPr>
      </w:pPr>
    </w:p>
    <w:p w:rsidR="00465FD3" w:rsidRDefault="00465FD3" w:rsidP="00465FD3">
      <w:pPr>
        <w:pStyle w:val="ListParagraph"/>
        <w:autoSpaceDE w:val="0"/>
        <w:autoSpaceDN w:val="0"/>
        <w:adjustRightInd w:val="0"/>
        <w:spacing w:after="0" w:line="240" w:lineRule="auto"/>
        <w:ind w:left="0"/>
        <w:jc w:val="both"/>
        <w:rPr>
          <w:rFonts w:ascii="Arial" w:hAnsi="Arial" w:cs="Arial"/>
          <w:sz w:val="24"/>
          <w:szCs w:val="24"/>
        </w:rPr>
      </w:pPr>
      <w:proofErr w:type="gramStart"/>
      <w:r w:rsidRPr="00BD5D6E">
        <w:rPr>
          <w:rFonts w:ascii="Arial" w:hAnsi="Arial" w:cs="Arial"/>
          <w:sz w:val="24"/>
          <w:szCs w:val="24"/>
        </w:rPr>
        <w:t xml:space="preserve">Having said that, I note that a partnership agreement must be drawn up in writing when the object exceeds the </w:t>
      </w:r>
      <w:r>
        <w:rPr>
          <w:rFonts w:ascii="Arial" w:hAnsi="Arial" w:cs="Arial"/>
          <w:sz w:val="24"/>
          <w:szCs w:val="24"/>
        </w:rPr>
        <w:t xml:space="preserve">value of R5000 </w:t>
      </w:r>
      <w:r w:rsidRPr="00BD5D6E">
        <w:rPr>
          <w:rFonts w:ascii="Arial" w:hAnsi="Arial" w:cs="Arial"/>
          <w:sz w:val="24"/>
          <w:szCs w:val="24"/>
        </w:rPr>
        <w:t>and no oral evidence shall be admissible against and beyond the terms of the agreement vide article 1834 of the Civil Code.</w:t>
      </w:r>
      <w:proofErr w:type="gramEnd"/>
      <w:r w:rsidRPr="00BD5D6E">
        <w:rPr>
          <w:rFonts w:ascii="Arial" w:hAnsi="Arial" w:cs="Arial"/>
          <w:sz w:val="24"/>
          <w:szCs w:val="24"/>
        </w:rPr>
        <w:t xml:space="preserve">  However, the parties did not object to, during trial and thus the evidence in this respect came </w:t>
      </w:r>
      <w:proofErr w:type="gramStart"/>
      <w:r w:rsidRPr="00BD5D6E">
        <w:rPr>
          <w:rFonts w:ascii="Arial" w:hAnsi="Arial" w:cs="Arial"/>
          <w:sz w:val="24"/>
          <w:szCs w:val="24"/>
        </w:rPr>
        <w:t>in, that</w:t>
      </w:r>
      <w:proofErr w:type="gramEnd"/>
      <w:r w:rsidRPr="00BD5D6E">
        <w:rPr>
          <w:rFonts w:ascii="Arial" w:hAnsi="Arial" w:cs="Arial"/>
          <w:sz w:val="24"/>
          <w:szCs w:val="24"/>
        </w:rPr>
        <w:t xml:space="preserve"> would have otherwise been rendered inadmissible.  Therefore, I have to rely and act upon the evidence to the extent as it has been admitted to render justice to the parties.  In my considered view, this </w:t>
      </w:r>
      <w:r>
        <w:rPr>
          <w:rFonts w:ascii="Arial" w:hAnsi="Arial" w:cs="Arial"/>
          <w:sz w:val="24"/>
          <w:szCs w:val="24"/>
        </w:rPr>
        <w:t>Court</w:t>
      </w:r>
      <w:r w:rsidRPr="00BD5D6E">
        <w:rPr>
          <w:rFonts w:ascii="Arial" w:hAnsi="Arial" w:cs="Arial"/>
          <w:sz w:val="24"/>
          <w:szCs w:val="24"/>
        </w:rPr>
        <w:t xml:space="preserve"> in the given circumstances of this case has no other choice but to steer the law towards the administration of justice rather than the administration of the letter of the law.</w:t>
      </w:r>
    </w:p>
    <w:p w:rsidR="00465FD3" w:rsidRDefault="00465FD3" w:rsidP="00465FD3">
      <w:pPr>
        <w:pStyle w:val="ListParagraph"/>
        <w:autoSpaceDE w:val="0"/>
        <w:autoSpaceDN w:val="0"/>
        <w:adjustRightInd w:val="0"/>
        <w:spacing w:after="0" w:line="240" w:lineRule="auto"/>
        <w:ind w:left="0"/>
        <w:jc w:val="both"/>
        <w:rPr>
          <w:rFonts w:ascii="Arial" w:hAnsi="Arial" w:cs="Arial"/>
          <w:sz w:val="24"/>
          <w:szCs w:val="24"/>
        </w:rPr>
      </w:pPr>
    </w:p>
    <w:p w:rsidR="00465FD3" w:rsidRPr="00BD5D6E" w:rsidRDefault="00465FD3" w:rsidP="00465FD3">
      <w:pPr>
        <w:pStyle w:val="ListParagraph"/>
        <w:autoSpaceDE w:val="0"/>
        <w:autoSpaceDN w:val="0"/>
        <w:adjustRightInd w:val="0"/>
        <w:spacing w:after="0" w:line="240" w:lineRule="auto"/>
        <w:ind w:left="0"/>
        <w:jc w:val="both"/>
        <w:rPr>
          <w:rFonts w:ascii="Arial" w:hAnsi="Arial" w:cs="Arial"/>
          <w:sz w:val="24"/>
          <w:szCs w:val="24"/>
        </w:rPr>
      </w:pPr>
      <w:r w:rsidRPr="00BD5D6E">
        <w:rPr>
          <w:rFonts w:ascii="Arial" w:hAnsi="Arial" w:cs="Arial"/>
          <w:sz w:val="24"/>
          <w:szCs w:val="24"/>
        </w:rPr>
        <w:t xml:space="preserve">It is truism </w:t>
      </w:r>
      <w:r w:rsidRPr="00B40D8F">
        <w:rPr>
          <w:rFonts w:ascii="Arial" w:hAnsi="Arial" w:cs="Arial"/>
          <w:sz w:val="24"/>
          <w:szCs w:val="24"/>
        </w:rPr>
        <w:t>that all agreements</w:t>
      </w:r>
      <w:r w:rsidRPr="00BD5D6E">
        <w:rPr>
          <w:rFonts w:ascii="Arial" w:hAnsi="Arial" w:cs="Arial"/>
          <w:sz w:val="24"/>
          <w:szCs w:val="24"/>
        </w:rPr>
        <w:t xml:space="preserve"> lawfully concluded shall have the force of law for those who h</w:t>
      </w:r>
      <w:r>
        <w:rPr>
          <w:rFonts w:ascii="Arial" w:hAnsi="Arial" w:cs="Arial"/>
          <w:sz w:val="24"/>
          <w:szCs w:val="24"/>
        </w:rPr>
        <w:t>ave entered into them.  They sha</w:t>
      </w:r>
      <w:r w:rsidRPr="00BD5D6E">
        <w:rPr>
          <w:rFonts w:ascii="Arial" w:hAnsi="Arial" w:cs="Arial"/>
          <w:sz w:val="24"/>
          <w:szCs w:val="24"/>
        </w:rPr>
        <w:t xml:space="preserve">ll not be revoked except by mutual consent or for causes, which the law authorizes.  They shall be performed in good faith.  See Article 1134 of the Civil Code. </w:t>
      </w:r>
    </w:p>
    <w:p w:rsidR="00465FD3" w:rsidRPr="00BD5D6E" w:rsidRDefault="00465FD3" w:rsidP="00465FD3">
      <w:pPr>
        <w:pStyle w:val="ListParagraph"/>
        <w:autoSpaceDE w:val="0"/>
        <w:autoSpaceDN w:val="0"/>
        <w:adjustRightInd w:val="0"/>
        <w:spacing w:after="0" w:line="240" w:lineRule="auto"/>
        <w:ind w:left="0" w:firstLine="720"/>
        <w:jc w:val="both"/>
        <w:rPr>
          <w:rFonts w:ascii="Arial" w:hAnsi="Arial" w:cs="Arial"/>
          <w:sz w:val="24"/>
          <w:szCs w:val="24"/>
        </w:rPr>
      </w:pPr>
    </w:p>
    <w:p w:rsidR="00465FD3" w:rsidRPr="00B40D8F" w:rsidRDefault="00465FD3" w:rsidP="00465FD3">
      <w:pPr>
        <w:jc w:val="both"/>
        <w:rPr>
          <w:rFonts w:ascii="Arial" w:hAnsi="Arial" w:cs="Arial"/>
        </w:rPr>
      </w:pPr>
      <w:r w:rsidRPr="00B40D8F">
        <w:rPr>
          <w:rFonts w:ascii="Arial" w:hAnsi="Arial" w:cs="Arial"/>
        </w:rPr>
        <w:t>Article 1135 of the Civil Code reads as follows:</w:t>
      </w:r>
    </w:p>
    <w:p w:rsidR="00465FD3" w:rsidRPr="00BD5D6E" w:rsidRDefault="00465FD3" w:rsidP="00465FD3">
      <w:pPr>
        <w:contextualSpacing/>
        <w:rPr>
          <w:rFonts w:ascii="Arial" w:hAnsi="Arial" w:cs="Arial"/>
        </w:rPr>
      </w:pPr>
    </w:p>
    <w:p w:rsidR="00465FD3" w:rsidRPr="00B40D8F" w:rsidRDefault="00465FD3" w:rsidP="00465FD3">
      <w:pPr>
        <w:ind w:left="720" w:right="720"/>
        <w:contextualSpacing/>
        <w:jc w:val="both"/>
        <w:rPr>
          <w:rFonts w:ascii="Arial" w:hAnsi="Arial" w:cs="Arial"/>
        </w:rPr>
      </w:pPr>
      <w:r w:rsidRPr="00B40D8F">
        <w:rPr>
          <w:rFonts w:ascii="Arial" w:hAnsi="Arial" w:cs="Arial"/>
        </w:rPr>
        <w:t>Agreement shall be binding not only in respect of what is expressed therein but also in respect of all the consequences which fairness, practice or the law imply into the obligation</w:t>
      </w:r>
      <w:r>
        <w:rPr>
          <w:rFonts w:ascii="Arial" w:hAnsi="Arial" w:cs="Arial"/>
        </w:rPr>
        <w:t xml:space="preserve"> in accordance with its nature.</w:t>
      </w:r>
    </w:p>
    <w:p w:rsidR="00465FD3" w:rsidRPr="00BD5D6E" w:rsidRDefault="00465FD3" w:rsidP="00465FD3">
      <w:pPr>
        <w:contextualSpacing/>
        <w:jc w:val="both"/>
        <w:rPr>
          <w:rFonts w:ascii="Arial" w:hAnsi="Arial" w:cs="Arial"/>
        </w:rPr>
      </w:pPr>
    </w:p>
    <w:p w:rsidR="00465FD3" w:rsidRPr="00BD5D6E" w:rsidRDefault="00465FD3" w:rsidP="00465FD3">
      <w:pPr>
        <w:contextualSpacing/>
        <w:jc w:val="both"/>
        <w:rPr>
          <w:rFonts w:ascii="Arial" w:hAnsi="Arial" w:cs="Arial"/>
        </w:rPr>
      </w:pPr>
      <w:r w:rsidRPr="00BD5D6E">
        <w:rPr>
          <w:rFonts w:ascii="Arial" w:hAnsi="Arial" w:cs="Arial"/>
        </w:rPr>
        <w:t xml:space="preserve">Further, I note that when a partnership agreement is silent, and it shall be open to the </w:t>
      </w:r>
      <w:r>
        <w:rPr>
          <w:rFonts w:ascii="Arial" w:hAnsi="Arial" w:cs="Arial"/>
        </w:rPr>
        <w:t>Court</w:t>
      </w:r>
      <w:r w:rsidRPr="00BD5D6E">
        <w:rPr>
          <w:rFonts w:ascii="Arial" w:hAnsi="Arial" w:cs="Arial"/>
        </w:rPr>
        <w:t xml:space="preserve"> to adjust the contributions of the parties upon an equitable basis, where the work, skill or know-how is such as to justify a higher participation. See article 1853 of the Civil Code.  </w:t>
      </w:r>
    </w:p>
    <w:p w:rsidR="00465FD3" w:rsidRPr="00BD5D6E" w:rsidRDefault="00465FD3" w:rsidP="00465FD3">
      <w:pPr>
        <w:contextualSpacing/>
        <w:jc w:val="both"/>
        <w:rPr>
          <w:rFonts w:ascii="Arial" w:hAnsi="Arial" w:cs="Arial"/>
        </w:rPr>
      </w:pPr>
    </w:p>
    <w:p w:rsidR="00465FD3" w:rsidRPr="00BD5D6E" w:rsidRDefault="00465FD3" w:rsidP="00465FD3">
      <w:pPr>
        <w:contextualSpacing/>
        <w:jc w:val="both"/>
        <w:rPr>
          <w:rFonts w:ascii="Arial" w:hAnsi="Arial" w:cs="Arial"/>
        </w:rPr>
      </w:pPr>
      <w:r w:rsidRPr="00BD5D6E">
        <w:rPr>
          <w:rFonts w:ascii="Arial" w:hAnsi="Arial" w:cs="Arial"/>
        </w:rPr>
        <w:t>In arriving at a just and equitable solution in this matter, I take into account the following:</w:t>
      </w:r>
    </w:p>
    <w:p w:rsidR="00465FD3" w:rsidRPr="00BD5D6E" w:rsidRDefault="00465FD3" w:rsidP="00465FD3">
      <w:pPr>
        <w:contextualSpacing/>
        <w:jc w:val="both"/>
        <w:rPr>
          <w:rFonts w:ascii="Arial" w:hAnsi="Arial" w:cs="Arial"/>
        </w:rPr>
      </w:pPr>
    </w:p>
    <w:p w:rsidR="00465FD3" w:rsidRPr="00B40D8F" w:rsidRDefault="00465FD3" w:rsidP="00465FD3">
      <w:pPr>
        <w:pStyle w:val="ListParagraph"/>
        <w:numPr>
          <w:ilvl w:val="0"/>
          <w:numId w:val="3"/>
        </w:numPr>
        <w:autoSpaceDE w:val="0"/>
        <w:autoSpaceDN w:val="0"/>
        <w:adjustRightInd w:val="0"/>
        <w:spacing w:after="0" w:line="240" w:lineRule="auto"/>
        <w:ind w:left="1260" w:right="684" w:hanging="540"/>
        <w:jc w:val="both"/>
        <w:rPr>
          <w:rFonts w:ascii="Arial" w:hAnsi="Arial" w:cs="Arial"/>
          <w:sz w:val="24"/>
          <w:szCs w:val="24"/>
        </w:rPr>
      </w:pPr>
      <w:r w:rsidRPr="00B40D8F">
        <w:rPr>
          <w:rFonts w:ascii="Arial" w:hAnsi="Arial" w:cs="Arial"/>
          <w:sz w:val="24"/>
          <w:szCs w:val="24"/>
        </w:rPr>
        <w:t>The bank loan was secured by mortgaging the property belonging to the Defendant.</w:t>
      </w:r>
    </w:p>
    <w:p w:rsidR="00465FD3" w:rsidRPr="00BD5D6E" w:rsidRDefault="00465FD3" w:rsidP="00465FD3">
      <w:pPr>
        <w:pStyle w:val="ListParagraph"/>
        <w:autoSpaceDE w:val="0"/>
        <w:autoSpaceDN w:val="0"/>
        <w:adjustRightInd w:val="0"/>
        <w:spacing w:after="0" w:line="240" w:lineRule="auto"/>
        <w:ind w:left="1260" w:right="684" w:hanging="540"/>
        <w:jc w:val="both"/>
        <w:rPr>
          <w:rFonts w:ascii="Arial" w:hAnsi="Arial" w:cs="Arial"/>
          <w:i/>
          <w:sz w:val="24"/>
          <w:szCs w:val="24"/>
        </w:rPr>
      </w:pPr>
    </w:p>
    <w:p w:rsidR="00465FD3" w:rsidRPr="00B40D8F" w:rsidRDefault="00465FD3" w:rsidP="00465FD3">
      <w:pPr>
        <w:pStyle w:val="ListParagraph"/>
        <w:numPr>
          <w:ilvl w:val="0"/>
          <w:numId w:val="3"/>
        </w:numPr>
        <w:autoSpaceDE w:val="0"/>
        <w:autoSpaceDN w:val="0"/>
        <w:adjustRightInd w:val="0"/>
        <w:spacing w:after="0" w:line="240" w:lineRule="auto"/>
        <w:ind w:left="1260" w:right="684" w:hanging="540"/>
        <w:jc w:val="both"/>
        <w:rPr>
          <w:rFonts w:ascii="Arial" w:hAnsi="Arial" w:cs="Arial"/>
          <w:sz w:val="24"/>
          <w:szCs w:val="24"/>
        </w:rPr>
      </w:pPr>
      <w:r w:rsidRPr="00B40D8F">
        <w:rPr>
          <w:rFonts w:ascii="Arial" w:hAnsi="Arial" w:cs="Arial"/>
          <w:sz w:val="24"/>
          <w:szCs w:val="24"/>
        </w:rPr>
        <w:t>The Plaintiff has not contributed anything in substance to raise the bank loan for the purchase of the pick-up.</w:t>
      </w:r>
    </w:p>
    <w:p w:rsidR="00465FD3" w:rsidRPr="00BD5D6E" w:rsidRDefault="00465FD3" w:rsidP="00465FD3">
      <w:pPr>
        <w:pStyle w:val="ListParagraph"/>
        <w:spacing w:after="0" w:line="240" w:lineRule="auto"/>
        <w:ind w:left="1260" w:right="684" w:hanging="540"/>
        <w:rPr>
          <w:rFonts w:ascii="Arial" w:hAnsi="Arial" w:cs="Arial"/>
          <w:i/>
          <w:sz w:val="24"/>
          <w:szCs w:val="24"/>
        </w:rPr>
      </w:pPr>
    </w:p>
    <w:p w:rsidR="00465FD3" w:rsidRPr="00B40D8F" w:rsidRDefault="00465FD3" w:rsidP="00465FD3">
      <w:pPr>
        <w:pStyle w:val="ListParagraph"/>
        <w:numPr>
          <w:ilvl w:val="0"/>
          <w:numId w:val="3"/>
        </w:numPr>
        <w:autoSpaceDE w:val="0"/>
        <w:autoSpaceDN w:val="0"/>
        <w:adjustRightInd w:val="0"/>
        <w:spacing w:after="0" w:line="240" w:lineRule="auto"/>
        <w:ind w:left="1260" w:right="684" w:hanging="540"/>
        <w:jc w:val="both"/>
        <w:rPr>
          <w:rFonts w:ascii="Arial" w:hAnsi="Arial" w:cs="Arial"/>
          <w:sz w:val="24"/>
          <w:szCs w:val="24"/>
        </w:rPr>
      </w:pPr>
      <w:r w:rsidRPr="00B40D8F">
        <w:rPr>
          <w:rFonts w:ascii="Arial" w:hAnsi="Arial" w:cs="Arial"/>
          <w:sz w:val="24"/>
          <w:szCs w:val="24"/>
        </w:rPr>
        <w:t>The Plaintiffs only contribution to the pa</w:t>
      </w:r>
      <w:r>
        <w:rPr>
          <w:rFonts w:ascii="Arial" w:hAnsi="Arial" w:cs="Arial"/>
          <w:sz w:val="24"/>
          <w:szCs w:val="24"/>
        </w:rPr>
        <w:t>rtnership business was R40</w:t>
      </w:r>
      <w:proofErr w:type="gramStart"/>
      <w:r>
        <w:rPr>
          <w:rFonts w:ascii="Arial" w:hAnsi="Arial" w:cs="Arial"/>
          <w:sz w:val="24"/>
          <w:szCs w:val="24"/>
        </w:rPr>
        <w:t>,000</w:t>
      </w:r>
      <w:proofErr w:type="gramEnd"/>
      <w:r w:rsidRPr="00B40D8F">
        <w:rPr>
          <w:rFonts w:ascii="Arial" w:hAnsi="Arial" w:cs="Arial"/>
          <w:sz w:val="24"/>
          <w:szCs w:val="24"/>
        </w:rPr>
        <w:t>, the sum be directly paid to the said importer of the pick-up and so I find.</w:t>
      </w:r>
    </w:p>
    <w:p w:rsidR="00465FD3" w:rsidRPr="00B40D8F" w:rsidRDefault="00465FD3" w:rsidP="00465FD3">
      <w:pPr>
        <w:pStyle w:val="ListParagraph"/>
        <w:spacing w:after="0" w:line="240" w:lineRule="auto"/>
        <w:ind w:left="1260" w:right="684" w:hanging="540"/>
        <w:rPr>
          <w:rFonts w:ascii="Arial" w:hAnsi="Arial" w:cs="Arial"/>
          <w:sz w:val="24"/>
          <w:szCs w:val="24"/>
        </w:rPr>
      </w:pPr>
    </w:p>
    <w:p w:rsidR="00465FD3" w:rsidRDefault="00465FD3" w:rsidP="00465FD3">
      <w:pPr>
        <w:pStyle w:val="ListParagraph"/>
        <w:numPr>
          <w:ilvl w:val="0"/>
          <w:numId w:val="3"/>
        </w:numPr>
        <w:autoSpaceDE w:val="0"/>
        <w:autoSpaceDN w:val="0"/>
        <w:adjustRightInd w:val="0"/>
        <w:spacing w:after="0" w:line="240" w:lineRule="auto"/>
        <w:ind w:left="1260" w:right="684" w:hanging="540"/>
        <w:jc w:val="both"/>
        <w:rPr>
          <w:rFonts w:ascii="Arial" w:hAnsi="Arial" w:cs="Arial"/>
          <w:sz w:val="24"/>
          <w:szCs w:val="24"/>
        </w:rPr>
      </w:pPr>
      <w:r w:rsidRPr="00B40D8F">
        <w:rPr>
          <w:rFonts w:ascii="Arial" w:hAnsi="Arial" w:cs="Arial"/>
          <w:sz w:val="24"/>
          <w:szCs w:val="24"/>
        </w:rPr>
        <w:t>All the loan repayments, which the Plaintiff made to the bank up to April 1998, were from the earnings of Defendant.</w:t>
      </w:r>
    </w:p>
    <w:p w:rsidR="00465FD3" w:rsidRPr="00B40D8F" w:rsidRDefault="00465FD3" w:rsidP="00465FD3">
      <w:pPr>
        <w:ind w:right="684"/>
        <w:jc w:val="both"/>
        <w:rPr>
          <w:rFonts w:ascii="Arial" w:hAnsi="Arial" w:cs="Arial"/>
        </w:rPr>
      </w:pPr>
    </w:p>
    <w:p w:rsidR="00465FD3" w:rsidRPr="00B40D8F" w:rsidRDefault="00465FD3" w:rsidP="00465FD3">
      <w:pPr>
        <w:pStyle w:val="ListParagraph"/>
        <w:numPr>
          <w:ilvl w:val="0"/>
          <w:numId w:val="3"/>
        </w:numPr>
        <w:autoSpaceDE w:val="0"/>
        <w:autoSpaceDN w:val="0"/>
        <w:adjustRightInd w:val="0"/>
        <w:spacing w:after="0" w:line="240" w:lineRule="auto"/>
        <w:ind w:left="1260" w:right="684" w:hanging="540"/>
        <w:jc w:val="both"/>
        <w:rPr>
          <w:rFonts w:ascii="Arial" w:hAnsi="Arial" w:cs="Arial"/>
          <w:sz w:val="24"/>
          <w:szCs w:val="24"/>
        </w:rPr>
      </w:pPr>
      <w:r>
        <w:rPr>
          <w:rFonts w:ascii="Arial" w:hAnsi="Arial" w:cs="Arial"/>
          <w:noProof/>
          <w:sz w:val="24"/>
          <w:szCs w:val="24"/>
        </w:rPr>
        <w:pict>
          <v:shape id="_x0000_s1034" type="#_x0000_t202" style="position:absolute;left:0;text-align:left;margin-left:-30.55pt;margin-top:-2.1pt;width:30pt;height:531.55pt;z-index:251668480;mso-height-percent:200;mso-height-percent:200;mso-width-relative:margin;mso-height-relative:margin" stroked="f" strokecolor="white [3212]">
            <v:textbox style="mso-next-textbox:#_x0000_s1034;mso-fit-shape-to-text:t">
              <w:txbxContent>
                <w:p w:rsidR="00465FD3" w:rsidRPr="00CF6C02" w:rsidRDefault="00465FD3" w:rsidP="00465FD3">
                  <w:pPr>
                    <w:rPr>
                      <w:rFonts w:ascii="Arial" w:hAnsi="Arial" w:cs="Arial"/>
                      <w:b/>
                      <w:i/>
                    </w:rPr>
                  </w:pPr>
                </w:p>
              </w:txbxContent>
            </v:textbox>
          </v:shape>
        </w:pict>
      </w:r>
      <w:r w:rsidRPr="00B40D8F">
        <w:rPr>
          <w:rFonts w:ascii="Arial" w:hAnsi="Arial" w:cs="Arial"/>
          <w:sz w:val="24"/>
          <w:szCs w:val="24"/>
        </w:rPr>
        <w:t>The Plaintiff in breach the terms of the agreement defaulted loan repayments with the bank and so I find.</w:t>
      </w:r>
    </w:p>
    <w:p w:rsidR="00465FD3" w:rsidRPr="00B40D8F" w:rsidRDefault="00465FD3" w:rsidP="00465FD3">
      <w:pPr>
        <w:pStyle w:val="ListParagraph"/>
        <w:autoSpaceDE w:val="0"/>
        <w:autoSpaceDN w:val="0"/>
        <w:adjustRightInd w:val="0"/>
        <w:spacing w:after="0" w:line="240" w:lineRule="auto"/>
        <w:ind w:left="1260" w:right="684" w:hanging="540"/>
        <w:jc w:val="both"/>
        <w:rPr>
          <w:rFonts w:ascii="Arial" w:hAnsi="Arial" w:cs="Arial"/>
          <w:sz w:val="24"/>
          <w:szCs w:val="24"/>
        </w:rPr>
      </w:pPr>
    </w:p>
    <w:p w:rsidR="00465FD3" w:rsidRPr="00B40D8F" w:rsidRDefault="00465FD3" w:rsidP="00465FD3">
      <w:pPr>
        <w:pStyle w:val="ListParagraph"/>
        <w:numPr>
          <w:ilvl w:val="0"/>
          <w:numId w:val="3"/>
        </w:numPr>
        <w:autoSpaceDE w:val="0"/>
        <w:autoSpaceDN w:val="0"/>
        <w:adjustRightInd w:val="0"/>
        <w:spacing w:after="0" w:line="240" w:lineRule="auto"/>
        <w:ind w:left="1260" w:right="684" w:hanging="540"/>
        <w:jc w:val="both"/>
        <w:rPr>
          <w:rFonts w:ascii="Arial" w:hAnsi="Arial" w:cs="Arial"/>
          <w:sz w:val="24"/>
          <w:szCs w:val="24"/>
        </w:rPr>
      </w:pPr>
      <w:r w:rsidRPr="00B40D8F">
        <w:rPr>
          <w:rFonts w:ascii="Arial" w:hAnsi="Arial" w:cs="Arial"/>
          <w:sz w:val="24"/>
          <w:szCs w:val="24"/>
        </w:rPr>
        <w:t>The Defendant has contributed his work, in addition to his contribu</w:t>
      </w:r>
      <w:r>
        <w:rPr>
          <w:rFonts w:ascii="Arial" w:hAnsi="Arial" w:cs="Arial"/>
          <w:sz w:val="24"/>
          <w:szCs w:val="24"/>
        </w:rPr>
        <w:t>tion of money totaling R62</w:t>
      </w:r>
      <w:proofErr w:type="gramStart"/>
      <w:r>
        <w:rPr>
          <w:rFonts w:ascii="Arial" w:hAnsi="Arial" w:cs="Arial"/>
          <w:sz w:val="24"/>
          <w:szCs w:val="24"/>
        </w:rPr>
        <w:t>,500</w:t>
      </w:r>
      <w:proofErr w:type="gramEnd"/>
      <w:r w:rsidRPr="00B40D8F">
        <w:rPr>
          <w:rFonts w:ascii="Arial" w:hAnsi="Arial" w:cs="Arial"/>
          <w:sz w:val="24"/>
          <w:szCs w:val="24"/>
        </w:rPr>
        <w:t xml:space="preserve"> towards the purchase-price of the pick-up.</w:t>
      </w:r>
    </w:p>
    <w:p w:rsidR="00465FD3" w:rsidRPr="00B40D8F" w:rsidRDefault="00465FD3" w:rsidP="00465FD3">
      <w:pPr>
        <w:pStyle w:val="ListParagraph"/>
        <w:spacing w:after="0" w:line="240" w:lineRule="auto"/>
        <w:ind w:left="1260" w:right="684" w:hanging="540"/>
        <w:rPr>
          <w:rFonts w:ascii="Arial" w:hAnsi="Arial" w:cs="Arial"/>
          <w:sz w:val="24"/>
          <w:szCs w:val="24"/>
        </w:rPr>
      </w:pPr>
    </w:p>
    <w:p w:rsidR="00465FD3" w:rsidRPr="00B40D8F" w:rsidRDefault="00465FD3" w:rsidP="00465FD3">
      <w:pPr>
        <w:pStyle w:val="ListParagraph"/>
        <w:numPr>
          <w:ilvl w:val="0"/>
          <w:numId w:val="3"/>
        </w:numPr>
        <w:autoSpaceDE w:val="0"/>
        <w:autoSpaceDN w:val="0"/>
        <w:adjustRightInd w:val="0"/>
        <w:spacing w:after="0" w:line="240" w:lineRule="auto"/>
        <w:ind w:left="1260" w:right="684" w:hanging="540"/>
        <w:jc w:val="both"/>
        <w:rPr>
          <w:rFonts w:ascii="Arial" w:hAnsi="Arial" w:cs="Arial"/>
          <w:sz w:val="24"/>
          <w:szCs w:val="24"/>
        </w:rPr>
      </w:pPr>
      <w:r w:rsidRPr="00B40D8F">
        <w:rPr>
          <w:rFonts w:ascii="Arial" w:hAnsi="Arial" w:cs="Arial"/>
          <w:sz w:val="24"/>
          <w:szCs w:val="24"/>
        </w:rPr>
        <w:t>Now, there is a bal</w:t>
      </w:r>
      <w:r>
        <w:rPr>
          <w:rFonts w:ascii="Arial" w:hAnsi="Arial" w:cs="Arial"/>
          <w:sz w:val="24"/>
          <w:szCs w:val="24"/>
        </w:rPr>
        <w:t>ance of R103</w:t>
      </w:r>
      <w:proofErr w:type="gramStart"/>
      <w:r>
        <w:rPr>
          <w:rFonts w:ascii="Arial" w:hAnsi="Arial" w:cs="Arial"/>
          <w:sz w:val="24"/>
          <w:szCs w:val="24"/>
        </w:rPr>
        <w:t>,776</w:t>
      </w:r>
      <w:proofErr w:type="gramEnd"/>
      <w:r w:rsidRPr="00B40D8F">
        <w:rPr>
          <w:rFonts w:ascii="Arial" w:hAnsi="Arial" w:cs="Arial"/>
          <w:sz w:val="24"/>
          <w:szCs w:val="24"/>
        </w:rPr>
        <w:t xml:space="preserve"> remains due and payable by the Defendant on the said loan account with the bank as his immovable property is still burdened with mortgage.</w:t>
      </w:r>
    </w:p>
    <w:p w:rsidR="00465FD3" w:rsidRPr="00B40D8F" w:rsidRDefault="00465FD3" w:rsidP="00465FD3">
      <w:pPr>
        <w:pStyle w:val="ListParagraph"/>
        <w:spacing w:after="0" w:line="240" w:lineRule="auto"/>
        <w:ind w:left="1260" w:right="684" w:hanging="540"/>
        <w:rPr>
          <w:rFonts w:ascii="Arial" w:hAnsi="Arial" w:cs="Arial"/>
          <w:sz w:val="24"/>
          <w:szCs w:val="24"/>
        </w:rPr>
      </w:pPr>
    </w:p>
    <w:p w:rsidR="00465FD3" w:rsidRPr="00B40D8F" w:rsidRDefault="00465FD3" w:rsidP="00465FD3">
      <w:pPr>
        <w:pStyle w:val="ListParagraph"/>
        <w:numPr>
          <w:ilvl w:val="0"/>
          <w:numId w:val="3"/>
        </w:numPr>
        <w:autoSpaceDE w:val="0"/>
        <w:autoSpaceDN w:val="0"/>
        <w:adjustRightInd w:val="0"/>
        <w:spacing w:after="0" w:line="240" w:lineRule="auto"/>
        <w:ind w:left="1260" w:right="684" w:hanging="540"/>
        <w:jc w:val="both"/>
        <w:rPr>
          <w:rFonts w:ascii="Arial" w:hAnsi="Arial" w:cs="Arial"/>
          <w:sz w:val="24"/>
          <w:szCs w:val="24"/>
        </w:rPr>
      </w:pPr>
      <w:r w:rsidRPr="00B40D8F">
        <w:rPr>
          <w:rFonts w:ascii="Arial" w:hAnsi="Arial" w:cs="Arial"/>
          <w:sz w:val="24"/>
          <w:szCs w:val="24"/>
        </w:rPr>
        <w:t>Since the Plaintiff was the one who initiated the breach of the agreement, and is at fault, he is not entitled to any moral damages.</w:t>
      </w:r>
    </w:p>
    <w:p w:rsidR="00465FD3" w:rsidRPr="00BD5D6E" w:rsidRDefault="00465FD3" w:rsidP="00465FD3">
      <w:pPr>
        <w:contextualSpacing/>
        <w:jc w:val="both"/>
        <w:rPr>
          <w:rFonts w:ascii="Arial" w:hAnsi="Arial" w:cs="Arial"/>
        </w:rPr>
      </w:pPr>
    </w:p>
    <w:p w:rsidR="00465FD3" w:rsidRPr="00BD5D6E" w:rsidRDefault="00465FD3" w:rsidP="00465FD3">
      <w:pPr>
        <w:contextualSpacing/>
        <w:jc w:val="both"/>
        <w:rPr>
          <w:rFonts w:ascii="Arial" w:hAnsi="Arial" w:cs="Arial"/>
        </w:rPr>
      </w:pPr>
      <w:r w:rsidRPr="00BD5D6E">
        <w:rPr>
          <w:rFonts w:ascii="Arial" w:hAnsi="Arial" w:cs="Arial"/>
        </w:rPr>
        <w:t>In the circumstanc</w:t>
      </w:r>
      <w:r>
        <w:rPr>
          <w:rFonts w:ascii="Arial" w:hAnsi="Arial" w:cs="Arial"/>
        </w:rPr>
        <w:t xml:space="preserve">e, though it might appear ultra </w:t>
      </w:r>
      <w:proofErr w:type="spellStart"/>
      <w:r w:rsidRPr="00BD5D6E">
        <w:rPr>
          <w:rFonts w:ascii="Arial" w:hAnsi="Arial" w:cs="Arial"/>
        </w:rPr>
        <w:t>petita</w:t>
      </w:r>
      <w:proofErr w:type="spellEnd"/>
      <w:r w:rsidRPr="00BD5D6E">
        <w:rPr>
          <w:rFonts w:ascii="Arial" w:hAnsi="Arial" w:cs="Arial"/>
        </w:rPr>
        <w:t xml:space="preserve">, justice, equity and fairness dictate this </w:t>
      </w:r>
      <w:r>
        <w:rPr>
          <w:rFonts w:ascii="Arial" w:hAnsi="Arial" w:cs="Arial"/>
        </w:rPr>
        <w:t>Court</w:t>
      </w:r>
      <w:r w:rsidRPr="00BD5D6E">
        <w:rPr>
          <w:rFonts w:ascii="Arial" w:hAnsi="Arial" w:cs="Arial"/>
        </w:rPr>
        <w:t xml:space="preserve"> to enter judgment in the following terms:</w:t>
      </w:r>
    </w:p>
    <w:p w:rsidR="00465FD3" w:rsidRPr="00BD5D6E" w:rsidRDefault="00465FD3" w:rsidP="00465FD3">
      <w:pPr>
        <w:contextualSpacing/>
        <w:jc w:val="both"/>
        <w:rPr>
          <w:rFonts w:ascii="Arial" w:hAnsi="Arial" w:cs="Arial"/>
        </w:rPr>
      </w:pPr>
    </w:p>
    <w:p w:rsidR="00465FD3" w:rsidRPr="00B40D8F" w:rsidRDefault="00465FD3" w:rsidP="00465FD3">
      <w:pPr>
        <w:pStyle w:val="ListParagraph"/>
        <w:numPr>
          <w:ilvl w:val="0"/>
          <w:numId w:val="4"/>
        </w:numPr>
        <w:autoSpaceDE w:val="0"/>
        <w:autoSpaceDN w:val="0"/>
        <w:adjustRightInd w:val="0"/>
        <w:spacing w:after="0" w:line="240" w:lineRule="auto"/>
        <w:ind w:left="1260" w:right="684" w:hanging="540"/>
        <w:jc w:val="both"/>
        <w:rPr>
          <w:rFonts w:ascii="Arial" w:hAnsi="Arial" w:cs="Arial"/>
          <w:sz w:val="24"/>
          <w:szCs w:val="24"/>
        </w:rPr>
      </w:pPr>
      <w:r w:rsidRPr="00B40D8F">
        <w:rPr>
          <w:rFonts w:ascii="Arial" w:hAnsi="Arial" w:cs="Arial"/>
          <w:sz w:val="24"/>
          <w:szCs w:val="24"/>
        </w:rPr>
        <w:t>I declare that the agreement between the parties in respect the business involving motor vehicle registration number S.8973 was terminated in April 1998 by the conduct of the parties following the breach by the Plaintiff of the terms as to loan repayment.</w:t>
      </w:r>
    </w:p>
    <w:p w:rsidR="00465FD3" w:rsidRPr="00BD5D6E" w:rsidRDefault="00465FD3" w:rsidP="00465FD3">
      <w:pPr>
        <w:pStyle w:val="ListParagraph"/>
        <w:autoSpaceDE w:val="0"/>
        <w:autoSpaceDN w:val="0"/>
        <w:adjustRightInd w:val="0"/>
        <w:spacing w:after="0" w:line="240" w:lineRule="auto"/>
        <w:ind w:left="1260" w:right="684" w:hanging="540"/>
        <w:jc w:val="both"/>
        <w:rPr>
          <w:rFonts w:ascii="Arial" w:hAnsi="Arial" w:cs="Arial"/>
          <w:i/>
          <w:sz w:val="24"/>
          <w:szCs w:val="24"/>
        </w:rPr>
      </w:pPr>
    </w:p>
    <w:p w:rsidR="00465FD3" w:rsidRPr="00B40D8F" w:rsidRDefault="00465FD3" w:rsidP="00465FD3">
      <w:pPr>
        <w:pStyle w:val="ListParagraph"/>
        <w:numPr>
          <w:ilvl w:val="0"/>
          <w:numId w:val="4"/>
        </w:numPr>
        <w:autoSpaceDE w:val="0"/>
        <w:autoSpaceDN w:val="0"/>
        <w:adjustRightInd w:val="0"/>
        <w:spacing w:after="0" w:line="240" w:lineRule="auto"/>
        <w:ind w:left="1260" w:right="684" w:hanging="540"/>
        <w:jc w:val="both"/>
        <w:rPr>
          <w:rFonts w:ascii="Arial" w:hAnsi="Arial" w:cs="Arial"/>
          <w:sz w:val="24"/>
          <w:szCs w:val="24"/>
        </w:rPr>
      </w:pPr>
      <w:r w:rsidRPr="00B40D8F">
        <w:rPr>
          <w:rFonts w:ascii="Arial" w:hAnsi="Arial" w:cs="Arial"/>
          <w:sz w:val="24"/>
          <w:szCs w:val="24"/>
        </w:rPr>
        <w:t xml:space="preserve">I order the Defendant to pay the sum of </w:t>
      </w:r>
      <w:r>
        <w:rPr>
          <w:rFonts w:ascii="Arial" w:hAnsi="Arial" w:cs="Arial"/>
          <w:sz w:val="24"/>
          <w:szCs w:val="24"/>
        </w:rPr>
        <w:t>R40</w:t>
      </w:r>
      <w:proofErr w:type="gramStart"/>
      <w:r>
        <w:rPr>
          <w:rFonts w:ascii="Arial" w:hAnsi="Arial" w:cs="Arial"/>
          <w:sz w:val="24"/>
          <w:szCs w:val="24"/>
        </w:rPr>
        <w:t>,000</w:t>
      </w:r>
      <w:proofErr w:type="gramEnd"/>
      <w:r w:rsidRPr="00B40D8F">
        <w:rPr>
          <w:rFonts w:ascii="Arial" w:hAnsi="Arial" w:cs="Arial"/>
          <w:sz w:val="24"/>
          <w:szCs w:val="24"/>
        </w:rPr>
        <w:t xml:space="preserve"> to the Plaintiff with interest at the commercial rate of 10 per annum on the said sum as from the date of the plaint.</w:t>
      </w:r>
    </w:p>
    <w:p w:rsidR="00465FD3" w:rsidRPr="00B40D8F" w:rsidRDefault="00465FD3" w:rsidP="00465FD3">
      <w:pPr>
        <w:pStyle w:val="ListParagraph"/>
        <w:spacing w:after="0" w:line="240" w:lineRule="auto"/>
        <w:ind w:left="1260" w:right="684" w:hanging="540"/>
        <w:rPr>
          <w:rFonts w:ascii="Arial" w:hAnsi="Arial" w:cs="Arial"/>
          <w:sz w:val="24"/>
          <w:szCs w:val="24"/>
        </w:rPr>
      </w:pPr>
    </w:p>
    <w:p w:rsidR="00465FD3" w:rsidRPr="00B40D8F" w:rsidRDefault="00465FD3" w:rsidP="00465FD3">
      <w:pPr>
        <w:pStyle w:val="ListParagraph"/>
        <w:numPr>
          <w:ilvl w:val="0"/>
          <w:numId w:val="4"/>
        </w:numPr>
        <w:autoSpaceDE w:val="0"/>
        <w:autoSpaceDN w:val="0"/>
        <w:adjustRightInd w:val="0"/>
        <w:spacing w:after="0" w:line="240" w:lineRule="auto"/>
        <w:ind w:left="1260" w:right="684" w:hanging="540"/>
        <w:jc w:val="both"/>
        <w:rPr>
          <w:rFonts w:ascii="Arial" w:hAnsi="Arial" w:cs="Arial"/>
          <w:sz w:val="24"/>
          <w:szCs w:val="24"/>
        </w:rPr>
      </w:pPr>
      <w:r w:rsidRPr="00B40D8F">
        <w:rPr>
          <w:rFonts w:ascii="Arial" w:hAnsi="Arial" w:cs="Arial"/>
          <w:sz w:val="24"/>
          <w:szCs w:val="24"/>
        </w:rPr>
        <w:t>Upon receipt of the said sum, I order the Plaintiff to effect transfer of ownership of the said motor vehicle Registration Number S. 8973 to the Defendant.</w:t>
      </w:r>
    </w:p>
    <w:p w:rsidR="00465FD3" w:rsidRPr="00B40D8F" w:rsidRDefault="00465FD3" w:rsidP="00465FD3">
      <w:pPr>
        <w:ind w:right="684"/>
        <w:jc w:val="both"/>
        <w:rPr>
          <w:rFonts w:ascii="Arial" w:hAnsi="Arial" w:cs="Arial"/>
        </w:rPr>
      </w:pPr>
    </w:p>
    <w:p w:rsidR="00465FD3" w:rsidRPr="00B40D8F" w:rsidRDefault="00465FD3" w:rsidP="00465FD3">
      <w:pPr>
        <w:pStyle w:val="ListParagraph"/>
        <w:numPr>
          <w:ilvl w:val="0"/>
          <w:numId w:val="4"/>
        </w:numPr>
        <w:autoSpaceDE w:val="0"/>
        <w:autoSpaceDN w:val="0"/>
        <w:adjustRightInd w:val="0"/>
        <w:spacing w:after="0" w:line="240" w:lineRule="auto"/>
        <w:ind w:left="1260" w:right="684" w:hanging="540"/>
        <w:jc w:val="both"/>
        <w:rPr>
          <w:rFonts w:ascii="Arial" w:hAnsi="Arial" w:cs="Arial"/>
          <w:sz w:val="24"/>
          <w:szCs w:val="24"/>
        </w:rPr>
      </w:pPr>
      <w:r w:rsidRPr="00B40D8F">
        <w:rPr>
          <w:rFonts w:ascii="Arial" w:hAnsi="Arial" w:cs="Arial"/>
          <w:sz w:val="24"/>
          <w:szCs w:val="24"/>
        </w:rPr>
        <w:t>I award neither damages nor costs of this suit for or against any party.</w:t>
      </w:r>
    </w:p>
    <w:p w:rsidR="00465FD3" w:rsidRDefault="00465FD3" w:rsidP="00465FD3">
      <w:pPr>
        <w:contextualSpacing/>
        <w:rPr>
          <w:rFonts w:ascii="Arial" w:hAnsi="Arial" w:cs="Arial"/>
        </w:rPr>
      </w:pPr>
    </w:p>
    <w:p w:rsidR="00465FD3" w:rsidRPr="00BD5D6E" w:rsidRDefault="00465FD3" w:rsidP="00465FD3">
      <w:pPr>
        <w:contextualSpacing/>
        <w:rPr>
          <w:rFonts w:ascii="Arial" w:hAnsi="Arial" w:cs="Arial"/>
        </w:rPr>
      </w:pPr>
    </w:p>
    <w:p w:rsidR="00465FD3" w:rsidRPr="00BD5D6E" w:rsidRDefault="00465FD3" w:rsidP="00465FD3">
      <w:pPr>
        <w:contextualSpacing/>
        <w:rPr>
          <w:rFonts w:ascii="Arial" w:hAnsi="Arial" w:cs="Arial"/>
          <w:b/>
        </w:rPr>
      </w:pPr>
      <w:r>
        <w:rPr>
          <w:rFonts w:ascii="Arial" w:hAnsi="Arial" w:cs="Arial"/>
          <w:b/>
        </w:rPr>
        <w:t xml:space="preserve">Record:  </w:t>
      </w:r>
      <w:r w:rsidRPr="00BD5D6E">
        <w:rPr>
          <w:rFonts w:ascii="Arial" w:hAnsi="Arial" w:cs="Arial"/>
          <w:b/>
        </w:rPr>
        <w:t>Civil Side No 114 of 2000</w:t>
      </w:r>
    </w:p>
    <w:p w:rsidR="00DA5C78" w:rsidRDefault="00DA5C78"/>
    <w:sectPr w:rsidR="00DA5C78" w:rsidSect="00DA5C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67112"/>
    <w:multiLevelType w:val="hybridMultilevel"/>
    <w:tmpl w:val="F7ECA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F800ED"/>
    <w:multiLevelType w:val="hybridMultilevel"/>
    <w:tmpl w:val="5A083B1E"/>
    <w:lvl w:ilvl="0" w:tplc="57A02070">
      <w:start w:val="1"/>
      <w:numFmt w:val="lowerRoman"/>
      <w:lvlText w:val="(%1)"/>
      <w:lvlJc w:val="left"/>
      <w:pPr>
        <w:tabs>
          <w:tab w:val="num" w:pos="1890"/>
        </w:tabs>
        <w:ind w:left="1890" w:hanging="360"/>
      </w:pPr>
      <w:rPr>
        <w:rFonts w:ascii="Arial" w:eastAsia="Times New Roman" w:hAnsi="Arial" w:cs="Arial"/>
        <w:i w:val="0"/>
      </w:rPr>
    </w:lvl>
    <w:lvl w:ilvl="1" w:tplc="BF3AADF0">
      <w:start w:val="1"/>
      <w:numFmt w:val="lowerRoman"/>
      <w:lvlText w:val="(%2)"/>
      <w:lvlJc w:val="left"/>
      <w:pPr>
        <w:tabs>
          <w:tab w:val="num" w:pos="2970"/>
        </w:tabs>
        <w:ind w:left="2970" w:hanging="720"/>
      </w:pPr>
      <w:rPr>
        <w:rFonts w:hint="default"/>
      </w:rPr>
    </w:lvl>
    <w:lvl w:ilvl="2" w:tplc="0809001B" w:tentative="1">
      <w:start w:val="1"/>
      <w:numFmt w:val="lowerRoman"/>
      <w:lvlText w:val="%3."/>
      <w:lvlJc w:val="right"/>
      <w:pPr>
        <w:tabs>
          <w:tab w:val="num" w:pos="3330"/>
        </w:tabs>
        <w:ind w:left="3330" w:hanging="180"/>
      </w:pPr>
    </w:lvl>
    <w:lvl w:ilvl="3" w:tplc="0809000F" w:tentative="1">
      <w:start w:val="1"/>
      <w:numFmt w:val="decimal"/>
      <w:lvlText w:val="%4."/>
      <w:lvlJc w:val="left"/>
      <w:pPr>
        <w:tabs>
          <w:tab w:val="num" w:pos="4050"/>
        </w:tabs>
        <w:ind w:left="4050" w:hanging="360"/>
      </w:pPr>
    </w:lvl>
    <w:lvl w:ilvl="4" w:tplc="08090019" w:tentative="1">
      <w:start w:val="1"/>
      <w:numFmt w:val="lowerLetter"/>
      <w:lvlText w:val="%5."/>
      <w:lvlJc w:val="left"/>
      <w:pPr>
        <w:tabs>
          <w:tab w:val="num" w:pos="4770"/>
        </w:tabs>
        <w:ind w:left="4770" w:hanging="360"/>
      </w:pPr>
    </w:lvl>
    <w:lvl w:ilvl="5" w:tplc="0809001B" w:tentative="1">
      <w:start w:val="1"/>
      <w:numFmt w:val="lowerRoman"/>
      <w:lvlText w:val="%6."/>
      <w:lvlJc w:val="right"/>
      <w:pPr>
        <w:tabs>
          <w:tab w:val="num" w:pos="5490"/>
        </w:tabs>
        <w:ind w:left="5490" w:hanging="180"/>
      </w:pPr>
    </w:lvl>
    <w:lvl w:ilvl="6" w:tplc="0809000F" w:tentative="1">
      <w:start w:val="1"/>
      <w:numFmt w:val="decimal"/>
      <w:lvlText w:val="%7."/>
      <w:lvlJc w:val="left"/>
      <w:pPr>
        <w:tabs>
          <w:tab w:val="num" w:pos="6210"/>
        </w:tabs>
        <w:ind w:left="6210" w:hanging="360"/>
      </w:pPr>
    </w:lvl>
    <w:lvl w:ilvl="7" w:tplc="08090019" w:tentative="1">
      <w:start w:val="1"/>
      <w:numFmt w:val="lowerLetter"/>
      <w:lvlText w:val="%8."/>
      <w:lvlJc w:val="left"/>
      <w:pPr>
        <w:tabs>
          <w:tab w:val="num" w:pos="6930"/>
        </w:tabs>
        <w:ind w:left="6930" w:hanging="360"/>
      </w:pPr>
    </w:lvl>
    <w:lvl w:ilvl="8" w:tplc="0809001B" w:tentative="1">
      <w:start w:val="1"/>
      <w:numFmt w:val="lowerRoman"/>
      <w:lvlText w:val="%9."/>
      <w:lvlJc w:val="right"/>
      <w:pPr>
        <w:tabs>
          <w:tab w:val="num" w:pos="7650"/>
        </w:tabs>
        <w:ind w:left="7650" w:hanging="180"/>
      </w:pPr>
    </w:lvl>
  </w:abstractNum>
  <w:abstractNum w:abstractNumId="2">
    <w:nsid w:val="4B583ABC"/>
    <w:multiLevelType w:val="hybridMultilevel"/>
    <w:tmpl w:val="77F0BCD2"/>
    <w:lvl w:ilvl="0" w:tplc="FB3CC3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926A62"/>
    <w:multiLevelType w:val="hybridMultilevel"/>
    <w:tmpl w:val="E6749A36"/>
    <w:lvl w:ilvl="0" w:tplc="49E8C584">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5CDC2D37"/>
    <w:multiLevelType w:val="hybridMultilevel"/>
    <w:tmpl w:val="3918D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E10C09"/>
    <w:multiLevelType w:val="hybridMultilevel"/>
    <w:tmpl w:val="7910C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65FD3"/>
    <w:rsid w:val="003C0192"/>
    <w:rsid w:val="00465FD3"/>
    <w:rsid w:val="00DA5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F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FD3"/>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1568</Words>
  <Characters>8938</Characters>
  <Application>Microsoft Office Word</Application>
  <DocSecurity>0</DocSecurity>
  <Lines>74</Lines>
  <Paragraphs>20</Paragraphs>
  <ScaleCrop>false</ScaleCrop>
  <Company>Deftones</Company>
  <LinksUpToDate>false</LinksUpToDate>
  <CharactersWithSpaces>10486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2014-01-22T11:14:00Z</dcterms:created>
  <dcterms:modified xsi:type="dcterms:W3CDTF">2014-01-22T11:15:00Z</dcterms:modified>
</cp:coreProperties>
</file>