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F5A" w:rsidRDefault="002B1F5A" w:rsidP="002B1F5A">
      <w:pPr>
        <w:pStyle w:val="Style1"/>
        <w:adjustRightInd/>
        <w:jc w:val="center"/>
        <w:rPr>
          <w:rStyle w:val="CharacterStyle6"/>
          <w:rFonts w:ascii="Arial" w:hAnsi="Arial" w:cs="Arial"/>
          <w:b/>
          <w:bCs/>
          <w:szCs w:val="24"/>
        </w:rPr>
      </w:pPr>
      <w:r w:rsidRPr="00747407">
        <w:rPr>
          <w:rFonts w:ascii="Arial" w:hAnsi="Arial" w:cs="Arial"/>
          <w:b/>
          <w:bCs/>
          <w:noProof/>
          <w:sz w:val="24"/>
          <w:szCs w:val="24"/>
          <w:lang w:eastAsia="en-US"/>
        </w:rPr>
        <w:pict>
          <v:shapetype id="_x0000_t202" coordsize="21600,21600" o:spt="202" path="m,l,21600r21600,l21600,xe">
            <v:stroke joinstyle="miter"/>
            <v:path gradientshapeok="t" o:connecttype="rect"/>
          </v:shapetype>
          <v:shape id="_x0000_s1026" type="#_x0000_t202" style="position:absolute;left:0;text-align:left;margin-left:-31.1pt;margin-top:-3.2pt;width:30pt;height:531.55pt;z-index:251660288;mso-height-percent:200;mso-height-percent:200;mso-width-relative:margin;mso-height-relative:margin" stroked="f" strokecolor="white [3212]">
            <v:textbox style="mso-next-textbox:#_x0000_s1026;mso-fit-shape-to-text:t">
              <w:txbxContent>
                <w:p w:rsidR="002B1F5A" w:rsidRPr="00B74085" w:rsidRDefault="002B1F5A" w:rsidP="002B1F5A">
                  <w:pPr>
                    <w:rPr>
                      <w:rFonts w:ascii="Arial" w:hAnsi="Arial" w:cs="Arial"/>
                      <w:b/>
                      <w:i/>
                      <w:lang w:val="en-NZ"/>
                    </w:rPr>
                  </w:pPr>
                </w:p>
              </w:txbxContent>
            </v:textbox>
          </v:shape>
        </w:pict>
      </w:r>
      <w:proofErr w:type="spellStart"/>
      <w:r w:rsidRPr="00810F2F">
        <w:rPr>
          <w:rFonts w:ascii="Arial" w:hAnsi="Arial" w:cs="Arial"/>
          <w:b/>
          <w:bCs/>
          <w:sz w:val="24"/>
          <w:szCs w:val="24"/>
        </w:rPr>
        <w:t>Friminot</w:t>
      </w:r>
      <w:proofErr w:type="spellEnd"/>
      <w:r w:rsidRPr="00810F2F">
        <w:rPr>
          <w:rFonts w:ascii="Arial" w:hAnsi="Arial" w:cs="Arial"/>
          <w:b/>
          <w:bCs/>
          <w:sz w:val="24"/>
          <w:szCs w:val="24"/>
        </w:rPr>
        <w:t xml:space="preserve"> &amp; </w:t>
      </w:r>
      <w:proofErr w:type="gramStart"/>
      <w:r w:rsidRPr="00810F2F">
        <w:rPr>
          <w:rFonts w:ascii="Arial" w:hAnsi="Arial" w:cs="Arial"/>
          <w:b/>
          <w:bCs/>
          <w:sz w:val="24"/>
          <w:szCs w:val="24"/>
        </w:rPr>
        <w:t>Or</w:t>
      </w:r>
      <w:proofErr w:type="gramEnd"/>
      <w:r>
        <w:rPr>
          <w:rFonts w:ascii="Arial" w:hAnsi="Arial" w:cs="Arial"/>
          <w:b/>
          <w:bCs/>
          <w:sz w:val="24"/>
          <w:szCs w:val="24"/>
        </w:rPr>
        <w:t xml:space="preserve"> v </w:t>
      </w:r>
      <w:r w:rsidRPr="00810F2F">
        <w:rPr>
          <w:rStyle w:val="CharacterStyle6"/>
          <w:rFonts w:ascii="Arial" w:hAnsi="Arial" w:cs="Arial"/>
          <w:b/>
          <w:bCs/>
          <w:szCs w:val="24"/>
        </w:rPr>
        <w:t>Gill</w:t>
      </w:r>
    </w:p>
    <w:p w:rsidR="002B1F5A" w:rsidRPr="00810F2F" w:rsidRDefault="002B1F5A" w:rsidP="002B1F5A">
      <w:pPr>
        <w:pStyle w:val="Style1"/>
        <w:adjustRightInd/>
        <w:jc w:val="center"/>
        <w:rPr>
          <w:rFonts w:ascii="Arial" w:hAnsi="Arial" w:cs="Arial"/>
          <w:b/>
          <w:bCs/>
          <w:caps/>
          <w:sz w:val="24"/>
          <w:szCs w:val="24"/>
          <w:u w:val="single"/>
        </w:rPr>
      </w:pPr>
      <w:r>
        <w:rPr>
          <w:rStyle w:val="CharacterStyle6"/>
          <w:rFonts w:ascii="Arial" w:hAnsi="Arial" w:cs="Arial"/>
          <w:b/>
          <w:bCs/>
          <w:szCs w:val="24"/>
        </w:rPr>
        <w:t>(2005) SLR 77</w:t>
      </w:r>
    </w:p>
    <w:p w:rsidR="002B1F5A" w:rsidRPr="00810F2F" w:rsidRDefault="002B1F5A" w:rsidP="002B1F5A">
      <w:pPr>
        <w:pStyle w:val="Style1"/>
        <w:adjustRightInd/>
        <w:jc w:val="both"/>
        <w:rPr>
          <w:rFonts w:ascii="Arial" w:hAnsi="Arial" w:cs="Arial"/>
          <w:bCs/>
          <w:sz w:val="24"/>
          <w:szCs w:val="24"/>
          <w:u w:val="single"/>
        </w:rPr>
      </w:pPr>
    </w:p>
    <w:p w:rsidR="002B1F5A" w:rsidRPr="007C0DD6" w:rsidRDefault="002B1F5A" w:rsidP="002B1F5A">
      <w:pPr>
        <w:jc w:val="both"/>
        <w:rPr>
          <w:rFonts w:ascii="Arial" w:hAnsi="Arial" w:cs="Arial"/>
        </w:rPr>
      </w:pPr>
    </w:p>
    <w:p w:rsidR="002B1F5A" w:rsidRPr="007C0DD6" w:rsidRDefault="002B1F5A" w:rsidP="002B1F5A">
      <w:pPr>
        <w:pStyle w:val="Style1"/>
        <w:adjustRightInd/>
        <w:ind w:right="17"/>
        <w:jc w:val="both"/>
        <w:rPr>
          <w:rFonts w:ascii="Arial" w:hAnsi="Arial" w:cs="Arial"/>
          <w:sz w:val="24"/>
          <w:szCs w:val="24"/>
        </w:rPr>
      </w:pPr>
      <w:r w:rsidRPr="007C0DD6">
        <w:rPr>
          <w:rFonts w:ascii="Arial" w:hAnsi="Arial" w:cs="Arial"/>
          <w:sz w:val="24"/>
          <w:szCs w:val="24"/>
        </w:rPr>
        <w:t xml:space="preserve">Serge ROUILLON for the Plaintiff </w:t>
      </w:r>
    </w:p>
    <w:p w:rsidR="002B1F5A" w:rsidRPr="007C0DD6" w:rsidRDefault="002B1F5A" w:rsidP="002B1F5A">
      <w:pPr>
        <w:pStyle w:val="Style1"/>
        <w:adjustRightInd/>
        <w:ind w:right="17"/>
        <w:jc w:val="both"/>
        <w:rPr>
          <w:rFonts w:ascii="Arial" w:hAnsi="Arial" w:cs="Arial"/>
          <w:sz w:val="24"/>
          <w:szCs w:val="24"/>
        </w:rPr>
      </w:pPr>
      <w:r>
        <w:rPr>
          <w:rFonts w:ascii="Arial" w:hAnsi="Arial" w:cs="Arial"/>
          <w:sz w:val="24"/>
          <w:szCs w:val="24"/>
        </w:rPr>
        <w:t>Phi</w:t>
      </w:r>
      <w:r w:rsidRPr="007C0DD6">
        <w:rPr>
          <w:rFonts w:ascii="Arial" w:hAnsi="Arial" w:cs="Arial"/>
          <w:sz w:val="24"/>
          <w:szCs w:val="24"/>
        </w:rPr>
        <w:t>lip</w:t>
      </w:r>
      <w:r>
        <w:rPr>
          <w:rFonts w:ascii="Arial" w:hAnsi="Arial" w:cs="Arial"/>
          <w:sz w:val="24"/>
          <w:szCs w:val="24"/>
        </w:rPr>
        <w:t>pe</w:t>
      </w:r>
      <w:r w:rsidRPr="007C0DD6">
        <w:rPr>
          <w:rFonts w:ascii="Arial" w:hAnsi="Arial" w:cs="Arial"/>
          <w:sz w:val="24"/>
          <w:szCs w:val="24"/>
        </w:rPr>
        <w:t xml:space="preserve"> BOU</w:t>
      </w:r>
      <w:r>
        <w:rPr>
          <w:rFonts w:ascii="Arial" w:hAnsi="Arial" w:cs="Arial"/>
          <w:sz w:val="24"/>
          <w:szCs w:val="24"/>
        </w:rPr>
        <w:t>L</w:t>
      </w:r>
      <w:r w:rsidRPr="007C0DD6">
        <w:rPr>
          <w:rFonts w:ascii="Arial" w:hAnsi="Arial" w:cs="Arial"/>
          <w:sz w:val="24"/>
          <w:szCs w:val="24"/>
        </w:rPr>
        <w:t xml:space="preserve">LE for the Defendant </w:t>
      </w:r>
    </w:p>
    <w:p w:rsidR="002B1F5A" w:rsidRPr="007C0DD6" w:rsidRDefault="002B1F5A" w:rsidP="002B1F5A">
      <w:pPr>
        <w:pStyle w:val="Style1"/>
        <w:adjustRightInd/>
        <w:ind w:right="17"/>
        <w:jc w:val="both"/>
        <w:rPr>
          <w:rFonts w:ascii="Arial" w:hAnsi="Arial" w:cs="Arial"/>
          <w:sz w:val="24"/>
          <w:szCs w:val="24"/>
        </w:rPr>
      </w:pPr>
    </w:p>
    <w:p w:rsidR="002B1F5A" w:rsidRPr="003215C2" w:rsidRDefault="002B1F5A" w:rsidP="002B1F5A">
      <w:pPr>
        <w:pStyle w:val="Style1"/>
        <w:adjustRightInd/>
        <w:ind w:right="17"/>
        <w:rPr>
          <w:rFonts w:ascii="Arial" w:hAnsi="Arial" w:cs="Arial"/>
          <w:bCs/>
          <w:sz w:val="24"/>
          <w:szCs w:val="24"/>
        </w:rPr>
      </w:pPr>
      <w:r>
        <w:rPr>
          <w:rFonts w:ascii="Arial" w:hAnsi="Arial" w:cs="Arial"/>
          <w:bCs/>
          <w:i/>
          <w:sz w:val="24"/>
          <w:szCs w:val="24"/>
        </w:rPr>
        <w:t>The Appeal was dismissed on 29 November 2006 in CA 4 of 2006</w:t>
      </w:r>
    </w:p>
    <w:p w:rsidR="002B1F5A" w:rsidRPr="003215C2" w:rsidRDefault="002B1F5A" w:rsidP="002B1F5A">
      <w:pPr>
        <w:pStyle w:val="Style1"/>
        <w:adjustRightInd/>
        <w:ind w:right="17"/>
        <w:rPr>
          <w:rFonts w:ascii="Arial" w:hAnsi="Arial" w:cs="Arial"/>
          <w:bCs/>
          <w:sz w:val="24"/>
          <w:szCs w:val="24"/>
        </w:rPr>
      </w:pPr>
    </w:p>
    <w:p w:rsidR="002B1F5A" w:rsidRPr="00810F2F" w:rsidRDefault="002B1F5A" w:rsidP="002B1F5A">
      <w:pPr>
        <w:pStyle w:val="Style1"/>
        <w:adjustRightInd/>
        <w:ind w:right="17"/>
        <w:rPr>
          <w:rFonts w:ascii="Arial" w:hAnsi="Arial" w:cs="Arial"/>
          <w:b/>
          <w:bCs/>
          <w:sz w:val="24"/>
          <w:szCs w:val="24"/>
        </w:rPr>
      </w:pPr>
      <w:r w:rsidRPr="00810F2F">
        <w:rPr>
          <w:rFonts w:ascii="Arial" w:hAnsi="Arial" w:cs="Arial"/>
          <w:b/>
          <w:bCs/>
          <w:sz w:val="24"/>
          <w:szCs w:val="24"/>
        </w:rPr>
        <w:t>Judgment delivered on 10</w:t>
      </w:r>
      <w:r>
        <w:rPr>
          <w:rFonts w:ascii="Arial" w:hAnsi="Arial" w:cs="Arial"/>
          <w:b/>
          <w:bCs/>
          <w:sz w:val="24"/>
          <w:szCs w:val="24"/>
        </w:rPr>
        <w:t xml:space="preserve"> October</w:t>
      </w:r>
      <w:r w:rsidRPr="00810F2F">
        <w:rPr>
          <w:rFonts w:ascii="Arial" w:hAnsi="Arial" w:cs="Arial"/>
          <w:b/>
          <w:bCs/>
          <w:sz w:val="24"/>
          <w:szCs w:val="24"/>
        </w:rPr>
        <w:t xml:space="preserve"> 2005 by:</w:t>
      </w:r>
    </w:p>
    <w:p w:rsidR="002B1F5A" w:rsidRPr="00810F2F" w:rsidRDefault="002B1F5A" w:rsidP="002B1F5A">
      <w:pPr>
        <w:pStyle w:val="Style1"/>
        <w:adjustRightInd/>
        <w:ind w:left="3672"/>
        <w:jc w:val="both"/>
        <w:rPr>
          <w:rFonts w:ascii="Arial" w:hAnsi="Arial" w:cs="Arial"/>
          <w:b/>
          <w:bCs/>
          <w:sz w:val="24"/>
          <w:szCs w:val="24"/>
          <w:u w:val="single"/>
        </w:rPr>
      </w:pPr>
    </w:p>
    <w:p w:rsidR="002B1F5A" w:rsidRPr="00810F2F" w:rsidRDefault="002B1F5A" w:rsidP="002B1F5A">
      <w:pPr>
        <w:pStyle w:val="Style1"/>
        <w:adjustRightInd/>
        <w:jc w:val="both"/>
        <w:rPr>
          <w:rFonts w:ascii="Arial" w:hAnsi="Arial" w:cs="Arial"/>
          <w:b/>
          <w:bCs/>
          <w:caps/>
          <w:sz w:val="24"/>
          <w:szCs w:val="24"/>
          <w:u w:val="single"/>
        </w:rPr>
      </w:pPr>
      <w:r w:rsidRPr="00810F2F">
        <w:rPr>
          <w:rFonts w:ascii="Arial" w:hAnsi="Arial" w:cs="Arial"/>
          <w:b/>
          <w:bCs/>
          <w:caps/>
          <w:sz w:val="24"/>
          <w:szCs w:val="24"/>
        </w:rPr>
        <w:t xml:space="preserve">Karunakaran J: </w:t>
      </w:r>
      <w:r w:rsidRPr="00810F2F">
        <w:rPr>
          <w:rFonts w:ascii="Arial" w:hAnsi="Arial" w:cs="Arial"/>
          <w:sz w:val="24"/>
          <w:szCs w:val="24"/>
        </w:rPr>
        <w:t xml:space="preserve">The </w:t>
      </w:r>
      <w:r>
        <w:rPr>
          <w:rFonts w:ascii="Arial" w:hAnsi="Arial" w:cs="Arial"/>
          <w:sz w:val="24"/>
          <w:szCs w:val="24"/>
        </w:rPr>
        <w:t>Plaintiff</w:t>
      </w:r>
      <w:r w:rsidRPr="00810F2F">
        <w:rPr>
          <w:rFonts w:ascii="Arial" w:hAnsi="Arial" w:cs="Arial"/>
          <w:sz w:val="24"/>
          <w:szCs w:val="24"/>
        </w:rPr>
        <w:t xml:space="preserve">s in this action seek a judgment declaring that the consent-judgment entered by the </w:t>
      </w:r>
      <w:r>
        <w:rPr>
          <w:rFonts w:ascii="Arial" w:hAnsi="Arial" w:cs="Arial"/>
          <w:sz w:val="24"/>
          <w:szCs w:val="24"/>
        </w:rPr>
        <w:t>Court</w:t>
      </w:r>
      <w:r w:rsidRPr="00810F2F">
        <w:rPr>
          <w:rFonts w:ascii="Arial" w:hAnsi="Arial" w:cs="Arial"/>
          <w:sz w:val="24"/>
          <w:szCs w:val="24"/>
        </w:rPr>
        <w:t xml:space="preserve"> on 23 January 1997, in Civil Side No. 174 of 1995, hereinafter called the "Judgment by consent" is not a proper judgment of the </w:t>
      </w:r>
      <w:r>
        <w:rPr>
          <w:rFonts w:ascii="Arial" w:hAnsi="Arial" w:cs="Arial"/>
          <w:sz w:val="24"/>
          <w:szCs w:val="24"/>
        </w:rPr>
        <w:t>Court</w:t>
      </w:r>
      <w:r w:rsidRPr="00810F2F">
        <w:rPr>
          <w:rFonts w:ascii="Arial" w:hAnsi="Arial" w:cs="Arial"/>
          <w:sz w:val="24"/>
          <w:szCs w:val="24"/>
        </w:rPr>
        <w:t xml:space="preserve"> and so seek a number of consequential relieves, </w:t>
      </w:r>
      <w:r w:rsidRPr="0013011D">
        <w:rPr>
          <w:rFonts w:ascii="Arial" w:hAnsi="Arial" w:cs="Arial"/>
          <w:sz w:val="24"/>
          <w:szCs w:val="24"/>
        </w:rPr>
        <w:t>inter alia</w:t>
      </w:r>
      <w:r w:rsidRPr="00810F2F">
        <w:rPr>
          <w:rFonts w:ascii="Arial" w:hAnsi="Arial" w:cs="Arial"/>
          <w:sz w:val="24"/>
          <w:szCs w:val="24"/>
        </w:rPr>
        <w:t xml:space="preserve">, for an order setting aside the terms and conditions contained in the said judgment. On the other side, the </w:t>
      </w:r>
      <w:r>
        <w:rPr>
          <w:rFonts w:ascii="Arial" w:hAnsi="Arial" w:cs="Arial"/>
          <w:sz w:val="24"/>
          <w:szCs w:val="24"/>
        </w:rPr>
        <w:t>Defendant</w:t>
      </w:r>
      <w:r w:rsidRPr="00810F2F">
        <w:rPr>
          <w:rFonts w:ascii="Arial" w:hAnsi="Arial" w:cs="Arial"/>
          <w:sz w:val="24"/>
          <w:szCs w:val="24"/>
        </w:rPr>
        <w:t xml:space="preserve"> vehemently contests this matter. In his statement of </w:t>
      </w:r>
      <w:proofErr w:type="spellStart"/>
      <w:r w:rsidRPr="00810F2F">
        <w:rPr>
          <w:rFonts w:ascii="Arial" w:hAnsi="Arial" w:cs="Arial"/>
          <w:sz w:val="24"/>
          <w:szCs w:val="24"/>
        </w:rPr>
        <w:t>defence</w:t>
      </w:r>
      <w:proofErr w:type="spellEnd"/>
      <w:r w:rsidRPr="00810F2F">
        <w:rPr>
          <w:rFonts w:ascii="Arial" w:hAnsi="Arial" w:cs="Arial"/>
          <w:sz w:val="24"/>
          <w:szCs w:val="24"/>
        </w:rPr>
        <w:t xml:space="preserve">, the </w:t>
      </w:r>
      <w:r>
        <w:rPr>
          <w:rFonts w:ascii="Arial" w:hAnsi="Arial" w:cs="Arial"/>
          <w:sz w:val="24"/>
          <w:szCs w:val="24"/>
        </w:rPr>
        <w:t>Defendant</w:t>
      </w:r>
      <w:r w:rsidRPr="00810F2F">
        <w:rPr>
          <w:rFonts w:ascii="Arial" w:hAnsi="Arial" w:cs="Arial"/>
          <w:sz w:val="24"/>
          <w:szCs w:val="24"/>
        </w:rPr>
        <w:t xml:space="preserve"> has raised a number of </w:t>
      </w:r>
      <w:proofErr w:type="spellStart"/>
      <w:r w:rsidRPr="00810F2F">
        <w:rPr>
          <w:rFonts w:ascii="Arial" w:hAnsi="Arial" w:cs="Arial"/>
          <w:sz w:val="24"/>
          <w:szCs w:val="24"/>
        </w:rPr>
        <w:t>defences</w:t>
      </w:r>
      <w:proofErr w:type="spellEnd"/>
      <w:r w:rsidRPr="00810F2F">
        <w:rPr>
          <w:rFonts w:ascii="Arial" w:hAnsi="Arial" w:cs="Arial"/>
          <w:sz w:val="24"/>
          <w:szCs w:val="24"/>
        </w:rPr>
        <w:t xml:space="preserve"> based on points of law as well as on the merits and thus, seeks a dismissal of the action. </w:t>
      </w:r>
    </w:p>
    <w:p w:rsidR="002B1F5A" w:rsidRPr="00810F2F" w:rsidRDefault="002B1F5A" w:rsidP="002B1F5A">
      <w:pPr>
        <w:pStyle w:val="Style17"/>
        <w:spacing w:before="0" w:line="240" w:lineRule="auto"/>
        <w:ind w:left="0" w:firstLine="0"/>
        <w:rPr>
          <w:rFonts w:ascii="Arial" w:hAnsi="Arial" w:cs="Arial"/>
        </w:rPr>
      </w:pPr>
    </w:p>
    <w:p w:rsidR="002B1F5A" w:rsidRPr="00810F2F" w:rsidRDefault="002B1F5A" w:rsidP="002B1F5A">
      <w:pPr>
        <w:pStyle w:val="Style17"/>
        <w:spacing w:before="0" w:line="240" w:lineRule="auto"/>
        <w:ind w:left="0" w:firstLine="0"/>
        <w:rPr>
          <w:rStyle w:val="CharacterStyle6"/>
          <w:rFonts w:ascii="Arial" w:hAnsi="Arial" w:cs="Arial"/>
          <w:i w:val="0"/>
        </w:rPr>
      </w:pPr>
      <w:r w:rsidRPr="00810F2F">
        <w:rPr>
          <w:rStyle w:val="CharacterStyle6"/>
          <w:rFonts w:ascii="Arial" w:hAnsi="Arial" w:cs="Arial"/>
          <w:i w:val="0"/>
        </w:rPr>
        <w:t>The facts of the case are these</w:t>
      </w:r>
      <w:r>
        <w:rPr>
          <w:rStyle w:val="CharacterStyle6"/>
          <w:rFonts w:ascii="Arial" w:hAnsi="Arial" w:cs="Arial"/>
          <w:i w:val="0"/>
        </w:rPr>
        <w:t>.</w:t>
      </w:r>
    </w:p>
    <w:p w:rsidR="002B1F5A" w:rsidRPr="00810F2F" w:rsidRDefault="002B1F5A" w:rsidP="002B1F5A">
      <w:pPr>
        <w:pStyle w:val="Style17"/>
        <w:spacing w:before="0" w:line="240" w:lineRule="auto"/>
        <w:ind w:left="0" w:firstLine="0"/>
        <w:rPr>
          <w:rStyle w:val="CharacterStyle6"/>
          <w:rFonts w:ascii="Arial" w:hAnsi="Arial" w:cs="Arial"/>
        </w:rPr>
      </w:pPr>
    </w:p>
    <w:p w:rsidR="002B1F5A" w:rsidRPr="00810F2F" w:rsidRDefault="002B1F5A" w:rsidP="002B1F5A">
      <w:pPr>
        <w:pStyle w:val="Style18"/>
        <w:tabs>
          <w:tab w:val="left" w:pos="8820"/>
          <w:tab w:val="left" w:pos="9000"/>
          <w:tab w:val="left" w:pos="9270"/>
        </w:tabs>
        <w:spacing w:line="240" w:lineRule="auto"/>
        <w:ind w:right="26"/>
        <w:jc w:val="both"/>
        <w:rPr>
          <w:rStyle w:val="CharacterStyle6"/>
          <w:rFonts w:ascii="Arial" w:hAnsi="Arial" w:cs="Arial"/>
        </w:rPr>
      </w:pPr>
      <w:r w:rsidRPr="00810F2F">
        <w:rPr>
          <w:rStyle w:val="CharacterStyle6"/>
          <w:rFonts w:ascii="Arial" w:hAnsi="Arial" w:cs="Arial"/>
        </w:rPr>
        <w:t xml:space="preserve">Both </w:t>
      </w:r>
      <w:r>
        <w:rPr>
          <w:rStyle w:val="CharacterStyle6"/>
          <w:rFonts w:ascii="Arial" w:hAnsi="Arial" w:cs="Arial"/>
        </w:rPr>
        <w:t>Plaintiff</w:t>
      </w:r>
      <w:r w:rsidRPr="00810F2F">
        <w:rPr>
          <w:rStyle w:val="CharacterStyle6"/>
          <w:rFonts w:ascii="Arial" w:hAnsi="Arial" w:cs="Arial"/>
        </w:rPr>
        <w:t xml:space="preserve">s herein, are the joint executors of the estates of the </w:t>
      </w:r>
      <w:r>
        <w:rPr>
          <w:rStyle w:val="CharacterStyle6"/>
          <w:rFonts w:ascii="Arial" w:hAnsi="Arial" w:cs="Arial"/>
        </w:rPr>
        <w:t xml:space="preserve">deceased </w:t>
      </w:r>
      <w:proofErr w:type="gramStart"/>
      <w:r>
        <w:rPr>
          <w:rStyle w:val="CharacterStyle6"/>
          <w:rFonts w:ascii="Arial" w:hAnsi="Arial" w:cs="Arial"/>
        </w:rPr>
        <w:t xml:space="preserve">couple  </w:t>
      </w:r>
      <w:r w:rsidRPr="00810F2F">
        <w:rPr>
          <w:rStyle w:val="CharacterStyle6"/>
          <w:rFonts w:ascii="Arial" w:hAnsi="Arial" w:cs="Arial"/>
        </w:rPr>
        <w:t>namely</w:t>
      </w:r>
      <w:proofErr w:type="gramEnd"/>
      <w:r>
        <w:rPr>
          <w:rStyle w:val="CharacterStyle6"/>
          <w:rFonts w:ascii="Arial" w:hAnsi="Arial" w:cs="Arial"/>
        </w:rPr>
        <w:t xml:space="preserve"> </w:t>
      </w:r>
      <w:proofErr w:type="spellStart"/>
      <w:r w:rsidRPr="00810F2F">
        <w:rPr>
          <w:rStyle w:val="CharacterStyle6"/>
          <w:rFonts w:ascii="Arial" w:hAnsi="Arial" w:cs="Arial"/>
        </w:rPr>
        <w:t>Mr</w:t>
      </w:r>
      <w:proofErr w:type="spellEnd"/>
      <w:r w:rsidRPr="00810F2F">
        <w:rPr>
          <w:rStyle w:val="CharacterStyle6"/>
          <w:rFonts w:ascii="Arial" w:hAnsi="Arial" w:cs="Arial"/>
        </w:rPr>
        <w:t xml:space="preserve">  </w:t>
      </w:r>
      <w:proofErr w:type="spellStart"/>
      <w:r w:rsidRPr="00810F2F">
        <w:rPr>
          <w:rStyle w:val="CharacterStyle6"/>
          <w:rFonts w:ascii="Arial" w:hAnsi="Arial" w:cs="Arial"/>
        </w:rPr>
        <w:t>Odrade</w:t>
      </w:r>
      <w:proofErr w:type="spellEnd"/>
      <w:r w:rsidRPr="00810F2F">
        <w:rPr>
          <w:rStyle w:val="CharacterStyle6"/>
          <w:rFonts w:ascii="Arial" w:hAnsi="Arial" w:cs="Arial"/>
        </w:rPr>
        <w:t xml:space="preserve"> </w:t>
      </w:r>
      <w:proofErr w:type="spellStart"/>
      <w:r w:rsidRPr="00810F2F">
        <w:rPr>
          <w:rStyle w:val="CharacterStyle6"/>
          <w:rFonts w:ascii="Arial" w:hAnsi="Arial" w:cs="Arial"/>
        </w:rPr>
        <w:t>Grand</w:t>
      </w:r>
      <w:r>
        <w:rPr>
          <w:rStyle w:val="CharacterStyle6"/>
          <w:rFonts w:ascii="Arial" w:hAnsi="Arial" w:cs="Arial"/>
        </w:rPr>
        <w:t>Court</w:t>
      </w:r>
      <w:proofErr w:type="spellEnd"/>
      <w:r w:rsidRPr="00810F2F">
        <w:rPr>
          <w:rStyle w:val="CharacterStyle6"/>
          <w:rFonts w:ascii="Arial" w:hAnsi="Arial" w:cs="Arial"/>
        </w:rPr>
        <w:t xml:space="preserve"> and </w:t>
      </w:r>
      <w:proofErr w:type="spellStart"/>
      <w:r>
        <w:rPr>
          <w:rStyle w:val="CharacterStyle6"/>
          <w:rFonts w:ascii="Arial" w:hAnsi="Arial" w:cs="Arial"/>
        </w:rPr>
        <w:t>Mr</w:t>
      </w:r>
      <w:proofErr w:type="spellEnd"/>
      <w:r w:rsidRPr="00810F2F">
        <w:rPr>
          <w:rStyle w:val="CharacterStyle6"/>
          <w:rFonts w:ascii="Arial" w:hAnsi="Arial" w:cs="Arial"/>
        </w:rPr>
        <w:t xml:space="preserve"> Charlemagne </w:t>
      </w:r>
      <w:proofErr w:type="spellStart"/>
      <w:r w:rsidRPr="00810F2F">
        <w:rPr>
          <w:rStyle w:val="CharacterStyle6"/>
          <w:rFonts w:ascii="Arial" w:hAnsi="Arial" w:cs="Arial"/>
        </w:rPr>
        <w:t>Grand</w:t>
      </w:r>
      <w:r>
        <w:rPr>
          <w:rStyle w:val="CharacterStyle6"/>
          <w:rFonts w:ascii="Arial" w:hAnsi="Arial" w:cs="Arial"/>
        </w:rPr>
        <w:t>Court</w:t>
      </w:r>
      <w:proofErr w:type="spellEnd"/>
      <w:r w:rsidRPr="00810F2F">
        <w:rPr>
          <w:rStyle w:val="CharacterStyle6"/>
          <w:rFonts w:ascii="Arial" w:hAnsi="Arial" w:cs="Arial"/>
        </w:rPr>
        <w:t>, who died on 10 November 1978 and on 8</w:t>
      </w:r>
      <w:r w:rsidRPr="00810F2F">
        <w:rPr>
          <w:rStyle w:val="CharacterStyle6"/>
          <w:rFonts w:ascii="Arial" w:hAnsi="Arial" w:cs="Arial"/>
          <w:vertAlign w:val="superscript"/>
        </w:rPr>
        <w:t xml:space="preserve"> </w:t>
      </w:r>
      <w:r w:rsidRPr="00810F2F">
        <w:rPr>
          <w:rStyle w:val="CharacterStyle6"/>
          <w:rFonts w:ascii="Arial" w:hAnsi="Arial" w:cs="Arial"/>
        </w:rPr>
        <w:t xml:space="preserve">March 1997 respectively. The </w:t>
      </w:r>
      <w:r>
        <w:rPr>
          <w:rStyle w:val="CharacterStyle6"/>
          <w:rFonts w:ascii="Arial" w:hAnsi="Arial" w:cs="Arial"/>
        </w:rPr>
        <w:t>Plaintiff</w:t>
      </w:r>
      <w:r w:rsidRPr="00810F2F">
        <w:rPr>
          <w:rStyle w:val="CharacterStyle6"/>
          <w:rFonts w:ascii="Arial" w:hAnsi="Arial" w:cs="Arial"/>
        </w:rPr>
        <w:t xml:space="preserve">s' appointment as joint-executors was made by the Supreme </w:t>
      </w:r>
      <w:r>
        <w:rPr>
          <w:rStyle w:val="CharacterStyle6"/>
          <w:rFonts w:ascii="Arial" w:hAnsi="Arial" w:cs="Arial"/>
        </w:rPr>
        <w:t>Court</w:t>
      </w:r>
      <w:r w:rsidRPr="00810F2F">
        <w:rPr>
          <w:rStyle w:val="CharacterStyle6"/>
          <w:rFonts w:ascii="Arial" w:hAnsi="Arial" w:cs="Arial"/>
        </w:rPr>
        <w:t xml:space="preserve"> on 1</w:t>
      </w:r>
      <w:r w:rsidRPr="00810F2F">
        <w:rPr>
          <w:rStyle w:val="CharacterStyle6"/>
          <w:rFonts w:ascii="Arial" w:hAnsi="Arial" w:cs="Arial"/>
          <w:vertAlign w:val="superscript"/>
        </w:rPr>
        <w:t xml:space="preserve"> </w:t>
      </w:r>
      <w:r w:rsidRPr="00810F2F">
        <w:rPr>
          <w:rStyle w:val="CharacterStyle6"/>
          <w:rFonts w:ascii="Arial" w:hAnsi="Arial" w:cs="Arial"/>
        </w:rPr>
        <w:t xml:space="preserve">June 2000 vide exhibit Pl. The </w:t>
      </w:r>
      <w:r>
        <w:rPr>
          <w:rStyle w:val="CharacterStyle6"/>
          <w:rFonts w:ascii="Arial" w:hAnsi="Arial" w:cs="Arial"/>
        </w:rPr>
        <w:t>Plaintiff</w:t>
      </w:r>
      <w:r w:rsidRPr="00810F2F">
        <w:rPr>
          <w:rStyle w:val="CharacterStyle6"/>
          <w:rFonts w:ascii="Arial" w:hAnsi="Arial" w:cs="Arial"/>
        </w:rPr>
        <w:t>s, in their capacity as such, have now instituted the present action on behalf of the estates of the said deceased couple.</w:t>
      </w:r>
    </w:p>
    <w:p w:rsidR="002B1F5A" w:rsidRPr="00810F2F" w:rsidRDefault="002B1F5A" w:rsidP="002B1F5A">
      <w:pPr>
        <w:pStyle w:val="Style18"/>
        <w:spacing w:line="240" w:lineRule="auto"/>
        <w:jc w:val="both"/>
        <w:rPr>
          <w:rStyle w:val="CharacterStyle6"/>
          <w:rFonts w:ascii="Arial" w:hAnsi="Arial" w:cs="Arial"/>
        </w:rPr>
      </w:pPr>
    </w:p>
    <w:p w:rsidR="002B1F5A" w:rsidRPr="00810F2F" w:rsidRDefault="002B1F5A" w:rsidP="002B1F5A">
      <w:pPr>
        <w:pStyle w:val="Style19"/>
        <w:spacing w:line="240" w:lineRule="auto"/>
        <w:ind w:left="0" w:firstLine="0"/>
        <w:jc w:val="both"/>
        <w:rPr>
          <w:rStyle w:val="CharacterStyle6"/>
          <w:rFonts w:ascii="Arial" w:hAnsi="Arial" w:cs="Arial"/>
          <w:i w:val="0"/>
        </w:rPr>
      </w:pPr>
      <w:r w:rsidRPr="00810F2F">
        <w:rPr>
          <w:rStyle w:val="CharacterStyle6"/>
          <w:rFonts w:ascii="Arial" w:hAnsi="Arial" w:cs="Arial"/>
          <w:i w:val="0"/>
        </w:rPr>
        <w:t xml:space="preserve">It is not in dispute that </w:t>
      </w:r>
      <w:r>
        <w:rPr>
          <w:rStyle w:val="CharacterStyle6"/>
          <w:rFonts w:ascii="Arial" w:hAnsi="Arial" w:cs="Arial"/>
          <w:i w:val="0"/>
        </w:rPr>
        <w:t>Mrs</w:t>
      </w:r>
      <w:r w:rsidRPr="00810F2F">
        <w:rPr>
          <w:rStyle w:val="CharacterStyle6"/>
          <w:rFonts w:ascii="Arial" w:hAnsi="Arial" w:cs="Arial"/>
          <w:i w:val="0"/>
        </w:rPr>
        <w:t xml:space="preserve"> </w:t>
      </w:r>
      <w:proofErr w:type="spellStart"/>
      <w:r w:rsidRPr="00810F2F">
        <w:rPr>
          <w:rStyle w:val="CharacterStyle6"/>
          <w:rFonts w:ascii="Arial" w:hAnsi="Arial" w:cs="Arial"/>
          <w:i w:val="0"/>
        </w:rPr>
        <w:t>Grand</w:t>
      </w:r>
      <w:r>
        <w:rPr>
          <w:rStyle w:val="CharacterStyle6"/>
          <w:rFonts w:ascii="Arial" w:hAnsi="Arial" w:cs="Arial"/>
          <w:i w:val="0"/>
        </w:rPr>
        <w:t>Court</w:t>
      </w:r>
      <w:proofErr w:type="spellEnd"/>
      <w:r w:rsidRPr="00810F2F">
        <w:rPr>
          <w:rStyle w:val="CharacterStyle6"/>
          <w:rFonts w:ascii="Arial" w:hAnsi="Arial" w:cs="Arial"/>
          <w:i w:val="0"/>
        </w:rPr>
        <w:t xml:space="preserve"> predeceased </w:t>
      </w:r>
      <w:proofErr w:type="spellStart"/>
      <w:r>
        <w:rPr>
          <w:rStyle w:val="CharacterStyle6"/>
          <w:rFonts w:ascii="Arial" w:hAnsi="Arial" w:cs="Arial"/>
          <w:i w:val="0"/>
        </w:rPr>
        <w:t>Mr</w:t>
      </w:r>
      <w:proofErr w:type="spellEnd"/>
      <w:r w:rsidRPr="00810F2F">
        <w:rPr>
          <w:rStyle w:val="CharacterStyle6"/>
          <w:rFonts w:ascii="Arial" w:hAnsi="Arial" w:cs="Arial"/>
          <w:i w:val="0"/>
        </w:rPr>
        <w:t xml:space="preserve"> </w:t>
      </w:r>
      <w:proofErr w:type="spellStart"/>
      <w:r w:rsidRPr="00810F2F">
        <w:rPr>
          <w:rStyle w:val="CharacterStyle6"/>
          <w:rFonts w:ascii="Arial" w:hAnsi="Arial" w:cs="Arial"/>
          <w:i w:val="0"/>
        </w:rPr>
        <w:t>Grand</w:t>
      </w:r>
      <w:r>
        <w:rPr>
          <w:rStyle w:val="CharacterStyle6"/>
          <w:rFonts w:ascii="Arial" w:hAnsi="Arial" w:cs="Arial"/>
          <w:i w:val="0"/>
        </w:rPr>
        <w:t>Court</w:t>
      </w:r>
      <w:proofErr w:type="spellEnd"/>
      <w:r w:rsidRPr="00810F2F">
        <w:rPr>
          <w:rStyle w:val="CharacterStyle6"/>
          <w:rFonts w:ascii="Arial" w:hAnsi="Arial" w:cs="Arial"/>
          <w:i w:val="0"/>
        </w:rPr>
        <w:t xml:space="preserve"> on 10 November 1978. Following the death of </w:t>
      </w:r>
      <w:r>
        <w:rPr>
          <w:rStyle w:val="CharacterStyle6"/>
          <w:rFonts w:ascii="Arial" w:hAnsi="Arial" w:cs="Arial"/>
          <w:i w:val="0"/>
        </w:rPr>
        <w:t>Mrs</w:t>
      </w:r>
      <w:r w:rsidRPr="00810F2F">
        <w:rPr>
          <w:rStyle w:val="CharacterStyle6"/>
          <w:rFonts w:ascii="Arial" w:hAnsi="Arial" w:cs="Arial"/>
          <w:i w:val="0"/>
        </w:rPr>
        <w:t xml:space="preserve"> </w:t>
      </w:r>
      <w:proofErr w:type="spellStart"/>
      <w:r w:rsidRPr="00810F2F">
        <w:rPr>
          <w:rStyle w:val="CharacterStyle6"/>
          <w:rFonts w:ascii="Arial" w:hAnsi="Arial" w:cs="Arial"/>
          <w:i w:val="0"/>
        </w:rPr>
        <w:t>Odrade</w:t>
      </w:r>
      <w:proofErr w:type="spellEnd"/>
      <w:r w:rsidRPr="00810F2F">
        <w:rPr>
          <w:rStyle w:val="CharacterStyle6"/>
          <w:rFonts w:ascii="Arial" w:hAnsi="Arial" w:cs="Arial"/>
          <w:i w:val="0"/>
        </w:rPr>
        <w:t xml:space="preserve"> </w:t>
      </w:r>
      <w:proofErr w:type="spellStart"/>
      <w:r w:rsidRPr="00810F2F">
        <w:rPr>
          <w:rStyle w:val="CharacterStyle6"/>
          <w:rFonts w:ascii="Arial" w:hAnsi="Arial" w:cs="Arial"/>
          <w:i w:val="0"/>
        </w:rPr>
        <w:t>Grand</w:t>
      </w:r>
      <w:r>
        <w:rPr>
          <w:rStyle w:val="CharacterStyle6"/>
          <w:rFonts w:ascii="Arial" w:hAnsi="Arial" w:cs="Arial"/>
          <w:i w:val="0"/>
        </w:rPr>
        <w:t>Court</w:t>
      </w:r>
      <w:proofErr w:type="spellEnd"/>
      <w:r w:rsidRPr="00810F2F">
        <w:rPr>
          <w:rStyle w:val="CharacterStyle6"/>
          <w:rFonts w:ascii="Arial" w:hAnsi="Arial" w:cs="Arial"/>
          <w:i w:val="0"/>
        </w:rPr>
        <w:t xml:space="preserve">, the Supreme </w:t>
      </w:r>
      <w:r>
        <w:rPr>
          <w:rStyle w:val="CharacterStyle6"/>
          <w:rFonts w:ascii="Arial" w:hAnsi="Arial" w:cs="Arial"/>
          <w:i w:val="0"/>
        </w:rPr>
        <w:t>Court</w:t>
      </w:r>
      <w:r w:rsidRPr="00810F2F">
        <w:rPr>
          <w:rStyle w:val="CharacterStyle6"/>
          <w:rFonts w:ascii="Arial" w:hAnsi="Arial" w:cs="Arial"/>
          <w:i w:val="0"/>
        </w:rPr>
        <w:t xml:space="preserve">, on 27 of November 1979 - in Civil Side Case No. 109 of 1979 - first, appointed her husband </w:t>
      </w:r>
      <w:proofErr w:type="spellStart"/>
      <w:r>
        <w:rPr>
          <w:rStyle w:val="CharacterStyle6"/>
          <w:rFonts w:ascii="Arial" w:hAnsi="Arial" w:cs="Arial"/>
          <w:i w:val="0"/>
        </w:rPr>
        <w:t>Mr</w:t>
      </w:r>
      <w:proofErr w:type="spellEnd"/>
      <w:r w:rsidRPr="00810F2F">
        <w:rPr>
          <w:rStyle w:val="CharacterStyle6"/>
          <w:rFonts w:ascii="Arial" w:hAnsi="Arial" w:cs="Arial"/>
          <w:i w:val="0"/>
        </w:rPr>
        <w:t xml:space="preserve"> Charlemagne </w:t>
      </w:r>
      <w:proofErr w:type="spellStart"/>
      <w:r w:rsidRPr="00810F2F">
        <w:rPr>
          <w:rStyle w:val="CharacterStyle6"/>
          <w:rFonts w:ascii="Arial" w:hAnsi="Arial" w:cs="Arial"/>
          <w:i w:val="0"/>
        </w:rPr>
        <w:t>Grand</w:t>
      </w:r>
      <w:r>
        <w:rPr>
          <w:rStyle w:val="CharacterStyle6"/>
          <w:rFonts w:ascii="Arial" w:hAnsi="Arial" w:cs="Arial"/>
          <w:i w:val="0"/>
        </w:rPr>
        <w:t>Court</w:t>
      </w:r>
      <w:proofErr w:type="spellEnd"/>
      <w:r w:rsidRPr="00810F2F">
        <w:rPr>
          <w:rStyle w:val="CharacterStyle6"/>
          <w:rFonts w:ascii="Arial" w:hAnsi="Arial" w:cs="Arial"/>
          <w:i w:val="0"/>
        </w:rPr>
        <w:t xml:space="preserve"> as the executor of her estate vide exhibit P2. Pursuant to that appointment, </w:t>
      </w:r>
      <w:proofErr w:type="spellStart"/>
      <w:r>
        <w:rPr>
          <w:rStyle w:val="CharacterStyle6"/>
          <w:rFonts w:ascii="Arial" w:hAnsi="Arial" w:cs="Arial"/>
          <w:i w:val="0"/>
        </w:rPr>
        <w:t>Mr</w:t>
      </w:r>
      <w:proofErr w:type="spellEnd"/>
      <w:r w:rsidRPr="00810F2F">
        <w:rPr>
          <w:rStyle w:val="CharacterStyle6"/>
          <w:rFonts w:ascii="Arial" w:hAnsi="Arial" w:cs="Arial"/>
          <w:i w:val="0"/>
        </w:rPr>
        <w:t xml:space="preserve"> </w:t>
      </w:r>
      <w:proofErr w:type="spellStart"/>
      <w:r w:rsidRPr="00810F2F">
        <w:rPr>
          <w:rStyle w:val="CharacterStyle6"/>
          <w:rFonts w:ascii="Arial" w:hAnsi="Arial" w:cs="Arial"/>
          <w:i w:val="0"/>
        </w:rPr>
        <w:t>Grand</w:t>
      </w:r>
      <w:r>
        <w:rPr>
          <w:rStyle w:val="CharacterStyle6"/>
          <w:rFonts w:ascii="Arial" w:hAnsi="Arial" w:cs="Arial"/>
          <w:i w:val="0"/>
        </w:rPr>
        <w:t>Court</w:t>
      </w:r>
      <w:proofErr w:type="spellEnd"/>
      <w:r w:rsidRPr="00810F2F">
        <w:rPr>
          <w:rStyle w:val="CharacterStyle6"/>
          <w:rFonts w:ascii="Arial" w:hAnsi="Arial" w:cs="Arial"/>
          <w:i w:val="0"/>
        </w:rPr>
        <w:t xml:space="preserve"> was vested with the said estate, which included a parcel of land Title T696, hereinafter called the "suit-property" situated at South </w:t>
      </w:r>
      <w:proofErr w:type="spellStart"/>
      <w:r w:rsidRPr="00810F2F">
        <w:rPr>
          <w:rStyle w:val="CharacterStyle6"/>
          <w:rFonts w:ascii="Arial" w:hAnsi="Arial" w:cs="Arial"/>
          <w:i w:val="0"/>
        </w:rPr>
        <w:t>Mahe</w:t>
      </w:r>
      <w:proofErr w:type="spellEnd"/>
      <w:r w:rsidRPr="00810F2F">
        <w:rPr>
          <w:rStyle w:val="CharacterStyle6"/>
          <w:rFonts w:ascii="Arial" w:hAnsi="Arial" w:cs="Arial"/>
          <w:i w:val="0"/>
        </w:rPr>
        <w:t>.  On 4</w:t>
      </w:r>
      <w:r w:rsidRPr="00810F2F">
        <w:rPr>
          <w:rStyle w:val="CharacterStyle6"/>
          <w:rFonts w:ascii="Arial" w:hAnsi="Arial" w:cs="Arial"/>
          <w:i w:val="0"/>
          <w:vertAlign w:val="superscript"/>
        </w:rPr>
        <w:t xml:space="preserve"> </w:t>
      </w:r>
      <w:r w:rsidRPr="00810F2F">
        <w:rPr>
          <w:rStyle w:val="CharacterStyle6"/>
          <w:rFonts w:ascii="Arial" w:hAnsi="Arial" w:cs="Arial"/>
          <w:i w:val="0"/>
        </w:rPr>
        <w:t xml:space="preserve">of February 1993, </w:t>
      </w:r>
      <w:proofErr w:type="spellStart"/>
      <w:r>
        <w:rPr>
          <w:rStyle w:val="CharacterStyle6"/>
          <w:rFonts w:ascii="Arial" w:hAnsi="Arial" w:cs="Arial"/>
          <w:i w:val="0"/>
        </w:rPr>
        <w:t>Mr</w:t>
      </w:r>
      <w:proofErr w:type="spellEnd"/>
      <w:r w:rsidRPr="00810F2F">
        <w:rPr>
          <w:rStyle w:val="CharacterStyle6"/>
          <w:rFonts w:ascii="Arial" w:hAnsi="Arial" w:cs="Arial"/>
          <w:i w:val="0"/>
        </w:rPr>
        <w:t xml:space="preserve"> </w:t>
      </w:r>
      <w:proofErr w:type="spellStart"/>
      <w:r w:rsidRPr="00810F2F">
        <w:rPr>
          <w:rStyle w:val="CharacterStyle6"/>
          <w:rFonts w:ascii="Arial" w:hAnsi="Arial" w:cs="Arial"/>
          <w:i w:val="0"/>
        </w:rPr>
        <w:t>Grand</w:t>
      </w:r>
      <w:r>
        <w:rPr>
          <w:rStyle w:val="CharacterStyle6"/>
          <w:rFonts w:ascii="Arial" w:hAnsi="Arial" w:cs="Arial"/>
          <w:i w:val="0"/>
        </w:rPr>
        <w:t>Court</w:t>
      </w:r>
      <w:proofErr w:type="spellEnd"/>
      <w:r w:rsidRPr="00810F2F">
        <w:rPr>
          <w:rStyle w:val="CharacterStyle6"/>
          <w:rFonts w:ascii="Arial" w:hAnsi="Arial" w:cs="Arial"/>
          <w:i w:val="0"/>
        </w:rPr>
        <w:t xml:space="preserve">, during his life time, in his capacity as the executor of the estate of his late wife, sold the said parcel of land to the </w:t>
      </w:r>
      <w:r>
        <w:rPr>
          <w:rStyle w:val="CharacterStyle6"/>
          <w:rFonts w:ascii="Arial" w:hAnsi="Arial" w:cs="Arial"/>
          <w:i w:val="0"/>
        </w:rPr>
        <w:t>Defendant herein, for a sum of R</w:t>
      </w:r>
      <w:r w:rsidRPr="00810F2F">
        <w:rPr>
          <w:rStyle w:val="CharacterStyle6"/>
          <w:rFonts w:ascii="Arial" w:hAnsi="Arial" w:cs="Arial"/>
          <w:i w:val="0"/>
        </w:rPr>
        <w:t>500,0</w:t>
      </w:r>
      <w:r>
        <w:rPr>
          <w:rStyle w:val="CharacterStyle6"/>
          <w:rFonts w:ascii="Arial" w:hAnsi="Arial" w:cs="Arial"/>
          <w:i w:val="0"/>
        </w:rPr>
        <w:t xml:space="preserve">00 </w:t>
      </w:r>
      <w:r w:rsidRPr="00810F2F">
        <w:rPr>
          <w:rStyle w:val="CharacterStyle6"/>
          <w:rFonts w:ascii="Arial" w:hAnsi="Arial" w:cs="Arial"/>
          <w:i w:val="0"/>
        </w:rPr>
        <w:t xml:space="preserve">(hereinafter called the purchase price), under a </w:t>
      </w:r>
      <w:proofErr w:type="spellStart"/>
      <w:r w:rsidRPr="00810F2F">
        <w:rPr>
          <w:rStyle w:val="CharacterStyle6"/>
          <w:rFonts w:ascii="Arial" w:hAnsi="Arial" w:cs="Arial"/>
          <w:i w:val="0"/>
        </w:rPr>
        <w:t>notarial</w:t>
      </w:r>
      <w:proofErr w:type="spellEnd"/>
      <w:r w:rsidRPr="00810F2F">
        <w:rPr>
          <w:rStyle w:val="CharacterStyle6"/>
          <w:rFonts w:ascii="Arial" w:hAnsi="Arial" w:cs="Arial"/>
          <w:i w:val="0"/>
        </w:rPr>
        <w:t xml:space="preserve"> sale-deed. On the same day, the purchaser namely, the </w:t>
      </w:r>
      <w:r>
        <w:rPr>
          <w:rStyle w:val="CharacterStyle6"/>
          <w:rFonts w:ascii="Arial" w:hAnsi="Arial" w:cs="Arial"/>
          <w:i w:val="0"/>
        </w:rPr>
        <w:t>Defendant</w:t>
      </w:r>
      <w:r w:rsidRPr="00810F2F">
        <w:rPr>
          <w:rStyle w:val="CharacterStyle6"/>
          <w:rFonts w:ascii="Arial" w:hAnsi="Arial" w:cs="Arial"/>
          <w:i w:val="0"/>
        </w:rPr>
        <w:t xml:space="preserve"> also executed a Charge deed, charging his interest in the said property Title T696 to secure the payment of </w:t>
      </w:r>
      <w:r>
        <w:rPr>
          <w:rStyle w:val="CharacterStyle6"/>
          <w:rFonts w:ascii="Arial" w:hAnsi="Arial" w:cs="Arial"/>
          <w:i w:val="0"/>
        </w:rPr>
        <w:t>the whole purchase price R500</w:t>
      </w:r>
      <w:proofErr w:type="gramStart"/>
      <w:r>
        <w:rPr>
          <w:rStyle w:val="CharacterStyle6"/>
          <w:rFonts w:ascii="Arial" w:hAnsi="Arial" w:cs="Arial"/>
          <w:i w:val="0"/>
        </w:rPr>
        <w:t>,</w:t>
      </w:r>
      <w:r w:rsidRPr="00810F2F">
        <w:rPr>
          <w:rStyle w:val="CharacterStyle6"/>
          <w:rFonts w:ascii="Arial" w:hAnsi="Arial" w:cs="Arial"/>
          <w:i w:val="0"/>
        </w:rPr>
        <w:t>0</w:t>
      </w:r>
      <w:r>
        <w:rPr>
          <w:rStyle w:val="CharacterStyle6"/>
          <w:rFonts w:ascii="Arial" w:hAnsi="Arial" w:cs="Arial"/>
          <w:i w:val="0"/>
        </w:rPr>
        <w:t>00</w:t>
      </w:r>
      <w:proofErr w:type="gramEnd"/>
      <w:r w:rsidRPr="00810F2F">
        <w:rPr>
          <w:rStyle w:val="CharacterStyle6"/>
          <w:rFonts w:ascii="Arial" w:hAnsi="Arial" w:cs="Arial"/>
          <w:i w:val="0"/>
        </w:rPr>
        <w:t xml:space="preserve"> to the seller </w:t>
      </w:r>
      <w:proofErr w:type="spellStart"/>
      <w:r>
        <w:rPr>
          <w:rStyle w:val="CharacterStyle6"/>
          <w:rFonts w:ascii="Arial" w:hAnsi="Arial" w:cs="Arial"/>
          <w:i w:val="0"/>
        </w:rPr>
        <w:t>Mr</w:t>
      </w:r>
      <w:proofErr w:type="spellEnd"/>
      <w:r w:rsidRPr="00810F2F">
        <w:rPr>
          <w:rStyle w:val="CharacterStyle6"/>
          <w:rFonts w:ascii="Arial" w:hAnsi="Arial" w:cs="Arial"/>
          <w:i w:val="0"/>
        </w:rPr>
        <w:t xml:space="preserve"> </w:t>
      </w:r>
      <w:proofErr w:type="spellStart"/>
      <w:r w:rsidRPr="00810F2F">
        <w:rPr>
          <w:rStyle w:val="CharacterStyle6"/>
          <w:rFonts w:ascii="Arial" w:hAnsi="Arial" w:cs="Arial"/>
          <w:i w:val="0"/>
        </w:rPr>
        <w:t>Grand</w:t>
      </w:r>
      <w:r>
        <w:rPr>
          <w:rStyle w:val="CharacterStyle6"/>
          <w:rFonts w:ascii="Arial" w:hAnsi="Arial" w:cs="Arial"/>
          <w:i w:val="0"/>
        </w:rPr>
        <w:t>Court</w:t>
      </w:r>
      <w:proofErr w:type="spellEnd"/>
      <w:r w:rsidRPr="00810F2F">
        <w:rPr>
          <w:rStyle w:val="CharacterStyle6"/>
          <w:rFonts w:ascii="Arial" w:hAnsi="Arial" w:cs="Arial"/>
          <w:i w:val="0"/>
        </w:rPr>
        <w:t xml:space="preserve">. Subsequently, the </w:t>
      </w:r>
      <w:r>
        <w:rPr>
          <w:rStyle w:val="CharacterStyle6"/>
          <w:rFonts w:ascii="Arial" w:hAnsi="Arial" w:cs="Arial"/>
          <w:i w:val="0"/>
        </w:rPr>
        <w:t>Defendant</w:t>
      </w:r>
      <w:r w:rsidRPr="00810F2F">
        <w:rPr>
          <w:rStyle w:val="CharacterStyle6"/>
          <w:rFonts w:ascii="Arial" w:hAnsi="Arial" w:cs="Arial"/>
          <w:i w:val="0"/>
        </w:rPr>
        <w:t xml:space="preserve"> started making payments to </w:t>
      </w:r>
      <w:proofErr w:type="spellStart"/>
      <w:r>
        <w:rPr>
          <w:rStyle w:val="CharacterStyle6"/>
          <w:rFonts w:ascii="Arial" w:hAnsi="Arial" w:cs="Arial"/>
          <w:i w:val="0"/>
        </w:rPr>
        <w:t>Mr</w:t>
      </w:r>
      <w:proofErr w:type="spellEnd"/>
      <w:r w:rsidRPr="00810F2F">
        <w:rPr>
          <w:rStyle w:val="CharacterStyle6"/>
          <w:rFonts w:ascii="Arial" w:hAnsi="Arial" w:cs="Arial"/>
          <w:i w:val="0"/>
        </w:rPr>
        <w:t xml:space="preserve"> </w:t>
      </w:r>
      <w:proofErr w:type="spellStart"/>
      <w:r w:rsidRPr="00810F2F">
        <w:rPr>
          <w:rStyle w:val="CharacterStyle6"/>
          <w:rFonts w:ascii="Arial" w:hAnsi="Arial" w:cs="Arial"/>
          <w:i w:val="0"/>
        </w:rPr>
        <w:t>Grand</w:t>
      </w:r>
      <w:r>
        <w:rPr>
          <w:rStyle w:val="CharacterStyle6"/>
          <w:rFonts w:ascii="Arial" w:hAnsi="Arial" w:cs="Arial"/>
          <w:i w:val="0"/>
        </w:rPr>
        <w:t>Court</w:t>
      </w:r>
      <w:proofErr w:type="spellEnd"/>
      <w:r w:rsidRPr="00810F2F">
        <w:rPr>
          <w:rStyle w:val="CharacterStyle6"/>
          <w:rFonts w:ascii="Arial" w:hAnsi="Arial" w:cs="Arial"/>
          <w:i w:val="0"/>
        </w:rPr>
        <w:t xml:space="preserve"> on </w:t>
      </w:r>
      <w:proofErr w:type="spellStart"/>
      <w:r w:rsidRPr="00810F2F">
        <w:rPr>
          <w:rStyle w:val="CharacterStyle6"/>
          <w:rFonts w:ascii="Arial" w:hAnsi="Arial" w:cs="Arial"/>
          <w:i w:val="0"/>
        </w:rPr>
        <w:t>instalment</w:t>
      </w:r>
      <w:proofErr w:type="spellEnd"/>
      <w:r w:rsidRPr="00810F2F">
        <w:rPr>
          <w:rStyle w:val="CharacterStyle6"/>
          <w:rFonts w:ascii="Arial" w:hAnsi="Arial" w:cs="Arial"/>
          <w:i w:val="0"/>
        </w:rPr>
        <w:t xml:space="preserve"> basis. The final payment of the purchase price was to be made by December 1993. However, the </w:t>
      </w:r>
      <w:r>
        <w:rPr>
          <w:rStyle w:val="CharacterStyle6"/>
          <w:rFonts w:ascii="Arial" w:hAnsi="Arial" w:cs="Arial"/>
          <w:i w:val="0"/>
        </w:rPr>
        <w:t>Defendant</w:t>
      </w:r>
      <w:r w:rsidRPr="00810F2F">
        <w:rPr>
          <w:rStyle w:val="CharacterStyle6"/>
          <w:rFonts w:ascii="Arial" w:hAnsi="Arial" w:cs="Arial"/>
          <w:i w:val="0"/>
        </w:rPr>
        <w:t xml:space="preserve"> did not complete the said payments within the period agreed upon. In fact, by the end of 1</w:t>
      </w:r>
      <w:r>
        <w:rPr>
          <w:rStyle w:val="CharacterStyle6"/>
          <w:rFonts w:ascii="Arial" w:hAnsi="Arial" w:cs="Arial"/>
          <w:i w:val="0"/>
        </w:rPr>
        <w:t>993, he had left a balance of R</w:t>
      </w:r>
      <w:r w:rsidRPr="00810F2F">
        <w:rPr>
          <w:rStyle w:val="CharacterStyle6"/>
          <w:rFonts w:ascii="Arial" w:hAnsi="Arial" w:cs="Arial"/>
          <w:i w:val="0"/>
        </w:rPr>
        <w:t>130, 0</w:t>
      </w:r>
      <w:r>
        <w:rPr>
          <w:rStyle w:val="CharacterStyle6"/>
          <w:rFonts w:ascii="Arial" w:hAnsi="Arial" w:cs="Arial"/>
          <w:i w:val="0"/>
        </w:rPr>
        <w:t>00</w:t>
      </w:r>
      <w:r w:rsidRPr="00810F2F">
        <w:rPr>
          <w:rStyle w:val="CharacterStyle6"/>
          <w:rFonts w:ascii="Arial" w:hAnsi="Arial" w:cs="Arial"/>
          <w:i w:val="0"/>
        </w:rPr>
        <w:t xml:space="preserve"> due and payable to </w:t>
      </w:r>
      <w:proofErr w:type="spellStart"/>
      <w:r>
        <w:rPr>
          <w:rStyle w:val="CharacterStyle6"/>
          <w:rFonts w:ascii="Arial" w:hAnsi="Arial" w:cs="Arial"/>
          <w:i w:val="0"/>
        </w:rPr>
        <w:t>Mr</w:t>
      </w:r>
      <w:proofErr w:type="spellEnd"/>
      <w:r w:rsidRPr="00810F2F">
        <w:rPr>
          <w:rStyle w:val="CharacterStyle6"/>
          <w:rFonts w:ascii="Arial" w:hAnsi="Arial" w:cs="Arial"/>
          <w:i w:val="0"/>
        </w:rPr>
        <w:t xml:space="preserve"> </w:t>
      </w:r>
      <w:proofErr w:type="spellStart"/>
      <w:r w:rsidRPr="00810F2F">
        <w:rPr>
          <w:rStyle w:val="CharacterStyle6"/>
          <w:rFonts w:ascii="Arial" w:hAnsi="Arial" w:cs="Arial"/>
          <w:i w:val="0"/>
        </w:rPr>
        <w:t>Grand</w:t>
      </w:r>
      <w:r>
        <w:rPr>
          <w:rStyle w:val="CharacterStyle6"/>
          <w:rFonts w:ascii="Arial" w:hAnsi="Arial" w:cs="Arial"/>
          <w:i w:val="0"/>
        </w:rPr>
        <w:t>Court</w:t>
      </w:r>
      <w:proofErr w:type="spellEnd"/>
      <w:r w:rsidRPr="00810F2F">
        <w:rPr>
          <w:rStyle w:val="CharacterStyle6"/>
          <w:rFonts w:ascii="Arial" w:hAnsi="Arial" w:cs="Arial"/>
          <w:i w:val="0"/>
        </w:rPr>
        <w:t xml:space="preserve"> pending the final registration of the said deed of sale and the charge.</w:t>
      </w:r>
    </w:p>
    <w:p w:rsidR="002B1F5A" w:rsidRPr="00810F2F" w:rsidRDefault="002B1F5A" w:rsidP="002B1F5A">
      <w:pPr>
        <w:pStyle w:val="Style19"/>
        <w:spacing w:line="240" w:lineRule="auto"/>
        <w:ind w:left="0"/>
        <w:jc w:val="both"/>
        <w:rPr>
          <w:rStyle w:val="CharacterStyle6"/>
          <w:rFonts w:ascii="Arial" w:hAnsi="Arial" w:cs="Arial"/>
          <w:i w:val="0"/>
        </w:rPr>
      </w:pPr>
      <w:r w:rsidRPr="00747407">
        <w:rPr>
          <w:rFonts w:ascii="Arial" w:hAnsi="Arial" w:cs="Arial"/>
          <w:i w:val="0"/>
          <w:noProof/>
          <w:lang w:eastAsia="en-US"/>
        </w:rPr>
        <w:lastRenderedPageBreak/>
        <w:pict>
          <v:shape id="_x0000_s1027" type="#_x0000_t202" style="position:absolute;left:0;text-align:left;margin-left:-30.35pt;margin-top:-333.85pt;width:30pt;height:531.55pt;z-index:251661312;mso-height-percent:200;mso-height-percent:200;mso-width-relative:margin;mso-height-relative:margin" stroked="f" strokecolor="white [3212]">
            <v:textbox style="mso-next-textbox:#_x0000_s1027;mso-fit-shape-to-text:t">
              <w:txbxContent>
                <w:p w:rsidR="002B1F5A" w:rsidRPr="00B74085" w:rsidRDefault="002B1F5A" w:rsidP="002B1F5A">
                  <w:pPr>
                    <w:rPr>
                      <w:rFonts w:ascii="Arial" w:hAnsi="Arial" w:cs="Arial"/>
                      <w:b/>
                      <w:i/>
                      <w:lang w:val="en-NZ"/>
                    </w:rPr>
                  </w:pPr>
                </w:p>
              </w:txbxContent>
            </v:textbox>
          </v:shape>
        </w:pict>
      </w:r>
    </w:p>
    <w:p w:rsidR="002B1F5A" w:rsidRPr="00810F2F" w:rsidRDefault="002B1F5A" w:rsidP="002B1F5A">
      <w:pPr>
        <w:pStyle w:val="Style1"/>
        <w:adjustRightInd/>
        <w:ind w:right="144"/>
        <w:jc w:val="both"/>
        <w:rPr>
          <w:rFonts w:ascii="Arial" w:hAnsi="Arial" w:cs="Arial"/>
          <w:sz w:val="24"/>
          <w:szCs w:val="24"/>
        </w:rPr>
      </w:pPr>
      <w:r w:rsidRPr="00810F2F">
        <w:rPr>
          <w:rFonts w:ascii="Arial" w:hAnsi="Arial" w:cs="Arial"/>
          <w:sz w:val="24"/>
          <w:szCs w:val="24"/>
        </w:rPr>
        <w:t xml:space="preserve">In the meantime, on </w:t>
      </w:r>
      <w:r>
        <w:rPr>
          <w:rFonts w:ascii="Arial" w:hAnsi="Arial" w:cs="Arial"/>
          <w:sz w:val="24"/>
          <w:szCs w:val="24"/>
        </w:rPr>
        <w:t>2</w:t>
      </w:r>
      <w:r w:rsidRPr="00810F2F">
        <w:rPr>
          <w:rFonts w:ascii="Arial" w:hAnsi="Arial" w:cs="Arial"/>
          <w:sz w:val="24"/>
          <w:szCs w:val="24"/>
        </w:rPr>
        <w:t xml:space="preserve"> March 1994 </w:t>
      </w:r>
      <w:proofErr w:type="spellStart"/>
      <w:r>
        <w:rPr>
          <w:rFonts w:ascii="Arial" w:hAnsi="Arial" w:cs="Arial"/>
          <w:sz w:val="24"/>
          <w:szCs w:val="24"/>
        </w:rPr>
        <w:t>Mr</w:t>
      </w:r>
      <w:proofErr w:type="spellEnd"/>
      <w:r w:rsidRPr="00810F2F">
        <w:rPr>
          <w:rFonts w:ascii="Arial" w:hAnsi="Arial" w:cs="Arial"/>
          <w:sz w:val="24"/>
          <w:szCs w:val="24"/>
        </w:rPr>
        <w:t xml:space="preserve"> </w:t>
      </w:r>
      <w:proofErr w:type="spellStart"/>
      <w:r w:rsidRPr="00810F2F">
        <w:rPr>
          <w:rFonts w:ascii="Arial" w:hAnsi="Arial" w:cs="Arial"/>
          <w:sz w:val="24"/>
          <w:szCs w:val="24"/>
        </w:rPr>
        <w:t>Grand</w:t>
      </w:r>
      <w:r>
        <w:rPr>
          <w:rFonts w:ascii="Arial" w:hAnsi="Arial" w:cs="Arial"/>
          <w:sz w:val="24"/>
          <w:szCs w:val="24"/>
        </w:rPr>
        <w:t>Court</w:t>
      </w:r>
      <w:proofErr w:type="spellEnd"/>
      <w:r w:rsidRPr="00810F2F">
        <w:rPr>
          <w:rFonts w:ascii="Arial" w:hAnsi="Arial" w:cs="Arial"/>
          <w:sz w:val="24"/>
          <w:szCs w:val="24"/>
        </w:rPr>
        <w:t xml:space="preserve"> without the knowledge of the </w:t>
      </w:r>
      <w:r>
        <w:rPr>
          <w:rFonts w:ascii="Arial" w:hAnsi="Arial" w:cs="Arial"/>
          <w:sz w:val="24"/>
          <w:szCs w:val="24"/>
        </w:rPr>
        <w:t>Defendant</w:t>
      </w:r>
      <w:r w:rsidRPr="00810F2F">
        <w:rPr>
          <w:rFonts w:ascii="Arial" w:hAnsi="Arial" w:cs="Arial"/>
          <w:sz w:val="24"/>
          <w:szCs w:val="24"/>
        </w:rPr>
        <w:t xml:space="preserve">, subdivided the suit-property T696 into two plots namely, T1393 and T1394 and caused registration of the said two parcels at the Land Registry.  As a result, the </w:t>
      </w:r>
      <w:r>
        <w:rPr>
          <w:rFonts w:ascii="Arial" w:hAnsi="Arial" w:cs="Arial"/>
          <w:sz w:val="24"/>
          <w:szCs w:val="24"/>
        </w:rPr>
        <w:t>Defendant</w:t>
      </w:r>
      <w:r w:rsidRPr="00810F2F">
        <w:rPr>
          <w:rFonts w:ascii="Arial" w:hAnsi="Arial" w:cs="Arial"/>
          <w:sz w:val="24"/>
          <w:szCs w:val="24"/>
        </w:rPr>
        <w:t xml:space="preserve"> could not </w:t>
      </w:r>
      <w:proofErr w:type="gramStart"/>
      <w:r w:rsidRPr="00810F2F">
        <w:rPr>
          <w:rFonts w:ascii="Arial" w:hAnsi="Arial" w:cs="Arial"/>
          <w:sz w:val="24"/>
          <w:szCs w:val="24"/>
        </w:rPr>
        <w:t>effect</w:t>
      </w:r>
      <w:proofErr w:type="gramEnd"/>
      <w:r w:rsidRPr="00810F2F">
        <w:rPr>
          <w:rFonts w:ascii="Arial" w:hAnsi="Arial" w:cs="Arial"/>
          <w:sz w:val="24"/>
          <w:szCs w:val="24"/>
        </w:rPr>
        <w:t xml:space="preserve"> registration of the sale deed executed by the parties in respect of the parent parcel T696, at the Land Registry, though the </w:t>
      </w:r>
      <w:r>
        <w:rPr>
          <w:rFonts w:ascii="Arial" w:hAnsi="Arial" w:cs="Arial"/>
          <w:sz w:val="24"/>
          <w:szCs w:val="24"/>
        </w:rPr>
        <w:t>Defendant</w:t>
      </w:r>
      <w:r w:rsidRPr="00810F2F">
        <w:rPr>
          <w:rFonts w:ascii="Arial" w:hAnsi="Arial" w:cs="Arial"/>
          <w:sz w:val="24"/>
          <w:szCs w:val="24"/>
        </w:rPr>
        <w:t xml:space="preserve"> was ready and willing to complete the final payment and settle the balance outstanding on the purchase-price.</w:t>
      </w:r>
    </w:p>
    <w:p w:rsidR="002B1F5A" w:rsidRPr="00810F2F" w:rsidRDefault="002B1F5A" w:rsidP="002B1F5A">
      <w:pPr>
        <w:pStyle w:val="Style1"/>
        <w:adjustRightInd/>
        <w:ind w:right="144"/>
        <w:jc w:val="both"/>
        <w:rPr>
          <w:rFonts w:ascii="Arial" w:hAnsi="Arial" w:cs="Arial"/>
          <w:sz w:val="24"/>
          <w:szCs w:val="24"/>
        </w:rPr>
      </w:pPr>
    </w:p>
    <w:p w:rsidR="002B1F5A" w:rsidRDefault="002B1F5A" w:rsidP="002B1F5A">
      <w:pPr>
        <w:pStyle w:val="Style1"/>
        <w:adjustRightInd/>
        <w:ind w:right="-36"/>
        <w:jc w:val="both"/>
        <w:rPr>
          <w:rFonts w:ascii="Arial" w:hAnsi="Arial" w:cs="Arial"/>
          <w:sz w:val="24"/>
          <w:szCs w:val="24"/>
        </w:rPr>
      </w:pPr>
      <w:r w:rsidRPr="00810F2F">
        <w:rPr>
          <w:rFonts w:ascii="Arial" w:hAnsi="Arial" w:cs="Arial"/>
          <w:sz w:val="24"/>
          <w:szCs w:val="24"/>
        </w:rPr>
        <w:t xml:space="preserve">Having been aggrieved by the discreet subdivision and the resultant difficulty encountered in registering the sale deed at the land registry, the </w:t>
      </w:r>
      <w:r>
        <w:rPr>
          <w:rFonts w:ascii="Arial" w:hAnsi="Arial" w:cs="Arial"/>
          <w:sz w:val="24"/>
          <w:szCs w:val="24"/>
        </w:rPr>
        <w:t>Defendant</w:t>
      </w:r>
      <w:r w:rsidRPr="00810F2F">
        <w:rPr>
          <w:rFonts w:ascii="Arial" w:hAnsi="Arial" w:cs="Arial"/>
          <w:sz w:val="24"/>
          <w:szCs w:val="24"/>
        </w:rPr>
        <w:t xml:space="preserve"> requested the seller </w:t>
      </w:r>
      <w:proofErr w:type="spellStart"/>
      <w:r>
        <w:rPr>
          <w:rFonts w:ascii="Arial" w:hAnsi="Arial" w:cs="Arial"/>
          <w:sz w:val="24"/>
          <w:szCs w:val="24"/>
        </w:rPr>
        <w:t>Mr</w:t>
      </w:r>
      <w:proofErr w:type="spellEnd"/>
      <w:r w:rsidRPr="00810F2F">
        <w:rPr>
          <w:rFonts w:ascii="Arial" w:hAnsi="Arial" w:cs="Arial"/>
          <w:sz w:val="24"/>
          <w:szCs w:val="24"/>
        </w:rPr>
        <w:t xml:space="preserve"> </w:t>
      </w:r>
      <w:proofErr w:type="spellStart"/>
      <w:r w:rsidRPr="00810F2F">
        <w:rPr>
          <w:rFonts w:ascii="Arial" w:hAnsi="Arial" w:cs="Arial"/>
          <w:sz w:val="24"/>
          <w:szCs w:val="24"/>
        </w:rPr>
        <w:t>Grand</w:t>
      </w:r>
      <w:r>
        <w:rPr>
          <w:rFonts w:ascii="Arial" w:hAnsi="Arial" w:cs="Arial"/>
          <w:sz w:val="24"/>
          <w:szCs w:val="24"/>
        </w:rPr>
        <w:t>Court</w:t>
      </w:r>
      <w:proofErr w:type="spellEnd"/>
      <w:r w:rsidRPr="00810F2F">
        <w:rPr>
          <w:rFonts w:ascii="Arial" w:hAnsi="Arial" w:cs="Arial"/>
          <w:sz w:val="24"/>
          <w:szCs w:val="24"/>
        </w:rPr>
        <w:t xml:space="preserve"> to accept the balance outstanding on the purchase-price and transfer the two parcels, the subdivisions of the parent parcel T639 to the former. However, </w:t>
      </w:r>
      <w:proofErr w:type="spellStart"/>
      <w:r>
        <w:rPr>
          <w:rFonts w:ascii="Arial" w:hAnsi="Arial" w:cs="Arial"/>
          <w:sz w:val="24"/>
          <w:szCs w:val="24"/>
        </w:rPr>
        <w:t>Mr</w:t>
      </w:r>
      <w:proofErr w:type="spellEnd"/>
      <w:r w:rsidRPr="00810F2F">
        <w:rPr>
          <w:rFonts w:ascii="Arial" w:hAnsi="Arial" w:cs="Arial"/>
          <w:sz w:val="24"/>
          <w:szCs w:val="24"/>
        </w:rPr>
        <w:t xml:space="preserve"> </w:t>
      </w:r>
      <w:proofErr w:type="spellStart"/>
      <w:r w:rsidRPr="00810F2F">
        <w:rPr>
          <w:rFonts w:ascii="Arial" w:hAnsi="Arial" w:cs="Arial"/>
          <w:sz w:val="24"/>
          <w:szCs w:val="24"/>
        </w:rPr>
        <w:t>Grand</w:t>
      </w:r>
      <w:r>
        <w:rPr>
          <w:rFonts w:ascii="Arial" w:hAnsi="Arial" w:cs="Arial"/>
          <w:sz w:val="24"/>
          <w:szCs w:val="24"/>
        </w:rPr>
        <w:t>Court</w:t>
      </w:r>
      <w:proofErr w:type="spellEnd"/>
      <w:r w:rsidRPr="00810F2F">
        <w:rPr>
          <w:rFonts w:ascii="Arial" w:hAnsi="Arial" w:cs="Arial"/>
          <w:sz w:val="24"/>
          <w:szCs w:val="24"/>
        </w:rPr>
        <w:t xml:space="preserve"> refused to do so. This necessitated the </w:t>
      </w:r>
      <w:r>
        <w:rPr>
          <w:rFonts w:ascii="Arial" w:hAnsi="Arial" w:cs="Arial"/>
          <w:sz w:val="24"/>
          <w:szCs w:val="24"/>
        </w:rPr>
        <w:t>Defendant</w:t>
      </w:r>
      <w:r w:rsidRPr="00810F2F">
        <w:rPr>
          <w:rFonts w:ascii="Arial" w:hAnsi="Arial" w:cs="Arial"/>
          <w:sz w:val="24"/>
          <w:szCs w:val="24"/>
        </w:rPr>
        <w:t xml:space="preserve">, </w:t>
      </w:r>
      <w:proofErr w:type="spellStart"/>
      <w:r>
        <w:rPr>
          <w:rFonts w:ascii="Arial" w:hAnsi="Arial" w:cs="Arial"/>
          <w:sz w:val="24"/>
          <w:szCs w:val="24"/>
        </w:rPr>
        <w:t>Mr</w:t>
      </w:r>
      <w:proofErr w:type="spellEnd"/>
      <w:r w:rsidRPr="00810F2F">
        <w:rPr>
          <w:rFonts w:ascii="Arial" w:hAnsi="Arial" w:cs="Arial"/>
          <w:sz w:val="24"/>
          <w:szCs w:val="24"/>
        </w:rPr>
        <w:t xml:space="preserve"> Christopher Gill to file a civil suit in Civil Side 109 of 1979 for specific performance of the contract of sale, ordering </w:t>
      </w:r>
      <w:proofErr w:type="spellStart"/>
      <w:r>
        <w:rPr>
          <w:rFonts w:ascii="Arial" w:hAnsi="Arial" w:cs="Arial"/>
          <w:sz w:val="24"/>
          <w:szCs w:val="24"/>
        </w:rPr>
        <w:t>Mr</w:t>
      </w:r>
      <w:proofErr w:type="spellEnd"/>
      <w:r w:rsidRPr="00810F2F">
        <w:rPr>
          <w:rFonts w:ascii="Arial" w:hAnsi="Arial" w:cs="Arial"/>
          <w:sz w:val="24"/>
          <w:szCs w:val="24"/>
        </w:rPr>
        <w:t xml:space="preserve"> </w:t>
      </w:r>
      <w:proofErr w:type="spellStart"/>
      <w:r w:rsidRPr="00810F2F">
        <w:rPr>
          <w:rFonts w:ascii="Arial" w:hAnsi="Arial" w:cs="Arial"/>
          <w:sz w:val="24"/>
          <w:szCs w:val="24"/>
        </w:rPr>
        <w:t>Grand</w:t>
      </w:r>
      <w:r>
        <w:rPr>
          <w:rFonts w:ascii="Arial" w:hAnsi="Arial" w:cs="Arial"/>
          <w:sz w:val="24"/>
          <w:szCs w:val="24"/>
        </w:rPr>
        <w:t>Court</w:t>
      </w:r>
      <w:proofErr w:type="spellEnd"/>
      <w:r w:rsidRPr="00810F2F">
        <w:rPr>
          <w:rFonts w:ascii="Arial" w:hAnsi="Arial" w:cs="Arial"/>
          <w:sz w:val="24"/>
          <w:szCs w:val="24"/>
        </w:rPr>
        <w:t xml:space="preserve"> to </w:t>
      </w:r>
      <w:proofErr w:type="gramStart"/>
      <w:r w:rsidRPr="00810F2F">
        <w:rPr>
          <w:rFonts w:ascii="Arial" w:hAnsi="Arial" w:cs="Arial"/>
          <w:sz w:val="24"/>
          <w:szCs w:val="24"/>
        </w:rPr>
        <w:t>effect</w:t>
      </w:r>
      <w:proofErr w:type="gramEnd"/>
      <w:r w:rsidRPr="00810F2F">
        <w:rPr>
          <w:rFonts w:ascii="Arial" w:hAnsi="Arial" w:cs="Arial"/>
          <w:sz w:val="24"/>
          <w:szCs w:val="24"/>
        </w:rPr>
        <w:t xml:space="preserve"> the transfer of the subdivided parcels to the </w:t>
      </w:r>
      <w:r>
        <w:rPr>
          <w:rFonts w:ascii="Arial" w:hAnsi="Arial" w:cs="Arial"/>
          <w:sz w:val="24"/>
          <w:szCs w:val="24"/>
        </w:rPr>
        <w:t>Defendant</w:t>
      </w:r>
      <w:r w:rsidRPr="00810F2F">
        <w:rPr>
          <w:rFonts w:ascii="Arial" w:hAnsi="Arial" w:cs="Arial"/>
          <w:sz w:val="24"/>
          <w:szCs w:val="24"/>
        </w:rPr>
        <w:t xml:space="preserve"> as per the contract. </w:t>
      </w:r>
    </w:p>
    <w:p w:rsidR="002B1F5A" w:rsidRPr="00810F2F" w:rsidRDefault="002B1F5A" w:rsidP="002B1F5A">
      <w:pPr>
        <w:pStyle w:val="Style1"/>
        <w:adjustRightInd/>
        <w:ind w:right="-36"/>
        <w:jc w:val="both"/>
        <w:rPr>
          <w:rFonts w:ascii="Arial" w:hAnsi="Arial" w:cs="Arial"/>
          <w:sz w:val="24"/>
          <w:szCs w:val="24"/>
        </w:rPr>
      </w:pPr>
    </w:p>
    <w:p w:rsidR="002B1F5A" w:rsidRPr="00810F2F" w:rsidRDefault="002B1F5A" w:rsidP="002B1F5A">
      <w:pPr>
        <w:pStyle w:val="Style1"/>
        <w:adjustRightInd/>
        <w:ind w:right="-36"/>
        <w:jc w:val="both"/>
        <w:rPr>
          <w:rFonts w:ascii="Arial" w:hAnsi="Arial" w:cs="Arial"/>
          <w:sz w:val="24"/>
          <w:szCs w:val="24"/>
        </w:rPr>
      </w:pPr>
      <w:r w:rsidRPr="00810F2F">
        <w:rPr>
          <w:rFonts w:ascii="Arial" w:hAnsi="Arial" w:cs="Arial"/>
          <w:sz w:val="24"/>
          <w:szCs w:val="24"/>
        </w:rPr>
        <w:t xml:space="preserve">In the said suit, both parties were represented by counsel. The suit </w:t>
      </w:r>
      <w:proofErr w:type="spellStart"/>
      <w:proofErr w:type="gramStart"/>
      <w:r w:rsidRPr="00810F2F">
        <w:rPr>
          <w:rFonts w:ascii="Arial" w:hAnsi="Arial" w:cs="Arial"/>
          <w:sz w:val="24"/>
          <w:szCs w:val="24"/>
        </w:rPr>
        <w:t>wa</w:t>
      </w:r>
      <w:proofErr w:type="spellEnd"/>
      <w:proofErr w:type="gramEnd"/>
      <w:r w:rsidRPr="00810F2F">
        <w:rPr>
          <w:rFonts w:ascii="Arial" w:hAnsi="Arial" w:cs="Arial"/>
          <w:sz w:val="24"/>
          <w:szCs w:val="24"/>
        </w:rPr>
        <w:t xml:space="preserve"> settled as the parties agreed through their counsel, to a consent-judgment being entered on 23 January 1997, which in essence contained the following terms:</w:t>
      </w:r>
    </w:p>
    <w:p w:rsidR="002B1F5A" w:rsidRPr="00810F2F" w:rsidRDefault="002B1F5A" w:rsidP="002B1F5A">
      <w:pPr>
        <w:pStyle w:val="Style1"/>
        <w:adjustRightInd/>
        <w:ind w:right="144"/>
        <w:jc w:val="both"/>
        <w:rPr>
          <w:rFonts w:ascii="Arial" w:hAnsi="Arial" w:cs="Arial"/>
          <w:sz w:val="24"/>
          <w:szCs w:val="24"/>
        </w:rPr>
      </w:pPr>
    </w:p>
    <w:p w:rsidR="002B1F5A" w:rsidRPr="00810F2F" w:rsidRDefault="002B1F5A" w:rsidP="002B1F5A">
      <w:pPr>
        <w:pStyle w:val="Style20"/>
        <w:numPr>
          <w:ilvl w:val="0"/>
          <w:numId w:val="1"/>
        </w:numPr>
        <w:tabs>
          <w:tab w:val="clear" w:pos="504"/>
        </w:tabs>
        <w:spacing w:before="0" w:line="240" w:lineRule="auto"/>
        <w:ind w:left="1080" w:right="684" w:hanging="540"/>
        <w:rPr>
          <w:rStyle w:val="CharacterStyle6"/>
          <w:rFonts w:ascii="Arial" w:hAnsi="Arial" w:cs="Arial"/>
          <w:i w:val="0"/>
          <w:u w:val="none"/>
        </w:rPr>
      </w:pPr>
      <w:r w:rsidRPr="00810F2F">
        <w:rPr>
          <w:rStyle w:val="CharacterStyle6"/>
          <w:rFonts w:ascii="Arial" w:hAnsi="Arial" w:cs="Arial"/>
          <w:i w:val="0"/>
          <w:u w:val="none"/>
        </w:rPr>
        <w:t xml:space="preserve">The </w:t>
      </w:r>
      <w:r>
        <w:rPr>
          <w:rStyle w:val="CharacterStyle6"/>
          <w:rFonts w:ascii="Arial" w:hAnsi="Arial" w:cs="Arial"/>
          <w:i w:val="0"/>
          <w:u w:val="none"/>
        </w:rPr>
        <w:t>Plaintiff</w:t>
      </w:r>
      <w:r w:rsidRPr="00810F2F">
        <w:rPr>
          <w:rStyle w:val="CharacterStyle6"/>
          <w:rFonts w:ascii="Arial" w:hAnsi="Arial" w:cs="Arial"/>
          <w:i w:val="0"/>
          <w:u w:val="none"/>
        </w:rPr>
        <w:t xml:space="preserve"> (</w:t>
      </w:r>
      <w:proofErr w:type="spellStart"/>
      <w:r>
        <w:rPr>
          <w:rStyle w:val="CharacterStyle6"/>
          <w:rFonts w:ascii="Arial" w:hAnsi="Arial" w:cs="Arial"/>
          <w:i w:val="0"/>
          <w:u w:val="none"/>
        </w:rPr>
        <w:t>Mr</w:t>
      </w:r>
      <w:proofErr w:type="spellEnd"/>
      <w:r w:rsidRPr="00810F2F">
        <w:rPr>
          <w:rStyle w:val="CharacterStyle6"/>
          <w:rFonts w:ascii="Arial" w:hAnsi="Arial" w:cs="Arial"/>
          <w:i w:val="0"/>
          <w:u w:val="none"/>
        </w:rPr>
        <w:t xml:space="preserve"> Christopher Gill) shall pay the </w:t>
      </w:r>
      <w:r>
        <w:rPr>
          <w:rStyle w:val="CharacterStyle6"/>
          <w:rFonts w:ascii="Arial" w:hAnsi="Arial" w:cs="Arial"/>
          <w:i w:val="0"/>
          <w:u w:val="none"/>
        </w:rPr>
        <w:t>Defendant</w:t>
      </w:r>
      <w:r w:rsidRPr="00810F2F">
        <w:rPr>
          <w:rStyle w:val="CharacterStyle6"/>
          <w:rFonts w:ascii="Arial" w:hAnsi="Arial" w:cs="Arial"/>
          <w:i w:val="0"/>
          <w:u w:val="none"/>
        </w:rPr>
        <w:t xml:space="preserve"> (</w:t>
      </w:r>
      <w:proofErr w:type="spellStart"/>
      <w:r>
        <w:rPr>
          <w:rStyle w:val="CharacterStyle6"/>
          <w:rFonts w:ascii="Arial" w:hAnsi="Arial" w:cs="Arial"/>
          <w:i w:val="0"/>
          <w:u w:val="none"/>
        </w:rPr>
        <w:t>Mr</w:t>
      </w:r>
      <w:proofErr w:type="spellEnd"/>
      <w:r w:rsidRPr="00810F2F">
        <w:rPr>
          <w:rStyle w:val="CharacterStyle6"/>
          <w:rFonts w:ascii="Arial" w:hAnsi="Arial" w:cs="Arial"/>
          <w:i w:val="0"/>
          <w:u w:val="none"/>
        </w:rPr>
        <w:t xml:space="preserve"> </w:t>
      </w:r>
      <w:proofErr w:type="spellStart"/>
      <w:r w:rsidRPr="00810F2F">
        <w:rPr>
          <w:rStyle w:val="CharacterStyle6"/>
          <w:rFonts w:ascii="Arial" w:hAnsi="Arial" w:cs="Arial"/>
          <w:i w:val="0"/>
          <w:u w:val="none"/>
        </w:rPr>
        <w:t>Grand</w:t>
      </w:r>
      <w:r>
        <w:rPr>
          <w:rStyle w:val="CharacterStyle6"/>
          <w:rFonts w:ascii="Arial" w:hAnsi="Arial" w:cs="Arial"/>
          <w:i w:val="0"/>
          <w:u w:val="none"/>
        </w:rPr>
        <w:t>Court</w:t>
      </w:r>
      <w:proofErr w:type="spellEnd"/>
      <w:r w:rsidRPr="00810F2F">
        <w:rPr>
          <w:rStyle w:val="CharacterStyle6"/>
          <w:rFonts w:ascii="Arial" w:hAnsi="Arial" w:cs="Arial"/>
          <w:i w:val="0"/>
          <w:u w:val="none"/>
        </w:rPr>
        <w:t>) the sum of R375, 0</w:t>
      </w:r>
      <w:r>
        <w:rPr>
          <w:rStyle w:val="CharacterStyle6"/>
          <w:rFonts w:ascii="Arial" w:hAnsi="Arial" w:cs="Arial"/>
          <w:i w:val="0"/>
          <w:u w:val="none"/>
        </w:rPr>
        <w:t>00</w:t>
      </w:r>
      <w:r w:rsidRPr="00810F2F">
        <w:rPr>
          <w:rStyle w:val="CharacterStyle6"/>
          <w:rFonts w:ascii="Arial" w:hAnsi="Arial" w:cs="Arial"/>
          <w:i w:val="0"/>
          <w:u w:val="none"/>
        </w:rPr>
        <w:t xml:space="preserve"> without interest within two years... etc.</w:t>
      </w:r>
    </w:p>
    <w:p w:rsidR="002B1F5A" w:rsidRPr="00810F2F" w:rsidRDefault="002B1F5A" w:rsidP="002B1F5A">
      <w:pPr>
        <w:pStyle w:val="Style20"/>
        <w:spacing w:before="0" w:line="240" w:lineRule="auto"/>
        <w:ind w:left="1080" w:right="684" w:hanging="540"/>
        <w:rPr>
          <w:rStyle w:val="CharacterStyle6"/>
          <w:rFonts w:ascii="Arial" w:hAnsi="Arial" w:cs="Arial"/>
          <w:i w:val="0"/>
          <w:u w:val="none"/>
        </w:rPr>
      </w:pPr>
    </w:p>
    <w:p w:rsidR="002B1F5A" w:rsidRPr="00810F2F" w:rsidRDefault="002B1F5A" w:rsidP="002B1F5A">
      <w:pPr>
        <w:pStyle w:val="Style20"/>
        <w:numPr>
          <w:ilvl w:val="0"/>
          <w:numId w:val="1"/>
        </w:numPr>
        <w:tabs>
          <w:tab w:val="clear" w:pos="504"/>
        </w:tabs>
        <w:spacing w:before="0" w:line="240" w:lineRule="auto"/>
        <w:ind w:left="1080" w:right="684" w:hanging="540"/>
        <w:rPr>
          <w:rStyle w:val="CharacterStyle6"/>
          <w:rFonts w:ascii="Arial" w:hAnsi="Arial" w:cs="Arial"/>
          <w:i w:val="0"/>
          <w:u w:val="none"/>
        </w:rPr>
      </w:pPr>
      <w:r w:rsidRPr="00810F2F">
        <w:rPr>
          <w:rStyle w:val="CharacterStyle6"/>
          <w:rFonts w:ascii="Arial" w:hAnsi="Arial" w:cs="Arial"/>
          <w:i w:val="0"/>
          <w:u w:val="none"/>
        </w:rPr>
        <w:t xml:space="preserve">The Land Registrar is hereby ordered to transfer Parcels T1393 and T1394 immediately, in the name of Christopher Gill, the </w:t>
      </w:r>
      <w:r>
        <w:rPr>
          <w:rStyle w:val="CharacterStyle6"/>
          <w:rFonts w:ascii="Arial" w:hAnsi="Arial" w:cs="Arial"/>
          <w:i w:val="0"/>
          <w:u w:val="none"/>
        </w:rPr>
        <w:t>Plaintiff</w:t>
      </w:r>
      <w:r w:rsidRPr="00810F2F">
        <w:rPr>
          <w:rStyle w:val="CharacterStyle6"/>
          <w:rFonts w:ascii="Arial" w:hAnsi="Arial" w:cs="Arial"/>
          <w:i w:val="0"/>
          <w:u w:val="none"/>
        </w:rPr>
        <w:t>.</w:t>
      </w:r>
    </w:p>
    <w:p w:rsidR="002B1F5A" w:rsidRPr="00810F2F" w:rsidRDefault="002B1F5A" w:rsidP="002B1F5A">
      <w:pPr>
        <w:pStyle w:val="Style20"/>
        <w:spacing w:before="0" w:line="240" w:lineRule="auto"/>
        <w:ind w:left="1080" w:right="684" w:hanging="540"/>
        <w:rPr>
          <w:rStyle w:val="CharacterStyle6"/>
          <w:rFonts w:ascii="Arial" w:hAnsi="Arial" w:cs="Arial"/>
          <w:i w:val="0"/>
          <w:u w:val="none"/>
        </w:rPr>
      </w:pPr>
    </w:p>
    <w:p w:rsidR="002B1F5A" w:rsidRPr="00810F2F" w:rsidRDefault="002B1F5A" w:rsidP="002B1F5A">
      <w:pPr>
        <w:pStyle w:val="Style20"/>
        <w:numPr>
          <w:ilvl w:val="0"/>
          <w:numId w:val="1"/>
        </w:numPr>
        <w:tabs>
          <w:tab w:val="clear" w:pos="504"/>
        </w:tabs>
        <w:spacing w:before="0" w:line="240" w:lineRule="auto"/>
        <w:ind w:left="1080" w:right="684" w:hanging="540"/>
        <w:rPr>
          <w:rStyle w:val="CharacterStyle6"/>
          <w:rFonts w:ascii="Arial" w:hAnsi="Arial" w:cs="Arial"/>
          <w:i w:val="0"/>
          <w:u w:val="none"/>
        </w:rPr>
      </w:pPr>
      <w:r w:rsidRPr="00810F2F">
        <w:rPr>
          <w:rStyle w:val="CharacterStyle6"/>
          <w:rFonts w:ascii="Arial" w:hAnsi="Arial" w:cs="Arial"/>
          <w:i w:val="0"/>
          <w:u w:val="none"/>
        </w:rPr>
        <w:t>Each party to bear its own costs.</w:t>
      </w:r>
    </w:p>
    <w:p w:rsidR="002B1F5A" w:rsidRPr="00810F2F" w:rsidRDefault="002B1F5A" w:rsidP="002B1F5A">
      <w:pPr>
        <w:pStyle w:val="Style20"/>
        <w:spacing w:before="0" w:line="240" w:lineRule="auto"/>
        <w:ind w:left="0" w:right="0"/>
        <w:rPr>
          <w:rStyle w:val="CharacterStyle6"/>
          <w:rFonts w:ascii="Arial" w:hAnsi="Arial" w:cs="Arial"/>
          <w:i w:val="0"/>
        </w:rPr>
      </w:pPr>
    </w:p>
    <w:p w:rsidR="002B1F5A" w:rsidRPr="00810F2F" w:rsidRDefault="002B1F5A" w:rsidP="002B1F5A">
      <w:pPr>
        <w:pStyle w:val="Style1"/>
        <w:adjustRightInd/>
        <w:jc w:val="both"/>
        <w:rPr>
          <w:rFonts w:ascii="Arial" w:hAnsi="Arial" w:cs="Arial"/>
          <w:sz w:val="24"/>
          <w:szCs w:val="24"/>
        </w:rPr>
      </w:pPr>
      <w:r w:rsidRPr="00810F2F">
        <w:rPr>
          <w:rFonts w:ascii="Arial" w:hAnsi="Arial" w:cs="Arial"/>
          <w:sz w:val="24"/>
          <w:szCs w:val="24"/>
        </w:rPr>
        <w:t>About two months after the said consent</w:t>
      </w:r>
      <w:r>
        <w:rPr>
          <w:rFonts w:ascii="Arial" w:hAnsi="Arial" w:cs="Arial"/>
          <w:sz w:val="24"/>
          <w:szCs w:val="24"/>
        </w:rPr>
        <w:t xml:space="preserve"> </w:t>
      </w:r>
      <w:r w:rsidRPr="00810F2F">
        <w:rPr>
          <w:rFonts w:ascii="Arial" w:hAnsi="Arial" w:cs="Arial"/>
          <w:sz w:val="24"/>
          <w:szCs w:val="24"/>
        </w:rPr>
        <w:t xml:space="preserve">judgment was entered </w:t>
      </w:r>
      <w:proofErr w:type="spellStart"/>
      <w:r w:rsidRPr="00810F2F">
        <w:rPr>
          <w:rFonts w:ascii="Arial" w:hAnsi="Arial" w:cs="Arial"/>
          <w:sz w:val="24"/>
          <w:szCs w:val="24"/>
        </w:rPr>
        <w:t>Mr</w:t>
      </w:r>
      <w:proofErr w:type="spellEnd"/>
      <w:r w:rsidRPr="00810F2F">
        <w:rPr>
          <w:rFonts w:ascii="Arial" w:hAnsi="Arial" w:cs="Arial"/>
          <w:sz w:val="24"/>
          <w:szCs w:val="24"/>
        </w:rPr>
        <w:t xml:space="preserve"> </w:t>
      </w:r>
      <w:proofErr w:type="spellStart"/>
      <w:r w:rsidRPr="00810F2F">
        <w:rPr>
          <w:rFonts w:ascii="Arial" w:hAnsi="Arial" w:cs="Arial"/>
          <w:sz w:val="24"/>
          <w:szCs w:val="24"/>
        </w:rPr>
        <w:t>Grand</w:t>
      </w:r>
      <w:r>
        <w:rPr>
          <w:rFonts w:ascii="Arial" w:hAnsi="Arial" w:cs="Arial"/>
          <w:sz w:val="24"/>
          <w:szCs w:val="24"/>
        </w:rPr>
        <w:t>Court</w:t>
      </w:r>
      <w:proofErr w:type="spellEnd"/>
      <w:r>
        <w:rPr>
          <w:rFonts w:ascii="Arial" w:hAnsi="Arial" w:cs="Arial"/>
          <w:sz w:val="24"/>
          <w:szCs w:val="24"/>
        </w:rPr>
        <w:t xml:space="preserve"> died leaving a w</w:t>
      </w:r>
      <w:r w:rsidRPr="00810F2F">
        <w:rPr>
          <w:rFonts w:ascii="Arial" w:hAnsi="Arial" w:cs="Arial"/>
          <w:sz w:val="24"/>
          <w:szCs w:val="24"/>
        </w:rPr>
        <w:t xml:space="preserve">ill whereby he bequeathed his entire estate to one Marie Claire </w:t>
      </w:r>
      <w:proofErr w:type="spellStart"/>
      <w:r w:rsidRPr="00810F2F">
        <w:rPr>
          <w:rFonts w:ascii="Arial" w:hAnsi="Arial" w:cs="Arial"/>
          <w:sz w:val="24"/>
          <w:szCs w:val="24"/>
        </w:rPr>
        <w:t>Legaie</w:t>
      </w:r>
      <w:proofErr w:type="spellEnd"/>
      <w:r w:rsidRPr="00810F2F">
        <w:rPr>
          <w:rFonts w:ascii="Arial" w:hAnsi="Arial" w:cs="Arial"/>
          <w:sz w:val="24"/>
          <w:szCs w:val="24"/>
        </w:rPr>
        <w:t xml:space="preserve"> of </w:t>
      </w:r>
      <w:proofErr w:type="spellStart"/>
      <w:r w:rsidRPr="00810F2F">
        <w:rPr>
          <w:rFonts w:ascii="Arial" w:hAnsi="Arial" w:cs="Arial"/>
          <w:sz w:val="24"/>
          <w:szCs w:val="24"/>
        </w:rPr>
        <w:t>Baie</w:t>
      </w:r>
      <w:proofErr w:type="spellEnd"/>
      <w:r w:rsidRPr="00810F2F">
        <w:rPr>
          <w:rFonts w:ascii="Arial" w:hAnsi="Arial" w:cs="Arial"/>
          <w:sz w:val="24"/>
          <w:szCs w:val="24"/>
        </w:rPr>
        <w:t xml:space="preserve"> </w:t>
      </w:r>
      <w:proofErr w:type="spellStart"/>
      <w:r w:rsidRPr="00810F2F">
        <w:rPr>
          <w:rFonts w:ascii="Arial" w:hAnsi="Arial" w:cs="Arial"/>
          <w:sz w:val="24"/>
          <w:szCs w:val="24"/>
        </w:rPr>
        <w:t>Lazare</w:t>
      </w:r>
      <w:proofErr w:type="spellEnd"/>
      <w:r w:rsidRPr="00810F2F">
        <w:rPr>
          <w:rFonts w:ascii="Arial" w:hAnsi="Arial" w:cs="Arial"/>
          <w:sz w:val="24"/>
          <w:szCs w:val="24"/>
        </w:rPr>
        <w:t xml:space="preserve">, </w:t>
      </w:r>
      <w:proofErr w:type="spellStart"/>
      <w:r w:rsidRPr="00810F2F">
        <w:rPr>
          <w:rFonts w:ascii="Arial" w:hAnsi="Arial" w:cs="Arial"/>
          <w:sz w:val="24"/>
          <w:szCs w:val="24"/>
        </w:rPr>
        <w:t>Mahe</w:t>
      </w:r>
      <w:proofErr w:type="spellEnd"/>
      <w:r w:rsidRPr="00810F2F">
        <w:rPr>
          <w:rFonts w:ascii="Arial" w:hAnsi="Arial" w:cs="Arial"/>
          <w:sz w:val="24"/>
          <w:szCs w:val="24"/>
        </w:rPr>
        <w:t xml:space="preserve">. The </w:t>
      </w:r>
      <w:r>
        <w:rPr>
          <w:rFonts w:ascii="Arial" w:hAnsi="Arial" w:cs="Arial"/>
          <w:sz w:val="24"/>
          <w:szCs w:val="24"/>
        </w:rPr>
        <w:t>Plaintiff</w:t>
      </w:r>
      <w:r w:rsidRPr="00810F2F">
        <w:rPr>
          <w:rFonts w:ascii="Arial" w:hAnsi="Arial" w:cs="Arial"/>
          <w:sz w:val="24"/>
          <w:szCs w:val="24"/>
        </w:rPr>
        <w:t xml:space="preserve">s, who are the executors of the estate of the deceased </w:t>
      </w:r>
      <w:proofErr w:type="spellStart"/>
      <w:proofErr w:type="gramStart"/>
      <w:r w:rsidRPr="00810F2F">
        <w:rPr>
          <w:rFonts w:ascii="Arial" w:hAnsi="Arial" w:cs="Arial"/>
          <w:sz w:val="24"/>
          <w:szCs w:val="24"/>
        </w:rPr>
        <w:t>Grand</w:t>
      </w:r>
      <w:r>
        <w:rPr>
          <w:rFonts w:ascii="Arial" w:hAnsi="Arial" w:cs="Arial"/>
          <w:sz w:val="24"/>
          <w:szCs w:val="24"/>
        </w:rPr>
        <w:t>Court</w:t>
      </w:r>
      <w:r w:rsidRPr="00810F2F">
        <w:rPr>
          <w:rFonts w:ascii="Arial" w:hAnsi="Arial" w:cs="Arial"/>
          <w:sz w:val="24"/>
          <w:szCs w:val="24"/>
        </w:rPr>
        <w:t>s</w:t>
      </w:r>
      <w:proofErr w:type="spellEnd"/>
      <w:proofErr w:type="gramEnd"/>
      <w:r w:rsidRPr="00810F2F">
        <w:rPr>
          <w:rFonts w:ascii="Arial" w:hAnsi="Arial" w:cs="Arial"/>
          <w:sz w:val="24"/>
          <w:szCs w:val="24"/>
        </w:rPr>
        <w:t xml:space="preserve"> have now come before this </w:t>
      </w:r>
      <w:r>
        <w:rPr>
          <w:rFonts w:ascii="Arial" w:hAnsi="Arial" w:cs="Arial"/>
          <w:sz w:val="24"/>
          <w:szCs w:val="24"/>
        </w:rPr>
        <w:t>Court</w:t>
      </w:r>
      <w:r w:rsidRPr="00810F2F">
        <w:rPr>
          <w:rFonts w:ascii="Arial" w:hAnsi="Arial" w:cs="Arial"/>
          <w:sz w:val="24"/>
          <w:szCs w:val="24"/>
        </w:rPr>
        <w:t xml:space="preserve"> seeking a declaratory judgment to nullify the said consent</w:t>
      </w:r>
      <w:r>
        <w:rPr>
          <w:rFonts w:ascii="Arial" w:hAnsi="Arial" w:cs="Arial"/>
          <w:sz w:val="24"/>
          <w:szCs w:val="24"/>
        </w:rPr>
        <w:t xml:space="preserve"> </w:t>
      </w:r>
      <w:r w:rsidRPr="00810F2F">
        <w:rPr>
          <w:rFonts w:ascii="Arial" w:hAnsi="Arial" w:cs="Arial"/>
          <w:sz w:val="24"/>
          <w:szCs w:val="24"/>
        </w:rPr>
        <w:t>judgment on grounds alleging the following facts:</w:t>
      </w:r>
    </w:p>
    <w:p w:rsidR="002B1F5A" w:rsidRPr="00EA22EB" w:rsidRDefault="002B1F5A" w:rsidP="002B1F5A">
      <w:pPr>
        <w:pStyle w:val="Style1"/>
        <w:adjustRightInd/>
        <w:jc w:val="both"/>
        <w:rPr>
          <w:rFonts w:ascii="Arial" w:hAnsi="Arial" w:cs="Arial"/>
          <w:sz w:val="24"/>
          <w:szCs w:val="24"/>
        </w:rPr>
      </w:pPr>
    </w:p>
    <w:p w:rsidR="002B1F5A" w:rsidRPr="00EA22EB" w:rsidRDefault="002B1F5A" w:rsidP="002B1F5A">
      <w:pPr>
        <w:pStyle w:val="Style21"/>
        <w:numPr>
          <w:ilvl w:val="0"/>
          <w:numId w:val="3"/>
        </w:numPr>
        <w:spacing w:before="0" w:line="240" w:lineRule="auto"/>
        <w:ind w:left="810" w:right="504" w:hanging="450"/>
        <w:rPr>
          <w:rStyle w:val="CharacterStyle6"/>
          <w:rFonts w:ascii="Arial" w:hAnsi="Arial" w:cs="Arial"/>
        </w:rPr>
      </w:pPr>
      <w:r w:rsidRPr="00EA22EB">
        <w:rPr>
          <w:rStyle w:val="CharacterStyle6"/>
          <w:rFonts w:ascii="Arial" w:hAnsi="Arial" w:cs="Arial"/>
        </w:rPr>
        <w:t xml:space="preserve">The heirs of Mrs </w:t>
      </w:r>
      <w:proofErr w:type="spellStart"/>
      <w:r w:rsidRPr="00EA22EB">
        <w:rPr>
          <w:rStyle w:val="CharacterStyle6"/>
          <w:rFonts w:ascii="Arial" w:hAnsi="Arial" w:cs="Arial"/>
        </w:rPr>
        <w:t>Odrade</w:t>
      </w:r>
      <w:proofErr w:type="spellEnd"/>
      <w:r w:rsidRPr="00EA22EB">
        <w:rPr>
          <w:rStyle w:val="CharacterStyle6"/>
          <w:rFonts w:ascii="Arial" w:hAnsi="Arial" w:cs="Arial"/>
        </w:rPr>
        <w:t xml:space="preserve"> </w:t>
      </w:r>
      <w:proofErr w:type="spellStart"/>
      <w:r w:rsidRPr="00EA22EB">
        <w:rPr>
          <w:rStyle w:val="CharacterStyle6"/>
          <w:rFonts w:ascii="Arial" w:hAnsi="Arial" w:cs="Arial"/>
        </w:rPr>
        <w:t>GrandCourt</w:t>
      </w:r>
      <w:proofErr w:type="spellEnd"/>
      <w:r w:rsidRPr="00EA22EB">
        <w:rPr>
          <w:rStyle w:val="CharacterStyle6"/>
          <w:rFonts w:ascii="Arial" w:hAnsi="Arial" w:cs="Arial"/>
        </w:rPr>
        <w:t xml:space="preserve"> at the time of her death were her husband </w:t>
      </w:r>
      <w:proofErr w:type="spellStart"/>
      <w:r w:rsidRPr="00EA22EB">
        <w:rPr>
          <w:rStyle w:val="CharacterStyle6"/>
          <w:rFonts w:ascii="Arial" w:hAnsi="Arial" w:cs="Arial"/>
        </w:rPr>
        <w:t>Mr</w:t>
      </w:r>
      <w:proofErr w:type="spellEnd"/>
      <w:r w:rsidRPr="00EA22EB">
        <w:rPr>
          <w:rStyle w:val="CharacterStyle6"/>
          <w:rFonts w:ascii="Arial" w:hAnsi="Arial" w:cs="Arial"/>
        </w:rPr>
        <w:t xml:space="preserve"> Charlemagne </w:t>
      </w:r>
      <w:proofErr w:type="spellStart"/>
      <w:r w:rsidRPr="00EA22EB">
        <w:rPr>
          <w:rStyle w:val="CharacterStyle6"/>
          <w:rFonts w:ascii="Arial" w:hAnsi="Arial" w:cs="Arial"/>
        </w:rPr>
        <w:t>GrandCourt</w:t>
      </w:r>
      <w:proofErr w:type="spellEnd"/>
      <w:r w:rsidRPr="00EA22EB">
        <w:rPr>
          <w:rStyle w:val="CharacterStyle6"/>
          <w:rFonts w:ascii="Arial" w:hAnsi="Arial" w:cs="Arial"/>
        </w:rPr>
        <w:t xml:space="preserve"> and their three children namely, (</w:t>
      </w:r>
      <w:proofErr w:type="spellStart"/>
      <w:r w:rsidRPr="00EA22EB">
        <w:rPr>
          <w:rStyle w:val="CharacterStyle6"/>
          <w:rFonts w:ascii="Arial" w:hAnsi="Arial" w:cs="Arial"/>
        </w:rPr>
        <w:t>i</w:t>
      </w:r>
      <w:proofErr w:type="spellEnd"/>
      <w:r w:rsidRPr="00EA22EB">
        <w:rPr>
          <w:rStyle w:val="CharacterStyle6"/>
          <w:rFonts w:ascii="Arial" w:hAnsi="Arial" w:cs="Arial"/>
        </w:rPr>
        <w:t xml:space="preserve">) Percival </w:t>
      </w:r>
      <w:proofErr w:type="spellStart"/>
      <w:r w:rsidRPr="00EA22EB">
        <w:rPr>
          <w:rStyle w:val="CharacterStyle6"/>
          <w:rFonts w:ascii="Arial" w:hAnsi="Arial" w:cs="Arial"/>
        </w:rPr>
        <w:t>GrandCourt</w:t>
      </w:r>
      <w:proofErr w:type="spellEnd"/>
      <w:r w:rsidRPr="00EA22EB">
        <w:rPr>
          <w:rStyle w:val="CharacterStyle6"/>
          <w:rFonts w:ascii="Arial" w:hAnsi="Arial" w:cs="Arial"/>
        </w:rPr>
        <w:t xml:space="preserve"> (ii) Lora Therese Berry and (iii) Phyllis Hobbs.</w:t>
      </w:r>
    </w:p>
    <w:p w:rsidR="002B1F5A" w:rsidRPr="00EA22EB" w:rsidRDefault="002B1F5A" w:rsidP="002B1F5A">
      <w:pPr>
        <w:pStyle w:val="Style21"/>
        <w:spacing w:before="0" w:line="240" w:lineRule="auto"/>
        <w:ind w:left="810" w:right="504" w:hanging="450"/>
        <w:rPr>
          <w:rStyle w:val="CharacterStyle6"/>
          <w:rFonts w:ascii="Arial" w:hAnsi="Arial" w:cs="Arial"/>
        </w:rPr>
      </w:pPr>
      <w:r w:rsidRPr="00747407">
        <w:rPr>
          <w:rFonts w:ascii="Arial" w:hAnsi="Arial" w:cs="Arial"/>
          <w:noProof/>
          <w:sz w:val="16"/>
          <w:szCs w:val="20"/>
        </w:rPr>
        <w:pict>
          <v:shape id="_x0000_s1028" type="#_x0000_t202" style="position:absolute;left:0;text-align:left;margin-left:-31.1pt;margin-top:-16.65pt;width:30pt;height:531.55pt;z-index:251662336;mso-height-percent:200;mso-height-percent:200;mso-width-relative:margin;mso-height-relative:margin" stroked="f" strokecolor="white [3212]">
            <v:textbox style="mso-next-textbox:#_x0000_s1028;mso-fit-shape-to-text:t">
              <w:txbxContent>
                <w:p w:rsidR="002B1F5A" w:rsidRPr="00B74085" w:rsidRDefault="002B1F5A" w:rsidP="002B1F5A">
                  <w:pPr>
                    <w:rPr>
                      <w:rFonts w:ascii="Arial" w:hAnsi="Arial" w:cs="Arial"/>
                      <w:b/>
                      <w:i/>
                      <w:lang w:val="en-NZ"/>
                    </w:rPr>
                  </w:pPr>
                </w:p>
              </w:txbxContent>
            </v:textbox>
          </v:shape>
        </w:pict>
      </w:r>
    </w:p>
    <w:p w:rsidR="002B1F5A" w:rsidRPr="00EA22EB" w:rsidRDefault="002B1F5A" w:rsidP="002B1F5A">
      <w:pPr>
        <w:pStyle w:val="Style21"/>
        <w:numPr>
          <w:ilvl w:val="0"/>
          <w:numId w:val="3"/>
        </w:numPr>
        <w:spacing w:before="0" w:line="240" w:lineRule="auto"/>
        <w:ind w:left="810" w:right="504" w:hanging="450"/>
        <w:rPr>
          <w:rStyle w:val="CharacterStyle6"/>
          <w:rFonts w:ascii="Arial" w:hAnsi="Arial" w:cs="Arial"/>
        </w:rPr>
      </w:pPr>
      <w:r w:rsidRPr="00EA22EB">
        <w:rPr>
          <w:rStyle w:val="CharacterStyle6"/>
          <w:rFonts w:ascii="Arial" w:hAnsi="Arial" w:cs="Arial"/>
        </w:rPr>
        <w:t xml:space="preserve">The said three children did not consent to the purported sale of the property Title T696 by their deceased father </w:t>
      </w:r>
      <w:proofErr w:type="spellStart"/>
      <w:r w:rsidRPr="00EA22EB">
        <w:rPr>
          <w:rStyle w:val="CharacterStyle6"/>
          <w:rFonts w:ascii="Arial" w:hAnsi="Arial" w:cs="Arial"/>
        </w:rPr>
        <w:t>Mr</w:t>
      </w:r>
      <w:proofErr w:type="spellEnd"/>
      <w:r w:rsidRPr="00EA22EB">
        <w:rPr>
          <w:rStyle w:val="CharacterStyle6"/>
          <w:rFonts w:ascii="Arial" w:hAnsi="Arial" w:cs="Arial"/>
        </w:rPr>
        <w:t xml:space="preserve"> </w:t>
      </w:r>
      <w:proofErr w:type="spellStart"/>
      <w:r w:rsidRPr="00EA22EB">
        <w:rPr>
          <w:rStyle w:val="CharacterStyle6"/>
          <w:rFonts w:ascii="Arial" w:hAnsi="Arial" w:cs="Arial"/>
        </w:rPr>
        <w:t>GrandCourt</w:t>
      </w:r>
      <w:proofErr w:type="spellEnd"/>
      <w:r w:rsidRPr="00EA22EB">
        <w:rPr>
          <w:rStyle w:val="CharacterStyle6"/>
          <w:rFonts w:ascii="Arial" w:hAnsi="Arial" w:cs="Arial"/>
        </w:rPr>
        <w:t xml:space="preserve"> to the Defendant.</w:t>
      </w:r>
    </w:p>
    <w:p w:rsidR="002B1F5A" w:rsidRPr="00EA22EB" w:rsidRDefault="002B1F5A" w:rsidP="002B1F5A">
      <w:pPr>
        <w:pStyle w:val="ListParagraph"/>
        <w:ind w:left="810" w:right="504" w:hanging="450"/>
        <w:rPr>
          <w:rStyle w:val="CharacterStyle6"/>
          <w:rFonts w:ascii="Arial" w:hAnsi="Arial" w:cs="Arial"/>
        </w:rPr>
      </w:pPr>
    </w:p>
    <w:p w:rsidR="002B1F5A" w:rsidRPr="00EA22EB" w:rsidRDefault="002B1F5A" w:rsidP="002B1F5A">
      <w:pPr>
        <w:pStyle w:val="Style21"/>
        <w:numPr>
          <w:ilvl w:val="0"/>
          <w:numId w:val="3"/>
        </w:numPr>
        <w:spacing w:before="0" w:line="240" w:lineRule="auto"/>
        <w:ind w:left="810" w:right="504" w:hanging="450"/>
        <w:rPr>
          <w:rStyle w:val="CharacterStyle6"/>
          <w:rFonts w:ascii="Arial" w:hAnsi="Arial" w:cs="Arial"/>
        </w:rPr>
      </w:pPr>
      <w:r w:rsidRPr="00EA22EB">
        <w:rPr>
          <w:rStyle w:val="CharacterStyle6"/>
          <w:rFonts w:ascii="Arial" w:hAnsi="Arial" w:cs="Arial"/>
        </w:rPr>
        <w:t xml:space="preserve">The said judgment by consent in Civil Side No. 174 of 1995 entered into, by counsel was invalid in that, it did not have the authority of the heirs and it </w:t>
      </w:r>
      <w:r w:rsidRPr="00EA22EB">
        <w:rPr>
          <w:rStyle w:val="CharacterStyle6"/>
          <w:rFonts w:ascii="Arial" w:hAnsi="Arial" w:cs="Arial"/>
        </w:rPr>
        <w:lastRenderedPageBreak/>
        <w:t xml:space="preserve">was not signed and endorsed by the said three children, the other heirs to the estate of their deceased mother Mrs </w:t>
      </w:r>
      <w:proofErr w:type="spellStart"/>
      <w:r w:rsidRPr="00EA22EB">
        <w:rPr>
          <w:rStyle w:val="CharacterStyle6"/>
          <w:rFonts w:ascii="Arial" w:hAnsi="Arial" w:cs="Arial"/>
        </w:rPr>
        <w:t>GrandCourt</w:t>
      </w:r>
      <w:proofErr w:type="spellEnd"/>
      <w:r w:rsidRPr="00EA22EB">
        <w:rPr>
          <w:rStyle w:val="CharacterStyle6"/>
          <w:rFonts w:ascii="Arial" w:hAnsi="Arial" w:cs="Arial"/>
        </w:rPr>
        <w:t>.</w:t>
      </w:r>
    </w:p>
    <w:p w:rsidR="002B1F5A" w:rsidRPr="00EA22EB" w:rsidRDefault="002B1F5A" w:rsidP="002B1F5A">
      <w:pPr>
        <w:pStyle w:val="Style21"/>
        <w:spacing w:before="0" w:line="240" w:lineRule="auto"/>
        <w:ind w:left="810" w:right="504" w:hanging="450"/>
        <w:rPr>
          <w:rStyle w:val="CharacterStyle6"/>
          <w:rFonts w:ascii="Arial" w:hAnsi="Arial" w:cs="Arial"/>
        </w:rPr>
      </w:pPr>
    </w:p>
    <w:p w:rsidR="002B1F5A" w:rsidRPr="00EA22EB" w:rsidRDefault="002B1F5A" w:rsidP="002B1F5A">
      <w:pPr>
        <w:pStyle w:val="Style21"/>
        <w:numPr>
          <w:ilvl w:val="0"/>
          <w:numId w:val="3"/>
        </w:numPr>
        <w:spacing w:before="0" w:line="240" w:lineRule="auto"/>
        <w:ind w:left="810" w:right="504" w:hanging="450"/>
        <w:rPr>
          <w:rStyle w:val="CharacterStyle6"/>
          <w:rFonts w:ascii="Arial" w:hAnsi="Arial" w:cs="Arial"/>
        </w:rPr>
      </w:pPr>
      <w:r w:rsidRPr="00EA22EB">
        <w:rPr>
          <w:rStyle w:val="CharacterStyle6"/>
          <w:rFonts w:ascii="Arial" w:hAnsi="Arial" w:cs="Arial"/>
        </w:rPr>
        <w:t>The Defendant did not p</w:t>
      </w:r>
      <w:r>
        <w:rPr>
          <w:rStyle w:val="CharacterStyle6"/>
          <w:rFonts w:ascii="Arial" w:hAnsi="Arial" w:cs="Arial"/>
        </w:rPr>
        <w:t>ay the sum of R</w:t>
      </w:r>
      <w:r w:rsidRPr="00EA22EB">
        <w:rPr>
          <w:rStyle w:val="CharacterStyle6"/>
          <w:rFonts w:ascii="Arial" w:hAnsi="Arial" w:cs="Arial"/>
        </w:rPr>
        <w:t>375</w:t>
      </w:r>
      <w:proofErr w:type="gramStart"/>
      <w:r w:rsidRPr="00EA22EB">
        <w:rPr>
          <w:rStyle w:val="CharacterStyle6"/>
          <w:rFonts w:ascii="Arial" w:hAnsi="Arial" w:cs="Arial"/>
        </w:rPr>
        <w:t>,000</w:t>
      </w:r>
      <w:proofErr w:type="gramEnd"/>
      <w:r w:rsidRPr="00EA22EB">
        <w:rPr>
          <w:rStyle w:val="CharacterStyle6"/>
          <w:rFonts w:ascii="Arial" w:hAnsi="Arial" w:cs="Arial"/>
        </w:rPr>
        <w:t xml:space="preserve"> to </w:t>
      </w:r>
      <w:proofErr w:type="spellStart"/>
      <w:r w:rsidRPr="00EA22EB">
        <w:rPr>
          <w:rStyle w:val="CharacterStyle6"/>
          <w:rFonts w:ascii="Arial" w:hAnsi="Arial" w:cs="Arial"/>
        </w:rPr>
        <w:t>Mr</w:t>
      </w:r>
      <w:proofErr w:type="spellEnd"/>
      <w:r w:rsidRPr="00EA22EB">
        <w:rPr>
          <w:rStyle w:val="CharacterStyle6"/>
          <w:rFonts w:ascii="Arial" w:hAnsi="Arial" w:cs="Arial"/>
        </w:rPr>
        <w:t xml:space="preserve"> </w:t>
      </w:r>
      <w:proofErr w:type="spellStart"/>
      <w:r w:rsidRPr="00EA22EB">
        <w:rPr>
          <w:rStyle w:val="CharacterStyle6"/>
          <w:rFonts w:ascii="Arial" w:hAnsi="Arial" w:cs="Arial"/>
        </w:rPr>
        <w:t>GrandCourt</w:t>
      </w:r>
      <w:proofErr w:type="spellEnd"/>
      <w:r w:rsidRPr="00EA22EB">
        <w:rPr>
          <w:rStyle w:val="CharacterStyle6"/>
          <w:rFonts w:ascii="Arial" w:hAnsi="Arial" w:cs="Arial"/>
        </w:rPr>
        <w:t xml:space="preserve"> within the period stipulated in the said consent-judgment.</w:t>
      </w:r>
    </w:p>
    <w:p w:rsidR="002B1F5A" w:rsidRPr="00810F2F" w:rsidRDefault="002B1F5A" w:rsidP="002B1F5A">
      <w:pPr>
        <w:pStyle w:val="Style21"/>
        <w:spacing w:before="0" w:line="240" w:lineRule="auto"/>
        <w:ind w:left="0" w:firstLine="0"/>
        <w:rPr>
          <w:rStyle w:val="CharacterStyle6"/>
          <w:rFonts w:ascii="Arial" w:hAnsi="Arial" w:cs="Arial"/>
          <w:i/>
        </w:rPr>
      </w:pPr>
    </w:p>
    <w:p w:rsidR="002B1F5A" w:rsidRPr="00810F2F" w:rsidRDefault="002B1F5A" w:rsidP="002B1F5A">
      <w:pPr>
        <w:pStyle w:val="Style1"/>
        <w:adjustRightInd/>
        <w:jc w:val="both"/>
        <w:rPr>
          <w:rFonts w:ascii="Arial" w:hAnsi="Arial" w:cs="Arial"/>
          <w:sz w:val="24"/>
          <w:szCs w:val="24"/>
        </w:rPr>
      </w:pPr>
      <w:r w:rsidRPr="00810F2F">
        <w:rPr>
          <w:rFonts w:ascii="Arial" w:hAnsi="Arial" w:cs="Arial"/>
          <w:sz w:val="24"/>
          <w:szCs w:val="24"/>
        </w:rPr>
        <w:t xml:space="preserve">One of the </w:t>
      </w:r>
      <w:r>
        <w:rPr>
          <w:rFonts w:ascii="Arial" w:hAnsi="Arial" w:cs="Arial"/>
          <w:sz w:val="24"/>
          <w:szCs w:val="24"/>
        </w:rPr>
        <w:t>Plaintiff</w:t>
      </w:r>
      <w:r w:rsidRPr="00810F2F">
        <w:rPr>
          <w:rFonts w:ascii="Arial" w:hAnsi="Arial" w:cs="Arial"/>
          <w:sz w:val="24"/>
          <w:szCs w:val="24"/>
        </w:rPr>
        <w:t xml:space="preserve">s </w:t>
      </w:r>
      <w:proofErr w:type="spellStart"/>
      <w:r>
        <w:rPr>
          <w:rFonts w:ascii="Arial" w:hAnsi="Arial" w:cs="Arial"/>
          <w:sz w:val="24"/>
          <w:szCs w:val="24"/>
        </w:rPr>
        <w:t>Mr</w:t>
      </w:r>
      <w:proofErr w:type="spellEnd"/>
      <w:r w:rsidRPr="00810F2F">
        <w:rPr>
          <w:rFonts w:ascii="Arial" w:hAnsi="Arial" w:cs="Arial"/>
          <w:sz w:val="24"/>
          <w:szCs w:val="24"/>
        </w:rPr>
        <w:t xml:space="preserve"> Wilfred </w:t>
      </w:r>
      <w:proofErr w:type="spellStart"/>
      <w:r w:rsidRPr="00810F2F">
        <w:rPr>
          <w:rFonts w:ascii="Arial" w:hAnsi="Arial" w:cs="Arial"/>
          <w:sz w:val="24"/>
          <w:szCs w:val="24"/>
        </w:rPr>
        <w:t>Friminot</w:t>
      </w:r>
      <w:proofErr w:type="spellEnd"/>
      <w:r w:rsidRPr="00810F2F">
        <w:rPr>
          <w:rFonts w:ascii="Arial" w:hAnsi="Arial" w:cs="Arial"/>
          <w:sz w:val="24"/>
          <w:szCs w:val="24"/>
        </w:rPr>
        <w:t xml:space="preserve"> (PW1) gave evidence in support of the case for the </w:t>
      </w:r>
      <w:r>
        <w:rPr>
          <w:rFonts w:ascii="Arial" w:hAnsi="Arial" w:cs="Arial"/>
          <w:sz w:val="24"/>
          <w:szCs w:val="24"/>
        </w:rPr>
        <w:t>Plaintiff</w:t>
      </w:r>
      <w:r w:rsidRPr="00810F2F">
        <w:rPr>
          <w:rFonts w:ascii="Arial" w:hAnsi="Arial" w:cs="Arial"/>
          <w:sz w:val="24"/>
          <w:szCs w:val="24"/>
        </w:rPr>
        <w:t xml:space="preserve">s. He testified that he knew the deceased </w:t>
      </w:r>
      <w:proofErr w:type="spellStart"/>
      <w:r>
        <w:rPr>
          <w:rFonts w:ascii="Arial" w:hAnsi="Arial" w:cs="Arial"/>
          <w:sz w:val="24"/>
          <w:szCs w:val="24"/>
        </w:rPr>
        <w:t>Mr</w:t>
      </w:r>
      <w:proofErr w:type="spellEnd"/>
      <w:r w:rsidRPr="00810F2F">
        <w:rPr>
          <w:rFonts w:ascii="Arial" w:hAnsi="Arial" w:cs="Arial"/>
          <w:sz w:val="24"/>
          <w:szCs w:val="24"/>
        </w:rPr>
        <w:t xml:space="preserve"> </w:t>
      </w:r>
      <w:proofErr w:type="spellStart"/>
      <w:r w:rsidRPr="00810F2F">
        <w:rPr>
          <w:rFonts w:ascii="Arial" w:hAnsi="Arial" w:cs="Arial"/>
          <w:sz w:val="24"/>
          <w:szCs w:val="24"/>
        </w:rPr>
        <w:t>Grand</w:t>
      </w:r>
      <w:r>
        <w:rPr>
          <w:rFonts w:ascii="Arial" w:hAnsi="Arial" w:cs="Arial"/>
          <w:sz w:val="24"/>
          <w:szCs w:val="24"/>
        </w:rPr>
        <w:t>Court</w:t>
      </w:r>
      <w:proofErr w:type="spellEnd"/>
      <w:r w:rsidRPr="00810F2F">
        <w:rPr>
          <w:rFonts w:ascii="Arial" w:hAnsi="Arial" w:cs="Arial"/>
          <w:sz w:val="24"/>
          <w:szCs w:val="24"/>
        </w:rPr>
        <w:t xml:space="preserve"> as a close friend and a </w:t>
      </w:r>
      <w:proofErr w:type="spellStart"/>
      <w:r w:rsidRPr="00810F2F">
        <w:rPr>
          <w:rFonts w:ascii="Arial" w:hAnsi="Arial" w:cs="Arial"/>
          <w:sz w:val="24"/>
          <w:szCs w:val="24"/>
        </w:rPr>
        <w:t>neighbour</w:t>
      </w:r>
      <w:proofErr w:type="spellEnd"/>
      <w:r w:rsidRPr="00810F2F">
        <w:rPr>
          <w:rFonts w:ascii="Arial" w:hAnsi="Arial" w:cs="Arial"/>
          <w:sz w:val="24"/>
          <w:szCs w:val="24"/>
        </w:rPr>
        <w:t xml:space="preserve"> for the past 15 years. In 1994, the </w:t>
      </w:r>
      <w:r>
        <w:rPr>
          <w:rFonts w:ascii="Arial" w:hAnsi="Arial" w:cs="Arial"/>
          <w:sz w:val="24"/>
          <w:szCs w:val="24"/>
        </w:rPr>
        <w:t>Defendant</w:t>
      </w:r>
      <w:r w:rsidRPr="00810F2F">
        <w:rPr>
          <w:rFonts w:ascii="Arial" w:hAnsi="Arial" w:cs="Arial"/>
          <w:sz w:val="24"/>
          <w:szCs w:val="24"/>
        </w:rPr>
        <w:t xml:space="preserve"> </w:t>
      </w:r>
      <w:proofErr w:type="spellStart"/>
      <w:r>
        <w:rPr>
          <w:rFonts w:ascii="Arial" w:hAnsi="Arial" w:cs="Arial"/>
          <w:sz w:val="24"/>
          <w:szCs w:val="24"/>
        </w:rPr>
        <w:t>Mr</w:t>
      </w:r>
      <w:proofErr w:type="spellEnd"/>
      <w:r w:rsidRPr="00810F2F">
        <w:rPr>
          <w:rFonts w:ascii="Arial" w:hAnsi="Arial" w:cs="Arial"/>
          <w:sz w:val="24"/>
          <w:szCs w:val="24"/>
        </w:rPr>
        <w:t xml:space="preserve"> Christopher Gill had filed a suit in Civil Side No. 74 of 1995 against </w:t>
      </w:r>
      <w:proofErr w:type="spellStart"/>
      <w:r>
        <w:rPr>
          <w:rFonts w:ascii="Arial" w:hAnsi="Arial" w:cs="Arial"/>
          <w:sz w:val="24"/>
          <w:szCs w:val="24"/>
        </w:rPr>
        <w:t>Mr</w:t>
      </w:r>
      <w:proofErr w:type="spellEnd"/>
      <w:r w:rsidRPr="00810F2F">
        <w:rPr>
          <w:rFonts w:ascii="Arial" w:hAnsi="Arial" w:cs="Arial"/>
          <w:sz w:val="24"/>
          <w:szCs w:val="24"/>
        </w:rPr>
        <w:t xml:space="preserve"> </w:t>
      </w:r>
      <w:proofErr w:type="spellStart"/>
      <w:r w:rsidRPr="00810F2F">
        <w:rPr>
          <w:rFonts w:ascii="Arial" w:hAnsi="Arial" w:cs="Arial"/>
          <w:sz w:val="24"/>
          <w:szCs w:val="24"/>
        </w:rPr>
        <w:t>Grand</w:t>
      </w:r>
      <w:r>
        <w:rPr>
          <w:rFonts w:ascii="Arial" w:hAnsi="Arial" w:cs="Arial"/>
          <w:sz w:val="24"/>
          <w:szCs w:val="24"/>
        </w:rPr>
        <w:t>Court</w:t>
      </w:r>
      <w:proofErr w:type="spellEnd"/>
      <w:r w:rsidRPr="00810F2F">
        <w:rPr>
          <w:rFonts w:ascii="Arial" w:hAnsi="Arial" w:cs="Arial"/>
          <w:sz w:val="24"/>
          <w:szCs w:val="24"/>
        </w:rPr>
        <w:t xml:space="preserve"> for specific performance of the contract of sale. In the said case, learned counsel </w:t>
      </w:r>
      <w:proofErr w:type="spellStart"/>
      <w:r>
        <w:rPr>
          <w:rFonts w:ascii="Arial" w:hAnsi="Arial" w:cs="Arial"/>
          <w:sz w:val="24"/>
          <w:szCs w:val="24"/>
        </w:rPr>
        <w:t>Mr</w:t>
      </w:r>
      <w:proofErr w:type="spellEnd"/>
      <w:r w:rsidRPr="00810F2F">
        <w:rPr>
          <w:rFonts w:ascii="Arial" w:hAnsi="Arial" w:cs="Arial"/>
          <w:sz w:val="24"/>
          <w:szCs w:val="24"/>
        </w:rPr>
        <w:t xml:space="preserve"> </w:t>
      </w:r>
      <w:proofErr w:type="spellStart"/>
      <w:r w:rsidRPr="00810F2F">
        <w:rPr>
          <w:rFonts w:ascii="Arial" w:hAnsi="Arial" w:cs="Arial"/>
          <w:sz w:val="24"/>
          <w:szCs w:val="24"/>
        </w:rPr>
        <w:t>Bonte</w:t>
      </w:r>
      <w:proofErr w:type="spellEnd"/>
      <w:r w:rsidRPr="00810F2F">
        <w:rPr>
          <w:rFonts w:ascii="Arial" w:hAnsi="Arial" w:cs="Arial"/>
          <w:sz w:val="24"/>
          <w:szCs w:val="24"/>
        </w:rPr>
        <w:t xml:space="preserve"> was representing </w:t>
      </w:r>
      <w:proofErr w:type="spellStart"/>
      <w:r>
        <w:rPr>
          <w:rFonts w:ascii="Arial" w:hAnsi="Arial" w:cs="Arial"/>
          <w:sz w:val="24"/>
          <w:szCs w:val="24"/>
        </w:rPr>
        <w:t>Mr</w:t>
      </w:r>
      <w:proofErr w:type="spellEnd"/>
      <w:r w:rsidRPr="00810F2F">
        <w:rPr>
          <w:rFonts w:ascii="Arial" w:hAnsi="Arial" w:cs="Arial"/>
          <w:sz w:val="24"/>
          <w:szCs w:val="24"/>
        </w:rPr>
        <w:t xml:space="preserve"> Christopher Gill and </w:t>
      </w:r>
      <w:proofErr w:type="gramStart"/>
      <w:r>
        <w:rPr>
          <w:rFonts w:ascii="Arial" w:hAnsi="Arial" w:cs="Arial"/>
          <w:sz w:val="24"/>
          <w:szCs w:val="24"/>
        </w:rPr>
        <w:t>learned</w:t>
      </w:r>
      <w:proofErr w:type="gramEnd"/>
      <w:r>
        <w:rPr>
          <w:rFonts w:ascii="Arial" w:hAnsi="Arial" w:cs="Arial"/>
          <w:sz w:val="24"/>
          <w:szCs w:val="24"/>
        </w:rPr>
        <w:t xml:space="preserve"> counsel</w:t>
      </w:r>
      <w:r w:rsidRPr="00810F2F">
        <w:rPr>
          <w:rFonts w:ascii="Arial" w:hAnsi="Arial" w:cs="Arial"/>
          <w:sz w:val="24"/>
          <w:szCs w:val="24"/>
        </w:rPr>
        <w:t xml:space="preserve"> </w:t>
      </w:r>
      <w:proofErr w:type="spellStart"/>
      <w:r>
        <w:rPr>
          <w:rFonts w:ascii="Arial" w:hAnsi="Arial" w:cs="Arial"/>
          <w:sz w:val="24"/>
          <w:szCs w:val="24"/>
        </w:rPr>
        <w:t>Mr</w:t>
      </w:r>
      <w:proofErr w:type="spellEnd"/>
      <w:r>
        <w:rPr>
          <w:rFonts w:ascii="Arial" w:hAnsi="Arial" w:cs="Arial"/>
          <w:sz w:val="24"/>
          <w:szCs w:val="24"/>
        </w:rPr>
        <w:t xml:space="preserve"> S</w:t>
      </w:r>
      <w:r w:rsidRPr="00810F2F">
        <w:rPr>
          <w:rFonts w:ascii="Arial" w:hAnsi="Arial" w:cs="Arial"/>
          <w:sz w:val="24"/>
          <w:szCs w:val="24"/>
        </w:rPr>
        <w:t xml:space="preserve"> Rouillon was representing </w:t>
      </w:r>
      <w:proofErr w:type="spellStart"/>
      <w:r>
        <w:rPr>
          <w:rFonts w:ascii="Arial" w:hAnsi="Arial" w:cs="Arial"/>
          <w:sz w:val="24"/>
          <w:szCs w:val="24"/>
        </w:rPr>
        <w:t>Mr</w:t>
      </w:r>
      <w:proofErr w:type="spellEnd"/>
      <w:r w:rsidRPr="00810F2F">
        <w:rPr>
          <w:rFonts w:ascii="Arial" w:hAnsi="Arial" w:cs="Arial"/>
          <w:sz w:val="24"/>
          <w:szCs w:val="24"/>
        </w:rPr>
        <w:t xml:space="preserve"> </w:t>
      </w:r>
      <w:proofErr w:type="spellStart"/>
      <w:r w:rsidRPr="00810F2F">
        <w:rPr>
          <w:rFonts w:ascii="Arial" w:hAnsi="Arial" w:cs="Arial"/>
          <w:sz w:val="24"/>
          <w:szCs w:val="24"/>
        </w:rPr>
        <w:t>Grand</w:t>
      </w:r>
      <w:r>
        <w:rPr>
          <w:rFonts w:ascii="Arial" w:hAnsi="Arial" w:cs="Arial"/>
          <w:sz w:val="24"/>
          <w:szCs w:val="24"/>
        </w:rPr>
        <w:t>Court</w:t>
      </w:r>
      <w:proofErr w:type="spellEnd"/>
      <w:r w:rsidRPr="00810F2F">
        <w:rPr>
          <w:rFonts w:ascii="Arial" w:hAnsi="Arial" w:cs="Arial"/>
          <w:sz w:val="24"/>
          <w:szCs w:val="24"/>
        </w:rPr>
        <w:t xml:space="preserve">. </w:t>
      </w:r>
    </w:p>
    <w:p w:rsidR="002B1F5A" w:rsidRPr="00810F2F" w:rsidRDefault="002B1F5A" w:rsidP="002B1F5A">
      <w:pPr>
        <w:pStyle w:val="Style1"/>
        <w:adjustRightInd/>
        <w:jc w:val="both"/>
        <w:rPr>
          <w:rFonts w:ascii="Arial" w:hAnsi="Arial" w:cs="Arial"/>
          <w:sz w:val="24"/>
          <w:szCs w:val="24"/>
        </w:rPr>
      </w:pPr>
    </w:p>
    <w:p w:rsidR="002B1F5A" w:rsidRPr="00810F2F" w:rsidRDefault="002B1F5A" w:rsidP="002B1F5A">
      <w:pPr>
        <w:pStyle w:val="Style1"/>
        <w:adjustRightInd/>
        <w:jc w:val="both"/>
        <w:rPr>
          <w:rStyle w:val="CharacterStyle6"/>
          <w:rFonts w:ascii="Arial" w:hAnsi="Arial" w:cs="Arial"/>
          <w:szCs w:val="24"/>
        </w:rPr>
      </w:pPr>
      <w:r w:rsidRPr="00810F2F">
        <w:rPr>
          <w:rFonts w:ascii="Arial" w:hAnsi="Arial" w:cs="Arial"/>
          <w:sz w:val="24"/>
          <w:szCs w:val="24"/>
        </w:rPr>
        <w:t xml:space="preserve">As a friend </w:t>
      </w:r>
      <w:proofErr w:type="spellStart"/>
      <w:r>
        <w:rPr>
          <w:rFonts w:ascii="Arial" w:hAnsi="Arial" w:cs="Arial"/>
          <w:sz w:val="24"/>
          <w:szCs w:val="24"/>
        </w:rPr>
        <w:t>Mr</w:t>
      </w:r>
      <w:proofErr w:type="spellEnd"/>
      <w:r w:rsidRPr="00810F2F">
        <w:rPr>
          <w:rFonts w:ascii="Arial" w:hAnsi="Arial" w:cs="Arial"/>
          <w:sz w:val="24"/>
          <w:szCs w:val="24"/>
        </w:rPr>
        <w:t xml:space="preserve"> </w:t>
      </w:r>
      <w:proofErr w:type="spellStart"/>
      <w:r w:rsidRPr="00810F2F">
        <w:rPr>
          <w:rFonts w:ascii="Arial" w:hAnsi="Arial" w:cs="Arial"/>
          <w:sz w:val="24"/>
          <w:szCs w:val="24"/>
        </w:rPr>
        <w:t>Friminot</w:t>
      </w:r>
      <w:proofErr w:type="spellEnd"/>
      <w:r w:rsidRPr="00810F2F">
        <w:rPr>
          <w:rFonts w:ascii="Arial" w:hAnsi="Arial" w:cs="Arial"/>
          <w:sz w:val="24"/>
          <w:szCs w:val="24"/>
        </w:rPr>
        <w:t xml:space="preserve"> was </w:t>
      </w:r>
      <w:r w:rsidRPr="00810F2F">
        <w:rPr>
          <w:rStyle w:val="CharacterStyle6"/>
          <w:rFonts w:ascii="Arial" w:hAnsi="Arial" w:cs="Arial"/>
          <w:szCs w:val="24"/>
        </w:rPr>
        <w:t xml:space="preserve">helping </w:t>
      </w:r>
      <w:proofErr w:type="spellStart"/>
      <w:r>
        <w:rPr>
          <w:rStyle w:val="CharacterStyle6"/>
          <w:rFonts w:ascii="Arial" w:hAnsi="Arial" w:cs="Arial"/>
          <w:szCs w:val="24"/>
        </w:rPr>
        <w:t>Mr</w:t>
      </w:r>
      <w:proofErr w:type="spellEnd"/>
      <w:r w:rsidRPr="00810F2F">
        <w:rPr>
          <w:rStyle w:val="CharacterStyle6"/>
          <w:rFonts w:ascii="Arial" w:hAnsi="Arial" w:cs="Arial"/>
          <w:szCs w:val="24"/>
        </w:rPr>
        <w:t xml:space="preserve"> </w:t>
      </w:r>
      <w:proofErr w:type="spellStart"/>
      <w:r w:rsidRPr="00810F2F">
        <w:rPr>
          <w:rStyle w:val="CharacterStyle6"/>
          <w:rFonts w:ascii="Arial" w:hAnsi="Arial" w:cs="Arial"/>
          <w:szCs w:val="24"/>
        </w:rPr>
        <w:t>Grand</w:t>
      </w:r>
      <w:r>
        <w:rPr>
          <w:rStyle w:val="CharacterStyle6"/>
          <w:rFonts w:ascii="Arial" w:hAnsi="Arial" w:cs="Arial"/>
          <w:szCs w:val="24"/>
        </w:rPr>
        <w:t>Court</w:t>
      </w:r>
      <w:proofErr w:type="spellEnd"/>
      <w:r w:rsidRPr="00810F2F">
        <w:rPr>
          <w:rStyle w:val="CharacterStyle6"/>
          <w:rFonts w:ascii="Arial" w:hAnsi="Arial" w:cs="Arial"/>
          <w:szCs w:val="24"/>
        </w:rPr>
        <w:t xml:space="preserve"> in the said case by participating in the negotiations with </w:t>
      </w:r>
      <w:r>
        <w:rPr>
          <w:rStyle w:val="CharacterStyle6"/>
          <w:rFonts w:ascii="Arial" w:hAnsi="Arial" w:cs="Arial"/>
          <w:szCs w:val="24"/>
        </w:rPr>
        <w:t>counsel</w:t>
      </w:r>
      <w:r w:rsidRPr="00810F2F">
        <w:rPr>
          <w:rStyle w:val="CharacterStyle6"/>
          <w:rFonts w:ascii="Arial" w:hAnsi="Arial" w:cs="Arial"/>
          <w:szCs w:val="24"/>
        </w:rPr>
        <w:t xml:space="preserve"> and gave him instructions on behalf of </w:t>
      </w:r>
      <w:proofErr w:type="spellStart"/>
      <w:r>
        <w:rPr>
          <w:rStyle w:val="CharacterStyle6"/>
          <w:rFonts w:ascii="Arial" w:hAnsi="Arial" w:cs="Arial"/>
          <w:szCs w:val="24"/>
        </w:rPr>
        <w:t>Mr</w:t>
      </w:r>
      <w:proofErr w:type="spellEnd"/>
      <w:r w:rsidRPr="00810F2F">
        <w:rPr>
          <w:rStyle w:val="CharacterStyle6"/>
          <w:rFonts w:ascii="Arial" w:hAnsi="Arial" w:cs="Arial"/>
          <w:szCs w:val="24"/>
        </w:rPr>
        <w:t xml:space="preserve"> </w:t>
      </w:r>
      <w:proofErr w:type="spellStart"/>
      <w:r w:rsidRPr="00810F2F">
        <w:rPr>
          <w:rStyle w:val="CharacterStyle6"/>
          <w:rFonts w:ascii="Arial" w:hAnsi="Arial" w:cs="Arial"/>
          <w:szCs w:val="24"/>
        </w:rPr>
        <w:t>Grand</w:t>
      </w:r>
      <w:r>
        <w:rPr>
          <w:rStyle w:val="CharacterStyle6"/>
          <w:rFonts w:ascii="Arial" w:hAnsi="Arial" w:cs="Arial"/>
          <w:szCs w:val="24"/>
        </w:rPr>
        <w:t>Court</w:t>
      </w:r>
      <w:proofErr w:type="spellEnd"/>
      <w:r w:rsidRPr="00810F2F">
        <w:rPr>
          <w:rStyle w:val="CharacterStyle6"/>
          <w:rFonts w:ascii="Arial" w:hAnsi="Arial" w:cs="Arial"/>
          <w:szCs w:val="24"/>
        </w:rPr>
        <w:t xml:space="preserve">, though </w:t>
      </w:r>
      <w:proofErr w:type="spellStart"/>
      <w:r>
        <w:rPr>
          <w:rStyle w:val="CharacterStyle6"/>
          <w:rFonts w:ascii="Arial" w:hAnsi="Arial" w:cs="Arial"/>
          <w:szCs w:val="24"/>
        </w:rPr>
        <w:t>Mr</w:t>
      </w:r>
      <w:proofErr w:type="spellEnd"/>
      <w:r w:rsidRPr="00810F2F">
        <w:rPr>
          <w:rStyle w:val="CharacterStyle6"/>
          <w:rFonts w:ascii="Arial" w:hAnsi="Arial" w:cs="Arial"/>
          <w:szCs w:val="24"/>
        </w:rPr>
        <w:t xml:space="preserve"> </w:t>
      </w:r>
      <w:proofErr w:type="spellStart"/>
      <w:r w:rsidRPr="00810F2F">
        <w:rPr>
          <w:rStyle w:val="CharacterStyle6"/>
          <w:rFonts w:ascii="Arial" w:hAnsi="Arial" w:cs="Arial"/>
          <w:szCs w:val="24"/>
        </w:rPr>
        <w:t>Friminot</w:t>
      </w:r>
      <w:proofErr w:type="spellEnd"/>
      <w:r w:rsidRPr="00810F2F">
        <w:rPr>
          <w:rStyle w:val="CharacterStyle6"/>
          <w:rFonts w:ascii="Arial" w:hAnsi="Arial" w:cs="Arial"/>
          <w:szCs w:val="24"/>
        </w:rPr>
        <w:t xml:space="preserve"> stated that he had no mandate or authority to do so. </w:t>
      </w:r>
    </w:p>
    <w:p w:rsidR="002B1F5A" w:rsidRPr="00810F2F" w:rsidRDefault="002B1F5A" w:rsidP="002B1F5A">
      <w:pPr>
        <w:pStyle w:val="Style1"/>
        <w:adjustRightInd/>
        <w:jc w:val="both"/>
        <w:rPr>
          <w:rStyle w:val="CharacterStyle6"/>
          <w:rFonts w:ascii="Arial" w:hAnsi="Arial" w:cs="Arial"/>
          <w:szCs w:val="24"/>
        </w:rPr>
      </w:pPr>
      <w:r w:rsidRPr="00810F2F">
        <w:rPr>
          <w:rStyle w:val="CharacterStyle6"/>
          <w:rFonts w:ascii="Arial" w:hAnsi="Arial" w:cs="Arial"/>
          <w:szCs w:val="24"/>
        </w:rPr>
        <w:t xml:space="preserve">In early 1997, when the case was pending before the </w:t>
      </w:r>
      <w:r>
        <w:rPr>
          <w:rStyle w:val="CharacterStyle6"/>
          <w:rFonts w:ascii="Arial" w:hAnsi="Arial" w:cs="Arial"/>
          <w:szCs w:val="24"/>
        </w:rPr>
        <w:t>Court</w:t>
      </w:r>
      <w:r w:rsidRPr="00810F2F">
        <w:rPr>
          <w:rStyle w:val="CharacterStyle6"/>
          <w:rFonts w:ascii="Arial" w:hAnsi="Arial" w:cs="Arial"/>
          <w:szCs w:val="24"/>
        </w:rPr>
        <w:t xml:space="preserve">, </w:t>
      </w:r>
      <w:proofErr w:type="spellStart"/>
      <w:r>
        <w:rPr>
          <w:rStyle w:val="CharacterStyle6"/>
          <w:rFonts w:ascii="Arial" w:hAnsi="Arial" w:cs="Arial"/>
          <w:szCs w:val="24"/>
        </w:rPr>
        <w:t>Mr</w:t>
      </w:r>
      <w:proofErr w:type="spellEnd"/>
      <w:r w:rsidRPr="00810F2F">
        <w:rPr>
          <w:rStyle w:val="CharacterStyle6"/>
          <w:rFonts w:ascii="Arial" w:hAnsi="Arial" w:cs="Arial"/>
          <w:szCs w:val="24"/>
        </w:rPr>
        <w:t xml:space="preserve"> </w:t>
      </w:r>
      <w:proofErr w:type="spellStart"/>
      <w:r w:rsidRPr="00810F2F">
        <w:rPr>
          <w:rStyle w:val="CharacterStyle6"/>
          <w:rFonts w:ascii="Arial" w:hAnsi="Arial" w:cs="Arial"/>
          <w:szCs w:val="24"/>
        </w:rPr>
        <w:t>Grand</w:t>
      </w:r>
      <w:r>
        <w:rPr>
          <w:rStyle w:val="CharacterStyle6"/>
          <w:rFonts w:ascii="Arial" w:hAnsi="Arial" w:cs="Arial"/>
          <w:szCs w:val="24"/>
        </w:rPr>
        <w:t>Court</w:t>
      </w:r>
      <w:proofErr w:type="spellEnd"/>
      <w:r w:rsidRPr="00810F2F">
        <w:rPr>
          <w:rStyle w:val="CharacterStyle6"/>
          <w:rFonts w:ascii="Arial" w:hAnsi="Arial" w:cs="Arial"/>
          <w:szCs w:val="24"/>
        </w:rPr>
        <w:t xml:space="preserve"> was 87. He was sick, feeble and bedridden. On 23</w:t>
      </w:r>
      <w:r>
        <w:rPr>
          <w:rStyle w:val="CharacterStyle6"/>
          <w:rFonts w:ascii="Arial" w:hAnsi="Arial" w:cs="Arial"/>
          <w:szCs w:val="24"/>
          <w:vertAlign w:val="superscript"/>
        </w:rPr>
        <w:t xml:space="preserve"> </w:t>
      </w:r>
      <w:r w:rsidRPr="00810F2F">
        <w:rPr>
          <w:rStyle w:val="CharacterStyle6"/>
          <w:rFonts w:ascii="Arial" w:hAnsi="Arial" w:cs="Arial"/>
          <w:szCs w:val="24"/>
        </w:rPr>
        <w:t xml:space="preserve">January 1997, when the judgment by consent was entered, </w:t>
      </w:r>
      <w:proofErr w:type="spellStart"/>
      <w:r>
        <w:rPr>
          <w:rStyle w:val="CharacterStyle6"/>
          <w:rFonts w:ascii="Arial" w:hAnsi="Arial" w:cs="Arial"/>
          <w:szCs w:val="24"/>
        </w:rPr>
        <w:t>Mr</w:t>
      </w:r>
      <w:proofErr w:type="spellEnd"/>
      <w:r w:rsidRPr="00810F2F">
        <w:rPr>
          <w:rStyle w:val="CharacterStyle6"/>
          <w:rFonts w:ascii="Arial" w:hAnsi="Arial" w:cs="Arial"/>
          <w:szCs w:val="24"/>
        </w:rPr>
        <w:t xml:space="preserve"> </w:t>
      </w:r>
      <w:proofErr w:type="spellStart"/>
      <w:r w:rsidRPr="00810F2F">
        <w:rPr>
          <w:rStyle w:val="CharacterStyle6"/>
          <w:rFonts w:ascii="Arial" w:hAnsi="Arial" w:cs="Arial"/>
          <w:szCs w:val="24"/>
        </w:rPr>
        <w:t>Grand</w:t>
      </w:r>
      <w:r>
        <w:rPr>
          <w:rStyle w:val="CharacterStyle6"/>
          <w:rFonts w:ascii="Arial" w:hAnsi="Arial" w:cs="Arial"/>
          <w:szCs w:val="24"/>
        </w:rPr>
        <w:t>Court</w:t>
      </w:r>
      <w:proofErr w:type="spellEnd"/>
      <w:r w:rsidRPr="00810F2F">
        <w:rPr>
          <w:rStyle w:val="CharacterStyle6"/>
          <w:rFonts w:ascii="Arial" w:hAnsi="Arial" w:cs="Arial"/>
          <w:szCs w:val="24"/>
        </w:rPr>
        <w:t xml:space="preserve"> was not present in </w:t>
      </w:r>
      <w:r>
        <w:rPr>
          <w:rStyle w:val="CharacterStyle6"/>
          <w:rFonts w:ascii="Arial" w:hAnsi="Arial" w:cs="Arial"/>
          <w:szCs w:val="24"/>
        </w:rPr>
        <w:t>Court</w:t>
      </w:r>
      <w:r w:rsidRPr="00810F2F">
        <w:rPr>
          <w:rStyle w:val="CharacterStyle6"/>
          <w:rFonts w:ascii="Arial" w:hAnsi="Arial" w:cs="Arial"/>
          <w:szCs w:val="24"/>
        </w:rPr>
        <w:t xml:space="preserve">. According to </w:t>
      </w:r>
      <w:proofErr w:type="spellStart"/>
      <w:r>
        <w:rPr>
          <w:rStyle w:val="CharacterStyle6"/>
          <w:rFonts w:ascii="Arial" w:hAnsi="Arial" w:cs="Arial"/>
          <w:szCs w:val="24"/>
        </w:rPr>
        <w:t>Mr</w:t>
      </w:r>
      <w:proofErr w:type="spellEnd"/>
      <w:r w:rsidRPr="00810F2F">
        <w:rPr>
          <w:rStyle w:val="CharacterStyle6"/>
          <w:rFonts w:ascii="Arial" w:hAnsi="Arial" w:cs="Arial"/>
          <w:szCs w:val="24"/>
        </w:rPr>
        <w:t xml:space="preserve"> </w:t>
      </w:r>
      <w:proofErr w:type="spellStart"/>
      <w:r w:rsidRPr="00810F2F">
        <w:rPr>
          <w:rStyle w:val="CharacterStyle6"/>
          <w:rFonts w:ascii="Arial" w:hAnsi="Arial" w:cs="Arial"/>
          <w:szCs w:val="24"/>
        </w:rPr>
        <w:t>Friminot</w:t>
      </w:r>
      <w:proofErr w:type="spellEnd"/>
      <w:r w:rsidRPr="00810F2F">
        <w:rPr>
          <w:rStyle w:val="CharacterStyle6"/>
          <w:rFonts w:ascii="Arial" w:hAnsi="Arial" w:cs="Arial"/>
          <w:szCs w:val="24"/>
        </w:rPr>
        <w:t xml:space="preserve">, his counsel </w:t>
      </w:r>
      <w:proofErr w:type="spellStart"/>
      <w:r>
        <w:rPr>
          <w:rStyle w:val="CharacterStyle6"/>
          <w:rFonts w:ascii="Arial" w:hAnsi="Arial" w:cs="Arial"/>
          <w:szCs w:val="24"/>
        </w:rPr>
        <w:t>Mr</w:t>
      </w:r>
      <w:proofErr w:type="spellEnd"/>
      <w:r w:rsidRPr="00810F2F">
        <w:rPr>
          <w:rStyle w:val="CharacterStyle6"/>
          <w:rFonts w:ascii="Arial" w:hAnsi="Arial" w:cs="Arial"/>
          <w:szCs w:val="24"/>
        </w:rPr>
        <w:t xml:space="preserve"> Rouillon advised him to reach a settlement in the case and enter judgment by consent in the best interest of his client </w:t>
      </w:r>
      <w:proofErr w:type="spellStart"/>
      <w:r>
        <w:rPr>
          <w:rStyle w:val="CharacterStyle6"/>
          <w:rFonts w:ascii="Arial" w:hAnsi="Arial" w:cs="Arial"/>
          <w:szCs w:val="24"/>
        </w:rPr>
        <w:t>Mr</w:t>
      </w:r>
      <w:proofErr w:type="spellEnd"/>
      <w:r w:rsidRPr="00810F2F">
        <w:rPr>
          <w:rStyle w:val="CharacterStyle6"/>
          <w:rFonts w:ascii="Arial" w:hAnsi="Arial" w:cs="Arial"/>
          <w:szCs w:val="24"/>
        </w:rPr>
        <w:t xml:space="preserve"> </w:t>
      </w:r>
      <w:proofErr w:type="spellStart"/>
      <w:r w:rsidRPr="00810F2F">
        <w:rPr>
          <w:rStyle w:val="CharacterStyle6"/>
          <w:rFonts w:ascii="Arial" w:hAnsi="Arial" w:cs="Arial"/>
          <w:szCs w:val="24"/>
        </w:rPr>
        <w:t>Grand</w:t>
      </w:r>
      <w:r>
        <w:rPr>
          <w:rStyle w:val="CharacterStyle6"/>
          <w:rFonts w:ascii="Arial" w:hAnsi="Arial" w:cs="Arial"/>
          <w:szCs w:val="24"/>
        </w:rPr>
        <w:t>Court</w:t>
      </w:r>
      <w:proofErr w:type="spellEnd"/>
      <w:r w:rsidRPr="00810F2F">
        <w:rPr>
          <w:rStyle w:val="CharacterStyle6"/>
          <w:rFonts w:ascii="Arial" w:hAnsi="Arial" w:cs="Arial"/>
          <w:szCs w:val="24"/>
        </w:rPr>
        <w:t xml:space="preserve">. Thus, according to </w:t>
      </w:r>
      <w:proofErr w:type="spellStart"/>
      <w:r>
        <w:rPr>
          <w:rStyle w:val="CharacterStyle6"/>
          <w:rFonts w:ascii="Arial" w:hAnsi="Arial" w:cs="Arial"/>
          <w:szCs w:val="24"/>
        </w:rPr>
        <w:t>Mr</w:t>
      </w:r>
      <w:proofErr w:type="spellEnd"/>
      <w:r w:rsidRPr="00810F2F">
        <w:rPr>
          <w:rStyle w:val="CharacterStyle6"/>
          <w:rFonts w:ascii="Arial" w:hAnsi="Arial" w:cs="Arial"/>
          <w:szCs w:val="24"/>
        </w:rPr>
        <w:t xml:space="preserve"> </w:t>
      </w:r>
      <w:proofErr w:type="spellStart"/>
      <w:r w:rsidRPr="00810F2F">
        <w:rPr>
          <w:rStyle w:val="CharacterStyle6"/>
          <w:rFonts w:ascii="Arial" w:hAnsi="Arial" w:cs="Arial"/>
          <w:szCs w:val="24"/>
        </w:rPr>
        <w:t>Friminot</w:t>
      </w:r>
      <w:proofErr w:type="spellEnd"/>
      <w:r w:rsidRPr="00810F2F">
        <w:rPr>
          <w:rStyle w:val="CharacterStyle6"/>
          <w:rFonts w:ascii="Arial" w:hAnsi="Arial" w:cs="Arial"/>
          <w:szCs w:val="24"/>
        </w:rPr>
        <w:t xml:space="preserve"> the impugned judgment was entered. A couple of months after the said judgment, </w:t>
      </w:r>
      <w:proofErr w:type="spellStart"/>
      <w:r>
        <w:rPr>
          <w:rStyle w:val="CharacterStyle6"/>
          <w:rFonts w:ascii="Arial" w:hAnsi="Arial" w:cs="Arial"/>
          <w:szCs w:val="24"/>
        </w:rPr>
        <w:t>Mr</w:t>
      </w:r>
      <w:proofErr w:type="spellEnd"/>
      <w:r w:rsidRPr="00810F2F">
        <w:rPr>
          <w:rStyle w:val="CharacterStyle6"/>
          <w:rFonts w:ascii="Arial" w:hAnsi="Arial" w:cs="Arial"/>
          <w:szCs w:val="24"/>
        </w:rPr>
        <w:t xml:space="preserve"> </w:t>
      </w:r>
      <w:proofErr w:type="spellStart"/>
      <w:r w:rsidRPr="00810F2F">
        <w:rPr>
          <w:rStyle w:val="CharacterStyle6"/>
          <w:rFonts w:ascii="Arial" w:hAnsi="Arial" w:cs="Arial"/>
          <w:szCs w:val="24"/>
        </w:rPr>
        <w:t>Grand</w:t>
      </w:r>
      <w:r>
        <w:rPr>
          <w:rStyle w:val="CharacterStyle6"/>
          <w:rFonts w:ascii="Arial" w:hAnsi="Arial" w:cs="Arial"/>
          <w:szCs w:val="24"/>
        </w:rPr>
        <w:t>Court</w:t>
      </w:r>
      <w:proofErr w:type="spellEnd"/>
      <w:r w:rsidRPr="00810F2F">
        <w:rPr>
          <w:rStyle w:val="CharacterStyle6"/>
          <w:rFonts w:ascii="Arial" w:hAnsi="Arial" w:cs="Arial"/>
          <w:szCs w:val="24"/>
        </w:rPr>
        <w:t xml:space="preserve"> died testate bequeathing his entire estate to one </w:t>
      </w:r>
      <w:r>
        <w:rPr>
          <w:rStyle w:val="CharacterStyle6"/>
          <w:rFonts w:ascii="Arial" w:hAnsi="Arial" w:cs="Arial"/>
          <w:szCs w:val="24"/>
        </w:rPr>
        <w:t>Mrs</w:t>
      </w:r>
      <w:r w:rsidRPr="00810F2F">
        <w:rPr>
          <w:rStyle w:val="CharacterStyle6"/>
          <w:rFonts w:ascii="Arial" w:hAnsi="Arial" w:cs="Arial"/>
          <w:szCs w:val="24"/>
        </w:rPr>
        <w:t xml:space="preserve"> Marie Claire </w:t>
      </w:r>
      <w:proofErr w:type="spellStart"/>
      <w:r w:rsidRPr="00810F2F">
        <w:rPr>
          <w:rStyle w:val="CharacterStyle6"/>
          <w:rFonts w:ascii="Arial" w:hAnsi="Arial" w:cs="Arial"/>
          <w:szCs w:val="24"/>
        </w:rPr>
        <w:t>Legaie</w:t>
      </w:r>
      <w:proofErr w:type="spellEnd"/>
      <w:r w:rsidRPr="00810F2F">
        <w:rPr>
          <w:rStyle w:val="CharacterStyle6"/>
          <w:rFonts w:ascii="Arial" w:hAnsi="Arial" w:cs="Arial"/>
          <w:szCs w:val="24"/>
        </w:rPr>
        <w:t xml:space="preserve">. Subsequently, </w:t>
      </w:r>
      <w:proofErr w:type="spellStart"/>
      <w:r>
        <w:rPr>
          <w:rStyle w:val="CharacterStyle6"/>
          <w:rFonts w:ascii="Arial" w:hAnsi="Arial" w:cs="Arial"/>
          <w:szCs w:val="24"/>
        </w:rPr>
        <w:t>Mr</w:t>
      </w:r>
      <w:proofErr w:type="spellEnd"/>
      <w:r w:rsidRPr="00810F2F">
        <w:rPr>
          <w:rStyle w:val="CharacterStyle6"/>
          <w:rFonts w:ascii="Arial" w:hAnsi="Arial" w:cs="Arial"/>
          <w:szCs w:val="24"/>
        </w:rPr>
        <w:t xml:space="preserve"> </w:t>
      </w:r>
      <w:proofErr w:type="spellStart"/>
      <w:r w:rsidRPr="00810F2F">
        <w:rPr>
          <w:rStyle w:val="CharacterStyle6"/>
          <w:rFonts w:ascii="Arial" w:hAnsi="Arial" w:cs="Arial"/>
          <w:szCs w:val="24"/>
        </w:rPr>
        <w:t>Friminot</w:t>
      </w:r>
      <w:proofErr w:type="spellEnd"/>
      <w:r w:rsidRPr="00810F2F">
        <w:rPr>
          <w:rStyle w:val="CharacterStyle6"/>
          <w:rFonts w:ascii="Arial" w:hAnsi="Arial" w:cs="Arial"/>
          <w:szCs w:val="24"/>
        </w:rPr>
        <w:t xml:space="preserve"> heard from the said three children of </w:t>
      </w:r>
      <w:proofErr w:type="spellStart"/>
      <w:r w:rsidRPr="00810F2F">
        <w:rPr>
          <w:rStyle w:val="CharacterStyle6"/>
          <w:rFonts w:ascii="Arial" w:hAnsi="Arial" w:cs="Arial"/>
          <w:szCs w:val="24"/>
        </w:rPr>
        <w:t>Grand</w:t>
      </w:r>
      <w:r>
        <w:rPr>
          <w:rStyle w:val="CharacterStyle6"/>
          <w:rFonts w:ascii="Arial" w:hAnsi="Arial" w:cs="Arial"/>
          <w:szCs w:val="24"/>
        </w:rPr>
        <w:t>Court</w:t>
      </w:r>
      <w:r w:rsidRPr="00810F2F">
        <w:rPr>
          <w:rStyle w:val="CharacterStyle6"/>
          <w:rFonts w:ascii="Arial" w:hAnsi="Arial" w:cs="Arial"/>
          <w:szCs w:val="24"/>
        </w:rPr>
        <w:t>s</w:t>
      </w:r>
      <w:proofErr w:type="spellEnd"/>
      <w:r w:rsidRPr="00810F2F">
        <w:rPr>
          <w:rStyle w:val="CharacterStyle6"/>
          <w:rFonts w:ascii="Arial" w:hAnsi="Arial" w:cs="Arial"/>
          <w:szCs w:val="24"/>
        </w:rPr>
        <w:t xml:space="preserve"> that they did not consent to the sale of the suit-property by their father to the </w:t>
      </w:r>
      <w:r>
        <w:rPr>
          <w:rStyle w:val="CharacterStyle6"/>
          <w:rFonts w:ascii="Arial" w:hAnsi="Arial" w:cs="Arial"/>
          <w:szCs w:val="24"/>
        </w:rPr>
        <w:t>Defendant</w:t>
      </w:r>
      <w:r w:rsidRPr="00810F2F">
        <w:rPr>
          <w:rStyle w:val="CharacterStyle6"/>
          <w:rFonts w:ascii="Arial" w:hAnsi="Arial" w:cs="Arial"/>
          <w:szCs w:val="24"/>
        </w:rPr>
        <w:t xml:space="preserve">. However, in cross-examination </w:t>
      </w:r>
      <w:proofErr w:type="spellStart"/>
      <w:r>
        <w:rPr>
          <w:rStyle w:val="CharacterStyle6"/>
          <w:rFonts w:ascii="Arial" w:hAnsi="Arial" w:cs="Arial"/>
          <w:szCs w:val="24"/>
        </w:rPr>
        <w:t>Mr</w:t>
      </w:r>
      <w:proofErr w:type="spellEnd"/>
      <w:r w:rsidRPr="00810F2F">
        <w:rPr>
          <w:rStyle w:val="CharacterStyle6"/>
          <w:rFonts w:ascii="Arial" w:hAnsi="Arial" w:cs="Arial"/>
          <w:szCs w:val="24"/>
        </w:rPr>
        <w:t xml:space="preserve"> </w:t>
      </w:r>
      <w:proofErr w:type="spellStart"/>
      <w:r w:rsidRPr="00810F2F">
        <w:rPr>
          <w:rStyle w:val="CharacterStyle6"/>
          <w:rFonts w:ascii="Arial" w:hAnsi="Arial" w:cs="Arial"/>
          <w:szCs w:val="24"/>
        </w:rPr>
        <w:t>Friminot</w:t>
      </w:r>
      <w:proofErr w:type="spellEnd"/>
      <w:r w:rsidRPr="00810F2F">
        <w:rPr>
          <w:rStyle w:val="CharacterStyle6"/>
          <w:rFonts w:ascii="Arial" w:hAnsi="Arial" w:cs="Arial"/>
          <w:szCs w:val="24"/>
        </w:rPr>
        <w:t xml:space="preserve"> admitted that he did not know whether they really gave consent directly to their father </w:t>
      </w:r>
      <w:proofErr w:type="spellStart"/>
      <w:r>
        <w:rPr>
          <w:rStyle w:val="CharacterStyle6"/>
          <w:rFonts w:ascii="Arial" w:hAnsi="Arial" w:cs="Arial"/>
          <w:szCs w:val="24"/>
        </w:rPr>
        <w:t>Mr</w:t>
      </w:r>
      <w:proofErr w:type="spellEnd"/>
      <w:r w:rsidRPr="00810F2F">
        <w:rPr>
          <w:rStyle w:val="CharacterStyle6"/>
          <w:rFonts w:ascii="Arial" w:hAnsi="Arial" w:cs="Arial"/>
          <w:szCs w:val="24"/>
        </w:rPr>
        <w:t xml:space="preserve"> </w:t>
      </w:r>
      <w:proofErr w:type="spellStart"/>
      <w:r w:rsidRPr="00810F2F">
        <w:rPr>
          <w:rStyle w:val="CharacterStyle6"/>
          <w:rFonts w:ascii="Arial" w:hAnsi="Arial" w:cs="Arial"/>
          <w:szCs w:val="24"/>
        </w:rPr>
        <w:t>Grand</w:t>
      </w:r>
      <w:r>
        <w:rPr>
          <w:rStyle w:val="CharacterStyle6"/>
          <w:rFonts w:ascii="Arial" w:hAnsi="Arial" w:cs="Arial"/>
          <w:szCs w:val="24"/>
        </w:rPr>
        <w:t>Court</w:t>
      </w:r>
      <w:proofErr w:type="spellEnd"/>
      <w:r w:rsidRPr="00810F2F">
        <w:rPr>
          <w:rStyle w:val="CharacterStyle6"/>
          <w:rFonts w:ascii="Arial" w:hAnsi="Arial" w:cs="Arial"/>
          <w:szCs w:val="24"/>
        </w:rPr>
        <w:t xml:space="preserve"> for entering the said consent-judgment. Further, </w:t>
      </w:r>
      <w:proofErr w:type="spellStart"/>
      <w:r>
        <w:rPr>
          <w:rStyle w:val="CharacterStyle6"/>
          <w:rFonts w:ascii="Arial" w:hAnsi="Arial" w:cs="Arial"/>
          <w:szCs w:val="24"/>
        </w:rPr>
        <w:t>Mr</w:t>
      </w:r>
      <w:proofErr w:type="spellEnd"/>
      <w:r w:rsidRPr="00810F2F">
        <w:rPr>
          <w:rStyle w:val="CharacterStyle6"/>
          <w:rFonts w:ascii="Arial" w:hAnsi="Arial" w:cs="Arial"/>
          <w:szCs w:val="24"/>
        </w:rPr>
        <w:t xml:space="preserve"> </w:t>
      </w:r>
      <w:proofErr w:type="spellStart"/>
      <w:r w:rsidRPr="00810F2F">
        <w:rPr>
          <w:rStyle w:val="CharacterStyle6"/>
          <w:rFonts w:ascii="Arial" w:hAnsi="Arial" w:cs="Arial"/>
          <w:szCs w:val="24"/>
        </w:rPr>
        <w:t>Friminot</w:t>
      </w:r>
      <w:proofErr w:type="spellEnd"/>
      <w:r w:rsidRPr="00810F2F">
        <w:rPr>
          <w:rStyle w:val="CharacterStyle6"/>
          <w:rFonts w:ascii="Arial" w:hAnsi="Arial" w:cs="Arial"/>
          <w:szCs w:val="24"/>
        </w:rPr>
        <w:t xml:space="preserve"> testified that all three children subsequent to the demise of their father thus, instructed him, to file the instant action to set aside the said </w:t>
      </w:r>
      <w:proofErr w:type="spellStart"/>
      <w:r w:rsidRPr="00810F2F">
        <w:rPr>
          <w:rStyle w:val="CharacterStyle6"/>
          <w:rFonts w:ascii="Arial" w:hAnsi="Arial" w:cs="Arial"/>
          <w:szCs w:val="24"/>
        </w:rPr>
        <w:t>judgement</w:t>
      </w:r>
      <w:proofErr w:type="spellEnd"/>
      <w:r w:rsidRPr="00810F2F">
        <w:rPr>
          <w:rStyle w:val="CharacterStyle6"/>
          <w:rFonts w:ascii="Arial" w:hAnsi="Arial" w:cs="Arial"/>
          <w:szCs w:val="24"/>
        </w:rPr>
        <w:t xml:space="preserve"> in question. As a result of this litigation in </w:t>
      </w:r>
      <w:r>
        <w:rPr>
          <w:rStyle w:val="CharacterStyle6"/>
          <w:rFonts w:ascii="Arial" w:hAnsi="Arial" w:cs="Arial"/>
          <w:szCs w:val="24"/>
        </w:rPr>
        <w:t>Court</w:t>
      </w:r>
      <w:r w:rsidRPr="00810F2F">
        <w:rPr>
          <w:rStyle w:val="CharacterStyle6"/>
          <w:rFonts w:ascii="Arial" w:hAnsi="Arial" w:cs="Arial"/>
          <w:szCs w:val="24"/>
        </w:rPr>
        <w:t xml:space="preserve">, the </w:t>
      </w:r>
      <w:r>
        <w:rPr>
          <w:rStyle w:val="CharacterStyle6"/>
          <w:rFonts w:ascii="Arial" w:hAnsi="Arial" w:cs="Arial"/>
          <w:szCs w:val="24"/>
        </w:rPr>
        <w:t>Plaintiff</w:t>
      </w:r>
      <w:r w:rsidRPr="00810F2F">
        <w:rPr>
          <w:rStyle w:val="CharacterStyle6"/>
          <w:rFonts w:ascii="Arial" w:hAnsi="Arial" w:cs="Arial"/>
          <w:szCs w:val="24"/>
        </w:rPr>
        <w:t xml:space="preserve"> also caused an inhibition being regist</w:t>
      </w:r>
      <w:r>
        <w:rPr>
          <w:rStyle w:val="CharacterStyle6"/>
          <w:rFonts w:ascii="Arial" w:hAnsi="Arial" w:cs="Arial"/>
          <w:szCs w:val="24"/>
        </w:rPr>
        <w:t xml:space="preserve">ered against the suit-property. </w:t>
      </w:r>
      <w:r w:rsidRPr="00810F2F">
        <w:rPr>
          <w:rStyle w:val="CharacterStyle6"/>
          <w:rFonts w:ascii="Arial" w:hAnsi="Arial" w:cs="Arial"/>
          <w:szCs w:val="24"/>
        </w:rPr>
        <w:t xml:space="preserve">In the circumstances, the </w:t>
      </w:r>
      <w:r>
        <w:rPr>
          <w:rStyle w:val="CharacterStyle6"/>
          <w:rFonts w:ascii="Arial" w:hAnsi="Arial" w:cs="Arial"/>
          <w:szCs w:val="24"/>
        </w:rPr>
        <w:t>Plaintiff</w:t>
      </w:r>
      <w:r w:rsidRPr="00810F2F">
        <w:rPr>
          <w:rStyle w:val="CharacterStyle6"/>
          <w:rFonts w:ascii="Arial" w:hAnsi="Arial" w:cs="Arial"/>
          <w:szCs w:val="24"/>
        </w:rPr>
        <w:t xml:space="preserve">s pray this </w:t>
      </w:r>
      <w:r>
        <w:rPr>
          <w:rStyle w:val="CharacterStyle6"/>
          <w:rFonts w:ascii="Arial" w:hAnsi="Arial" w:cs="Arial"/>
          <w:szCs w:val="24"/>
        </w:rPr>
        <w:t>Court</w:t>
      </w:r>
      <w:r w:rsidRPr="00810F2F">
        <w:rPr>
          <w:rStyle w:val="CharacterStyle6"/>
          <w:rFonts w:ascii="Arial" w:hAnsi="Arial" w:cs="Arial"/>
          <w:szCs w:val="24"/>
        </w:rPr>
        <w:t xml:space="preserve"> for a declaratory judgment granting the </w:t>
      </w:r>
      <w:r>
        <w:rPr>
          <w:rStyle w:val="CharacterStyle6"/>
          <w:rFonts w:ascii="Arial" w:hAnsi="Arial" w:cs="Arial"/>
          <w:szCs w:val="24"/>
        </w:rPr>
        <w:t>relief</w:t>
      </w:r>
      <w:r w:rsidRPr="00810F2F">
        <w:rPr>
          <w:rStyle w:val="CharacterStyle6"/>
          <w:rFonts w:ascii="Arial" w:hAnsi="Arial" w:cs="Arial"/>
          <w:szCs w:val="24"/>
        </w:rPr>
        <w:t xml:space="preserve"> </w:t>
      </w:r>
      <w:r>
        <w:rPr>
          <w:rStyle w:val="CharacterStyle6"/>
          <w:rFonts w:ascii="Arial" w:hAnsi="Arial" w:cs="Arial"/>
          <w:szCs w:val="24"/>
        </w:rPr>
        <w:t>mentioned above</w:t>
      </w:r>
      <w:r w:rsidRPr="00810F2F">
        <w:rPr>
          <w:rStyle w:val="CharacterStyle6"/>
          <w:rFonts w:ascii="Arial" w:hAnsi="Arial" w:cs="Arial"/>
          <w:szCs w:val="24"/>
        </w:rPr>
        <w:t>.</w:t>
      </w:r>
    </w:p>
    <w:p w:rsidR="002B1F5A" w:rsidRPr="00810F2F" w:rsidRDefault="002B1F5A" w:rsidP="002B1F5A">
      <w:pPr>
        <w:pStyle w:val="Style1"/>
        <w:adjustRightInd/>
        <w:jc w:val="both"/>
        <w:rPr>
          <w:rStyle w:val="CharacterStyle6"/>
          <w:rFonts w:ascii="Arial" w:hAnsi="Arial" w:cs="Arial"/>
          <w:szCs w:val="24"/>
        </w:rPr>
      </w:pPr>
    </w:p>
    <w:p w:rsidR="002B1F5A" w:rsidRPr="00810F2F" w:rsidRDefault="002B1F5A" w:rsidP="002B1F5A">
      <w:pPr>
        <w:pStyle w:val="Style19"/>
        <w:spacing w:line="240" w:lineRule="auto"/>
        <w:ind w:left="0" w:right="72" w:firstLine="0"/>
        <w:jc w:val="both"/>
        <w:rPr>
          <w:rStyle w:val="CharacterStyle6"/>
          <w:rFonts w:ascii="Arial" w:hAnsi="Arial" w:cs="Arial"/>
          <w:i w:val="0"/>
        </w:rPr>
      </w:pPr>
      <w:r w:rsidRPr="00810F2F">
        <w:rPr>
          <w:rStyle w:val="CharacterStyle6"/>
          <w:rFonts w:ascii="Arial" w:hAnsi="Arial" w:cs="Arial"/>
          <w:i w:val="0"/>
        </w:rPr>
        <w:t>On</w:t>
      </w:r>
      <w:r w:rsidRPr="00810F2F">
        <w:rPr>
          <w:rStyle w:val="CharacterStyle6"/>
          <w:rFonts w:ascii="Arial" w:hAnsi="Arial" w:cs="Arial"/>
        </w:rPr>
        <w:t xml:space="preserve"> </w:t>
      </w:r>
      <w:r w:rsidRPr="00810F2F">
        <w:rPr>
          <w:rStyle w:val="CharacterStyle6"/>
          <w:rFonts w:ascii="Arial" w:hAnsi="Arial" w:cs="Arial"/>
          <w:i w:val="0"/>
        </w:rPr>
        <w:t xml:space="preserve">the other side, </w:t>
      </w:r>
      <w:proofErr w:type="spellStart"/>
      <w:r>
        <w:rPr>
          <w:rStyle w:val="CharacterStyle6"/>
          <w:rFonts w:ascii="Arial" w:hAnsi="Arial" w:cs="Arial"/>
          <w:i w:val="0"/>
        </w:rPr>
        <w:t>Mr</w:t>
      </w:r>
      <w:proofErr w:type="spellEnd"/>
      <w:r w:rsidRPr="00810F2F">
        <w:rPr>
          <w:rStyle w:val="CharacterStyle6"/>
          <w:rFonts w:ascii="Arial" w:hAnsi="Arial" w:cs="Arial"/>
          <w:i w:val="0"/>
        </w:rPr>
        <w:t xml:space="preserve"> Boulle, learned counsel for the </w:t>
      </w:r>
      <w:r>
        <w:rPr>
          <w:rStyle w:val="CharacterStyle6"/>
          <w:rFonts w:ascii="Arial" w:hAnsi="Arial" w:cs="Arial"/>
          <w:i w:val="0"/>
        </w:rPr>
        <w:t>Defendant</w:t>
      </w:r>
      <w:r w:rsidRPr="00810F2F">
        <w:rPr>
          <w:rStyle w:val="CharacterStyle6"/>
          <w:rFonts w:ascii="Arial" w:hAnsi="Arial" w:cs="Arial"/>
          <w:i w:val="0"/>
        </w:rPr>
        <w:t xml:space="preserve"> submitted essentially on a point of law contending that this </w:t>
      </w:r>
      <w:r>
        <w:rPr>
          <w:rStyle w:val="CharacterStyle6"/>
          <w:rFonts w:ascii="Arial" w:hAnsi="Arial" w:cs="Arial"/>
          <w:i w:val="0"/>
        </w:rPr>
        <w:t>Court</w:t>
      </w:r>
      <w:r w:rsidRPr="00810F2F">
        <w:rPr>
          <w:rStyle w:val="CharacterStyle6"/>
          <w:rFonts w:ascii="Arial" w:hAnsi="Arial" w:cs="Arial"/>
          <w:i w:val="0"/>
        </w:rPr>
        <w:t xml:space="preserve"> has no jurisdiction to declare its judgment improper. He argued that all judgments are judgments of the </w:t>
      </w:r>
      <w:r>
        <w:rPr>
          <w:rStyle w:val="CharacterStyle6"/>
          <w:rFonts w:ascii="Arial" w:hAnsi="Arial" w:cs="Arial"/>
          <w:i w:val="0"/>
        </w:rPr>
        <w:t>Court</w:t>
      </w:r>
      <w:r w:rsidRPr="00810F2F">
        <w:rPr>
          <w:rStyle w:val="CharacterStyle6"/>
          <w:rFonts w:ascii="Arial" w:hAnsi="Arial" w:cs="Arial"/>
          <w:i w:val="0"/>
        </w:rPr>
        <w:t xml:space="preserve"> and should be treated as such for all legal intents and purposes, unless and until set aside by the competent </w:t>
      </w:r>
      <w:r>
        <w:rPr>
          <w:rStyle w:val="CharacterStyle6"/>
          <w:rFonts w:ascii="Arial" w:hAnsi="Arial" w:cs="Arial"/>
          <w:i w:val="0"/>
        </w:rPr>
        <w:t>Court</w:t>
      </w:r>
      <w:r w:rsidRPr="00810F2F">
        <w:rPr>
          <w:rStyle w:val="CharacterStyle6"/>
          <w:rFonts w:ascii="Arial" w:hAnsi="Arial" w:cs="Arial"/>
          <w:i w:val="0"/>
        </w:rPr>
        <w:t xml:space="preserve"> namely, the appellate </w:t>
      </w:r>
      <w:r>
        <w:rPr>
          <w:rStyle w:val="CharacterStyle6"/>
          <w:rFonts w:ascii="Arial" w:hAnsi="Arial" w:cs="Arial"/>
          <w:i w:val="0"/>
        </w:rPr>
        <w:t>Court</w:t>
      </w:r>
      <w:r w:rsidRPr="00810F2F">
        <w:rPr>
          <w:rStyle w:val="CharacterStyle6"/>
          <w:rFonts w:ascii="Arial" w:hAnsi="Arial" w:cs="Arial"/>
          <w:i w:val="0"/>
        </w:rPr>
        <w:t xml:space="preserve">. Our law does not make any distinction between a consent-judgment entered by the </w:t>
      </w:r>
      <w:r>
        <w:rPr>
          <w:rStyle w:val="CharacterStyle6"/>
          <w:rFonts w:ascii="Arial" w:hAnsi="Arial" w:cs="Arial"/>
          <w:i w:val="0"/>
        </w:rPr>
        <w:t>Court</w:t>
      </w:r>
      <w:r w:rsidRPr="00810F2F">
        <w:rPr>
          <w:rStyle w:val="CharacterStyle6"/>
          <w:rFonts w:ascii="Arial" w:hAnsi="Arial" w:cs="Arial"/>
          <w:i w:val="0"/>
        </w:rPr>
        <w:t xml:space="preserve"> based on the terms agreed upon by the parties, and the one given by the </w:t>
      </w:r>
      <w:r>
        <w:rPr>
          <w:rStyle w:val="CharacterStyle6"/>
          <w:rFonts w:ascii="Arial" w:hAnsi="Arial" w:cs="Arial"/>
          <w:i w:val="0"/>
        </w:rPr>
        <w:t>Court</w:t>
      </w:r>
      <w:r w:rsidRPr="00810F2F">
        <w:rPr>
          <w:rStyle w:val="CharacterStyle6"/>
          <w:rFonts w:ascii="Arial" w:hAnsi="Arial" w:cs="Arial"/>
          <w:i w:val="0"/>
        </w:rPr>
        <w:t xml:space="preserve"> after hearing the parties on the merits.</w:t>
      </w:r>
    </w:p>
    <w:p w:rsidR="002B1F5A" w:rsidRPr="00810F2F" w:rsidRDefault="002B1F5A" w:rsidP="002B1F5A">
      <w:pPr>
        <w:pStyle w:val="Style19"/>
        <w:spacing w:line="240" w:lineRule="auto"/>
        <w:ind w:left="0" w:right="72" w:firstLine="0"/>
        <w:jc w:val="both"/>
        <w:rPr>
          <w:rStyle w:val="CharacterStyle6"/>
          <w:rFonts w:ascii="Arial" w:hAnsi="Arial" w:cs="Arial"/>
          <w:i w:val="0"/>
        </w:rPr>
      </w:pPr>
    </w:p>
    <w:p w:rsidR="002B1F5A" w:rsidRDefault="002B1F5A" w:rsidP="002B1F5A">
      <w:pPr>
        <w:pStyle w:val="Style19"/>
        <w:spacing w:line="240" w:lineRule="auto"/>
        <w:ind w:left="0" w:right="72" w:firstLine="0"/>
        <w:jc w:val="both"/>
        <w:rPr>
          <w:rStyle w:val="CharacterStyle6"/>
          <w:rFonts w:ascii="Arial" w:hAnsi="Arial" w:cs="Arial"/>
          <w:i w:val="0"/>
        </w:rPr>
      </w:pPr>
      <w:r w:rsidRPr="00810F2F">
        <w:rPr>
          <w:rStyle w:val="CharacterStyle6"/>
          <w:rFonts w:ascii="Arial" w:hAnsi="Arial" w:cs="Arial"/>
          <w:i w:val="0"/>
        </w:rPr>
        <w:t xml:space="preserve">According to him, there is no provision in the Seychelles Code of Civil Procedure, hereinafter called "Civil Procedure Code" granting jurisdiction to the Supreme </w:t>
      </w:r>
      <w:r>
        <w:rPr>
          <w:rStyle w:val="CharacterStyle6"/>
          <w:rFonts w:ascii="Arial" w:hAnsi="Arial" w:cs="Arial"/>
          <w:i w:val="0"/>
        </w:rPr>
        <w:t>Court</w:t>
      </w:r>
      <w:r w:rsidRPr="00810F2F">
        <w:rPr>
          <w:rStyle w:val="CharacterStyle6"/>
          <w:rFonts w:ascii="Arial" w:hAnsi="Arial" w:cs="Arial"/>
          <w:i w:val="0"/>
        </w:rPr>
        <w:t xml:space="preserve"> to set aside, cancel or declare its own judgment improper, bad or null and void, irrespective of the fact, whether the judgment was obtained by consent of parties or </w:t>
      </w:r>
      <w:r w:rsidRPr="00810F2F">
        <w:rPr>
          <w:rStyle w:val="CharacterStyle6"/>
          <w:rFonts w:ascii="Arial" w:hAnsi="Arial" w:cs="Arial"/>
          <w:i w:val="0"/>
        </w:rPr>
        <w:lastRenderedPageBreak/>
        <w:t xml:space="preserve">given after adjudication by the </w:t>
      </w:r>
      <w:r>
        <w:rPr>
          <w:rStyle w:val="CharacterStyle6"/>
          <w:rFonts w:ascii="Arial" w:hAnsi="Arial" w:cs="Arial"/>
          <w:i w:val="0"/>
        </w:rPr>
        <w:t>Court</w:t>
      </w:r>
      <w:r w:rsidRPr="00810F2F">
        <w:rPr>
          <w:rStyle w:val="CharacterStyle6"/>
          <w:rFonts w:ascii="Arial" w:hAnsi="Arial" w:cs="Arial"/>
          <w:i w:val="0"/>
        </w:rPr>
        <w:t xml:space="preserve"> on the merits.  This is the rule.  There are only two exceptions to it. They are:</w:t>
      </w:r>
    </w:p>
    <w:p w:rsidR="002B1F5A" w:rsidRPr="00810F2F" w:rsidRDefault="002B1F5A" w:rsidP="002B1F5A">
      <w:pPr>
        <w:pStyle w:val="Style19"/>
        <w:spacing w:line="240" w:lineRule="auto"/>
        <w:ind w:left="0" w:right="72" w:firstLine="0"/>
        <w:jc w:val="both"/>
        <w:rPr>
          <w:rStyle w:val="CharacterStyle6"/>
          <w:rFonts w:ascii="Arial" w:hAnsi="Arial" w:cs="Arial"/>
          <w:i w:val="0"/>
        </w:rPr>
      </w:pPr>
      <w:r w:rsidRPr="00747407">
        <w:rPr>
          <w:rFonts w:ascii="Arial" w:hAnsi="Arial" w:cs="Arial"/>
          <w:i w:val="0"/>
          <w:noProof/>
          <w:lang w:eastAsia="en-US"/>
        </w:rPr>
        <w:pict>
          <v:shape id="_x0000_s1029" type="#_x0000_t202" style="position:absolute;left:0;text-align:left;margin-left:-31.1pt;margin-top:-17.4pt;width:30pt;height:531.55pt;z-index:251663360;mso-height-percent:200;mso-height-percent:200;mso-width-relative:margin;mso-height-relative:margin" stroked="f" strokecolor="white [3212]">
            <v:textbox style="mso-next-textbox:#_x0000_s1029;mso-fit-shape-to-text:t">
              <w:txbxContent>
                <w:p w:rsidR="002B1F5A" w:rsidRPr="00B74085" w:rsidRDefault="002B1F5A" w:rsidP="002B1F5A">
                  <w:pPr>
                    <w:rPr>
                      <w:rFonts w:ascii="Arial" w:hAnsi="Arial" w:cs="Arial"/>
                      <w:b/>
                      <w:i/>
                      <w:lang w:val="en-NZ"/>
                    </w:rPr>
                  </w:pPr>
                </w:p>
              </w:txbxContent>
            </v:textbox>
          </v:shape>
        </w:pict>
      </w:r>
    </w:p>
    <w:p w:rsidR="002B1F5A" w:rsidRPr="00810F2F" w:rsidRDefault="002B1F5A" w:rsidP="002B1F5A">
      <w:pPr>
        <w:pStyle w:val="Style20"/>
        <w:numPr>
          <w:ilvl w:val="0"/>
          <w:numId w:val="2"/>
        </w:numPr>
        <w:tabs>
          <w:tab w:val="clear" w:pos="432"/>
        </w:tabs>
        <w:spacing w:before="0" w:line="240" w:lineRule="auto"/>
        <w:ind w:left="810" w:right="504" w:hanging="450"/>
        <w:rPr>
          <w:rStyle w:val="CharacterStyle6"/>
          <w:rFonts w:ascii="Arial" w:hAnsi="Arial" w:cs="Arial"/>
          <w:i w:val="0"/>
          <w:u w:val="none"/>
        </w:rPr>
      </w:pPr>
      <w:r w:rsidRPr="00810F2F">
        <w:rPr>
          <w:rStyle w:val="CharacterStyle6"/>
          <w:rFonts w:ascii="Arial" w:hAnsi="Arial" w:cs="Arial"/>
          <w:i w:val="0"/>
          <w:u w:val="none"/>
        </w:rPr>
        <w:t xml:space="preserve">The "Judgment of the </w:t>
      </w:r>
      <w:r>
        <w:rPr>
          <w:rStyle w:val="CharacterStyle6"/>
          <w:rFonts w:ascii="Arial" w:hAnsi="Arial" w:cs="Arial"/>
          <w:i w:val="0"/>
          <w:u w:val="none"/>
        </w:rPr>
        <w:t>Court</w:t>
      </w:r>
      <w:r w:rsidRPr="00810F2F">
        <w:rPr>
          <w:rStyle w:val="CharacterStyle6"/>
          <w:rFonts w:ascii="Arial" w:hAnsi="Arial" w:cs="Arial"/>
          <w:i w:val="0"/>
          <w:u w:val="none"/>
        </w:rPr>
        <w:t xml:space="preserve"> obtained </w:t>
      </w:r>
      <w:r w:rsidRPr="00810F2F">
        <w:rPr>
          <w:rStyle w:val="CharacterStyle6"/>
          <w:rFonts w:ascii="Arial" w:hAnsi="Arial" w:cs="Arial"/>
          <w:i w:val="0"/>
          <w:iCs w:val="0"/>
          <w:u w:val="none"/>
        </w:rPr>
        <w:t xml:space="preserve">ex parte" </w:t>
      </w:r>
      <w:r w:rsidRPr="00810F2F">
        <w:rPr>
          <w:rStyle w:val="CharacterStyle6"/>
          <w:rFonts w:ascii="Arial" w:hAnsi="Arial" w:cs="Arial"/>
          <w:i w:val="0"/>
          <w:u w:val="none"/>
        </w:rPr>
        <w:t>due to non</w:t>
      </w:r>
      <w:r w:rsidRPr="00810F2F">
        <w:rPr>
          <w:rStyle w:val="CharacterStyle6"/>
          <w:rFonts w:ascii="Arial" w:hAnsi="Arial" w:cs="Arial"/>
          <w:i w:val="0"/>
          <w:u w:val="none"/>
        </w:rPr>
        <w:softHyphen/>
        <w:t xml:space="preserve">appearance of a party, so to say </w:t>
      </w:r>
      <w:r>
        <w:rPr>
          <w:rStyle w:val="CharacterStyle6"/>
          <w:rFonts w:ascii="Arial" w:hAnsi="Arial" w:cs="Arial"/>
          <w:i w:val="0"/>
          <w:u w:val="none"/>
        </w:rPr>
        <w:t>“</w:t>
      </w:r>
      <w:r w:rsidRPr="00810F2F">
        <w:rPr>
          <w:rStyle w:val="CharacterStyle6"/>
          <w:rFonts w:ascii="Arial" w:hAnsi="Arial" w:cs="Arial"/>
          <w:i w:val="0"/>
          <w:u w:val="none"/>
        </w:rPr>
        <w:t xml:space="preserve">default judgments", which can be set aside by the same </w:t>
      </w:r>
      <w:r>
        <w:rPr>
          <w:rStyle w:val="CharacterStyle6"/>
          <w:rFonts w:ascii="Arial" w:hAnsi="Arial" w:cs="Arial"/>
          <w:i w:val="0"/>
          <w:u w:val="none"/>
        </w:rPr>
        <w:t>Court</w:t>
      </w:r>
      <w:r w:rsidRPr="00810F2F">
        <w:rPr>
          <w:rStyle w:val="CharacterStyle6"/>
          <w:rFonts w:ascii="Arial" w:hAnsi="Arial" w:cs="Arial"/>
          <w:i w:val="0"/>
          <w:u w:val="none"/>
        </w:rPr>
        <w:t xml:space="preserve"> in terms of Section 69 of the Civil Procedure Code; and</w:t>
      </w:r>
    </w:p>
    <w:p w:rsidR="002B1F5A" w:rsidRPr="00810F2F" w:rsidRDefault="002B1F5A" w:rsidP="002B1F5A">
      <w:pPr>
        <w:pStyle w:val="Style20"/>
        <w:spacing w:before="0" w:line="240" w:lineRule="auto"/>
        <w:ind w:left="810" w:right="504" w:hanging="450"/>
        <w:rPr>
          <w:rStyle w:val="CharacterStyle6"/>
          <w:rFonts w:ascii="Arial" w:hAnsi="Arial" w:cs="Arial"/>
          <w:i w:val="0"/>
          <w:u w:val="none"/>
        </w:rPr>
      </w:pPr>
    </w:p>
    <w:p w:rsidR="002B1F5A" w:rsidRPr="00810F2F" w:rsidRDefault="002B1F5A" w:rsidP="002B1F5A">
      <w:pPr>
        <w:pStyle w:val="Style20"/>
        <w:numPr>
          <w:ilvl w:val="0"/>
          <w:numId w:val="2"/>
        </w:numPr>
        <w:tabs>
          <w:tab w:val="clear" w:pos="432"/>
        </w:tabs>
        <w:spacing w:before="0" w:line="240" w:lineRule="auto"/>
        <w:ind w:left="810" w:right="504" w:hanging="450"/>
        <w:rPr>
          <w:rStyle w:val="CharacterStyle6"/>
          <w:rFonts w:ascii="Arial" w:hAnsi="Arial" w:cs="Arial"/>
          <w:i w:val="0"/>
          <w:u w:val="none"/>
        </w:rPr>
      </w:pPr>
      <w:r w:rsidRPr="00810F2F">
        <w:rPr>
          <w:rStyle w:val="CharacterStyle6"/>
          <w:rFonts w:ascii="Arial" w:hAnsi="Arial" w:cs="Arial"/>
          <w:i w:val="0"/>
          <w:u w:val="none"/>
        </w:rPr>
        <w:t xml:space="preserve">The "Judgments given </w:t>
      </w:r>
      <w:r w:rsidRPr="00810F2F">
        <w:rPr>
          <w:rStyle w:val="CharacterStyle6"/>
          <w:rFonts w:ascii="Arial" w:hAnsi="Arial" w:cs="Arial"/>
          <w:i w:val="0"/>
          <w:iCs w:val="0"/>
          <w:u w:val="none"/>
        </w:rPr>
        <w:t xml:space="preserve">inter parte", </w:t>
      </w:r>
      <w:r w:rsidRPr="00810F2F">
        <w:rPr>
          <w:rStyle w:val="CharacterStyle6"/>
          <w:rFonts w:ascii="Arial" w:hAnsi="Arial" w:cs="Arial"/>
          <w:i w:val="0"/>
          <w:u w:val="none"/>
        </w:rPr>
        <w:t xml:space="preserve">which are vitiated by fraud, violence or discovery of new evidence etc. can be set aside by the same </w:t>
      </w:r>
      <w:r>
        <w:rPr>
          <w:rStyle w:val="CharacterStyle6"/>
          <w:rFonts w:ascii="Arial" w:hAnsi="Arial" w:cs="Arial"/>
          <w:i w:val="0"/>
          <w:u w:val="none"/>
        </w:rPr>
        <w:t>Court</w:t>
      </w:r>
      <w:r w:rsidRPr="00810F2F">
        <w:rPr>
          <w:rStyle w:val="CharacterStyle6"/>
          <w:rFonts w:ascii="Arial" w:hAnsi="Arial" w:cs="Arial"/>
          <w:i w:val="0"/>
          <w:u w:val="none"/>
        </w:rPr>
        <w:t xml:space="preserve"> by ordering a new trial in terms of Sections 194-204 of the Civil Procedure Code.</w:t>
      </w:r>
    </w:p>
    <w:p w:rsidR="002B1F5A" w:rsidRPr="00810F2F" w:rsidRDefault="002B1F5A" w:rsidP="002B1F5A">
      <w:pPr>
        <w:pStyle w:val="Style20"/>
        <w:spacing w:before="0" w:line="240" w:lineRule="auto"/>
        <w:ind w:left="0" w:right="144"/>
        <w:rPr>
          <w:rStyle w:val="CharacterStyle6"/>
          <w:rFonts w:ascii="Arial" w:hAnsi="Arial" w:cs="Arial"/>
          <w:i w:val="0"/>
          <w:u w:val="none"/>
        </w:rPr>
      </w:pPr>
    </w:p>
    <w:p w:rsidR="002B1F5A" w:rsidRPr="00810F2F" w:rsidRDefault="002B1F5A" w:rsidP="002B1F5A">
      <w:pPr>
        <w:pStyle w:val="Style23"/>
        <w:spacing w:before="0" w:line="240" w:lineRule="auto"/>
        <w:ind w:left="0" w:firstLine="0"/>
        <w:rPr>
          <w:rStyle w:val="CharacterStyle6"/>
          <w:rFonts w:ascii="Arial" w:hAnsi="Arial" w:cs="Arial"/>
        </w:rPr>
      </w:pPr>
      <w:r w:rsidRPr="00810F2F">
        <w:rPr>
          <w:rStyle w:val="CharacterStyle6"/>
          <w:rFonts w:ascii="Arial" w:hAnsi="Arial" w:cs="Arial"/>
        </w:rPr>
        <w:t xml:space="preserve">Hence, </w:t>
      </w:r>
      <w:proofErr w:type="spellStart"/>
      <w:r>
        <w:rPr>
          <w:rStyle w:val="CharacterStyle6"/>
          <w:rFonts w:ascii="Arial" w:hAnsi="Arial" w:cs="Arial"/>
        </w:rPr>
        <w:t>Mr</w:t>
      </w:r>
      <w:proofErr w:type="spellEnd"/>
      <w:r w:rsidRPr="00810F2F">
        <w:rPr>
          <w:rStyle w:val="CharacterStyle6"/>
          <w:rFonts w:ascii="Arial" w:hAnsi="Arial" w:cs="Arial"/>
        </w:rPr>
        <w:t xml:space="preserve"> Boulle submitted that first of all, in the absence of any specific statutory provision in the Seychelles Code of Civil Procedure this </w:t>
      </w:r>
      <w:r>
        <w:rPr>
          <w:rStyle w:val="CharacterStyle6"/>
          <w:rFonts w:ascii="Arial" w:hAnsi="Arial" w:cs="Arial"/>
        </w:rPr>
        <w:t>Court</w:t>
      </w:r>
      <w:r w:rsidRPr="00810F2F">
        <w:rPr>
          <w:rStyle w:val="CharacterStyle6"/>
          <w:rFonts w:ascii="Arial" w:hAnsi="Arial" w:cs="Arial"/>
        </w:rPr>
        <w:t xml:space="preserve"> has no and cannot assume jurisdiction to cancel or set aside its own judgment by declaring it improper or null and void. Secondly, it is the submission of </w:t>
      </w:r>
      <w:proofErr w:type="spellStart"/>
      <w:r>
        <w:rPr>
          <w:rStyle w:val="CharacterStyle6"/>
          <w:rFonts w:ascii="Arial" w:hAnsi="Arial" w:cs="Arial"/>
        </w:rPr>
        <w:t>Mr</w:t>
      </w:r>
      <w:proofErr w:type="spellEnd"/>
      <w:r w:rsidRPr="00810F2F">
        <w:rPr>
          <w:rStyle w:val="CharacterStyle6"/>
          <w:rFonts w:ascii="Arial" w:hAnsi="Arial" w:cs="Arial"/>
        </w:rPr>
        <w:t xml:space="preserve"> </w:t>
      </w:r>
      <w:proofErr w:type="spellStart"/>
      <w:r w:rsidRPr="00810F2F">
        <w:rPr>
          <w:rStyle w:val="CharacterStyle6"/>
          <w:rFonts w:ascii="Arial" w:hAnsi="Arial" w:cs="Arial"/>
        </w:rPr>
        <w:t>BouIIe</w:t>
      </w:r>
      <w:proofErr w:type="spellEnd"/>
      <w:r w:rsidRPr="00810F2F">
        <w:rPr>
          <w:rStyle w:val="CharacterStyle6"/>
          <w:rFonts w:ascii="Arial" w:hAnsi="Arial" w:cs="Arial"/>
        </w:rPr>
        <w:t xml:space="preserve"> that the plaint in this matter does not disclose any cause of action against the </w:t>
      </w:r>
      <w:r>
        <w:rPr>
          <w:rStyle w:val="CharacterStyle6"/>
          <w:rFonts w:ascii="Arial" w:hAnsi="Arial" w:cs="Arial"/>
        </w:rPr>
        <w:t>Defendant</w:t>
      </w:r>
      <w:r w:rsidRPr="00810F2F">
        <w:rPr>
          <w:rStyle w:val="CharacterStyle6"/>
          <w:rFonts w:ascii="Arial" w:hAnsi="Arial" w:cs="Arial"/>
        </w:rPr>
        <w:t xml:space="preserve">. He therefore, urged the </w:t>
      </w:r>
      <w:r>
        <w:rPr>
          <w:rStyle w:val="CharacterStyle6"/>
          <w:rFonts w:ascii="Arial" w:hAnsi="Arial" w:cs="Arial"/>
        </w:rPr>
        <w:t>Court</w:t>
      </w:r>
      <w:r w:rsidRPr="00810F2F">
        <w:rPr>
          <w:rStyle w:val="CharacterStyle6"/>
          <w:rFonts w:ascii="Arial" w:hAnsi="Arial" w:cs="Arial"/>
        </w:rPr>
        <w:t xml:space="preserve"> to dismiss the action on both grounds.</w:t>
      </w:r>
    </w:p>
    <w:p w:rsidR="002B1F5A" w:rsidRPr="00810F2F" w:rsidRDefault="002B1F5A" w:rsidP="002B1F5A">
      <w:pPr>
        <w:pStyle w:val="Style23"/>
        <w:spacing w:before="0" w:line="240" w:lineRule="auto"/>
        <w:ind w:left="0" w:firstLine="0"/>
        <w:rPr>
          <w:rStyle w:val="CharacterStyle6"/>
          <w:rFonts w:ascii="Arial" w:hAnsi="Arial" w:cs="Arial"/>
        </w:rPr>
      </w:pPr>
    </w:p>
    <w:p w:rsidR="002B1F5A" w:rsidRDefault="002B1F5A" w:rsidP="002B1F5A">
      <w:pPr>
        <w:pStyle w:val="Style23"/>
        <w:spacing w:before="0" w:line="240" w:lineRule="auto"/>
        <w:ind w:left="0" w:firstLine="0"/>
        <w:rPr>
          <w:rFonts w:ascii="Arial" w:hAnsi="Arial" w:cs="Arial"/>
        </w:rPr>
      </w:pPr>
      <w:r w:rsidRPr="00810F2F">
        <w:rPr>
          <w:rStyle w:val="CharacterStyle6"/>
          <w:rFonts w:ascii="Arial" w:hAnsi="Arial" w:cs="Arial"/>
        </w:rPr>
        <w:t xml:space="preserve">In his reply </w:t>
      </w:r>
      <w:proofErr w:type="spellStart"/>
      <w:r>
        <w:rPr>
          <w:rStyle w:val="CharacterStyle6"/>
          <w:rFonts w:ascii="Arial" w:hAnsi="Arial" w:cs="Arial"/>
        </w:rPr>
        <w:t>Mr</w:t>
      </w:r>
      <w:proofErr w:type="spellEnd"/>
      <w:r w:rsidRPr="00810F2F">
        <w:rPr>
          <w:rStyle w:val="CharacterStyle6"/>
          <w:rFonts w:ascii="Arial" w:hAnsi="Arial" w:cs="Arial"/>
        </w:rPr>
        <w:t xml:space="preserve"> Rouillon, learned counsel for the </w:t>
      </w:r>
      <w:r>
        <w:rPr>
          <w:rStyle w:val="CharacterStyle6"/>
          <w:rFonts w:ascii="Arial" w:hAnsi="Arial" w:cs="Arial"/>
        </w:rPr>
        <w:t>Plaintiff</w:t>
      </w:r>
      <w:r w:rsidRPr="00810F2F">
        <w:rPr>
          <w:rStyle w:val="CharacterStyle6"/>
          <w:rFonts w:ascii="Arial" w:hAnsi="Arial" w:cs="Arial"/>
        </w:rPr>
        <w:t xml:space="preserve"> contended that whenever the Seychelles Code of Civil Procedural is silent on any matter, the </w:t>
      </w:r>
      <w:r>
        <w:rPr>
          <w:rStyle w:val="CharacterStyle6"/>
          <w:rFonts w:ascii="Arial" w:hAnsi="Arial" w:cs="Arial"/>
        </w:rPr>
        <w:t>Court</w:t>
      </w:r>
      <w:r w:rsidRPr="00810F2F">
        <w:rPr>
          <w:rStyle w:val="CharacterStyle6"/>
          <w:rFonts w:ascii="Arial" w:hAnsi="Arial" w:cs="Arial"/>
        </w:rPr>
        <w:t xml:space="preserve"> should adopt the English procedure. According to him, the Rules of the Supreme </w:t>
      </w:r>
      <w:r>
        <w:rPr>
          <w:rStyle w:val="CharacterStyle6"/>
          <w:rFonts w:ascii="Arial" w:hAnsi="Arial" w:cs="Arial"/>
        </w:rPr>
        <w:t>Court</w:t>
      </w:r>
      <w:r w:rsidRPr="00810F2F">
        <w:rPr>
          <w:rStyle w:val="CharacterStyle6"/>
          <w:rFonts w:ascii="Arial" w:hAnsi="Arial" w:cs="Arial"/>
        </w:rPr>
        <w:t xml:space="preserve"> 1975 of the UK (the White Book) and the English practice provide for setting aside the judgments by consent. In </w:t>
      </w:r>
      <w:r w:rsidRPr="00810F2F">
        <w:rPr>
          <w:rFonts w:ascii="Arial" w:hAnsi="Arial" w:cs="Arial"/>
        </w:rPr>
        <w:t xml:space="preserve">support of this proposition, </w:t>
      </w:r>
      <w:proofErr w:type="spellStart"/>
      <w:r>
        <w:rPr>
          <w:rFonts w:ascii="Arial" w:hAnsi="Arial" w:cs="Arial"/>
        </w:rPr>
        <w:t>Mr</w:t>
      </w:r>
      <w:proofErr w:type="spellEnd"/>
      <w:r w:rsidRPr="00810F2F">
        <w:rPr>
          <w:rFonts w:ascii="Arial" w:hAnsi="Arial" w:cs="Arial"/>
        </w:rPr>
        <w:t xml:space="preserve"> Rouillon cited a number </w:t>
      </w:r>
      <w:r>
        <w:rPr>
          <w:rFonts w:ascii="Arial" w:hAnsi="Arial" w:cs="Arial"/>
        </w:rPr>
        <w:t xml:space="preserve">of excerpts from the White Book: </w:t>
      </w:r>
      <w:r w:rsidRPr="00CD5677">
        <w:rPr>
          <w:rFonts w:ascii="Arial" w:hAnsi="Arial" w:cs="Arial"/>
          <w:i/>
        </w:rPr>
        <w:t xml:space="preserve">The Supreme Court Practice </w:t>
      </w:r>
      <w:r w:rsidRPr="00CD5677">
        <w:rPr>
          <w:rFonts w:ascii="Arial" w:hAnsi="Arial" w:cs="Arial"/>
        </w:rPr>
        <w:t>1995</w:t>
      </w:r>
      <w:r w:rsidRPr="00CD5677">
        <w:rPr>
          <w:rFonts w:ascii="Arial" w:hAnsi="Arial" w:cs="Arial"/>
          <w:i/>
        </w:rPr>
        <w:t xml:space="preserve"> </w:t>
      </w:r>
      <w:proofErr w:type="spellStart"/>
      <w:r>
        <w:rPr>
          <w:rFonts w:ascii="Arial" w:hAnsi="Arial" w:cs="Arial"/>
        </w:rPr>
        <w:t>vol</w:t>
      </w:r>
      <w:proofErr w:type="spellEnd"/>
      <w:r>
        <w:rPr>
          <w:rFonts w:ascii="Arial" w:hAnsi="Arial" w:cs="Arial"/>
        </w:rPr>
        <w:t xml:space="preserve"> 2 page 1452, </w:t>
      </w:r>
      <w:r w:rsidRPr="00810F2F">
        <w:rPr>
          <w:rFonts w:ascii="Arial" w:hAnsi="Arial" w:cs="Arial"/>
        </w:rPr>
        <w:t xml:space="preserve">part 2-18, the </w:t>
      </w:r>
      <w:proofErr w:type="spellStart"/>
      <w:r w:rsidRPr="00CD5677">
        <w:rPr>
          <w:rFonts w:ascii="Arial" w:hAnsi="Arial" w:cs="Arial"/>
          <w:i/>
        </w:rPr>
        <w:t>Halsbury's</w:t>
      </w:r>
      <w:proofErr w:type="spellEnd"/>
      <w:r w:rsidRPr="00CD5677">
        <w:rPr>
          <w:rFonts w:ascii="Arial" w:hAnsi="Arial" w:cs="Arial"/>
          <w:i/>
        </w:rPr>
        <w:t xml:space="preserve"> Laws of England</w:t>
      </w:r>
      <w:r w:rsidRPr="00810F2F">
        <w:rPr>
          <w:rFonts w:ascii="Arial" w:hAnsi="Arial" w:cs="Arial"/>
        </w:rPr>
        <w:t xml:space="preserve"> </w:t>
      </w:r>
      <w:r>
        <w:rPr>
          <w:rFonts w:ascii="Arial" w:hAnsi="Arial" w:cs="Arial"/>
        </w:rPr>
        <w:t xml:space="preserve">(4 </w:t>
      </w:r>
      <w:proofErr w:type="spellStart"/>
      <w:r>
        <w:rPr>
          <w:rFonts w:ascii="Arial" w:hAnsi="Arial" w:cs="Arial"/>
        </w:rPr>
        <w:t>ed</w:t>
      </w:r>
      <w:proofErr w:type="spellEnd"/>
      <w:r>
        <w:rPr>
          <w:rFonts w:ascii="Arial" w:hAnsi="Arial" w:cs="Arial"/>
        </w:rPr>
        <w:t xml:space="preserve">) </w:t>
      </w:r>
      <w:proofErr w:type="spellStart"/>
      <w:r>
        <w:rPr>
          <w:rFonts w:ascii="Arial" w:hAnsi="Arial" w:cs="Arial"/>
        </w:rPr>
        <w:t>vol</w:t>
      </w:r>
      <w:proofErr w:type="spellEnd"/>
      <w:r>
        <w:rPr>
          <w:rFonts w:ascii="Arial" w:hAnsi="Arial" w:cs="Arial"/>
        </w:rPr>
        <w:t xml:space="preserve"> </w:t>
      </w:r>
      <w:r w:rsidRPr="00810F2F">
        <w:rPr>
          <w:rFonts w:ascii="Arial" w:hAnsi="Arial" w:cs="Arial"/>
        </w:rPr>
        <w:t xml:space="preserve">37 and from the </w:t>
      </w:r>
      <w:r w:rsidRPr="00CD5677">
        <w:rPr>
          <w:rFonts w:ascii="Arial" w:hAnsi="Arial" w:cs="Arial"/>
          <w:i/>
        </w:rPr>
        <w:t>English and Empire Digest</w:t>
      </w:r>
      <w:r>
        <w:rPr>
          <w:rFonts w:ascii="Arial" w:hAnsi="Arial" w:cs="Arial"/>
        </w:rPr>
        <w:t xml:space="preserve"> </w:t>
      </w:r>
      <w:proofErr w:type="spellStart"/>
      <w:r>
        <w:rPr>
          <w:rFonts w:ascii="Arial" w:hAnsi="Arial" w:cs="Arial"/>
        </w:rPr>
        <w:t>vol</w:t>
      </w:r>
      <w:proofErr w:type="spellEnd"/>
      <w:r w:rsidRPr="00810F2F">
        <w:rPr>
          <w:rFonts w:ascii="Arial" w:hAnsi="Arial" w:cs="Arial"/>
        </w:rPr>
        <w:t xml:space="preserve"> 51 page 732. In the circumstances, he submitted that this </w:t>
      </w:r>
      <w:r>
        <w:rPr>
          <w:rFonts w:ascii="Arial" w:hAnsi="Arial" w:cs="Arial"/>
        </w:rPr>
        <w:t>Court</w:t>
      </w:r>
      <w:r w:rsidRPr="00810F2F">
        <w:rPr>
          <w:rFonts w:ascii="Arial" w:hAnsi="Arial" w:cs="Arial"/>
        </w:rPr>
        <w:t xml:space="preserve"> does ha</w:t>
      </w:r>
      <w:r>
        <w:rPr>
          <w:rFonts w:ascii="Arial" w:hAnsi="Arial" w:cs="Arial"/>
        </w:rPr>
        <w:t>ve jurisdiction to declare any Judgment by Consent</w:t>
      </w:r>
      <w:r w:rsidRPr="00810F2F">
        <w:rPr>
          <w:rFonts w:ascii="Arial" w:hAnsi="Arial" w:cs="Arial"/>
        </w:rPr>
        <w:t xml:space="preserve"> null and void and accordingly set aside the same. Having thus argued </w:t>
      </w:r>
      <w:proofErr w:type="spellStart"/>
      <w:r>
        <w:rPr>
          <w:rFonts w:ascii="Arial" w:hAnsi="Arial" w:cs="Arial"/>
        </w:rPr>
        <w:t>Mr</w:t>
      </w:r>
      <w:proofErr w:type="spellEnd"/>
      <w:r w:rsidRPr="00810F2F">
        <w:rPr>
          <w:rFonts w:ascii="Arial" w:hAnsi="Arial" w:cs="Arial"/>
        </w:rPr>
        <w:t xml:space="preserve"> Roui</w:t>
      </w:r>
      <w:r>
        <w:rPr>
          <w:rFonts w:ascii="Arial" w:hAnsi="Arial" w:cs="Arial"/>
        </w:rPr>
        <w:t>llon also submitted as follows:</w:t>
      </w:r>
    </w:p>
    <w:p w:rsidR="002B1F5A" w:rsidRDefault="002B1F5A" w:rsidP="002B1F5A">
      <w:pPr>
        <w:pStyle w:val="Style23"/>
        <w:spacing w:before="0" w:line="240" w:lineRule="auto"/>
        <w:ind w:left="0" w:firstLine="0"/>
        <w:rPr>
          <w:rFonts w:ascii="Arial" w:hAnsi="Arial" w:cs="Arial"/>
        </w:rPr>
      </w:pPr>
    </w:p>
    <w:p w:rsidR="002B1F5A" w:rsidRPr="00CD5677" w:rsidRDefault="002B1F5A" w:rsidP="002B1F5A">
      <w:pPr>
        <w:pStyle w:val="Style1"/>
        <w:adjustRightInd/>
        <w:ind w:left="720" w:right="684"/>
        <w:jc w:val="both"/>
        <w:rPr>
          <w:rFonts w:ascii="Arial" w:hAnsi="Arial" w:cs="Arial"/>
          <w:iCs/>
          <w:sz w:val="24"/>
          <w:szCs w:val="24"/>
        </w:rPr>
      </w:pPr>
      <w:r w:rsidRPr="00CD5677">
        <w:rPr>
          <w:rFonts w:ascii="Arial" w:hAnsi="Arial" w:cs="Arial"/>
          <w:iCs/>
          <w:sz w:val="24"/>
          <w:szCs w:val="24"/>
        </w:rPr>
        <w:t>We are basically saying that the agreement was fraud for the judgment by consent to be entered and by that fact there is no judgment as such</w:t>
      </w:r>
      <w:r>
        <w:rPr>
          <w:rFonts w:ascii="Arial" w:hAnsi="Arial" w:cs="Arial"/>
          <w:iCs/>
          <w:sz w:val="24"/>
          <w:szCs w:val="24"/>
        </w:rPr>
        <w:t>.</w:t>
      </w:r>
    </w:p>
    <w:p w:rsidR="002B1F5A" w:rsidRPr="00810F2F" w:rsidRDefault="002B1F5A" w:rsidP="002B1F5A">
      <w:pPr>
        <w:pStyle w:val="Style19"/>
        <w:spacing w:line="240" w:lineRule="auto"/>
        <w:ind w:left="0" w:firstLine="0"/>
        <w:jc w:val="both"/>
        <w:rPr>
          <w:rStyle w:val="CharacterStyle6"/>
          <w:rFonts w:ascii="Arial" w:hAnsi="Arial" w:cs="Arial"/>
        </w:rPr>
      </w:pPr>
    </w:p>
    <w:p w:rsidR="002B1F5A" w:rsidRPr="00810F2F" w:rsidRDefault="002B1F5A" w:rsidP="002B1F5A">
      <w:pPr>
        <w:pStyle w:val="Style19"/>
        <w:spacing w:line="240" w:lineRule="auto"/>
        <w:ind w:left="0" w:right="17" w:firstLine="0"/>
        <w:jc w:val="both"/>
        <w:rPr>
          <w:rStyle w:val="CharacterStyle6"/>
          <w:rFonts w:ascii="Arial" w:hAnsi="Arial" w:cs="Arial"/>
          <w:i w:val="0"/>
        </w:rPr>
      </w:pPr>
      <w:r w:rsidRPr="00810F2F">
        <w:rPr>
          <w:rStyle w:val="CharacterStyle6"/>
          <w:rFonts w:ascii="Arial" w:hAnsi="Arial" w:cs="Arial"/>
          <w:i w:val="0"/>
        </w:rPr>
        <w:t xml:space="preserve">Obviously, the fundamental issue that arises here, for determination is whether this </w:t>
      </w:r>
      <w:r>
        <w:rPr>
          <w:rStyle w:val="CharacterStyle6"/>
          <w:rFonts w:ascii="Arial" w:hAnsi="Arial" w:cs="Arial"/>
          <w:i w:val="0"/>
        </w:rPr>
        <w:t>Court</w:t>
      </w:r>
      <w:r w:rsidRPr="00810F2F">
        <w:rPr>
          <w:rStyle w:val="CharacterStyle6"/>
          <w:rFonts w:ascii="Arial" w:hAnsi="Arial" w:cs="Arial"/>
          <w:i w:val="0"/>
        </w:rPr>
        <w:t xml:space="preserve"> may assume jurisdiction by adopting the English procedure and practice if any, for setting aside a judgment by consent, in the absence of any specific provision in the Seychelles Code of Civil Procedure in this respect.</w:t>
      </w:r>
    </w:p>
    <w:p w:rsidR="002B1F5A" w:rsidRPr="00810F2F" w:rsidRDefault="002B1F5A" w:rsidP="002B1F5A">
      <w:pPr>
        <w:pStyle w:val="Style19"/>
        <w:spacing w:line="240" w:lineRule="auto"/>
        <w:ind w:left="0" w:firstLine="0"/>
        <w:jc w:val="both"/>
        <w:rPr>
          <w:rStyle w:val="CharacterStyle6"/>
          <w:rFonts w:ascii="Arial" w:hAnsi="Arial" w:cs="Arial"/>
          <w:i w:val="0"/>
        </w:rPr>
      </w:pPr>
    </w:p>
    <w:p w:rsidR="002B1F5A" w:rsidRPr="00810F2F" w:rsidRDefault="002B1F5A" w:rsidP="002B1F5A">
      <w:pPr>
        <w:pStyle w:val="Style19"/>
        <w:spacing w:line="240" w:lineRule="auto"/>
        <w:ind w:left="0" w:right="17" w:firstLine="0"/>
        <w:jc w:val="both"/>
        <w:rPr>
          <w:rStyle w:val="CharacterStyle6"/>
          <w:rFonts w:ascii="Arial" w:hAnsi="Arial" w:cs="Arial"/>
          <w:i w:val="0"/>
        </w:rPr>
      </w:pPr>
      <w:r w:rsidRPr="00810F2F">
        <w:rPr>
          <w:rStyle w:val="CharacterStyle6"/>
          <w:rFonts w:ascii="Arial" w:hAnsi="Arial" w:cs="Arial"/>
          <w:i w:val="0"/>
        </w:rPr>
        <w:t xml:space="preserve">Firstly, as I see it, the remedy claimed by the </w:t>
      </w:r>
      <w:r>
        <w:rPr>
          <w:rStyle w:val="CharacterStyle6"/>
          <w:rFonts w:ascii="Arial" w:hAnsi="Arial" w:cs="Arial"/>
          <w:i w:val="0"/>
        </w:rPr>
        <w:t>Plaintiff</w:t>
      </w:r>
      <w:r w:rsidRPr="00810F2F">
        <w:rPr>
          <w:rStyle w:val="CharacterStyle6"/>
          <w:rFonts w:ascii="Arial" w:hAnsi="Arial" w:cs="Arial"/>
          <w:i w:val="0"/>
        </w:rPr>
        <w:t xml:space="preserve"> in this matter namely, to have a lawful </w:t>
      </w:r>
      <w:r w:rsidRPr="00810F2F">
        <w:rPr>
          <w:rStyle w:val="CharacterStyle6"/>
          <w:rFonts w:ascii="Arial" w:hAnsi="Arial" w:cs="Arial"/>
          <w:i w:val="0"/>
          <w:iCs w:val="0"/>
        </w:rPr>
        <w:t xml:space="preserve">Judgment </w:t>
      </w:r>
      <w:r w:rsidRPr="00810F2F">
        <w:rPr>
          <w:rStyle w:val="CharacterStyle6"/>
          <w:rFonts w:ascii="Arial" w:hAnsi="Arial" w:cs="Arial"/>
          <w:i w:val="0"/>
        </w:rPr>
        <w:t xml:space="preserve">of the </w:t>
      </w:r>
      <w:r>
        <w:rPr>
          <w:rStyle w:val="CharacterStyle6"/>
          <w:rFonts w:ascii="Arial" w:hAnsi="Arial" w:cs="Arial"/>
          <w:i w:val="0"/>
        </w:rPr>
        <w:t>Court</w:t>
      </w:r>
      <w:r w:rsidRPr="00810F2F">
        <w:rPr>
          <w:rStyle w:val="CharacterStyle6"/>
          <w:rFonts w:ascii="Arial" w:hAnsi="Arial" w:cs="Arial"/>
          <w:i w:val="0"/>
        </w:rPr>
        <w:t xml:space="preserve"> being set aside by the same </w:t>
      </w:r>
      <w:r>
        <w:rPr>
          <w:rStyle w:val="CharacterStyle6"/>
          <w:rFonts w:ascii="Arial" w:hAnsi="Arial" w:cs="Arial"/>
          <w:i w:val="0"/>
        </w:rPr>
        <w:t>Court</w:t>
      </w:r>
      <w:r w:rsidRPr="00810F2F">
        <w:rPr>
          <w:rStyle w:val="CharacterStyle6"/>
          <w:rFonts w:ascii="Arial" w:hAnsi="Arial" w:cs="Arial"/>
          <w:i w:val="0"/>
        </w:rPr>
        <w:t>, is not a matter, which simply involves rules of practice. Obviously, it involves a substantive right, which is required to be conferred on the claimant by a statute or procedural law. Needless to say, a legal remedy cannot exist withou</w:t>
      </w:r>
      <w:r>
        <w:rPr>
          <w:rStyle w:val="CharacterStyle6"/>
          <w:rFonts w:ascii="Arial" w:hAnsi="Arial" w:cs="Arial"/>
          <w:i w:val="0"/>
        </w:rPr>
        <w:t>t a legal right and vice versa:</w:t>
      </w:r>
      <w:r w:rsidRPr="00810F2F">
        <w:rPr>
          <w:rStyle w:val="CharacterStyle6"/>
          <w:rFonts w:ascii="Arial" w:hAnsi="Arial" w:cs="Arial"/>
          <w:i w:val="0"/>
        </w:rPr>
        <w:t xml:space="preserve"> </w:t>
      </w:r>
      <w:proofErr w:type="spellStart"/>
      <w:r>
        <w:rPr>
          <w:rStyle w:val="CharacterStyle6"/>
          <w:rFonts w:ascii="Arial" w:hAnsi="Arial" w:cs="Arial"/>
        </w:rPr>
        <w:t>u</w:t>
      </w:r>
      <w:r w:rsidRPr="00810F2F">
        <w:rPr>
          <w:rStyle w:val="CharacterStyle6"/>
          <w:rFonts w:ascii="Arial" w:hAnsi="Arial" w:cs="Arial"/>
          <w:iCs w:val="0"/>
        </w:rPr>
        <w:t>bi</w:t>
      </w:r>
      <w:proofErr w:type="spellEnd"/>
      <w:r w:rsidRPr="00810F2F">
        <w:rPr>
          <w:rStyle w:val="CharacterStyle6"/>
          <w:rFonts w:ascii="Arial" w:hAnsi="Arial" w:cs="Arial"/>
          <w:iCs w:val="0"/>
        </w:rPr>
        <w:t xml:space="preserve"> jus </w:t>
      </w:r>
      <w:proofErr w:type="spellStart"/>
      <w:r w:rsidRPr="00810F2F">
        <w:rPr>
          <w:rStyle w:val="CharacterStyle6"/>
          <w:rFonts w:ascii="Arial" w:hAnsi="Arial" w:cs="Arial"/>
          <w:iCs w:val="0"/>
        </w:rPr>
        <w:t>ibi</w:t>
      </w:r>
      <w:proofErr w:type="spellEnd"/>
      <w:r w:rsidRPr="00810F2F">
        <w:rPr>
          <w:rStyle w:val="CharacterStyle6"/>
          <w:rFonts w:ascii="Arial" w:hAnsi="Arial" w:cs="Arial"/>
          <w:iCs w:val="0"/>
        </w:rPr>
        <w:t xml:space="preserve"> idem </w:t>
      </w:r>
      <w:proofErr w:type="spellStart"/>
      <w:r w:rsidRPr="00810F2F">
        <w:rPr>
          <w:rStyle w:val="CharacterStyle6"/>
          <w:rFonts w:ascii="Arial" w:hAnsi="Arial" w:cs="Arial"/>
          <w:iCs w:val="0"/>
        </w:rPr>
        <w:t>remedium</w:t>
      </w:r>
      <w:proofErr w:type="spellEnd"/>
      <w:r w:rsidRPr="00810F2F">
        <w:rPr>
          <w:rStyle w:val="CharacterStyle6"/>
          <w:rFonts w:ascii="Arial" w:hAnsi="Arial" w:cs="Arial"/>
          <w:i w:val="0"/>
          <w:iCs w:val="0"/>
        </w:rPr>
        <w:t xml:space="preserve">.  </w:t>
      </w:r>
      <w:r w:rsidRPr="00810F2F">
        <w:rPr>
          <w:rStyle w:val="CharacterStyle6"/>
          <w:rFonts w:ascii="Arial" w:hAnsi="Arial" w:cs="Arial"/>
          <w:i w:val="0"/>
        </w:rPr>
        <w:t xml:space="preserve">As rightly submitted by </w:t>
      </w:r>
      <w:proofErr w:type="spellStart"/>
      <w:r>
        <w:rPr>
          <w:rStyle w:val="CharacterStyle6"/>
          <w:rFonts w:ascii="Arial" w:hAnsi="Arial" w:cs="Arial"/>
          <w:i w:val="0"/>
        </w:rPr>
        <w:t>Mr</w:t>
      </w:r>
      <w:proofErr w:type="spellEnd"/>
      <w:r w:rsidRPr="00810F2F">
        <w:rPr>
          <w:rStyle w:val="CharacterStyle6"/>
          <w:rFonts w:ascii="Arial" w:hAnsi="Arial" w:cs="Arial"/>
          <w:i w:val="0"/>
        </w:rPr>
        <w:t xml:space="preserve"> </w:t>
      </w:r>
      <w:proofErr w:type="spellStart"/>
      <w:r w:rsidRPr="00810F2F">
        <w:rPr>
          <w:rStyle w:val="CharacterStyle6"/>
          <w:rFonts w:ascii="Arial" w:hAnsi="Arial" w:cs="Arial"/>
          <w:i w:val="0"/>
        </w:rPr>
        <w:t>BouIle</w:t>
      </w:r>
      <w:proofErr w:type="spellEnd"/>
      <w:r w:rsidRPr="00810F2F">
        <w:rPr>
          <w:rStyle w:val="CharacterStyle6"/>
          <w:rFonts w:ascii="Arial" w:hAnsi="Arial" w:cs="Arial"/>
          <w:i w:val="0"/>
        </w:rPr>
        <w:t xml:space="preserve">, our Civil Procedure Code grants jurisdiction and provides for setting aside judgments, only under two specific circumstances. </w:t>
      </w:r>
    </w:p>
    <w:p w:rsidR="002B1F5A" w:rsidRPr="00810F2F" w:rsidRDefault="002B1F5A" w:rsidP="002B1F5A">
      <w:pPr>
        <w:pStyle w:val="Style19"/>
        <w:spacing w:line="240" w:lineRule="auto"/>
        <w:ind w:left="0" w:firstLine="0"/>
        <w:jc w:val="both"/>
        <w:rPr>
          <w:rStyle w:val="CharacterStyle6"/>
          <w:rFonts w:ascii="Arial" w:hAnsi="Arial" w:cs="Arial"/>
          <w:i w:val="0"/>
        </w:rPr>
      </w:pPr>
    </w:p>
    <w:p w:rsidR="002B1F5A" w:rsidRPr="00810F2F" w:rsidRDefault="002B1F5A" w:rsidP="002B1F5A">
      <w:pPr>
        <w:pStyle w:val="Style19"/>
        <w:spacing w:line="240" w:lineRule="auto"/>
        <w:ind w:left="0" w:firstLine="0"/>
        <w:jc w:val="both"/>
        <w:rPr>
          <w:rStyle w:val="CharacterStyle6"/>
          <w:rFonts w:ascii="Arial" w:hAnsi="Arial" w:cs="Arial"/>
          <w:i w:val="0"/>
        </w:rPr>
      </w:pPr>
      <w:r w:rsidRPr="00810F2F">
        <w:rPr>
          <w:rStyle w:val="CharacterStyle6"/>
          <w:rFonts w:ascii="Arial" w:hAnsi="Arial" w:cs="Arial"/>
          <w:i w:val="0"/>
        </w:rPr>
        <w:t>They are, namely:</w:t>
      </w:r>
    </w:p>
    <w:p w:rsidR="002B1F5A" w:rsidRPr="00810F2F" w:rsidRDefault="002B1F5A" w:rsidP="002B1F5A">
      <w:pPr>
        <w:pStyle w:val="Style1"/>
        <w:tabs>
          <w:tab w:val="left" w:pos="1935"/>
        </w:tabs>
        <w:adjustRightInd/>
        <w:jc w:val="both"/>
        <w:rPr>
          <w:rFonts w:ascii="Arial" w:hAnsi="Arial" w:cs="Arial"/>
          <w:sz w:val="24"/>
          <w:szCs w:val="24"/>
        </w:rPr>
      </w:pPr>
    </w:p>
    <w:p w:rsidR="002B1F5A" w:rsidRPr="00810F2F" w:rsidRDefault="002B1F5A" w:rsidP="002B1F5A">
      <w:pPr>
        <w:pStyle w:val="Style1"/>
        <w:numPr>
          <w:ilvl w:val="0"/>
          <w:numId w:val="4"/>
        </w:numPr>
        <w:adjustRightInd/>
        <w:ind w:left="900" w:right="504" w:hanging="450"/>
        <w:jc w:val="both"/>
        <w:rPr>
          <w:rFonts w:ascii="Arial" w:hAnsi="Arial" w:cs="Arial"/>
          <w:sz w:val="24"/>
          <w:szCs w:val="24"/>
        </w:rPr>
      </w:pPr>
      <w:r w:rsidRPr="00810F2F">
        <w:rPr>
          <w:rFonts w:ascii="Arial" w:hAnsi="Arial" w:cs="Arial"/>
          <w:sz w:val="24"/>
          <w:szCs w:val="24"/>
        </w:rPr>
        <w:t xml:space="preserve">When an </w:t>
      </w:r>
      <w:r w:rsidRPr="00CD5677">
        <w:rPr>
          <w:rFonts w:ascii="Arial" w:hAnsi="Arial" w:cs="Arial"/>
          <w:iCs/>
          <w:sz w:val="24"/>
          <w:szCs w:val="24"/>
        </w:rPr>
        <w:t xml:space="preserve">ex parte </w:t>
      </w:r>
      <w:r w:rsidRPr="00CD5677">
        <w:rPr>
          <w:rFonts w:ascii="Arial" w:hAnsi="Arial" w:cs="Arial"/>
          <w:sz w:val="24"/>
          <w:szCs w:val="24"/>
        </w:rPr>
        <w:t>judgment</w:t>
      </w:r>
      <w:r w:rsidRPr="00810F2F">
        <w:rPr>
          <w:rFonts w:ascii="Arial" w:hAnsi="Arial" w:cs="Arial"/>
          <w:sz w:val="24"/>
          <w:szCs w:val="24"/>
        </w:rPr>
        <w:t xml:space="preserve"> is given by the </w:t>
      </w:r>
      <w:r>
        <w:rPr>
          <w:rFonts w:ascii="Arial" w:hAnsi="Arial" w:cs="Arial"/>
          <w:sz w:val="24"/>
          <w:szCs w:val="24"/>
        </w:rPr>
        <w:t>Court</w:t>
      </w:r>
      <w:r w:rsidRPr="00810F2F">
        <w:rPr>
          <w:rFonts w:ascii="Arial" w:hAnsi="Arial" w:cs="Arial"/>
          <w:sz w:val="24"/>
          <w:szCs w:val="24"/>
        </w:rPr>
        <w:t xml:space="preserve">, the </w:t>
      </w:r>
      <w:r w:rsidRPr="00810F2F">
        <w:rPr>
          <w:rStyle w:val="CharacterStyle6"/>
          <w:rFonts w:ascii="Arial" w:hAnsi="Arial" w:cs="Arial"/>
          <w:szCs w:val="24"/>
        </w:rPr>
        <w:t>aggrieved party has a statu</w:t>
      </w:r>
      <w:r>
        <w:rPr>
          <w:rStyle w:val="CharacterStyle6"/>
          <w:rFonts w:ascii="Arial" w:hAnsi="Arial" w:cs="Arial"/>
          <w:szCs w:val="24"/>
        </w:rPr>
        <w:t>to</w:t>
      </w:r>
      <w:r w:rsidRPr="00810F2F">
        <w:rPr>
          <w:rStyle w:val="CharacterStyle6"/>
          <w:rFonts w:ascii="Arial" w:hAnsi="Arial" w:cs="Arial"/>
          <w:szCs w:val="24"/>
        </w:rPr>
        <w:t xml:space="preserve">ry right in terms of Section 69 of the Civil Procedure Code to seek a remedy from the </w:t>
      </w:r>
      <w:r w:rsidRPr="00810F2F">
        <w:rPr>
          <w:rFonts w:ascii="Arial" w:hAnsi="Arial" w:cs="Arial"/>
          <w:sz w:val="24"/>
          <w:szCs w:val="24"/>
        </w:rPr>
        <w:t xml:space="preserve">same </w:t>
      </w:r>
      <w:r>
        <w:rPr>
          <w:rFonts w:ascii="Arial" w:hAnsi="Arial" w:cs="Arial"/>
          <w:sz w:val="24"/>
          <w:szCs w:val="24"/>
        </w:rPr>
        <w:t>Court</w:t>
      </w:r>
      <w:r w:rsidRPr="00810F2F">
        <w:rPr>
          <w:rFonts w:ascii="Arial" w:hAnsi="Arial" w:cs="Arial"/>
          <w:sz w:val="24"/>
          <w:szCs w:val="24"/>
        </w:rPr>
        <w:t xml:space="preserve">, and if sufficient cause is shown, the </w:t>
      </w:r>
      <w:r>
        <w:rPr>
          <w:rFonts w:ascii="Arial" w:hAnsi="Arial" w:cs="Arial"/>
          <w:sz w:val="24"/>
          <w:szCs w:val="24"/>
        </w:rPr>
        <w:t>Court</w:t>
      </w:r>
      <w:r w:rsidRPr="00810F2F">
        <w:rPr>
          <w:rFonts w:ascii="Arial" w:hAnsi="Arial" w:cs="Arial"/>
          <w:sz w:val="24"/>
          <w:szCs w:val="24"/>
        </w:rPr>
        <w:t xml:space="preserve"> may set aside its judgment and order trial inter parte; and</w:t>
      </w:r>
    </w:p>
    <w:p w:rsidR="002B1F5A" w:rsidRPr="00810F2F" w:rsidRDefault="002B1F5A" w:rsidP="002B1F5A">
      <w:pPr>
        <w:pStyle w:val="Style1"/>
        <w:tabs>
          <w:tab w:val="left" w:pos="1935"/>
        </w:tabs>
        <w:adjustRightInd/>
        <w:ind w:left="900" w:right="504" w:hanging="450"/>
        <w:jc w:val="both"/>
        <w:rPr>
          <w:rFonts w:ascii="Arial" w:hAnsi="Arial" w:cs="Arial"/>
          <w:sz w:val="24"/>
          <w:szCs w:val="24"/>
        </w:rPr>
      </w:pPr>
    </w:p>
    <w:p w:rsidR="002B1F5A" w:rsidRPr="00810F2F" w:rsidRDefault="002B1F5A" w:rsidP="002B1F5A">
      <w:pPr>
        <w:pStyle w:val="Style1"/>
        <w:numPr>
          <w:ilvl w:val="0"/>
          <w:numId w:val="4"/>
        </w:numPr>
        <w:adjustRightInd/>
        <w:ind w:left="900" w:right="504" w:hanging="450"/>
        <w:jc w:val="both"/>
        <w:rPr>
          <w:rFonts w:ascii="Arial" w:hAnsi="Arial" w:cs="Arial"/>
          <w:sz w:val="24"/>
          <w:szCs w:val="24"/>
        </w:rPr>
      </w:pPr>
      <w:r w:rsidRPr="00810F2F">
        <w:rPr>
          <w:rFonts w:ascii="Arial" w:hAnsi="Arial" w:cs="Arial"/>
          <w:sz w:val="24"/>
          <w:szCs w:val="24"/>
        </w:rPr>
        <w:t>When an</w:t>
      </w:r>
      <w:r>
        <w:rPr>
          <w:rFonts w:ascii="Arial" w:hAnsi="Arial" w:cs="Arial"/>
          <w:sz w:val="24"/>
          <w:szCs w:val="24"/>
        </w:rPr>
        <w:t xml:space="preserve"> </w:t>
      </w:r>
      <w:r w:rsidRPr="00CD5677">
        <w:rPr>
          <w:rFonts w:ascii="Arial" w:hAnsi="Arial" w:cs="Arial"/>
          <w:iCs/>
          <w:sz w:val="24"/>
          <w:szCs w:val="24"/>
        </w:rPr>
        <w:t xml:space="preserve">inter parte </w:t>
      </w:r>
      <w:r w:rsidRPr="00CD5677">
        <w:rPr>
          <w:rFonts w:ascii="Arial" w:hAnsi="Arial" w:cs="Arial"/>
          <w:sz w:val="24"/>
          <w:szCs w:val="24"/>
        </w:rPr>
        <w:t>judgment</w:t>
      </w:r>
      <w:r>
        <w:rPr>
          <w:rFonts w:ascii="Arial" w:hAnsi="Arial" w:cs="Arial"/>
          <w:sz w:val="24"/>
          <w:szCs w:val="24"/>
        </w:rPr>
        <w:t xml:space="preserve"> </w:t>
      </w:r>
      <w:r w:rsidRPr="00810F2F">
        <w:rPr>
          <w:rFonts w:ascii="Arial" w:hAnsi="Arial" w:cs="Arial"/>
          <w:sz w:val="24"/>
          <w:szCs w:val="24"/>
        </w:rPr>
        <w:t xml:space="preserve">is vitiated by fraud, violence or discovery of new evidence etc. the aggrieved party has a statuary right in terms of Sections 194 of the Civil Procedure Code to seek a remedy from the same </w:t>
      </w:r>
      <w:r>
        <w:rPr>
          <w:rFonts w:ascii="Arial" w:hAnsi="Arial" w:cs="Arial"/>
          <w:sz w:val="24"/>
          <w:szCs w:val="24"/>
        </w:rPr>
        <w:t>Court</w:t>
      </w:r>
      <w:r w:rsidRPr="00810F2F">
        <w:rPr>
          <w:rFonts w:ascii="Arial" w:hAnsi="Arial" w:cs="Arial"/>
          <w:sz w:val="24"/>
          <w:szCs w:val="24"/>
        </w:rPr>
        <w:t>, which may set aside the said judgment and order a new trial.</w:t>
      </w:r>
    </w:p>
    <w:p w:rsidR="002B1F5A" w:rsidRPr="00810F2F" w:rsidRDefault="002B1F5A" w:rsidP="002B1F5A">
      <w:pPr>
        <w:pStyle w:val="ListParagraph"/>
        <w:ind w:left="0"/>
        <w:rPr>
          <w:rFonts w:ascii="Arial" w:hAnsi="Arial" w:cs="Arial"/>
        </w:rPr>
      </w:pPr>
      <w:r w:rsidRPr="00747407">
        <w:rPr>
          <w:rFonts w:ascii="Arial" w:hAnsi="Arial" w:cs="Arial"/>
          <w:noProof/>
        </w:rPr>
        <w:pict>
          <v:shape id="_x0000_s1030" type="#_x0000_t202" style="position:absolute;margin-left:-31.1pt;margin-top:-31.2pt;width:30pt;height:531.55pt;z-index:251664384;mso-height-percent:200;mso-height-percent:200;mso-width-relative:margin;mso-height-relative:margin" stroked="f" strokecolor="white [3212]">
            <v:textbox style="mso-next-textbox:#_x0000_s1030;mso-fit-shape-to-text:t">
              <w:txbxContent>
                <w:p w:rsidR="002B1F5A" w:rsidRPr="00B74085" w:rsidRDefault="002B1F5A" w:rsidP="002B1F5A">
                  <w:pPr>
                    <w:rPr>
                      <w:rFonts w:ascii="Arial" w:hAnsi="Arial" w:cs="Arial"/>
                      <w:b/>
                      <w:i/>
                      <w:lang w:val="en-NZ"/>
                    </w:rPr>
                  </w:pPr>
                </w:p>
              </w:txbxContent>
            </v:textbox>
          </v:shape>
        </w:pict>
      </w:r>
    </w:p>
    <w:p w:rsidR="002B1F5A" w:rsidRPr="00810F2F" w:rsidRDefault="002B1F5A" w:rsidP="002B1F5A">
      <w:pPr>
        <w:pStyle w:val="Style1"/>
        <w:adjustRightInd/>
        <w:ind w:right="17"/>
        <w:jc w:val="both"/>
        <w:rPr>
          <w:rFonts w:ascii="Arial" w:hAnsi="Arial" w:cs="Arial"/>
          <w:sz w:val="24"/>
          <w:szCs w:val="24"/>
        </w:rPr>
      </w:pPr>
      <w:r w:rsidRPr="00810F2F">
        <w:rPr>
          <w:rFonts w:ascii="Arial" w:hAnsi="Arial" w:cs="Arial"/>
          <w:sz w:val="24"/>
          <w:szCs w:val="24"/>
        </w:rPr>
        <w:t xml:space="preserve">Admittedly, the impugned </w:t>
      </w:r>
      <w:r w:rsidRPr="00CD5677">
        <w:rPr>
          <w:rFonts w:ascii="Arial" w:hAnsi="Arial" w:cs="Arial"/>
          <w:sz w:val="24"/>
          <w:szCs w:val="24"/>
        </w:rPr>
        <w:t>"judgment by consent"</w:t>
      </w:r>
      <w:r w:rsidRPr="00810F2F">
        <w:rPr>
          <w:rFonts w:ascii="Arial" w:hAnsi="Arial" w:cs="Arial"/>
          <w:sz w:val="24"/>
          <w:szCs w:val="24"/>
        </w:rPr>
        <w:t xml:space="preserve"> in the instant case does not fall under any of the said two exceptional circumstances. Therefore, it goes without saying that this </w:t>
      </w:r>
      <w:r>
        <w:rPr>
          <w:rFonts w:ascii="Arial" w:hAnsi="Arial" w:cs="Arial"/>
          <w:sz w:val="24"/>
          <w:szCs w:val="24"/>
        </w:rPr>
        <w:t>Court</w:t>
      </w:r>
      <w:r w:rsidRPr="00810F2F">
        <w:rPr>
          <w:rFonts w:ascii="Arial" w:hAnsi="Arial" w:cs="Arial"/>
          <w:sz w:val="24"/>
          <w:szCs w:val="24"/>
        </w:rPr>
        <w:t xml:space="preserve"> has no jurisdiction to set aside the said judgment and so I find, upholding the submission of </w:t>
      </w:r>
      <w:proofErr w:type="spellStart"/>
      <w:r>
        <w:rPr>
          <w:rFonts w:ascii="Arial" w:hAnsi="Arial" w:cs="Arial"/>
          <w:sz w:val="24"/>
          <w:szCs w:val="24"/>
        </w:rPr>
        <w:t>Mr</w:t>
      </w:r>
      <w:proofErr w:type="spellEnd"/>
      <w:r w:rsidRPr="00810F2F">
        <w:rPr>
          <w:rFonts w:ascii="Arial" w:hAnsi="Arial" w:cs="Arial"/>
          <w:sz w:val="24"/>
          <w:szCs w:val="24"/>
        </w:rPr>
        <w:t xml:space="preserve"> Boulle in this respect.</w:t>
      </w:r>
    </w:p>
    <w:p w:rsidR="002B1F5A" w:rsidRPr="00810F2F" w:rsidRDefault="002B1F5A" w:rsidP="002B1F5A">
      <w:pPr>
        <w:pStyle w:val="Style1"/>
        <w:adjustRightInd/>
        <w:ind w:right="144"/>
        <w:jc w:val="both"/>
        <w:rPr>
          <w:rFonts w:ascii="Arial" w:hAnsi="Arial" w:cs="Arial"/>
          <w:sz w:val="24"/>
          <w:szCs w:val="24"/>
        </w:rPr>
      </w:pPr>
    </w:p>
    <w:p w:rsidR="002B1F5A" w:rsidRPr="00810F2F" w:rsidRDefault="002B1F5A" w:rsidP="002B1F5A">
      <w:pPr>
        <w:pStyle w:val="Style1"/>
        <w:adjustRightInd/>
        <w:ind w:right="144"/>
        <w:jc w:val="both"/>
        <w:rPr>
          <w:rFonts w:ascii="Arial" w:hAnsi="Arial" w:cs="Arial"/>
          <w:sz w:val="24"/>
          <w:szCs w:val="24"/>
        </w:rPr>
      </w:pPr>
      <w:r w:rsidRPr="00810F2F">
        <w:rPr>
          <w:rFonts w:ascii="Arial" w:hAnsi="Arial" w:cs="Arial"/>
          <w:sz w:val="24"/>
          <w:szCs w:val="24"/>
        </w:rPr>
        <w:t xml:space="preserve">It is pertinent here to note, Section 17 of the </w:t>
      </w:r>
      <w:r>
        <w:rPr>
          <w:rFonts w:ascii="Arial" w:hAnsi="Arial" w:cs="Arial"/>
          <w:sz w:val="24"/>
          <w:szCs w:val="24"/>
        </w:rPr>
        <w:t>Court</w:t>
      </w:r>
      <w:r w:rsidRPr="00810F2F">
        <w:rPr>
          <w:rFonts w:ascii="Arial" w:hAnsi="Arial" w:cs="Arial"/>
          <w:sz w:val="24"/>
          <w:szCs w:val="24"/>
        </w:rPr>
        <w:t>s Act, which reads thus:</w:t>
      </w:r>
    </w:p>
    <w:p w:rsidR="002B1F5A" w:rsidRPr="00810F2F" w:rsidRDefault="002B1F5A" w:rsidP="002B1F5A">
      <w:pPr>
        <w:pStyle w:val="Style1"/>
        <w:adjustRightInd/>
        <w:ind w:right="144"/>
        <w:jc w:val="both"/>
        <w:rPr>
          <w:rFonts w:ascii="Arial" w:hAnsi="Arial" w:cs="Arial"/>
          <w:sz w:val="24"/>
          <w:szCs w:val="24"/>
        </w:rPr>
      </w:pPr>
    </w:p>
    <w:p w:rsidR="002B1F5A" w:rsidRPr="00CD5677" w:rsidRDefault="002B1F5A" w:rsidP="002B1F5A">
      <w:pPr>
        <w:pStyle w:val="Style1"/>
        <w:adjustRightInd/>
        <w:ind w:left="720" w:right="684"/>
        <w:jc w:val="both"/>
        <w:rPr>
          <w:rFonts w:ascii="Arial" w:hAnsi="Arial" w:cs="Arial"/>
          <w:iCs/>
          <w:sz w:val="24"/>
          <w:szCs w:val="24"/>
        </w:rPr>
      </w:pPr>
      <w:r w:rsidRPr="00CD5677">
        <w:rPr>
          <w:rFonts w:ascii="Arial" w:hAnsi="Arial" w:cs="Arial"/>
          <w:iCs/>
          <w:sz w:val="24"/>
          <w:szCs w:val="24"/>
        </w:rPr>
        <w:t>In civil matters whenever the laws and rules of procedure applicable to the Supreme Court are silent, the procedure, rules and practice of the High Court of Justice in England shall be</w:t>
      </w:r>
      <w:r>
        <w:rPr>
          <w:rFonts w:ascii="Arial" w:hAnsi="Arial" w:cs="Arial"/>
          <w:iCs/>
          <w:sz w:val="24"/>
          <w:szCs w:val="24"/>
        </w:rPr>
        <w:t xml:space="preserve"> followed as far as practicable.</w:t>
      </w:r>
    </w:p>
    <w:p w:rsidR="002B1F5A" w:rsidRPr="00810F2F" w:rsidRDefault="002B1F5A" w:rsidP="002B1F5A">
      <w:pPr>
        <w:pStyle w:val="Style1"/>
        <w:adjustRightInd/>
        <w:ind w:right="144"/>
        <w:jc w:val="both"/>
        <w:rPr>
          <w:rFonts w:ascii="Arial" w:hAnsi="Arial" w:cs="Arial"/>
          <w:i/>
          <w:iCs/>
          <w:sz w:val="24"/>
          <w:szCs w:val="24"/>
        </w:rPr>
      </w:pPr>
    </w:p>
    <w:p w:rsidR="002B1F5A" w:rsidRPr="00810F2F" w:rsidRDefault="002B1F5A" w:rsidP="002B1F5A">
      <w:pPr>
        <w:pStyle w:val="Style16"/>
        <w:tabs>
          <w:tab w:val="left" w:pos="0"/>
        </w:tabs>
        <w:spacing w:before="0" w:line="240" w:lineRule="auto"/>
        <w:ind w:left="0" w:right="17" w:firstLine="0"/>
        <w:rPr>
          <w:rStyle w:val="CharacterStyle6"/>
          <w:rFonts w:ascii="Arial" w:hAnsi="Arial" w:cs="Arial"/>
          <w:i w:val="0"/>
        </w:rPr>
      </w:pPr>
      <w:r w:rsidRPr="00810F2F">
        <w:rPr>
          <w:rFonts w:ascii="Arial" w:hAnsi="Arial" w:cs="Arial"/>
          <w:i w:val="0"/>
        </w:rPr>
        <w:t xml:space="preserve">However, a new right and remedy of setting aside a consent-judgment in my </w:t>
      </w:r>
      <w:proofErr w:type="gramStart"/>
      <w:r w:rsidRPr="00810F2F">
        <w:rPr>
          <w:rFonts w:ascii="Arial" w:hAnsi="Arial" w:cs="Arial"/>
          <w:i w:val="0"/>
        </w:rPr>
        <w:t>view,</w:t>
      </w:r>
      <w:proofErr w:type="gramEnd"/>
      <w:r w:rsidRPr="00810F2F">
        <w:rPr>
          <w:rFonts w:ascii="Arial" w:hAnsi="Arial" w:cs="Arial"/>
          <w:i w:val="0"/>
        </w:rPr>
        <w:t xml:space="preserve"> cannot be granted by this </w:t>
      </w:r>
      <w:r>
        <w:rPr>
          <w:rFonts w:ascii="Arial" w:hAnsi="Arial" w:cs="Arial"/>
          <w:i w:val="0"/>
        </w:rPr>
        <w:t>Court</w:t>
      </w:r>
      <w:r w:rsidRPr="00810F2F">
        <w:rPr>
          <w:rFonts w:ascii="Arial" w:hAnsi="Arial" w:cs="Arial"/>
          <w:i w:val="0"/>
        </w:rPr>
        <w:t xml:space="preserve"> to the </w:t>
      </w:r>
      <w:r>
        <w:rPr>
          <w:rFonts w:ascii="Arial" w:hAnsi="Arial" w:cs="Arial"/>
          <w:i w:val="0"/>
        </w:rPr>
        <w:t>Plaintiff</w:t>
      </w:r>
      <w:r w:rsidRPr="00810F2F">
        <w:rPr>
          <w:rFonts w:ascii="Arial" w:hAnsi="Arial" w:cs="Arial"/>
          <w:i w:val="0"/>
        </w:rPr>
        <w:t xml:space="preserve"> in the absence of the necessary statutory provisions or amendments to the Seychelles Code of Civil Procedure. Indeed, no </w:t>
      </w:r>
      <w:r>
        <w:rPr>
          <w:rFonts w:ascii="Arial" w:hAnsi="Arial" w:cs="Arial"/>
          <w:i w:val="0"/>
        </w:rPr>
        <w:t>Court</w:t>
      </w:r>
      <w:r w:rsidRPr="00810F2F">
        <w:rPr>
          <w:rFonts w:ascii="Arial" w:hAnsi="Arial" w:cs="Arial"/>
          <w:i w:val="0"/>
        </w:rPr>
        <w:t xml:space="preserve"> is empowered to assume jurisdiction and make new laws in the guise of interpreting Section 17 supra in order to grant a new right and remedy to any party. Indeed, when the Civil Procedure Code does not expressly grant a legal remedy based on a substantive right to a party whether </w:t>
      </w:r>
      <w:r>
        <w:rPr>
          <w:rFonts w:ascii="Arial" w:hAnsi="Arial" w:cs="Arial"/>
          <w:i w:val="0"/>
        </w:rPr>
        <w:t>Plaintiff</w:t>
      </w:r>
      <w:r w:rsidRPr="00810F2F">
        <w:rPr>
          <w:rFonts w:ascii="Arial" w:hAnsi="Arial" w:cs="Arial"/>
          <w:i w:val="0"/>
        </w:rPr>
        <w:t xml:space="preserve"> or </w:t>
      </w:r>
      <w:r>
        <w:rPr>
          <w:rFonts w:ascii="Arial" w:hAnsi="Arial" w:cs="Arial"/>
          <w:i w:val="0"/>
        </w:rPr>
        <w:t>Defendant</w:t>
      </w:r>
      <w:r w:rsidRPr="00810F2F">
        <w:rPr>
          <w:rFonts w:ascii="Arial" w:hAnsi="Arial" w:cs="Arial"/>
          <w:i w:val="0"/>
        </w:rPr>
        <w:t xml:space="preserve"> in a civil litigation, the </w:t>
      </w:r>
      <w:r>
        <w:rPr>
          <w:rFonts w:ascii="Arial" w:hAnsi="Arial" w:cs="Arial"/>
          <w:i w:val="0"/>
        </w:rPr>
        <w:t>Court</w:t>
      </w:r>
      <w:r w:rsidRPr="00810F2F">
        <w:rPr>
          <w:rFonts w:ascii="Arial" w:hAnsi="Arial" w:cs="Arial"/>
          <w:i w:val="0"/>
        </w:rPr>
        <w:t xml:space="preserve"> cannot and should not on its own fill in the gaps with English </w:t>
      </w:r>
      <w:r>
        <w:rPr>
          <w:rFonts w:ascii="Arial" w:hAnsi="Arial" w:cs="Arial"/>
          <w:i w:val="0"/>
        </w:rPr>
        <w:t xml:space="preserve">legislation </w:t>
      </w:r>
      <w:r w:rsidRPr="00810F2F">
        <w:rPr>
          <w:rFonts w:ascii="Arial" w:hAnsi="Arial" w:cs="Arial"/>
          <w:i w:val="0"/>
        </w:rPr>
        <w:t xml:space="preserve">and grant that remedy and right to that </w:t>
      </w:r>
      <w:r w:rsidRPr="00810F2F">
        <w:rPr>
          <w:rStyle w:val="CharacterStyle6"/>
          <w:rFonts w:ascii="Arial" w:hAnsi="Arial" w:cs="Arial"/>
          <w:i w:val="0"/>
        </w:rPr>
        <w:t xml:space="preserve">party. </w:t>
      </w:r>
    </w:p>
    <w:p w:rsidR="002B1F5A" w:rsidRPr="00810F2F" w:rsidRDefault="002B1F5A" w:rsidP="002B1F5A">
      <w:pPr>
        <w:pStyle w:val="Style16"/>
        <w:tabs>
          <w:tab w:val="left" w:pos="0"/>
        </w:tabs>
        <w:spacing w:before="0" w:line="240" w:lineRule="auto"/>
        <w:ind w:left="0" w:right="17" w:firstLine="0"/>
        <w:rPr>
          <w:rStyle w:val="CharacterStyle6"/>
          <w:rFonts w:ascii="Arial" w:hAnsi="Arial" w:cs="Arial"/>
          <w:i w:val="0"/>
        </w:rPr>
      </w:pPr>
    </w:p>
    <w:p w:rsidR="002B1F5A" w:rsidRDefault="002B1F5A" w:rsidP="002B1F5A">
      <w:pPr>
        <w:pStyle w:val="Style16"/>
        <w:tabs>
          <w:tab w:val="left" w:pos="0"/>
        </w:tabs>
        <w:spacing w:before="0" w:line="240" w:lineRule="auto"/>
        <w:ind w:left="0" w:right="17" w:firstLine="0"/>
        <w:rPr>
          <w:rStyle w:val="CharacterStyle6"/>
          <w:rFonts w:ascii="Arial" w:hAnsi="Arial" w:cs="Arial"/>
          <w:i w:val="0"/>
        </w:rPr>
      </w:pPr>
      <w:r w:rsidRPr="00810F2F">
        <w:rPr>
          <w:rStyle w:val="CharacterStyle6"/>
          <w:rFonts w:ascii="Arial" w:hAnsi="Arial" w:cs="Arial"/>
          <w:i w:val="0"/>
        </w:rPr>
        <w:t xml:space="preserve">The </w:t>
      </w:r>
      <w:r>
        <w:rPr>
          <w:rStyle w:val="CharacterStyle6"/>
          <w:rFonts w:ascii="Arial" w:hAnsi="Arial" w:cs="Arial"/>
          <w:i w:val="0"/>
        </w:rPr>
        <w:t>Court</w:t>
      </w:r>
      <w:r w:rsidRPr="00810F2F">
        <w:rPr>
          <w:rStyle w:val="CharacterStyle6"/>
          <w:rFonts w:ascii="Arial" w:hAnsi="Arial" w:cs="Arial"/>
          <w:i w:val="0"/>
        </w:rPr>
        <w:t xml:space="preserve"> cannot thus, bring in amendment to the Procedure Code usurping the function of the legislature by interpreting the silence. For these reasons, I find that the present action before this </w:t>
      </w:r>
      <w:r>
        <w:rPr>
          <w:rStyle w:val="CharacterStyle6"/>
          <w:rFonts w:ascii="Arial" w:hAnsi="Arial" w:cs="Arial"/>
          <w:i w:val="0"/>
        </w:rPr>
        <w:t>Court</w:t>
      </w:r>
      <w:r w:rsidRPr="00810F2F">
        <w:rPr>
          <w:rStyle w:val="CharacterStyle6"/>
          <w:rFonts w:ascii="Arial" w:hAnsi="Arial" w:cs="Arial"/>
          <w:i w:val="0"/>
        </w:rPr>
        <w:t xml:space="preserve"> for a declaration to negate its judgment is not maintainable in law.</w:t>
      </w:r>
    </w:p>
    <w:p w:rsidR="002B1F5A" w:rsidRDefault="002B1F5A" w:rsidP="002B1F5A">
      <w:pPr>
        <w:pStyle w:val="Style16"/>
        <w:tabs>
          <w:tab w:val="left" w:pos="0"/>
        </w:tabs>
        <w:spacing w:before="0" w:line="240" w:lineRule="auto"/>
        <w:ind w:left="0" w:right="17" w:firstLine="0"/>
        <w:rPr>
          <w:rStyle w:val="CharacterStyle6"/>
          <w:rFonts w:ascii="Arial" w:hAnsi="Arial" w:cs="Arial"/>
          <w:i w:val="0"/>
        </w:rPr>
      </w:pPr>
    </w:p>
    <w:p w:rsidR="002B1F5A" w:rsidRPr="00810F2F" w:rsidRDefault="002B1F5A" w:rsidP="002B1F5A">
      <w:pPr>
        <w:pStyle w:val="Style23"/>
        <w:spacing w:before="0" w:line="240" w:lineRule="auto"/>
        <w:ind w:left="0" w:right="17" w:firstLine="0"/>
        <w:rPr>
          <w:rStyle w:val="CharacterStyle6"/>
          <w:rFonts w:ascii="Arial" w:hAnsi="Arial" w:cs="Arial"/>
          <w:b/>
          <w:bCs/>
          <w:iCs/>
        </w:rPr>
      </w:pPr>
      <w:r w:rsidRPr="00810F2F">
        <w:rPr>
          <w:rStyle w:val="CharacterStyle6"/>
          <w:rFonts w:ascii="Arial" w:hAnsi="Arial" w:cs="Arial"/>
        </w:rPr>
        <w:t xml:space="preserve">In any event, on a plain reading of the plaint, it is so evident that the pleading does not disclose any cause of action against the </w:t>
      </w:r>
      <w:r>
        <w:rPr>
          <w:rStyle w:val="CharacterStyle6"/>
          <w:rFonts w:ascii="Arial" w:hAnsi="Arial" w:cs="Arial"/>
        </w:rPr>
        <w:t>Defendant</w:t>
      </w:r>
      <w:r w:rsidRPr="00810F2F">
        <w:rPr>
          <w:rStyle w:val="CharacterStyle6"/>
          <w:rFonts w:ascii="Arial" w:hAnsi="Arial" w:cs="Arial"/>
        </w:rPr>
        <w:t xml:space="preserve"> on any ground whatsoever. Hence, on the face of it, the plaint is liable to be dismissed.  </w:t>
      </w:r>
      <w:r>
        <w:rPr>
          <w:rStyle w:val="CharacterStyle6"/>
          <w:rFonts w:ascii="Arial" w:hAnsi="Arial" w:cs="Arial"/>
        </w:rPr>
        <w:t>On the question of "f</w:t>
      </w:r>
      <w:r w:rsidRPr="00810F2F">
        <w:rPr>
          <w:rStyle w:val="CharacterStyle6"/>
          <w:rFonts w:ascii="Arial" w:hAnsi="Arial" w:cs="Arial"/>
        </w:rPr>
        <w:t xml:space="preserve">raud", although </w:t>
      </w:r>
      <w:proofErr w:type="spellStart"/>
      <w:r>
        <w:rPr>
          <w:rStyle w:val="CharacterStyle6"/>
          <w:rFonts w:ascii="Arial" w:hAnsi="Arial" w:cs="Arial"/>
        </w:rPr>
        <w:t>Mr</w:t>
      </w:r>
      <w:proofErr w:type="spellEnd"/>
      <w:r w:rsidRPr="00810F2F">
        <w:rPr>
          <w:rStyle w:val="CharacterStyle6"/>
          <w:rFonts w:ascii="Arial" w:hAnsi="Arial" w:cs="Arial"/>
        </w:rPr>
        <w:t xml:space="preserve"> Rouillon submitted that the agreement, which gave rise the "Judgment by consent" was vitiated by fraud, there is not even a scintilla of pleading in the plaint, let alone the evidence, to support his contention in this respect. Hence, for this reason too, I hold that the instant suit for a declaration to negate the judgment of the </w:t>
      </w:r>
      <w:r>
        <w:rPr>
          <w:rStyle w:val="CharacterStyle6"/>
          <w:rFonts w:ascii="Arial" w:hAnsi="Arial" w:cs="Arial"/>
        </w:rPr>
        <w:t>Court</w:t>
      </w:r>
      <w:r w:rsidRPr="00810F2F">
        <w:rPr>
          <w:rStyle w:val="CharacterStyle6"/>
          <w:rFonts w:ascii="Arial" w:hAnsi="Arial" w:cs="Arial"/>
        </w:rPr>
        <w:t xml:space="preserve"> on the </w:t>
      </w:r>
      <w:r w:rsidRPr="00810F2F">
        <w:rPr>
          <w:rStyle w:val="CharacterStyle6"/>
          <w:rFonts w:ascii="Arial" w:hAnsi="Arial" w:cs="Arial"/>
        </w:rPr>
        <w:lastRenderedPageBreak/>
        <w:t>alleged ground of fraud is also not tenable in law. Indeed, a judgment by consent is binding until set asi</w:t>
      </w:r>
      <w:r>
        <w:rPr>
          <w:rStyle w:val="CharacterStyle6"/>
          <w:rFonts w:ascii="Arial" w:hAnsi="Arial" w:cs="Arial"/>
        </w:rPr>
        <w:t xml:space="preserve">de and acts as an </w:t>
      </w:r>
      <w:proofErr w:type="spellStart"/>
      <w:r>
        <w:rPr>
          <w:rStyle w:val="CharacterStyle6"/>
          <w:rFonts w:ascii="Arial" w:hAnsi="Arial" w:cs="Arial"/>
        </w:rPr>
        <w:t>estoppel</w:t>
      </w:r>
      <w:proofErr w:type="spellEnd"/>
      <w:r>
        <w:rPr>
          <w:rStyle w:val="CharacterStyle6"/>
          <w:rFonts w:ascii="Arial" w:hAnsi="Arial" w:cs="Arial"/>
        </w:rPr>
        <w:t xml:space="preserve"> see </w:t>
      </w:r>
      <w:proofErr w:type="spellStart"/>
      <w:r w:rsidRPr="00CD5677">
        <w:rPr>
          <w:rStyle w:val="CharacterStyle6"/>
          <w:rFonts w:ascii="Arial" w:hAnsi="Arial" w:cs="Arial"/>
          <w:bCs/>
          <w:i/>
          <w:iCs/>
        </w:rPr>
        <w:t>Kinch</w:t>
      </w:r>
      <w:proofErr w:type="spellEnd"/>
      <w:r w:rsidRPr="00CD5677">
        <w:rPr>
          <w:rStyle w:val="CharacterStyle6"/>
          <w:rFonts w:ascii="Arial" w:hAnsi="Arial" w:cs="Arial"/>
          <w:bCs/>
          <w:i/>
          <w:iCs/>
        </w:rPr>
        <w:t xml:space="preserve"> v </w:t>
      </w:r>
      <w:proofErr w:type="spellStart"/>
      <w:r w:rsidRPr="00CD5677">
        <w:rPr>
          <w:rStyle w:val="CharacterStyle6"/>
          <w:rFonts w:ascii="Arial" w:hAnsi="Arial" w:cs="Arial"/>
          <w:bCs/>
          <w:i/>
          <w:iCs/>
        </w:rPr>
        <w:t>Walcotte</w:t>
      </w:r>
      <w:proofErr w:type="spellEnd"/>
      <w:r>
        <w:rPr>
          <w:rStyle w:val="CharacterStyle6"/>
          <w:rFonts w:ascii="Arial" w:hAnsi="Arial" w:cs="Arial"/>
          <w:bCs/>
          <w:iCs/>
        </w:rPr>
        <w:t xml:space="preserve"> [1923] A</w:t>
      </w:r>
      <w:r w:rsidRPr="00CD5677">
        <w:rPr>
          <w:rStyle w:val="CharacterStyle6"/>
          <w:rFonts w:ascii="Arial" w:hAnsi="Arial" w:cs="Arial"/>
          <w:bCs/>
          <w:iCs/>
        </w:rPr>
        <w:t>C 483.</w:t>
      </w:r>
    </w:p>
    <w:p w:rsidR="002B1F5A" w:rsidRPr="00810F2F" w:rsidRDefault="002B1F5A" w:rsidP="002B1F5A">
      <w:pPr>
        <w:pStyle w:val="Style23"/>
        <w:spacing w:before="0" w:line="240" w:lineRule="auto"/>
        <w:ind w:left="0" w:firstLine="0"/>
        <w:rPr>
          <w:rStyle w:val="CharacterStyle6"/>
          <w:rFonts w:ascii="Arial" w:hAnsi="Arial" w:cs="Arial"/>
          <w:b/>
          <w:bCs/>
          <w:iCs/>
        </w:rPr>
      </w:pPr>
    </w:p>
    <w:p w:rsidR="002B1F5A" w:rsidRPr="00810F2F" w:rsidRDefault="002B1F5A" w:rsidP="002B1F5A">
      <w:pPr>
        <w:pStyle w:val="Style23"/>
        <w:spacing w:before="0" w:line="240" w:lineRule="auto"/>
        <w:ind w:left="0" w:firstLine="0"/>
        <w:rPr>
          <w:rStyle w:val="CharacterStyle6"/>
          <w:rFonts w:ascii="Arial" w:hAnsi="Arial" w:cs="Arial"/>
        </w:rPr>
      </w:pPr>
      <w:r w:rsidRPr="00810F2F">
        <w:rPr>
          <w:rStyle w:val="CharacterStyle6"/>
          <w:rFonts w:ascii="Arial" w:hAnsi="Arial" w:cs="Arial"/>
        </w:rPr>
        <w:t xml:space="preserve">In view of all the above, I hold that the Consent-judgment entered by the </w:t>
      </w:r>
      <w:r>
        <w:rPr>
          <w:rStyle w:val="CharacterStyle6"/>
          <w:rFonts w:ascii="Arial" w:hAnsi="Arial" w:cs="Arial"/>
        </w:rPr>
        <w:t>Court</w:t>
      </w:r>
      <w:r w:rsidRPr="00810F2F">
        <w:rPr>
          <w:rStyle w:val="CharacterStyle6"/>
          <w:rFonts w:ascii="Arial" w:hAnsi="Arial" w:cs="Arial"/>
        </w:rPr>
        <w:t xml:space="preserve"> on 23 January 1997, in Civil Side No. 174 of 1995 is still valid and binding. The Land Registrar is therefore, hereby ordered to transfer Parcels T1393 and T1394 in the name of Christopher </w:t>
      </w:r>
      <w:r>
        <w:rPr>
          <w:rStyle w:val="CharacterStyle6"/>
          <w:rFonts w:ascii="Arial" w:hAnsi="Arial" w:cs="Arial"/>
        </w:rPr>
        <w:t>Gill, upon payment of the sum R</w:t>
      </w:r>
      <w:r w:rsidRPr="00810F2F">
        <w:rPr>
          <w:rStyle w:val="CharacterStyle6"/>
          <w:rFonts w:ascii="Arial" w:hAnsi="Arial" w:cs="Arial"/>
        </w:rPr>
        <w:t>375, 0</w:t>
      </w:r>
      <w:r>
        <w:rPr>
          <w:rStyle w:val="CharacterStyle6"/>
          <w:rFonts w:ascii="Arial" w:hAnsi="Arial" w:cs="Arial"/>
        </w:rPr>
        <w:t>00</w:t>
      </w:r>
      <w:r w:rsidRPr="00810F2F">
        <w:rPr>
          <w:rStyle w:val="CharacterStyle6"/>
          <w:rFonts w:ascii="Arial" w:hAnsi="Arial" w:cs="Arial"/>
        </w:rPr>
        <w:t xml:space="preserve"> to the </w:t>
      </w:r>
      <w:r>
        <w:rPr>
          <w:rStyle w:val="CharacterStyle6"/>
          <w:rFonts w:ascii="Arial" w:hAnsi="Arial" w:cs="Arial"/>
        </w:rPr>
        <w:t>Plaintiff</w:t>
      </w:r>
      <w:r w:rsidRPr="00810F2F">
        <w:rPr>
          <w:rStyle w:val="CharacterStyle6"/>
          <w:rFonts w:ascii="Arial" w:hAnsi="Arial" w:cs="Arial"/>
        </w:rPr>
        <w:t>s, in compliance with the terms of the said judgment. The present action is accordingly, dismissed with costs.</w:t>
      </w:r>
    </w:p>
    <w:p w:rsidR="002B1F5A" w:rsidRPr="00810F2F" w:rsidRDefault="002B1F5A" w:rsidP="002B1F5A">
      <w:pPr>
        <w:pStyle w:val="Style16"/>
        <w:spacing w:before="0" w:line="240" w:lineRule="auto"/>
        <w:ind w:left="0" w:firstLine="0"/>
        <w:rPr>
          <w:rFonts w:ascii="Arial" w:hAnsi="Arial" w:cs="Arial"/>
          <w:b/>
          <w:i w:val="0"/>
        </w:rPr>
      </w:pPr>
    </w:p>
    <w:p w:rsidR="002B1F5A" w:rsidRPr="00810F2F" w:rsidRDefault="002B1F5A" w:rsidP="002B1F5A">
      <w:pPr>
        <w:pStyle w:val="Style16"/>
        <w:spacing w:before="0" w:line="240" w:lineRule="auto"/>
        <w:ind w:left="0" w:firstLine="0"/>
        <w:rPr>
          <w:rFonts w:ascii="Arial" w:hAnsi="Arial" w:cs="Arial"/>
          <w:b/>
          <w:i w:val="0"/>
        </w:rPr>
      </w:pPr>
    </w:p>
    <w:p w:rsidR="00AD75CD" w:rsidRDefault="002B1F5A" w:rsidP="002B1F5A">
      <w:r w:rsidRPr="00BB5568">
        <w:rPr>
          <w:rFonts w:ascii="Arial" w:hAnsi="Arial" w:cs="Arial"/>
          <w:b/>
          <w:bCs/>
        </w:rPr>
        <w:t xml:space="preserve">Record:  </w:t>
      </w:r>
      <w:r w:rsidRPr="00BB5568">
        <w:rPr>
          <w:rFonts w:ascii="Arial" w:hAnsi="Arial" w:cs="Arial"/>
          <w:b/>
        </w:rPr>
        <w:t>Civil Side No 154 of 2000</w:t>
      </w:r>
    </w:p>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8E68"/>
    <w:multiLevelType w:val="singleLevel"/>
    <w:tmpl w:val="EE3AADC2"/>
    <w:lvl w:ilvl="0">
      <w:start w:val="1"/>
      <w:numFmt w:val="decimal"/>
      <w:lvlText w:val="(%1)"/>
      <w:lvlJc w:val="left"/>
      <w:pPr>
        <w:tabs>
          <w:tab w:val="num" w:pos="504"/>
        </w:tabs>
        <w:ind w:left="864" w:hanging="432"/>
      </w:pPr>
      <w:rPr>
        <w:rFonts w:ascii="Arial" w:eastAsia="Times New Roman" w:hAnsi="Arial" w:cs="Arial"/>
        <w:i w:val="0"/>
        <w:snapToGrid/>
        <w:sz w:val="24"/>
        <w:szCs w:val="24"/>
      </w:rPr>
    </w:lvl>
  </w:abstractNum>
  <w:abstractNum w:abstractNumId="1">
    <w:nsid w:val="05A66ED2"/>
    <w:multiLevelType w:val="singleLevel"/>
    <w:tmpl w:val="62584278"/>
    <w:lvl w:ilvl="0">
      <w:start w:val="1"/>
      <w:numFmt w:val="decimal"/>
      <w:lvlText w:val="(%1)"/>
      <w:lvlJc w:val="left"/>
      <w:pPr>
        <w:tabs>
          <w:tab w:val="num" w:pos="432"/>
        </w:tabs>
        <w:ind w:left="864" w:hanging="432"/>
      </w:pPr>
      <w:rPr>
        <w:rFonts w:ascii="Arial" w:hAnsi="Arial" w:cs="Arial" w:hint="default"/>
        <w:i w:val="0"/>
        <w:snapToGrid/>
        <w:spacing w:val="17"/>
        <w:sz w:val="24"/>
        <w:szCs w:val="24"/>
      </w:rPr>
    </w:lvl>
  </w:abstractNum>
  <w:abstractNum w:abstractNumId="2">
    <w:nsid w:val="0B94542D"/>
    <w:multiLevelType w:val="hybridMultilevel"/>
    <w:tmpl w:val="CF184D42"/>
    <w:lvl w:ilvl="0" w:tplc="32F43878">
      <w:start w:val="1"/>
      <w:numFmt w:val="decimal"/>
      <w:lvlText w:val="(%1)"/>
      <w:lvlJc w:val="left"/>
      <w:pPr>
        <w:ind w:left="1152" w:hanging="360"/>
      </w:pPr>
      <w:rPr>
        <w:rFonts w:hint="default"/>
        <w:i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33730604"/>
    <w:multiLevelType w:val="hybridMultilevel"/>
    <w:tmpl w:val="092E6B16"/>
    <w:lvl w:ilvl="0" w:tplc="8AA8F926">
      <w:start w:val="1"/>
      <w:numFmt w:val="lowerRoman"/>
      <w:lvlText w:val="(%1)"/>
      <w:lvlJc w:val="left"/>
      <w:pPr>
        <w:ind w:left="360" w:hanging="360"/>
      </w:pPr>
      <w:rPr>
        <w:rFonts w:ascii="Arial" w:eastAsiaTheme="minorHAnsi" w:hAnsi="Arial" w:cs="Arial"/>
        <w:i w:val="0"/>
      </w:rPr>
    </w:lvl>
    <w:lvl w:ilvl="1" w:tplc="4864B562">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124065FC">
      <w:start w:val="1"/>
      <w:numFmt w:val="lowerLetter"/>
      <w:lvlText w:val="(%5)"/>
      <w:lvlJc w:val="left"/>
      <w:pPr>
        <w:tabs>
          <w:tab w:val="num" w:pos="3600"/>
        </w:tabs>
        <w:ind w:left="3600" w:hanging="360"/>
      </w:pPr>
      <w:rPr>
        <w:rFonts w:hint="default"/>
        <w:i w:val="0"/>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6F9865A1"/>
    <w:multiLevelType w:val="hybridMultilevel"/>
    <w:tmpl w:val="89560D3A"/>
    <w:lvl w:ilvl="0" w:tplc="B3CAE05A">
      <w:start w:val="1"/>
      <w:numFmt w:val="lowerRoman"/>
      <w:lvlText w:val="(%1)"/>
      <w:lvlJc w:val="left"/>
      <w:pPr>
        <w:ind w:left="1872" w:hanging="720"/>
      </w:pPr>
      <w:rPr>
        <w:rFonts w:hint="default"/>
        <w:i w:val="0"/>
        <w:w w:val="108"/>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2B1F5A"/>
    <w:rsid w:val="000A4006"/>
    <w:rsid w:val="00156AE5"/>
    <w:rsid w:val="001A0374"/>
    <w:rsid w:val="002B1F5A"/>
    <w:rsid w:val="006D36C9"/>
    <w:rsid w:val="00725760"/>
    <w:rsid w:val="00982DDD"/>
    <w:rsid w:val="00AB43FA"/>
    <w:rsid w:val="00AD75CD"/>
    <w:rsid w:val="00BE6551"/>
    <w:rsid w:val="00CC2E36"/>
    <w:rsid w:val="00D40D14"/>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F5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 w:type="paragraph" w:customStyle="1" w:styleId="Style1">
    <w:name w:val="Style 1"/>
    <w:uiPriority w:val="99"/>
    <w:rsid w:val="002B1F5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customStyle="1" w:styleId="CharacterStyle6">
    <w:name w:val="Character Style 6"/>
    <w:uiPriority w:val="99"/>
    <w:rsid w:val="002B1F5A"/>
    <w:rPr>
      <w:rFonts w:ascii="Arial Narrow" w:hAnsi="Arial Narrow"/>
      <w:sz w:val="24"/>
    </w:rPr>
  </w:style>
  <w:style w:type="paragraph" w:customStyle="1" w:styleId="Style16">
    <w:name w:val="Style 16"/>
    <w:uiPriority w:val="99"/>
    <w:rsid w:val="002B1F5A"/>
    <w:pPr>
      <w:widowControl w:val="0"/>
      <w:autoSpaceDE w:val="0"/>
      <w:autoSpaceDN w:val="0"/>
      <w:spacing w:before="432" w:after="0" w:line="360" w:lineRule="auto"/>
      <w:ind w:left="1368" w:right="936" w:hanging="720"/>
      <w:jc w:val="both"/>
    </w:pPr>
    <w:rPr>
      <w:rFonts w:ascii="Arial Narrow" w:eastAsia="Times New Roman" w:hAnsi="Arial Narrow" w:cs="Arial Narrow"/>
      <w:i/>
      <w:iCs/>
      <w:sz w:val="24"/>
      <w:szCs w:val="24"/>
      <w:lang w:val="en-US" w:eastAsia="en-GB"/>
    </w:rPr>
  </w:style>
  <w:style w:type="paragraph" w:customStyle="1" w:styleId="Style17">
    <w:name w:val="Style 17"/>
    <w:uiPriority w:val="99"/>
    <w:rsid w:val="002B1F5A"/>
    <w:pPr>
      <w:widowControl w:val="0"/>
      <w:autoSpaceDE w:val="0"/>
      <w:autoSpaceDN w:val="0"/>
      <w:spacing w:before="360" w:after="0" w:line="360" w:lineRule="auto"/>
      <w:ind w:left="1728" w:right="1080" w:hanging="720"/>
      <w:jc w:val="both"/>
    </w:pPr>
    <w:rPr>
      <w:rFonts w:ascii="Arial Narrow" w:eastAsia="Times New Roman" w:hAnsi="Arial Narrow" w:cs="Arial Narrow"/>
      <w:i/>
      <w:iCs/>
      <w:sz w:val="24"/>
      <w:szCs w:val="24"/>
      <w:lang w:val="en-US" w:eastAsia="en-GB"/>
    </w:rPr>
  </w:style>
  <w:style w:type="paragraph" w:customStyle="1" w:styleId="Style18">
    <w:name w:val="Style 18"/>
    <w:uiPriority w:val="99"/>
    <w:rsid w:val="002B1F5A"/>
    <w:pPr>
      <w:widowControl w:val="0"/>
      <w:autoSpaceDE w:val="0"/>
      <w:autoSpaceDN w:val="0"/>
      <w:spacing w:after="0" w:line="139" w:lineRule="auto"/>
    </w:pPr>
    <w:rPr>
      <w:rFonts w:ascii="Arial Narrow" w:eastAsia="Times New Roman" w:hAnsi="Arial Narrow" w:cs="Arial Narrow"/>
      <w:sz w:val="24"/>
      <w:szCs w:val="24"/>
      <w:lang w:val="en-US" w:eastAsia="en-GB"/>
    </w:rPr>
  </w:style>
  <w:style w:type="paragraph" w:customStyle="1" w:styleId="Style19">
    <w:name w:val="Style 19"/>
    <w:uiPriority w:val="99"/>
    <w:rsid w:val="002B1F5A"/>
    <w:pPr>
      <w:widowControl w:val="0"/>
      <w:autoSpaceDE w:val="0"/>
      <w:autoSpaceDN w:val="0"/>
      <w:spacing w:after="0" w:line="360" w:lineRule="auto"/>
      <w:ind w:left="1440" w:hanging="720"/>
    </w:pPr>
    <w:rPr>
      <w:rFonts w:ascii="Arial Narrow" w:eastAsia="Times New Roman" w:hAnsi="Arial Narrow" w:cs="Arial Narrow"/>
      <w:i/>
      <w:iCs/>
      <w:sz w:val="24"/>
      <w:szCs w:val="24"/>
      <w:lang w:val="en-US" w:eastAsia="en-GB"/>
    </w:rPr>
  </w:style>
  <w:style w:type="paragraph" w:customStyle="1" w:styleId="Style20">
    <w:name w:val="Style 20"/>
    <w:uiPriority w:val="99"/>
    <w:rsid w:val="002B1F5A"/>
    <w:pPr>
      <w:widowControl w:val="0"/>
      <w:autoSpaceDE w:val="0"/>
      <w:autoSpaceDN w:val="0"/>
      <w:spacing w:before="36" w:after="0" w:line="360" w:lineRule="auto"/>
      <w:ind w:left="648" w:right="720"/>
      <w:jc w:val="both"/>
    </w:pPr>
    <w:rPr>
      <w:rFonts w:ascii="Arial Narrow" w:eastAsia="Times New Roman" w:hAnsi="Arial Narrow" w:cs="Arial Narrow"/>
      <w:i/>
      <w:iCs/>
      <w:sz w:val="24"/>
      <w:szCs w:val="24"/>
      <w:u w:val="single"/>
      <w:lang w:val="en-US" w:eastAsia="en-GB"/>
    </w:rPr>
  </w:style>
  <w:style w:type="paragraph" w:customStyle="1" w:styleId="Style21">
    <w:name w:val="Style 21"/>
    <w:uiPriority w:val="99"/>
    <w:rsid w:val="002B1F5A"/>
    <w:pPr>
      <w:widowControl w:val="0"/>
      <w:autoSpaceDE w:val="0"/>
      <w:autoSpaceDN w:val="0"/>
      <w:spacing w:before="36" w:after="0" w:line="360" w:lineRule="auto"/>
      <w:ind w:left="720" w:firstLine="720"/>
      <w:jc w:val="both"/>
    </w:pPr>
    <w:rPr>
      <w:rFonts w:ascii="Arial Narrow" w:eastAsia="Times New Roman" w:hAnsi="Arial Narrow" w:cs="Arial Narrow"/>
      <w:sz w:val="24"/>
      <w:szCs w:val="24"/>
      <w:lang w:val="en-US" w:eastAsia="en-GB"/>
    </w:rPr>
  </w:style>
  <w:style w:type="paragraph" w:customStyle="1" w:styleId="Style23">
    <w:name w:val="Style 23"/>
    <w:uiPriority w:val="99"/>
    <w:rsid w:val="002B1F5A"/>
    <w:pPr>
      <w:widowControl w:val="0"/>
      <w:autoSpaceDE w:val="0"/>
      <w:autoSpaceDN w:val="0"/>
      <w:spacing w:before="324" w:after="0" w:line="360" w:lineRule="auto"/>
      <w:ind w:left="720" w:right="144" w:firstLine="720"/>
      <w:jc w:val="both"/>
    </w:pPr>
    <w:rPr>
      <w:rFonts w:ascii="Bookman Old Style" w:eastAsia="Times New Roman" w:hAnsi="Bookman Old Style" w:cs="Bookman Old Style"/>
      <w:sz w:val="24"/>
      <w:szCs w:val="24"/>
      <w:lang w:val="en-US" w:eastAsia="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2248</Words>
  <Characters>12818</Characters>
  <Application>Microsoft Office Word</Application>
  <DocSecurity>0</DocSecurity>
  <Lines>106</Lines>
  <Paragraphs>30</Paragraphs>
  <ScaleCrop>false</ScaleCrop>
  <Company/>
  <LinksUpToDate>false</LinksUpToDate>
  <CharactersWithSpaces>15036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2014-01-23T09:45:00Z</dcterms:created>
  <dcterms:modified xsi:type="dcterms:W3CDTF">2014-01-23T09:47:00Z</dcterms:modified>
</cp:coreProperties>
</file>