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AC8" w:rsidRDefault="001E5AC8" w:rsidP="001E5AC8">
      <w:pPr>
        <w:pStyle w:val="Style12"/>
        <w:spacing w:before="0" w:line="240" w:lineRule="auto"/>
        <w:ind w:left="0"/>
        <w:jc w:val="center"/>
        <w:rPr>
          <w:rFonts w:ascii="Arial" w:hAnsi="Arial" w:cs="Arial"/>
          <w:b/>
        </w:rPr>
      </w:pPr>
      <w:r w:rsidRPr="00747407">
        <w:rPr>
          <w:rFonts w:ascii="Arial" w:hAnsi="Arial" w:cs="Arial"/>
          <w:b/>
          <w:noProof/>
          <w:lang w:eastAsia="en-US"/>
        </w:rPr>
        <w:pict>
          <v:shapetype id="_x0000_t202" coordsize="21600,21600" o:spt="202" path="m,l,21600r21600,l21600,xe">
            <v:stroke joinstyle="miter"/>
            <v:path gradientshapeok="t" o:connecttype="rect"/>
          </v:shapetype>
          <v:shape id="_x0000_s1026" type="#_x0000_t202" style="position:absolute;left:0;text-align:left;margin-left:-31.1pt;margin-top:-3.2pt;width:30pt;height:531.55pt;z-index:251660288;mso-height-percent:200;mso-height-percent:200;mso-width-relative:margin;mso-height-relative:margin" stroked="f" strokecolor="white [3212]">
            <v:textbox style="mso-next-textbox:#_x0000_s1026;mso-fit-shape-to-text:t">
              <w:txbxContent>
                <w:p w:rsidR="001E5AC8" w:rsidRPr="00B74085" w:rsidRDefault="001E5AC8" w:rsidP="001E5AC8">
                  <w:pPr>
                    <w:rPr>
                      <w:rFonts w:ascii="Arial" w:hAnsi="Arial" w:cs="Arial"/>
                      <w:b/>
                      <w:i/>
                      <w:lang w:val="en-NZ"/>
                    </w:rPr>
                  </w:pPr>
                </w:p>
              </w:txbxContent>
            </v:textbox>
          </v:shape>
        </w:pict>
      </w:r>
      <w:proofErr w:type="spellStart"/>
      <w:r w:rsidRPr="00810F2F">
        <w:rPr>
          <w:rFonts w:ascii="Arial" w:hAnsi="Arial" w:cs="Arial"/>
          <w:b/>
        </w:rPr>
        <w:t>Delcy</w:t>
      </w:r>
      <w:proofErr w:type="spellEnd"/>
      <w:r>
        <w:rPr>
          <w:rFonts w:ascii="Arial" w:hAnsi="Arial" w:cs="Arial"/>
          <w:b/>
        </w:rPr>
        <w:t xml:space="preserve"> v </w:t>
      </w:r>
      <w:r w:rsidRPr="00810F2F">
        <w:rPr>
          <w:rFonts w:ascii="Arial" w:hAnsi="Arial" w:cs="Arial"/>
          <w:b/>
        </w:rPr>
        <w:t>Camille</w:t>
      </w:r>
    </w:p>
    <w:p w:rsidR="001E5AC8" w:rsidRPr="00810F2F" w:rsidRDefault="001E5AC8" w:rsidP="001E5AC8">
      <w:pPr>
        <w:pStyle w:val="Style12"/>
        <w:spacing w:before="0" w:line="240" w:lineRule="auto"/>
        <w:ind w:left="0"/>
        <w:jc w:val="center"/>
        <w:rPr>
          <w:rFonts w:ascii="Arial" w:hAnsi="Arial" w:cs="Arial"/>
          <w:b/>
        </w:rPr>
      </w:pPr>
      <w:r>
        <w:rPr>
          <w:rFonts w:ascii="Arial" w:hAnsi="Arial" w:cs="Arial"/>
          <w:b/>
        </w:rPr>
        <w:t>(2005) SLR 87</w:t>
      </w:r>
    </w:p>
    <w:p w:rsidR="001E5AC8" w:rsidRPr="00810F2F" w:rsidRDefault="001E5AC8" w:rsidP="001E5AC8">
      <w:pPr>
        <w:pStyle w:val="Style1"/>
        <w:adjustRightInd/>
        <w:jc w:val="both"/>
        <w:rPr>
          <w:rFonts w:ascii="Arial" w:hAnsi="Arial" w:cs="Arial"/>
          <w:b/>
          <w:bCs/>
          <w:sz w:val="24"/>
          <w:szCs w:val="24"/>
          <w:u w:val="single"/>
        </w:rPr>
      </w:pPr>
    </w:p>
    <w:p w:rsidR="001E5AC8" w:rsidRPr="00F428BE" w:rsidRDefault="001E5AC8" w:rsidP="001E5AC8"/>
    <w:p w:rsidR="001E5AC8" w:rsidRPr="001E5AC8" w:rsidRDefault="001E5AC8" w:rsidP="001E5AC8">
      <w:pPr>
        <w:pStyle w:val="Style12"/>
        <w:spacing w:before="0" w:line="240" w:lineRule="auto"/>
        <w:ind w:left="0"/>
        <w:rPr>
          <w:rStyle w:val="CharacterStyle5"/>
          <w:rFonts w:ascii="Arial" w:hAnsi="Arial" w:cs="Arial"/>
          <w:b w:val="0"/>
          <w:bCs/>
          <w:i w:val="0"/>
          <w:iCs/>
        </w:rPr>
      </w:pPr>
      <w:r w:rsidRPr="001E5AC8">
        <w:rPr>
          <w:rStyle w:val="CharacterStyle5"/>
          <w:rFonts w:ascii="Arial" w:hAnsi="Arial" w:cs="Arial"/>
          <w:b w:val="0"/>
          <w:bCs/>
          <w:i w:val="0"/>
          <w:iCs/>
        </w:rPr>
        <w:t>Francis CHANG SAM for the Judgment Creditor</w:t>
      </w:r>
    </w:p>
    <w:p w:rsidR="001E5AC8" w:rsidRPr="001E5AC8" w:rsidRDefault="001E5AC8" w:rsidP="001E5AC8">
      <w:pPr>
        <w:pStyle w:val="Style12"/>
        <w:spacing w:before="0" w:line="240" w:lineRule="auto"/>
        <w:ind w:left="0"/>
        <w:rPr>
          <w:rStyle w:val="CharacterStyle5"/>
          <w:rFonts w:ascii="Arial" w:hAnsi="Arial" w:cs="Arial"/>
          <w:b w:val="0"/>
          <w:bCs/>
          <w:i w:val="0"/>
          <w:iCs/>
        </w:rPr>
      </w:pPr>
      <w:r w:rsidRPr="001E5AC8">
        <w:rPr>
          <w:rStyle w:val="CharacterStyle5"/>
          <w:rFonts w:ascii="Arial" w:hAnsi="Arial" w:cs="Arial"/>
          <w:b w:val="0"/>
          <w:bCs/>
          <w:i w:val="0"/>
          <w:iCs/>
        </w:rPr>
        <w:t>Philippe BOULLE for the Judgment Debtor</w:t>
      </w:r>
    </w:p>
    <w:p w:rsidR="001E5AC8" w:rsidRPr="00F428BE" w:rsidRDefault="001E5AC8" w:rsidP="001E5AC8">
      <w:pPr>
        <w:pStyle w:val="Style12"/>
        <w:spacing w:before="0" w:line="240" w:lineRule="auto"/>
        <w:ind w:left="0"/>
        <w:rPr>
          <w:rStyle w:val="CharacterStyle5"/>
          <w:rFonts w:ascii="Arial" w:hAnsi="Arial" w:cs="Arial"/>
          <w:i w:val="0"/>
        </w:rPr>
      </w:pPr>
    </w:p>
    <w:p w:rsidR="001E5AC8" w:rsidRPr="00810F2F" w:rsidRDefault="001E5AC8" w:rsidP="001E5AC8">
      <w:pPr>
        <w:jc w:val="both"/>
        <w:rPr>
          <w:rFonts w:ascii="Arial" w:hAnsi="Arial" w:cs="Arial"/>
          <w:b/>
        </w:rPr>
      </w:pPr>
      <w:r w:rsidRPr="00810F2F">
        <w:rPr>
          <w:rFonts w:ascii="Arial" w:hAnsi="Arial" w:cs="Arial"/>
          <w:b/>
          <w:bCs/>
        </w:rPr>
        <w:t xml:space="preserve">Ruling delivered on </w:t>
      </w:r>
      <w:r>
        <w:rPr>
          <w:rFonts w:ascii="Arial" w:hAnsi="Arial" w:cs="Arial"/>
          <w:b/>
        </w:rPr>
        <w:t>26 October</w:t>
      </w:r>
      <w:r w:rsidRPr="00810F2F">
        <w:rPr>
          <w:rFonts w:ascii="Arial" w:hAnsi="Arial" w:cs="Arial"/>
          <w:b/>
        </w:rPr>
        <w:t xml:space="preserve"> 2005 by:</w:t>
      </w:r>
    </w:p>
    <w:p w:rsidR="001E5AC8" w:rsidRPr="00810F2F" w:rsidRDefault="001E5AC8" w:rsidP="001E5AC8">
      <w:pPr>
        <w:pStyle w:val="Style1"/>
        <w:adjustRightInd/>
        <w:ind w:right="26"/>
        <w:jc w:val="center"/>
        <w:rPr>
          <w:rFonts w:ascii="Arial" w:hAnsi="Arial" w:cs="Arial"/>
          <w:b/>
          <w:bCs/>
          <w:sz w:val="24"/>
          <w:szCs w:val="24"/>
          <w:u w:val="single"/>
        </w:rPr>
      </w:pPr>
    </w:p>
    <w:p w:rsidR="001E5AC8" w:rsidRPr="001E5AC8" w:rsidRDefault="001E5AC8" w:rsidP="001E5AC8">
      <w:pPr>
        <w:jc w:val="both"/>
        <w:rPr>
          <w:rStyle w:val="CharacterStyle5"/>
          <w:rFonts w:ascii="Arial" w:hAnsi="Arial" w:cs="Arial"/>
          <w:b w:val="0"/>
          <w:i w:val="0"/>
          <w:iCs/>
        </w:rPr>
      </w:pPr>
      <w:r w:rsidRPr="00810F2F">
        <w:rPr>
          <w:rFonts w:ascii="Arial" w:hAnsi="Arial" w:cs="Arial"/>
          <w:b/>
        </w:rPr>
        <w:t>PERERA J</w:t>
      </w:r>
      <w:r w:rsidRPr="00810F2F">
        <w:rPr>
          <w:rStyle w:val="CharacterStyle5"/>
          <w:rFonts w:ascii="Arial" w:hAnsi="Arial"/>
          <w:bCs/>
        </w:rPr>
        <w:t xml:space="preserve">:  </w:t>
      </w:r>
      <w:r w:rsidRPr="001E5AC8">
        <w:rPr>
          <w:rStyle w:val="CharacterStyle5"/>
          <w:rFonts w:ascii="Arial" w:hAnsi="Arial" w:cs="Arial"/>
          <w:b w:val="0"/>
          <w:i w:val="0"/>
          <w:iCs/>
        </w:rPr>
        <w:t>By a judgment dated 27 October 2003, the Defendant was ordered to pay FF 469,667, R20</w:t>
      </w:r>
      <w:proofErr w:type="gramStart"/>
      <w:r w:rsidRPr="001E5AC8">
        <w:rPr>
          <w:rStyle w:val="CharacterStyle5"/>
          <w:rFonts w:ascii="Arial" w:hAnsi="Arial" w:cs="Arial"/>
          <w:b w:val="0"/>
          <w:i w:val="0"/>
          <w:iCs/>
        </w:rPr>
        <w:t>,000</w:t>
      </w:r>
      <w:proofErr w:type="gramEnd"/>
      <w:r w:rsidRPr="001E5AC8">
        <w:rPr>
          <w:rStyle w:val="CharacterStyle5"/>
          <w:rFonts w:ascii="Arial" w:hAnsi="Arial" w:cs="Arial"/>
          <w:b w:val="0"/>
          <w:i w:val="0"/>
          <w:iCs/>
        </w:rPr>
        <w:t xml:space="preserve"> and costs of action in a sum of R8975, the equivalent in Seychelles rupees being approximately R511,536. No appeal was filed against that final judgment.  On 13</w:t>
      </w:r>
      <w:r w:rsidRPr="001E5AC8">
        <w:rPr>
          <w:rStyle w:val="CharacterStyle5"/>
          <w:rFonts w:ascii="Arial" w:hAnsi="Arial" w:cs="Arial"/>
          <w:b w:val="0"/>
          <w:i w:val="0"/>
          <w:iCs/>
          <w:vertAlign w:val="superscript"/>
        </w:rPr>
        <w:t xml:space="preserve"> </w:t>
      </w:r>
      <w:r w:rsidRPr="001E5AC8">
        <w:rPr>
          <w:rStyle w:val="CharacterStyle5"/>
          <w:rFonts w:ascii="Arial" w:hAnsi="Arial" w:cs="Arial"/>
          <w:b w:val="0"/>
          <w:i w:val="0"/>
          <w:iCs/>
        </w:rPr>
        <w:t>January 2004, upon an application for summons to show cause being filed by the Plaintiff (Judgment Creditor) under Section 251 of the Code of Civil Procedure as the judgment debt had not been paid, this Court by order dated 7</w:t>
      </w:r>
      <w:r w:rsidRPr="001E5AC8">
        <w:rPr>
          <w:rStyle w:val="CharacterStyle5"/>
          <w:rFonts w:ascii="Arial" w:hAnsi="Arial" w:cs="Arial"/>
          <w:b w:val="0"/>
          <w:i w:val="0"/>
          <w:iCs/>
          <w:vertAlign w:val="superscript"/>
        </w:rPr>
        <w:t xml:space="preserve"> </w:t>
      </w:r>
      <w:r w:rsidRPr="001E5AC8">
        <w:rPr>
          <w:rStyle w:val="CharacterStyle5"/>
          <w:rFonts w:ascii="Arial" w:hAnsi="Arial" w:cs="Arial"/>
          <w:b w:val="0"/>
          <w:i w:val="0"/>
          <w:iCs/>
        </w:rPr>
        <w:t>February 2005 ordered that the judgment debtor be civilly imprisoned for a period of six months unless the judgment was satisfied within three months. However exercising its discretion under Section 253, this Court made a further order granting the judgment debtor a last opportunity to avoid imprisonment by paying R200</w:t>
      </w:r>
      <w:proofErr w:type="gramStart"/>
      <w:r w:rsidRPr="001E5AC8">
        <w:rPr>
          <w:rStyle w:val="CharacterStyle5"/>
          <w:rFonts w:ascii="Arial" w:hAnsi="Arial" w:cs="Arial"/>
          <w:b w:val="0"/>
          <w:i w:val="0"/>
          <w:iCs/>
        </w:rPr>
        <w:t>,000</w:t>
      </w:r>
      <w:proofErr w:type="gramEnd"/>
      <w:r w:rsidRPr="001E5AC8">
        <w:rPr>
          <w:rStyle w:val="CharacterStyle5"/>
          <w:rFonts w:ascii="Arial" w:hAnsi="Arial" w:cs="Arial"/>
          <w:b w:val="0"/>
          <w:i w:val="0"/>
          <w:iCs/>
        </w:rPr>
        <w:t xml:space="preserve"> of the judgment debt within three months, and the balance in installments of R5000.</w:t>
      </w:r>
    </w:p>
    <w:p w:rsidR="001E5AC8" w:rsidRPr="001E5AC8" w:rsidRDefault="001E5AC8" w:rsidP="001E5AC8">
      <w:pPr>
        <w:pStyle w:val="Style13"/>
        <w:ind w:left="0"/>
        <w:jc w:val="both"/>
        <w:rPr>
          <w:rStyle w:val="CharacterStyle5"/>
          <w:rFonts w:ascii="Arial" w:hAnsi="Arial" w:cs="Arial"/>
          <w:b w:val="0"/>
          <w:i w:val="0"/>
          <w:iCs/>
        </w:rPr>
      </w:pPr>
    </w:p>
    <w:p w:rsidR="001E5AC8" w:rsidRDefault="001E5AC8" w:rsidP="001E5AC8">
      <w:pPr>
        <w:pStyle w:val="Style13"/>
        <w:ind w:left="0"/>
        <w:jc w:val="both"/>
        <w:rPr>
          <w:rFonts w:ascii="Arial" w:hAnsi="Arial" w:cs="Arial"/>
        </w:rPr>
      </w:pPr>
      <w:r w:rsidRPr="001E5AC8">
        <w:rPr>
          <w:rStyle w:val="CharacterStyle5"/>
          <w:rFonts w:ascii="Arial" w:hAnsi="Arial" w:cs="Arial"/>
          <w:b w:val="0"/>
          <w:i w:val="0"/>
          <w:iCs/>
        </w:rPr>
        <w:t>The Judgment Creditor filed a motion dated 12 May 2005, averring that the Judgment debt had not been paid in terms of the order of 7</w:t>
      </w:r>
      <w:r w:rsidRPr="001E5AC8">
        <w:rPr>
          <w:rStyle w:val="CharacterStyle5"/>
          <w:rFonts w:ascii="Arial" w:hAnsi="Arial" w:cs="Arial"/>
          <w:b w:val="0"/>
          <w:i w:val="0"/>
          <w:iCs/>
          <w:vertAlign w:val="superscript"/>
        </w:rPr>
        <w:t xml:space="preserve"> </w:t>
      </w:r>
      <w:r w:rsidRPr="001E5AC8">
        <w:rPr>
          <w:rStyle w:val="CharacterStyle5"/>
          <w:rFonts w:ascii="Arial" w:hAnsi="Arial" w:cs="Arial"/>
          <w:b w:val="0"/>
          <w:i w:val="0"/>
          <w:iCs/>
        </w:rPr>
        <w:t>February 2005, and moving that the order for Civil Imprisonment be "reviewed". The judgment debtor filed a motion dated 12</w:t>
      </w:r>
      <w:r w:rsidRPr="001E5AC8">
        <w:rPr>
          <w:rStyle w:val="CharacterStyle5"/>
          <w:rFonts w:ascii="Arial" w:hAnsi="Arial" w:cs="Arial"/>
          <w:b w:val="0"/>
          <w:i w:val="0"/>
          <w:iCs/>
          <w:vertAlign w:val="superscript"/>
        </w:rPr>
        <w:t>th</w:t>
      </w:r>
      <w:r w:rsidRPr="001E5AC8">
        <w:rPr>
          <w:rStyle w:val="CharacterStyle5"/>
          <w:rFonts w:ascii="Arial" w:hAnsi="Arial" w:cs="Arial"/>
          <w:b w:val="0"/>
          <w:i w:val="0"/>
          <w:iCs/>
        </w:rPr>
        <w:t xml:space="preserve"> July 2005 in this Court seeking a stay of execution of the order dated 7</w:t>
      </w:r>
      <w:r w:rsidRPr="001E5AC8">
        <w:rPr>
          <w:rStyle w:val="CharacterStyle5"/>
          <w:rFonts w:ascii="Arial" w:hAnsi="Arial" w:cs="Arial"/>
          <w:b w:val="0"/>
          <w:i w:val="0"/>
          <w:iCs/>
          <w:vertAlign w:val="superscript"/>
        </w:rPr>
        <w:t xml:space="preserve"> </w:t>
      </w:r>
      <w:r w:rsidRPr="001E5AC8">
        <w:rPr>
          <w:rStyle w:val="CharacterStyle5"/>
          <w:rFonts w:ascii="Arial" w:hAnsi="Arial" w:cs="Arial"/>
          <w:b w:val="0"/>
          <w:i w:val="0"/>
          <w:iCs/>
        </w:rPr>
        <w:t>February 2005.  It was averred that a Notice of Appeal had been filed on 22 February 2005. A further answer to the motion of 12 May 2005 was filed by the judgment debtor before the Court of Appeal averring that a similar motion was filed</w:t>
      </w:r>
      <w:r w:rsidRPr="00810F2F">
        <w:rPr>
          <w:rStyle w:val="CharacterStyle5"/>
          <w:rFonts w:ascii="Arial" w:hAnsi="Arial" w:cs="Arial"/>
        </w:rPr>
        <w:t xml:space="preserve"> </w:t>
      </w:r>
      <w:r w:rsidRPr="00810F2F">
        <w:rPr>
          <w:rFonts w:ascii="Arial" w:hAnsi="Arial" w:cs="Arial"/>
        </w:rPr>
        <w:t xml:space="preserve">before the Supreme </w:t>
      </w:r>
      <w:r>
        <w:rPr>
          <w:rFonts w:ascii="Arial" w:hAnsi="Arial" w:cs="Arial"/>
        </w:rPr>
        <w:t>Court</w:t>
      </w:r>
      <w:r w:rsidRPr="00810F2F">
        <w:rPr>
          <w:rFonts w:ascii="Arial" w:hAnsi="Arial" w:cs="Arial"/>
        </w:rPr>
        <w:t>. In paragraph 3 of the affidavit to that answer, t</w:t>
      </w:r>
      <w:r>
        <w:rPr>
          <w:rFonts w:ascii="Arial" w:hAnsi="Arial" w:cs="Arial"/>
        </w:rPr>
        <w:t>he judgment debtor averred that:</w:t>
      </w:r>
    </w:p>
    <w:p w:rsidR="001E5AC8" w:rsidRPr="00810F2F" w:rsidRDefault="001E5AC8" w:rsidP="001E5AC8">
      <w:pPr>
        <w:pStyle w:val="Style13"/>
        <w:ind w:left="0"/>
        <w:jc w:val="both"/>
        <w:rPr>
          <w:rFonts w:ascii="Arial" w:hAnsi="Arial" w:cs="Arial"/>
        </w:rPr>
      </w:pPr>
      <w:r w:rsidRPr="00747407">
        <w:rPr>
          <w:rFonts w:ascii="Arial" w:hAnsi="Arial" w:cs="Arial"/>
          <w:i/>
          <w:iCs/>
          <w:noProof/>
          <w:lang w:eastAsia="en-US"/>
        </w:rPr>
        <w:pict>
          <v:shape id="_x0000_s1027" type="#_x0000_t202" style="position:absolute;left:0;text-align:left;margin-left:-31.1pt;margin-top:-31.2pt;width:30pt;height:531.55pt;z-index:251661312;mso-height-percent:200;mso-height-percent:200;mso-width-relative:margin;mso-height-relative:margin" stroked="f" strokecolor="white [3212]">
            <v:textbox style="mso-next-textbox:#_x0000_s1027;mso-fit-shape-to-text:t">
              <w:txbxContent>
                <w:p w:rsidR="001E5AC8" w:rsidRPr="00B74085" w:rsidRDefault="001E5AC8" w:rsidP="001E5AC8">
                  <w:pPr>
                    <w:rPr>
                      <w:rFonts w:ascii="Arial" w:hAnsi="Arial" w:cs="Arial"/>
                      <w:b/>
                      <w:i/>
                      <w:lang w:val="en-NZ"/>
                    </w:rPr>
                  </w:pPr>
                </w:p>
              </w:txbxContent>
            </v:textbox>
          </v:shape>
        </w:pict>
      </w:r>
    </w:p>
    <w:p w:rsidR="001E5AC8" w:rsidRPr="00244F92" w:rsidRDefault="001E5AC8" w:rsidP="001E5AC8">
      <w:pPr>
        <w:pStyle w:val="Style1"/>
        <w:adjustRightInd/>
        <w:ind w:left="720" w:right="684"/>
        <w:jc w:val="both"/>
        <w:rPr>
          <w:rFonts w:ascii="Arial" w:hAnsi="Arial" w:cs="Arial"/>
          <w:iCs/>
          <w:sz w:val="24"/>
          <w:szCs w:val="24"/>
        </w:rPr>
      </w:pPr>
      <w:r w:rsidRPr="00244F92">
        <w:rPr>
          <w:rFonts w:ascii="Arial" w:hAnsi="Arial" w:cs="Arial"/>
          <w:iCs/>
          <w:sz w:val="24"/>
          <w:szCs w:val="24"/>
        </w:rPr>
        <w:t xml:space="preserve">I believe it is just and reasonable that the notice of motion before the Supreme Court to review the order dated </w:t>
      </w:r>
      <w:r w:rsidRPr="00244F92">
        <w:rPr>
          <w:rFonts w:ascii="Arial" w:hAnsi="Arial" w:cs="Arial"/>
          <w:iCs/>
          <w:sz w:val="24"/>
          <w:szCs w:val="24"/>
          <w:vertAlign w:val="superscript"/>
        </w:rPr>
        <w:t xml:space="preserve">7th </w:t>
      </w:r>
      <w:r w:rsidRPr="00244F92">
        <w:rPr>
          <w:rFonts w:ascii="Arial" w:hAnsi="Arial" w:cs="Arial"/>
          <w:iCs/>
          <w:sz w:val="24"/>
          <w:szCs w:val="24"/>
        </w:rPr>
        <w:t xml:space="preserve">February 2005 be stayed pending the decision of the </w:t>
      </w:r>
      <w:r w:rsidRPr="00244F92">
        <w:rPr>
          <w:rFonts w:ascii="Arial" w:hAnsi="Arial" w:cs="Arial"/>
          <w:sz w:val="24"/>
          <w:szCs w:val="24"/>
        </w:rPr>
        <w:t xml:space="preserve">Court of </w:t>
      </w:r>
      <w:r w:rsidRPr="00244F92">
        <w:rPr>
          <w:rFonts w:ascii="Arial" w:hAnsi="Arial" w:cs="Arial"/>
          <w:iCs/>
          <w:sz w:val="24"/>
          <w:szCs w:val="24"/>
        </w:rPr>
        <w:t>Appeal on the motion to stay the order pen</w:t>
      </w:r>
      <w:r>
        <w:rPr>
          <w:rFonts w:ascii="Arial" w:hAnsi="Arial" w:cs="Arial"/>
          <w:iCs/>
          <w:sz w:val="24"/>
          <w:szCs w:val="24"/>
        </w:rPr>
        <w:t>ding the hearing of the Appeal.</w:t>
      </w:r>
    </w:p>
    <w:p w:rsidR="001E5AC8" w:rsidRPr="00244F92" w:rsidRDefault="001E5AC8" w:rsidP="001E5AC8">
      <w:pPr>
        <w:pStyle w:val="Style1"/>
        <w:adjustRightInd/>
        <w:ind w:left="792" w:right="1224"/>
        <w:jc w:val="both"/>
        <w:rPr>
          <w:rFonts w:ascii="Arial" w:hAnsi="Arial" w:cs="Arial"/>
          <w:iCs/>
          <w:sz w:val="24"/>
          <w:szCs w:val="24"/>
        </w:rPr>
      </w:pPr>
    </w:p>
    <w:p w:rsidR="001E5AC8" w:rsidRPr="001E5AC8" w:rsidRDefault="001E5AC8" w:rsidP="001E5AC8">
      <w:pPr>
        <w:pStyle w:val="Style13"/>
        <w:ind w:left="0"/>
        <w:jc w:val="both"/>
        <w:rPr>
          <w:rStyle w:val="CharacterStyle5"/>
          <w:rFonts w:ascii="Arial" w:hAnsi="Arial" w:cs="Arial"/>
          <w:b w:val="0"/>
          <w:bCs/>
          <w:i w:val="0"/>
          <w:iCs/>
        </w:rPr>
      </w:pPr>
      <w:r w:rsidRPr="001E5AC8">
        <w:rPr>
          <w:rStyle w:val="CharacterStyle5"/>
          <w:rFonts w:ascii="Arial" w:hAnsi="Arial" w:cs="Arial"/>
          <w:b w:val="0"/>
          <w:bCs/>
          <w:i w:val="0"/>
          <w:iCs/>
        </w:rPr>
        <w:t>Hence the judgment debtor had sought an order of this Court to stay execution of the order dated 7</w:t>
      </w:r>
      <w:r w:rsidRPr="001E5AC8">
        <w:rPr>
          <w:rStyle w:val="CharacterStyle5"/>
          <w:rFonts w:ascii="Arial" w:hAnsi="Arial" w:cs="Arial"/>
          <w:b w:val="0"/>
          <w:bCs/>
          <w:i w:val="0"/>
          <w:iCs/>
          <w:vertAlign w:val="superscript"/>
        </w:rPr>
        <w:t xml:space="preserve"> </w:t>
      </w:r>
      <w:r w:rsidRPr="001E5AC8">
        <w:rPr>
          <w:rStyle w:val="CharacterStyle5"/>
          <w:rFonts w:ascii="Arial" w:hAnsi="Arial" w:cs="Arial"/>
          <w:b w:val="0"/>
          <w:bCs/>
          <w:i w:val="0"/>
          <w:iCs/>
        </w:rPr>
        <w:t>February 2005 pending the hearing of the Appeal before the Court of Appeal, and at the same time sought an order from the Court of Appeal to stay the motion filed by judgment creditor to "review" the order of 7</w:t>
      </w:r>
      <w:r w:rsidRPr="001E5AC8">
        <w:rPr>
          <w:rStyle w:val="CharacterStyle5"/>
          <w:rFonts w:ascii="Arial" w:hAnsi="Arial" w:cs="Arial"/>
          <w:b w:val="0"/>
          <w:bCs/>
          <w:i w:val="0"/>
          <w:iCs/>
          <w:vertAlign w:val="superscript"/>
        </w:rPr>
        <w:t xml:space="preserve"> </w:t>
      </w:r>
      <w:r w:rsidRPr="001E5AC8">
        <w:rPr>
          <w:rStyle w:val="CharacterStyle5"/>
          <w:rFonts w:ascii="Arial" w:hAnsi="Arial" w:cs="Arial"/>
          <w:b w:val="0"/>
          <w:bCs/>
          <w:i w:val="0"/>
          <w:iCs/>
        </w:rPr>
        <w:t>February 2005. However, before the present matter was considered, Counsel for the Judgment debtor amended the caption of the latter "answer to motion dated 12 May 2005" to read as "Supreme Court" instead of "Court of Appeal".  Accordingly there is now no motion before the Court of Appeal. There is only the notice of Appeal filed on 22 February 2005. The judgment creditor has, in an affidavit dated 4</w:t>
      </w:r>
      <w:r w:rsidRPr="001E5AC8">
        <w:rPr>
          <w:rStyle w:val="CharacterStyle5"/>
          <w:rFonts w:ascii="Arial" w:hAnsi="Arial" w:cs="Arial"/>
          <w:b w:val="0"/>
          <w:bCs/>
          <w:i w:val="0"/>
          <w:iCs/>
          <w:vertAlign w:val="superscript"/>
        </w:rPr>
        <w:t xml:space="preserve"> </w:t>
      </w:r>
      <w:r w:rsidRPr="001E5AC8">
        <w:rPr>
          <w:rStyle w:val="CharacterStyle5"/>
          <w:rFonts w:ascii="Arial" w:hAnsi="Arial" w:cs="Arial"/>
          <w:b w:val="0"/>
          <w:bCs/>
          <w:i w:val="0"/>
          <w:iCs/>
        </w:rPr>
        <w:t>August 2005, inter alia objected to a stay until the hearing of the Appeal, as the judgment debtor had not filed an Appeal against the original judgment dated 27 October 2003.</w:t>
      </w:r>
    </w:p>
    <w:p w:rsidR="001E5AC8" w:rsidRPr="001E5AC8" w:rsidRDefault="001E5AC8" w:rsidP="001E5AC8">
      <w:pPr>
        <w:pStyle w:val="Style13"/>
        <w:ind w:left="0"/>
        <w:jc w:val="both"/>
        <w:rPr>
          <w:rStyle w:val="CharacterStyle5"/>
          <w:rFonts w:ascii="Arial" w:hAnsi="Arial" w:cs="Arial"/>
          <w:b w:val="0"/>
          <w:bCs/>
          <w:i w:val="0"/>
          <w:iCs/>
        </w:rPr>
      </w:pPr>
    </w:p>
    <w:p w:rsidR="001E5AC8" w:rsidRPr="001E5AC8" w:rsidRDefault="001E5AC8" w:rsidP="001E5AC8">
      <w:pPr>
        <w:pStyle w:val="Style13"/>
        <w:ind w:left="0"/>
        <w:jc w:val="both"/>
        <w:rPr>
          <w:rStyle w:val="CharacterStyle5"/>
          <w:rFonts w:ascii="Arial" w:hAnsi="Arial" w:cs="Arial"/>
          <w:b w:val="0"/>
          <w:bCs/>
          <w:i w:val="0"/>
          <w:iCs/>
        </w:rPr>
      </w:pPr>
      <w:r w:rsidRPr="001E5AC8">
        <w:rPr>
          <w:rStyle w:val="CharacterStyle5"/>
          <w:rFonts w:ascii="Arial" w:hAnsi="Arial" w:cs="Arial"/>
          <w:b w:val="0"/>
          <w:bCs/>
          <w:i w:val="0"/>
          <w:iCs/>
        </w:rPr>
        <w:t xml:space="preserve">Before the merits of the motions before this Court were considered, I called upon Learned Counsel for the Judgment </w:t>
      </w:r>
      <w:proofErr w:type="gramStart"/>
      <w:r w:rsidRPr="001E5AC8">
        <w:rPr>
          <w:rStyle w:val="CharacterStyle5"/>
          <w:rFonts w:ascii="Arial" w:hAnsi="Arial" w:cs="Arial"/>
          <w:b w:val="0"/>
          <w:bCs/>
          <w:i w:val="0"/>
          <w:iCs/>
        </w:rPr>
        <w:t>debtor,</w:t>
      </w:r>
      <w:proofErr w:type="gramEnd"/>
      <w:r w:rsidRPr="001E5AC8">
        <w:rPr>
          <w:rStyle w:val="CharacterStyle5"/>
          <w:rFonts w:ascii="Arial" w:hAnsi="Arial" w:cs="Arial"/>
          <w:b w:val="0"/>
          <w:bCs/>
          <w:i w:val="0"/>
          <w:iCs/>
        </w:rPr>
        <w:t xml:space="preserve"> </w:t>
      </w:r>
      <w:proofErr w:type="spellStart"/>
      <w:r w:rsidRPr="001E5AC8">
        <w:rPr>
          <w:rStyle w:val="CharacterStyle5"/>
          <w:rFonts w:ascii="Arial" w:hAnsi="Arial" w:cs="Arial"/>
          <w:b w:val="0"/>
          <w:bCs/>
          <w:i w:val="0"/>
          <w:iCs/>
        </w:rPr>
        <w:t>Mr</w:t>
      </w:r>
      <w:proofErr w:type="spellEnd"/>
      <w:r w:rsidRPr="001E5AC8">
        <w:rPr>
          <w:rStyle w:val="CharacterStyle5"/>
          <w:rFonts w:ascii="Arial" w:hAnsi="Arial" w:cs="Arial"/>
          <w:b w:val="0"/>
          <w:bCs/>
          <w:i w:val="0"/>
          <w:iCs/>
        </w:rPr>
        <w:t xml:space="preserve"> Boulle to satisfy Court whether there was a proper Appeal before the Court of Appeal, as it appeared that the order dated 7</w:t>
      </w:r>
      <w:r w:rsidRPr="001E5AC8">
        <w:rPr>
          <w:rStyle w:val="CharacterStyle5"/>
          <w:rFonts w:ascii="Arial" w:hAnsi="Arial" w:cs="Arial"/>
          <w:b w:val="0"/>
          <w:bCs/>
          <w:i w:val="0"/>
          <w:iCs/>
          <w:vertAlign w:val="superscript"/>
        </w:rPr>
        <w:t xml:space="preserve"> </w:t>
      </w:r>
      <w:r w:rsidRPr="001E5AC8">
        <w:rPr>
          <w:rStyle w:val="CharacterStyle5"/>
          <w:rFonts w:ascii="Arial" w:hAnsi="Arial" w:cs="Arial"/>
          <w:b w:val="0"/>
          <w:bCs/>
          <w:i w:val="0"/>
          <w:iCs/>
        </w:rPr>
        <w:t>February 2005 was an "Interlocutory order" and hence needed leave to appeal. Pending a ruling on that issue, the hearing on the merits of the motion to review the order of 7</w:t>
      </w:r>
      <w:r w:rsidRPr="001E5AC8">
        <w:rPr>
          <w:rStyle w:val="CharacterStyle5"/>
          <w:rFonts w:ascii="Arial" w:hAnsi="Arial" w:cs="Arial"/>
          <w:b w:val="0"/>
          <w:bCs/>
          <w:i w:val="0"/>
          <w:iCs/>
          <w:vertAlign w:val="superscript"/>
        </w:rPr>
        <w:t xml:space="preserve"> </w:t>
      </w:r>
      <w:r w:rsidRPr="001E5AC8">
        <w:rPr>
          <w:rStyle w:val="CharacterStyle5"/>
          <w:rFonts w:ascii="Arial" w:hAnsi="Arial" w:cs="Arial"/>
          <w:b w:val="0"/>
          <w:bCs/>
          <w:i w:val="0"/>
          <w:iCs/>
        </w:rPr>
        <w:t>February 2005 was stayed.</w:t>
      </w:r>
    </w:p>
    <w:p w:rsidR="001E5AC8" w:rsidRPr="001E5AC8" w:rsidRDefault="001E5AC8" w:rsidP="001E5AC8">
      <w:pPr>
        <w:pStyle w:val="Style13"/>
        <w:ind w:left="0"/>
        <w:jc w:val="both"/>
        <w:rPr>
          <w:rStyle w:val="CharacterStyle5"/>
          <w:rFonts w:ascii="Arial" w:hAnsi="Arial" w:cs="Arial"/>
          <w:b w:val="0"/>
          <w:bCs/>
          <w:i w:val="0"/>
          <w:iCs/>
        </w:rPr>
      </w:pPr>
    </w:p>
    <w:p w:rsidR="001E5AC8" w:rsidRPr="001E5AC8" w:rsidRDefault="001E5AC8" w:rsidP="001E5AC8">
      <w:pPr>
        <w:pStyle w:val="Style13"/>
        <w:ind w:left="0"/>
        <w:jc w:val="both"/>
        <w:rPr>
          <w:rStyle w:val="CharacterStyle5"/>
          <w:rFonts w:ascii="Arial" w:hAnsi="Arial" w:cs="Arial"/>
          <w:b w:val="0"/>
          <w:bCs/>
          <w:i w:val="0"/>
          <w:iCs/>
        </w:rPr>
      </w:pPr>
      <w:r w:rsidRPr="001E5AC8">
        <w:rPr>
          <w:rStyle w:val="CharacterStyle5"/>
          <w:rFonts w:ascii="Arial" w:hAnsi="Arial" w:cs="Arial"/>
          <w:b w:val="0"/>
          <w:bCs/>
          <w:i w:val="0"/>
          <w:iCs/>
        </w:rPr>
        <w:t>The present Ruling is therefore limited to a consideration of whether the order dated 7 February 2005 is "interlocutory or final'.  If "final", there is a valid "appeal" before the Court of Appeal, but if "interlocutory", there is no such ‘Appeal' at all as leave to Appeal has not been obtained, and further the time limit for doing so has also lapsed. In the latter situation, a stay order will not arise. The distinction is relevant for all purposes connected with Appeals to the Court of Appeal.</w:t>
      </w:r>
    </w:p>
    <w:p w:rsidR="001E5AC8" w:rsidRPr="001E5AC8" w:rsidRDefault="001E5AC8" w:rsidP="001E5AC8">
      <w:pPr>
        <w:pStyle w:val="Style13"/>
        <w:ind w:left="0"/>
        <w:jc w:val="both"/>
        <w:rPr>
          <w:rStyle w:val="CharacterStyle5"/>
          <w:rFonts w:ascii="Arial" w:hAnsi="Arial" w:cs="Arial"/>
          <w:b w:val="0"/>
          <w:bCs/>
          <w:i w:val="0"/>
          <w:iCs/>
        </w:rPr>
      </w:pPr>
    </w:p>
    <w:p w:rsidR="001E5AC8" w:rsidRPr="00810F2F" w:rsidRDefault="001E5AC8" w:rsidP="001E5AC8">
      <w:pPr>
        <w:pStyle w:val="Style1"/>
        <w:adjustRightInd/>
        <w:ind w:right="17"/>
        <w:jc w:val="both"/>
        <w:rPr>
          <w:rFonts w:ascii="Arial" w:hAnsi="Arial" w:cs="Arial"/>
          <w:sz w:val="24"/>
          <w:szCs w:val="24"/>
        </w:rPr>
      </w:pPr>
      <w:r w:rsidRPr="001E5AC8">
        <w:rPr>
          <w:rFonts w:ascii="Arial" w:hAnsi="Arial" w:cs="Arial"/>
          <w:bCs/>
          <w:iCs/>
          <w:sz w:val="24"/>
          <w:szCs w:val="24"/>
        </w:rPr>
        <w:t>Section 12 (2) (a) (</w:t>
      </w:r>
      <w:proofErr w:type="spellStart"/>
      <w:r w:rsidRPr="001E5AC8">
        <w:rPr>
          <w:rFonts w:ascii="Arial" w:hAnsi="Arial" w:cs="Arial"/>
          <w:bCs/>
          <w:iCs/>
          <w:sz w:val="24"/>
          <w:szCs w:val="24"/>
        </w:rPr>
        <w:t>i</w:t>
      </w:r>
      <w:proofErr w:type="spellEnd"/>
      <w:r w:rsidRPr="001E5AC8">
        <w:rPr>
          <w:rFonts w:ascii="Arial" w:hAnsi="Arial" w:cs="Arial"/>
          <w:bCs/>
          <w:iCs/>
          <w:sz w:val="24"/>
          <w:szCs w:val="24"/>
        </w:rPr>
        <w:t>) of the Courts Act provides that in Civil matters, no Appeal shall lie</w:t>
      </w:r>
      <w:r w:rsidRPr="00810F2F">
        <w:rPr>
          <w:rFonts w:ascii="Arial" w:hAnsi="Arial" w:cs="Arial"/>
          <w:sz w:val="24"/>
          <w:szCs w:val="24"/>
        </w:rPr>
        <w:t xml:space="preserve"> as of right to the </w:t>
      </w:r>
      <w:r>
        <w:rPr>
          <w:rFonts w:ascii="Arial" w:hAnsi="Arial" w:cs="Arial"/>
          <w:sz w:val="24"/>
          <w:szCs w:val="24"/>
        </w:rPr>
        <w:t>Court</w:t>
      </w:r>
      <w:r w:rsidRPr="00810F2F">
        <w:rPr>
          <w:rFonts w:ascii="Arial" w:hAnsi="Arial" w:cs="Arial"/>
          <w:sz w:val="24"/>
          <w:szCs w:val="24"/>
        </w:rPr>
        <w:t xml:space="preserve"> of Appeal. Sub Section (b) p</w:t>
      </w:r>
      <w:r>
        <w:rPr>
          <w:rFonts w:ascii="Arial" w:hAnsi="Arial" w:cs="Arial"/>
          <w:sz w:val="24"/>
          <w:szCs w:val="24"/>
        </w:rPr>
        <w:t>rovides that:</w:t>
      </w:r>
    </w:p>
    <w:p w:rsidR="001E5AC8" w:rsidRPr="00810F2F" w:rsidRDefault="001E5AC8" w:rsidP="001E5AC8">
      <w:pPr>
        <w:pStyle w:val="Style1"/>
        <w:adjustRightInd/>
        <w:ind w:left="216" w:right="216"/>
        <w:jc w:val="both"/>
        <w:rPr>
          <w:rFonts w:ascii="Arial" w:hAnsi="Arial" w:cs="Arial"/>
          <w:sz w:val="24"/>
          <w:szCs w:val="24"/>
        </w:rPr>
      </w:pPr>
    </w:p>
    <w:p w:rsidR="001E5AC8" w:rsidRPr="00244F92" w:rsidRDefault="001E5AC8" w:rsidP="001E5AC8">
      <w:pPr>
        <w:pStyle w:val="Style1"/>
        <w:adjustRightInd/>
        <w:ind w:left="864" w:right="684" w:firstLine="72"/>
        <w:jc w:val="both"/>
        <w:rPr>
          <w:rFonts w:ascii="Arial" w:hAnsi="Arial" w:cs="Arial"/>
          <w:iCs/>
          <w:sz w:val="24"/>
          <w:szCs w:val="24"/>
        </w:rPr>
      </w:pPr>
      <w:proofErr w:type="gramStart"/>
      <w:r w:rsidRPr="00244F92">
        <w:rPr>
          <w:rFonts w:ascii="Arial" w:hAnsi="Arial" w:cs="Arial"/>
          <w:iCs/>
          <w:sz w:val="24"/>
          <w:szCs w:val="24"/>
        </w:rPr>
        <w:t>in</w:t>
      </w:r>
      <w:proofErr w:type="gramEnd"/>
      <w:r w:rsidRPr="00244F92">
        <w:rPr>
          <w:rFonts w:ascii="Arial" w:hAnsi="Arial" w:cs="Arial"/>
          <w:iCs/>
          <w:sz w:val="24"/>
          <w:szCs w:val="24"/>
        </w:rPr>
        <w:t xml:space="preserve"> any such cases as aforesaid, the Supreme Court may, in its discretion, grant leave to appeal if, in its opinion, the question involved in the Appeal is </w:t>
      </w:r>
      <w:r w:rsidRPr="00244F92">
        <w:rPr>
          <w:rFonts w:ascii="Arial" w:hAnsi="Arial" w:cs="Arial"/>
          <w:sz w:val="24"/>
          <w:szCs w:val="24"/>
        </w:rPr>
        <w:t xml:space="preserve">one </w:t>
      </w:r>
      <w:r w:rsidRPr="00244F92">
        <w:rPr>
          <w:rFonts w:ascii="Arial" w:hAnsi="Arial" w:cs="Arial"/>
          <w:iCs/>
          <w:sz w:val="24"/>
          <w:szCs w:val="24"/>
        </w:rPr>
        <w:t>which ought to be the subject matter of an Appeal.</w:t>
      </w:r>
    </w:p>
    <w:p w:rsidR="001E5AC8" w:rsidRPr="00810F2F" w:rsidRDefault="001E5AC8" w:rsidP="001E5AC8">
      <w:pPr>
        <w:pStyle w:val="Style1"/>
        <w:adjustRightInd/>
        <w:ind w:left="864" w:right="936" w:firstLine="72"/>
        <w:jc w:val="both"/>
        <w:rPr>
          <w:rFonts w:ascii="Arial" w:hAnsi="Arial" w:cs="Arial"/>
          <w:iCs/>
          <w:sz w:val="24"/>
          <w:szCs w:val="24"/>
        </w:rPr>
      </w:pPr>
    </w:p>
    <w:p w:rsidR="001E5AC8" w:rsidRDefault="001E5AC8" w:rsidP="001E5AC8">
      <w:pPr>
        <w:pStyle w:val="Style1"/>
        <w:adjustRightInd/>
        <w:ind w:right="17"/>
        <w:jc w:val="both"/>
        <w:rPr>
          <w:rFonts w:ascii="Arial" w:hAnsi="Arial" w:cs="Arial"/>
          <w:sz w:val="24"/>
          <w:szCs w:val="24"/>
        </w:rPr>
      </w:pPr>
      <w:r w:rsidRPr="00244F92">
        <w:rPr>
          <w:rFonts w:ascii="Arial" w:hAnsi="Arial" w:cs="Arial"/>
          <w:sz w:val="24"/>
          <w:szCs w:val="24"/>
        </w:rPr>
        <w:t>The Seychelles Court of Appeal Rules 200</w:t>
      </w:r>
      <w:r>
        <w:rPr>
          <w:rFonts w:ascii="Arial" w:hAnsi="Arial" w:cs="Arial"/>
          <w:sz w:val="24"/>
          <w:szCs w:val="24"/>
        </w:rPr>
        <w:t>5 came into operation under SI</w:t>
      </w:r>
      <w:r w:rsidRPr="00244F92">
        <w:rPr>
          <w:rFonts w:ascii="Arial" w:hAnsi="Arial" w:cs="Arial"/>
          <w:sz w:val="24"/>
          <w:szCs w:val="24"/>
        </w:rPr>
        <w:t xml:space="preserve"> 13 of 2005 on 14</w:t>
      </w:r>
      <w:r>
        <w:rPr>
          <w:rFonts w:ascii="Arial" w:hAnsi="Arial" w:cs="Arial"/>
          <w:sz w:val="24"/>
          <w:szCs w:val="24"/>
          <w:vertAlign w:val="superscript"/>
        </w:rPr>
        <w:t xml:space="preserve"> </w:t>
      </w:r>
      <w:r w:rsidRPr="00244F92">
        <w:rPr>
          <w:rFonts w:ascii="Arial" w:hAnsi="Arial" w:cs="Arial"/>
          <w:sz w:val="24"/>
          <w:szCs w:val="24"/>
        </w:rPr>
        <w:t xml:space="preserve">February 2005. Rule 35 thereof provides that the former Rules of 1978 have been repealed and </w:t>
      </w:r>
      <w:proofErr w:type="spellStart"/>
      <w:r w:rsidRPr="00244F92">
        <w:rPr>
          <w:rFonts w:ascii="Arial" w:hAnsi="Arial" w:cs="Arial"/>
          <w:sz w:val="24"/>
          <w:szCs w:val="24"/>
        </w:rPr>
        <w:t>superceded</w:t>
      </w:r>
      <w:proofErr w:type="spellEnd"/>
      <w:r w:rsidRPr="00244F92">
        <w:rPr>
          <w:rFonts w:ascii="Arial" w:hAnsi="Arial" w:cs="Arial"/>
          <w:sz w:val="24"/>
          <w:szCs w:val="24"/>
        </w:rPr>
        <w:t xml:space="preserve"> by the present Rules, subject to the proviso that</w:t>
      </w:r>
      <w:r>
        <w:rPr>
          <w:rFonts w:ascii="Arial" w:hAnsi="Arial" w:cs="Arial"/>
          <w:sz w:val="24"/>
          <w:szCs w:val="24"/>
        </w:rPr>
        <w:t>:</w:t>
      </w:r>
    </w:p>
    <w:p w:rsidR="001E5AC8" w:rsidRDefault="001E5AC8" w:rsidP="001E5AC8">
      <w:pPr>
        <w:pStyle w:val="Style1"/>
        <w:adjustRightInd/>
        <w:ind w:right="17"/>
        <w:jc w:val="both"/>
        <w:rPr>
          <w:rFonts w:ascii="Arial" w:hAnsi="Arial" w:cs="Arial"/>
          <w:sz w:val="24"/>
          <w:szCs w:val="24"/>
        </w:rPr>
      </w:pPr>
    </w:p>
    <w:p w:rsidR="001E5AC8" w:rsidRPr="00244F92" w:rsidRDefault="001E5AC8" w:rsidP="001E5AC8">
      <w:pPr>
        <w:pStyle w:val="Style1"/>
        <w:adjustRightInd/>
        <w:ind w:left="567" w:right="670"/>
        <w:jc w:val="both"/>
        <w:rPr>
          <w:rFonts w:ascii="Arial" w:hAnsi="Arial" w:cs="Arial"/>
          <w:iCs/>
          <w:sz w:val="24"/>
          <w:szCs w:val="24"/>
        </w:rPr>
      </w:pPr>
      <w:proofErr w:type="gramStart"/>
      <w:r w:rsidRPr="00244F92">
        <w:rPr>
          <w:rFonts w:ascii="Arial" w:hAnsi="Arial" w:cs="Arial"/>
          <w:iCs/>
          <w:sz w:val="24"/>
          <w:szCs w:val="24"/>
        </w:rPr>
        <w:t>any</w:t>
      </w:r>
      <w:proofErr w:type="gramEnd"/>
      <w:r w:rsidRPr="00244F92">
        <w:rPr>
          <w:rFonts w:ascii="Arial" w:hAnsi="Arial" w:cs="Arial"/>
          <w:iCs/>
          <w:sz w:val="24"/>
          <w:szCs w:val="24"/>
        </w:rPr>
        <w:t xml:space="preserve"> proceedings already commenced under the repealed Rules may continue </w:t>
      </w:r>
      <w:proofErr w:type="spellStart"/>
      <w:r w:rsidRPr="00244F92">
        <w:rPr>
          <w:rFonts w:ascii="Arial" w:hAnsi="Arial" w:cs="Arial"/>
          <w:iCs/>
          <w:sz w:val="24"/>
          <w:szCs w:val="24"/>
        </w:rPr>
        <w:t>thereunder</w:t>
      </w:r>
      <w:proofErr w:type="spellEnd"/>
      <w:r w:rsidRPr="00244F92">
        <w:rPr>
          <w:rFonts w:ascii="Arial" w:hAnsi="Arial" w:cs="Arial"/>
          <w:iCs/>
          <w:sz w:val="24"/>
          <w:szCs w:val="24"/>
        </w:rPr>
        <w:t>, save in so far as the Rules herein contained maybe applicable thereto without injustice or</w:t>
      </w:r>
      <w:r>
        <w:rPr>
          <w:rFonts w:ascii="Arial" w:hAnsi="Arial" w:cs="Arial"/>
          <w:iCs/>
          <w:sz w:val="24"/>
          <w:szCs w:val="24"/>
        </w:rPr>
        <w:t xml:space="preserve"> increased costs to the parties</w:t>
      </w:r>
      <w:r w:rsidRPr="00244F92">
        <w:rPr>
          <w:rFonts w:ascii="Arial" w:hAnsi="Arial" w:cs="Arial"/>
          <w:iCs/>
          <w:sz w:val="24"/>
          <w:szCs w:val="24"/>
        </w:rPr>
        <w:t>.</w:t>
      </w:r>
    </w:p>
    <w:p w:rsidR="001E5AC8" w:rsidRPr="00810F2F" w:rsidRDefault="001E5AC8" w:rsidP="001E5AC8">
      <w:pPr>
        <w:pStyle w:val="Style1"/>
        <w:adjustRightInd/>
        <w:ind w:right="216"/>
        <w:jc w:val="both"/>
        <w:rPr>
          <w:rFonts w:ascii="Arial" w:hAnsi="Arial" w:cs="Arial"/>
          <w:i/>
          <w:iCs/>
          <w:sz w:val="24"/>
          <w:szCs w:val="24"/>
        </w:rPr>
      </w:pPr>
    </w:p>
    <w:p w:rsidR="001E5AC8" w:rsidRDefault="001E5AC8" w:rsidP="001E5AC8">
      <w:pPr>
        <w:pStyle w:val="Style1"/>
        <w:adjustRightInd/>
        <w:ind w:right="17"/>
        <w:jc w:val="both"/>
        <w:rPr>
          <w:rFonts w:ascii="Arial" w:hAnsi="Arial" w:cs="Arial"/>
          <w:iCs/>
          <w:sz w:val="24"/>
          <w:szCs w:val="24"/>
        </w:rPr>
      </w:pPr>
      <w:r w:rsidRPr="00810F2F">
        <w:rPr>
          <w:rFonts w:ascii="Arial" w:hAnsi="Arial" w:cs="Arial"/>
          <w:sz w:val="24"/>
          <w:szCs w:val="24"/>
        </w:rPr>
        <w:t xml:space="preserve">In the present matter, proceedings to </w:t>
      </w:r>
      <w:r>
        <w:rPr>
          <w:rFonts w:ascii="Arial" w:hAnsi="Arial" w:cs="Arial"/>
          <w:sz w:val="24"/>
          <w:szCs w:val="24"/>
        </w:rPr>
        <w:t>a</w:t>
      </w:r>
      <w:r w:rsidRPr="00244F92">
        <w:rPr>
          <w:rFonts w:ascii="Arial" w:hAnsi="Arial" w:cs="Arial"/>
          <w:iCs/>
          <w:sz w:val="24"/>
          <w:szCs w:val="24"/>
        </w:rPr>
        <w:t>ppeal</w:t>
      </w:r>
      <w:r w:rsidRPr="00810F2F">
        <w:rPr>
          <w:rFonts w:ascii="Arial" w:hAnsi="Arial" w:cs="Arial"/>
          <w:iCs/>
          <w:sz w:val="24"/>
          <w:szCs w:val="24"/>
        </w:rPr>
        <w:t xml:space="preserve"> </w:t>
      </w:r>
      <w:r w:rsidRPr="00810F2F">
        <w:rPr>
          <w:rFonts w:ascii="Arial" w:hAnsi="Arial" w:cs="Arial"/>
          <w:sz w:val="24"/>
          <w:szCs w:val="24"/>
        </w:rPr>
        <w:t xml:space="preserve">commenced with the Notice of Appeal filed on 22 February 2005. Hence the Rules of 2005 would apply. Rule 18 thereof sets out the procedure to be followed in </w:t>
      </w:r>
      <w:r>
        <w:rPr>
          <w:rFonts w:ascii="Arial" w:hAnsi="Arial" w:cs="Arial"/>
          <w:sz w:val="24"/>
          <w:szCs w:val="24"/>
        </w:rPr>
        <w:t>Court</w:t>
      </w:r>
      <w:r w:rsidRPr="00810F2F">
        <w:rPr>
          <w:rFonts w:ascii="Arial" w:hAnsi="Arial" w:cs="Arial"/>
          <w:sz w:val="24"/>
          <w:szCs w:val="24"/>
        </w:rPr>
        <w:t>. Rule 25(</w:t>
      </w:r>
      <w:proofErr w:type="spellStart"/>
      <w:r w:rsidRPr="00810F2F">
        <w:rPr>
          <w:rFonts w:ascii="Arial" w:hAnsi="Arial" w:cs="Arial"/>
          <w:sz w:val="24"/>
          <w:szCs w:val="24"/>
        </w:rPr>
        <w:t>i</w:t>
      </w:r>
      <w:proofErr w:type="spellEnd"/>
      <w:r w:rsidRPr="00244F92">
        <w:rPr>
          <w:rFonts w:ascii="Arial" w:hAnsi="Arial" w:cs="Arial"/>
          <w:sz w:val="24"/>
          <w:szCs w:val="24"/>
        </w:rPr>
        <w:t xml:space="preserve">) states that, </w:t>
      </w:r>
      <w:r w:rsidRPr="00244F92">
        <w:rPr>
          <w:rFonts w:ascii="Arial" w:hAnsi="Arial" w:cs="Arial"/>
          <w:iCs/>
          <w:sz w:val="24"/>
          <w:szCs w:val="24"/>
        </w:rPr>
        <w:t xml:space="preserve">"In this Rule, </w:t>
      </w:r>
      <w:r w:rsidRPr="00244F92">
        <w:rPr>
          <w:rFonts w:ascii="Arial" w:hAnsi="Arial" w:cs="Arial"/>
          <w:sz w:val="24"/>
          <w:szCs w:val="24"/>
        </w:rPr>
        <w:t xml:space="preserve">an </w:t>
      </w:r>
      <w:r w:rsidRPr="00244F92">
        <w:rPr>
          <w:rFonts w:ascii="Arial" w:hAnsi="Arial" w:cs="Arial"/>
          <w:iCs/>
          <w:sz w:val="24"/>
          <w:szCs w:val="24"/>
        </w:rPr>
        <w:t xml:space="preserve">Interlocutory matter means, </w:t>
      </w:r>
      <w:r w:rsidRPr="00244F92">
        <w:rPr>
          <w:rFonts w:ascii="Arial" w:hAnsi="Arial" w:cs="Arial"/>
          <w:sz w:val="24"/>
          <w:szCs w:val="24"/>
        </w:rPr>
        <w:t xml:space="preserve">any matter </w:t>
      </w:r>
      <w:r w:rsidRPr="00244F92">
        <w:rPr>
          <w:rFonts w:ascii="Arial" w:hAnsi="Arial" w:cs="Arial"/>
          <w:iCs/>
          <w:sz w:val="24"/>
          <w:szCs w:val="24"/>
        </w:rPr>
        <w:t xml:space="preserve">relevant to a pending Appeal, </w:t>
      </w:r>
      <w:r w:rsidRPr="00244F92">
        <w:rPr>
          <w:rFonts w:ascii="Arial" w:hAnsi="Arial" w:cs="Arial"/>
          <w:sz w:val="24"/>
          <w:szCs w:val="24"/>
        </w:rPr>
        <w:t>the decision of which will</w:t>
      </w:r>
      <w:r w:rsidRPr="00810F2F">
        <w:rPr>
          <w:rFonts w:ascii="Arial" w:hAnsi="Arial" w:cs="Arial"/>
          <w:sz w:val="24"/>
          <w:szCs w:val="24"/>
        </w:rPr>
        <w:t xml:space="preserve"> not involve the decision of </w:t>
      </w:r>
      <w:r w:rsidRPr="00244F92">
        <w:rPr>
          <w:rFonts w:ascii="Arial" w:hAnsi="Arial" w:cs="Arial"/>
          <w:iCs/>
          <w:sz w:val="24"/>
          <w:szCs w:val="24"/>
        </w:rPr>
        <w:t xml:space="preserve">the Appeal". </w:t>
      </w:r>
      <w:r>
        <w:rPr>
          <w:rFonts w:ascii="Arial" w:hAnsi="Arial" w:cs="Arial"/>
          <w:sz w:val="24"/>
          <w:szCs w:val="24"/>
        </w:rPr>
        <w:t>Subs</w:t>
      </w:r>
      <w:r w:rsidRPr="00810F2F">
        <w:rPr>
          <w:rFonts w:ascii="Arial" w:hAnsi="Arial" w:cs="Arial"/>
          <w:sz w:val="24"/>
          <w:szCs w:val="24"/>
        </w:rPr>
        <w:t xml:space="preserve">ection (2) provides that </w:t>
      </w:r>
      <w:r w:rsidRPr="00244F92">
        <w:rPr>
          <w:rFonts w:ascii="Arial" w:hAnsi="Arial" w:cs="Arial"/>
          <w:iCs/>
          <w:sz w:val="24"/>
          <w:szCs w:val="24"/>
        </w:rPr>
        <w:t>"an Interlocutory matter, other than an application for special leave to Appeal, may</w:t>
      </w:r>
      <w:r>
        <w:rPr>
          <w:rFonts w:ascii="Arial" w:hAnsi="Arial" w:cs="Arial"/>
          <w:iCs/>
          <w:sz w:val="24"/>
          <w:szCs w:val="24"/>
        </w:rPr>
        <w:t xml:space="preserve"> </w:t>
      </w:r>
      <w:r w:rsidRPr="00244F92">
        <w:rPr>
          <w:rFonts w:ascii="Arial" w:hAnsi="Arial" w:cs="Arial"/>
          <w:iCs/>
          <w:sz w:val="24"/>
          <w:szCs w:val="24"/>
        </w:rPr>
        <w:t>be brought before the President or a single Judge designated by the President</w:t>
      </w:r>
      <w:r w:rsidRPr="00810F2F">
        <w:rPr>
          <w:rFonts w:ascii="Arial" w:hAnsi="Arial" w:cs="Arial"/>
          <w:iCs/>
          <w:sz w:val="24"/>
          <w:szCs w:val="24"/>
        </w:rPr>
        <w:t xml:space="preserve">". </w:t>
      </w:r>
    </w:p>
    <w:p w:rsidR="001E5AC8" w:rsidRDefault="001E5AC8" w:rsidP="001E5AC8">
      <w:pPr>
        <w:pStyle w:val="Style1"/>
        <w:adjustRightInd/>
        <w:ind w:right="17"/>
        <w:jc w:val="both"/>
        <w:rPr>
          <w:rFonts w:ascii="Arial" w:hAnsi="Arial" w:cs="Arial"/>
          <w:iCs/>
          <w:sz w:val="24"/>
          <w:szCs w:val="24"/>
        </w:rPr>
      </w:pPr>
    </w:p>
    <w:p w:rsidR="001E5AC8" w:rsidRPr="00810F2F" w:rsidRDefault="001E5AC8" w:rsidP="001E5AC8">
      <w:pPr>
        <w:pStyle w:val="Style1"/>
        <w:adjustRightInd/>
        <w:ind w:right="17"/>
        <w:jc w:val="both"/>
        <w:rPr>
          <w:rFonts w:ascii="Arial" w:hAnsi="Arial" w:cs="Arial"/>
          <w:i/>
          <w:iCs/>
          <w:sz w:val="24"/>
          <w:szCs w:val="24"/>
        </w:rPr>
      </w:pPr>
      <w:proofErr w:type="gramStart"/>
      <w:r w:rsidRPr="00810F2F">
        <w:rPr>
          <w:rFonts w:ascii="Arial" w:hAnsi="Arial" w:cs="Arial"/>
          <w:sz w:val="24"/>
          <w:szCs w:val="24"/>
        </w:rPr>
        <w:t>Clearly therefore, for Rule 25 to apply th</w:t>
      </w:r>
      <w:r>
        <w:rPr>
          <w:rFonts w:ascii="Arial" w:hAnsi="Arial" w:cs="Arial"/>
          <w:sz w:val="24"/>
          <w:szCs w:val="24"/>
        </w:rPr>
        <w:t>ere should already be filed an a</w:t>
      </w:r>
      <w:r w:rsidRPr="00810F2F">
        <w:rPr>
          <w:rFonts w:ascii="Arial" w:hAnsi="Arial" w:cs="Arial"/>
          <w:sz w:val="24"/>
          <w:szCs w:val="24"/>
        </w:rPr>
        <w:t xml:space="preserve">ppeal from a final judgment of the Supreme </w:t>
      </w:r>
      <w:r>
        <w:rPr>
          <w:rFonts w:ascii="Arial" w:hAnsi="Arial" w:cs="Arial"/>
          <w:sz w:val="24"/>
          <w:szCs w:val="24"/>
        </w:rPr>
        <w:t>Court</w:t>
      </w:r>
      <w:r w:rsidRPr="00810F2F">
        <w:rPr>
          <w:rFonts w:ascii="Arial" w:hAnsi="Arial" w:cs="Arial"/>
          <w:sz w:val="24"/>
          <w:szCs w:val="24"/>
        </w:rPr>
        <w:t>.</w:t>
      </w:r>
      <w:proofErr w:type="gramEnd"/>
      <w:r w:rsidRPr="00810F2F">
        <w:rPr>
          <w:rFonts w:ascii="Arial" w:hAnsi="Arial" w:cs="Arial"/>
          <w:sz w:val="24"/>
          <w:szCs w:val="24"/>
        </w:rPr>
        <w:t xml:space="preserve"> </w:t>
      </w:r>
      <w:r w:rsidRPr="00244F92">
        <w:rPr>
          <w:rFonts w:ascii="Arial" w:hAnsi="Arial" w:cs="Arial"/>
          <w:iCs/>
          <w:sz w:val="24"/>
          <w:szCs w:val="24"/>
        </w:rPr>
        <w:t>“Interlocutory matters"</w:t>
      </w:r>
      <w:r w:rsidRPr="00810F2F">
        <w:rPr>
          <w:rFonts w:ascii="Arial" w:hAnsi="Arial" w:cs="Arial"/>
          <w:iCs/>
          <w:sz w:val="24"/>
          <w:szCs w:val="24"/>
        </w:rPr>
        <w:t xml:space="preserve"> </w:t>
      </w:r>
      <w:r w:rsidRPr="00810F2F">
        <w:rPr>
          <w:rFonts w:ascii="Arial" w:hAnsi="Arial" w:cs="Arial"/>
          <w:sz w:val="24"/>
          <w:szCs w:val="24"/>
        </w:rPr>
        <w:t>would then be matters relevant to that Appeal, such as matters concerning the furnishing of security for costs, delays in filing heads of arguments, and such other incidental matters. Rule 20 (</w:t>
      </w:r>
      <w:proofErr w:type="spellStart"/>
      <w:r w:rsidRPr="00810F2F">
        <w:rPr>
          <w:rFonts w:ascii="Arial" w:hAnsi="Arial" w:cs="Arial"/>
          <w:sz w:val="24"/>
          <w:szCs w:val="24"/>
        </w:rPr>
        <w:t>i</w:t>
      </w:r>
      <w:proofErr w:type="spellEnd"/>
      <w:r w:rsidRPr="00810F2F">
        <w:rPr>
          <w:rFonts w:ascii="Arial" w:hAnsi="Arial" w:cs="Arial"/>
          <w:sz w:val="24"/>
          <w:szCs w:val="24"/>
        </w:rPr>
        <w:t xml:space="preserve">) provides that the Supreme </w:t>
      </w:r>
      <w:r>
        <w:rPr>
          <w:rFonts w:ascii="Arial" w:hAnsi="Arial" w:cs="Arial"/>
          <w:sz w:val="24"/>
          <w:szCs w:val="24"/>
        </w:rPr>
        <w:t>Court</w:t>
      </w:r>
      <w:r w:rsidRPr="00810F2F">
        <w:rPr>
          <w:rFonts w:ascii="Arial" w:hAnsi="Arial" w:cs="Arial"/>
          <w:sz w:val="24"/>
          <w:szCs w:val="24"/>
        </w:rPr>
        <w:t xml:space="preserve"> </w:t>
      </w:r>
      <w:r w:rsidRPr="00244F92">
        <w:rPr>
          <w:rFonts w:ascii="Arial" w:hAnsi="Arial" w:cs="Arial"/>
          <w:sz w:val="24"/>
          <w:szCs w:val="24"/>
        </w:rPr>
        <w:t>or</w:t>
      </w:r>
      <w:r w:rsidRPr="00810F2F">
        <w:rPr>
          <w:rFonts w:ascii="Arial" w:hAnsi="Arial" w:cs="Arial"/>
          <w:sz w:val="24"/>
          <w:szCs w:val="24"/>
        </w:rPr>
        <w:t xml:space="preserve"> the </w:t>
      </w:r>
      <w:r>
        <w:rPr>
          <w:rFonts w:ascii="Arial" w:hAnsi="Arial" w:cs="Arial"/>
          <w:sz w:val="24"/>
          <w:szCs w:val="24"/>
        </w:rPr>
        <w:t>Court</w:t>
      </w:r>
      <w:r w:rsidRPr="00810F2F">
        <w:rPr>
          <w:rFonts w:ascii="Arial" w:hAnsi="Arial" w:cs="Arial"/>
          <w:sz w:val="24"/>
          <w:szCs w:val="24"/>
        </w:rPr>
        <w:t xml:space="preserve"> of Appeal may on application stay execut</w:t>
      </w:r>
      <w:r>
        <w:rPr>
          <w:rFonts w:ascii="Arial" w:hAnsi="Arial" w:cs="Arial"/>
          <w:sz w:val="24"/>
          <w:szCs w:val="24"/>
        </w:rPr>
        <w:t>ion on any judgment or order pending a</w:t>
      </w:r>
      <w:r w:rsidRPr="00810F2F">
        <w:rPr>
          <w:rFonts w:ascii="Arial" w:hAnsi="Arial" w:cs="Arial"/>
          <w:sz w:val="24"/>
          <w:szCs w:val="24"/>
        </w:rPr>
        <w:t xml:space="preserve">ppeal.  This </w:t>
      </w:r>
      <w:r>
        <w:rPr>
          <w:rFonts w:ascii="Arial" w:hAnsi="Arial" w:cs="Arial"/>
          <w:sz w:val="24"/>
          <w:szCs w:val="24"/>
        </w:rPr>
        <w:t>Court</w:t>
      </w:r>
      <w:r w:rsidRPr="00810F2F">
        <w:rPr>
          <w:rFonts w:ascii="Arial" w:hAnsi="Arial" w:cs="Arial"/>
          <w:sz w:val="24"/>
          <w:szCs w:val="24"/>
        </w:rPr>
        <w:t xml:space="preserve"> has therefore the jurisdiction to consider an application for stay of execution of its own judgment pending the determination of an Appeal to the </w:t>
      </w:r>
      <w:r>
        <w:rPr>
          <w:rFonts w:ascii="Arial" w:hAnsi="Arial" w:cs="Arial"/>
          <w:sz w:val="24"/>
          <w:szCs w:val="24"/>
        </w:rPr>
        <w:t>Court</w:t>
      </w:r>
      <w:r w:rsidRPr="00810F2F">
        <w:rPr>
          <w:rFonts w:ascii="Arial" w:hAnsi="Arial" w:cs="Arial"/>
          <w:sz w:val="24"/>
          <w:szCs w:val="24"/>
        </w:rPr>
        <w:t xml:space="preserve"> of Appeal. But where leave to Appeal is </w:t>
      </w:r>
      <w:r w:rsidRPr="00810F2F">
        <w:rPr>
          <w:rFonts w:ascii="Arial" w:hAnsi="Arial" w:cs="Arial"/>
          <w:sz w:val="24"/>
          <w:szCs w:val="24"/>
        </w:rPr>
        <w:lastRenderedPageBreak/>
        <w:t xml:space="preserve">required before an Appeal is filed in the </w:t>
      </w:r>
      <w:r>
        <w:rPr>
          <w:rFonts w:ascii="Arial" w:hAnsi="Arial" w:cs="Arial"/>
          <w:sz w:val="24"/>
          <w:szCs w:val="24"/>
        </w:rPr>
        <w:t>Court</w:t>
      </w:r>
      <w:r w:rsidRPr="00810F2F">
        <w:rPr>
          <w:rFonts w:ascii="Arial" w:hAnsi="Arial" w:cs="Arial"/>
          <w:sz w:val="24"/>
          <w:szCs w:val="24"/>
        </w:rPr>
        <w:t xml:space="preserve"> of Appeal, the consideration of an application to stay execution would arise only upon such leave being granted, subject to the provision in Rule 20(</w:t>
      </w:r>
      <w:proofErr w:type="spellStart"/>
      <w:r w:rsidRPr="00810F2F">
        <w:rPr>
          <w:rFonts w:ascii="Arial" w:hAnsi="Arial" w:cs="Arial"/>
          <w:sz w:val="24"/>
          <w:szCs w:val="24"/>
        </w:rPr>
        <w:t>i</w:t>
      </w:r>
      <w:proofErr w:type="spellEnd"/>
      <w:r w:rsidRPr="00810F2F">
        <w:rPr>
          <w:rFonts w:ascii="Arial" w:hAnsi="Arial" w:cs="Arial"/>
          <w:sz w:val="24"/>
          <w:szCs w:val="24"/>
        </w:rPr>
        <w:t xml:space="preserve">) </w:t>
      </w:r>
      <w:r w:rsidRPr="00244F92">
        <w:rPr>
          <w:rFonts w:ascii="Arial" w:hAnsi="Arial" w:cs="Arial"/>
          <w:sz w:val="24"/>
          <w:szCs w:val="24"/>
        </w:rPr>
        <w:t xml:space="preserve">that </w:t>
      </w:r>
      <w:r w:rsidRPr="00244F92">
        <w:rPr>
          <w:rFonts w:ascii="Arial" w:hAnsi="Arial" w:cs="Arial"/>
          <w:iCs/>
          <w:sz w:val="24"/>
          <w:szCs w:val="24"/>
        </w:rPr>
        <w:t xml:space="preserve">"an Appeal shall not operate as a stay of execution or of proceedings under the decision appealed from". </w:t>
      </w:r>
      <w:r w:rsidRPr="00244F92">
        <w:rPr>
          <w:rFonts w:ascii="Arial" w:hAnsi="Arial" w:cs="Arial"/>
          <w:sz w:val="24"/>
          <w:szCs w:val="24"/>
        </w:rPr>
        <w:t>It is in this context that it becomes necessary to consider whether the Order of this Court dated 7</w:t>
      </w:r>
      <w:r>
        <w:rPr>
          <w:rFonts w:ascii="Arial" w:hAnsi="Arial" w:cs="Arial"/>
          <w:sz w:val="24"/>
          <w:szCs w:val="24"/>
          <w:vertAlign w:val="superscript"/>
        </w:rPr>
        <w:t xml:space="preserve"> </w:t>
      </w:r>
      <w:r w:rsidRPr="00244F92">
        <w:rPr>
          <w:rFonts w:ascii="Arial" w:hAnsi="Arial" w:cs="Arial"/>
          <w:sz w:val="24"/>
          <w:szCs w:val="24"/>
        </w:rPr>
        <w:t xml:space="preserve">February 2005 was </w:t>
      </w:r>
      <w:r w:rsidRPr="00244F92">
        <w:rPr>
          <w:rFonts w:ascii="Arial" w:hAnsi="Arial" w:cs="Arial"/>
          <w:iCs/>
          <w:sz w:val="24"/>
          <w:szCs w:val="24"/>
        </w:rPr>
        <w:t>"</w:t>
      </w:r>
      <w:r>
        <w:rPr>
          <w:rFonts w:ascii="Arial" w:hAnsi="Arial" w:cs="Arial"/>
          <w:iCs/>
          <w:sz w:val="24"/>
          <w:szCs w:val="24"/>
        </w:rPr>
        <w:t>i</w:t>
      </w:r>
      <w:r w:rsidRPr="00244F92">
        <w:rPr>
          <w:rFonts w:ascii="Arial" w:hAnsi="Arial" w:cs="Arial"/>
          <w:iCs/>
          <w:sz w:val="24"/>
          <w:szCs w:val="24"/>
        </w:rPr>
        <w:t>nterlocutory" or "final".</w:t>
      </w:r>
    </w:p>
    <w:p w:rsidR="001E5AC8" w:rsidRPr="00810F2F" w:rsidRDefault="001E5AC8" w:rsidP="001E5AC8">
      <w:pPr>
        <w:pStyle w:val="Style1"/>
        <w:tabs>
          <w:tab w:val="left" w:leader="dot" w:pos="7344"/>
        </w:tabs>
        <w:adjustRightInd/>
        <w:ind w:left="144" w:right="216"/>
        <w:jc w:val="both"/>
        <w:rPr>
          <w:rFonts w:ascii="Arial" w:hAnsi="Arial" w:cs="Arial"/>
          <w:iCs/>
          <w:sz w:val="24"/>
          <w:szCs w:val="24"/>
        </w:rPr>
      </w:pPr>
      <w:r w:rsidRPr="00747407">
        <w:rPr>
          <w:rFonts w:ascii="Arial" w:hAnsi="Arial" w:cs="Arial"/>
          <w:noProof/>
          <w:sz w:val="24"/>
          <w:szCs w:val="24"/>
          <w:lang w:eastAsia="en-US"/>
        </w:rPr>
        <w:pict>
          <v:shape id="_x0000_s1028" type="#_x0000_t202" style="position:absolute;left:0;text-align:left;margin-left:-31.1pt;margin-top:-223.65pt;width:30pt;height:531.55pt;z-index:251662336;mso-height-percent:200;mso-height-percent:200;mso-width-relative:margin;mso-height-relative:margin" stroked="f" strokecolor="white [3212]">
            <v:textbox style="mso-next-textbox:#_x0000_s1028;mso-fit-shape-to-text:t">
              <w:txbxContent>
                <w:p w:rsidR="001E5AC8" w:rsidRPr="00B74085" w:rsidRDefault="001E5AC8" w:rsidP="001E5AC8">
                  <w:pPr>
                    <w:rPr>
                      <w:rFonts w:ascii="Arial" w:hAnsi="Arial" w:cs="Arial"/>
                      <w:b/>
                      <w:i/>
                      <w:lang w:val="en-NZ"/>
                    </w:rPr>
                  </w:pPr>
                </w:p>
              </w:txbxContent>
            </v:textbox>
          </v:shape>
        </w:pict>
      </w:r>
    </w:p>
    <w:p w:rsidR="001E5AC8" w:rsidRPr="00810F2F" w:rsidRDefault="001E5AC8" w:rsidP="001E5AC8">
      <w:pPr>
        <w:pStyle w:val="Style1"/>
        <w:adjustRightInd/>
        <w:jc w:val="both"/>
        <w:rPr>
          <w:rFonts w:ascii="Arial" w:hAnsi="Arial" w:cs="Arial"/>
          <w:sz w:val="24"/>
          <w:szCs w:val="24"/>
        </w:rPr>
      </w:pPr>
      <w:r w:rsidRPr="00810F2F">
        <w:rPr>
          <w:rFonts w:ascii="Arial" w:hAnsi="Arial" w:cs="Arial"/>
          <w:sz w:val="24"/>
          <w:szCs w:val="24"/>
        </w:rPr>
        <w:t xml:space="preserve">The following tests illustrate the differences in </w:t>
      </w:r>
      <w:r>
        <w:rPr>
          <w:rFonts w:ascii="Arial" w:hAnsi="Arial" w:cs="Arial"/>
          <w:sz w:val="24"/>
          <w:szCs w:val="24"/>
        </w:rPr>
        <w:t>terminology.</w:t>
      </w:r>
    </w:p>
    <w:p w:rsidR="001E5AC8" w:rsidRPr="00810F2F" w:rsidRDefault="001E5AC8" w:rsidP="001E5AC8">
      <w:pPr>
        <w:pStyle w:val="Style1"/>
        <w:adjustRightInd/>
        <w:ind w:left="1584" w:hanging="1404"/>
        <w:rPr>
          <w:rFonts w:ascii="Arial" w:hAnsi="Arial" w:cs="Arial"/>
          <w:sz w:val="24"/>
          <w:szCs w:val="24"/>
        </w:rPr>
      </w:pPr>
    </w:p>
    <w:p w:rsidR="001E5AC8" w:rsidRPr="00810F2F" w:rsidRDefault="001E5AC8" w:rsidP="001E5AC8">
      <w:pPr>
        <w:pStyle w:val="Style1"/>
        <w:adjustRightInd/>
        <w:jc w:val="both"/>
        <w:rPr>
          <w:rFonts w:ascii="Arial" w:hAnsi="Arial" w:cs="Arial"/>
          <w:sz w:val="24"/>
          <w:szCs w:val="24"/>
        </w:rPr>
      </w:pPr>
      <w:r w:rsidRPr="00810F2F">
        <w:rPr>
          <w:rFonts w:ascii="Arial" w:hAnsi="Arial" w:cs="Arial"/>
          <w:sz w:val="24"/>
          <w:szCs w:val="24"/>
        </w:rPr>
        <w:t xml:space="preserve">In </w:t>
      </w:r>
      <w:r>
        <w:rPr>
          <w:rFonts w:ascii="Arial" w:hAnsi="Arial" w:cs="Arial"/>
          <w:bCs/>
          <w:i/>
          <w:iCs/>
          <w:sz w:val="24"/>
          <w:szCs w:val="24"/>
        </w:rPr>
        <w:t xml:space="preserve">Collins v </w:t>
      </w:r>
      <w:r w:rsidRPr="00244F92">
        <w:rPr>
          <w:rFonts w:ascii="Arial" w:hAnsi="Arial" w:cs="Arial"/>
          <w:bCs/>
          <w:i/>
          <w:iCs/>
          <w:sz w:val="24"/>
          <w:szCs w:val="24"/>
        </w:rPr>
        <w:t>Paddington</w:t>
      </w:r>
      <w:r w:rsidRPr="00244F92">
        <w:rPr>
          <w:rFonts w:ascii="Arial" w:hAnsi="Arial" w:cs="Arial"/>
          <w:bCs/>
          <w:iCs/>
          <w:sz w:val="24"/>
          <w:szCs w:val="24"/>
        </w:rPr>
        <w:t xml:space="preserve"> </w:t>
      </w:r>
      <w:r>
        <w:rPr>
          <w:rFonts w:ascii="Arial" w:hAnsi="Arial" w:cs="Arial"/>
          <w:bCs/>
          <w:iCs/>
          <w:sz w:val="24"/>
          <w:szCs w:val="24"/>
        </w:rPr>
        <w:t>5</w:t>
      </w:r>
      <w:r w:rsidRPr="00244F92">
        <w:rPr>
          <w:rFonts w:ascii="Arial" w:hAnsi="Arial" w:cs="Arial"/>
          <w:bCs/>
          <w:iCs/>
          <w:sz w:val="24"/>
          <w:szCs w:val="24"/>
        </w:rPr>
        <w:t xml:space="preserve"> </w:t>
      </w:r>
      <w:r>
        <w:rPr>
          <w:rFonts w:ascii="Arial" w:hAnsi="Arial" w:cs="Arial"/>
          <w:bCs/>
          <w:iCs/>
          <w:sz w:val="24"/>
          <w:szCs w:val="24"/>
        </w:rPr>
        <w:t xml:space="preserve">QBD </w:t>
      </w:r>
      <w:r w:rsidRPr="00244F92">
        <w:rPr>
          <w:rFonts w:ascii="Arial" w:hAnsi="Arial" w:cs="Arial"/>
          <w:bCs/>
          <w:iCs/>
          <w:sz w:val="24"/>
          <w:szCs w:val="24"/>
        </w:rPr>
        <w:t xml:space="preserve">370 </w:t>
      </w:r>
      <w:r>
        <w:rPr>
          <w:rFonts w:ascii="Arial" w:hAnsi="Arial" w:cs="Arial"/>
          <w:bCs/>
          <w:iCs/>
          <w:sz w:val="24"/>
          <w:szCs w:val="24"/>
        </w:rPr>
        <w:t>it was stated:</w:t>
      </w:r>
    </w:p>
    <w:p w:rsidR="001E5AC8" w:rsidRPr="00810F2F" w:rsidRDefault="001E5AC8" w:rsidP="001E5AC8">
      <w:pPr>
        <w:pStyle w:val="Style1"/>
        <w:adjustRightInd/>
        <w:ind w:firstLine="90"/>
        <w:jc w:val="both"/>
        <w:rPr>
          <w:rFonts w:ascii="Arial" w:hAnsi="Arial" w:cs="Arial"/>
          <w:sz w:val="24"/>
          <w:szCs w:val="24"/>
        </w:rPr>
      </w:pPr>
    </w:p>
    <w:p w:rsidR="001E5AC8" w:rsidRPr="00244F92" w:rsidRDefault="001E5AC8" w:rsidP="001E5AC8">
      <w:pPr>
        <w:pStyle w:val="Style1"/>
        <w:adjustRightInd/>
        <w:ind w:left="720" w:right="684"/>
        <w:rPr>
          <w:rFonts w:ascii="Arial" w:hAnsi="Arial" w:cs="Arial"/>
          <w:iCs/>
          <w:sz w:val="24"/>
          <w:szCs w:val="24"/>
        </w:rPr>
      </w:pPr>
      <w:r w:rsidRPr="00244F92">
        <w:rPr>
          <w:rFonts w:ascii="Arial" w:hAnsi="Arial" w:cs="Arial"/>
          <w:iCs/>
          <w:sz w:val="24"/>
          <w:szCs w:val="24"/>
        </w:rPr>
        <w:t>Where any step is necessary to perfect an order or judgment, it is not final but interlocutory.</w:t>
      </w:r>
    </w:p>
    <w:p w:rsidR="001E5AC8" w:rsidRPr="00810F2F" w:rsidRDefault="001E5AC8" w:rsidP="001E5AC8">
      <w:pPr>
        <w:pStyle w:val="Style1"/>
        <w:adjustRightInd/>
        <w:ind w:left="720"/>
        <w:jc w:val="both"/>
        <w:rPr>
          <w:rFonts w:ascii="Arial" w:hAnsi="Arial" w:cs="Arial"/>
          <w:sz w:val="24"/>
          <w:szCs w:val="24"/>
        </w:rPr>
      </w:pPr>
    </w:p>
    <w:p w:rsidR="001E5AC8" w:rsidRPr="00244F92" w:rsidRDefault="001E5AC8" w:rsidP="001E5AC8">
      <w:pPr>
        <w:pStyle w:val="Style1"/>
        <w:adjustRightInd/>
        <w:jc w:val="both"/>
        <w:rPr>
          <w:rFonts w:ascii="Arial" w:hAnsi="Arial" w:cs="Arial"/>
          <w:sz w:val="24"/>
          <w:szCs w:val="24"/>
        </w:rPr>
      </w:pPr>
      <w:r>
        <w:rPr>
          <w:rFonts w:ascii="Arial" w:hAnsi="Arial" w:cs="Arial"/>
          <w:i/>
          <w:sz w:val="24"/>
          <w:szCs w:val="24"/>
        </w:rPr>
        <w:t>I</w:t>
      </w:r>
      <w:r w:rsidRPr="00810F2F">
        <w:rPr>
          <w:rFonts w:ascii="Arial" w:hAnsi="Arial" w:cs="Arial"/>
          <w:i/>
          <w:sz w:val="24"/>
          <w:szCs w:val="24"/>
        </w:rPr>
        <w:t xml:space="preserve">n </w:t>
      </w:r>
      <w:proofErr w:type="spellStart"/>
      <w:r w:rsidRPr="00244F92">
        <w:rPr>
          <w:rFonts w:ascii="Arial" w:hAnsi="Arial" w:cs="Arial"/>
          <w:bCs/>
          <w:i/>
          <w:iCs/>
          <w:sz w:val="24"/>
          <w:szCs w:val="24"/>
        </w:rPr>
        <w:t>Bozson</w:t>
      </w:r>
      <w:proofErr w:type="spellEnd"/>
      <w:r w:rsidRPr="00244F92">
        <w:rPr>
          <w:rFonts w:ascii="Arial" w:hAnsi="Arial" w:cs="Arial"/>
          <w:bCs/>
          <w:i/>
          <w:iCs/>
          <w:sz w:val="24"/>
          <w:szCs w:val="24"/>
        </w:rPr>
        <w:t xml:space="preserve"> v </w:t>
      </w:r>
      <w:proofErr w:type="spellStart"/>
      <w:r w:rsidRPr="00244F92">
        <w:rPr>
          <w:rFonts w:ascii="Arial" w:hAnsi="Arial" w:cs="Arial"/>
          <w:bCs/>
          <w:i/>
          <w:iCs/>
          <w:sz w:val="24"/>
          <w:szCs w:val="24"/>
        </w:rPr>
        <w:t>Altrincham</w:t>
      </w:r>
      <w:proofErr w:type="spellEnd"/>
      <w:r w:rsidRPr="00244F92">
        <w:rPr>
          <w:rFonts w:ascii="Arial" w:hAnsi="Arial" w:cs="Arial"/>
          <w:bCs/>
          <w:iCs/>
          <w:sz w:val="24"/>
          <w:szCs w:val="24"/>
        </w:rPr>
        <w:t xml:space="preserve"> [1903] 1 KB 547, </w:t>
      </w:r>
      <w:proofErr w:type="spellStart"/>
      <w:r w:rsidRPr="00244F92">
        <w:rPr>
          <w:rFonts w:ascii="Arial" w:hAnsi="Arial" w:cs="Arial"/>
          <w:bCs/>
          <w:iCs/>
          <w:sz w:val="24"/>
          <w:szCs w:val="24"/>
        </w:rPr>
        <w:t>Alverstone</w:t>
      </w:r>
      <w:proofErr w:type="spellEnd"/>
      <w:r w:rsidRPr="00244F92">
        <w:rPr>
          <w:rFonts w:ascii="Arial" w:hAnsi="Arial" w:cs="Arial"/>
          <w:bCs/>
          <w:iCs/>
          <w:sz w:val="24"/>
          <w:szCs w:val="24"/>
        </w:rPr>
        <w:t xml:space="preserve"> CJ </w:t>
      </w:r>
      <w:r w:rsidRPr="00244F92">
        <w:rPr>
          <w:rFonts w:ascii="Arial" w:hAnsi="Arial" w:cs="Arial"/>
          <w:sz w:val="24"/>
          <w:szCs w:val="24"/>
        </w:rPr>
        <w:t xml:space="preserve">giving </w:t>
      </w:r>
      <w:r>
        <w:rPr>
          <w:rFonts w:ascii="Arial" w:hAnsi="Arial" w:cs="Arial"/>
          <w:sz w:val="24"/>
          <w:szCs w:val="24"/>
        </w:rPr>
        <w:t>a more clear definition stated:</w:t>
      </w:r>
    </w:p>
    <w:p w:rsidR="001E5AC8" w:rsidRPr="00810F2F" w:rsidRDefault="001E5AC8" w:rsidP="001E5AC8">
      <w:pPr>
        <w:pStyle w:val="Style1"/>
        <w:adjustRightInd/>
        <w:ind w:left="2232" w:right="792"/>
        <w:jc w:val="both"/>
        <w:rPr>
          <w:rFonts w:ascii="Arial" w:hAnsi="Arial" w:cs="Arial"/>
          <w:iCs/>
          <w:sz w:val="24"/>
          <w:szCs w:val="24"/>
        </w:rPr>
      </w:pPr>
    </w:p>
    <w:p w:rsidR="001E5AC8" w:rsidRPr="00244F92" w:rsidRDefault="001E5AC8" w:rsidP="001E5AC8">
      <w:pPr>
        <w:pStyle w:val="Style1"/>
        <w:adjustRightInd/>
        <w:ind w:left="720" w:right="684"/>
        <w:jc w:val="both"/>
        <w:rPr>
          <w:rFonts w:ascii="Arial" w:hAnsi="Arial" w:cs="Arial"/>
          <w:iCs/>
          <w:sz w:val="24"/>
          <w:szCs w:val="24"/>
        </w:rPr>
      </w:pPr>
      <w:r w:rsidRPr="00244F92">
        <w:rPr>
          <w:rFonts w:ascii="Arial" w:hAnsi="Arial" w:cs="Arial"/>
          <w:iCs/>
          <w:sz w:val="24"/>
          <w:szCs w:val="24"/>
        </w:rPr>
        <w:t>If a judgment or order finally determines the rights of the parties, it ought to be treated as final: if, on the other hand, further proceedings are necessary in order to determine those rights, it ought to be treated as Interlocutory.</w:t>
      </w:r>
    </w:p>
    <w:p w:rsidR="001E5AC8" w:rsidRPr="00810F2F" w:rsidRDefault="001E5AC8" w:rsidP="001E5AC8">
      <w:pPr>
        <w:pStyle w:val="Style1"/>
        <w:adjustRightInd/>
        <w:ind w:left="2232" w:right="792"/>
        <w:jc w:val="both"/>
        <w:rPr>
          <w:rFonts w:ascii="Arial" w:hAnsi="Arial" w:cs="Arial"/>
          <w:i/>
          <w:iCs/>
          <w:sz w:val="24"/>
          <w:szCs w:val="24"/>
        </w:rPr>
      </w:pPr>
    </w:p>
    <w:p w:rsidR="001E5AC8" w:rsidRDefault="001E5AC8" w:rsidP="001E5AC8">
      <w:pPr>
        <w:pStyle w:val="Style1"/>
        <w:adjustRightInd/>
        <w:jc w:val="both"/>
        <w:rPr>
          <w:rFonts w:ascii="Arial" w:hAnsi="Arial" w:cs="Arial"/>
          <w:sz w:val="24"/>
          <w:szCs w:val="24"/>
        </w:rPr>
      </w:pPr>
      <w:r w:rsidRPr="00810F2F">
        <w:rPr>
          <w:rFonts w:ascii="Arial" w:hAnsi="Arial" w:cs="Arial"/>
          <w:sz w:val="24"/>
          <w:szCs w:val="24"/>
        </w:rPr>
        <w:t xml:space="preserve">In that case </w:t>
      </w:r>
      <w:proofErr w:type="spellStart"/>
      <w:r w:rsidRPr="00244F92">
        <w:rPr>
          <w:rFonts w:ascii="Arial" w:hAnsi="Arial" w:cs="Arial"/>
          <w:bCs/>
          <w:iCs/>
          <w:sz w:val="24"/>
          <w:szCs w:val="24"/>
        </w:rPr>
        <w:t>Alverstone</w:t>
      </w:r>
      <w:proofErr w:type="spellEnd"/>
      <w:r w:rsidRPr="00810F2F">
        <w:rPr>
          <w:rFonts w:ascii="Arial" w:hAnsi="Arial" w:cs="Arial"/>
          <w:b/>
          <w:bCs/>
          <w:iCs/>
          <w:sz w:val="24"/>
          <w:szCs w:val="24"/>
        </w:rPr>
        <w:t xml:space="preserve"> </w:t>
      </w:r>
      <w:r w:rsidRPr="00810F2F">
        <w:rPr>
          <w:rFonts w:ascii="Arial" w:hAnsi="Arial" w:cs="Arial"/>
          <w:iCs/>
          <w:sz w:val="24"/>
          <w:szCs w:val="24"/>
        </w:rPr>
        <w:t xml:space="preserve">CJ </w:t>
      </w:r>
      <w:r w:rsidRPr="00810F2F">
        <w:rPr>
          <w:rFonts w:ascii="Arial" w:hAnsi="Arial" w:cs="Arial"/>
          <w:sz w:val="24"/>
          <w:szCs w:val="24"/>
        </w:rPr>
        <w:t xml:space="preserve">further said that </w:t>
      </w:r>
      <w:r w:rsidRPr="00244F92">
        <w:rPr>
          <w:rFonts w:ascii="Arial" w:hAnsi="Arial" w:cs="Arial"/>
          <w:iCs/>
          <w:sz w:val="24"/>
          <w:szCs w:val="24"/>
        </w:rPr>
        <w:t xml:space="preserve">"the test was whether the Judgment or Order as made finally disposed of the rights of parties".  </w:t>
      </w:r>
      <w:r w:rsidRPr="00810F2F">
        <w:rPr>
          <w:rFonts w:ascii="Arial" w:hAnsi="Arial" w:cs="Arial"/>
          <w:sz w:val="24"/>
          <w:szCs w:val="24"/>
        </w:rPr>
        <w:t xml:space="preserve">However in a previous case </w:t>
      </w:r>
      <w:proofErr w:type="spellStart"/>
      <w:r w:rsidRPr="00244F92">
        <w:rPr>
          <w:rFonts w:ascii="Arial" w:hAnsi="Arial" w:cs="Arial"/>
          <w:bCs/>
          <w:i/>
          <w:iCs/>
          <w:sz w:val="24"/>
          <w:szCs w:val="24"/>
        </w:rPr>
        <w:t>Salaman</w:t>
      </w:r>
      <w:proofErr w:type="spellEnd"/>
      <w:r w:rsidRPr="00244F92">
        <w:rPr>
          <w:rFonts w:ascii="Arial" w:hAnsi="Arial" w:cs="Arial"/>
          <w:bCs/>
          <w:i/>
          <w:iCs/>
          <w:sz w:val="24"/>
          <w:szCs w:val="24"/>
        </w:rPr>
        <w:t xml:space="preserve"> v Warner </w:t>
      </w:r>
      <w:r w:rsidRPr="00244F92">
        <w:rPr>
          <w:rFonts w:ascii="Arial" w:hAnsi="Arial" w:cs="Arial"/>
          <w:bCs/>
          <w:iCs/>
          <w:sz w:val="24"/>
          <w:szCs w:val="24"/>
        </w:rPr>
        <w:t>[1891] 1 QB 734</w:t>
      </w:r>
      <w:r w:rsidRPr="00244F92">
        <w:rPr>
          <w:rFonts w:ascii="Arial" w:hAnsi="Arial" w:cs="Arial"/>
          <w:bCs/>
          <w:i/>
          <w:iCs/>
          <w:sz w:val="24"/>
          <w:szCs w:val="24"/>
        </w:rPr>
        <w:t>,</w:t>
      </w:r>
      <w:r w:rsidRPr="00244F92">
        <w:rPr>
          <w:rFonts w:ascii="Arial" w:hAnsi="Arial" w:cs="Arial"/>
          <w:bCs/>
          <w:iCs/>
          <w:sz w:val="24"/>
          <w:szCs w:val="24"/>
        </w:rPr>
        <w:t xml:space="preserve"> Lord Esther MR </w:t>
      </w:r>
      <w:r w:rsidRPr="00810F2F">
        <w:rPr>
          <w:rFonts w:ascii="Arial" w:hAnsi="Arial" w:cs="Arial"/>
          <w:sz w:val="24"/>
          <w:szCs w:val="24"/>
        </w:rPr>
        <w:t xml:space="preserve">had said that the test was the </w:t>
      </w:r>
      <w:r w:rsidRPr="00244F92">
        <w:rPr>
          <w:rFonts w:ascii="Arial" w:hAnsi="Arial" w:cs="Arial"/>
          <w:iCs/>
          <w:sz w:val="24"/>
          <w:szCs w:val="24"/>
        </w:rPr>
        <w:t>nature of the application</w:t>
      </w:r>
      <w:r>
        <w:rPr>
          <w:rFonts w:ascii="Arial" w:hAnsi="Arial" w:cs="Arial"/>
          <w:iCs/>
          <w:sz w:val="24"/>
          <w:szCs w:val="24"/>
        </w:rPr>
        <w:t xml:space="preserve"> </w:t>
      </w:r>
      <w:r w:rsidRPr="00810F2F">
        <w:rPr>
          <w:rFonts w:ascii="Arial" w:hAnsi="Arial" w:cs="Arial"/>
          <w:sz w:val="24"/>
          <w:szCs w:val="24"/>
        </w:rPr>
        <w:t xml:space="preserve">to the </w:t>
      </w:r>
      <w:r>
        <w:rPr>
          <w:rFonts w:ascii="Arial" w:hAnsi="Arial" w:cs="Arial"/>
          <w:sz w:val="24"/>
          <w:szCs w:val="24"/>
        </w:rPr>
        <w:t>Court</w:t>
      </w:r>
      <w:r w:rsidRPr="00810F2F">
        <w:rPr>
          <w:rFonts w:ascii="Arial" w:hAnsi="Arial" w:cs="Arial"/>
          <w:sz w:val="24"/>
          <w:szCs w:val="24"/>
        </w:rPr>
        <w:t xml:space="preserve">, and not the </w:t>
      </w:r>
      <w:r w:rsidRPr="00244F92">
        <w:rPr>
          <w:rFonts w:ascii="Arial" w:hAnsi="Arial" w:cs="Arial"/>
          <w:iCs/>
          <w:sz w:val="24"/>
          <w:szCs w:val="24"/>
        </w:rPr>
        <w:t>nature of the order</w:t>
      </w:r>
      <w:r>
        <w:rPr>
          <w:rFonts w:ascii="Arial" w:hAnsi="Arial" w:cs="Arial"/>
          <w:iCs/>
          <w:sz w:val="24"/>
          <w:szCs w:val="24"/>
        </w:rPr>
        <w:t xml:space="preserve"> </w:t>
      </w:r>
      <w:r w:rsidRPr="00810F2F">
        <w:rPr>
          <w:rFonts w:ascii="Arial" w:hAnsi="Arial" w:cs="Arial"/>
          <w:sz w:val="24"/>
          <w:szCs w:val="24"/>
        </w:rPr>
        <w:t xml:space="preserve">which the </w:t>
      </w:r>
      <w:r>
        <w:rPr>
          <w:rFonts w:ascii="Arial" w:hAnsi="Arial" w:cs="Arial"/>
          <w:sz w:val="24"/>
          <w:szCs w:val="24"/>
        </w:rPr>
        <w:t>Court</w:t>
      </w:r>
      <w:r w:rsidRPr="00810F2F">
        <w:rPr>
          <w:rFonts w:ascii="Arial" w:hAnsi="Arial" w:cs="Arial"/>
          <w:sz w:val="24"/>
          <w:szCs w:val="24"/>
        </w:rPr>
        <w:t xml:space="preserve"> eventually made. </w:t>
      </w:r>
      <w:r w:rsidRPr="00244F92">
        <w:rPr>
          <w:rFonts w:ascii="Arial" w:hAnsi="Arial" w:cs="Arial"/>
          <w:bCs/>
          <w:iCs/>
          <w:sz w:val="24"/>
          <w:szCs w:val="24"/>
        </w:rPr>
        <w:t xml:space="preserve">Lord Denning MR </w:t>
      </w:r>
      <w:r w:rsidRPr="00244F92">
        <w:rPr>
          <w:rFonts w:ascii="Arial" w:hAnsi="Arial" w:cs="Arial"/>
          <w:bCs/>
          <w:sz w:val="24"/>
          <w:szCs w:val="24"/>
        </w:rPr>
        <w:t>in</w:t>
      </w:r>
      <w:r w:rsidRPr="00810F2F">
        <w:rPr>
          <w:rFonts w:ascii="Arial" w:hAnsi="Arial" w:cs="Arial"/>
          <w:b/>
          <w:bCs/>
          <w:sz w:val="24"/>
          <w:szCs w:val="24"/>
        </w:rPr>
        <w:t xml:space="preserve"> </w:t>
      </w:r>
      <w:r w:rsidRPr="00810F2F">
        <w:rPr>
          <w:rFonts w:ascii="Arial" w:hAnsi="Arial" w:cs="Arial"/>
          <w:sz w:val="24"/>
          <w:szCs w:val="24"/>
        </w:rPr>
        <w:t xml:space="preserve">the case of </w:t>
      </w:r>
      <w:r w:rsidRPr="00831DBF">
        <w:rPr>
          <w:rFonts w:ascii="Arial" w:hAnsi="Arial" w:cs="Arial"/>
          <w:bCs/>
          <w:i/>
          <w:iCs/>
          <w:sz w:val="24"/>
          <w:szCs w:val="24"/>
        </w:rPr>
        <w:t>Salter</w:t>
      </w:r>
      <w:r w:rsidRPr="00831DBF">
        <w:rPr>
          <w:rFonts w:ascii="Arial" w:hAnsi="Arial" w:cs="Arial"/>
          <w:bCs/>
          <w:iCs/>
          <w:sz w:val="24"/>
          <w:szCs w:val="24"/>
        </w:rPr>
        <w:t xml:space="preserve"> </w:t>
      </w:r>
      <w:r w:rsidRPr="00831DBF">
        <w:rPr>
          <w:rFonts w:ascii="Arial" w:hAnsi="Arial" w:cs="Arial"/>
          <w:bCs/>
          <w:i/>
          <w:iCs/>
          <w:sz w:val="24"/>
          <w:szCs w:val="24"/>
        </w:rPr>
        <w:t xml:space="preserve">Rex </w:t>
      </w:r>
      <w:r w:rsidRPr="00831DBF">
        <w:rPr>
          <w:rFonts w:ascii="Arial" w:hAnsi="Arial" w:cs="Arial"/>
          <w:i/>
          <w:iCs/>
          <w:sz w:val="24"/>
          <w:szCs w:val="24"/>
        </w:rPr>
        <w:t xml:space="preserve">&amp; </w:t>
      </w:r>
      <w:r w:rsidRPr="00831DBF">
        <w:rPr>
          <w:rFonts w:ascii="Arial" w:hAnsi="Arial" w:cs="Arial"/>
          <w:bCs/>
          <w:i/>
          <w:iCs/>
          <w:sz w:val="24"/>
          <w:szCs w:val="24"/>
        </w:rPr>
        <w:t>Co</w:t>
      </w:r>
      <w:r w:rsidRPr="00831DBF">
        <w:rPr>
          <w:rFonts w:ascii="Arial" w:hAnsi="Arial" w:cs="Arial"/>
          <w:bCs/>
          <w:iCs/>
          <w:sz w:val="24"/>
          <w:szCs w:val="24"/>
        </w:rPr>
        <w:t xml:space="preserve"> v </w:t>
      </w:r>
      <w:proofErr w:type="spellStart"/>
      <w:r w:rsidRPr="00831DBF">
        <w:rPr>
          <w:rFonts w:ascii="Arial" w:hAnsi="Arial" w:cs="Arial"/>
          <w:bCs/>
          <w:i/>
          <w:iCs/>
          <w:sz w:val="24"/>
          <w:szCs w:val="24"/>
        </w:rPr>
        <w:t>Ghosh</w:t>
      </w:r>
      <w:proofErr w:type="spellEnd"/>
      <w:r w:rsidRPr="00810F2F">
        <w:rPr>
          <w:rFonts w:ascii="Arial" w:hAnsi="Arial" w:cs="Arial"/>
          <w:b/>
          <w:bCs/>
          <w:iCs/>
          <w:sz w:val="24"/>
          <w:szCs w:val="24"/>
        </w:rPr>
        <w:t xml:space="preserve"> </w:t>
      </w:r>
      <w:r w:rsidRPr="00831DBF">
        <w:rPr>
          <w:rFonts w:ascii="Arial" w:hAnsi="Arial" w:cs="Arial"/>
          <w:bCs/>
          <w:iCs/>
          <w:sz w:val="24"/>
          <w:szCs w:val="24"/>
        </w:rPr>
        <w:t>[1971] 2 Q</w:t>
      </w:r>
      <w:r>
        <w:rPr>
          <w:rFonts w:ascii="Arial" w:hAnsi="Arial" w:cs="Arial"/>
          <w:bCs/>
          <w:iCs/>
          <w:sz w:val="24"/>
          <w:szCs w:val="24"/>
        </w:rPr>
        <w:t>B</w:t>
      </w:r>
      <w:r w:rsidRPr="00831DBF">
        <w:rPr>
          <w:rFonts w:ascii="Arial" w:hAnsi="Arial" w:cs="Arial"/>
          <w:bCs/>
          <w:iCs/>
          <w:sz w:val="24"/>
          <w:szCs w:val="24"/>
        </w:rPr>
        <w:t xml:space="preserve"> 597,</w:t>
      </w:r>
      <w:r w:rsidRPr="00810F2F">
        <w:rPr>
          <w:rFonts w:ascii="Arial" w:hAnsi="Arial" w:cs="Arial"/>
          <w:b/>
          <w:bCs/>
          <w:iCs/>
          <w:sz w:val="24"/>
          <w:szCs w:val="24"/>
        </w:rPr>
        <w:t xml:space="preserve"> </w:t>
      </w:r>
      <w:r w:rsidRPr="00810F2F">
        <w:rPr>
          <w:rFonts w:ascii="Arial" w:hAnsi="Arial" w:cs="Arial"/>
          <w:sz w:val="24"/>
          <w:szCs w:val="24"/>
        </w:rPr>
        <w:t xml:space="preserve">preferred the test adopted by Lord Esther MR and stated "Lord </w:t>
      </w:r>
      <w:proofErr w:type="spellStart"/>
      <w:r w:rsidRPr="00810F2F">
        <w:rPr>
          <w:rFonts w:ascii="Arial" w:hAnsi="Arial" w:cs="Arial"/>
          <w:sz w:val="24"/>
          <w:szCs w:val="24"/>
        </w:rPr>
        <w:t>Alverstone</w:t>
      </w:r>
      <w:proofErr w:type="spellEnd"/>
      <w:r w:rsidRPr="00810F2F">
        <w:rPr>
          <w:rFonts w:ascii="Arial" w:hAnsi="Arial" w:cs="Arial"/>
          <w:sz w:val="24"/>
          <w:szCs w:val="24"/>
        </w:rPr>
        <w:t xml:space="preserve"> was </w:t>
      </w:r>
      <w:r w:rsidRPr="00831DBF">
        <w:rPr>
          <w:rFonts w:ascii="Arial" w:hAnsi="Arial" w:cs="Arial"/>
          <w:sz w:val="24"/>
          <w:szCs w:val="24"/>
        </w:rPr>
        <w:t xml:space="preserve">right in logic, but Lord Esther was right in </w:t>
      </w:r>
      <w:r w:rsidRPr="00831DBF">
        <w:rPr>
          <w:rFonts w:ascii="Arial" w:hAnsi="Arial" w:cs="Arial"/>
          <w:iCs/>
          <w:sz w:val="24"/>
          <w:szCs w:val="24"/>
        </w:rPr>
        <w:t xml:space="preserve">experience.” </w:t>
      </w:r>
      <w:r w:rsidRPr="00831DBF">
        <w:rPr>
          <w:rFonts w:ascii="Arial" w:hAnsi="Arial" w:cs="Arial"/>
          <w:sz w:val="24"/>
          <w:szCs w:val="24"/>
        </w:rPr>
        <w:t>He then proceeded</w:t>
      </w:r>
      <w:r>
        <w:rPr>
          <w:rFonts w:ascii="Arial" w:hAnsi="Arial" w:cs="Arial"/>
          <w:sz w:val="24"/>
          <w:szCs w:val="24"/>
        </w:rPr>
        <w:t xml:space="preserve"> to state:</w:t>
      </w:r>
    </w:p>
    <w:p w:rsidR="001E5AC8" w:rsidRPr="00810F2F" w:rsidRDefault="001E5AC8" w:rsidP="001E5AC8">
      <w:pPr>
        <w:pStyle w:val="Style1"/>
        <w:adjustRightInd/>
        <w:jc w:val="both"/>
        <w:rPr>
          <w:rFonts w:ascii="Arial" w:hAnsi="Arial" w:cs="Arial"/>
          <w:sz w:val="24"/>
          <w:szCs w:val="24"/>
        </w:rPr>
      </w:pPr>
    </w:p>
    <w:p w:rsidR="001E5AC8" w:rsidRPr="00831DBF" w:rsidRDefault="001E5AC8" w:rsidP="001E5AC8">
      <w:pPr>
        <w:pStyle w:val="Style1"/>
        <w:tabs>
          <w:tab w:val="left" w:pos="8280"/>
        </w:tabs>
        <w:adjustRightInd/>
        <w:ind w:left="720" w:right="684"/>
        <w:jc w:val="both"/>
        <w:rPr>
          <w:rFonts w:ascii="Arial" w:hAnsi="Arial" w:cs="Arial"/>
          <w:iCs/>
          <w:sz w:val="24"/>
          <w:szCs w:val="24"/>
        </w:rPr>
      </w:pPr>
      <w:r w:rsidRPr="00831DBF">
        <w:rPr>
          <w:rFonts w:ascii="Arial" w:hAnsi="Arial" w:cs="Arial"/>
          <w:iCs/>
          <w:sz w:val="24"/>
          <w:szCs w:val="24"/>
        </w:rPr>
        <w:t>This question of "final" or "Interlocutory" is so uncertain that the only thing for Practitioners to do is to look</w:t>
      </w:r>
      <w:r>
        <w:rPr>
          <w:rFonts w:ascii="Arial" w:hAnsi="Arial" w:cs="Arial"/>
          <w:iCs/>
          <w:sz w:val="24"/>
          <w:szCs w:val="24"/>
        </w:rPr>
        <w:t xml:space="preserve"> </w:t>
      </w:r>
      <w:r w:rsidRPr="00831DBF">
        <w:rPr>
          <w:rFonts w:ascii="Arial" w:hAnsi="Arial" w:cs="Arial"/>
          <w:iCs/>
          <w:sz w:val="24"/>
          <w:szCs w:val="24"/>
        </w:rPr>
        <w:t>up the practice books and see what has been decided on the point. Most orders have now been the subject of decision. If a new case should arise, we must do the best we can do</w:t>
      </w:r>
      <w:r>
        <w:rPr>
          <w:rFonts w:ascii="Arial" w:hAnsi="Arial" w:cs="Arial"/>
          <w:iCs/>
          <w:sz w:val="24"/>
          <w:szCs w:val="24"/>
        </w:rPr>
        <w:t xml:space="preserve"> with it. There is no other way</w:t>
      </w:r>
      <w:r w:rsidRPr="00831DBF">
        <w:rPr>
          <w:rFonts w:ascii="Arial" w:hAnsi="Arial" w:cs="Arial"/>
          <w:iCs/>
          <w:sz w:val="24"/>
          <w:szCs w:val="24"/>
        </w:rPr>
        <w:t>.</w:t>
      </w:r>
    </w:p>
    <w:p w:rsidR="001E5AC8" w:rsidRPr="00810F2F" w:rsidRDefault="001E5AC8" w:rsidP="001E5AC8">
      <w:pPr>
        <w:pStyle w:val="Style1"/>
        <w:adjustRightInd/>
        <w:ind w:left="2232" w:right="720"/>
        <w:jc w:val="both"/>
        <w:rPr>
          <w:rFonts w:ascii="Arial" w:hAnsi="Arial" w:cs="Arial"/>
          <w:i/>
          <w:iCs/>
          <w:sz w:val="24"/>
          <w:szCs w:val="24"/>
        </w:rPr>
      </w:pPr>
    </w:p>
    <w:p w:rsidR="001E5AC8" w:rsidRPr="00810F2F" w:rsidRDefault="001E5AC8" w:rsidP="001E5AC8">
      <w:pPr>
        <w:pStyle w:val="Style1"/>
        <w:adjustRightInd/>
        <w:jc w:val="both"/>
        <w:rPr>
          <w:rFonts w:ascii="Arial" w:hAnsi="Arial" w:cs="Arial"/>
          <w:sz w:val="24"/>
          <w:szCs w:val="24"/>
        </w:rPr>
      </w:pPr>
      <w:r w:rsidRPr="00810F2F">
        <w:rPr>
          <w:rFonts w:ascii="Arial" w:hAnsi="Arial" w:cs="Arial"/>
          <w:sz w:val="24"/>
          <w:szCs w:val="24"/>
        </w:rPr>
        <w:t xml:space="preserve">In this respect, the test laid down in the case of </w:t>
      </w:r>
      <w:r w:rsidRPr="00831DBF">
        <w:rPr>
          <w:rFonts w:ascii="Arial" w:hAnsi="Arial" w:cs="Arial"/>
          <w:bCs/>
          <w:i/>
          <w:iCs/>
          <w:sz w:val="24"/>
          <w:szCs w:val="24"/>
        </w:rPr>
        <w:t xml:space="preserve">White v </w:t>
      </w:r>
      <w:proofErr w:type="spellStart"/>
      <w:r w:rsidRPr="00831DBF">
        <w:rPr>
          <w:rFonts w:ascii="Arial" w:hAnsi="Arial" w:cs="Arial"/>
          <w:bCs/>
          <w:i/>
          <w:iCs/>
          <w:sz w:val="24"/>
          <w:szCs w:val="24"/>
        </w:rPr>
        <w:t>Brunton</w:t>
      </w:r>
      <w:proofErr w:type="spellEnd"/>
      <w:r w:rsidRPr="00831DBF">
        <w:rPr>
          <w:rFonts w:ascii="Arial" w:hAnsi="Arial" w:cs="Arial"/>
          <w:bCs/>
          <w:iCs/>
          <w:sz w:val="24"/>
          <w:szCs w:val="24"/>
        </w:rPr>
        <w:t xml:space="preserve"> [1984] QB 570</w:t>
      </w:r>
      <w:r w:rsidRPr="00810F2F">
        <w:rPr>
          <w:rFonts w:ascii="Arial" w:hAnsi="Arial" w:cs="Arial"/>
          <w:b/>
          <w:bCs/>
          <w:iCs/>
          <w:sz w:val="24"/>
          <w:szCs w:val="24"/>
        </w:rPr>
        <w:t xml:space="preserve"> </w:t>
      </w:r>
      <w:r w:rsidRPr="00810F2F">
        <w:rPr>
          <w:rFonts w:ascii="Arial" w:hAnsi="Arial" w:cs="Arial"/>
          <w:sz w:val="24"/>
          <w:szCs w:val="24"/>
        </w:rPr>
        <w:t xml:space="preserve">is of special significance to the instant matter which involves enforcement of a judgment. That test was that </w:t>
      </w:r>
      <w:r w:rsidRPr="00810F2F">
        <w:rPr>
          <w:rFonts w:ascii="Arial" w:hAnsi="Arial" w:cs="Arial"/>
          <w:i/>
          <w:sz w:val="24"/>
          <w:szCs w:val="24"/>
        </w:rPr>
        <w:t>"</w:t>
      </w:r>
      <w:r w:rsidRPr="00831DBF">
        <w:rPr>
          <w:rFonts w:ascii="Arial" w:hAnsi="Arial" w:cs="Arial"/>
          <w:sz w:val="24"/>
          <w:szCs w:val="24"/>
        </w:rPr>
        <w:t xml:space="preserve">an order was not final unless it would have finally determined the </w:t>
      </w:r>
      <w:r w:rsidRPr="00831DBF">
        <w:rPr>
          <w:rFonts w:ascii="Arial" w:hAnsi="Arial" w:cs="Arial"/>
          <w:iCs/>
          <w:sz w:val="24"/>
          <w:szCs w:val="24"/>
        </w:rPr>
        <w:t xml:space="preserve">whole case </w:t>
      </w:r>
      <w:r w:rsidRPr="00831DBF">
        <w:rPr>
          <w:rFonts w:ascii="Arial" w:hAnsi="Arial" w:cs="Arial"/>
          <w:sz w:val="24"/>
          <w:szCs w:val="24"/>
        </w:rPr>
        <w:t>whichever way the application in the Court below had been decided</w:t>
      </w:r>
      <w:r>
        <w:rPr>
          <w:rFonts w:ascii="Arial" w:hAnsi="Arial" w:cs="Arial"/>
          <w:sz w:val="24"/>
          <w:szCs w:val="24"/>
        </w:rPr>
        <w:t>”</w:t>
      </w:r>
      <w:r w:rsidRPr="00831DBF">
        <w:rPr>
          <w:rFonts w:ascii="Arial" w:hAnsi="Arial" w:cs="Arial"/>
          <w:sz w:val="24"/>
          <w:szCs w:val="24"/>
        </w:rPr>
        <w:t>.</w:t>
      </w:r>
    </w:p>
    <w:p w:rsidR="001E5AC8" w:rsidRPr="00810F2F" w:rsidRDefault="001E5AC8" w:rsidP="001E5AC8">
      <w:pPr>
        <w:jc w:val="both"/>
        <w:rPr>
          <w:rFonts w:ascii="Arial" w:hAnsi="Arial" w:cs="Arial"/>
        </w:rPr>
      </w:pPr>
    </w:p>
    <w:p w:rsidR="001E5AC8" w:rsidRPr="001E5AC8" w:rsidRDefault="001E5AC8" w:rsidP="001E5AC8">
      <w:pPr>
        <w:pStyle w:val="Style13"/>
        <w:ind w:left="0"/>
        <w:jc w:val="both"/>
        <w:rPr>
          <w:rStyle w:val="CharacterStyle5"/>
          <w:rFonts w:ascii="Arial" w:hAnsi="Arial" w:cs="Arial"/>
          <w:b w:val="0"/>
          <w:bCs/>
          <w:i w:val="0"/>
          <w:iCs/>
        </w:rPr>
      </w:pPr>
      <w:r w:rsidRPr="001E5AC8">
        <w:rPr>
          <w:rStyle w:val="CharacterStyle5"/>
          <w:rFonts w:ascii="Arial" w:hAnsi="Arial" w:cs="Arial"/>
          <w:b w:val="0"/>
          <w:bCs/>
          <w:i w:val="0"/>
          <w:iCs/>
        </w:rPr>
        <w:t xml:space="preserve">In the present matter, the judgment dated 27 October 2003 finally disposed of the rights of the parties.  But to the successful party, finality is reached only when he obtains the fruits of that judgment.  To that end he would pursue the avenues provided in the Code of Civil Procedure for execution of judgment.  Any application made in the process of execution of Judgment, would, on the basis of </w:t>
      </w:r>
      <w:proofErr w:type="spellStart"/>
      <w:r w:rsidRPr="001E5AC8">
        <w:rPr>
          <w:rStyle w:val="CharacterStyle5"/>
          <w:rFonts w:ascii="Arial" w:hAnsi="Arial" w:cs="Arial"/>
          <w:b w:val="0"/>
          <w:bCs/>
          <w:i w:val="0"/>
          <w:iCs/>
        </w:rPr>
        <w:t>Salaman</w:t>
      </w:r>
      <w:proofErr w:type="spellEnd"/>
      <w:r w:rsidRPr="001E5AC8">
        <w:rPr>
          <w:rStyle w:val="CharacterStyle5"/>
          <w:rFonts w:ascii="Arial" w:hAnsi="Arial" w:cs="Arial"/>
          <w:b w:val="0"/>
          <w:bCs/>
          <w:i w:val="0"/>
          <w:iCs/>
        </w:rPr>
        <w:t xml:space="preserve"> v Warner (supra), and approved by Salter Rex &amp; Co  v </w:t>
      </w:r>
      <w:proofErr w:type="spellStart"/>
      <w:r w:rsidRPr="001E5AC8">
        <w:rPr>
          <w:rStyle w:val="CharacterStyle5"/>
          <w:rFonts w:ascii="Arial" w:hAnsi="Arial" w:cs="Arial"/>
          <w:b w:val="0"/>
          <w:bCs/>
          <w:i w:val="0"/>
          <w:iCs/>
        </w:rPr>
        <w:t>Ghosh</w:t>
      </w:r>
      <w:proofErr w:type="spellEnd"/>
      <w:r w:rsidRPr="001E5AC8">
        <w:rPr>
          <w:rStyle w:val="CharacterStyle5"/>
          <w:rFonts w:ascii="Arial" w:hAnsi="Arial" w:cs="Arial"/>
          <w:b w:val="0"/>
          <w:bCs/>
          <w:i w:val="0"/>
          <w:iCs/>
        </w:rPr>
        <w:t xml:space="preserve"> (supra), be interlocutory. In Re Page [1910] Ch D 489 </w:t>
      </w:r>
      <w:r w:rsidRPr="001E5AC8">
        <w:rPr>
          <w:rStyle w:val="CharacterStyle5"/>
          <w:rFonts w:ascii="Arial" w:hAnsi="Arial" w:cs="Arial"/>
          <w:b w:val="0"/>
          <w:bCs/>
          <w:i w:val="0"/>
          <w:iCs/>
        </w:rPr>
        <w:lastRenderedPageBreak/>
        <w:t>Buckley LJ stated thus:</w:t>
      </w:r>
    </w:p>
    <w:p w:rsidR="001E5AC8" w:rsidRPr="00810F2F" w:rsidRDefault="001E5AC8" w:rsidP="001E5AC8">
      <w:pPr>
        <w:pStyle w:val="Style13"/>
        <w:ind w:left="216"/>
        <w:jc w:val="both"/>
        <w:rPr>
          <w:rStyle w:val="CharacterStyle5"/>
          <w:rFonts w:ascii="Arial" w:hAnsi="Arial" w:cs="Arial"/>
          <w:b w:val="0"/>
        </w:rPr>
      </w:pPr>
    </w:p>
    <w:p w:rsidR="001E5AC8" w:rsidRPr="00831DBF" w:rsidRDefault="001E5AC8" w:rsidP="001E5AC8">
      <w:pPr>
        <w:pStyle w:val="Style1"/>
        <w:adjustRightInd/>
        <w:ind w:left="851" w:right="684"/>
        <w:jc w:val="both"/>
        <w:rPr>
          <w:rFonts w:ascii="Arial" w:hAnsi="Arial" w:cs="Arial"/>
          <w:iCs/>
          <w:sz w:val="24"/>
          <w:szCs w:val="24"/>
        </w:rPr>
      </w:pPr>
      <w:r w:rsidRPr="00831DBF">
        <w:rPr>
          <w:rFonts w:ascii="Arial" w:hAnsi="Arial" w:cs="Arial"/>
          <w:iCs/>
          <w:sz w:val="24"/>
          <w:szCs w:val="24"/>
        </w:rPr>
        <w:t xml:space="preserve">It is plain that many orders which </w:t>
      </w:r>
      <w:r w:rsidRPr="00831DBF">
        <w:rPr>
          <w:rFonts w:ascii="Arial" w:hAnsi="Arial" w:cs="Arial"/>
          <w:iCs/>
          <w:sz w:val="24"/>
          <w:szCs w:val="24"/>
          <w:u w:val="single"/>
        </w:rPr>
        <w:t xml:space="preserve">prima facie </w:t>
      </w:r>
      <w:r w:rsidRPr="00831DBF">
        <w:rPr>
          <w:rFonts w:ascii="Arial" w:hAnsi="Arial" w:cs="Arial"/>
          <w:iCs/>
          <w:sz w:val="24"/>
          <w:szCs w:val="24"/>
        </w:rPr>
        <w:t xml:space="preserve">are final, are not final but are Interlocutory </w:t>
      </w:r>
      <w:r w:rsidRPr="00831DBF">
        <w:rPr>
          <w:rFonts w:ascii="Arial" w:hAnsi="Arial" w:cs="Arial"/>
          <w:iCs/>
          <w:sz w:val="24"/>
          <w:szCs w:val="24"/>
          <w:u w:val="single"/>
        </w:rPr>
        <w:t xml:space="preserve">for the purposes of Appeal, </w:t>
      </w:r>
      <w:r w:rsidRPr="00831DBF">
        <w:rPr>
          <w:rFonts w:ascii="Arial" w:hAnsi="Arial" w:cs="Arial"/>
          <w:iCs/>
          <w:sz w:val="24"/>
          <w:szCs w:val="24"/>
        </w:rPr>
        <w:t xml:space="preserve">such for instance as orders made in </w:t>
      </w:r>
      <w:proofErr w:type="spellStart"/>
      <w:r w:rsidRPr="00831DBF">
        <w:rPr>
          <w:rFonts w:ascii="Arial" w:hAnsi="Arial" w:cs="Arial"/>
          <w:iCs/>
          <w:sz w:val="24"/>
          <w:szCs w:val="24"/>
        </w:rPr>
        <w:t>favour</w:t>
      </w:r>
      <w:proofErr w:type="spellEnd"/>
      <w:r w:rsidRPr="00831DBF">
        <w:rPr>
          <w:rFonts w:ascii="Arial" w:hAnsi="Arial" w:cs="Arial"/>
          <w:iCs/>
          <w:sz w:val="24"/>
          <w:szCs w:val="24"/>
        </w:rPr>
        <w:t xml:space="preserve"> of Creditors or Claimants in an administration action finally determining their rights. The reason, as I understand it, is that although their rights are finally determined, it remains to work out the administration of the fund in order</w:t>
      </w:r>
      <w:r>
        <w:rPr>
          <w:rFonts w:ascii="Arial" w:hAnsi="Arial" w:cs="Arial"/>
          <w:iCs/>
          <w:sz w:val="24"/>
          <w:szCs w:val="24"/>
        </w:rPr>
        <w:t xml:space="preserve"> to give effect to those rights</w:t>
      </w:r>
      <w:r w:rsidRPr="00831DBF">
        <w:rPr>
          <w:rFonts w:ascii="Arial" w:hAnsi="Arial" w:cs="Arial"/>
          <w:iCs/>
          <w:sz w:val="24"/>
          <w:szCs w:val="24"/>
        </w:rPr>
        <w:t>.</w:t>
      </w:r>
    </w:p>
    <w:p w:rsidR="001E5AC8" w:rsidRPr="00810F2F" w:rsidRDefault="001E5AC8" w:rsidP="001E5AC8">
      <w:pPr>
        <w:pStyle w:val="Style1"/>
        <w:adjustRightInd/>
        <w:ind w:left="864" w:right="864"/>
        <w:jc w:val="both"/>
        <w:rPr>
          <w:rFonts w:ascii="Arial" w:hAnsi="Arial" w:cs="Arial"/>
          <w:i/>
          <w:iCs/>
          <w:sz w:val="24"/>
          <w:szCs w:val="24"/>
        </w:rPr>
      </w:pPr>
      <w:r w:rsidRPr="00747407">
        <w:rPr>
          <w:rFonts w:ascii="Arial" w:hAnsi="Arial" w:cs="Arial"/>
          <w:noProof/>
          <w:sz w:val="24"/>
          <w:szCs w:val="24"/>
          <w:lang w:eastAsia="en-US"/>
        </w:rPr>
        <w:pict>
          <v:shape id="_x0000_s1029" type="#_x0000_t202" style="position:absolute;left:0;text-align:left;margin-left:-31.1pt;margin-top:-58.8pt;width:30pt;height:531.55pt;z-index:251663360;mso-height-percent:200;mso-height-percent:200;mso-width-relative:margin;mso-height-relative:margin" stroked="f" strokecolor="white [3212]">
            <v:textbox style="mso-next-textbox:#_x0000_s1029;mso-fit-shape-to-text:t">
              <w:txbxContent>
                <w:p w:rsidR="001E5AC8" w:rsidRPr="00B74085" w:rsidRDefault="001E5AC8" w:rsidP="001E5AC8">
                  <w:pPr>
                    <w:rPr>
                      <w:rFonts w:ascii="Arial" w:hAnsi="Arial" w:cs="Arial"/>
                      <w:b/>
                      <w:i/>
                      <w:lang w:val="en-NZ"/>
                    </w:rPr>
                  </w:pPr>
                </w:p>
              </w:txbxContent>
            </v:textbox>
          </v:shape>
        </w:pict>
      </w:r>
    </w:p>
    <w:p w:rsidR="001E5AC8" w:rsidRPr="00810F2F" w:rsidRDefault="001E5AC8" w:rsidP="001E5AC8">
      <w:pPr>
        <w:pStyle w:val="Style1"/>
        <w:adjustRightInd/>
        <w:ind w:right="26"/>
        <w:jc w:val="both"/>
        <w:rPr>
          <w:rFonts w:ascii="Arial" w:hAnsi="Arial" w:cs="Arial"/>
          <w:sz w:val="24"/>
          <w:szCs w:val="24"/>
        </w:rPr>
      </w:pPr>
      <w:r w:rsidRPr="00810F2F">
        <w:rPr>
          <w:rFonts w:ascii="Arial" w:hAnsi="Arial" w:cs="Arial"/>
          <w:sz w:val="24"/>
          <w:szCs w:val="24"/>
        </w:rPr>
        <w:t xml:space="preserve">This </w:t>
      </w:r>
      <w:r>
        <w:rPr>
          <w:rFonts w:ascii="Arial" w:hAnsi="Arial" w:cs="Arial"/>
          <w:sz w:val="24"/>
          <w:szCs w:val="24"/>
        </w:rPr>
        <w:t>Court</w:t>
      </w:r>
      <w:r w:rsidRPr="00810F2F">
        <w:rPr>
          <w:rFonts w:ascii="Arial" w:hAnsi="Arial" w:cs="Arial"/>
          <w:sz w:val="24"/>
          <w:szCs w:val="24"/>
        </w:rPr>
        <w:t>, by order dated 7</w:t>
      </w:r>
      <w:r w:rsidRPr="00810F2F">
        <w:rPr>
          <w:rFonts w:ascii="Arial" w:hAnsi="Arial" w:cs="Arial"/>
          <w:sz w:val="24"/>
          <w:szCs w:val="24"/>
          <w:vertAlign w:val="superscript"/>
        </w:rPr>
        <w:t xml:space="preserve"> </w:t>
      </w:r>
      <w:r w:rsidRPr="00810F2F">
        <w:rPr>
          <w:rFonts w:ascii="Arial" w:hAnsi="Arial" w:cs="Arial"/>
          <w:sz w:val="24"/>
          <w:szCs w:val="24"/>
        </w:rPr>
        <w:t xml:space="preserve">February 2005 suspended an order of </w:t>
      </w:r>
      <w:r>
        <w:rPr>
          <w:rFonts w:ascii="Arial" w:hAnsi="Arial" w:cs="Arial"/>
          <w:sz w:val="24"/>
          <w:szCs w:val="24"/>
        </w:rPr>
        <w:t>c</w:t>
      </w:r>
      <w:r w:rsidRPr="00810F2F">
        <w:rPr>
          <w:rFonts w:ascii="Arial" w:hAnsi="Arial" w:cs="Arial"/>
          <w:sz w:val="24"/>
          <w:szCs w:val="24"/>
        </w:rPr>
        <w:t xml:space="preserve">ivil imprisonment for six months imposed on the Judgment debtor. Section 254 of the Code of Civil Procedure provides </w:t>
      </w:r>
      <w:r>
        <w:rPr>
          <w:rFonts w:ascii="Arial" w:hAnsi="Arial" w:cs="Arial"/>
          <w:iCs/>
          <w:sz w:val="24"/>
          <w:szCs w:val="24"/>
        </w:rPr>
        <w:t xml:space="preserve">inter alia </w:t>
      </w:r>
      <w:r w:rsidRPr="00810F2F">
        <w:rPr>
          <w:rFonts w:ascii="Arial" w:hAnsi="Arial" w:cs="Arial"/>
          <w:sz w:val="24"/>
          <w:szCs w:val="24"/>
        </w:rPr>
        <w:t xml:space="preserve">that Section 10 to 15 of the Imprisonment for Debt Act shall apply to and be read with Sections 251, 252 and 253 of the said Code. Section 15 </w:t>
      </w:r>
      <w:r>
        <w:rPr>
          <w:rFonts w:ascii="Arial" w:hAnsi="Arial" w:cs="Arial"/>
          <w:sz w:val="24"/>
          <w:szCs w:val="24"/>
        </w:rPr>
        <w:t>of the said Act, provides that:</w:t>
      </w:r>
    </w:p>
    <w:p w:rsidR="001E5AC8" w:rsidRPr="00810F2F" w:rsidRDefault="001E5AC8" w:rsidP="001E5AC8">
      <w:pPr>
        <w:pStyle w:val="Style1"/>
        <w:adjustRightInd/>
        <w:ind w:left="216" w:right="864"/>
        <w:rPr>
          <w:rFonts w:ascii="Arial" w:hAnsi="Arial" w:cs="Arial"/>
          <w:sz w:val="24"/>
          <w:szCs w:val="24"/>
        </w:rPr>
      </w:pPr>
    </w:p>
    <w:p w:rsidR="001E5AC8" w:rsidRPr="00831DBF" w:rsidRDefault="001E5AC8" w:rsidP="001E5AC8">
      <w:pPr>
        <w:pStyle w:val="Style1"/>
        <w:adjustRightInd/>
        <w:ind w:left="720" w:right="684"/>
        <w:jc w:val="both"/>
        <w:rPr>
          <w:rFonts w:ascii="Arial" w:hAnsi="Arial" w:cs="Arial"/>
          <w:iCs/>
          <w:sz w:val="24"/>
          <w:szCs w:val="24"/>
        </w:rPr>
      </w:pPr>
      <w:r w:rsidRPr="00831DBF">
        <w:rPr>
          <w:rFonts w:ascii="Arial" w:hAnsi="Arial" w:cs="Arial"/>
          <w:iCs/>
          <w:sz w:val="24"/>
          <w:szCs w:val="24"/>
        </w:rPr>
        <w:t>The imprisonment of a debtor under the provisions of this Act shall in no way interfere with or prejudicially affect the right of his creditors to obtain the payment of their claims by the seizure or sale of the property of such debtor or by</w:t>
      </w:r>
      <w:r w:rsidRPr="00831DBF">
        <w:rPr>
          <w:rFonts w:ascii="Arial" w:hAnsi="Arial" w:cs="Arial"/>
          <w:iCs/>
          <w:sz w:val="24"/>
          <w:szCs w:val="24"/>
          <w:vertAlign w:val="subscript"/>
        </w:rPr>
        <w:t xml:space="preserve"> </w:t>
      </w:r>
      <w:r w:rsidRPr="00831DBF">
        <w:rPr>
          <w:rFonts w:ascii="Arial" w:hAnsi="Arial" w:cs="Arial"/>
          <w:iCs/>
          <w:sz w:val="24"/>
          <w:szCs w:val="24"/>
        </w:rPr>
        <w:t>all other legal means whatsoever.</w:t>
      </w:r>
    </w:p>
    <w:p w:rsidR="001E5AC8" w:rsidRPr="00810F2F" w:rsidRDefault="001E5AC8" w:rsidP="001E5AC8">
      <w:pPr>
        <w:pStyle w:val="Style1"/>
        <w:adjustRightInd/>
        <w:ind w:left="864" w:right="1656"/>
        <w:jc w:val="both"/>
        <w:rPr>
          <w:rFonts w:ascii="Arial" w:hAnsi="Arial" w:cs="Arial"/>
          <w:iCs/>
          <w:sz w:val="24"/>
          <w:szCs w:val="24"/>
        </w:rPr>
      </w:pPr>
    </w:p>
    <w:p w:rsidR="001E5AC8" w:rsidRPr="00810F2F" w:rsidRDefault="001E5AC8" w:rsidP="001E5AC8">
      <w:pPr>
        <w:pStyle w:val="Style1"/>
        <w:adjustRightInd/>
        <w:ind w:right="26"/>
        <w:jc w:val="both"/>
        <w:rPr>
          <w:rFonts w:ascii="Arial" w:hAnsi="Arial" w:cs="Arial"/>
          <w:sz w:val="24"/>
          <w:szCs w:val="24"/>
        </w:rPr>
      </w:pPr>
      <w:r w:rsidRPr="00810F2F">
        <w:rPr>
          <w:rFonts w:ascii="Arial" w:hAnsi="Arial" w:cs="Arial"/>
          <w:sz w:val="24"/>
          <w:szCs w:val="24"/>
        </w:rPr>
        <w:t>Civil imprisonment therefore does not extinguish the judgment debt. Hence there was no finality to the order of 7 February 2005.</w:t>
      </w:r>
    </w:p>
    <w:p w:rsidR="001E5AC8" w:rsidRPr="00810F2F" w:rsidRDefault="001E5AC8" w:rsidP="001E5AC8">
      <w:pPr>
        <w:pStyle w:val="Style1"/>
        <w:adjustRightInd/>
        <w:ind w:right="26"/>
        <w:jc w:val="both"/>
        <w:rPr>
          <w:rFonts w:ascii="Arial" w:hAnsi="Arial" w:cs="Arial"/>
          <w:sz w:val="24"/>
          <w:szCs w:val="24"/>
        </w:rPr>
      </w:pPr>
    </w:p>
    <w:p w:rsidR="001E5AC8" w:rsidRPr="001E5AC8" w:rsidRDefault="001E5AC8" w:rsidP="001E5AC8">
      <w:pPr>
        <w:pStyle w:val="Style13"/>
        <w:ind w:left="0"/>
        <w:jc w:val="both"/>
        <w:rPr>
          <w:rStyle w:val="CharacterStyle5"/>
          <w:rFonts w:ascii="Arial" w:hAnsi="Arial" w:cs="Arial"/>
          <w:b w:val="0"/>
          <w:bCs/>
          <w:i w:val="0"/>
          <w:iCs/>
        </w:rPr>
      </w:pPr>
      <w:r w:rsidRPr="001E5AC8">
        <w:rPr>
          <w:rStyle w:val="CharacterStyle5"/>
          <w:rFonts w:ascii="Arial" w:hAnsi="Arial" w:cs="Arial"/>
          <w:b w:val="0"/>
          <w:bCs/>
          <w:i w:val="0"/>
          <w:iCs/>
        </w:rPr>
        <w:t xml:space="preserve">In this context, it is of interest that Order 59 of the Rules of the Supreme Court of </w:t>
      </w:r>
      <w:proofErr w:type="gramStart"/>
      <w:r w:rsidRPr="001E5AC8">
        <w:rPr>
          <w:rStyle w:val="CharacterStyle5"/>
          <w:rFonts w:ascii="Arial" w:hAnsi="Arial" w:cs="Arial"/>
          <w:b w:val="0"/>
          <w:bCs/>
          <w:i w:val="0"/>
          <w:iCs/>
        </w:rPr>
        <w:t>UK,</w:t>
      </w:r>
      <w:proofErr w:type="gramEnd"/>
      <w:r w:rsidRPr="001E5AC8">
        <w:rPr>
          <w:rStyle w:val="CharacterStyle5"/>
          <w:rFonts w:ascii="Arial" w:hAnsi="Arial" w:cs="Arial"/>
          <w:b w:val="0"/>
          <w:bCs/>
          <w:i w:val="0"/>
          <w:iCs/>
        </w:rPr>
        <w:t xml:space="preserve"> was amended by inserting a new Rule 1A with effect from 1</w:t>
      </w:r>
      <w:r w:rsidRPr="001E5AC8">
        <w:rPr>
          <w:rStyle w:val="CharacterStyle5"/>
          <w:rFonts w:ascii="Arial" w:hAnsi="Arial" w:cs="Arial"/>
          <w:b w:val="0"/>
          <w:bCs/>
          <w:i w:val="0"/>
          <w:iCs/>
          <w:vertAlign w:val="superscript"/>
        </w:rPr>
        <w:t xml:space="preserve"> </w:t>
      </w:r>
      <w:r w:rsidRPr="001E5AC8">
        <w:rPr>
          <w:rStyle w:val="CharacterStyle5"/>
          <w:rFonts w:ascii="Arial" w:hAnsi="Arial" w:cs="Arial"/>
          <w:b w:val="0"/>
          <w:bCs/>
          <w:i w:val="0"/>
          <w:iCs/>
        </w:rPr>
        <w:t xml:space="preserve">October 1988 under the heading "Final and Interlocutory orders".  Rule (3) embodied the test propounded in the case of White v </w:t>
      </w:r>
      <w:proofErr w:type="spellStart"/>
      <w:r w:rsidRPr="001E5AC8">
        <w:rPr>
          <w:rStyle w:val="CharacterStyle5"/>
          <w:rFonts w:ascii="Arial" w:hAnsi="Arial" w:cs="Arial"/>
          <w:b w:val="0"/>
          <w:bCs/>
          <w:i w:val="0"/>
          <w:iCs/>
        </w:rPr>
        <w:t>Brunton</w:t>
      </w:r>
      <w:proofErr w:type="spellEnd"/>
      <w:r w:rsidRPr="001E5AC8">
        <w:rPr>
          <w:rStyle w:val="CharacterStyle5"/>
          <w:rFonts w:ascii="Arial" w:hAnsi="Arial" w:cs="Arial"/>
          <w:b w:val="0"/>
          <w:bCs/>
          <w:i w:val="0"/>
          <w:iCs/>
        </w:rPr>
        <w:t xml:space="preserve"> (supra) and states:</w:t>
      </w:r>
    </w:p>
    <w:p w:rsidR="001E5AC8" w:rsidRPr="001E5AC8" w:rsidRDefault="001E5AC8" w:rsidP="001E5AC8">
      <w:pPr>
        <w:jc w:val="both"/>
        <w:rPr>
          <w:rFonts w:ascii="Arial" w:hAnsi="Arial" w:cs="Arial"/>
          <w:bCs/>
          <w:iCs/>
        </w:rPr>
      </w:pPr>
    </w:p>
    <w:p w:rsidR="001E5AC8" w:rsidRPr="001E5AC8" w:rsidRDefault="001E5AC8" w:rsidP="001E5AC8">
      <w:pPr>
        <w:pStyle w:val="Style1"/>
        <w:adjustRightInd/>
        <w:ind w:left="720" w:right="684"/>
        <w:jc w:val="both"/>
        <w:rPr>
          <w:rFonts w:ascii="Arial" w:hAnsi="Arial" w:cs="Arial"/>
          <w:bCs/>
          <w:iCs/>
          <w:sz w:val="24"/>
          <w:szCs w:val="24"/>
        </w:rPr>
      </w:pPr>
      <w:r w:rsidRPr="001E5AC8">
        <w:rPr>
          <w:rFonts w:ascii="Arial" w:hAnsi="Arial" w:cs="Arial"/>
          <w:bCs/>
          <w:iCs/>
          <w:sz w:val="24"/>
          <w:szCs w:val="24"/>
        </w:rPr>
        <w:t>A judgment or order shall be treated as final if the entire cause or matter would (subject only to any possible Appeal) have been finally determined whichever way the Court below had decided the issues before it.</w:t>
      </w:r>
    </w:p>
    <w:p w:rsidR="001E5AC8" w:rsidRPr="001E5AC8" w:rsidRDefault="001E5AC8" w:rsidP="001E5AC8">
      <w:pPr>
        <w:pStyle w:val="Style1"/>
        <w:adjustRightInd/>
        <w:ind w:left="936" w:right="936"/>
        <w:jc w:val="both"/>
        <w:rPr>
          <w:rFonts w:ascii="Arial" w:hAnsi="Arial" w:cs="Arial"/>
          <w:bCs/>
          <w:iCs/>
          <w:sz w:val="24"/>
          <w:szCs w:val="24"/>
        </w:rPr>
      </w:pPr>
    </w:p>
    <w:p w:rsidR="001E5AC8" w:rsidRPr="001E5AC8" w:rsidRDefault="001E5AC8" w:rsidP="001E5AC8">
      <w:pPr>
        <w:pStyle w:val="Style13"/>
        <w:ind w:left="0"/>
        <w:jc w:val="both"/>
        <w:rPr>
          <w:rStyle w:val="CharacterStyle5"/>
          <w:rFonts w:ascii="Arial" w:hAnsi="Arial" w:cs="Arial"/>
          <w:b w:val="0"/>
          <w:bCs/>
          <w:i w:val="0"/>
          <w:iCs/>
        </w:rPr>
      </w:pPr>
      <w:r w:rsidRPr="001E5AC8">
        <w:rPr>
          <w:rStyle w:val="CharacterStyle5"/>
          <w:rFonts w:ascii="Arial" w:hAnsi="Arial" w:cs="Arial"/>
          <w:b w:val="0"/>
          <w:bCs/>
          <w:i w:val="0"/>
          <w:iCs/>
        </w:rPr>
        <w:t xml:space="preserve">That Rule also followed Lord Denning's advice in the case of Salter Rex &amp; Co (supra), to the Practitioners "to look up the Practice Books" for guidance, by setting out lists of specific types of orders which are to be treated as "final" and specific types of orders to be treated as interlocutory. </w:t>
      </w:r>
      <w:proofErr w:type="spellStart"/>
      <w:r w:rsidRPr="001E5AC8">
        <w:rPr>
          <w:rStyle w:val="CharacterStyle5"/>
          <w:rFonts w:ascii="Arial" w:hAnsi="Arial" w:cs="Arial"/>
          <w:b w:val="0"/>
          <w:bCs/>
          <w:i w:val="0"/>
          <w:iCs/>
        </w:rPr>
        <w:t>Ord</w:t>
      </w:r>
      <w:proofErr w:type="spellEnd"/>
      <w:r w:rsidRPr="001E5AC8">
        <w:rPr>
          <w:rStyle w:val="CharacterStyle5"/>
          <w:rFonts w:ascii="Arial" w:hAnsi="Arial" w:cs="Arial"/>
          <w:b w:val="0"/>
          <w:bCs/>
          <w:i w:val="0"/>
          <w:iCs/>
        </w:rPr>
        <w:t xml:space="preserve"> 59/1A/4 lists "enforcement of judgment" under </w:t>
      </w:r>
      <w:proofErr w:type="spellStart"/>
      <w:r w:rsidRPr="001E5AC8">
        <w:rPr>
          <w:rStyle w:val="CharacterStyle5"/>
          <w:rFonts w:ascii="Arial" w:hAnsi="Arial" w:cs="Arial"/>
          <w:b w:val="0"/>
          <w:bCs/>
          <w:i w:val="0"/>
          <w:iCs/>
        </w:rPr>
        <w:t>Ord</w:t>
      </w:r>
      <w:proofErr w:type="spellEnd"/>
      <w:r w:rsidRPr="001E5AC8">
        <w:rPr>
          <w:rStyle w:val="CharacterStyle5"/>
          <w:rFonts w:ascii="Arial" w:hAnsi="Arial" w:cs="Arial"/>
          <w:b w:val="0"/>
          <w:bCs/>
          <w:i w:val="0"/>
          <w:iCs/>
        </w:rPr>
        <w:t xml:space="preserve"> 59/1A/21, as an "Interlocutory order" under </w:t>
      </w:r>
      <w:proofErr w:type="spellStart"/>
      <w:r w:rsidRPr="001E5AC8">
        <w:rPr>
          <w:rStyle w:val="CharacterStyle5"/>
          <w:rFonts w:ascii="Arial" w:hAnsi="Arial" w:cs="Arial"/>
          <w:b w:val="0"/>
          <w:bCs/>
          <w:i w:val="0"/>
          <w:iCs/>
        </w:rPr>
        <w:t>Ord</w:t>
      </w:r>
      <w:proofErr w:type="spellEnd"/>
      <w:r w:rsidRPr="001E5AC8">
        <w:rPr>
          <w:rStyle w:val="CharacterStyle5"/>
          <w:rFonts w:ascii="Arial" w:hAnsi="Arial" w:cs="Arial"/>
          <w:b w:val="0"/>
          <w:bCs/>
          <w:i w:val="0"/>
          <w:iCs/>
        </w:rPr>
        <w:t xml:space="preserve"> 59/1A/ (6) (cc).</w:t>
      </w:r>
    </w:p>
    <w:p w:rsidR="001E5AC8" w:rsidRPr="001E5AC8" w:rsidRDefault="001E5AC8" w:rsidP="001E5AC8">
      <w:pPr>
        <w:pStyle w:val="Style13"/>
        <w:ind w:left="0"/>
        <w:rPr>
          <w:rStyle w:val="CharacterStyle5"/>
          <w:rFonts w:ascii="Arial" w:hAnsi="Arial" w:cs="Arial"/>
          <w:b w:val="0"/>
          <w:bCs/>
          <w:i w:val="0"/>
          <w:iCs/>
        </w:rPr>
      </w:pPr>
    </w:p>
    <w:p w:rsidR="001E5AC8" w:rsidRPr="00810F2F" w:rsidRDefault="001E5AC8" w:rsidP="001E5AC8">
      <w:pPr>
        <w:pStyle w:val="Style1"/>
        <w:adjustRightInd/>
        <w:ind w:right="26"/>
        <w:jc w:val="both"/>
        <w:rPr>
          <w:rFonts w:ascii="Arial" w:hAnsi="Arial" w:cs="Arial"/>
          <w:i/>
          <w:iCs/>
          <w:sz w:val="24"/>
          <w:szCs w:val="24"/>
        </w:rPr>
      </w:pPr>
      <w:r w:rsidRPr="001E5AC8">
        <w:rPr>
          <w:rFonts w:ascii="Arial" w:hAnsi="Arial" w:cs="Arial"/>
          <w:bCs/>
          <w:iCs/>
          <w:sz w:val="24"/>
          <w:szCs w:val="24"/>
        </w:rPr>
        <w:t>On a consideration of the jurisprudence, and Order 59/1A of the R.S.C. Rules (U.K.),</w:t>
      </w:r>
      <w:r w:rsidRPr="00810F2F">
        <w:rPr>
          <w:rFonts w:ascii="Arial" w:hAnsi="Arial" w:cs="Arial"/>
          <w:sz w:val="24"/>
          <w:szCs w:val="24"/>
        </w:rPr>
        <w:t xml:space="preserve"> the order dated 7</w:t>
      </w:r>
      <w:r w:rsidRPr="00810F2F">
        <w:rPr>
          <w:rFonts w:ascii="Arial" w:hAnsi="Arial" w:cs="Arial"/>
          <w:sz w:val="24"/>
          <w:szCs w:val="24"/>
          <w:vertAlign w:val="superscript"/>
        </w:rPr>
        <w:t xml:space="preserve">th </w:t>
      </w:r>
      <w:r w:rsidRPr="00810F2F">
        <w:rPr>
          <w:rFonts w:ascii="Arial" w:hAnsi="Arial" w:cs="Arial"/>
          <w:sz w:val="24"/>
          <w:szCs w:val="24"/>
        </w:rPr>
        <w:t xml:space="preserve">February 2005 of this </w:t>
      </w:r>
      <w:r>
        <w:rPr>
          <w:rFonts w:ascii="Arial" w:hAnsi="Arial" w:cs="Arial"/>
          <w:sz w:val="24"/>
          <w:szCs w:val="24"/>
        </w:rPr>
        <w:t>Court</w:t>
      </w:r>
      <w:r w:rsidRPr="00810F2F">
        <w:rPr>
          <w:rFonts w:ascii="Arial" w:hAnsi="Arial" w:cs="Arial"/>
          <w:sz w:val="24"/>
          <w:szCs w:val="24"/>
        </w:rPr>
        <w:t xml:space="preserve"> was, </w:t>
      </w:r>
      <w:r w:rsidRPr="00831DBF">
        <w:rPr>
          <w:rFonts w:ascii="Arial" w:hAnsi="Arial" w:cs="Arial"/>
          <w:iCs/>
          <w:sz w:val="24"/>
          <w:szCs w:val="24"/>
        </w:rPr>
        <w:t xml:space="preserve">for purposes of an Appeal to the Court of Appeal, </w:t>
      </w:r>
      <w:r w:rsidRPr="00810F2F">
        <w:rPr>
          <w:rFonts w:ascii="Arial" w:hAnsi="Arial" w:cs="Arial"/>
          <w:sz w:val="24"/>
          <w:szCs w:val="24"/>
        </w:rPr>
        <w:t xml:space="preserve">Interlocutory in nature. </w:t>
      </w:r>
      <w:r w:rsidRPr="00831DBF">
        <w:rPr>
          <w:rFonts w:ascii="Arial" w:hAnsi="Arial" w:cs="Arial"/>
          <w:sz w:val="24"/>
          <w:szCs w:val="24"/>
        </w:rPr>
        <w:t>Hence leave to appeal was necessary. Rule 17(8) of the Seychelles Court</w:t>
      </w:r>
      <w:r>
        <w:rPr>
          <w:rFonts w:ascii="Arial" w:hAnsi="Arial" w:cs="Arial"/>
          <w:sz w:val="24"/>
          <w:szCs w:val="24"/>
        </w:rPr>
        <w:t xml:space="preserve"> of Appeal Rules 2005 </w:t>
      </w:r>
      <w:r w:rsidRPr="00831DBF">
        <w:rPr>
          <w:rFonts w:ascii="Arial" w:hAnsi="Arial" w:cs="Arial"/>
          <w:sz w:val="24"/>
          <w:szCs w:val="24"/>
        </w:rPr>
        <w:t xml:space="preserve">provides that </w:t>
      </w:r>
      <w:r w:rsidRPr="00831DBF">
        <w:rPr>
          <w:rFonts w:ascii="Arial" w:hAnsi="Arial" w:cs="Arial"/>
          <w:iCs/>
          <w:sz w:val="24"/>
          <w:szCs w:val="24"/>
        </w:rPr>
        <w:t xml:space="preserve">"where an application for special leave to appeal in a civil matter is required by law, provisions of Sub Rules (1) to (7) inclusively shall mutatis mutandis apply". </w:t>
      </w:r>
      <w:r w:rsidRPr="00831DBF">
        <w:rPr>
          <w:rFonts w:ascii="Arial" w:hAnsi="Arial" w:cs="Arial"/>
          <w:sz w:val="24"/>
          <w:szCs w:val="24"/>
        </w:rPr>
        <w:t xml:space="preserve">The </w:t>
      </w:r>
      <w:r w:rsidRPr="00831DBF">
        <w:rPr>
          <w:rFonts w:ascii="Arial" w:hAnsi="Arial" w:cs="Arial"/>
          <w:iCs/>
          <w:sz w:val="24"/>
          <w:szCs w:val="24"/>
        </w:rPr>
        <w:t xml:space="preserve">"law" </w:t>
      </w:r>
      <w:r w:rsidRPr="00831DBF">
        <w:rPr>
          <w:rFonts w:ascii="Arial" w:hAnsi="Arial" w:cs="Arial"/>
          <w:sz w:val="24"/>
          <w:szCs w:val="24"/>
        </w:rPr>
        <w:t>referred to therein is undoubtedly Section 12 of the Courts Act, which provides that leave to appeal</w:t>
      </w:r>
      <w:r w:rsidRPr="00810F2F">
        <w:rPr>
          <w:rFonts w:ascii="Arial" w:hAnsi="Arial" w:cs="Arial"/>
          <w:sz w:val="24"/>
          <w:szCs w:val="24"/>
        </w:rPr>
        <w:t xml:space="preserve"> should be obtained from the Supreme </w:t>
      </w:r>
      <w:r>
        <w:rPr>
          <w:rFonts w:ascii="Arial" w:hAnsi="Arial" w:cs="Arial"/>
          <w:sz w:val="24"/>
          <w:szCs w:val="24"/>
        </w:rPr>
        <w:t>Court</w:t>
      </w:r>
      <w:r w:rsidRPr="00810F2F">
        <w:rPr>
          <w:rFonts w:ascii="Arial" w:hAnsi="Arial" w:cs="Arial"/>
          <w:sz w:val="24"/>
          <w:szCs w:val="24"/>
        </w:rPr>
        <w:t xml:space="preserve">, and if such leave is refused, </w:t>
      </w:r>
      <w:r w:rsidRPr="00831DBF">
        <w:rPr>
          <w:rFonts w:ascii="Arial" w:hAnsi="Arial" w:cs="Arial"/>
          <w:iCs/>
          <w:sz w:val="24"/>
          <w:szCs w:val="24"/>
        </w:rPr>
        <w:t xml:space="preserve">"the Court of Appeal </w:t>
      </w:r>
      <w:r w:rsidRPr="00831DBF">
        <w:rPr>
          <w:rFonts w:ascii="Arial" w:hAnsi="Arial" w:cs="Arial"/>
          <w:iCs/>
          <w:sz w:val="24"/>
          <w:szCs w:val="24"/>
        </w:rPr>
        <w:lastRenderedPageBreak/>
        <w:t xml:space="preserve">may grant special leave </w:t>
      </w:r>
      <w:r>
        <w:rPr>
          <w:rFonts w:ascii="Arial" w:hAnsi="Arial" w:cs="Arial"/>
          <w:iCs/>
          <w:sz w:val="24"/>
          <w:szCs w:val="24"/>
        </w:rPr>
        <w:t>to appeal”</w:t>
      </w:r>
      <w:r w:rsidRPr="00831DBF">
        <w:rPr>
          <w:rFonts w:ascii="Arial" w:hAnsi="Arial" w:cs="Arial"/>
          <w:iCs/>
          <w:sz w:val="24"/>
          <w:szCs w:val="24"/>
        </w:rPr>
        <w:t>.</w:t>
      </w:r>
    </w:p>
    <w:p w:rsidR="001E5AC8" w:rsidRPr="00810F2F" w:rsidRDefault="001E5AC8" w:rsidP="001E5AC8">
      <w:pPr>
        <w:pStyle w:val="Style1"/>
        <w:adjustRightInd/>
        <w:ind w:right="144"/>
        <w:jc w:val="both"/>
        <w:rPr>
          <w:rFonts w:ascii="Arial" w:hAnsi="Arial" w:cs="Arial"/>
          <w:i/>
          <w:iCs/>
          <w:sz w:val="24"/>
          <w:szCs w:val="24"/>
        </w:rPr>
      </w:pPr>
    </w:p>
    <w:p w:rsidR="001E5AC8" w:rsidRPr="001E5AC8" w:rsidRDefault="001E5AC8" w:rsidP="001E5AC8">
      <w:pPr>
        <w:pStyle w:val="Style13"/>
        <w:ind w:left="0"/>
        <w:jc w:val="both"/>
        <w:rPr>
          <w:rStyle w:val="CharacterStyle5"/>
          <w:rFonts w:ascii="Arial" w:hAnsi="Arial" w:cs="Arial"/>
          <w:b w:val="0"/>
          <w:bCs/>
          <w:i w:val="0"/>
          <w:iCs/>
        </w:rPr>
      </w:pPr>
      <w:r w:rsidRPr="001E5AC8">
        <w:rPr>
          <w:rStyle w:val="CharacterStyle5"/>
          <w:rFonts w:ascii="Arial" w:hAnsi="Arial" w:cs="Arial"/>
          <w:b w:val="0"/>
          <w:bCs/>
          <w:i w:val="0"/>
          <w:iCs/>
        </w:rPr>
        <w:t>There is no application for leave to appeal against the order of 7</w:t>
      </w:r>
      <w:r w:rsidRPr="001E5AC8">
        <w:rPr>
          <w:rStyle w:val="CharacterStyle5"/>
          <w:rFonts w:ascii="Arial" w:hAnsi="Arial" w:cs="Arial"/>
          <w:b w:val="0"/>
          <w:bCs/>
          <w:i w:val="0"/>
          <w:iCs/>
          <w:vertAlign w:val="superscript"/>
        </w:rPr>
        <w:t xml:space="preserve"> </w:t>
      </w:r>
      <w:r w:rsidRPr="001E5AC8">
        <w:rPr>
          <w:rStyle w:val="CharacterStyle5"/>
          <w:rFonts w:ascii="Arial" w:hAnsi="Arial" w:cs="Arial"/>
          <w:b w:val="0"/>
          <w:bCs/>
          <w:i w:val="0"/>
          <w:iCs/>
        </w:rPr>
        <w:t>February 2005 before this Court. Consequently the motion dated 12 July 2005 to stay execution of that order does not arise for consideration. Hence in view of these circumstances, Learned Counsel for the judgment creditor may now support the motion dated 12 May 2005 to review the order of 7</w:t>
      </w:r>
      <w:r w:rsidRPr="001E5AC8">
        <w:rPr>
          <w:rStyle w:val="CharacterStyle5"/>
          <w:rFonts w:ascii="Arial" w:hAnsi="Arial" w:cs="Arial"/>
          <w:b w:val="0"/>
          <w:bCs/>
          <w:i w:val="0"/>
          <w:iCs/>
          <w:vertAlign w:val="superscript"/>
        </w:rPr>
        <w:t xml:space="preserve"> </w:t>
      </w:r>
      <w:r w:rsidRPr="001E5AC8">
        <w:rPr>
          <w:rStyle w:val="CharacterStyle5"/>
          <w:rFonts w:ascii="Arial" w:hAnsi="Arial" w:cs="Arial"/>
          <w:b w:val="0"/>
          <w:bCs/>
          <w:i w:val="0"/>
          <w:iCs/>
        </w:rPr>
        <w:t>February 2005. Learned Counsel for the judgment debtor will have the right to reply on the merits of that motion.</w:t>
      </w:r>
    </w:p>
    <w:p w:rsidR="001E5AC8" w:rsidRPr="00810F2F" w:rsidRDefault="001E5AC8" w:rsidP="001E5AC8">
      <w:pPr>
        <w:pStyle w:val="Style13"/>
        <w:ind w:left="0"/>
        <w:rPr>
          <w:rStyle w:val="CharacterStyle5"/>
          <w:rFonts w:ascii="Arial" w:hAnsi="Arial" w:cs="Arial"/>
        </w:rPr>
      </w:pPr>
    </w:p>
    <w:p w:rsidR="001E5AC8" w:rsidRPr="00810F2F" w:rsidRDefault="001E5AC8" w:rsidP="001E5AC8">
      <w:pPr>
        <w:pStyle w:val="Style1"/>
        <w:adjustRightInd/>
        <w:jc w:val="both"/>
        <w:rPr>
          <w:rFonts w:ascii="Arial" w:hAnsi="Arial" w:cs="Arial"/>
          <w:sz w:val="24"/>
          <w:szCs w:val="24"/>
        </w:rPr>
      </w:pPr>
      <w:r w:rsidRPr="00810F2F">
        <w:rPr>
          <w:rFonts w:ascii="Arial" w:hAnsi="Arial" w:cs="Arial"/>
          <w:sz w:val="24"/>
          <w:szCs w:val="24"/>
        </w:rPr>
        <w:t>There will be no order for costs.</w:t>
      </w:r>
    </w:p>
    <w:p w:rsidR="001E5AC8" w:rsidRDefault="001E5AC8" w:rsidP="001E5AC8">
      <w:pPr>
        <w:pStyle w:val="Style1"/>
        <w:adjustRightInd/>
        <w:ind w:left="144"/>
        <w:jc w:val="both"/>
        <w:rPr>
          <w:rFonts w:ascii="Arial" w:hAnsi="Arial" w:cs="Arial"/>
          <w:sz w:val="24"/>
          <w:szCs w:val="24"/>
        </w:rPr>
      </w:pPr>
    </w:p>
    <w:p w:rsidR="001E5AC8" w:rsidRPr="00810F2F" w:rsidRDefault="001E5AC8" w:rsidP="001E5AC8">
      <w:pPr>
        <w:pStyle w:val="Style1"/>
        <w:adjustRightInd/>
        <w:ind w:left="144"/>
        <w:jc w:val="both"/>
        <w:rPr>
          <w:rFonts w:ascii="Arial" w:hAnsi="Arial" w:cs="Arial"/>
          <w:sz w:val="24"/>
          <w:szCs w:val="24"/>
        </w:rPr>
      </w:pPr>
    </w:p>
    <w:p w:rsidR="001E5AC8" w:rsidRPr="00810F2F" w:rsidRDefault="001E5AC8" w:rsidP="001E5AC8">
      <w:pPr>
        <w:pStyle w:val="Style1"/>
        <w:adjustRightInd/>
        <w:rPr>
          <w:rFonts w:ascii="Arial" w:hAnsi="Arial" w:cs="Arial"/>
          <w:b/>
          <w:bCs/>
          <w:sz w:val="24"/>
          <w:szCs w:val="24"/>
        </w:rPr>
      </w:pPr>
      <w:r>
        <w:rPr>
          <w:rFonts w:ascii="Arial" w:hAnsi="Arial" w:cs="Arial"/>
          <w:b/>
          <w:bCs/>
          <w:sz w:val="24"/>
          <w:szCs w:val="24"/>
        </w:rPr>
        <w:t xml:space="preserve">Record:  </w:t>
      </w:r>
      <w:r w:rsidRPr="00810F2F">
        <w:rPr>
          <w:rFonts w:ascii="Arial" w:hAnsi="Arial" w:cs="Arial"/>
          <w:b/>
          <w:bCs/>
          <w:sz w:val="24"/>
          <w:szCs w:val="24"/>
        </w:rPr>
        <w:t>Civil Side No 55 of 2001</w:t>
      </w:r>
    </w:p>
    <w:p w:rsidR="00AD75CD" w:rsidRDefault="00AD75CD"/>
    <w:sectPr w:rsidR="00AD75CD" w:rsidSect="00AD75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BB5086"/>
    <w:multiLevelType w:val="hybridMultilevel"/>
    <w:tmpl w:val="E6A86C88"/>
    <w:lvl w:ilvl="0" w:tplc="3A22A9FA">
      <w:start w:val="1"/>
      <w:numFmt w:val="lowerRoman"/>
      <w:lvlText w:val="(%1)"/>
      <w:lvlJc w:val="left"/>
      <w:pPr>
        <w:ind w:left="360" w:hanging="360"/>
      </w:pPr>
      <w:rPr>
        <w:rFonts w:ascii="Arial" w:eastAsiaTheme="minorHAnsi" w:hAnsi="Arial" w:cs="Arial"/>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20"/>
  <w:characterSpacingControl w:val="doNotCompress"/>
  <w:compat/>
  <w:rsids>
    <w:rsidRoot w:val="001E5AC8"/>
    <w:rsid w:val="000A4006"/>
    <w:rsid w:val="00156AE5"/>
    <w:rsid w:val="001A0374"/>
    <w:rsid w:val="001E5AC8"/>
    <w:rsid w:val="00502FD1"/>
    <w:rsid w:val="006D36C9"/>
    <w:rsid w:val="00725760"/>
    <w:rsid w:val="00982DDD"/>
    <w:rsid w:val="00AB43FA"/>
    <w:rsid w:val="00AD75CD"/>
    <w:rsid w:val="00CC2E36"/>
    <w:rsid w:val="00D40D14"/>
    <w:rsid w:val="00F516DD"/>
    <w:rsid w:val="00F62EB8"/>
  </w:rsids>
  <m:mathPr>
    <m:mathFont m:val="Cambria Math"/>
    <m:brkBin m:val="before"/>
    <m:brkBinSub m:val="--"/>
    <m:smallFrac m:val="off"/>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AC8"/>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Heading4">
    <w:name w:val="heading 4"/>
    <w:basedOn w:val="Normal"/>
    <w:next w:val="Normal"/>
    <w:link w:val="Heading4Char"/>
    <w:uiPriority w:val="99"/>
    <w:qFormat/>
    <w:rsid w:val="006D36C9"/>
    <w:pPr>
      <w:keepNext/>
      <w:pageBreakBefore/>
      <w:shd w:val="clear" w:color="auto" w:fill="FFFFFF"/>
      <w:spacing w:before="100" w:after="100"/>
      <w:outlineLvl w:val="3"/>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6D36C9"/>
    <w:rPr>
      <w:rFonts w:ascii="Times New Roman" w:eastAsia="Times New Roman" w:hAnsi="Times New Roman" w:cs="Times New Roman"/>
      <w:color w:val="000000"/>
      <w:sz w:val="24"/>
      <w:szCs w:val="24"/>
      <w:shd w:val="clear" w:color="auto" w:fill="FFFFFF"/>
    </w:rPr>
  </w:style>
  <w:style w:type="paragraph" w:styleId="Title">
    <w:name w:val="Title"/>
    <w:basedOn w:val="Normal"/>
    <w:link w:val="TitleChar"/>
    <w:uiPriority w:val="99"/>
    <w:qFormat/>
    <w:rsid w:val="006D36C9"/>
    <w:pPr>
      <w:shd w:val="clear" w:color="auto" w:fill="FFFFFF"/>
      <w:spacing w:before="100" w:after="100"/>
      <w:jc w:val="center"/>
    </w:pPr>
    <w:rPr>
      <w:b/>
      <w:bCs/>
      <w:color w:val="000000"/>
    </w:rPr>
  </w:style>
  <w:style w:type="character" w:customStyle="1" w:styleId="TitleChar">
    <w:name w:val="Title Char"/>
    <w:basedOn w:val="DefaultParagraphFont"/>
    <w:link w:val="Title"/>
    <w:uiPriority w:val="99"/>
    <w:rsid w:val="006D36C9"/>
    <w:rPr>
      <w:rFonts w:ascii="Times New Roman" w:eastAsia="Times New Roman" w:hAnsi="Times New Roman" w:cs="Times New Roman"/>
      <w:b/>
      <w:bCs/>
      <w:color w:val="000000"/>
      <w:sz w:val="24"/>
      <w:szCs w:val="24"/>
      <w:shd w:val="clear" w:color="auto" w:fill="FFFFFF"/>
    </w:rPr>
  </w:style>
  <w:style w:type="paragraph" w:styleId="ListParagraph">
    <w:name w:val="List Paragraph"/>
    <w:basedOn w:val="Normal"/>
    <w:qFormat/>
    <w:rsid w:val="006D36C9"/>
    <w:pPr>
      <w:ind w:left="720"/>
      <w:contextualSpacing/>
    </w:pPr>
  </w:style>
  <w:style w:type="paragraph" w:customStyle="1" w:styleId="Style1">
    <w:name w:val="Style 1"/>
    <w:uiPriority w:val="99"/>
    <w:rsid w:val="001E5AC8"/>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GB"/>
    </w:rPr>
  </w:style>
  <w:style w:type="paragraph" w:customStyle="1" w:styleId="Style12">
    <w:name w:val="Style 12"/>
    <w:uiPriority w:val="99"/>
    <w:rsid w:val="001E5AC8"/>
    <w:pPr>
      <w:widowControl w:val="0"/>
      <w:autoSpaceDE w:val="0"/>
      <w:autoSpaceDN w:val="0"/>
      <w:spacing w:before="432" w:after="0" w:line="360" w:lineRule="auto"/>
      <w:ind w:left="144" w:right="144"/>
      <w:jc w:val="both"/>
    </w:pPr>
    <w:rPr>
      <w:rFonts w:ascii="Arial Narrow" w:eastAsia="Times New Roman" w:hAnsi="Arial Narrow" w:cs="Arial Narrow"/>
      <w:sz w:val="24"/>
      <w:szCs w:val="24"/>
      <w:lang w:val="en-US" w:eastAsia="en-GB"/>
    </w:rPr>
  </w:style>
  <w:style w:type="paragraph" w:customStyle="1" w:styleId="Style13">
    <w:name w:val="Style 13"/>
    <w:uiPriority w:val="99"/>
    <w:rsid w:val="001E5AC8"/>
    <w:pPr>
      <w:widowControl w:val="0"/>
      <w:autoSpaceDE w:val="0"/>
      <w:autoSpaceDN w:val="0"/>
      <w:spacing w:after="0" w:line="240" w:lineRule="auto"/>
      <w:ind w:left="1440"/>
    </w:pPr>
    <w:rPr>
      <w:rFonts w:ascii="Arial Narrow" w:eastAsia="Times New Roman" w:hAnsi="Arial Narrow" w:cs="Arial Narrow"/>
      <w:sz w:val="24"/>
      <w:szCs w:val="24"/>
      <w:lang w:val="en-US" w:eastAsia="en-GB"/>
    </w:rPr>
  </w:style>
  <w:style w:type="character" w:customStyle="1" w:styleId="CharacterStyle5">
    <w:name w:val="Character Style 5"/>
    <w:uiPriority w:val="99"/>
    <w:rsid w:val="001E5AC8"/>
    <w:rPr>
      <w:rFonts w:ascii="Arial Narrow" w:hAnsi="Arial Narrow"/>
      <w:b/>
      <w:i/>
      <w:sz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1811</Words>
  <Characters>10324</Characters>
  <Application>Microsoft Office Word</Application>
  <DocSecurity>0</DocSecurity>
  <Lines>86</Lines>
  <Paragraphs>24</Paragraphs>
  <ScaleCrop>false</ScaleCrop>
  <Company/>
  <LinksUpToDate>false</LinksUpToDate>
  <CharactersWithSpaces>12111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1</cp:revision>
  <dcterms:created xsi:type="dcterms:W3CDTF">2014-01-23T09:47:00Z</dcterms:created>
  <dcterms:modified xsi:type="dcterms:W3CDTF">2014-01-23T09:48:00Z</dcterms:modified>
</cp:coreProperties>
</file>