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1E" w:rsidRDefault="0021535F" w:rsidP="0082011E">
      <w:pPr>
        <w:pStyle w:val="Subtitle"/>
        <w:spacing w:line="240" w:lineRule="auto"/>
        <w:ind w:firstLine="0"/>
        <w:jc w:val="center"/>
        <w:rPr>
          <w:rFonts w:ascii="Arial" w:hAnsi="Arial" w:cs="Arial"/>
          <w:szCs w:val="24"/>
        </w:rPr>
      </w:pPr>
      <w:r w:rsidRPr="0021535F">
        <w:rPr>
          <w:rFonts w:ascii="Arial" w:hAnsi="Arial" w:cs="Arial"/>
          <w:noProof/>
          <w:szCs w:val="24"/>
          <w:lang w:val="en-NZ" w:eastAsia="en-NZ"/>
        </w:rPr>
        <w:pict>
          <v:shapetype id="_x0000_t202" coordsize="21600,21600" o:spt="202" path="m,l,21600r21600,l21600,xe">
            <v:stroke joinstyle="miter"/>
            <v:path gradientshapeok="t" o:connecttype="rect"/>
          </v:shapetype>
          <v:shape id="Text Box 182" o:spid="_x0000_s1032" type="#_x0000_t202" style="position:absolute;left:0;text-align:left;margin-left:-31.1pt;margin-top:-3.3pt;width:30pt;height:531.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" stroked="f" strokecolor="white [3212]">
            <v:textbox style="mso-fit-shape-to-text:t">
              <w:txbxContent>
                <w:p w:rsidR="0082011E" w:rsidRPr="00CF6C02" w:rsidRDefault="0082011E" w:rsidP="0082011E">
                  <w:pPr>
                    <w:rPr>
                      <w:rFonts w:ascii="Arial" w:hAnsi="Arial" w:cs="Arial"/>
                      <w:b/>
                      <w:i/>
                    </w:rPr>
                  </w:pPr>
                </w:p>
              </w:txbxContent>
            </v:textbox>
          </v:shape>
        </w:pict>
      </w:r>
      <w:proofErr w:type="spellStart"/>
      <w:r w:rsidR="0082011E" w:rsidRPr="0025551F">
        <w:rPr>
          <w:rFonts w:ascii="Arial" w:hAnsi="Arial" w:cs="Arial"/>
          <w:szCs w:val="24"/>
        </w:rPr>
        <w:t>Fran</w:t>
      </w:r>
      <w:r w:rsidR="0082011E">
        <w:rPr>
          <w:rFonts w:ascii="Arial" w:hAnsi="Arial" w:cs="Arial"/>
          <w:szCs w:val="24"/>
        </w:rPr>
        <w:t>court</w:t>
      </w:r>
      <w:proofErr w:type="spellEnd"/>
      <w:r w:rsidR="0082011E">
        <w:rPr>
          <w:rFonts w:ascii="Arial" w:hAnsi="Arial" w:cs="Arial"/>
          <w:szCs w:val="24"/>
        </w:rPr>
        <w:t xml:space="preserve"> v </w:t>
      </w:r>
      <w:proofErr w:type="spellStart"/>
      <w:r w:rsidR="0082011E" w:rsidRPr="0025551F">
        <w:rPr>
          <w:rFonts w:ascii="Arial" w:hAnsi="Arial" w:cs="Arial"/>
          <w:szCs w:val="24"/>
        </w:rPr>
        <w:t>Didon</w:t>
      </w:r>
      <w:proofErr w:type="spellEnd"/>
      <w:r w:rsidR="0082011E" w:rsidRPr="0025551F">
        <w:rPr>
          <w:rFonts w:ascii="Arial" w:hAnsi="Arial" w:cs="Arial"/>
          <w:szCs w:val="24"/>
        </w:rPr>
        <w:t xml:space="preserve"> &amp; Ors</w:t>
      </w:r>
    </w:p>
    <w:p w:rsidR="0082011E" w:rsidRPr="0025551F" w:rsidRDefault="0082011E" w:rsidP="00A227DA">
      <w:pPr>
        <w:pStyle w:val="Subtitle"/>
        <w:spacing w:line="240" w:lineRule="auto"/>
        <w:ind w:firstLine="0"/>
        <w:jc w:val="center"/>
        <w:rPr>
          <w:rFonts w:ascii="Arial" w:hAnsi="Arial" w:cs="Arial"/>
          <w:caps/>
          <w:szCs w:val="24"/>
        </w:rPr>
      </w:pPr>
      <w:r>
        <w:rPr>
          <w:rFonts w:ascii="Arial" w:hAnsi="Arial" w:cs="Arial"/>
          <w:szCs w:val="24"/>
        </w:rPr>
        <w:t>(2006) S</w:t>
      </w:r>
      <w:r w:rsidR="00A227DA">
        <w:rPr>
          <w:rFonts w:ascii="Arial" w:hAnsi="Arial" w:cs="Arial"/>
          <w:szCs w:val="24"/>
        </w:rPr>
        <w:t>L</w:t>
      </w:r>
      <w:r>
        <w:rPr>
          <w:rFonts w:ascii="Arial" w:hAnsi="Arial" w:cs="Arial"/>
          <w:szCs w:val="24"/>
        </w:rPr>
        <w:t>R 186</w:t>
      </w:r>
    </w:p>
    <w:p w:rsidR="0082011E" w:rsidRDefault="0082011E" w:rsidP="0082011E">
      <w:pPr>
        <w:ind w:left="360"/>
        <w:jc w:val="both"/>
        <w:rPr>
          <w:rFonts w:ascii="Arial" w:hAnsi="Arial" w:cs="Arial"/>
        </w:rPr>
      </w:pPr>
    </w:p>
    <w:p w:rsidR="0082011E" w:rsidRDefault="0082011E" w:rsidP="0082011E"/>
    <w:p w:rsidR="0082011E" w:rsidRPr="0025551F" w:rsidRDefault="0082011E" w:rsidP="0082011E">
      <w:pPr>
        <w:rPr>
          <w:rFonts w:ascii="Arial" w:hAnsi="Arial" w:cs="Arial"/>
        </w:rPr>
      </w:pPr>
      <w:r w:rsidRPr="0025551F">
        <w:rPr>
          <w:rFonts w:ascii="Arial" w:hAnsi="Arial" w:cs="Arial"/>
        </w:rPr>
        <w:t xml:space="preserve">Anthony JULIETTE for the </w:t>
      </w:r>
      <w:r>
        <w:rPr>
          <w:rFonts w:ascii="Arial" w:hAnsi="Arial" w:cs="Arial"/>
        </w:rPr>
        <w:t>Plaintiff</w:t>
      </w:r>
    </w:p>
    <w:p w:rsidR="0082011E" w:rsidRPr="0025551F" w:rsidRDefault="0082011E" w:rsidP="0082011E">
      <w:pPr>
        <w:jc w:val="both"/>
        <w:rPr>
          <w:rFonts w:ascii="Arial" w:hAnsi="Arial" w:cs="Arial"/>
        </w:rPr>
      </w:pPr>
      <w:r w:rsidRPr="0025551F">
        <w:rPr>
          <w:rFonts w:ascii="Arial" w:hAnsi="Arial" w:cs="Arial"/>
        </w:rPr>
        <w:t xml:space="preserve">France BONTÉ for the </w:t>
      </w:r>
      <w:r>
        <w:rPr>
          <w:rFonts w:ascii="Arial" w:hAnsi="Arial" w:cs="Arial"/>
        </w:rPr>
        <w:t>First</w:t>
      </w:r>
      <w:r w:rsidRPr="0025551F">
        <w:rPr>
          <w:rFonts w:ascii="Arial" w:hAnsi="Arial" w:cs="Arial"/>
        </w:rPr>
        <w:t xml:space="preserve"> and </w:t>
      </w:r>
      <w:r>
        <w:rPr>
          <w:rFonts w:ascii="Arial" w:hAnsi="Arial" w:cs="Arial"/>
        </w:rPr>
        <w:t>Second Defendant</w:t>
      </w:r>
      <w:r w:rsidRPr="0025551F">
        <w:rPr>
          <w:rFonts w:ascii="Arial" w:hAnsi="Arial" w:cs="Arial"/>
        </w:rPr>
        <w:t>s</w:t>
      </w:r>
    </w:p>
    <w:p w:rsidR="0082011E" w:rsidRPr="0025551F" w:rsidRDefault="0082011E" w:rsidP="0082011E">
      <w:pPr>
        <w:jc w:val="both"/>
        <w:rPr>
          <w:rFonts w:ascii="Arial" w:hAnsi="Arial" w:cs="Arial"/>
        </w:rPr>
      </w:pPr>
      <w:proofErr w:type="spellStart"/>
      <w:r w:rsidRPr="0025551F">
        <w:rPr>
          <w:rFonts w:ascii="Arial" w:hAnsi="Arial" w:cs="Arial"/>
        </w:rPr>
        <w:t>Pesi</w:t>
      </w:r>
      <w:proofErr w:type="spellEnd"/>
      <w:r w:rsidRPr="0025551F">
        <w:rPr>
          <w:rFonts w:ascii="Arial" w:hAnsi="Arial" w:cs="Arial"/>
        </w:rPr>
        <w:t xml:space="preserve"> PARDIWALLA for the </w:t>
      </w:r>
      <w:r>
        <w:rPr>
          <w:rFonts w:ascii="Arial" w:hAnsi="Arial" w:cs="Arial"/>
        </w:rPr>
        <w:t>Third Defendant</w:t>
      </w:r>
      <w:r w:rsidRPr="0025551F">
        <w:rPr>
          <w:rFonts w:ascii="Arial" w:hAnsi="Arial" w:cs="Arial"/>
        </w:rPr>
        <w:t xml:space="preserve"> </w:t>
      </w:r>
    </w:p>
    <w:p w:rsidR="0082011E" w:rsidRPr="0025551F" w:rsidRDefault="0082011E" w:rsidP="0082011E">
      <w:pPr>
        <w:jc w:val="both"/>
        <w:rPr>
          <w:rFonts w:ascii="Arial" w:hAnsi="Arial" w:cs="Arial"/>
        </w:rPr>
      </w:pPr>
      <w:r w:rsidRPr="0025551F">
        <w:rPr>
          <w:rFonts w:ascii="Arial" w:hAnsi="Arial" w:cs="Arial"/>
        </w:rPr>
        <w:t xml:space="preserve">Ronny GOVINDEN for the </w:t>
      </w:r>
      <w:r>
        <w:rPr>
          <w:rFonts w:ascii="Arial" w:hAnsi="Arial" w:cs="Arial"/>
        </w:rPr>
        <w:t>Fourth Defendant</w:t>
      </w:r>
    </w:p>
    <w:p w:rsidR="0082011E" w:rsidRDefault="0082011E" w:rsidP="0082011E">
      <w:pPr>
        <w:rPr>
          <w:rFonts w:ascii="Arial" w:hAnsi="Arial" w:cs="Arial"/>
        </w:rPr>
      </w:pPr>
    </w:p>
    <w:p w:rsidR="0082011E" w:rsidRDefault="0082011E" w:rsidP="0082011E">
      <w:pPr>
        <w:rPr>
          <w:rFonts w:ascii="Arial" w:hAnsi="Arial" w:cs="Arial"/>
        </w:rPr>
      </w:pPr>
      <w:r w:rsidRPr="0025551F">
        <w:rPr>
          <w:rFonts w:ascii="Arial" w:hAnsi="Arial" w:cs="Arial"/>
        </w:rPr>
        <w:t>J</w:t>
      </w:r>
      <w:r>
        <w:rPr>
          <w:rFonts w:ascii="Arial" w:hAnsi="Arial" w:cs="Arial"/>
        </w:rPr>
        <w:t>udgment delivered on 1</w:t>
      </w:r>
      <w:r w:rsidRPr="00D441B0">
        <w:rPr>
          <w:rFonts w:ascii="Arial" w:hAnsi="Arial" w:cs="Arial"/>
        </w:rPr>
        <w:t xml:space="preserve"> March 2006</w:t>
      </w:r>
      <w:r>
        <w:rPr>
          <w:rFonts w:ascii="Arial" w:hAnsi="Arial" w:cs="Arial"/>
        </w:rPr>
        <w:t xml:space="preserve"> by:</w:t>
      </w:r>
    </w:p>
    <w:p w:rsidR="0082011E" w:rsidRDefault="0082011E" w:rsidP="0082011E">
      <w:pPr>
        <w:rPr>
          <w:rFonts w:ascii="Arial" w:hAnsi="Arial" w:cs="Arial"/>
          <w:i/>
          <w:u w:val="single"/>
        </w:rPr>
      </w:pPr>
    </w:p>
    <w:p w:rsidR="0082011E" w:rsidRPr="0025551F" w:rsidRDefault="0082011E" w:rsidP="0082011E">
      <w:pPr>
        <w:jc w:val="both"/>
        <w:rPr>
          <w:rFonts w:ascii="Arial" w:hAnsi="Arial" w:cs="Arial"/>
        </w:rPr>
      </w:pPr>
      <w:r w:rsidRPr="00D441B0">
        <w:rPr>
          <w:rFonts w:ascii="Arial" w:hAnsi="Arial" w:cs="Arial"/>
          <w:b/>
        </w:rPr>
        <w:t>KARUNAKARAN J</w:t>
      </w:r>
      <w:r w:rsidRPr="00B21D29">
        <w:rPr>
          <w:rFonts w:ascii="Arial" w:hAnsi="Arial" w:cs="Arial"/>
          <w:b/>
        </w:rPr>
        <w:t>:</w:t>
      </w:r>
      <w:r>
        <w:rPr>
          <w:rFonts w:ascii="Arial" w:hAnsi="Arial" w:cs="Arial"/>
        </w:rPr>
        <w:t xml:space="preserve">  </w:t>
      </w:r>
      <w:r w:rsidRPr="0025551F">
        <w:rPr>
          <w:rFonts w:ascii="Arial" w:hAnsi="Arial" w:cs="Arial"/>
        </w:rPr>
        <w:t xml:space="preserve">This is an action in </w:t>
      </w:r>
      <w:proofErr w:type="spellStart"/>
      <w:r w:rsidRPr="0025551F">
        <w:rPr>
          <w:rFonts w:ascii="Arial" w:hAnsi="Arial" w:cs="Arial"/>
        </w:rPr>
        <w:t>delict</w:t>
      </w:r>
      <w:proofErr w:type="spellEnd"/>
      <w:r w:rsidRPr="0025551F">
        <w:rPr>
          <w:rFonts w:ascii="Arial" w:hAnsi="Arial" w:cs="Arial"/>
        </w:rPr>
        <w:t>.</w:t>
      </w:r>
      <w:r>
        <w:rPr>
          <w:rFonts w:ascii="Arial" w:hAnsi="Arial" w:cs="Arial"/>
        </w:rPr>
        <w:t xml:space="preserve"> </w:t>
      </w:r>
      <w:r w:rsidRPr="0025551F">
        <w:rPr>
          <w:rFonts w:ascii="Arial" w:hAnsi="Arial" w:cs="Arial"/>
        </w:rPr>
        <w:t xml:space="preserve"> The </w:t>
      </w:r>
      <w:r>
        <w:rPr>
          <w:rFonts w:ascii="Arial" w:hAnsi="Arial" w:cs="Arial"/>
        </w:rPr>
        <w:t>Plaintiff</w:t>
      </w:r>
      <w:r w:rsidRPr="0025551F">
        <w:rPr>
          <w:rFonts w:ascii="Arial" w:hAnsi="Arial" w:cs="Arial"/>
        </w:rPr>
        <w:t xml:space="preserve"> in this action claims a sum of R1.5 million from all four </w:t>
      </w:r>
      <w:r>
        <w:rPr>
          <w:rFonts w:ascii="Arial" w:hAnsi="Arial" w:cs="Arial"/>
        </w:rPr>
        <w:t>Defendant</w:t>
      </w:r>
      <w:r w:rsidRPr="0025551F">
        <w:rPr>
          <w:rFonts w:ascii="Arial" w:hAnsi="Arial" w:cs="Arial"/>
        </w:rPr>
        <w:t xml:space="preserve">s jointly and severally towards loss and damage, which the former allegedly suffered from bodily injuries the latter had unlawfully inflicted on him. The </w:t>
      </w:r>
      <w:r>
        <w:rPr>
          <w:rFonts w:ascii="Arial" w:hAnsi="Arial" w:cs="Arial"/>
        </w:rPr>
        <w:t>Defendant</w:t>
      </w:r>
      <w:r w:rsidRPr="0025551F">
        <w:rPr>
          <w:rFonts w:ascii="Arial" w:hAnsi="Arial" w:cs="Arial"/>
        </w:rPr>
        <w:t xml:space="preserve">s contested the entire claim of the </w:t>
      </w:r>
      <w:r>
        <w:rPr>
          <w:rFonts w:ascii="Arial" w:hAnsi="Arial" w:cs="Arial"/>
        </w:rPr>
        <w:t>Plaintiff</w:t>
      </w:r>
      <w:r w:rsidRPr="0025551F">
        <w:rPr>
          <w:rFonts w:ascii="Arial" w:hAnsi="Arial" w:cs="Arial"/>
        </w:rPr>
        <w:t xml:space="preserve"> denying liability and disputing the quantum of damages. </w:t>
      </w:r>
    </w:p>
    <w:p w:rsidR="0082011E" w:rsidRPr="0025551F" w:rsidRDefault="0082011E" w:rsidP="0082011E">
      <w:pPr>
        <w:jc w:val="both"/>
        <w:rPr>
          <w:rFonts w:ascii="Arial" w:hAnsi="Arial" w:cs="Arial"/>
        </w:rPr>
      </w:pPr>
    </w:p>
    <w:p w:rsidR="0082011E" w:rsidRPr="0025551F" w:rsidRDefault="0082011E" w:rsidP="0082011E">
      <w:pPr>
        <w:jc w:val="both"/>
        <w:rPr>
          <w:rFonts w:ascii="Arial" w:hAnsi="Arial" w:cs="Arial"/>
        </w:rPr>
      </w:pPr>
      <w:r w:rsidRPr="0025551F">
        <w:rPr>
          <w:rFonts w:ascii="Arial" w:hAnsi="Arial" w:cs="Arial"/>
        </w:rPr>
        <w:t xml:space="preserve">It is not in dispute that the </w:t>
      </w:r>
      <w:r>
        <w:rPr>
          <w:rFonts w:ascii="Arial" w:hAnsi="Arial" w:cs="Arial"/>
        </w:rPr>
        <w:t>Plaintiff</w:t>
      </w:r>
      <w:r w:rsidRPr="0025551F">
        <w:rPr>
          <w:rFonts w:ascii="Arial" w:hAnsi="Arial" w:cs="Arial"/>
        </w:rPr>
        <w:t xml:space="preserve"> was at all material times a 44 year-old mason of La Louise, </w:t>
      </w:r>
      <w:proofErr w:type="spellStart"/>
      <w:r w:rsidRPr="0025551F">
        <w:rPr>
          <w:rFonts w:ascii="Arial" w:hAnsi="Arial" w:cs="Arial"/>
        </w:rPr>
        <w:t>Mahé</w:t>
      </w:r>
      <w:proofErr w:type="spellEnd"/>
      <w:r w:rsidRPr="0025551F">
        <w:rPr>
          <w:rFonts w:ascii="Arial" w:hAnsi="Arial" w:cs="Arial"/>
        </w:rPr>
        <w:t xml:space="preserve">. The </w:t>
      </w:r>
      <w:r>
        <w:rPr>
          <w:rFonts w:ascii="Arial" w:hAnsi="Arial" w:cs="Arial"/>
        </w:rPr>
        <w:t>First</w:t>
      </w:r>
      <w:r w:rsidRPr="0025551F">
        <w:rPr>
          <w:rFonts w:ascii="Arial" w:hAnsi="Arial" w:cs="Arial"/>
        </w:rPr>
        <w:t xml:space="preserve">, </w:t>
      </w:r>
      <w:r>
        <w:rPr>
          <w:rFonts w:ascii="Arial" w:hAnsi="Arial" w:cs="Arial"/>
        </w:rPr>
        <w:t xml:space="preserve">Second </w:t>
      </w:r>
      <w:r w:rsidRPr="0025551F">
        <w:rPr>
          <w:rFonts w:ascii="Arial" w:hAnsi="Arial" w:cs="Arial"/>
        </w:rPr>
        <w:t xml:space="preserve">and </w:t>
      </w:r>
      <w:r>
        <w:rPr>
          <w:rFonts w:ascii="Arial" w:hAnsi="Arial" w:cs="Arial"/>
        </w:rPr>
        <w:t>Third</w:t>
      </w:r>
      <w:r w:rsidRPr="0025551F">
        <w:rPr>
          <w:rFonts w:ascii="Arial" w:hAnsi="Arial" w:cs="Arial"/>
        </w:rPr>
        <w:t xml:space="preserve"> </w:t>
      </w:r>
      <w:r>
        <w:rPr>
          <w:rFonts w:ascii="Arial" w:hAnsi="Arial" w:cs="Arial"/>
        </w:rPr>
        <w:t>Defendant</w:t>
      </w:r>
      <w:r w:rsidRPr="0025551F">
        <w:rPr>
          <w:rFonts w:ascii="Arial" w:hAnsi="Arial" w:cs="Arial"/>
        </w:rPr>
        <w:t xml:space="preserve">s were at all material times employed as police officers and the </w:t>
      </w:r>
      <w:r>
        <w:rPr>
          <w:rFonts w:ascii="Arial" w:hAnsi="Arial" w:cs="Arial"/>
        </w:rPr>
        <w:t>Fourth</w:t>
      </w:r>
      <w:r w:rsidRPr="0025551F">
        <w:rPr>
          <w:rFonts w:ascii="Arial" w:hAnsi="Arial" w:cs="Arial"/>
        </w:rPr>
        <w:t xml:space="preserve"> </w:t>
      </w:r>
      <w:r>
        <w:rPr>
          <w:rFonts w:ascii="Arial" w:hAnsi="Arial" w:cs="Arial"/>
        </w:rPr>
        <w:t>Defendant</w:t>
      </w:r>
      <w:r w:rsidRPr="0025551F">
        <w:rPr>
          <w:rFonts w:ascii="Arial" w:hAnsi="Arial" w:cs="Arial"/>
        </w:rPr>
        <w:t xml:space="preserve"> was and is the Commissioner of Police. It is averred in the plaint that on 14</w:t>
      </w:r>
      <w:r>
        <w:rPr>
          <w:rFonts w:ascii="Arial" w:hAnsi="Arial" w:cs="Arial"/>
          <w:vertAlign w:val="superscript"/>
        </w:rPr>
        <w:t xml:space="preserve"> </w:t>
      </w:r>
      <w:r w:rsidRPr="0025551F">
        <w:rPr>
          <w:rFonts w:ascii="Arial" w:hAnsi="Arial" w:cs="Arial"/>
        </w:rPr>
        <w:t xml:space="preserve">March 1998, the </w:t>
      </w:r>
      <w:r>
        <w:rPr>
          <w:rFonts w:ascii="Arial" w:hAnsi="Arial" w:cs="Arial"/>
        </w:rPr>
        <w:t>First</w:t>
      </w:r>
      <w:r w:rsidRPr="0025551F">
        <w:rPr>
          <w:rFonts w:ascii="Arial" w:hAnsi="Arial" w:cs="Arial"/>
        </w:rPr>
        <w:t xml:space="preserve">, </w:t>
      </w:r>
      <w:r>
        <w:rPr>
          <w:rFonts w:ascii="Arial" w:hAnsi="Arial" w:cs="Arial"/>
        </w:rPr>
        <w:t>Second</w:t>
      </w:r>
      <w:r w:rsidRPr="0025551F">
        <w:rPr>
          <w:rFonts w:ascii="Arial" w:hAnsi="Arial" w:cs="Arial"/>
        </w:rPr>
        <w:t xml:space="preserve">, and </w:t>
      </w:r>
      <w:r>
        <w:rPr>
          <w:rFonts w:ascii="Arial" w:hAnsi="Arial" w:cs="Arial"/>
        </w:rPr>
        <w:t>Third Defendant</w:t>
      </w:r>
      <w:r w:rsidRPr="0025551F">
        <w:rPr>
          <w:rFonts w:ascii="Arial" w:hAnsi="Arial" w:cs="Arial"/>
        </w:rPr>
        <w:t xml:space="preserve">s during the course of their employment, unlawfully assaulted and wounded the </w:t>
      </w:r>
      <w:r>
        <w:rPr>
          <w:rFonts w:ascii="Arial" w:hAnsi="Arial" w:cs="Arial"/>
        </w:rPr>
        <w:t>Plaintiff</w:t>
      </w:r>
      <w:r w:rsidRPr="0025551F">
        <w:rPr>
          <w:rFonts w:ascii="Arial" w:hAnsi="Arial" w:cs="Arial"/>
        </w:rPr>
        <w:t xml:space="preserve"> at Inter Island Quay, Victoria, </w:t>
      </w:r>
      <w:proofErr w:type="spellStart"/>
      <w:proofErr w:type="gramStart"/>
      <w:r w:rsidRPr="0025551F">
        <w:rPr>
          <w:rFonts w:ascii="Arial" w:hAnsi="Arial" w:cs="Arial"/>
        </w:rPr>
        <w:t>Mahé</w:t>
      </w:r>
      <w:proofErr w:type="spellEnd"/>
      <w:proofErr w:type="gramEnd"/>
      <w:r w:rsidRPr="0025551F">
        <w:rPr>
          <w:rFonts w:ascii="Arial" w:hAnsi="Arial" w:cs="Arial"/>
        </w:rPr>
        <w:t>.</w:t>
      </w:r>
      <w:r>
        <w:rPr>
          <w:rFonts w:ascii="Arial" w:hAnsi="Arial" w:cs="Arial"/>
        </w:rPr>
        <w:t xml:space="preserve"> </w:t>
      </w:r>
      <w:r w:rsidRPr="0025551F">
        <w:rPr>
          <w:rFonts w:ascii="Arial" w:hAnsi="Arial" w:cs="Arial"/>
        </w:rPr>
        <w:t xml:space="preserve"> The said unlawful acts of the </w:t>
      </w:r>
      <w:r>
        <w:rPr>
          <w:rFonts w:ascii="Arial" w:hAnsi="Arial" w:cs="Arial"/>
        </w:rPr>
        <w:t>First</w:t>
      </w:r>
      <w:r w:rsidRPr="0025551F">
        <w:rPr>
          <w:rFonts w:ascii="Arial" w:hAnsi="Arial" w:cs="Arial"/>
        </w:rPr>
        <w:t xml:space="preserve">, </w:t>
      </w:r>
      <w:r>
        <w:rPr>
          <w:rFonts w:ascii="Arial" w:hAnsi="Arial" w:cs="Arial"/>
        </w:rPr>
        <w:t xml:space="preserve">Second </w:t>
      </w:r>
      <w:r w:rsidRPr="0025551F">
        <w:rPr>
          <w:rFonts w:ascii="Arial" w:hAnsi="Arial" w:cs="Arial"/>
        </w:rPr>
        <w:t xml:space="preserve">and </w:t>
      </w:r>
      <w:r>
        <w:rPr>
          <w:rFonts w:ascii="Arial" w:hAnsi="Arial" w:cs="Arial"/>
        </w:rPr>
        <w:t>Third Defendant</w:t>
      </w:r>
      <w:r w:rsidRPr="0025551F">
        <w:rPr>
          <w:rFonts w:ascii="Arial" w:hAnsi="Arial" w:cs="Arial"/>
        </w:rPr>
        <w:t xml:space="preserve">s, who were the </w:t>
      </w:r>
      <w:proofErr w:type="spellStart"/>
      <w:r w:rsidRPr="0025551F">
        <w:rPr>
          <w:rFonts w:ascii="Arial" w:hAnsi="Arial" w:cs="Arial"/>
        </w:rPr>
        <w:t>préposés</w:t>
      </w:r>
      <w:proofErr w:type="spellEnd"/>
      <w:r w:rsidRPr="0025551F">
        <w:rPr>
          <w:rFonts w:ascii="Arial" w:hAnsi="Arial" w:cs="Arial"/>
        </w:rPr>
        <w:t xml:space="preserve">, agents, employees and or servants of the </w:t>
      </w:r>
      <w:r>
        <w:rPr>
          <w:rFonts w:ascii="Arial" w:hAnsi="Arial" w:cs="Arial"/>
        </w:rPr>
        <w:t>Fourth Defendant</w:t>
      </w:r>
      <w:r w:rsidRPr="0025551F">
        <w:rPr>
          <w:rFonts w:ascii="Arial" w:hAnsi="Arial" w:cs="Arial"/>
        </w:rPr>
        <w:t>, amount to a “</w:t>
      </w:r>
      <w:proofErr w:type="spellStart"/>
      <w:r w:rsidRPr="0025551F">
        <w:rPr>
          <w:rFonts w:ascii="Arial" w:hAnsi="Arial" w:cs="Arial"/>
        </w:rPr>
        <w:t>faute</w:t>
      </w:r>
      <w:proofErr w:type="spellEnd"/>
      <w:r w:rsidRPr="0025551F">
        <w:rPr>
          <w:rFonts w:ascii="Arial" w:hAnsi="Arial" w:cs="Arial"/>
        </w:rPr>
        <w:t xml:space="preserve">” in law for which according to the </w:t>
      </w:r>
      <w:r>
        <w:rPr>
          <w:rFonts w:ascii="Arial" w:hAnsi="Arial" w:cs="Arial"/>
        </w:rPr>
        <w:t>Plaintiff</w:t>
      </w:r>
      <w:r w:rsidRPr="0025551F">
        <w:rPr>
          <w:rFonts w:ascii="Arial" w:hAnsi="Arial" w:cs="Arial"/>
        </w:rPr>
        <w:t xml:space="preserve">, all the four </w:t>
      </w:r>
      <w:r>
        <w:rPr>
          <w:rFonts w:ascii="Arial" w:hAnsi="Arial" w:cs="Arial"/>
        </w:rPr>
        <w:t>Defendant</w:t>
      </w:r>
      <w:r w:rsidRPr="0025551F">
        <w:rPr>
          <w:rFonts w:ascii="Arial" w:hAnsi="Arial" w:cs="Arial"/>
        </w:rPr>
        <w:t xml:space="preserve">s are jointly and </w:t>
      </w:r>
      <w:r>
        <w:rPr>
          <w:rFonts w:ascii="Arial" w:hAnsi="Arial" w:cs="Arial"/>
        </w:rPr>
        <w:t>severally liable including the F</w:t>
      </w:r>
      <w:r w:rsidRPr="0025551F">
        <w:rPr>
          <w:rFonts w:ascii="Arial" w:hAnsi="Arial" w:cs="Arial"/>
        </w:rPr>
        <w:t xml:space="preserve">ourth </w:t>
      </w:r>
      <w:r>
        <w:rPr>
          <w:rFonts w:ascii="Arial" w:hAnsi="Arial" w:cs="Arial"/>
        </w:rPr>
        <w:t>Defendant</w:t>
      </w:r>
      <w:r w:rsidRPr="0025551F">
        <w:rPr>
          <w:rFonts w:ascii="Arial" w:hAnsi="Arial" w:cs="Arial"/>
        </w:rPr>
        <w:t xml:space="preserve">, who is vicariously liable for the acts of the first three. It is the case of the </w:t>
      </w:r>
      <w:r>
        <w:rPr>
          <w:rFonts w:ascii="Arial" w:hAnsi="Arial" w:cs="Arial"/>
        </w:rPr>
        <w:t>Plaintiff</w:t>
      </w:r>
      <w:r w:rsidRPr="0025551F">
        <w:rPr>
          <w:rFonts w:ascii="Arial" w:hAnsi="Arial" w:cs="Arial"/>
        </w:rPr>
        <w:t xml:space="preserve"> that as a result of the said unlawful acts of the </w:t>
      </w:r>
      <w:r>
        <w:rPr>
          <w:rFonts w:ascii="Arial" w:hAnsi="Arial" w:cs="Arial"/>
        </w:rPr>
        <w:t>Defendant</w:t>
      </w:r>
      <w:r w:rsidRPr="0025551F">
        <w:rPr>
          <w:rFonts w:ascii="Arial" w:hAnsi="Arial" w:cs="Arial"/>
        </w:rPr>
        <w:t xml:space="preserve">s, the </w:t>
      </w:r>
      <w:r>
        <w:rPr>
          <w:rFonts w:ascii="Arial" w:hAnsi="Arial" w:cs="Arial"/>
        </w:rPr>
        <w:t>Plaintiff</w:t>
      </w:r>
      <w:r w:rsidRPr="0025551F">
        <w:rPr>
          <w:rFonts w:ascii="Arial" w:hAnsi="Arial" w:cs="Arial"/>
        </w:rPr>
        <w:t xml:space="preserve"> sustained bodily injuries to his penis and head. Consequently, the </w:t>
      </w:r>
      <w:r>
        <w:rPr>
          <w:rFonts w:ascii="Arial" w:hAnsi="Arial" w:cs="Arial"/>
        </w:rPr>
        <w:t>Plaintiff</w:t>
      </w:r>
      <w:r w:rsidRPr="0025551F">
        <w:rPr>
          <w:rFonts w:ascii="Arial" w:hAnsi="Arial" w:cs="Arial"/>
        </w:rPr>
        <w:t xml:space="preserve"> claims that he suffered loss and damages as follows:</w:t>
      </w:r>
    </w:p>
    <w:p w:rsidR="0082011E" w:rsidRPr="00245E2D" w:rsidRDefault="0021535F" w:rsidP="0082011E">
      <w:pPr>
        <w:jc w:val="both"/>
        <w:rPr>
          <w:rFonts w:ascii="Arial" w:hAnsi="Arial" w:cs="Arial"/>
        </w:rPr>
      </w:pPr>
      <w:r w:rsidRPr="0021535F">
        <w:rPr>
          <w:rFonts w:ascii="Arial" w:hAnsi="Arial" w:cs="Arial"/>
          <w:noProof/>
          <w:lang w:val="en-NZ" w:eastAsia="en-NZ"/>
        </w:rPr>
        <w:pict>
          <v:shape id="Text Box 183" o:spid="_x0000_s1033" type="#_x0000_t202" style="position:absolute;left:0;text-align:left;margin-left:-31.1pt;margin-top:-181.5pt;width:30pt;height:531.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" stroked="f" strokecolor="white [3212]">
            <v:textbox style="mso-fit-shape-to-text:t">
              <w:txbxContent>
                <w:p w:rsidR="0082011E" w:rsidRPr="00CF6C02" w:rsidRDefault="0082011E" w:rsidP="0082011E">
                  <w:pPr>
                    <w:rPr>
                      <w:rFonts w:ascii="Arial" w:hAnsi="Arial" w:cs="Arial"/>
                      <w:b/>
                      <w:i/>
                    </w:rPr>
                  </w:pPr>
                </w:p>
              </w:txbxContent>
            </v:textbox>
          </v:shape>
        </w:pict>
      </w:r>
    </w:p>
    <w:p w:rsidR="0082011E" w:rsidRPr="00245E2D" w:rsidRDefault="0082011E" w:rsidP="0082011E">
      <w:pPr>
        <w:tabs>
          <w:tab w:val="left" w:pos="4680"/>
        </w:tabs>
        <w:jc w:val="both"/>
        <w:rPr>
          <w:rFonts w:ascii="Arial" w:hAnsi="Arial" w:cs="Arial"/>
        </w:rPr>
      </w:pPr>
      <w:r w:rsidRPr="00245E2D">
        <w:rPr>
          <w:rFonts w:ascii="Arial" w:hAnsi="Arial" w:cs="Arial"/>
        </w:rPr>
        <w:t>Moral damage for pain and suffering</w:t>
      </w:r>
      <w:r w:rsidRPr="00245E2D">
        <w:rPr>
          <w:rFonts w:ascii="Arial" w:hAnsi="Arial" w:cs="Arial"/>
        </w:rPr>
        <w:tab/>
        <w:t>R500, 000-00</w:t>
      </w:r>
    </w:p>
    <w:p w:rsidR="0082011E" w:rsidRPr="00245E2D" w:rsidRDefault="0082011E" w:rsidP="0082011E">
      <w:pPr>
        <w:tabs>
          <w:tab w:val="left" w:pos="4680"/>
        </w:tabs>
        <w:jc w:val="both"/>
        <w:rPr>
          <w:rFonts w:ascii="Arial" w:hAnsi="Arial" w:cs="Arial"/>
        </w:rPr>
      </w:pPr>
      <w:r w:rsidRPr="00245E2D">
        <w:rPr>
          <w:rFonts w:ascii="Arial" w:hAnsi="Arial" w:cs="Arial"/>
        </w:rPr>
        <w:t>Moral damage for permanent disability</w:t>
      </w:r>
      <w:r w:rsidRPr="00245E2D">
        <w:rPr>
          <w:rFonts w:ascii="Arial" w:hAnsi="Arial" w:cs="Arial"/>
        </w:rPr>
        <w:tab/>
        <w:t>R500, 000-00</w:t>
      </w:r>
    </w:p>
    <w:p w:rsidR="0082011E" w:rsidRPr="00245E2D" w:rsidRDefault="0082011E" w:rsidP="0082011E">
      <w:pPr>
        <w:tabs>
          <w:tab w:val="left" w:pos="4680"/>
        </w:tabs>
        <w:jc w:val="both"/>
        <w:rPr>
          <w:rFonts w:ascii="Arial" w:hAnsi="Arial" w:cs="Arial"/>
        </w:rPr>
      </w:pPr>
      <w:r w:rsidRPr="00245E2D">
        <w:rPr>
          <w:rFonts w:ascii="Arial" w:hAnsi="Arial" w:cs="Arial"/>
        </w:rPr>
        <w:t>Moral damage for inconvenience, anxiety,</w:t>
      </w:r>
    </w:p>
    <w:p w:rsidR="0082011E" w:rsidRPr="00245E2D" w:rsidRDefault="0082011E" w:rsidP="0082011E">
      <w:pPr>
        <w:tabs>
          <w:tab w:val="left" w:pos="4680"/>
        </w:tabs>
        <w:jc w:val="both"/>
        <w:rPr>
          <w:rFonts w:ascii="Arial" w:hAnsi="Arial" w:cs="Arial"/>
        </w:rPr>
      </w:pPr>
      <w:r w:rsidRPr="00245E2D">
        <w:rPr>
          <w:rFonts w:ascii="Arial" w:hAnsi="Arial" w:cs="Arial"/>
        </w:rPr>
        <w:t>Stress, embarrassment and anguish</w:t>
      </w:r>
      <w:r w:rsidRPr="00245E2D">
        <w:rPr>
          <w:rFonts w:ascii="Arial" w:hAnsi="Arial" w:cs="Arial"/>
        </w:rPr>
        <w:tab/>
        <w:t>R300, 000-00</w:t>
      </w:r>
    </w:p>
    <w:p w:rsidR="0082011E" w:rsidRPr="00245E2D" w:rsidRDefault="0082011E" w:rsidP="0082011E">
      <w:pPr>
        <w:tabs>
          <w:tab w:val="left" w:pos="4680"/>
        </w:tabs>
        <w:jc w:val="both"/>
        <w:rPr>
          <w:rFonts w:ascii="Arial" w:hAnsi="Arial" w:cs="Arial"/>
        </w:rPr>
      </w:pPr>
      <w:r w:rsidRPr="00245E2D">
        <w:rPr>
          <w:rFonts w:ascii="Arial" w:hAnsi="Arial" w:cs="Arial"/>
        </w:rPr>
        <w:t>Loss of earnings on account of inability</w:t>
      </w:r>
    </w:p>
    <w:p w:rsidR="0082011E" w:rsidRPr="00245E2D" w:rsidRDefault="0082011E" w:rsidP="0082011E">
      <w:pPr>
        <w:tabs>
          <w:tab w:val="left" w:pos="4680"/>
        </w:tabs>
        <w:jc w:val="both"/>
        <w:rPr>
          <w:rFonts w:ascii="Arial" w:hAnsi="Arial" w:cs="Arial"/>
        </w:rPr>
      </w:pPr>
      <w:proofErr w:type="gramStart"/>
      <w:r w:rsidRPr="00245E2D">
        <w:rPr>
          <w:rFonts w:ascii="Arial" w:hAnsi="Arial" w:cs="Arial"/>
        </w:rPr>
        <w:t>to</w:t>
      </w:r>
      <w:proofErr w:type="gramEnd"/>
      <w:r w:rsidRPr="00245E2D">
        <w:rPr>
          <w:rFonts w:ascii="Arial" w:hAnsi="Arial" w:cs="Arial"/>
        </w:rPr>
        <w:t xml:space="preserve"> work</w:t>
      </w:r>
      <w:r w:rsidRPr="00245E2D">
        <w:rPr>
          <w:rFonts w:ascii="Arial" w:hAnsi="Arial" w:cs="Arial"/>
        </w:rPr>
        <w:tab/>
        <w:t>R200, 000-00</w:t>
      </w:r>
    </w:p>
    <w:p w:rsidR="0082011E" w:rsidRPr="00245E2D" w:rsidRDefault="0082011E" w:rsidP="0082011E">
      <w:pPr>
        <w:tabs>
          <w:tab w:val="left" w:pos="4680"/>
        </w:tabs>
        <w:jc w:val="both"/>
        <w:rPr>
          <w:rFonts w:ascii="Arial" w:hAnsi="Arial" w:cs="Arial"/>
        </w:rPr>
      </w:pPr>
    </w:p>
    <w:p w:rsidR="0082011E" w:rsidRPr="00245E2D" w:rsidRDefault="0082011E" w:rsidP="0082011E">
      <w:pPr>
        <w:tabs>
          <w:tab w:val="left" w:pos="4680"/>
        </w:tabs>
        <w:ind w:left="1440" w:firstLine="720"/>
        <w:jc w:val="both"/>
        <w:rPr>
          <w:rFonts w:ascii="Arial" w:hAnsi="Arial" w:cs="Arial"/>
          <w:b/>
          <w:u w:val="single"/>
        </w:rPr>
      </w:pPr>
      <w:r w:rsidRPr="00245E2D">
        <w:rPr>
          <w:rFonts w:ascii="Arial" w:hAnsi="Arial" w:cs="Arial"/>
          <w:b/>
        </w:rPr>
        <w:t>Total</w:t>
      </w:r>
      <w:r w:rsidRPr="00245E2D">
        <w:rPr>
          <w:rFonts w:ascii="Arial" w:hAnsi="Arial" w:cs="Arial"/>
          <w:b/>
        </w:rPr>
        <w:tab/>
      </w:r>
      <w:r w:rsidRPr="00245E2D">
        <w:rPr>
          <w:rFonts w:ascii="Arial" w:hAnsi="Arial" w:cs="Arial"/>
          <w:b/>
          <w:u w:val="single"/>
        </w:rPr>
        <w:t>R1500, 000-00</w:t>
      </w:r>
    </w:p>
    <w:p w:rsidR="0082011E" w:rsidRPr="0025551F" w:rsidRDefault="0082011E" w:rsidP="0082011E">
      <w:pPr>
        <w:ind w:firstLine="720"/>
        <w:jc w:val="both"/>
        <w:rPr>
          <w:rFonts w:ascii="Arial" w:hAnsi="Arial" w:cs="Arial"/>
          <w:i/>
        </w:rPr>
      </w:pPr>
    </w:p>
    <w:p w:rsidR="0082011E" w:rsidRPr="0025551F" w:rsidRDefault="0082011E" w:rsidP="0082011E">
      <w:pPr>
        <w:jc w:val="both"/>
        <w:rPr>
          <w:rFonts w:ascii="Arial" w:hAnsi="Arial" w:cs="Arial"/>
        </w:rPr>
      </w:pPr>
      <w:r w:rsidRPr="0025551F">
        <w:rPr>
          <w:rFonts w:ascii="Arial" w:hAnsi="Arial" w:cs="Arial"/>
        </w:rPr>
        <w:t xml:space="preserve">Moreover, it is the case of the </w:t>
      </w:r>
      <w:r>
        <w:rPr>
          <w:rFonts w:ascii="Arial" w:hAnsi="Arial" w:cs="Arial"/>
        </w:rPr>
        <w:t>Plaintiff</w:t>
      </w:r>
      <w:r w:rsidRPr="0025551F">
        <w:rPr>
          <w:rFonts w:ascii="Arial" w:hAnsi="Arial" w:cs="Arial"/>
        </w:rPr>
        <w:t xml:space="preserve"> that on 19</w:t>
      </w:r>
      <w:r>
        <w:rPr>
          <w:rFonts w:ascii="Arial" w:hAnsi="Arial" w:cs="Arial"/>
        </w:rPr>
        <w:t xml:space="preserve"> </w:t>
      </w:r>
      <w:r w:rsidRPr="0025551F">
        <w:rPr>
          <w:rFonts w:ascii="Arial" w:hAnsi="Arial" w:cs="Arial"/>
        </w:rPr>
        <w:t xml:space="preserve">of January 1999 the </w:t>
      </w:r>
      <w:r>
        <w:rPr>
          <w:rFonts w:ascii="Arial" w:hAnsi="Arial" w:cs="Arial"/>
        </w:rPr>
        <w:t>First</w:t>
      </w:r>
      <w:r w:rsidRPr="0025551F">
        <w:rPr>
          <w:rFonts w:ascii="Arial" w:hAnsi="Arial" w:cs="Arial"/>
        </w:rPr>
        <w:t xml:space="preserve">, </w:t>
      </w:r>
      <w:r>
        <w:rPr>
          <w:rFonts w:ascii="Arial" w:hAnsi="Arial" w:cs="Arial"/>
        </w:rPr>
        <w:t>Second</w:t>
      </w:r>
      <w:r w:rsidRPr="0025551F">
        <w:rPr>
          <w:rFonts w:ascii="Arial" w:hAnsi="Arial" w:cs="Arial"/>
        </w:rPr>
        <w:t xml:space="preserve">, and </w:t>
      </w:r>
      <w:r>
        <w:rPr>
          <w:rFonts w:ascii="Arial" w:hAnsi="Arial" w:cs="Arial"/>
        </w:rPr>
        <w:t>Third Defendant</w:t>
      </w:r>
      <w:r w:rsidRPr="0025551F">
        <w:rPr>
          <w:rFonts w:ascii="Arial" w:hAnsi="Arial" w:cs="Arial"/>
        </w:rPr>
        <w:t xml:space="preserve">s were convicted by the Supreme </w:t>
      </w:r>
      <w:r>
        <w:rPr>
          <w:rFonts w:ascii="Arial" w:hAnsi="Arial" w:cs="Arial"/>
        </w:rPr>
        <w:t>Court</w:t>
      </w:r>
      <w:r w:rsidRPr="0025551F">
        <w:rPr>
          <w:rFonts w:ascii="Arial" w:hAnsi="Arial" w:cs="Arial"/>
        </w:rPr>
        <w:t xml:space="preserve"> of the offence of committing acts intended to maim, disfigure disable or to do grievous harm to the </w:t>
      </w:r>
      <w:r>
        <w:rPr>
          <w:rFonts w:ascii="Arial" w:hAnsi="Arial" w:cs="Arial"/>
        </w:rPr>
        <w:t>Plaintiff</w:t>
      </w:r>
      <w:r w:rsidRPr="0025551F">
        <w:rPr>
          <w:rFonts w:ascii="Arial" w:hAnsi="Arial" w:cs="Arial"/>
        </w:rPr>
        <w:t xml:space="preserve">, contrary to section 219 (a) of the Penal Code, read with </w:t>
      </w:r>
      <w:r>
        <w:rPr>
          <w:rFonts w:ascii="Arial" w:hAnsi="Arial" w:cs="Arial"/>
        </w:rPr>
        <w:t>section 23 thereof. The convicted Defendant</w:t>
      </w:r>
      <w:r w:rsidRPr="0025551F">
        <w:rPr>
          <w:rFonts w:ascii="Arial" w:hAnsi="Arial" w:cs="Arial"/>
        </w:rPr>
        <w:t xml:space="preserve">s appealed to the Seychelles </w:t>
      </w:r>
      <w:r>
        <w:rPr>
          <w:rFonts w:ascii="Arial" w:hAnsi="Arial" w:cs="Arial"/>
        </w:rPr>
        <w:t>Court</w:t>
      </w:r>
      <w:r w:rsidRPr="0025551F">
        <w:rPr>
          <w:rFonts w:ascii="Arial" w:hAnsi="Arial" w:cs="Arial"/>
        </w:rPr>
        <w:t xml:space="preserve"> of Appeal against the said conviction and the </w:t>
      </w:r>
      <w:r>
        <w:rPr>
          <w:rFonts w:ascii="Arial" w:hAnsi="Arial" w:cs="Arial"/>
        </w:rPr>
        <w:t>Court</w:t>
      </w:r>
      <w:r w:rsidRPr="0025551F">
        <w:rPr>
          <w:rFonts w:ascii="Arial" w:hAnsi="Arial" w:cs="Arial"/>
        </w:rPr>
        <w:t xml:space="preserve"> of Appeal on the 12</w:t>
      </w:r>
      <w:r>
        <w:rPr>
          <w:rFonts w:ascii="Arial" w:hAnsi="Arial" w:cs="Arial"/>
        </w:rPr>
        <w:t xml:space="preserve"> </w:t>
      </w:r>
      <w:r w:rsidRPr="0025551F">
        <w:rPr>
          <w:rFonts w:ascii="Arial" w:hAnsi="Arial" w:cs="Arial"/>
        </w:rPr>
        <w:t xml:space="preserve">August 1999 dismissed the said appeal. In these </w:t>
      </w:r>
      <w:r w:rsidRPr="0025551F">
        <w:rPr>
          <w:rFonts w:ascii="Arial" w:hAnsi="Arial" w:cs="Arial"/>
        </w:rPr>
        <w:lastRenderedPageBreak/>
        <w:t xml:space="preserve">circumstances, the </w:t>
      </w:r>
      <w:r>
        <w:rPr>
          <w:rFonts w:ascii="Arial" w:hAnsi="Arial" w:cs="Arial"/>
        </w:rPr>
        <w:t>Plaintiff</w:t>
      </w:r>
      <w:r w:rsidRPr="0025551F">
        <w:rPr>
          <w:rFonts w:ascii="Arial" w:hAnsi="Arial" w:cs="Arial"/>
        </w:rPr>
        <w:t xml:space="preserve"> seeks this </w:t>
      </w:r>
      <w:r>
        <w:rPr>
          <w:rFonts w:ascii="Arial" w:hAnsi="Arial" w:cs="Arial"/>
        </w:rPr>
        <w:t>Court</w:t>
      </w:r>
      <w:r w:rsidRPr="0025551F">
        <w:rPr>
          <w:rFonts w:ascii="Arial" w:hAnsi="Arial" w:cs="Arial"/>
        </w:rPr>
        <w:t xml:space="preserve"> for a judgment against the </w:t>
      </w:r>
      <w:r>
        <w:rPr>
          <w:rFonts w:ascii="Arial" w:hAnsi="Arial" w:cs="Arial"/>
        </w:rPr>
        <w:t>Defendant</w:t>
      </w:r>
      <w:r w:rsidRPr="0025551F">
        <w:rPr>
          <w:rFonts w:ascii="Arial" w:hAnsi="Arial" w:cs="Arial"/>
        </w:rPr>
        <w:t xml:space="preserve">s jointly and severally in the </w:t>
      </w:r>
      <w:r>
        <w:rPr>
          <w:rFonts w:ascii="Arial" w:hAnsi="Arial" w:cs="Arial"/>
        </w:rPr>
        <w:t>sum of R1.5 million with costs.</w:t>
      </w:r>
    </w:p>
    <w:p w:rsidR="0082011E" w:rsidRDefault="0082011E" w:rsidP="0082011E">
      <w:pPr>
        <w:jc w:val="both"/>
        <w:rPr>
          <w:rFonts w:ascii="Arial" w:hAnsi="Arial" w:cs="Arial"/>
        </w:rPr>
      </w:pPr>
    </w:p>
    <w:p w:rsidR="0082011E" w:rsidRPr="0025551F" w:rsidRDefault="0082011E" w:rsidP="0082011E">
      <w:pPr>
        <w:jc w:val="both"/>
        <w:rPr>
          <w:rFonts w:ascii="Arial" w:hAnsi="Arial" w:cs="Arial"/>
        </w:rPr>
      </w:pPr>
      <w:r w:rsidRPr="0025551F">
        <w:rPr>
          <w:rFonts w:ascii="Arial" w:hAnsi="Arial" w:cs="Arial"/>
        </w:rPr>
        <w:t xml:space="preserve">On the other hand, the </w:t>
      </w:r>
      <w:r>
        <w:rPr>
          <w:rFonts w:ascii="Arial" w:hAnsi="Arial" w:cs="Arial"/>
        </w:rPr>
        <w:t>First</w:t>
      </w:r>
      <w:r w:rsidRPr="0025551F">
        <w:rPr>
          <w:rFonts w:ascii="Arial" w:hAnsi="Arial" w:cs="Arial"/>
        </w:rPr>
        <w:t xml:space="preserve">, </w:t>
      </w:r>
      <w:r>
        <w:rPr>
          <w:rFonts w:ascii="Arial" w:hAnsi="Arial" w:cs="Arial"/>
        </w:rPr>
        <w:t>Second</w:t>
      </w:r>
      <w:r w:rsidRPr="0025551F">
        <w:rPr>
          <w:rFonts w:ascii="Arial" w:hAnsi="Arial" w:cs="Arial"/>
        </w:rPr>
        <w:t xml:space="preserve">, and </w:t>
      </w:r>
      <w:r>
        <w:rPr>
          <w:rFonts w:ascii="Arial" w:hAnsi="Arial" w:cs="Arial"/>
        </w:rPr>
        <w:t>Third</w:t>
      </w:r>
      <w:r w:rsidRPr="0025551F">
        <w:rPr>
          <w:rFonts w:ascii="Arial" w:hAnsi="Arial" w:cs="Arial"/>
        </w:rPr>
        <w:t xml:space="preserve"> </w:t>
      </w:r>
      <w:r>
        <w:rPr>
          <w:rFonts w:ascii="Arial" w:hAnsi="Arial" w:cs="Arial"/>
        </w:rPr>
        <w:t>Defendant</w:t>
      </w:r>
      <w:r w:rsidRPr="0025551F">
        <w:rPr>
          <w:rFonts w:ascii="Arial" w:hAnsi="Arial" w:cs="Arial"/>
        </w:rPr>
        <w:t xml:space="preserve">s in their statement of </w:t>
      </w:r>
      <w:proofErr w:type="spellStart"/>
      <w:r w:rsidRPr="0025551F">
        <w:rPr>
          <w:rFonts w:ascii="Arial" w:hAnsi="Arial" w:cs="Arial"/>
        </w:rPr>
        <w:t>defence</w:t>
      </w:r>
      <w:proofErr w:type="spellEnd"/>
      <w:r w:rsidRPr="0025551F">
        <w:rPr>
          <w:rFonts w:ascii="Arial" w:hAnsi="Arial" w:cs="Arial"/>
        </w:rPr>
        <w:t xml:space="preserve"> have denied liability stating that on 14</w:t>
      </w:r>
      <w:r>
        <w:rPr>
          <w:rFonts w:ascii="Arial" w:hAnsi="Arial" w:cs="Arial"/>
          <w:vertAlign w:val="superscript"/>
        </w:rPr>
        <w:t xml:space="preserve"> </w:t>
      </w:r>
      <w:r w:rsidRPr="0025551F">
        <w:rPr>
          <w:rFonts w:ascii="Arial" w:hAnsi="Arial" w:cs="Arial"/>
        </w:rPr>
        <w:t xml:space="preserve">March 1998, they were only acting in the course of their employment with the </w:t>
      </w:r>
      <w:r>
        <w:rPr>
          <w:rFonts w:ascii="Arial" w:hAnsi="Arial" w:cs="Arial"/>
        </w:rPr>
        <w:t>Fourth</w:t>
      </w:r>
      <w:r w:rsidRPr="0025551F">
        <w:rPr>
          <w:rFonts w:ascii="Arial" w:hAnsi="Arial" w:cs="Arial"/>
        </w:rPr>
        <w:t xml:space="preserve"> </w:t>
      </w:r>
      <w:r>
        <w:rPr>
          <w:rFonts w:ascii="Arial" w:hAnsi="Arial" w:cs="Arial"/>
        </w:rPr>
        <w:t>Defendant</w:t>
      </w:r>
      <w:r w:rsidRPr="0025551F">
        <w:rPr>
          <w:rFonts w:ascii="Arial" w:hAnsi="Arial" w:cs="Arial"/>
        </w:rPr>
        <w:t xml:space="preserve">.  Besides, according to the </w:t>
      </w:r>
      <w:r>
        <w:rPr>
          <w:rFonts w:ascii="Arial" w:hAnsi="Arial" w:cs="Arial"/>
        </w:rPr>
        <w:t>Defendant</w:t>
      </w:r>
      <w:r w:rsidRPr="0025551F">
        <w:rPr>
          <w:rFonts w:ascii="Arial" w:hAnsi="Arial" w:cs="Arial"/>
        </w:rPr>
        <w:t xml:space="preserve">s, if the </w:t>
      </w:r>
      <w:r>
        <w:rPr>
          <w:rFonts w:ascii="Arial" w:hAnsi="Arial" w:cs="Arial"/>
        </w:rPr>
        <w:t>Plaintiff</w:t>
      </w:r>
      <w:r w:rsidRPr="0025551F">
        <w:rPr>
          <w:rFonts w:ascii="Arial" w:hAnsi="Arial" w:cs="Arial"/>
        </w:rPr>
        <w:t xml:space="preserve"> had been injured at all as alleged it must have been either solely through his own acts or through his contributory negligence. The </w:t>
      </w:r>
      <w:r>
        <w:rPr>
          <w:rFonts w:ascii="Arial" w:hAnsi="Arial" w:cs="Arial"/>
        </w:rPr>
        <w:t>Fourth</w:t>
      </w:r>
      <w:r w:rsidRPr="0025551F">
        <w:rPr>
          <w:rFonts w:ascii="Arial" w:hAnsi="Arial" w:cs="Arial"/>
        </w:rPr>
        <w:t xml:space="preserve"> </w:t>
      </w:r>
      <w:r>
        <w:rPr>
          <w:rFonts w:ascii="Arial" w:hAnsi="Arial" w:cs="Arial"/>
        </w:rPr>
        <w:t>Defendant</w:t>
      </w:r>
      <w:r w:rsidRPr="0025551F">
        <w:rPr>
          <w:rFonts w:ascii="Arial" w:hAnsi="Arial" w:cs="Arial"/>
        </w:rPr>
        <w:t xml:space="preserve"> also denies liability stating that</w:t>
      </w:r>
      <w:r>
        <w:rPr>
          <w:rFonts w:ascii="Arial" w:hAnsi="Arial" w:cs="Arial"/>
        </w:rPr>
        <w:t xml:space="preserve"> the</w:t>
      </w:r>
      <w:r w:rsidRPr="0025551F">
        <w:rPr>
          <w:rFonts w:ascii="Arial" w:hAnsi="Arial" w:cs="Arial"/>
        </w:rPr>
        <w:t xml:space="preserve"> </w:t>
      </w:r>
      <w:r>
        <w:rPr>
          <w:rFonts w:ascii="Arial" w:hAnsi="Arial" w:cs="Arial"/>
        </w:rPr>
        <w:t>First</w:t>
      </w:r>
      <w:r w:rsidRPr="0025551F">
        <w:rPr>
          <w:rFonts w:ascii="Arial" w:hAnsi="Arial" w:cs="Arial"/>
        </w:rPr>
        <w:t xml:space="preserve">, </w:t>
      </w:r>
      <w:r>
        <w:rPr>
          <w:rFonts w:ascii="Arial" w:hAnsi="Arial" w:cs="Arial"/>
        </w:rPr>
        <w:t>Second</w:t>
      </w:r>
      <w:r w:rsidRPr="0025551F">
        <w:rPr>
          <w:rFonts w:ascii="Arial" w:hAnsi="Arial" w:cs="Arial"/>
        </w:rPr>
        <w:t xml:space="preserve"> and </w:t>
      </w:r>
      <w:r>
        <w:rPr>
          <w:rFonts w:ascii="Arial" w:hAnsi="Arial" w:cs="Arial"/>
        </w:rPr>
        <w:t>Third</w:t>
      </w:r>
      <w:r w:rsidRPr="0025551F">
        <w:rPr>
          <w:rFonts w:ascii="Arial" w:hAnsi="Arial" w:cs="Arial"/>
        </w:rPr>
        <w:t xml:space="preserve"> </w:t>
      </w:r>
      <w:r>
        <w:rPr>
          <w:rFonts w:ascii="Arial" w:hAnsi="Arial" w:cs="Arial"/>
        </w:rPr>
        <w:t>Defendant</w:t>
      </w:r>
      <w:r w:rsidRPr="0025551F">
        <w:rPr>
          <w:rFonts w:ascii="Arial" w:hAnsi="Arial" w:cs="Arial"/>
        </w:rPr>
        <w:t xml:space="preserve">s were not at all acting within the scope of their employment at the material time and place and the alleged act was not incidental to the service or employment of the </w:t>
      </w:r>
      <w:r>
        <w:rPr>
          <w:rFonts w:ascii="Arial" w:hAnsi="Arial" w:cs="Arial"/>
        </w:rPr>
        <w:t>Fourth</w:t>
      </w:r>
      <w:r w:rsidRPr="0025551F">
        <w:rPr>
          <w:rFonts w:ascii="Arial" w:hAnsi="Arial" w:cs="Arial"/>
        </w:rPr>
        <w:t xml:space="preserve"> </w:t>
      </w:r>
      <w:r>
        <w:rPr>
          <w:rFonts w:ascii="Arial" w:hAnsi="Arial" w:cs="Arial"/>
        </w:rPr>
        <w:t>Defendant</w:t>
      </w:r>
      <w:r w:rsidRPr="0025551F">
        <w:rPr>
          <w:rFonts w:ascii="Arial" w:hAnsi="Arial" w:cs="Arial"/>
        </w:rPr>
        <w:t xml:space="preserve">.  In any event, according to the </w:t>
      </w:r>
      <w:r>
        <w:rPr>
          <w:rFonts w:ascii="Arial" w:hAnsi="Arial" w:cs="Arial"/>
        </w:rPr>
        <w:t>Defendant</w:t>
      </w:r>
      <w:r w:rsidRPr="0025551F">
        <w:rPr>
          <w:rFonts w:ascii="Arial" w:hAnsi="Arial" w:cs="Arial"/>
        </w:rPr>
        <w:t xml:space="preserve">s the sums claimed by the </w:t>
      </w:r>
      <w:r>
        <w:rPr>
          <w:rFonts w:ascii="Arial" w:hAnsi="Arial" w:cs="Arial"/>
        </w:rPr>
        <w:t>Plaintiff</w:t>
      </w:r>
      <w:r w:rsidRPr="0025551F">
        <w:rPr>
          <w:rFonts w:ascii="Arial" w:hAnsi="Arial" w:cs="Arial"/>
        </w:rPr>
        <w:t xml:space="preserve"> under each head are excessive and grossly exaggerated. Thus the </w:t>
      </w:r>
      <w:r>
        <w:rPr>
          <w:rFonts w:ascii="Arial" w:hAnsi="Arial" w:cs="Arial"/>
        </w:rPr>
        <w:t>Defendant</w:t>
      </w:r>
      <w:r w:rsidRPr="0025551F">
        <w:rPr>
          <w:rFonts w:ascii="Arial" w:hAnsi="Arial" w:cs="Arial"/>
        </w:rPr>
        <w:t xml:space="preserve">s deny total liability and seek dismissal of the action. </w:t>
      </w:r>
    </w:p>
    <w:p w:rsidR="0082011E" w:rsidRPr="0025551F" w:rsidRDefault="0021535F" w:rsidP="0082011E">
      <w:pPr>
        <w:jc w:val="both"/>
        <w:rPr>
          <w:rFonts w:ascii="Arial" w:hAnsi="Arial" w:cs="Arial"/>
        </w:rPr>
      </w:pPr>
      <w:r w:rsidRPr="0021535F">
        <w:rPr>
          <w:rFonts w:ascii="Arial" w:hAnsi="Arial" w:cs="Arial"/>
          <w:noProof/>
          <w:lang w:val="en-NZ" w:eastAsia="en-NZ"/>
        </w:rPr>
        <w:pict>
          <v:shape id="Text Box 177" o:spid="_x0000_s1027" type="#_x0000_t202" style="position:absolute;left:0;text-align:left;margin-left:337.15pt;margin-top:-182.4pt;width:30pt;height:531.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" stroked="f" strokecolor="white [3212]">
            <v:textbox style="mso-fit-shape-to-text:t">
              <w:txbxContent>
                <w:p w:rsidR="0082011E" w:rsidRPr="00CF6C02" w:rsidRDefault="0082011E" w:rsidP="0082011E">
                  <w:pPr>
                    <w:rPr>
                      <w:rFonts w:ascii="Arial" w:hAnsi="Arial" w:cs="Arial"/>
                      <w:b/>
                      <w:i/>
                    </w:rPr>
                  </w:pPr>
                </w:p>
              </w:txbxContent>
            </v:textbox>
          </v:shape>
        </w:pict>
      </w:r>
    </w:p>
    <w:p w:rsidR="0082011E" w:rsidRPr="0025551F" w:rsidRDefault="0082011E" w:rsidP="0082011E">
      <w:pPr>
        <w:jc w:val="both"/>
        <w:rPr>
          <w:rFonts w:ascii="Arial" w:hAnsi="Arial" w:cs="Arial"/>
        </w:rPr>
      </w:pPr>
      <w:r w:rsidRPr="0025551F">
        <w:rPr>
          <w:rFonts w:ascii="Arial" w:hAnsi="Arial" w:cs="Arial"/>
        </w:rPr>
        <w:t>The facts that transpire from the evidence on record including the exhibits are thes</w:t>
      </w:r>
      <w:r>
        <w:rPr>
          <w:rFonts w:ascii="Arial" w:hAnsi="Arial" w:cs="Arial"/>
        </w:rPr>
        <w:t>e.</w:t>
      </w:r>
    </w:p>
    <w:p w:rsidR="0082011E" w:rsidRDefault="0082011E" w:rsidP="0082011E">
      <w:pPr>
        <w:jc w:val="both"/>
        <w:rPr>
          <w:rFonts w:ascii="Arial" w:hAnsi="Arial" w:cs="Arial"/>
        </w:rPr>
      </w:pPr>
    </w:p>
    <w:p w:rsidR="0082011E" w:rsidRPr="0025551F" w:rsidRDefault="0082011E" w:rsidP="0082011E">
      <w:pPr>
        <w:jc w:val="both"/>
        <w:rPr>
          <w:rFonts w:ascii="Arial" w:hAnsi="Arial" w:cs="Arial"/>
        </w:rPr>
      </w:pPr>
      <w:r w:rsidRPr="0025551F">
        <w:rPr>
          <w:rFonts w:ascii="Arial" w:hAnsi="Arial" w:cs="Arial"/>
        </w:rPr>
        <w:t xml:space="preserve">The </w:t>
      </w:r>
      <w:r>
        <w:rPr>
          <w:rFonts w:ascii="Arial" w:hAnsi="Arial" w:cs="Arial"/>
        </w:rPr>
        <w:t>Plaintiff</w:t>
      </w:r>
      <w:r w:rsidRPr="0025551F">
        <w:rPr>
          <w:rFonts w:ascii="Arial" w:hAnsi="Arial" w:cs="Arial"/>
        </w:rPr>
        <w:t xml:space="preserve">, a resident of </w:t>
      </w:r>
      <w:proofErr w:type="spellStart"/>
      <w:r w:rsidRPr="0025551F">
        <w:rPr>
          <w:rFonts w:ascii="Arial" w:hAnsi="Arial" w:cs="Arial"/>
        </w:rPr>
        <w:t>Mahé</w:t>
      </w:r>
      <w:proofErr w:type="spellEnd"/>
      <w:r w:rsidRPr="0025551F">
        <w:rPr>
          <w:rFonts w:ascii="Arial" w:hAnsi="Arial" w:cs="Arial"/>
        </w:rPr>
        <w:t xml:space="preserve"> wanted to participate in a political rally, which had been </w:t>
      </w:r>
      <w:proofErr w:type="spellStart"/>
      <w:r w:rsidRPr="0025551F">
        <w:rPr>
          <w:rFonts w:ascii="Arial" w:hAnsi="Arial" w:cs="Arial"/>
        </w:rPr>
        <w:t>organised</w:t>
      </w:r>
      <w:proofErr w:type="spellEnd"/>
      <w:r w:rsidRPr="0025551F">
        <w:rPr>
          <w:rFonts w:ascii="Arial" w:hAnsi="Arial" w:cs="Arial"/>
        </w:rPr>
        <w:t xml:space="preserve"> in </w:t>
      </w:r>
      <w:proofErr w:type="spellStart"/>
      <w:r w:rsidRPr="0025551F">
        <w:rPr>
          <w:rFonts w:ascii="Arial" w:hAnsi="Arial" w:cs="Arial"/>
        </w:rPr>
        <w:t>Praslin</w:t>
      </w:r>
      <w:proofErr w:type="spellEnd"/>
      <w:r w:rsidRPr="0025551F">
        <w:rPr>
          <w:rFonts w:ascii="Arial" w:hAnsi="Arial" w:cs="Arial"/>
        </w:rPr>
        <w:t xml:space="preserve"> for 14</w:t>
      </w:r>
      <w:r>
        <w:rPr>
          <w:rFonts w:ascii="Arial" w:hAnsi="Arial" w:cs="Arial"/>
        </w:rPr>
        <w:t xml:space="preserve"> </w:t>
      </w:r>
      <w:r w:rsidRPr="0025551F">
        <w:rPr>
          <w:rFonts w:ascii="Arial" w:hAnsi="Arial" w:cs="Arial"/>
        </w:rPr>
        <w:t>March 1998. Th</w:t>
      </w:r>
      <w:r>
        <w:rPr>
          <w:rFonts w:ascii="Arial" w:hAnsi="Arial" w:cs="Arial"/>
        </w:rPr>
        <w:t>e previous night, on 13</w:t>
      </w:r>
      <w:r w:rsidRPr="0025551F">
        <w:rPr>
          <w:rFonts w:ascii="Arial" w:hAnsi="Arial" w:cs="Arial"/>
        </w:rPr>
        <w:t xml:space="preserve"> March 1998, at about 7.30 p. m, the </w:t>
      </w:r>
      <w:r>
        <w:rPr>
          <w:rFonts w:ascii="Arial" w:hAnsi="Arial" w:cs="Arial"/>
        </w:rPr>
        <w:t>Plaintiff</w:t>
      </w:r>
      <w:r w:rsidRPr="0025551F">
        <w:rPr>
          <w:rFonts w:ascii="Arial" w:hAnsi="Arial" w:cs="Arial"/>
        </w:rPr>
        <w:t xml:space="preserve"> went to the Inter Island quay with the intention of taking an early morning boat to </w:t>
      </w:r>
      <w:proofErr w:type="spellStart"/>
      <w:r w:rsidRPr="0025551F">
        <w:rPr>
          <w:rFonts w:ascii="Arial" w:hAnsi="Arial" w:cs="Arial"/>
        </w:rPr>
        <w:t>Praslin</w:t>
      </w:r>
      <w:proofErr w:type="spellEnd"/>
      <w:r w:rsidRPr="0025551F">
        <w:rPr>
          <w:rFonts w:ascii="Arial" w:hAnsi="Arial" w:cs="Arial"/>
        </w:rPr>
        <w:t>. He slept inside a boat until about 3 p. m and woke up. After some time, he wanted to buy lemonade from “</w:t>
      </w:r>
      <w:r w:rsidRPr="00245E2D">
        <w:rPr>
          <w:rFonts w:ascii="Arial" w:hAnsi="Arial" w:cs="Arial"/>
        </w:rPr>
        <w:t xml:space="preserve">Le </w:t>
      </w:r>
      <w:proofErr w:type="spellStart"/>
      <w:r w:rsidRPr="00245E2D">
        <w:rPr>
          <w:rFonts w:ascii="Arial" w:hAnsi="Arial" w:cs="Arial"/>
        </w:rPr>
        <w:t>Marinier</w:t>
      </w:r>
      <w:proofErr w:type="spellEnd"/>
      <w:r w:rsidRPr="00245E2D">
        <w:rPr>
          <w:rFonts w:ascii="Arial" w:hAnsi="Arial" w:cs="Arial"/>
        </w:rPr>
        <w:t>” and hence was walking towards the yachts near the “</w:t>
      </w:r>
      <w:proofErr w:type="spellStart"/>
      <w:r w:rsidRPr="00245E2D">
        <w:rPr>
          <w:rFonts w:ascii="Arial" w:hAnsi="Arial" w:cs="Arial"/>
        </w:rPr>
        <w:t>Sunsail</w:t>
      </w:r>
      <w:proofErr w:type="spellEnd"/>
      <w:r w:rsidRPr="00245E2D">
        <w:rPr>
          <w:rFonts w:ascii="Arial" w:hAnsi="Arial" w:cs="Arial"/>
        </w:rPr>
        <w:t>”</w:t>
      </w:r>
      <w:r w:rsidRPr="0025551F">
        <w:rPr>
          <w:rFonts w:ascii="Arial" w:hAnsi="Arial" w:cs="Arial"/>
        </w:rPr>
        <w:t xml:space="preserve"> office. As he was walking he heard someone, whom he identified as the </w:t>
      </w:r>
      <w:r>
        <w:rPr>
          <w:rFonts w:ascii="Arial" w:hAnsi="Arial" w:cs="Arial"/>
        </w:rPr>
        <w:t>First</w:t>
      </w:r>
      <w:r w:rsidRPr="0025551F">
        <w:rPr>
          <w:rFonts w:ascii="Arial" w:hAnsi="Arial" w:cs="Arial"/>
        </w:rPr>
        <w:t xml:space="preserve"> </w:t>
      </w:r>
      <w:r>
        <w:rPr>
          <w:rFonts w:ascii="Arial" w:hAnsi="Arial" w:cs="Arial"/>
        </w:rPr>
        <w:t>Defendant</w:t>
      </w:r>
      <w:r w:rsidRPr="0025551F">
        <w:rPr>
          <w:rFonts w:ascii="Arial" w:hAnsi="Arial" w:cs="Arial"/>
        </w:rPr>
        <w:t xml:space="preserve"> </w:t>
      </w:r>
      <w:proofErr w:type="spellStart"/>
      <w:r w:rsidRPr="0025551F">
        <w:rPr>
          <w:rFonts w:ascii="Arial" w:hAnsi="Arial" w:cs="Arial"/>
        </w:rPr>
        <w:t>Gaetan</w:t>
      </w:r>
      <w:proofErr w:type="spellEnd"/>
      <w:r w:rsidRPr="0025551F">
        <w:rPr>
          <w:rFonts w:ascii="Arial" w:hAnsi="Arial" w:cs="Arial"/>
        </w:rPr>
        <w:t xml:space="preserve"> </w:t>
      </w:r>
      <w:proofErr w:type="spellStart"/>
      <w:r w:rsidRPr="0025551F">
        <w:rPr>
          <w:rFonts w:ascii="Arial" w:hAnsi="Arial" w:cs="Arial"/>
        </w:rPr>
        <w:t>Didon</w:t>
      </w:r>
      <w:proofErr w:type="spellEnd"/>
      <w:r w:rsidRPr="0025551F">
        <w:rPr>
          <w:rFonts w:ascii="Arial" w:hAnsi="Arial" w:cs="Arial"/>
        </w:rPr>
        <w:t xml:space="preserve"> shouting </w:t>
      </w:r>
      <w:r w:rsidRPr="00245E2D">
        <w:rPr>
          <w:rFonts w:ascii="Arial" w:hAnsi="Arial" w:cs="Arial"/>
        </w:rPr>
        <w:t>“La I la” (Here he is!).</w:t>
      </w:r>
      <w:r w:rsidRPr="0025551F">
        <w:rPr>
          <w:rFonts w:ascii="Arial" w:hAnsi="Arial" w:cs="Arial"/>
        </w:rPr>
        <w:t xml:space="preserve"> The </w:t>
      </w:r>
      <w:r>
        <w:rPr>
          <w:rFonts w:ascii="Arial" w:hAnsi="Arial" w:cs="Arial"/>
        </w:rPr>
        <w:t>First</w:t>
      </w:r>
      <w:r w:rsidRPr="0025551F">
        <w:rPr>
          <w:rFonts w:ascii="Arial" w:hAnsi="Arial" w:cs="Arial"/>
        </w:rPr>
        <w:t xml:space="preserve"> </w:t>
      </w:r>
      <w:r>
        <w:rPr>
          <w:rFonts w:ascii="Arial" w:hAnsi="Arial" w:cs="Arial"/>
        </w:rPr>
        <w:t>Defendant</w:t>
      </w:r>
      <w:r w:rsidRPr="0025551F">
        <w:rPr>
          <w:rFonts w:ascii="Arial" w:hAnsi="Arial" w:cs="Arial"/>
        </w:rPr>
        <w:t xml:space="preserve"> grabbed the </w:t>
      </w:r>
      <w:r>
        <w:rPr>
          <w:rFonts w:ascii="Arial" w:hAnsi="Arial" w:cs="Arial"/>
        </w:rPr>
        <w:t>Plaintiff</w:t>
      </w:r>
      <w:r w:rsidRPr="0025551F">
        <w:rPr>
          <w:rFonts w:ascii="Arial" w:hAnsi="Arial" w:cs="Arial"/>
        </w:rPr>
        <w:t xml:space="preserve"> by the collar of his T-shirt and dragged him towards a cargo container near the “</w:t>
      </w:r>
      <w:proofErr w:type="spellStart"/>
      <w:r w:rsidRPr="00245E2D">
        <w:rPr>
          <w:rFonts w:ascii="Arial" w:hAnsi="Arial" w:cs="Arial"/>
        </w:rPr>
        <w:t>Sunsail</w:t>
      </w:r>
      <w:proofErr w:type="spellEnd"/>
      <w:r w:rsidRPr="0025551F">
        <w:rPr>
          <w:rFonts w:ascii="Arial" w:hAnsi="Arial" w:cs="Arial"/>
        </w:rPr>
        <w:t xml:space="preserve">” office, where the </w:t>
      </w:r>
      <w:r>
        <w:rPr>
          <w:rFonts w:ascii="Arial" w:hAnsi="Arial" w:cs="Arial"/>
        </w:rPr>
        <w:t>Second</w:t>
      </w:r>
      <w:r w:rsidRPr="0025551F">
        <w:rPr>
          <w:rFonts w:ascii="Arial" w:hAnsi="Arial" w:cs="Arial"/>
        </w:rPr>
        <w:t xml:space="preserve"> </w:t>
      </w:r>
      <w:r>
        <w:rPr>
          <w:rFonts w:ascii="Arial" w:hAnsi="Arial" w:cs="Arial"/>
        </w:rPr>
        <w:t>Defendant</w:t>
      </w:r>
      <w:r w:rsidRPr="0025551F">
        <w:rPr>
          <w:rFonts w:ascii="Arial" w:hAnsi="Arial" w:cs="Arial"/>
        </w:rPr>
        <w:t xml:space="preserve"> was standing. The </w:t>
      </w:r>
      <w:r>
        <w:rPr>
          <w:rFonts w:ascii="Arial" w:hAnsi="Arial" w:cs="Arial"/>
        </w:rPr>
        <w:t>Second</w:t>
      </w:r>
      <w:r w:rsidRPr="0025551F">
        <w:rPr>
          <w:rFonts w:ascii="Arial" w:hAnsi="Arial" w:cs="Arial"/>
        </w:rPr>
        <w:t xml:space="preserve"> </w:t>
      </w:r>
      <w:r>
        <w:rPr>
          <w:rFonts w:ascii="Arial" w:hAnsi="Arial" w:cs="Arial"/>
        </w:rPr>
        <w:t>Defendant</w:t>
      </w:r>
      <w:r w:rsidRPr="0025551F">
        <w:rPr>
          <w:rFonts w:ascii="Arial" w:hAnsi="Arial" w:cs="Arial"/>
        </w:rPr>
        <w:t xml:space="preserve"> Desire Boniface, held him by the arm, and the </w:t>
      </w:r>
      <w:r>
        <w:rPr>
          <w:rFonts w:ascii="Arial" w:hAnsi="Arial" w:cs="Arial"/>
        </w:rPr>
        <w:t>Third</w:t>
      </w:r>
      <w:r w:rsidRPr="0025551F">
        <w:rPr>
          <w:rFonts w:ascii="Arial" w:hAnsi="Arial" w:cs="Arial"/>
        </w:rPr>
        <w:t xml:space="preserve"> </w:t>
      </w:r>
      <w:r>
        <w:rPr>
          <w:rFonts w:ascii="Arial" w:hAnsi="Arial" w:cs="Arial"/>
        </w:rPr>
        <w:t>Defendant</w:t>
      </w:r>
      <w:r w:rsidRPr="0025551F">
        <w:rPr>
          <w:rFonts w:ascii="Arial" w:hAnsi="Arial" w:cs="Arial"/>
        </w:rPr>
        <w:t xml:space="preserve"> </w:t>
      </w:r>
      <w:proofErr w:type="spellStart"/>
      <w:r w:rsidRPr="0025551F">
        <w:rPr>
          <w:rFonts w:ascii="Arial" w:hAnsi="Arial" w:cs="Arial"/>
        </w:rPr>
        <w:t>Gaetan</w:t>
      </w:r>
      <w:proofErr w:type="spellEnd"/>
      <w:r w:rsidRPr="0025551F">
        <w:rPr>
          <w:rFonts w:ascii="Arial" w:hAnsi="Arial" w:cs="Arial"/>
        </w:rPr>
        <w:t xml:space="preserve"> Rene came from behind saying </w:t>
      </w:r>
      <w:r w:rsidRPr="0025551F">
        <w:rPr>
          <w:rFonts w:ascii="Arial" w:hAnsi="Arial" w:cs="Arial"/>
          <w:i/>
        </w:rPr>
        <w:t>“</w:t>
      </w:r>
      <w:r w:rsidRPr="00245E2D">
        <w:rPr>
          <w:rFonts w:ascii="Arial" w:hAnsi="Arial" w:cs="Arial"/>
        </w:rPr>
        <w:t xml:space="preserve">This is the brother of Jimmy </w:t>
      </w:r>
      <w:proofErr w:type="spellStart"/>
      <w:r w:rsidRPr="00245E2D">
        <w:rPr>
          <w:rFonts w:ascii="Arial" w:hAnsi="Arial" w:cs="Arial"/>
        </w:rPr>
        <w:t>Francourt</w:t>
      </w:r>
      <w:proofErr w:type="spellEnd"/>
      <w:r w:rsidRPr="00245E2D">
        <w:rPr>
          <w:rFonts w:ascii="Arial" w:hAnsi="Arial" w:cs="Arial"/>
        </w:rPr>
        <w:t>, we have to kill him.”</w:t>
      </w:r>
      <w:r w:rsidRPr="0025551F">
        <w:rPr>
          <w:rFonts w:ascii="Arial" w:hAnsi="Arial" w:cs="Arial"/>
        </w:rPr>
        <w:t xml:space="preserve"> Then all the three </w:t>
      </w:r>
      <w:r>
        <w:rPr>
          <w:rFonts w:ascii="Arial" w:hAnsi="Arial" w:cs="Arial"/>
        </w:rPr>
        <w:t>Defendant</w:t>
      </w:r>
      <w:r w:rsidRPr="0025551F">
        <w:rPr>
          <w:rFonts w:ascii="Arial" w:hAnsi="Arial" w:cs="Arial"/>
        </w:rPr>
        <w:t xml:space="preserve">s started to assault and kick him. The </w:t>
      </w:r>
      <w:r>
        <w:rPr>
          <w:rFonts w:ascii="Arial" w:hAnsi="Arial" w:cs="Arial"/>
        </w:rPr>
        <w:t>First</w:t>
      </w:r>
      <w:r w:rsidRPr="0025551F">
        <w:rPr>
          <w:rFonts w:ascii="Arial" w:hAnsi="Arial" w:cs="Arial"/>
        </w:rPr>
        <w:t xml:space="preserve"> </w:t>
      </w:r>
      <w:r>
        <w:rPr>
          <w:rFonts w:ascii="Arial" w:hAnsi="Arial" w:cs="Arial"/>
        </w:rPr>
        <w:t>Defendant</w:t>
      </w:r>
      <w:r w:rsidRPr="0025551F">
        <w:rPr>
          <w:rFonts w:ascii="Arial" w:hAnsi="Arial" w:cs="Arial"/>
        </w:rPr>
        <w:t xml:space="preserve"> punched his left eye causing the lens of his spectacle to crack and also causing an injury close to the bridge of his nose. The </w:t>
      </w:r>
      <w:r>
        <w:rPr>
          <w:rFonts w:ascii="Arial" w:hAnsi="Arial" w:cs="Arial"/>
        </w:rPr>
        <w:t>Third</w:t>
      </w:r>
      <w:r w:rsidRPr="0025551F">
        <w:rPr>
          <w:rFonts w:ascii="Arial" w:hAnsi="Arial" w:cs="Arial"/>
        </w:rPr>
        <w:t xml:space="preserve"> </w:t>
      </w:r>
      <w:r>
        <w:rPr>
          <w:rFonts w:ascii="Arial" w:hAnsi="Arial" w:cs="Arial"/>
        </w:rPr>
        <w:t>Defendant</w:t>
      </w:r>
      <w:r w:rsidRPr="0025551F">
        <w:rPr>
          <w:rFonts w:ascii="Arial" w:hAnsi="Arial" w:cs="Arial"/>
        </w:rPr>
        <w:t xml:space="preserve"> grabbed his head and hit it against the container. He felt faint, but did not lose consciousness. The </w:t>
      </w:r>
      <w:r>
        <w:rPr>
          <w:rFonts w:ascii="Arial" w:hAnsi="Arial" w:cs="Arial"/>
        </w:rPr>
        <w:t>Third</w:t>
      </w:r>
      <w:r w:rsidRPr="0025551F">
        <w:rPr>
          <w:rFonts w:ascii="Arial" w:hAnsi="Arial" w:cs="Arial"/>
        </w:rPr>
        <w:t xml:space="preserve"> </w:t>
      </w:r>
      <w:r>
        <w:rPr>
          <w:rFonts w:ascii="Arial" w:hAnsi="Arial" w:cs="Arial"/>
        </w:rPr>
        <w:t>Defendant</w:t>
      </w:r>
      <w:r w:rsidRPr="0025551F">
        <w:rPr>
          <w:rFonts w:ascii="Arial" w:hAnsi="Arial" w:cs="Arial"/>
        </w:rPr>
        <w:t xml:space="preserve"> then started to remove the </w:t>
      </w:r>
      <w:r>
        <w:rPr>
          <w:rFonts w:ascii="Arial" w:hAnsi="Arial" w:cs="Arial"/>
        </w:rPr>
        <w:t>Plaintiff</w:t>
      </w:r>
      <w:r w:rsidRPr="0025551F">
        <w:rPr>
          <w:rFonts w:ascii="Arial" w:hAnsi="Arial" w:cs="Arial"/>
        </w:rPr>
        <w:t xml:space="preserve">’s pair of shorts. The </w:t>
      </w:r>
      <w:r>
        <w:rPr>
          <w:rFonts w:ascii="Arial" w:hAnsi="Arial" w:cs="Arial"/>
        </w:rPr>
        <w:t>Plaintiff</w:t>
      </w:r>
      <w:r w:rsidRPr="0025551F">
        <w:rPr>
          <w:rFonts w:ascii="Arial" w:hAnsi="Arial" w:cs="Arial"/>
        </w:rPr>
        <w:t xml:space="preserve"> asked him </w:t>
      </w:r>
      <w:r w:rsidRPr="00245E2D">
        <w:rPr>
          <w:rFonts w:ascii="Arial" w:hAnsi="Arial" w:cs="Arial"/>
        </w:rPr>
        <w:t>“What are you doing to me?”</w:t>
      </w:r>
      <w:r w:rsidRPr="0025551F">
        <w:rPr>
          <w:rFonts w:ascii="Arial" w:hAnsi="Arial" w:cs="Arial"/>
        </w:rPr>
        <w:t xml:space="preserve"> The three </w:t>
      </w:r>
      <w:r>
        <w:rPr>
          <w:rFonts w:ascii="Arial" w:hAnsi="Arial" w:cs="Arial"/>
        </w:rPr>
        <w:t>Defendant</w:t>
      </w:r>
      <w:r w:rsidRPr="0025551F">
        <w:rPr>
          <w:rFonts w:ascii="Arial" w:hAnsi="Arial" w:cs="Arial"/>
        </w:rPr>
        <w:t xml:space="preserve">s kept on asking him to speak, but the </w:t>
      </w:r>
      <w:r>
        <w:rPr>
          <w:rFonts w:ascii="Arial" w:hAnsi="Arial" w:cs="Arial"/>
        </w:rPr>
        <w:t>Plaintiff</w:t>
      </w:r>
      <w:r w:rsidRPr="0025551F">
        <w:rPr>
          <w:rFonts w:ascii="Arial" w:hAnsi="Arial" w:cs="Arial"/>
        </w:rPr>
        <w:t xml:space="preserve"> replied that he had nothing to say except that he was going to </w:t>
      </w:r>
      <w:proofErr w:type="spellStart"/>
      <w:r w:rsidRPr="0025551F">
        <w:rPr>
          <w:rFonts w:ascii="Arial" w:hAnsi="Arial" w:cs="Arial"/>
        </w:rPr>
        <w:t>Praslin</w:t>
      </w:r>
      <w:proofErr w:type="spellEnd"/>
      <w:r w:rsidRPr="0025551F">
        <w:rPr>
          <w:rFonts w:ascii="Arial" w:hAnsi="Arial" w:cs="Arial"/>
        </w:rPr>
        <w:t xml:space="preserve"> to attend a political rally. The </w:t>
      </w:r>
      <w:r>
        <w:rPr>
          <w:rFonts w:ascii="Arial" w:hAnsi="Arial" w:cs="Arial"/>
        </w:rPr>
        <w:t>Plaintiff</w:t>
      </w:r>
      <w:r w:rsidRPr="0025551F">
        <w:rPr>
          <w:rFonts w:ascii="Arial" w:hAnsi="Arial" w:cs="Arial"/>
        </w:rPr>
        <w:t xml:space="preserve"> then felt his underwear being cut or torn and something cold touching his body. Then someone started to cut his penis with a sharp weapon like a knife. After the wounding was done, he pretended to be dead. He heard someone saying “</w:t>
      </w:r>
      <w:r>
        <w:rPr>
          <w:rFonts w:ascii="Arial" w:hAnsi="Arial" w:cs="Arial"/>
        </w:rPr>
        <w:t>stop beating him up, don’t</w:t>
      </w:r>
      <w:r w:rsidRPr="00245E2D">
        <w:rPr>
          <w:rFonts w:ascii="Arial" w:hAnsi="Arial" w:cs="Arial"/>
        </w:rPr>
        <w:t xml:space="preserve"> you see he is dead.” </w:t>
      </w:r>
      <w:r w:rsidRPr="0025551F">
        <w:rPr>
          <w:rFonts w:ascii="Arial" w:hAnsi="Arial" w:cs="Arial"/>
        </w:rPr>
        <w:t xml:space="preserve">Thereupon the three </w:t>
      </w:r>
      <w:r>
        <w:rPr>
          <w:rFonts w:ascii="Arial" w:hAnsi="Arial" w:cs="Arial"/>
        </w:rPr>
        <w:t>Defendant</w:t>
      </w:r>
      <w:r w:rsidRPr="0025551F">
        <w:rPr>
          <w:rFonts w:ascii="Arial" w:hAnsi="Arial" w:cs="Arial"/>
        </w:rPr>
        <w:t>s left him lying there and one of them said “</w:t>
      </w:r>
      <w:r w:rsidRPr="00245E2D">
        <w:rPr>
          <w:rFonts w:ascii="Arial" w:hAnsi="Arial" w:cs="Arial"/>
        </w:rPr>
        <w:t>Let us go that fool is dead.”</w:t>
      </w:r>
    </w:p>
    <w:p w:rsidR="0082011E" w:rsidRDefault="0021535F" w:rsidP="0082011E">
      <w:pPr>
        <w:jc w:val="both"/>
        <w:rPr>
          <w:rFonts w:ascii="Arial" w:hAnsi="Arial" w:cs="Arial"/>
        </w:rPr>
      </w:pPr>
      <w:r w:rsidRPr="0021535F">
        <w:rPr>
          <w:rFonts w:ascii="Arial" w:hAnsi="Arial" w:cs="Arial"/>
          <w:noProof/>
          <w:lang w:val="en-NZ" w:eastAsia="en-NZ"/>
        </w:rPr>
        <w:pict>
          <v:shape id="Text Box 184" o:spid="_x0000_s1034" type="#_x0000_t202" style="position:absolute;left:0;text-align:left;margin-left:-31.1pt;margin-top:-181.65pt;width:30pt;height:531.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" stroked="f" strokecolor="white [3212]">
            <v:textbox style="mso-fit-shape-to-text:t">
              <w:txbxContent>
                <w:p w:rsidR="0082011E" w:rsidRPr="00CF6C02" w:rsidRDefault="0082011E" w:rsidP="0082011E">
                  <w:pPr>
                    <w:rPr>
                      <w:rFonts w:ascii="Arial" w:hAnsi="Arial" w:cs="Arial"/>
                      <w:b/>
                      <w:i/>
                    </w:rPr>
                  </w:pPr>
                </w:p>
              </w:txbxContent>
            </v:textbox>
          </v:shape>
        </w:pict>
      </w:r>
    </w:p>
    <w:p w:rsidR="0082011E" w:rsidRPr="0025551F" w:rsidRDefault="0082011E" w:rsidP="0082011E">
      <w:pPr>
        <w:jc w:val="both"/>
        <w:rPr>
          <w:rFonts w:ascii="Arial" w:hAnsi="Arial" w:cs="Arial"/>
        </w:rPr>
      </w:pPr>
      <w:r w:rsidRPr="0025551F">
        <w:rPr>
          <w:rFonts w:ascii="Arial" w:hAnsi="Arial" w:cs="Arial"/>
        </w:rPr>
        <w:t xml:space="preserve">After the injury had been inflicted upon him, the </w:t>
      </w:r>
      <w:r>
        <w:rPr>
          <w:rFonts w:ascii="Arial" w:hAnsi="Arial" w:cs="Arial"/>
        </w:rPr>
        <w:t>Plaintiff</w:t>
      </w:r>
      <w:r w:rsidRPr="0025551F">
        <w:rPr>
          <w:rFonts w:ascii="Arial" w:hAnsi="Arial" w:cs="Arial"/>
        </w:rPr>
        <w:t xml:space="preserve"> got up and went to the bench where some people were seated, told them that he was assaulted by </w:t>
      </w:r>
      <w:r w:rsidRPr="00245E2D">
        <w:rPr>
          <w:rFonts w:ascii="Arial" w:hAnsi="Arial" w:cs="Arial"/>
        </w:rPr>
        <w:t>“police officers”</w:t>
      </w:r>
      <w:r w:rsidRPr="0025551F">
        <w:rPr>
          <w:rFonts w:ascii="Arial" w:hAnsi="Arial" w:cs="Arial"/>
        </w:rPr>
        <w:t xml:space="preserve"> and showed them the injury to his penis. Two police officers on patrol duty arrived at the quay and the </w:t>
      </w:r>
      <w:r>
        <w:rPr>
          <w:rFonts w:ascii="Arial" w:hAnsi="Arial" w:cs="Arial"/>
        </w:rPr>
        <w:t>Plaintiff</w:t>
      </w:r>
      <w:r w:rsidRPr="0025551F">
        <w:rPr>
          <w:rFonts w:ascii="Arial" w:hAnsi="Arial" w:cs="Arial"/>
        </w:rPr>
        <w:t xml:space="preserve"> showed them the injury and told them that it was caused by three police officers. He was taken to the Central Police Station where he gave the names of </w:t>
      </w:r>
      <w:r w:rsidRPr="0025551F">
        <w:rPr>
          <w:rFonts w:ascii="Arial" w:hAnsi="Arial" w:cs="Arial"/>
        </w:rPr>
        <w:lastRenderedPageBreak/>
        <w:t xml:space="preserve">the assailants. The </w:t>
      </w:r>
      <w:r>
        <w:rPr>
          <w:rFonts w:ascii="Arial" w:hAnsi="Arial" w:cs="Arial"/>
        </w:rPr>
        <w:t>Plaintiff</w:t>
      </w:r>
      <w:r w:rsidRPr="0025551F">
        <w:rPr>
          <w:rFonts w:ascii="Arial" w:hAnsi="Arial" w:cs="Arial"/>
        </w:rPr>
        <w:t xml:space="preserve"> was thereafter taken to Victoria Hospital where he was treated by one </w:t>
      </w:r>
      <w:r>
        <w:rPr>
          <w:rFonts w:ascii="Arial" w:hAnsi="Arial" w:cs="Arial"/>
        </w:rPr>
        <w:t>Dr</w:t>
      </w:r>
      <w:r w:rsidRPr="0025551F">
        <w:rPr>
          <w:rFonts w:ascii="Arial" w:hAnsi="Arial" w:cs="Arial"/>
        </w:rPr>
        <w:t xml:space="preserve"> </w:t>
      </w:r>
      <w:proofErr w:type="spellStart"/>
      <w:r w:rsidRPr="0025551F">
        <w:rPr>
          <w:rFonts w:ascii="Arial" w:hAnsi="Arial" w:cs="Arial"/>
        </w:rPr>
        <w:t>Layo</w:t>
      </w:r>
      <w:proofErr w:type="spellEnd"/>
      <w:r w:rsidRPr="0025551F">
        <w:rPr>
          <w:rFonts w:ascii="Arial" w:hAnsi="Arial" w:cs="Arial"/>
        </w:rPr>
        <w:t xml:space="preserve"> </w:t>
      </w:r>
      <w:proofErr w:type="spellStart"/>
      <w:r w:rsidRPr="0025551F">
        <w:rPr>
          <w:rFonts w:ascii="Arial" w:hAnsi="Arial" w:cs="Arial"/>
        </w:rPr>
        <w:t>Ajewole</w:t>
      </w:r>
      <w:proofErr w:type="spellEnd"/>
      <w:r w:rsidRPr="0025551F">
        <w:rPr>
          <w:rFonts w:ascii="Arial" w:hAnsi="Arial" w:cs="Arial"/>
        </w:rPr>
        <w:t xml:space="preserve"> (PW2), the medical officer on duty at the casualty. In fact, the doctor sutured the cut injury seen over the shaft of the penis of the </w:t>
      </w:r>
      <w:r>
        <w:rPr>
          <w:rFonts w:ascii="Arial" w:hAnsi="Arial" w:cs="Arial"/>
        </w:rPr>
        <w:t>Plaintiff</w:t>
      </w:r>
      <w:r w:rsidRPr="0025551F">
        <w:rPr>
          <w:rFonts w:ascii="Arial" w:hAnsi="Arial" w:cs="Arial"/>
        </w:rPr>
        <w:t xml:space="preserve"> and allowed him to go home with advice that he should have follow-ups at Les </w:t>
      </w:r>
      <w:proofErr w:type="spellStart"/>
      <w:r w:rsidRPr="0025551F">
        <w:rPr>
          <w:rFonts w:ascii="Arial" w:hAnsi="Arial" w:cs="Arial"/>
        </w:rPr>
        <w:t>Mamelles</w:t>
      </w:r>
      <w:proofErr w:type="spellEnd"/>
      <w:r w:rsidRPr="0025551F">
        <w:rPr>
          <w:rFonts w:ascii="Arial" w:hAnsi="Arial" w:cs="Arial"/>
        </w:rPr>
        <w:t xml:space="preserve"> Clinic. After two days the </w:t>
      </w:r>
      <w:r>
        <w:rPr>
          <w:rFonts w:ascii="Arial" w:hAnsi="Arial" w:cs="Arial"/>
        </w:rPr>
        <w:t>Plaintiff</w:t>
      </w:r>
      <w:r w:rsidRPr="0025551F">
        <w:rPr>
          <w:rFonts w:ascii="Arial" w:hAnsi="Arial" w:cs="Arial"/>
        </w:rPr>
        <w:t xml:space="preserve"> started to feel severe pain over his private part as the wound got infected. On 16th of March 1998 the </w:t>
      </w:r>
      <w:r>
        <w:rPr>
          <w:rFonts w:ascii="Arial" w:hAnsi="Arial" w:cs="Arial"/>
        </w:rPr>
        <w:t>Plaintiff</w:t>
      </w:r>
      <w:r w:rsidRPr="0025551F">
        <w:rPr>
          <w:rFonts w:ascii="Arial" w:hAnsi="Arial" w:cs="Arial"/>
        </w:rPr>
        <w:t xml:space="preserve"> was admitted in Victoria Central Hospital for further treatment. According to the medical report dated 26</w:t>
      </w:r>
      <w:r>
        <w:rPr>
          <w:rFonts w:ascii="Arial" w:hAnsi="Arial" w:cs="Arial"/>
          <w:vertAlign w:val="superscript"/>
        </w:rPr>
        <w:t xml:space="preserve"> </w:t>
      </w:r>
      <w:r w:rsidRPr="0025551F">
        <w:rPr>
          <w:rFonts w:ascii="Arial" w:hAnsi="Arial" w:cs="Arial"/>
        </w:rPr>
        <w:t>March 1998 in exhibit P3 since the wound, which was suture</w:t>
      </w:r>
      <w:r>
        <w:rPr>
          <w:rFonts w:ascii="Arial" w:hAnsi="Arial" w:cs="Arial"/>
        </w:rPr>
        <w:t>d</w:t>
      </w:r>
      <w:r w:rsidRPr="0025551F">
        <w:rPr>
          <w:rFonts w:ascii="Arial" w:hAnsi="Arial" w:cs="Arial"/>
        </w:rPr>
        <w:t xml:space="preserve"> in casualty</w:t>
      </w:r>
      <w:r>
        <w:rPr>
          <w:rFonts w:ascii="Arial" w:hAnsi="Arial" w:cs="Arial"/>
        </w:rPr>
        <w:t>,</w:t>
      </w:r>
      <w:r w:rsidRPr="0025551F">
        <w:rPr>
          <w:rFonts w:ascii="Arial" w:hAnsi="Arial" w:cs="Arial"/>
        </w:rPr>
        <w:t xml:space="preserve"> had been infected</w:t>
      </w:r>
      <w:r>
        <w:rPr>
          <w:rFonts w:ascii="Arial" w:hAnsi="Arial" w:cs="Arial"/>
        </w:rPr>
        <w:t>,</w:t>
      </w:r>
      <w:r w:rsidRPr="0025551F">
        <w:rPr>
          <w:rFonts w:ascii="Arial" w:hAnsi="Arial" w:cs="Arial"/>
        </w:rPr>
        <w:t xml:space="preserve"> the </w:t>
      </w:r>
      <w:r>
        <w:rPr>
          <w:rFonts w:ascii="Arial" w:hAnsi="Arial" w:cs="Arial"/>
        </w:rPr>
        <w:t>Plaintiff</w:t>
      </w:r>
      <w:r w:rsidRPr="0025551F">
        <w:rPr>
          <w:rFonts w:ascii="Arial" w:hAnsi="Arial" w:cs="Arial"/>
        </w:rPr>
        <w:t xml:space="preserve"> presented with </w:t>
      </w:r>
      <w:proofErr w:type="spellStart"/>
      <w:r w:rsidRPr="0025551F">
        <w:rPr>
          <w:rFonts w:ascii="Arial" w:hAnsi="Arial" w:cs="Arial"/>
        </w:rPr>
        <w:t>cellulit</w:t>
      </w:r>
      <w:r>
        <w:rPr>
          <w:rFonts w:ascii="Arial" w:hAnsi="Arial" w:cs="Arial"/>
        </w:rPr>
        <w:t>i</w:t>
      </w:r>
      <w:r w:rsidRPr="0025551F">
        <w:rPr>
          <w:rFonts w:ascii="Arial" w:hAnsi="Arial" w:cs="Arial"/>
        </w:rPr>
        <w:t>s</w:t>
      </w:r>
      <w:proofErr w:type="spellEnd"/>
      <w:r w:rsidRPr="0025551F">
        <w:rPr>
          <w:rFonts w:ascii="Arial" w:hAnsi="Arial" w:cs="Arial"/>
        </w:rPr>
        <w:t xml:space="preserve"> necessitating further treatments. However, the </w:t>
      </w:r>
      <w:r>
        <w:rPr>
          <w:rFonts w:ascii="Arial" w:hAnsi="Arial" w:cs="Arial"/>
        </w:rPr>
        <w:t>Plaintiff</w:t>
      </w:r>
      <w:r w:rsidRPr="0025551F">
        <w:rPr>
          <w:rFonts w:ascii="Arial" w:hAnsi="Arial" w:cs="Arial"/>
        </w:rPr>
        <w:t xml:space="preserve"> was passing urin</w:t>
      </w:r>
      <w:r>
        <w:rPr>
          <w:rFonts w:ascii="Arial" w:hAnsi="Arial" w:cs="Arial"/>
        </w:rPr>
        <w:t>e well. Intravenous antibiotics and</w:t>
      </w:r>
      <w:r w:rsidRPr="0025551F">
        <w:rPr>
          <w:rFonts w:ascii="Arial" w:hAnsi="Arial" w:cs="Arial"/>
        </w:rPr>
        <w:t xml:space="preserve"> </w:t>
      </w:r>
      <w:r>
        <w:rPr>
          <w:rFonts w:ascii="Arial" w:hAnsi="Arial" w:cs="Arial"/>
        </w:rPr>
        <w:t>d</w:t>
      </w:r>
      <w:r w:rsidRPr="0025551F">
        <w:rPr>
          <w:rFonts w:ascii="Arial" w:hAnsi="Arial" w:cs="Arial"/>
        </w:rPr>
        <w:t xml:space="preserve">aily </w:t>
      </w:r>
      <w:r>
        <w:rPr>
          <w:rFonts w:ascii="Arial" w:hAnsi="Arial" w:cs="Arial"/>
        </w:rPr>
        <w:t>s</w:t>
      </w:r>
      <w:r w:rsidRPr="0025551F">
        <w:rPr>
          <w:rFonts w:ascii="Arial" w:hAnsi="Arial" w:cs="Arial"/>
        </w:rPr>
        <w:t xml:space="preserve">aline </w:t>
      </w:r>
      <w:r>
        <w:rPr>
          <w:rFonts w:ascii="Arial" w:hAnsi="Arial" w:cs="Arial"/>
        </w:rPr>
        <w:t>s</w:t>
      </w:r>
      <w:r w:rsidRPr="0025551F">
        <w:rPr>
          <w:rFonts w:ascii="Arial" w:hAnsi="Arial" w:cs="Arial"/>
        </w:rPr>
        <w:t>oaking of the infection were given as treatment. He was discharged on 18</w:t>
      </w:r>
      <w:r>
        <w:rPr>
          <w:rFonts w:ascii="Arial" w:hAnsi="Arial" w:cs="Arial"/>
        </w:rPr>
        <w:t xml:space="preserve"> March, with oral antibiotics. </w:t>
      </w:r>
      <w:r w:rsidRPr="0025551F">
        <w:rPr>
          <w:rFonts w:ascii="Arial" w:hAnsi="Arial" w:cs="Arial"/>
        </w:rPr>
        <w:t xml:space="preserve"> The </w:t>
      </w:r>
      <w:r>
        <w:rPr>
          <w:rFonts w:ascii="Arial" w:hAnsi="Arial" w:cs="Arial"/>
        </w:rPr>
        <w:t>Plaintiff</w:t>
      </w:r>
      <w:r w:rsidRPr="0025551F">
        <w:rPr>
          <w:rFonts w:ascii="Arial" w:hAnsi="Arial" w:cs="Arial"/>
        </w:rPr>
        <w:t xml:space="preserve"> was readmitted with the same pro</w:t>
      </w:r>
      <w:r>
        <w:rPr>
          <w:rFonts w:ascii="Arial" w:hAnsi="Arial" w:cs="Arial"/>
        </w:rPr>
        <w:t>blem. The infection got worse</w:t>
      </w:r>
      <w:r w:rsidRPr="0025551F">
        <w:rPr>
          <w:rFonts w:ascii="Arial" w:hAnsi="Arial" w:cs="Arial"/>
        </w:rPr>
        <w:t xml:space="preserve"> and the penis was swollen. Soluble penicillin and </w:t>
      </w:r>
      <w:proofErr w:type="spellStart"/>
      <w:r w:rsidRPr="0025551F">
        <w:rPr>
          <w:rFonts w:ascii="Arial" w:hAnsi="Arial" w:cs="Arial"/>
        </w:rPr>
        <w:t>flucloxacillin</w:t>
      </w:r>
      <w:proofErr w:type="spellEnd"/>
      <w:r w:rsidRPr="0025551F">
        <w:rPr>
          <w:rFonts w:ascii="Arial" w:hAnsi="Arial" w:cs="Arial"/>
        </w:rPr>
        <w:t xml:space="preserve"> were given intravenously. Later he developed </w:t>
      </w:r>
      <w:proofErr w:type="spellStart"/>
      <w:r w:rsidRPr="0025551F">
        <w:rPr>
          <w:rFonts w:ascii="Arial" w:hAnsi="Arial" w:cs="Arial"/>
        </w:rPr>
        <w:t>paraphymosis</w:t>
      </w:r>
      <w:proofErr w:type="spellEnd"/>
      <w:r w:rsidRPr="0025551F">
        <w:rPr>
          <w:rFonts w:ascii="Arial" w:hAnsi="Arial" w:cs="Arial"/>
        </w:rPr>
        <w:t xml:space="preserve"> which was reduced on the ward on 24</w:t>
      </w:r>
      <w:r>
        <w:rPr>
          <w:rFonts w:ascii="Arial" w:hAnsi="Arial" w:cs="Arial"/>
        </w:rPr>
        <w:t xml:space="preserve"> </w:t>
      </w:r>
      <w:r w:rsidRPr="0025551F">
        <w:rPr>
          <w:rFonts w:ascii="Arial" w:hAnsi="Arial" w:cs="Arial"/>
        </w:rPr>
        <w:t>March 1998 and was discharged on 25</w:t>
      </w:r>
      <w:r>
        <w:rPr>
          <w:rFonts w:ascii="Arial" w:hAnsi="Arial" w:cs="Arial"/>
        </w:rPr>
        <w:t xml:space="preserve"> </w:t>
      </w:r>
      <w:r w:rsidRPr="0025551F">
        <w:rPr>
          <w:rFonts w:ascii="Arial" w:hAnsi="Arial" w:cs="Arial"/>
        </w:rPr>
        <w:t>March 1998 with an appointment for review in surgical Outpatient Department. On 1</w:t>
      </w:r>
      <w:r>
        <w:rPr>
          <w:rFonts w:ascii="Arial" w:hAnsi="Arial" w:cs="Arial"/>
        </w:rPr>
        <w:t xml:space="preserve"> </w:t>
      </w:r>
      <w:r w:rsidRPr="0025551F">
        <w:rPr>
          <w:rFonts w:ascii="Arial" w:hAnsi="Arial" w:cs="Arial"/>
        </w:rPr>
        <w:t xml:space="preserve">December 1998 the </w:t>
      </w:r>
      <w:r>
        <w:rPr>
          <w:rFonts w:ascii="Arial" w:hAnsi="Arial" w:cs="Arial"/>
        </w:rPr>
        <w:t>Plaintiff</w:t>
      </w:r>
      <w:r w:rsidRPr="0025551F">
        <w:rPr>
          <w:rFonts w:ascii="Arial" w:hAnsi="Arial" w:cs="Arial"/>
        </w:rPr>
        <w:t xml:space="preserve">’s condition was reviewed. The wound was completely healed and the </w:t>
      </w:r>
      <w:r>
        <w:rPr>
          <w:rFonts w:ascii="Arial" w:hAnsi="Arial" w:cs="Arial"/>
        </w:rPr>
        <w:t>Plaintiff</w:t>
      </w:r>
      <w:r w:rsidRPr="0025551F">
        <w:rPr>
          <w:rFonts w:ascii="Arial" w:hAnsi="Arial" w:cs="Arial"/>
        </w:rPr>
        <w:t xml:space="preserve"> had come back to his normal life. However, the </w:t>
      </w:r>
      <w:r>
        <w:rPr>
          <w:rFonts w:ascii="Arial" w:hAnsi="Arial" w:cs="Arial"/>
        </w:rPr>
        <w:t>Plaintiff</w:t>
      </w:r>
      <w:r w:rsidRPr="0025551F">
        <w:rPr>
          <w:rFonts w:ascii="Arial" w:hAnsi="Arial" w:cs="Arial"/>
        </w:rPr>
        <w:t xml:space="preserve"> claimed that as a result of the injury he suffered pain, permanent disability, inconvenience, anxiety, stress, embarrassment, anguish and loss of earning on account of inability to work. Besides, the </w:t>
      </w:r>
      <w:r>
        <w:rPr>
          <w:rFonts w:ascii="Arial" w:hAnsi="Arial" w:cs="Arial"/>
        </w:rPr>
        <w:t>Plaintiff</w:t>
      </w:r>
      <w:r w:rsidRPr="0025551F">
        <w:rPr>
          <w:rFonts w:ascii="Arial" w:hAnsi="Arial" w:cs="Arial"/>
        </w:rPr>
        <w:t xml:space="preserve"> testified that he had difficulty passing urine and also could not enjoy his sex-life and became impotent as his penis did not get erection, which according to him, is a permanent disability affecting his normal life. Hence, he claims damages from the </w:t>
      </w:r>
      <w:r>
        <w:rPr>
          <w:rFonts w:ascii="Arial" w:hAnsi="Arial" w:cs="Arial"/>
        </w:rPr>
        <w:t>Defendant</w:t>
      </w:r>
      <w:r w:rsidRPr="0025551F">
        <w:rPr>
          <w:rFonts w:ascii="Arial" w:hAnsi="Arial" w:cs="Arial"/>
        </w:rPr>
        <w:t>s as hereinbefore mentioned.</w:t>
      </w:r>
    </w:p>
    <w:p w:rsidR="0082011E" w:rsidRDefault="0082011E" w:rsidP="0082011E">
      <w:pPr>
        <w:jc w:val="both"/>
        <w:rPr>
          <w:rFonts w:ascii="Arial" w:hAnsi="Arial" w:cs="Arial"/>
        </w:rPr>
      </w:pPr>
    </w:p>
    <w:p w:rsidR="0082011E" w:rsidRDefault="0082011E" w:rsidP="0082011E">
      <w:pPr>
        <w:jc w:val="both"/>
        <w:rPr>
          <w:rFonts w:ascii="Arial" w:hAnsi="Arial" w:cs="Arial"/>
        </w:rPr>
      </w:pPr>
      <w:r w:rsidRPr="0025551F">
        <w:rPr>
          <w:rFonts w:ascii="Arial" w:hAnsi="Arial" w:cs="Arial"/>
        </w:rPr>
        <w:t xml:space="preserve">With regard to the nature of injury to the private part, </w:t>
      </w:r>
      <w:r>
        <w:rPr>
          <w:rFonts w:ascii="Arial" w:hAnsi="Arial" w:cs="Arial"/>
        </w:rPr>
        <w:t>Dr</w:t>
      </w:r>
      <w:r w:rsidRPr="0025551F">
        <w:rPr>
          <w:rFonts w:ascii="Arial" w:hAnsi="Arial" w:cs="Arial"/>
        </w:rPr>
        <w:t xml:space="preserve"> </w:t>
      </w:r>
      <w:proofErr w:type="spellStart"/>
      <w:r w:rsidRPr="0025551F">
        <w:rPr>
          <w:rFonts w:ascii="Arial" w:hAnsi="Arial" w:cs="Arial"/>
        </w:rPr>
        <w:t>Layo</w:t>
      </w:r>
      <w:proofErr w:type="spellEnd"/>
      <w:r w:rsidRPr="0025551F">
        <w:rPr>
          <w:rFonts w:ascii="Arial" w:hAnsi="Arial" w:cs="Arial"/>
        </w:rPr>
        <w:t xml:space="preserve"> </w:t>
      </w:r>
      <w:proofErr w:type="spellStart"/>
      <w:r w:rsidRPr="0025551F">
        <w:rPr>
          <w:rFonts w:ascii="Arial" w:hAnsi="Arial" w:cs="Arial"/>
        </w:rPr>
        <w:t>Ajewole</w:t>
      </w:r>
      <w:proofErr w:type="spellEnd"/>
      <w:r w:rsidRPr="0025551F">
        <w:rPr>
          <w:rFonts w:ascii="Arial" w:hAnsi="Arial" w:cs="Arial"/>
        </w:rPr>
        <w:t xml:space="preserve"> testified that the injury was only superficial and was not so deep to affect the urethra. The secondary infection the </w:t>
      </w:r>
      <w:r>
        <w:rPr>
          <w:rFonts w:ascii="Arial" w:hAnsi="Arial" w:cs="Arial"/>
        </w:rPr>
        <w:t>Plaintiff</w:t>
      </w:r>
      <w:r w:rsidRPr="0025551F">
        <w:rPr>
          <w:rFonts w:ascii="Arial" w:hAnsi="Arial" w:cs="Arial"/>
        </w:rPr>
        <w:t xml:space="preserve"> had developed after suturing was due to </w:t>
      </w:r>
      <w:r>
        <w:rPr>
          <w:rFonts w:ascii="Arial" w:hAnsi="Arial" w:cs="Arial"/>
        </w:rPr>
        <w:t>Plaintiff</w:t>
      </w:r>
      <w:r w:rsidRPr="0025551F">
        <w:rPr>
          <w:rFonts w:ascii="Arial" w:hAnsi="Arial" w:cs="Arial"/>
        </w:rPr>
        <w:t xml:space="preserve">’s own unhygienic practice and conduct, which indeed, had led </w:t>
      </w:r>
      <w:r>
        <w:rPr>
          <w:rFonts w:ascii="Arial" w:hAnsi="Arial" w:cs="Arial"/>
        </w:rPr>
        <w:t>to swelling and undesirable post-</w:t>
      </w:r>
      <w:r w:rsidRPr="0025551F">
        <w:rPr>
          <w:rFonts w:ascii="Arial" w:hAnsi="Arial" w:cs="Arial"/>
        </w:rPr>
        <w:t xml:space="preserve">traumatic consequences. The doctor further stated that the injury in question had nothing to do with the passage of urine. The doctor also testified that the superficial laceration the </w:t>
      </w:r>
      <w:r>
        <w:rPr>
          <w:rFonts w:ascii="Arial" w:hAnsi="Arial" w:cs="Arial"/>
        </w:rPr>
        <w:t>Plaintiff</w:t>
      </w:r>
      <w:r w:rsidRPr="0025551F">
        <w:rPr>
          <w:rFonts w:ascii="Arial" w:hAnsi="Arial" w:cs="Arial"/>
        </w:rPr>
        <w:t xml:space="preserve"> had suffered over the penis could not have been the cause for his alleged impotency and loss of</w:t>
      </w:r>
      <w:r>
        <w:rPr>
          <w:rFonts w:ascii="Arial" w:hAnsi="Arial" w:cs="Arial"/>
        </w:rPr>
        <w:t xml:space="preserve"> an</w:t>
      </w:r>
      <w:r w:rsidRPr="0025551F">
        <w:rPr>
          <w:rFonts w:ascii="Arial" w:hAnsi="Arial" w:cs="Arial"/>
        </w:rPr>
        <w:t xml:space="preserve"> erection. According to doctor the process of sexual intercourse involves a very complicated psychological process. Erection is only one of the phases of successful sexual intercourse. When a man gets erection it is a combined product of several stimulants that emanate from proper functioning of the heart, brain and spinal cord. These stimulants cause the desire to have sex. It also depends upon the perception and the psychological input from the woman and the environment. If the man is alcoholic or even diabetic he may not get libido and erection. Therefore, the doctor concluded that the alleged loss of erection, loss of libido and impotency have nothing to do with the injury to the genital organ.</w:t>
      </w:r>
    </w:p>
    <w:p w:rsidR="0082011E" w:rsidRPr="0025551F" w:rsidRDefault="0082011E" w:rsidP="0082011E">
      <w:pPr>
        <w:jc w:val="both"/>
        <w:rPr>
          <w:rFonts w:ascii="Arial" w:hAnsi="Arial" w:cs="Arial"/>
        </w:rPr>
      </w:pPr>
    </w:p>
    <w:p w:rsidR="0082011E" w:rsidRPr="0025551F" w:rsidRDefault="0021535F" w:rsidP="0082011E">
      <w:pPr>
        <w:jc w:val="both"/>
        <w:rPr>
          <w:rFonts w:ascii="Arial" w:hAnsi="Arial" w:cs="Arial"/>
        </w:rPr>
      </w:pPr>
      <w:r w:rsidRPr="0021535F">
        <w:rPr>
          <w:rFonts w:ascii="Arial" w:hAnsi="Arial" w:cs="Arial"/>
          <w:noProof/>
          <w:lang w:val="en-NZ" w:eastAsia="en-NZ"/>
        </w:rPr>
        <w:pict>
          <v:shape id="Text Box 185" o:spid="_x0000_s1035" type="#_x0000_t202" style="position:absolute;left:0;text-align:left;margin-left:-31.1pt;margin-top:-3.3pt;width:30pt;height:531.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" stroked="f" strokecolor="white [3212]">
            <v:textbox style="mso-fit-shape-to-text:t">
              <w:txbxContent>
                <w:p w:rsidR="0082011E" w:rsidRPr="00CF6C02" w:rsidRDefault="0082011E" w:rsidP="0082011E">
                  <w:pPr>
                    <w:rPr>
                      <w:rFonts w:ascii="Arial" w:hAnsi="Arial" w:cs="Arial"/>
                      <w:b/>
                      <w:i/>
                    </w:rPr>
                  </w:pPr>
                </w:p>
              </w:txbxContent>
            </v:textbox>
          </v:shape>
        </w:pict>
      </w:r>
      <w:r w:rsidR="0082011E" w:rsidRPr="0025551F">
        <w:rPr>
          <w:rFonts w:ascii="Arial" w:hAnsi="Arial" w:cs="Arial"/>
        </w:rPr>
        <w:t xml:space="preserve">On the other side, the </w:t>
      </w:r>
      <w:r w:rsidR="0082011E">
        <w:rPr>
          <w:rFonts w:ascii="Arial" w:hAnsi="Arial" w:cs="Arial"/>
        </w:rPr>
        <w:t>Defendant</w:t>
      </w:r>
      <w:r w:rsidR="0082011E" w:rsidRPr="0025551F">
        <w:rPr>
          <w:rFonts w:ascii="Arial" w:hAnsi="Arial" w:cs="Arial"/>
        </w:rPr>
        <w:t xml:space="preserve">s did not dispute the fact that the </w:t>
      </w:r>
      <w:r w:rsidR="0082011E">
        <w:rPr>
          <w:rFonts w:ascii="Arial" w:hAnsi="Arial" w:cs="Arial"/>
        </w:rPr>
        <w:t>Plaintiff</w:t>
      </w:r>
      <w:r w:rsidR="0082011E" w:rsidRPr="0025551F">
        <w:rPr>
          <w:rFonts w:ascii="Arial" w:hAnsi="Arial" w:cs="Arial"/>
        </w:rPr>
        <w:t xml:space="preserve"> sustained the alleged injury and the </w:t>
      </w:r>
      <w:r w:rsidR="0082011E">
        <w:rPr>
          <w:rFonts w:ascii="Arial" w:hAnsi="Arial" w:cs="Arial"/>
        </w:rPr>
        <w:t>Defendant</w:t>
      </w:r>
      <w:r w:rsidR="0082011E" w:rsidRPr="0025551F">
        <w:rPr>
          <w:rFonts w:ascii="Arial" w:hAnsi="Arial" w:cs="Arial"/>
        </w:rPr>
        <w:t xml:space="preserve">s were convicted by the Supreme </w:t>
      </w:r>
      <w:r w:rsidR="0082011E">
        <w:rPr>
          <w:rFonts w:ascii="Arial" w:hAnsi="Arial" w:cs="Arial"/>
        </w:rPr>
        <w:t>Court</w:t>
      </w:r>
      <w:r w:rsidR="0082011E" w:rsidRPr="0025551F">
        <w:rPr>
          <w:rFonts w:ascii="Arial" w:hAnsi="Arial" w:cs="Arial"/>
        </w:rPr>
        <w:t xml:space="preserve"> of the offence of causing grievous harm to the </w:t>
      </w:r>
      <w:r w:rsidR="0082011E">
        <w:rPr>
          <w:rFonts w:ascii="Arial" w:hAnsi="Arial" w:cs="Arial"/>
        </w:rPr>
        <w:t>Plaintiff</w:t>
      </w:r>
      <w:r w:rsidR="0082011E" w:rsidRPr="0025551F">
        <w:rPr>
          <w:rFonts w:ascii="Arial" w:hAnsi="Arial" w:cs="Arial"/>
        </w:rPr>
        <w:t xml:space="preserve"> in this matter. The first three </w:t>
      </w:r>
      <w:r w:rsidR="0082011E">
        <w:rPr>
          <w:rFonts w:ascii="Arial" w:hAnsi="Arial" w:cs="Arial"/>
        </w:rPr>
        <w:t>Defendant</w:t>
      </w:r>
      <w:r w:rsidR="0082011E" w:rsidRPr="0025551F">
        <w:rPr>
          <w:rFonts w:ascii="Arial" w:hAnsi="Arial" w:cs="Arial"/>
        </w:rPr>
        <w:t xml:space="preserve">s however, claimed that at the time of the alleged incident they were all police officers and were attempting to apprehend the </w:t>
      </w:r>
      <w:r w:rsidR="0082011E">
        <w:rPr>
          <w:rFonts w:ascii="Arial" w:hAnsi="Arial" w:cs="Arial"/>
        </w:rPr>
        <w:t>Plaintiff</w:t>
      </w:r>
      <w:r w:rsidR="0082011E" w:rsidRPr="0025551F">
        <w:rPr>
          <w:rFonts w:ascii="Arial" w:hAnsi="Arial" w:cs="Arial"/>
        </w:rPr>
        <w:t xml:space="preserve"> in performance of their duties in the scope of </w:t>
      </w:r>
      <w:r w:rsidR="0082011E" w:rsidRPr="0025551F">
        <w:rPr>
          <w:rFonts w:ascii="Arial" w:hAnsi="Arial" w:cs="Arial"/>
        </w:rPr>
        <w:lastRenderedPageBreak/>
        <w:t xml:space="preserve">their employment. As the </w:t>
      </w:r>
      <w:r w:rsidR="0082011E">
        <w:rPr>
          <w:rFonts w:ascii="Arial" w:hAnsi="Arial" w:cs="Arial"/>
        </w:rPr>
        <w:t>Plaintiff</w:t>
      </w:r>
      <w:r w:rsidR="0082011E" w:rsidRPr="0025551F">
        <w:rPr>
          <w:rFonts w:ascii="Arial" w:hAnsi="Arial" w:cs="Arial"/>
        </w:rPr>
        <w:t xml:space="preserve"> at the time of apprehension, had a knife in his possession, that, had allegedly caused the injury to his private part as they were arresting the </w:t>
      </w:r>
      <w:r w:rsidR="0082011E">
        <w:rPr>
          <w:rFonts w:ascii="Arial" w:hAnsi="Arial" w:cs="Arial"/>
        </w:rPr>
        <w:t>Plaintiff</w:t>
      </w:r>
      <w:r w:rsidR="0082011E" w:rsidRPr="0025551F">
        <w:rPr>
          <w:rFonts w:ascii="Arial" w:hAnsi="Arial" w:cs="Arial"/>
        </w:rPr>
        <w:t xml:space="preserve">. In any event, the </w:t>
      </w:r>
      <w:r w:rsidR="0082011E">
        <w:rPr>
          <w:rFonts w:ascii="Arial" w:hAnsi="Arial" w:cs="Arial"/>
        </w:rPr>
        <w:t>Defendant</w:t>
      </w:r>
      <w:r w:rsidR="0082011E" w:rsidRPr="0025551F">
        <w:rPr>
          <w:rFonts w:ascii="Arial" w:hAnsi="Arial" w:cs="Arial"/>
        </w:rPr>
        <w:t xml:space="preserve">s in effect claimed that at the material time since they were employed by the Government of Seychelles, their employer is vicariously liable for their acts. </w:t>
      </w:r>
    </w:p>
    <w:p w:rsidR="0082011E" w:rsidRDefault="0082011E" w:rsidP="0082011E">
      <w:pPr>
        <w:jc w:val="both"/>
        <w:rPr>
          <w:rFonts w:ascii="Arial" w:hAnsi="Arial" w:cs="Arial"/>
        </w:rPr>
      </w:pPr>
    </w:p>
    <w:p w:rsidR="0082011E" w:rsidRPr="0025551F" w:rsidRDefault="0082011E" w:rsidP="0082011E">
      <w:pPr>
        <w:jc w:val="both"/>
        <w:rPr>
          <w:rFonts w:ascii="Arial" w:hAnsi="Arial" w:cs="Arial"/>
        </w:rPr>
      </w:pPr>
      <w:r w:rsidRPr="0025551F">
        <w:rPr>
          <w:rFonts w:ascii="Arial" w:hAnsi="Arial" w:cs="Arial"/>
        </w:rPr>
        <w:t xml:space="preserve">Firstly, as regards the alleged infliction of the injury, the </w:t>
      </w:r>
      <w:r>
        <w:rPr>
          <w:rFonts w:ascii="Arial" w:hAnsi="Arial" w:cs="Arial"/>
        </w:rPr>
        <w:t>Plaintiff</w:t>
      </w:r>
      <w:r w:rsidRPr="0025551F">
        <w:rPr>
          <w:rFonts w:ascii="Arial" w:hAnsi="Arial" w:cs="Arial"/>
        </w:rPr>
        <w:t xml:space="preserve"> categorically testified that the first three </w:t>
      </w:r>
      <w:r>
        <w:rPr>
          <w:rFonts w:ascii="Arial" w:hAnsi="Arial" w:cs="Arial"/>
        </w:rPr>
        <w:t>Defendant</w:t>
      </w:r>
      <w:r w:rsidRPr="0025551F">
        <w:rPr>
          <w:rFonts w:ascii="Arial" w:hAnsi="Arial" w:cs="Arial"/>
        </w:rPr>
        <w:t xml:space="preserve">s did inflict the injury on him deliberately, at the material time and place, apparently for no reason. The </w:t>
      </w:r>
      <w:r>
        <w:rPr>
          <w:rFonts w:ascii="Arial" w:hAnsi="Arial" w:cs="Arial"/>
        </w:rPr>
        <w:t>Defendant</w:t>
      </w:r>
      <w:r w:rsidRPr="0025551F">
        <w:rPr>
          <w:rFonts w:ascii="Arial" w:hAnsi="Arial" w:cs="Arial"/>
        </w:rPr>
        <w:t xml:space="preserve">s on the other hand, denied the version of the </w:t>
      </w:r>
      <w:r>
        <w:rPr>
          <w:rFonts w:ascii="Arial" w:hAnsi="Arial" w:cs="Arial"/>
        </w:rPr>
        <w:t>Plaintiff</w:t>
      </w:r>
      <w:r w:rsidRPr="0025551F">
        <w:rPr>
          <w:rFonts w:ascii="Arial" w:hAnsi="Arial" w:cs="Arial"/>
        </w:rPr>
        <w:t xml:space="preserve"> and joined issue stating that they did not inflict the injury, but it was the </w:t>
      </w:r>
      <w:r>
        <w:rPr>
          <w:rFonts w:ascii="Arial" w:hAnsi="Arial" w:cs="Arial"/>
        </w:rPr>
        <w:t>Plaintiff</w:t>
      </w:r>
      <w:r w:rsidRPr="0025551F">
        <w:rPr>
          <w:rFonts w:ascii="Arial" w:hAnsi="Arial" w:cs="Arial"/>
        </w:rPr>
        <w:t xml:space="preserve">, who through his own fault, caused the injury to himself, when the </w:t>
      </w:r>
      <w:r>
        <w:rPr>
          <w:rFonts w:ascii="Arial" w:hAnsi="Arial" w:cs="Arial"/>
        </w:rPr>
        <w:t>Defendant</w:t>
      </w:r>
      <w:r w:rsidRPr="0025551F">
        <w:rPr>
          <w:rFonts w:ascii="Arial" w:hAnsi="Arial" w:cs="Arial"/>
        </w:rPr>
        <w:t xml:space="preserve">s were arresting him in the execution of their duties. Obviously, the issue herein revolves around the credibility of the witnesses, who gave contradictory versions as to how the </w:t>
      </w:r>
      <w:r>
        <w:rPr>
          <w:rFonts w:ascii="Arial" w:hAnsi="Arial" w:cs="Arial"/>
        </w:rPr>
        <w:t>Plaintiff</w:t>
      </w:r>
      <w:r w:rsidRPr="0025551F">
        <w:rPr>
          <w:rFonts w:ascii="Arial" w:hAnsi="Arial" w:cs="Arial"/>
        </w:rPr>
        <w:t xml:space="preserve"> sustained the injury in question. Having observed the </w:t>
      </w:r>
      <w:proofErr w:type="spellStart"/>
      <w:r w:rsidRPr="0025551F">
        <w:rPr>
          <w:rFonts w:ascii="Arial" w:hAnsi="Arial" w:cs="Arial"/>
        </w:rPr>
        <w:t>demeanour</w:t>
      </w:r>
      <w:proofErr w:type="spellEnd"/>
      <w:r w:rsidRPr="0025551F">
        <w:rPr>
          <w:rFonts w:ascii="Arial" w:hAnsi="Arial" w:cs="Arial"/>
        </w:rPr>
        <w:t xml:space="preserve"> and deportment, I believe the </w:t>
      </w:r>
      <w:r>
        <w:rPr>
          <w:rFonts w:ascii="Arial" w:hAnsi="Arial" w:cs="Arial"/>
        </w:rPr>
        <w:t>Plaintiff</w:t>
      </w:r>
      <w:r w:rsidRPr="0025551F">
        <w:rPr>
          <w:rFonts w:ascii="Arial" w:hAnsi="Arial" w:cs="Arial"/>
        </w:rPr>
        <w:t xml:space="preserve"> in every aspect of his testimony. He appeared to be credible and speaking the truth to the </w:t>
      </w:r>
      <w:r>
        <w:rPr>
          <w:rFonts w:ascii="Arial" w:hAnsi="Arial" w:cs="Arial"/>
        </w:rPr>
        <w:t>Court</w:t>
      </w:r>
      <w:r w:rsidRPr="0025551F">
        <w:rPr>
          <w:rFonts w:ascii="Arial" w:hAnsi="Arial" w:cs="Arial"/>
        </w:rPr>
        <w:t xml:space="preserve">. On the other hand, I disbelieve the </w:t>
      </w:r>
      <w:r>
        <w:rPr>
          <w:rFonts w:ascii="Arial" w:hAnsi="Arial" w:cs="Arial"/>
        </w:rPr>
        <w:t>Defendant</w:t>
      </w:r>
      <w:r w:rsidRPr="0025551F">
        <w:rPr>
          <w:rFonts w:ascii="Arial" w:hAnsi="Arial" w:cs="Arial"/>
        </w:rPr>
        <w:t xml:space="preserve">s, whose version seems to be unbelievable, inconsistent and illogical considering the entire circumstances of the case. Given the nature, extent and location of the wound, it is physically impossible for the </w:t>
      </w:r>
      <w:r>
        <w:rPr>
          <w:rFonts w:ascii="Arial" w:hAnsi="Arial" w:cs="Arial"/>
        </w:rPr>
        <w:t>Plaintiff</w:t>
      </w:r>
      <w:r w:rsidRPr="0025551F">
        <w:rPr>
          <w:rFonts w:ascii="Arial" w:hAnsi="Arial" w:cs="Arial"/>
        </w:rPr>
        <w:t xml:space="preserve"> or anyone for that matter to self-inflict such an injury on oneself accidentally or otherwise.  In any event, the </w:t>
      </w:r>
      <w:r>
        <w:rPr>
          <w:rFonts w:ascii="Arial" w:hAnsi="Arial" w:cs="Arial"/>
        </w:rPr>
        <w:t>Plaintiff</w:t>
      </w:r>
      <w:r w:rsidRPr="0025551F">
        <w:rPr>
          <w:rFonts w:ascii="Arial" w:hAnsi="Arial" w:cs="Arial"/>
        </w:rPr>
        <w:t>’s version as to the circum</w:t>
      </w:r>
      <w:r>
        <w:rPr>
          <w:rFonts w:ascii="Arial" w:hAnsi="Arial" w:cs="Arial"/>
        </w:rPr>
        <w:t>stances and the manner in which</w:t>
      </w:r>
      <w:r w:rsidRPr="0025551F">
        <w:rPr>
          <w:rFonts w:ascii="Arial" w:hAnsi="Arial" w:cs="Arial"/>
        </w:rPr>
        <w:t xml:space="preserve"> he claimed to have received that injury, to my mind, is more probable, more accurate, more reliable, more consistent and more logical than the version given by the </w:t>
      </w:r>
      <w:r>
        <w:rPr>
          <w:rFonts w:ascii="Arial" w:hAnsi="Arial" w:cs="Arial"/>
        </w:rPr>
        <w:t>Defendant</w:t>
      </w:r>
      <w:r w:rsidRPr="0025551F">
        <w:rPr>
          <w:rFonts w:ascii="Arial" w:hAnsi="Arial" w:cs="Arial"/>
        </w:rPr>
        <w:t xml:space="preserve">s in this respect. Hence, I find that the first three </w:t>
      </w:r>
      <w:r>
        <w:rPr>
          <w:rFonts w:ascii="Arial" w:hAnsi="Arial" w:cs="Arial"/>
        </w:rPr>
        <w:t>Defendant</w:t>
      </w:r>
      <w:r w:rsidRPr="0025551F">
        <w:rPr>
          <w:rFonts w:ascii="Arial" w:hAnsi="Arial" w:cs="Arial"/>
        </w:rPr>
        <w:t xml:space="preserve">s did inflict the said injury on the </w:t>
      </w:r>
      <w:r>
        <w:rPr>
          <w:rFonts w:ascii="Arial" w:hAnsi="Arial" w:cs="Arial"/>
        </w:rPr>
        <w:t>Plaintiff</w:t>
      </w:r>
      <w:r w:rsidRPr="0025551F">
        <w:rPr>
          <w:rFonts w:ascii="Arial" w:hAnsi="Arial" w:cs="Arial"/>
        </w:rPr>
        <w:t xml:space="preserve"> deliberately at the alleged place and time for reasons best known to them only. The finding of this </w:t>
      </w:r>
      <w:r>
        <w:rPr>
          <w:rFonts w:ascii="Arial" w:hAnsi="Arial" w:cs="Arial"/>
        </w:rPr>
        <w:t>Court</w:t>
      </w:r>
      <w:r w:rsidRPr="0025551F">
        <w:rPr>
          <w:rFonts w:ascii="Arial" w:hAnsi="Arial" w:cs="Arial"/>
        </w:rPr>
        <w:t xml:space="preserve"> based on a civil standard of proof in this respect is aptly corroborated by the finding of </w:t>
      </w:r>
      <w:proofErr w:type="spellStart"/>
      <w:r w:rsidRPr="0025551F">
        <w:rPr>
          <w:rFonts w:ascii="Arial" w:hAnsi="Arial" w:cs="Arial"/>
        </w:rPr>
        <w:t>Perera</w:t>
      </w:r>
      <w:proofErr w:type="spellEnd"/>
      <w:r w:rsidRPr="0025551F">
        <w:rPr>
          <w:rFonts w:ascii="Arial" w:hAnsi="Arial" w:cs="Arial"/>
        </w:rPr>
        <w:t xml:space="preserve">, J. in the related Criminal Case No. 28 of 1998. Be that as it may. As regards the </w:t>
      </w:r>
      <w:r>
        <w:rPr>
          <w:rFonts w:ascii="Arial" w:hAnsi="Arial" w:cs="Arial"/>
        </w:rPr>
        <w:t>Plaintiff</w:t>
      </w:r>
      <w:r w:rsidRPr="0025551F">
        <w:rPr>
          <w:rFonts w:ascii="Arial" w:hAnsi="Arial" w:cs="Arial"/>
        </w:rPr>
        <w:t xml:space="preserve">’s claim as to lack of erection and sex-life and the alleged permanent disability due to the injury to his private part, I accept the medical opinion given by the doctor. In that respect, I find that the alleged loss of erection, loss of libido and impotency have nothing to do with the injury in question. </w:t>
      </w:r>
      <w:r>
        <w:rPr>
          <w:rFonts w:ascii="Arial" w:hAnsi="Arial" w:cs="Arial"/>
        </w:rPr>
        <w:t>Dr</w:t>
      </w:r>
      <w:r w:rsidRPr="0025551F">
        <w:rPr>
          <w:rFonts w:ascii="Arial" w:hAnsi="Arial" w:cs="Arial"/>
        </w:rPr>
        <w:t xml:space="preserve"> </w:t>
      </w:r>
      <w:proofErr w:type="spellStart"/>
      <w:r w:rsidRPr="0025551F">
        <w:rPr>
          <w:rFonts w:ascii="Arial" w:hAnsi="Arial" w:cs="Arial"/>
        </w:rPr>
        <w:t>Layo</w:t>
      </w:r>
      <w:proofErr w:type="spellEnd"/>
      <w:r w:rsidRPr="0025551F">
        <w:rPr>
          <w:rFonts w:ascii="Arial" w:hAnsi="Arial" w:cs="Arial"/>
        </w:rPr>
        <w:t xml:space="preserve"> </w:t>
      </w:r>
      <w:proofErr w:type="spellStart"/>
      <w:r w:rsidRPr="0025551F">
        <w:rPr>
          <w:rFonts w:ascii="Arial" w:hAnsi="Arial" w:cs="Arial"/>
        </w:rPr>
        <w:t>Ajewole</w:t>
      </w:r>
      <w:proofErr w:type="spellEnd"/>
      <w:r w:rsidRPr="0025551F">
        <w:rPr>
          <w:rFonts w:ascii="Arial" w:hAnsi="Arial" w:cs="Arial"/>
        </w:rPr>
        <w:t xml:space="preserve"> in fact, testified that the injury was only superficial and was not so deep to affect the urethra. The secondary infection the </w:t>
      </w:r>
      <w:r>
        <w:rPr>
          <w:rFonts w:ascii="Arial" w:hAnsi="Arial" w:cs="Arial"/>
        </w:rPr>
        <w:t>Plaintiff</w:t>
      </w:r>
      <w:r w:rsidRPr="0025551F">
        <w:rPr>
          <w:rFonts w:ascii="Arial" w:hAnsi="Arial" w:cs="Arial"/>
        </w:rPr>
        <w:t xml:space="preserve"> had developed after suturing was solely due to </w:t>
      </w:r>
      <w:r>
        <w:rPr>
          <w:rFonts w:ascii="Arial" w:hAnsi="Arial" w:cs="Arial"/>
        </w:rPr>
        <w:t>Plaintiff</w:t>
      </w:r>
      <w:r w:rsidRPr="0025551F">
        <w:rPr>
          <w:rFonts w:ascii="Arial" w:hAnsi="Arial" w:cs="Arial"/>
        </w:rPr>
        <w:t xml:space="preserve">’s own unhygienic practice and conduct and so I find. As regards the alleged contributory negligence, I find on record not even a scintilla of evidence to substantiate this </w:t>
      </w:r>
      <w:proofErr w:type="spellStart"/>
      <w:r w:rsidRPr="0025551F">
        <w:rPr>
          <w:rFonts w:ascii="Arial" w:hAnsi="Arial" w:cs="Arial"/>
        </w:rPr>
        <w:t>defence</w:t>
      </w:r>
      <w:proofErr w:type="spellEnd"/>
      <w:r w:rsidRPr="0025551F">
        <w:rPr>
          <w:rFonts w:ascii="Arial" w:hAnsi="Arial" w:cs="Arial"/>
        </w:rPr>
        <w:t xml:space="preserve">. </w:t>
      </w:r>
    </w:p>
    <w:p w:rsidR="0082011E" w:rsidRDefault="0082011E" w:rsidP="0082011E">
      <w:pPr>
        <w:jc w:val="both"/>
        <w:rPr>
          <w:rFonts w:ascii="Arial" w:hAnsi="Arial" w:cs="Arial"/>
        </w:rPr>
      </w:pPr>
    </w:p>
    <w:p w:rsidR="0082011E" w:rsidRPr="0025551F" w:rsidRDefault="0082011E" w:rsidP="0082011E">
      <w:pPr>
        <w:jc w:val="both"/>
        <w:rPr>
          <w:rFonts w:ascii="Arial" w:hAnsi="Arial" w:cs="Arial"/>
        </w:rPr>
      </w:pPr>
      <w:r w:rsidRPr="0025551F">
        <w:rPr>
          <w:rFonts w:ascii="Arial" w:hAnsi="Arial" w:cs="Arial"/>
        </w:rPr>
        <w:t xml:space="preserve">I now turn to the question of liability. Whatever might have been the reason, whether the </w:t>
      </w:r>
      <w:r>
        <w:rPr>
          <w:rFonts w:ascii="Arial" w:hAnsi="Arial" w:cs="Arial"/>
        </w:rPr>
        <w:t>Defendant</w:t>
      </w:r>
      <w:r w:rsidRPr="0025551F">
        <w:rPr>
          <w:rFonts w:ascii="Arial" w:hAnsi="Arial" w:cs="Arial"/>
        </w:rPr>
        <w:t xml:space="preserve">s had been acting at the material time in the execution of their duty as police officers or not, whether their common intention was to apprehend the </w:t>
      </w:r>
      <w:r>
        <w:rPr>
          <w:rFonts w:ascii="Arial" w:hAnsi="Arial" w:cs="Arial"/>
        </w:rPr>
        <w:t>Plaintiff</w:t>
      </w:r>
      <w:r w:rsidRPr="0025551F">
        <w:rPr>
          <w:rFonts w:ascii="Arial" w:hAnsi="Arial" w:cs="Arial"/>
        </w:rPr>
        <w:t xml:space="preserve"> or not, the fact remains, they have indeed, committed an unlawful act as they jointly inflicted a grievous bodily harm to the </w:t>
      </w:r>
      <w:r>
        <w:rPr>
          <w:rFonts w:ascii="Arial" w:hAnsi="Arial" w:cs="Arial"/>
        </w:rPr>
        <w:t>Plaintiff</w:t>
      </w:r>
      <w:r w:rsidRPr="0025551F">
        <w:rPr>
          <w:rFonts w:ascii="Arial" w:hAnsi="Arial" w:cs="Arial"/>
        </w:rPr>
        <w:t xml:space="preserve"> without any justification - at any rate - there is no evidence on record to show any justification </w:t>
      </w:r>
      <w:proofErr w:type="spellStart"/>
      <w:r w:rsidRPr="0025551F">
        <w:rPr>
          <w:rFonts w:ascii="Arial" w:hAnsi="Arial" w:cs="Arial"/>
        </w:rPr>
        <w:t>recognised</w:t>
      </w:r>
      <w:proofErr w:type="spellEnd"/>
      <w:r w:rsidRPr="0025551F">
        <w:rPr>
          <w:rFonts w:ascii="Arial" w:hAnsi="Arial" w:cs="Arial"/>
        </w:rPr>
        <w:t xml:space="preserve"> by law. Even if one assumes for a moment that the </w:t>
      </w:r>
      <w:r>
        <w:rPr>
          <w:rFonts w:ascii="Arial" w:hAnsi="Arial" w:cs="Arial"/>
        </w:rPr>
        <w:t>Defendant</w:t>
      </w:r>
      <w:r w:rsidRPr="0025551F">
        <w:rPr>
          <w:rFonts w:ascii="Arial" w:hAnsi="Arial" w:cs="Arial"/>
        </w:rPr>
        <w:t xml:space="preserve">s being police officers, were only apprehending the </w:t>
      </w:r>
      <w:r>
        <w:rPr>
          <w:rFonts w:ascii="Arial" w:hAnsi="Arial" w:cs="Arial"/>
        </w:rPr>
        <w:t>Plaintiff</w:t>
      </w:r>
      <w:r w:rsidRPr="0025551F">
        <w:rPr>
          <w:rFonts w:ascii="Arial" w:hAnsi="Arial" w:cs="Arial"/>
        </w:rPr>
        <w:t xml:space="preserve"> using force as contemplated in section 10 (2) of the Criminal Procedure Code, at the material time in the legitimate interest of performing their duties, obviously the degree and nature of force they used with such a lethal weapon - to say the least - has </w:t>
      </w:r>
      <w:r w:rsidRPr="0025551F">
        <w:rPr>
          <w:rFonts w:ascii="Arial" w:hAnsi="Arial" w:cs="Arial"/>
        </w:rPr>
        <w:lastRenderedPageBreak/>
        <w:t xml:space="preserve">been totally unreasonable, brutally unnecessary and glaringly unlawful. Undoubtedly, the dominant purpose of the </w:t>
      </w:r>
      <w:r>
        <w:rPr>
          <w:rFonts w:ascii="Arial" w:hAnsi="Arial" w:cs="Arial"/>
        </w:rPr>
        <w:t>Defendant</w:t>
      </w:r>
      <w:r w:rsidRPr="0025551F">
        <w:rPr>
          <w:rFonts w:ascii="Arial" w:hAnsi="Arial" w:cs="Arial"/>
        </w:rPr>
        <w:t xml:space="preserve">s’ unlawful act in the circumstances was to cause harm to the </w:t>
      </w:r>
      <w:r>
        <w:rPr>
          <w:rFonts w:ascii="Arial" w:hAnsi="Arial" w:cs="Arial"/>
        </w:rPr>
        <w:t>Plaintiff</w:t>
      </w:r>
      <w:r w:rsidRPr="0025551F">
        <w:rPr>
          <w:rFonts w:ascii="Arial" w:hAnsi="Arial" w:cs="Arial"/>
        </w:rPr>
        <w:t xml:space="preserve"> rather than </w:t>
      </w:r>
      <w:proofErr w:type="gramStart"/>
      <w:r w:rsidRPr="0025551F">
        <w:rPr>
          <w:rFonts w:ascii="Arial" w:hAnsi="Arial" w:cs="Arial"/>
        </w:rPr>
        <w:t>effecting</w:t>
      </w:r>
      <w:proofErr w:type="gramEnd"/>
      <w:r w:rsidRPr="0025551F">
        <w:rPr>
          <w:rFonts w:ascii="Arial" w:hAnsi="Arial" w:cs="Arial"/>
        </w:rPr>
        <w:t xml:space="preserve"> the arrest and so I find. Besides, the very use of such unreasonable, unnecessary and unlawful force to the extent of causing a grievous harm to the private part of the </w:t>
      </w:r>
      <w:r>
        <w:rPr>
          <w:rFonts w:ascii="Arial" w:hAnsi="Arial" w:cs="Arial"/>
        </w:rPr>
        <w:t>Plaintiff</w:t>
      </w:r>
      <w:r w:rsidRPr="0025551F">
        <w:rPr>
          <w:rFonts w:ascii="Arial" w:hAnsi="Arial" w:cs="Arial"/>
        </w:rPr>
        <w:t>, ips</w:t>
      </w:r>
      <w:r w:rsidRPr="00245E2D">
        <w:rPr>
          <w:rFonts w:ascii="Arial" w:hAnsi="Arial" w:cs="Arial"/>
        </w:rPr>
        <w:t>o facto, in my judgment con</w:t>
      </w:r>
      <w:r>
        <w:rPr>
          <w:rFonts w:ascii="Arial" w:hAnsi="Arial" w:cs="Arial"/>
        </w:rPr>
        <w:t xml:space="preserve">stitutes a </w:t>
      </w:r>
      <w:proofErr w:type="spellStart"/>
      <w:r w:rsidRPr="00245E2D">
        <w:rPr>
          <w:rFonts w:ascii="Arial" w:hAnsi="Arial" w:cs="Arial"/>
        </w:rPr>
        <w:t>faute</w:t>
      </w:r>
      <w:proofErr w:type="spellEnd"/>
      <w:r w:rsidRPr="00245E2D">
        <w:rPr>
          <w:rFonts w:ascii="Arial" w:hAnsi="Arial" w:cs="Arial"/>
        </w:rPr>
        <w:t xml:space="preserve"> - even if it appears to have been done in the exercise of a legitimate interest - in terms of article 1382 (3) of the Civil Code, which inter alia, reads thus:</w:t>
      </w:r>
    </w:p>
    <w:p w:rsidR="0082011E" w:rsidRPr="0025551F" w:rsidRDefault="0021535F" w:rsidP="0082011E">
      <w:pPr>
        <w:jc w:val="both"/>
        <w:rPr>
          <w:rFonts w:ascii="Arial" w:hAnsi="Arial" w:cs="Arial"/>
        </w:rPr>
      </w:pPr>
      <w:r w:rsidRPr="0021535F">
        <w:rPr>
          <w:rFonts w:ascii="Arial" w:hAnsi="Arial" w:cs="Arial"/>
          <w:noProof/>
          <w:lang w:val="en-NZ" w:eastAsia="en-NZ"/>
        </w:rPr>
        <w:pict>
          <v:shape id="Text Box 186" o:spid="_x0000_s1036" type="#_x0000_t202" style="position:absolute;left:0;text-align:left;margin-left:-31.1pt;margin-top:-99.45pt;width:30pt;height:531.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" stroked="f" strokecolor="white [3212]">
            <v:textbox style="mso-fit-shape-to-text:t">
              <w:txbxContent>
                <w:p w:rsidR="0082011E" w:rsidRPr="00CF6C02" w:rsidRDefault="0082011E" w:rsidP="0082011E">
                  <w:pPr>
                    <w:rPr>
                      <w:rFonts w:ascii="Arial" w:hAnsi="Arial" w:cs="Arial"/>
                      <w:b/>
                      <w:i/>
                    </w:rPr>
                  </w:pPr>
                </w:p>
              </w:txbxContent>
            </v:textbox>
          </v:shape>
        </w:pict>
      </w:r>
    </w:p>
    <w:p w:rsidR="0082011E" w:rsidRPr="00245E2D" w:rsidRDefault="0082011E" w:rsidP="0082011E">
      <w:pPr>
        <w:pStyle w:val="BlockText"/>
        <w:tabs>
          <w:tab w:val="clear" w:pos="5643"/>
        </w:tabs>
        <w:spacing w:line="240" w:lineRule="auto"/>
        <w:ind w:right="684"/>
        <w:rPr>
          <w:rFonts w:ascii="Arial" w:hAnsi="Arial" w:cs="Arial"/>
          <w:i w:val="0"/>
          <w:szCs w:val="24"/>
        </w:rPr>
      </w:pPr>
      <w:r w:rsidRPr="00245E2D">
        <w:rPr>
          <w:rFonts w:ascii="Arial" w:hAnsi="Arial" w:cs="Arial"/>
          <w:i w:val="0"/>
          <w:szCs w:val="24"/>
        </w:rPr>
        <w:t>Fault may also consist of an act or an omission the dominant purpose of which is to cause harm to another, even if it appears to have been done in the exercise of a legitimate interest.</w:t>
      </w:r>
    </w:p>
    <w:p w:rsidR="0082011E" w:rsidRDefault="0082011E" w:rsidP="0082011E">
      <w:pPr>
        <w:jc w:val="both"/>
        <w:rPr>
          <w:rFonts w:ascii="Arial" w:hAnsi="Arial" w:cs="Arial"/>
        </w:rPr>
      </w:pPr>
    </w:p>
    <w:p w:rsidR="0082011E" w:rsidRPr="0025551F" w:rsidRDefault="0082011E" w:rsidP="0082011E">
      <w:pPr>
        <w:jc w:val="both"/>
        <w:rPr>
          <w:rFonts w:ascii="Arial" w:hAnsi="Arial" w:cs="Arial"/>
        </w:rPr>
      </w:pPr>
      <w:r w:rsidRPr="0025551F">
        <w:rPr>
          <w:rFonts w:ascii="Arial" w:hAnsi="Arial" w:cs="Arial"/>
        </w:rPr>
        <w:t xml:space="preserve">I will now move on to the question of vicarious liability alleged against the </w:t>
      </w:r>
      <w:r>
        <w:rPr>
          <w:rFonts w:ascii="Arial" w:hAnsi="Arial" w:cs="Arial"/>
        </w:rPr>
        <w:t>Fourth</w:t>
      </w:r>
      <w:r w:rsidRPr="0025551F">
        <w:rPr>
          <w:rFonts w:ascii="Arial" w:hAnsi="Arial" w:cs="Arial"/>
        </w:rPr>
        <w:t xml:space="preserve"> </w:t>
      </w:r>
      <w:r>
        <w:rPr>
          <w:rFonts w:ascii="Arial" w:hAnsi="Arial" w:cs="Arial"/>
        </w:rPr>
        <w:t>Defendant</w:t>
      </w:r>
      <w:r w:rsidRPr="0025551F">
        <w:rPr>
          <w:rFonts w:ascii="Arial" w:hAnsi="Arial" w:cs="Arial"/>
        </w:rPr>
        <w:t xml:space="preserve">. Although the first three </w:t>
      </w:r>
      <w:r>
        <w:rPr>
          <w:rFonts w:ascii="Arial" w:hAnsi="Arial" w:cs="Arial"/>
        </w:rPr>
        <w:t>Defendant</w:t>
      </w:r>
      <w:r w:rsidRPr="0025551F">
        <w:rPr>
          <w:rFonts w:ascii="Arial" w:hAnsi="Arial" w:cs="Arial"/>
        </w:rPr>
        <w:t xml:space="preserve">s were in service or employment as police officers during the relevant period, the act of </w:t>
      </w:r>
      <w:r w:rsidRPr="00245E2D">
        <w:rPr>
          <w:rFonts w:ascii="Arial" w:hAnsi="Arial" w:cs="Arial"/>
        </w:rPr>
        <w:t xml:space="preserve">“causing grievous bodily harm” </w:t>
      </w:r>
      <w:r w:rsidRPr="0025551F">
        <w:rPr>
          <w:rFonts w:ascii="Arial" w:hAnsi="Arial" w:cs="Arial"/>
        </w:rPr>
        <w:t xml:space="preserve">to the </w:t>
      </w:r>
      <w:r>
        <w:rPr>
          <w:rFonts w:ascii="Arial" w:hAnsi="Arial" w:cs="Arial"/>
        </w:rPr>
        <w:t>Plaintiff</w:t>
      </w:r>
      <w:r w:rsidRPr="0025551F">
        <w:rPr>
          <w:rFonts w:ascii="Arial" w:hAnsi="Arial" w:cs="Arial"/>
        </w:rPr>
        <w:t xml:space="preserve"> or to anyone for that matter, can no way be said to form part of their duty nor was that act incidental to the service or employment or performance of their duties as police officers in maintenance of law and order in the country. Therefore, I find that the first three </w:t>
      </w:r>
      <w:r>
        <w:rPr>
          <w:rFonts w:ascii="Arial" w:hAnsi="Arial" w:cs="Arial"/>
        </w:rPr>
        <w:t>Defendant</w:t>
      </w:r>
      <w:r w:rsidRPr="0025551F">
        <w:rPr>
          <w:rFonts w:ascii="Arial" w:hAnsi="Arial" w:cs="Arial"/>
        </w:rPr>
        <w:t xml:space="preserve">s were not acting within the scope of their employment when they had engaged themselves in the </w:t>
      </w:r>
      <w:proofErr w:type="spellStart"/>
      <w:r w:rsidRPr="00245E2D">
        <w:rPr>
          <w:rFonts w:ascii="Arial" w:hAnsi="Arial" w:cs="Arial"/>
        </w:rPr>
        <w:t>unauthorised</w:t>
      </w:r>
      <w:proofErr w:type="spellEnd"/>
      <w:r w:rsidRPr="00245E2D">
        <w:rPr>
          <w:rFonts w:ascii="Arial" w:hAnsi="Arial" w:cs="Arial"/>
        </w:rPr>
        <w:t xml:space="preserve"> and unlawful act of causing bodily harm to the Plaintiff. Neither </w:t>
      </w:r>
      <w:proofErr w:type="gramStart"/>
      <w:r w:rsidRPr="00245E2D">
        <w:rPr>
          <w:rFonts w:ascii="Arial" w:hAnsi="Arial" w:cs="Arial"/>
        </w:rPr>
        <w:t>were</w:t>
      </w:r>
      <w:proofErr w:type="gramEnd"/>
      <w:r w:rsidRPr="00245E2D">
        <w:rPr>
          <w:rFonts w:ascii="Arial" w:hAnsi="Arial" w:cs="Arial"/>
        </w:rPr>
        <w:t xml:space="preserve"> the first three Defendants the “</w:t>
      </w:r>
      <w:proofErr w:type="spellStart"/>
      <w:r w:rsidRPr="00245E2D">
        <w:rPr>
          <w:rFonts w:ascii="Arial" w:hAnsi="Arial" w:cs="Arial"/>
        </w:rPr>
        <w:t>préposés</w:t>
      </w:r>
      <w:proofErr w:type="spellEnd"/>
      <w:r w:rsidRPr="00245E2D">
        <w:rPr>
          <w:rFonts w:ascii="Arial" w:hAnsi="Arial" w:cs="Arial"/>
        </w:rPr>
        <w:t>” of the Fourth Defendant nor was the Fourth Defendant the “</w:t>
      </w:r>
      <w:proofErr w:type="spellStart"/>
      <w:r w:rsidRPr="00245E2D">
        <w:rPr>
          <w:rFonts w:ascii="Arial" w:hAnsi="Arial" w:cs="Arial"/>
        </w:rPr>
        <w:t>Commettant</w:t>
      </w:r>
      <w:proofErr w:type="spellEnd"/>
      <w:r w:rsidRPr="00245E2D">
        <w:rPr>
          <w:rFonts w:ascii="Arial" w:hAnsi="Arial" w:cs="Arial"/>
        </w:rPr>
        <w:t>” of</w:t>
      </w:r>
      <w:r w:rsidRPr="0025551F">
        <w:rPr>
          <w:rFonts w:ascii="Arial" w:hAnsi="Arial" w:cs="Arial"/>
        </w:rPr>
        <w:t xml:space="preserve"> the first three </w:t>
      </w:r>
      <w:r>
        <w:rPr>
          <w:rFonts w:ascii="Arial" w:hAnsi="Arial" w:cs="Arial"/>
        </w:rPr>
        <w:t>Defendant</w:t>
      </w:r>
      <w:r w:rsidRPr="0025551F">
        <w:rPr>
          <w:rFonts w:ascii="Arial" w:hAnsi="Arial" w:cs="Arial"/>
        </w:rPr>
        <w:t xml:space="preserve">s at the material time. Hence, as I see it, </w:t>
      </w:r>
      <w:proofErr w:type="spellStart"/>
      <w:r w:rsidRPr="0025551F">
        <w:rPr>
          <w:rFonts w:ascii="Arial" w:hAnsi="Arial" w:cs="Arial"/>
        </w:rPr>
        <w:t>the</w:t>
      </w:r>
      <w:proofErr w:type="spellEnd"/>
      <w:r w:rsidRPr="0025551F">
        <w:rPr>
          <w:rFonts w:ascii="Arial" w:hAnsi="Arial" w:cs="Arial"/>
        </w:rPr>
        <w:t xml:space="preserve"> said unlawful act shall not render the master or employer liable in law in view of Article 1384 (3) of the Civil Code, which reads thus:</w:t>
      </w:r>
    </w:p>
    <w:p w:rsidR="0082011E" w:rsidRPr="0025551F" w:rsidRDefault="0082011E" w:rsidP="0082011E">
      <w:pPr>
        <w:tabs>
          <w:tab w:val="left" w:pos="-1056"/>
          <w:tab w:val="left" w:pos="-336"/>
          <w:tab w:val="left" w:pos="384"/>
          <w:tab w:val="left" w:pos="1104"/>
          <w:tab w:val="left" w:pos="1824"/>
        </w:tabs>
        <w:ind w:firstLine="384"/>
        <w:jc w:val="both"/>
        <w:rPr>
          <w:rFonts w:ascii="Arial" w:hAnsi="Arial" w:cs="Arial"/>
          <w:i/>
        </w:rPr>
      </w:pPr>
    </w:p>
    <w:p w:rsidR="0082011E" w:rsidRPr="00245E2D" w:rsidRDefault="0082011E" w:rsidP="0082011E">
      <w:pPr>
        <w:pStyle w:val="BlockText"/>
        <w:spacing w:line="240" w:lineRule="auto"/>
        <w:ind w:right="684"/>
        <w:rPr>
          <w:rFonts w:ascii="Arial" w:hAnsi="Arial" w:cs="Arial"/>
          <w:i w:val="0"/>
          <w:szCs w:val="24"/>
        </w:rPr>
      </w:pPr>
      <w:r w:rsidRPr="00245E2D">
        <w:rPr>
          <w:rFonts w:ascii="Arial" w:hAnsi="Arial" w:cs="Arial"/>
          <w:i w:val="0"/>
          <w:szCs w:val="24"/>
        </w:rPr>
        <w:t>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w:t>
      </w:r>
      <w:r>
        <w:rPr>
          <w:rFonts w:ascii="Arial" w:hAnsi="Arial" w:cs="Arial"/>
          <w:i w:val="0"/>
          <w:szCs w:val="24"/>
        </w:rPr>
        <w:t>mployer liable.</w:t>
      </w:r>
    </w:p>
    <w:p w:rsidR="0082011E" w:rsidRDefault="0082011E" w:rsidP="0082011E">
      <w:pPr>
        <w:tabs>
          <w:tab w:val="left" w:pos="-1056"/>
          <w:tab w:val="left" w:pos="-336"/>
          <w:tab w:val="left" w:pos="384"/>
          <w:tab w:val="left" w:pos="1104"/>
          <w:tab w:val="left" w:pos="1824"/>
        </w:tabs>
        <w:jc w:val="both"/>
        <w:rPr>
          <w:rFonts w:ascii="Arial" w:hAnsi="Arial" w:cs="Arial"/>
        </w:rPr>
      </w:pPr>
    </w:p>
    <w:p w:rsidR="0082011E" w:rsidRPr="0025551F" w:rsidRDefault="0082011E" w:rsidP="0082011E">
      <w:pPr>
        <w:tabs>
          <w:tab w:val="left" w:pos="-1056"/>
          <w:tab w:val="left" w:pos="-336"/>
          <w:tab w:val="left" w:pos="384"/>
          <w:tab w:val="left" w:pos="1104"/>
          <w:tab w:val="left" w:pos="1824"/>
        </w:tabs>
        <w:jc w:val="both"/>
        <w:rPr>
          <w:rFonts w:ascii="Arial" w:hAnsi="Arial" w:cs="Arial"/>
        </w:rPr>
      </w:pPr>
      <w:r w:rsidRPr="0025551F">
        <w:rPr>
          <w:rFonts w:ascii="Arial" w:hAnsi="Arial" w:cs="Arial"/>
        </w:rPr>
        <w:t xml:space="preserve">Moreover, for a person to be a </w:t>
      </w:r>
      <w:proofErr w:type="spellStart"/>
      <w:r w:rsidRPr="0025551F">
        <w:rPr>
          <w:rFonts w:ascii="Arial" w:hAnsi="Arial" w:cs="Arial"/>
        </w:rPr>
        <w:t>préposé</w:t>
      </w:r>
      <w:proofErr w:type="spellEnd"/>
      <w:r w:rsidRPr="0025551F">
        <w:rPr>
          <w:rFonts w:ascii="Arial" w:hAnsi="Arial" w:cs="Arial"/>
        </w:rPr>
        <w:t xml:space="preserve"> of another, three elements are required</w:t>
      </w:r>
      <w:r>
        <w:rPr>
          <w:rFonts w:ascii="Arial" w:hAnsi="Arial" w:cs="Arial"/>
        </w:rPr>
        <w:t>:</w:t>
      </w:r>
      <w:r w:rsidRPr="0025551F">
        <w:rPr>
          <w:rFonts w:ascii="Arial" w:hAnsi="Arial" w:cs="Arial"/>
        </w:rPr>
        <w:t xml:space="preserve">   (</w:t>
      </w:r>
      <w:proofErr w:type="spellStart"/>
      <w:r w:rsidRPr="0025551F">
        <w:rPr>
          <w:rFonts w:ascii="Arial" w:hAnsi="Arial" w:cs="Arial"/>
        </w:rPr>
        <w:t>i</w:t>
      </w:r>
      <w:proofErr w:type="spellEnd"/>
      <w:r w:rsidRPr="0025551F">
        <w:rPr>
          <w:rFonts w:ascii="Arial" w:hAnsi="Arial" w:cs="Arial"/>
        </w:rPr>
        <w:t xml:space="preserve">) the employer must have chosen his servant  (ii) the servant must be under the control and supervision of the employer, and (iii) the servant must have done the act in the exercise of his functions. A policeman’s authority is original, not delegated and is exercised at his own discretion by virtue of his office, and he is accordingly not a servant under the direct control of his supervisor. Hence, in the case of </w:t>
      </w:r>
      <w:r w:rsidRPr="0025551F">
        <w:rPr>
          <w:rFonts w:ascii="Arial" w:hAnsi="Arial" w:cs="Arial"/>
          <w:i/>
        </w:rPr>
        <w:t xml:space="preserve">Payet </w:t>
      </w:r>
      <w:r>
        <w:rPr>
          <w:rFonts w:ascii="Arial" w:hAnsi="Arial" w:cs="Arial"/>
          <w:i/>
        </w:rPr>
        <w:t>v</w:t>
      </w:r>
      <w:r w:rsidRPr="0025551F">
        <w:rPr>
          <w:rFonts w:ascii="Arial" w:hAnsi="Arial" w:cs="Arial"/>
          <w:i/>
        </w:rPr>
        <w:t xml:space="preserve"> Attorney</w:t>
      </w:r>
      <w:r>
        <w:rPr>
          <w:rFonts w:ascii="Arial" w:hAnsi="Arial" w:cs="Arial"/>
          <w:i/>
        </w:rPr>
        <w:t>-</w:t>
      </w:r>
      <w:r w:rsidRPr="0025551F">
        <w:rPr>
          <w:rFonts w:ascii="Arial" w:hAnsi="Arial" w:cs="Arial"/>
          <w:i/>
        </w:rPr>
        <w:t xml:space="preserve">General </w:t>
      </w:r>
      <w:r w:rsidRPr="00245E2D">
        <w:rPr>
          <w:rFonts w:ascii="Arial" w:hAnsi="Arial" w:cs="Arial"/>
        </w:rPr>
        <w:t xml:space="preserve">(1956-1962) SLR </w:t>
      </w:r>
      <w:r w:rsidRPr="0025551F">
        <w:rPr>
          <w:rFonts w:ascii="Arial" w:hAnsi="Arial" w:cs="Arial"/>
        </w:rPr>
        <w:t xml:space="preserve">the </w:t>
      </w:r>
      <w:r>
        <w:rPr>
          <w:rFonts w:ascii="Arial" w:hAnsi="Arial" w:cs="Arial"/>
        </w:rPr>
        <w:t>Court</w:t>
      </w:r>
      <w:r w:rsidRPr="0025551F">
        <w:rPr>
          <w:rFonts w:ascii="Arial" w:hAnsi="Arial" w:cs="Arial"/>
        </w:rPr>
        <w:t xml:space="preserve"> held that the policeman was not the </w:t>
      </w:r>
      <w:proofErr w:type="spellStart"/>
      <w:r w:rsidRPr="0025551F">
        <w:rPr>
          <w:rFonts w:ascii="Arial" w:hAnsi="Arial" w:cs="Arial"/>
        </w:rPr>
        <w:t>préposé</w:t>
      </w:r>
      <w:proofErr w:type="spellEnd"/>
      <w:r w:rsidRPr="0025551F">
        <w:rPr>
          <w:rFonts w:ascii="Arial" w:hAnsi="Arial" w:cs="Arial"/>
        </w:rPr>
        <w:t xml:space="preserve"> of the Government. In view of all the above, I conclude that the </w:t>
      </w:r>
      <w:r>
        <w:rPr>
          <w:rFonts w:ascii="Arial" w:hAnsi="Arial" w:cs="Arial"/>
        </w:rPr>
        <w:t>Fourth</w:t>
      </w:r>
      <w:r w:rsidRPr="0025551F">
        <w:rPr>
          <w:rFonts w:ascii="Arial" w:hAnsi="Arial" w:cs="Arial"/>
        </w:rPr>
        <w:t xml:space="preserve"> </w:t>
      </w:r>
      <w:r>
        <w:rPr>
          <w:rFonts w:ascii="Arial" w:hAnsi="Arial" w:cs="Arial"/>
        </w:rPr>
        <w:t>Defendant</w:t>
      </w:r>
      <w:r w:rsidRPr="0025551F">
        <w:rPr>
          <w:rFonts w:ascii="Arial" w:hAnsi="Arial" w:cs="Arial"/>
        </w:rPr>
        <w:t xml:space="preserve"> is not vicariously liable for the </w:t>
      </w:r>
      <w:proofErr w:type="spellStart"/>
      <w:r w:rsidRPr="0025551F">
        <w:rPr>
          <w:rFonts w:ascii="Arial" w:hAnsi="Arial" w:cs="Arial"/>
        </w:rPr>
        <w:t>unauthorised</w:t>
      </w:r>
      <w:proofErr w:type="spellEnd"/>
      <w:r w:rsidRPr="0025551F">
        <w:rPr>
          <w:rFonts w:ascii="Arial" w:hAnsi="Arial" w:cs="Arial"/>
        </w:rPr>
        <w:t xml:space="preserve"> and unlawful acts committed by the first three </w:t>
      </w:r>
      <w:r>
        <w:rPr>
          <w:rFonts w:ascii="Arial" w:hAnsi="Arial" w:cs="Arial"/>
        </w:rPr>
        <w:t>Defendant</w:t>
      </w:r>
      <w:r w:rsidRPr="0025551F">
        <w:rPr>
          <w:rFonts w:ascii="Arial" w:hAnsi="Arial" w:cs="Arial"/>
        </w:rPr>
        <w:t xml:space="preserve">s against the </w:t>
      </w:r>
      <w:r>
        <w:rPr>
          <w:rFonts w:ascii="Arial" w:hAnsi="Arial" w:cs="Arial"/>
        </w:rPr>
        <w:t>Plaintiff</w:t>
      </w:r>
      <w:r w:rsidRPr="0025551F">
        <w:rPr>
          <w:rFonts w:ascii="Arial" w:hAnsi="Arial" w:cs="Arial"/>
        </w:rPr>
        <w:t xml:space="preserve"> in this matter. For these reasons, I hold that only the first three </w:t>
      </w:r>
      <w:r>
        <w:rPr>
          <w:rFonts w:ascii="Arial" w:hAnsi="Arial" w:cs="Arial"/>
        </w:rPr>
        <w:t>Defendant</w:t>
      </w:r>
      <w:r w:rsidRPr="0025551F">
        <w:rPr>
          <w:rFonts w:ascii="Arial" w:hAnsi="Arial" w:cs="Arial"/>
        </w:rPr>
        <w:t xml:space="preserve">s are jointly and severally liable in tort to compensate the </w:t>
      </w:r>
      <w:r>
        <w:rPr>
          <w:rFonts w:ascii="Arial" w:hAnsi="Arial" w:cs="Arial"/>
        </w:rPr>
        <w:t>Plaintiff</w:t>
      </w:r>
      <w:r w:rsidRPr="0025551F">
        <w:rPr>
          <w:rFonts w:ascii="Arial" w:hAnsi="Arial" w:cs="Arial"/>
        </w:rPr>
        <w:t xml:space="preserve"> for all the consequential loss and damages he suffered.</w:t>
      </w:r>
    </w:p>
    <w:p w:rsidR="0082011E" w:rsidRDefault="0082011E" w:rsidP="0082011E">
      <w:pPr>
        <w:jc w:val="both"/>
        <w:rPr>
          <w:rFonts w:ascii="Arial" w:hAnsi="Arial" w:cs="Arial"/>
        </w:rPr>
      </w:pPr>
    </w:p>
    <w:p w:rsidR="0082011E" w:rsidRDefault="0082011E" w:rsidP="0082011E">
      <w:pPr>
        <w:jc w:val="both"/>
        <w:rPr>
          <w:rFonts w:ascii="Arial" w:hAnsi="Arial" w:cs="Arial"/>
        </w:rPr>
      </w:pPr>
      <w:r w:rsidRPr="0025551F">
        <w:rPr>
          <w:rFonts w:ascii="Arial" w:hAnsi="Arial" w:cs="Arial"/>
        </w:rPr>
        <w:t xml:space="preserve">The only issue that now remains to be determined is the quantum of damages payable </w:t>
      </w:r>
      <w:r w:rsidRPr="0025551F">
        <w:rPr>
          <w:rFonts w:ascii="Arial" w:hAnsi="Arial" w:cs="Arial"/>
        </w:rPr>
        <w:lastRenderedPageBreak/>
        <w:t xml:space="preserve">to the </w:t>
      </w:r>
      <w:r>
        <w:rPr>
          <w:rFonts w:ascii="Arial" w:hAnsi="Arial" w:cs="Arial"/>
        </w:rPr>
        <w:t>Plaintiff</w:t>
      </w:r>
      <w:r w:rsidRPr="0025551F">
        <w:rPr>
          <w:rFonts w:ascii="Arial" w:hAnsi="Arial" w:cs="Arial"/>
        </w:rPr>
        <w:t xml:space="preserve">. Needless to say, the </w:t>
      </w:r>
      <w:r>
        <w:rPr>
          <w:rFonts w:ascii="Arial" w:hAnsi="Arial" w:cs="Arial"/>
        </w:rPr>
        <w:t>Plaintiff</w:t>
      </w:r>
      <w:r w:rsidRPr="0025551F">
        <w:rPr>
          <w:rFonts w:ascii="Arial" w:hAnsi="Arial" w:cs="Arial"/>
        </w:rPr>
        <w:t xml:space="preserve"> is not relatively young. He is above 50. He has 7 children all of them are now adults. In the past, he was working as mason; presently, unemployed. Apart from loss of employment at present, the </w:t>
      </w:r>
      <w:r>
        <w:rPr>
          <w:rFonts w:ascii="Arial" w:hAnsi="Arial" w:cs="Arial"/>
        </w:rPr>
        <w:t>Plaintiff</w:t>
      </w:r>
      <w:r w:rsidRPr="0025551F">
        <w:rPr>
          <w:rFonts w:ascii="Arial" w:hAnsi="Arial" w:cs="Arial"/>
        </w:rPr>
        <w:t>’s employability and prospects of getting a normal job in the world of work, in my view, is not as bright as that of any other able man in good health, because of his drinking habit and alcoholism as transpired from evidence.</w:t>
      </w:r>
    </w:p>
    <w:p w:rsidR="0082011E" w:rsidRPr="0025551F" w:rsidRDefault="0082011E" w:rsidP="0082011E">
      <w:pPr>
        <w:jc w:val="both"/>
        <w:rPr>
          <w:rFonts w:ascii="Arial" w:hAnsi="Arial" w:cs="Arial"/>
        </w:rPr>
      </w:pPr>
    </w:p>
    <w:p w:rsidR="0082011E" w:rsidRDefault="0082011E" w:rsidP="0082011E">
      <w:pPr>
        <w:jc w:val="both"/>
        <w:rPr>
          <w:rFonts w:ascii="Arial" w:hAnsi="Arial" w:cs="Arial"/>
        </w:rPr>
      </w:pPr>
      <w:r w:rsidRPr="0025551F">
        <w:rPr>
          <w:rFonts w:ascii="Arial" w:hAnsi="Arial" w:cs="Arial"/>
        </w:rPr>
        <w:t xml:space="preserve">Coming to the principles applicable to assessment of damages, it should be noted that in a case of tort, damages are compensatory and not punitive. As a rule, when there has been a fluctuation in the cost of living, prejudice the </w:t>
      </w:r>
      <w:r>
        <w:rPr>
          <w:rFonts w:ascii="Arial" w:hAnsi="Arial" w:cs="Arial"/>
        </w:rPr>
        <w:t>Plaintiff</w:t>
      </w:r>
      <w:r w:rsidRPr="0025551F">
        <w:rPr>
          <w:rFonts w:ascii="Arial" w:hAnsi="Arial" w:cs="Arial"/>
        </w:rPr>
        <w:t xml:space="preserve"> may suffer, must be evaluated as at the date of judgment. But damages must be assessed in such a manner that the </w:t>
      </w:r>
      <w:r>
        <w:rPr>
          <w:rFonts w:ascii="Arial" w:hAnsi="Arial" w:cs="Arial"/>
        </w:rPr>
        <w:t>Plaintiff</w:t>
      </w:r>
      <w:r w:rsidRPr="0025551F">
        <w:rPr>
          <w:rFonts w:ascii="Arial" w:hAnsi="Arial" w:cs="Arial"/>
        </w:rPr>
        <w:t xml:space="preserve"> suffers no loss and at the same time makes no profit. Moral damage must be assessed by the Judge even though such assessment is bound to be arbitrary, as was held in</w:t>
      </w:r>
      <w:r w:rsidRPr="0025551F">
        <w:rPr>
          <w:rFonts w:ascii="Arial" w:hAnsi="Arial" w:cs="Arial"/>
          <w:i/>
        </w:rPr>
        <w:t xml:space="preserve"> </w:t>
      </w:r>
      <w:proofErr w:type="spellStart"/>
      <w:r w:rsidRPr="0025551F">
        <w:rPr>
          <w:rFonts w:ascii="Arial" w:hAnsi="Arial" w:cs="Arial"/>
          <w:i/>
        </w:rPr>
        <w:t>Fanchette</w:t>
      </w:r>
      <w:proofErr w:type="spellEnd"/>
      <w:r w:rsidRPr="0025551F">
        <w:rPr>
          <w:rFonts w:ascii="Arial" w:hAnsi="Arial" w:cs="Arial"/>
          <w:i/>
        </w:rPr>
        <w:t xml:space="preserve"> </w:t>
      </w:r>
      <w:r>
        <w:rPr>
          <w:rFonts w:ascii="Arial" w:hAnsi="Arial" w:cs="Arial"/>
          <w:i/>
        </w:rPr>
        <w:t>v Attorney-</w:t>
      </w:r>
      <w:r w:rsidRPr="0025551F">
        <w:rPr>
          <w:rFonts w:ascii="Arial" w:hAnsi="Arial" w:cs="Arial"/>
          <w:i/>
        </w:rPr>
        <w:t xml:space="preserve">General </w:t>
      </w:r>
      <w:r w:rsidRPr="00245E2D">
        <w:rPr>
          <w:rFonts w:ascii="Arial" w:hAnsi="Arial" w:cs="Arial"/>
        </w:rPr>
        <w:t>(1968)</w:t>
      </w:r>
      <w:r w:rsidRPr="0025551F">
        <w:rPr>
          <w:rFonts w:ascii="Arial" w:hAnsi="Arial" w:cs="Arial"/>
        </w:rPr>
        <w:t xml:space="preserve"> </w:t>
      </w:r>
      <w:r w:rsidRPr="00245E2D">
        <w:rPr>
          <w:rFonts w:ascii="Arial" w:hAnsi="Arial" w:cs="Arial"/>
        </w:rPr>
        <w:t>SLR</w:t>
      </w:r>
      <w:r>
        <w:rPr>
          <w:rFonts w:ascii="Arial" w:hAnsi="Arial" w:cs="Arial"/>
        </w:rPr>
        <w:t>.</w:t>
      </w:r>
      <w:r w:rsidRPr="0025551F">
        <w:rPr>
          <w:rFonts w:ascii="Arial" w:hAnsi="Arial" w:cs="Arial"/>
        </w:rPr>
        <w:t xml:space="preserve"> Moreover, it is pertinent to note that the fall in the value of money leads to a continuing reassessment of the awards set by precedents of our case law. See</w:t>
      </w:r>
      <w:r w:rsidRPr="0025551F">
        <w:rPr>
          <w:rFonts w:ascii="Arial" w:hAnsi="Arial" w:cs="Arial"/>
          <w:i/>
        </w:rPr>
        <w:t xml:space="preserve">, Sedgwick </w:t>
      </w:r>
      <w:r>
        <w:rPr>
          <w:rFonts w:ascii="Arial" w:hAnsi="Arial" w:cs="Arial"/>
          <w:i/>
        </w:rPr>
        <w:t>v</w:t>
      </w:r>
      <w:r w:rsidRPr="0025551F">
        <w:rPr>
          <w:rFonts w:ascii="Arial" w:hAnsi="Arial" w:cs="Arial"/>
          <w:i/>
        </w:rPr>
        <w:t xml:space="preserve"> Government of Seychelles </w:t>
      </w:r>
      <w:r>
        <w:rPr>
          <w:rFonts w:ascii="Arial" w:hAnsi="Arial" w:cs="Arial"/>
        </w:rPr>
        <w:t xml:space="preserve">(1990) </w:t>
      </w:r>
      <w:r w:rsidRPr="00245E2D">
        <w:rPr>
          <w:rFonts w:ascii="Arial" w:hAnsi="Arial" w:cs="Arial"/>
        </w:rPr>
        <w:t>SLR</w:t>
      </w:r>
      <w:r>
        <w:rPr>
          <w:rFonts w:ascii="Arial" w:hAnsi="Arial" w:cs="Arial"/>
        </w:rPr>
        <w:t>.</w:t>
      </w:r>
    </w:p>
    <w:p w:rsidR="0082011E" w:rsidRPr="0025551F" w:rsidRDefault="0082011E" w:rsidP="0082011E">
      <w:pPr>
        <w:jc w:val="both"/>
        <w:rPr>
          <w:rFonts w:ascii="Arial" w:hAnsi="Arial" w:cs="Arial"/>
        </w:rPr>
      </w:pPr>
      <w:r w:rsidRPr="00245E2D">
        <w:rPr>
          <w:rFonts w:ascii="Arial" w:hAnsi="Arial" w:cs="Arial"/>
        </w:rPr>
        <w:t xml:space="preserve"> </w:t>
      </w:r>
      <w:r w:rsidR="0021535F" w:rsidRPr="0021535F">
        <w:rPr>
          <w:rFonts w:ascii="Arial" w:hAnsi="Arial" w:cs="Arial"/>
          <w:noProof/>
          <w:lang w:val="en-NZ" w:eastAsia="en-NZ"/>
        </w:rPr>
        <w:pict>
          <v:shape id="Text Box 187" o:spid="_x0000_s1037" type="#_x0000_t202" style="position:absolute;left:0;text-align:left;margin-left:-31.1pt;margin-top:-127.05pt;width:30pt;height:531.55pt;z-index:2516715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" stroked="f" strokecolor="white [3212]">
            <v:textbox style="mso-fit-shape-to-text:t">
              <w:txbxContent>
                <w:p w:rsidR="0082011E" w:rsidRPr="00CF6C02" w:rsidRDefault="0082011E" w:rsidP="0082011E">
                  <w:pPr>
                    <w:rPr>
                      <w:rFonts w:ascii="Arial" w:hAnsi="Arial" w:cs="Arial"/>
                      <w:b/>
                      <w:i/>
                    </w:rPr>
                  </w:pPr>
                </w:p>
              </w:txbxContent>
            </v:textbox>
          </v:shape>
        </w:pict>
      </w:r>
    </w:p>
    <w:p w:rsidR="0082011E" w:rsidRDefault="0082011E" w:rsidP="0082011E">
      <w:pPr>
        <w:jc w:val="both"/>
        <w:rPr>
          <w:rFonts w:ascii="Arial" w:hAnsi="Arial" w:cs="Arial"/>
        </w:rPr>
      </w:pPr>
      <w:r w:rsidRPr="0025551F">
        <w:rPr>
          <w:rFonts w:ascii="Arial" w:hAnsi="Arial" w:cs="Arial"/>
        </w:rPr>
        <w:t>In the instant case, for the right assessment of damages, I take into account the guidelines and the quantum of damages awarded in the following cases of previous decisions:</w:t>
      </w:r>
    </w:p>
    <w:p w:rsidR="0082011E" w:rsidRPr="0025551F" w:rsidRDefault="0082011E" w:rsidP="0082011E">
      <w:pPr>
        <w:jc w:val="both"/>
        <w:rPr>
          <w:rFonts w:ascii="Arial" w:hAnsi="Arial" w:cs="Arial"/>
        </w:rPr>
      </w:pPr>
    </w:p>
    <w:p w:rsidR="0082011E" w:rsidRPr="00245E2D" w:rsidRDefault="0082011E" w:rsidP="0082011E">
      <w:pPr>
        <w:widowControl/>
        <w:numPr>
          <w:ilvl w:val="0"/>
          <w:numId w:val="1"/>
        </w:numPr>
        <w:tabs>
          <w:tab w:val="clear" w:pos="540"/>
          <w:tab w:val="num" w:pos="1005"/>
        </w:tabs>
        <w:autoSpaceDE/>
        <w:autoSpaceDN/>
        <w:adjustRightInd/>
        <w:ind w:left="1005" w:right="684"/>
        <w:jc w:val="both"/>
        <w:rPr>
          <w:rFonts w:ascii="Arial" w:hAnsi="Arial" w:cs="Arial"/>
        </w:rPr>
      </w:pPr>
      <w:r w:rsidRPr="00245E2D">
        <w:rPr>
          <w:rFonts w:ascii="Arial" w:hAnsi="Arial" w:cs="Arial"/>
          <w:i/>
        </w:rPr>
        <w:t>Harry Hoareau v Joseph Mein</w:t>
      </w:r>
      <w:r w:rsidRPr="00245E2D">
        <w:rPr>
          <w:rFonts w:ascii="Arial" w:hAnsi="Arial" w:cs="Arial"/>
        </w:rPr>
        <w:t>, CS No: 16 of 1988, where the Plaintiff was awarded a global sum of R30</w:t>
      </w:r>
      <w:proofErr w:type="gramStart"/>
      <w:r w:rsidRPr="00245E2D">
        <w:rPr>
          <w:rFonts w:ascii="Arial" w:hAnsi="Arial" w:cs="Arial"/>
        </w:rPr>
        <w:t>,</w:t>
      </w:r>
      <w:r>
        <w:rPr>
          <w:rFonts w:ascii="Arial" w:hAnsi="Arial" w:cs="Arial"/>
        </w:rPr>
        <w:t>000</w:t>
      </w:r>
      <w:proofErr w:type="gramEnd"/>
      <w:r w:rsidRPr="00245E2D">
        <w:rPr>
          <w:rFonts w:ascii="Arial" w:hAnsi="Arial" w:cs="Arial"/>
        </w:rPr>
        <w:t xml:space="preserve"> for a simple leg injury caused by a very large stone. That was awarded about 18 years back.</w:t>
      </w:r>
    </w:p>
    <w:p w:rsidR="0082011E" w:rsidRPr="0025551F" w:rsidRDefault="0082011E" w:rsidP="0082011E">
      <w:pPr>
        <w:ind w:left="540" w:right="684"/>
        <w:jc w:val="both"/>
        <w:rPr>
          <w:rFonts w:ascii="Arial" w:hAnsi="Arial" w:cs="Arial"/>
        </w:rPr>
      </w:pPr>
    </w:p>
    <w:p w:rsidR="0082011E" w:rsidRPr="00245E2D" w:rsidRDefault="0082011E" w:rsidP="0082011E">
      <w:pPr>
        <w:widowControl/>
        <w:numPr>
          <w:ilvl w:val="0"/>
          <w:numId w:val="1"/>
        </w:numPr>
        <w:tabs>
          <w:tab w:val="clear" w:pos="540"/>
          <w:tab w:val="num" w:pos="1005"/>
        </w:tabs>
        <w:autoSpaceDE/>
        <w:autoSpaceDN/>
        <w:adjustRightInd/>
        <w:ind w:left="1005" w:right="684"/>
        <w:jc w:val="both"/>
        <w:rPr>
          <w:rFonts w:ascii="Arial" w:hAnsi="Arial" w:cs="Arial"/>
        </w:rPr>
      </w:pPr>
      <w:r w:rsidRPr="00245E2D">
        <w:rPr>
          <w:rFonts w:ascii="Arial" w:hAnsi="Arial" w:cs="Arial"/>
          <w:i/>
        </w:rPr>
        <w:t xml:space="preserve">Francois </w:t>
      </w:r>
      <w:proofErr w:type="spellStart"/>
      <w:r w:rsidRPr="00245E2D">
        <w:rPr>
          <w:rFonts w:ascii="Arial" w:hAnsi="Arial" w:cs="Arial"/>
          <w:i/>
        </w:rPr>
        <w:t>Savy</w:t>
      </w:r>
      <w:proofErr w:type="spellEnd"/>
      <w:r w:rsidRPr="00245E2D">
        <w:rPr>
          <w:rFonts w:ascii="Arial" w:hAnsi="Arial" w:cs="Arial"/>
          <w:i/>
        </w:rPr>
        <w:t xml:space="preserve"> v Willy </w:t>
      </w:r>
      <w:proofErr w:type="spellStart"/>
      <w:r w:rsidRPr="00245E2D">
        <w:rPr>
          <w:rFonts w:ascii="Arial" w:hAnsi="Arial" w:cs="Arial"/>
          <w:i/>
        </w:rPr>
        <w:t>Sangouin</w:t>
      </w:r>
      <w:proofErr w:type="spellEnd"/>
      <w:r w:rsidRPr="00245E2D">
        <w:rPr>
          <w:rFonts w:ascii="Arial" w:hAnsi="Arial" w:cs="Arial"/>
        </w:rPr>
        <w:t>, CS No: 229 0f 1983, where a 60 year old Plaintiff was awarded R50</w:t>
      </w:r>
      <w:proofErr w:type="gramStart"/>
      <w:r w:rsidRPr="00245E2D">
        <w:rPr>
          <w:rFonts w:ascii="Arial" w:hAnsi="Arial" w:cs="Arial"/>
        </w:rPr>
        <w:t>,</w:t>
      </w:r>
      <w:r>
        <w:rPr>
          <w:rFonts w:ascii="Arial" w:hAnsi="Arial" w:cs="Arial"/>
        </w:rPr>
        <w:t>000</w:t>
      </w:r>
      <w:proofErr w:type="gramEnd"/>
      <w:r w:rsidRPr="00245E2D">
        <w:rPr>
          <w:rFonts w:ascii="Arial" w:hAnsi="Arial" w:cs="Arial"/>
        </w:rPr>
        <w:t xml:space="preserve"> for loss of a leg. That was awarded about 21 years back.</w:t>
      </w:r>
    </w:p>
    <w:p w:rsidR="0082011E" w:rsidRPr="0025551F" w:rsidRDefault="0082011E" w:rsidP="0082011E">
      <w:pPr>
        <w:ind w:left="540" w:right="684"/>
        <w:jc w:val="both"/>
        <w:rPr>
          <w:rFonts w:ascii="Arial" w:hAnsi="Arial" w:cs="Arial"/>
        </w:rPr>
      </w:pPr>
    </w:p>
    <w:p w:rsidR="0082011E" w:rsidRPr="00245E2D" w:rsidRDefault="0082011E" w:rsidP="0082011E">
      <w:pPr>
        <w:widowControl/>
        <w:numPr>
          <w:ilvl w:val="0"/>
          <w:numId w:val="1"/>
        </w:numPr>
        <w:tabs>
          <w:tab w:val="clear" w:pos="540"/>
          <w:tab w:val="num" w:pos="1005"/>
        </w:tabs>
        <w:autoSpaceDE/>
        <w:autoSpaceDN/>
        <w:adjustRightInd/>
        <w:ind w:left="1005" w:right="684"/>
        <w:jc w:val="both"/>
        <w:rPr>
          <w:rFonts w:ascii="Arial" w:hAnsi="Arial" w:cs="Arial"/>
        </w:rPr>
      </w:pPr>
      <w:r w:rsidRPr="00245E2D">
        <w:rPr>
          <w:rFonts w:ascii="Arial" w:hAnsi="Arial" w:cs="Arial"/>
          <w:i/>
        </w:rPr>
        <w:t xml:space="preserve">Antoine </w:t>
      </w:r>
      <w:proofErr w:type="spellStart"/>
      <w:r w:rsidRPr="00245E2D">
        <w:rPr>
          <w:rFonts w:ascii="Arial" w:hAnsi="Arial" w:cs="Arial"/>
          <w:i/>
        </w:rPr>
        <w:t>Esparon</w:t>
      </w:r>
      <w:proofErr w:type="spellEnd"/>
      <w:r w:rsidRPr="00245E2D">
        <w:rPr>
          <w:rFonts w:ascii="Arial" w:hAnsi="Arial" w:cs="Arial"/>
          <w:i/>
        </w:rPr>
        <w:t xml:space="preserve"> v UCPS,</w:t>
      </w:r>
      <w:r w:rsidRPr="00245E2D">
        <w:rPr>
          <w:rFonts w:ascii="Arial" w:hAnsi="Arial" w:cs="Arial"/>
        </w:rPr>
        <w:t xml:space="preserve"> CS No. 118 of 1983, where R</w:t>
      </w:r>
      <w:r>
        <w:rPr>
          <w:rFonts w:ascii="Arial" w:hAnsi="Arial" w:cs="Arial"/>
        </w:rPr>
        <w:t>50</w:t>
      </w:r>
      <w:proofErr w:type="gramStart"/>
      <w:r>
        <w:rPr>
          <w:rFonts w:ascii="Arial" w:hAnsi="Arial" w:cs="Arial"/>
        </w:rPr>
        <w:t>,000</w:t>
      </w:r>
      <w:proofErr w:type="gramEnd"/>
      <w:r>
        <w:rPr>
          <w:rFonts w:ascii="Arial" w:hAnsi="Arial" w:cs="Arial"/>
        </w:rPr>
        <w:t xml:space="preserve"> </w:t>
      </w:r>
      <w:r w:rsidRPr="00245E2D">
        <w:rPr>
          <w:rFonts w:ascii="Arial" w:hAnsi="Arial" w:cs="Arial"/>
        </w:rPr>
        <w:t xml:space="preserve">was awarded for hand injury resulting in 50% disability and the Plaintiff was restricted to light work only. </w:t>
      </w:r>
      <w:r>
        <w:rPr>
          <w:rFonts w:ascii="Arial" w:hAnsi="Arial" w:cs="Arial"/>
        </w:rPr>
        <w:t>T</w:t>
      </w:r>
      <w:r w:rsidRPr="00245E2D">
        <w:rPr>
          <w:rFonts w:ascii="Arial" w:hAnsi="Arial" w:cs="Arial"/>
        </w:rPr>
        <w:t>his sum was awarded about 22 years back.</w:t>
      </w:r>
    </w:p>
    <w:p w:rsidR="0082011E" w:rsidRPr="0025551F" w:rsidRDefault="0082011E" w:rsidP="0082011E">
      <w:pPr>
        <w:ind w:left="540" w:right="684"/>
        <w:jc w:val="both"/>
        <w:rPr>
          <w:rFonts w:ascii="Arial" w:hAnsi="Arial" w:cs="Arial"/>
        </w:rPr>
      </w:pPr>
    </w:p>
    <w:p w:rsidR="0082011E" w:rsidRPr="00245E2D" w:rsidRDefault="0082011E" w:rsidP="0082011E">
      <w:pPr>
        <w:widowControl/>
        <w:numPr>
          <w:ilvl w:val="0"/>
          <w:numId w:val="1"/>
        </w:numPr>
        <w:tabs>
          <w:tab w:val="clear" w:pos="540"/>
          <w:tab w:val="num" w:pos="1005"/>
        </w:tabs>
        <w:autoSpaceDE/>
        <w:autoSpaceDN/>
        <w:adjustRightInd/>
        <w:ind w:left="1005" w:right="684"/>
        <w:jc w:val="both"/>
        <w:rPr>
          <w:rFonts w:ascii="Arial" w:hAnsi="Arial" w:cs="Arial"/>
        </w:rPr>
      </w:pPr>
      <w:r w:rsidRPr="00245E2D">
        <w:rPr>
          <w:rFonts w:ascii="Arial" w:hAnsi="Arial" w:cs="Arial"/>
        </w:rPr>
        <w:t xml:space="preserve"> In an English case, </w:t>
      </w:r>
      <w:r w:rsidRPr="00245E2D">
        <w:rPr>
          <w:rFonts w:ascii="Arial" w:hAnsi="Arial" w:cs="Arial"/>
          <w:i/>
        </w:rPr>
        <w:t>Robinson v Leyland Motors Ltd</w:t>
      </w:r>
      <w:r w:rsidRPr="00245E2D">
        <w:rPr>
          <w:rFonts w:ascii="Arial" w:hAnsi="Arial" w:cs="Arial"/>
        </w:rPr>
        <w:t xml:space="preserve"> C. A 357A of 1974</w:t>
      </w:r>
      <w:r>
        <w:rPr>
          <w:rFonts w:ascii="Arial" w:hAnsi="Arial" w:cs="Arial"/>
        </w:rPr>
        <w:t xml:space="preserve"> (s</w:t>
      </w:r>
      <w:r w:rsidRPr="00245E2D">
        <w:rPr>
          <w:rFonts w:ascii="Arial" w:hAnsi="Arial" w:cs="Arial"/>
        </w:rPr>
        <w:t xml:space="preserve">ee Kemp &amp; Kemp on </w:t>
      </w:r>
      <w:r>
        <w:rPr>
          <w:rFonts w:ascii="Arial" w:hAnsi="Arial" w:cs="Arial"/>
          <w:i/>
        </w:rPr>
        <w:t>D</w:t>
      </w:r>
      <w:r w:rsidRPr="00245E2D">
        <w:rPr>
          <w:rFonts w:ascii="Arial" w:hAnsi="Arial" w:cs="Arial"/>
          <w:i/>
        </w:rPr>
        <w:t>amages</w:t>
      </w:r>
      <w:r>
        <w:rPr>
          <w:rFonts w:ascii="Arial" w:hAnsi="Arial" w:cs="Arial"/>
        </w:rPr>
        <w:t xml:space="preserve"> </w:t>
      </w:r>
      <w:proofErr w:type="spellStart"/>
      <w:r>
        <w:rPr>
          <w:rFonts w:ascii="Arial" w:hAnsi="Arial" w:cs="Arial"/>
        </w:rPr>
        <w:t>Vol</w:t>
      </w:r>
      <w:proofErr w:type="spellEnd"/>
      <w:r>
        <w:rPr>
          <w:rFonts w:ascii="Arial" w:hAnsi="Arial" w:cs="Arial"/>
        </w:rPr>
        <w:t xml:space="preserve"> </w:t>
      </w:r>
      <w:r w:rsidRPr="00245E2D">
        <w:rPr>
          <w:rFonts w:ascii="Arial" w:hAnsi="Arial" w:cs="Arial"/>
        </w:rPr>
        <w:t>2 at 9164 - the Plaintiff was aged 21 years and was employed by the Defendant as a fitter. As a result of the accident at work the Plaintiff’s left arm was amputated above the elbow. The Court</w:t>
      </w:r>
      <w:r>
        <w:rPr>
          <w:rFonts w:ascii="Arial" w:hAnsi="Arial" w:cs="Arial"/>
        </w:rPr>
        <w:t xml:space="preserve"> awarded a total sum of ₤13,000</w:t>
      </w:r>
      <w:r w:rsidRPr="00245E2D">
        <w:rPr>
          <w:rFonts w:ascii="Arial" w:hAnsi="Arial" w:cs="Arial"/>
        </w:rPr>
        <w:t xml:space="preserve"> as damages in respect of pain and suffering and loss of amenity and earning capacity.</w:t>
      </w:r>
    </w:p>
    <w:p w:rsidR="0082011E" w:rsidRPr="0025551F" w:rsidRDefault="0082011E" w:rsidP="0082011E">
      <w:pPr>
        <w:ind w:right="684"/>
        <w:jc w:val="both"/>
        <w:rPr>
          <w:rFonts w:ascii="Arial" w:hAnsi="Arial" w:cs="Arial"/>
          <w:i/>
        </w:rPr>
      </w:pPr>
    </w:p>
    <w:p w:rsidR="0082011E" w:rsidRPr="00245E2D" w:rsidRDefault="0082011E" w:rsidP="0082011E">
      <w:pPr>
        <w:widowControl/>
        <w:numPr>
          <w:ilvl w:val="0"/>
          <w:numId w:val="1"/>
        </w:numPr>
        <w:tabs>
          <w:tab w:val="clear" w:pos="540"/>
          <w:tab w:val="num" w:pos="1005"/>
        </w:tabs>
        <w:autoSpaceDE/>
        <w:autoSpaceDN/>
        <w:adjustRightInd/>
        <w:ind w:left="1005" w:right="684"/>
        <w:jc w:val="both"/>
        <w:rPr>
          <w:rFonts w:ascii="Arial" w:hAnsi="Arial" w:cs="Arial"/>
        </w:rPr>
      </w:pPr>
      <w:r w:rsidRPr="00245E2D">
        <w:rPr>
          <w:rFonts w:ascii="Arial" w:hAnsi="Arial" w:cs="Arial"/>
        </w:rPr>
        <w:t xml:space="preserve">In </w:t>
      </w:r>
      <w:r w:rsidRPr="00245E2D">
        <w:rPr>
          <w:rFonts w:ascii="Arial" w:hAnsi="Arial" w:cs="Arial"/>
          <w:i/>
        </w:rPr>
        <w:t xml:space="preserve">Jude Bristol v </w:t>
      </w:r>
      <w:proofErr w:type="spellStart"/>
      <w:r w:rsidRPr="00245E2D">
        <w:rPr>
          <w:rFonts w:ascii="Arial" w:hAnsi="Arial" w:cs="Arial"/>
          <w:i/>
        </w:rPr>
        <w:t>Sodepak</w:t>
      </w:r>
      <w:proofErr w:type="spellEnd"/>
      <w:r w:rsidRPr="00245E2D">
        <w:rPr>
          <w:rFonts w:ascii="Arial" w:hAnsi="Arial" w:cs="Arial"/>
          <w:i/>
        </w:rPr>
        <w:t xml:space="preserve"> Industries Limited,</w:t>
      </w:r>
      <w:r w:rsidRPr="00245E2D">
        <w:rPr>
          <w:rFonts w:ascii="Arial" w:hAnsi="Arial" w:cs="Arial"/>
        </w:rPr>
        <w:t xml:space="preserve"> Civil Side N</w:t>
      </w:r>
      <w:r>
        <w:rPr>
          <w:rFonts w:ascii="Arial" w:hAnsi="Arial" w:cs="Arial"/>
        </w:rPr>
        <w:t>o.126 of 2002, where R160</w:t>
      </w:r>
      <w:proofErr w:type="gramStart"/>
      <w:r>
        <w:rPr>
          <w:rFonts w:ascii="Arial" w:hAnsi="Arial" w:cs="Arial"/>
        </w:rPr>
        <w:t>,000</w:t>
      </w:r>
      <w:proofErr w:type="gramEnd"/>
      <w:r>
        <w:rPr>
          <w:rFonts w:ascii="Arial" w:hAnsi="Arial" w:cs="Arial"/>
        </w:rPr>
        <w:t xml:space="preserve"> </w:t>
      </w:r>
      <w:r w:rsidRPr="00245E2D">
        <w:rPr>
          <w:rFonts w:ascii="Arial" w:hAnsi="Arial" w:cs="Arial"/>
        </w:rPr>
        <w:t xml:space="preserve">was awarded for an injury that resulted in amputation of distal part of the right forearm of the Plaintiff. </w:t>
      </w:r>
    </w:p>
    <w:p w:rsidR="0082011E" w:rsidRDefault="0082011E" w:rsidP="0082011E">
      <w:pPr>
        <w:jc w:val="both"/>
        <w:rPr>
          <w:rFonts w:ascii="Arial" w:hAnsi="Arial" w:cs="Arial"/>
        </w:rPr>
      </w:pPr>
    </w:p>
    <w:p w:rsidR="0082011E" w:rsidRDefault="0082011E" w:rsidP="0082011E">
      <w:pPr>
        <w:jc w:val="both"/>
        <w:rPr>
          <w:rFonts w:ascii="Arial" w:hAnsi="Arial" w:cs="Arial"/>
        </w:rPr>
      </w:pPr>
      <w:r w:rsidRPr="0025551F">
        <w:rPr>
          <w:rFonts w:ascii="Arial" w:hAnsi="Arial" w:cs="Arial"/>
        </w:rPr>
        <w:lastRenderedPageBreak/>
        <w:t xml:space="preserve">The injury in the present case is relatively, not severe in degree or nature. The wound is now completely healed and the male organ remains intact except for a circular scar, which stays just close to the pubic area. </w:t>
      </w:r>
      <w:r>
        <w:rPr>
          <w:rFonts w:ascii="Arial" w:hAnsi="Arial" w:cs="Arial"/>
        </w:rPr>
        <w:t xml:space="preserve"> </w:t>
      </w:r>
      <w:r w:rsidRPr="0025551F">
        <w:rPr>
          <w:rFonts w:ascii="Arial" w:hAnsi="Arial" w:cs="Arial"/>
        </w:rPr>
        <w:t xml:space="preserve">The injury, in my finding did not affect the </w:t>
      </w:r>
      <w:r>
        <w:rPr>
          <w:rFonts w:ascii="Arial" w:hAnsi="Arial" w:cs="Arial"/>
        </w:rPr>
        <w:t>Plaintiff</w:t>
      </w:r>
      <w:r w:rsidRPr="0025551F">
        <w:rPr>
          <w:rFonts w:ascii="Arial" w:hAnsi="Arial" w:cs="Arial"/>
        </w:rPr>
        <w:t>’s sex</w:t>
      </w:r>
      <w:r>
        <w:rPr>
          <w:rFonts w:ascii="Arial" w:hAnsi="Arial" w:cs="Arial"/>
        </w:rPr>
        <w:t xml:space="preserve"> </w:t>
      </w:r>
      <w:r w:rsidRPr="0025551F">
        <w:rPr>
          <w:rFonts w:ascii="Arial" w:hAnsi="Arial" w:cs="Arial"/>
        </w:rPr>
        <w:t xml:space="preserve">life nor has it deprived him of his erotic experiences.  In the circumstances, the amount claimed by the </w:t>
      </w:r>
      <w:r>
        <w:rPr>
          <w:rFonts w:ascii="Arial" w:hAnsi="Arial" w:cs="Arial"/>
        </w:rPr>
        <w:t>Plaintiff</w:t>
      </w:r>
      <w:r w:rsidRPr="0025551F">
        <w:rPr>
          <w:rFonts w:ascii="Arial" w:hAnsi="Arial" w:cs="Arial"/>
        </w:rPr>
        <w:t xml:space="preserve"> under each head for loss and damages is highly exaggerated and unreasonable. Having regard to all the circumstances, for pain and suffer</w:t>
      </w:r>
      <w:r>
        <w:rPr>
          <w:rFonts w:ascii="Arial" w:hAnsi="Arial" w:cs="Arial"/>
        </w:rPr>
        <w:t>ing I would therefore, award R80,000</w:t>
      </w:r>
      <w:r w:rsidRPr="0025551F">
        <w:rPr>
          <w:rFonts w:ascii="Arial" w:hAnsi="Arial" w:cs="Arial"/>
        </w:rPr>
        <w:t xml:space="preserve"> In respect of moral damage for inconvenience, anxiety, stress, embarrassment, angu</w:t>
      </w:r>
      <w:r>
        <w:rPr>
          <w:rFonts w:ascii="Arial" w:hAnsi="Arial" w:cs="Arial"/>
        </w:rPr>
        <w:t>ish and distress the sum of R60,000</w:t>
      </w:r>
      <w:r w:rsidRPr="0025551F">
        <w:rPr>
          <w:rFonts w:ascii="Arial" w:hAnsi="Arial" w:cs="Arial"/>
        </w:rPr>
        <w:t xml:space="preserve"> would in my view, be reasonable and just. For loss of amenities, loss of earnings and loss of enjoyment of life, due to temporary partial disability suffered during the period of </w:t>
      </w:r>
      <w:proofErr w:type="spellStart"/>
      <w:r w:rsidRPr="0025551F">
        <w:rPr>
          <w:rFonts w:ascii="Arial" w:hAnsi="Arial" w:cs="Arial"/>
        </w:rPr>
        <w:t>hospitalisation</w:t>
      </w:r>
      <w:proofErr w:type="spellEnd"/>
      <w:r w:rsidRPr="0025551F">
        <w:rPr>
          <w:rFonts w:ascii="Arial" w:hAnsi="Arial" w:cs="Arial"/>
        </w:rPr>
        <w:t xml:space="preserve"> and recuperati</w:t>
      </w:r>
      <w:r>
        <w:rPr>
          <w:rFonts w:ascii="Arial" w:hAnsi="Arial" w:cs="Arial"/>
        </w:rPr>
        <w:t>on I would award the sum of R60</w:t>
      </w:r>
      <w:proofErr w:type="gramStart"/>
      <w:r>
        <w:rPr>
          <w:rFonts w:ascii="Arial" w:hAnsi="Arial" w:cs="Arial"/>
        </w:rPr>
        <w:t>,000</w:t>
      </w:r>
      <w:proofErr w:type="gramEnd"/>
      <w:r w:rsidRPr="0025551F">
        <w:rPr>
          <w:rFonts w:ascii="Arial" w:hAnsi="Arial" w:cs="Arial"/>
        </w:rPr>
        <w:t xml:space="preserve">, which figure in my considered opinion, is reasonable, in view of the fact that the </w:t>
      </w:r>
      <w:r>
        <w:rPr>
          <w:rFonts w:ascii="Arial" w:hAnsi="Arial" w:cs="Arial"/>
        </w:rPr>
        <w:t>Plaintiff</w:t>
      </w:r>
      <w:r w:rsidRPr="0025551F">
        <w:rPr>
          <w:rFonts w:ascii="Arial" w:hAnsi="Arial" w:cs="Arial"/>
        </w:rPr>
        <w:t xml:space="preserve"> did not suffer any permanent disability due to the injury in question. Moreover, I find the </w:t>
      </w:r>
      <w:r>
        <w:rPr>
          <w:rFonts w:ascii="Arial" w:hAnsi="Arial" w:cs="Arial"/>
        </w:rPr>
        <w:t>Plaintiff</w:t>
      </w:r>
      <w:r w:rsidRPr="0025551F">
        <w:rPr>
          <w:rFonts w:ascii="Arial" w:hAnsi="Arial" w:cs="Arial"/>
        </w:rPr>
        <w:t xml:space="preserve"> through his unhygienic practice, had partly contributed to the secondary infection that developed from the injury. This should proportionately reduce the quantum of damages payable to the </w:t>
      </w:r>
      <w:r>
        <w:rPr>
          <w:rFonts w:ascii="Arial" w:hAnsi="Arial" w:cs="Arial"/>
        </w:rPr>
        <w:t>Plaintiff.</w:t>
      </w:r>
    </w:p>
    <w:p w:rsidR="0082011E" w:rsidRPr="0025551F" w:rsidRDefault="0082011E" w:rsidP="0082011E">
      <w:pPr>
        <w:jc w:val="both"/>
        <w:rPr>
          <w:rFonts w:ascii="Arial" w:hAnsi="Arial" w:cs="Arial"/>
        </w:rPr>
      </w:pPr>
    </w:p>
    <w:p w:rsidR="0082011E" w:rsidRPr="007958EC" w:rsidRDefault="0082011E" w:rsidP="0082011E">
      <w:pPr>
        <w:pStyle w:val="BodyTextIndent"/>
        <w:spacing w:after="0"/>
        <w:ind w:left="0"/>
        <w:jc w:val="both"/>
        <w:rPr>
          <w:rFonts w:ascii="Arial" w:hAnsi="Arial" w:cs="Arial"/>
        </w:rPr>
      </w:pPr>
      <w:r w:rsidRPr="007958EC">
        <w:rPr>
          <w:rFonts w:ascii="Arial" w:hAnsi="Arial" w:cs="Arial"/>
        </w:rPr>
        <w:t xml:space="preserve">In the final analysis, and for the reasons stated hereinbefore, I enter judgment for the </w:t>
      </w:r>
      <w:r>
        <w:rPr>
          <w:rFonts w:ascii="Arial" w:hAnsi="Arial" w:cs="Arial"/>
        </w:rPr>
        <w:t>Plaintiff</w:t>
      </w:r>
      <w:r w:rsidRPr="007958EC">
        <w:rPr>
          <w:rFonts w:ascii="Arial" w:hAnsi="Arial" w:cs="Arial"/>
        </w:rPr>
        <w:t xml:space="preserve"> and against the </w:t>
      </w:r>
      <w:r>
        <w:rPr>
          <w:rFonts w:ascii="Arial" w:hAnsi="Arial" w:cs="Arial"/>
        </w:rPr>
        <w:t>First</w:t>
      </w:r>
      <w:r w:rsidRPr="007958EC">
        <w:rPr>
          <w:rFonts w:ascii="Arial" w:hAnsi="Arial" w:cs="Arial"/>
        </w:rPr>
        <w:t xml:space="preserve">, </w:t>
      </w:r>
      <w:r>
        <w:rPr>
          <w:rFonts w:ascii="Arial" w:hAnsi="Arial" w:cs="Arial"/>
        </w:rPr>
        <w:t>Second</w:t>
      </w:r>
      <w:r w:rsidRPr="007958EC">
        <w:rPr>
          <w:rFonts w:ascii="Arial" w:hAnsi="Arial" w:cs="Arial"/>
        </w:rPr>
        <w:t xml:space="preserve">, and </w:t>
      </w:r>
      <w:r>
        <w:rPr>
          <w:rFonts w:ascii="Arial" w:hAnsi="Arial" w:cs="Arial"/>
        </w:rPr>
        <w:t>Third Defendant</w:t>
      </w:r>
      <w:r w:rsidRPr="007958EC">
        <w:rPr>
          <w:rFonts w:ascii="Arial" w:hAnsi="Arial" w:cs="Arial"/>
        </w:rPr>
        <w:t>s jointly and se</w:t>
      </w:r>
      <w:r>
        <w:rPr>
          <w:rFonts w:ascii="Arial" w:hAnsi="Arial" w:cs="Arial"/>
        </w:rPr>
        <w:t>verally in the sum of R200</w:t>
      </w:r>
      <w:proofErr w:type="gramStart"/>
      <w:r>
        <w:rPr>
          <w:rFonts w:ascii="Arial" w:hAnsi="Arial" w:cs="Arial"/>
        </w:rPr>
        <w:t>,000</w:t>
      </w:r>
      <w:proofErr w:type="gramEnd"/>
      <w:r w:rsidRPr="007958EC">
        <w:rPr>
          <w:rFonts w:ascii="Arial" w:hAnsi="Arial" w:cs="Arial"/>
        </w:rPr>
        <w:t xml:space="preserve"> with interest on the said sum at 4% per annum - the legal rate - as from the date of the plaint, and with costs.</w:t>
      </w:r>
    </w:p>
    <w:p w:rsidR="0082011E" w:rsidRDefault="0021535F" w:rsidP="0082011E">
      <w:pPr>
        <w:pStyle w:val="BodyTextIndent"/>
        <w:spacing w:after="0"/>
        <w:rPr>
          <w:rFonts w:ascii="Arial" w:hAnsi="Arial" w:cs="Arial"/>
        </w:rPr>
      </w:pPr>
      <w:r w:rsidRPr="0021535F">
        <w:rPr>
          <w:rFonts w:ascii="Arial" w:hAnsi="Arial" w:cs="Arial"/>
          <w:noProof/>
          <w:lang w:val="en-NZ" w:eastAsia="en-NZ"/>
        </w:rPr>
        <w:pict>
          <v:shape id="Text Box 190" o:spid="_x0000_s1038" type="#_x0000_t202" style="position:absolute;left:0;text-align:left;margin-left:-31.1pt;margin-top:-30.45pt;width:30pt;height:531.5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" stroked="f" strokecolor="white [3212]">
            <v:textbox style="mso-fit-shape-to-text:t">
              <w:txbxContent>
                <w:p w:rsidR="0082011E" w:rsidRPr="00CF6C02" w:rsidRDefault="0082011E" w:rsidP="0082011E">
                  <w:pPr>
                    <w:rPr>
                      <w:rFonts w:ascii="Arial" w:hAnsi="Arial" w:cs="Arial"/>
                      <w:b/>
                      <w:i/>
                    </w:rPr>
                  </w:pPr>
                </w:p>
              </w:txbxContent>
            </v:textbox>
          </v:shape>
        </w:pict>
      </w:r>
    </w:p>
    <w:p w:rsidR="0082011E" w:rsidRPr="007958EC" w:rsidRDefault="0082011E" w:rsidP="0082011E">
      <w:pPr>
        <w:pStyle w:val="BodyTextIndent"/>
        <w:spacing w:after="0"/>
        <w:rPr>
          <w:rFonts w:ascii="Arial" w:hAnsi="Arial" w:cs="Arial"/>
        </w:rPr>
      </w:pPr>
    </w:p>
    <w:p w:rsidR="00AD75CD" w:rsidRDefault="0082011E" w:rsidP="0082011E">
      <w:r>
        <w:rPr>
          <w:rFonts w:ascii="Arial" w:hAnsi="Arial" w:cs="Arial"/>
          <w:b/>
        </w:rPr>
        <w:t xml:space="preserve">Record:  </w:t>
      </w:r>
      <w:r w:rsidRPr="007E0F02">
        <w:rPr>
          <w:rFonts w:ascii="Arial" w:hAnsi="Arial" w:cs="Arial"/>
          <w:b/>
        </w:rPr>
        <w:t>Civil Side No 273 of 1998</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6EAD"/>
    <w:multiLevelType w:val="hybridMultilevel"/>
    <w:tmpl w:val="38B28E4C"/>
    <w:lvl w:ilvl="0" w:tplc="83CCBF6E">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6095891"/>
    <w:multiLevelType w:val="hybridMultilevel"/>
    <w:tmpl w:val="AFF4CA28"/>
    <w:lvl w:ilvl="0" w:tplc="FFFFFFFF">
      <w:start w:val="1"/>
      <w:numFmt w:val="decimal"/>
      <w:lvlText w:val="(%1)"/>
      <w:lvlJc w:val="left"/>
      <w:pPr>
        <w:tabs>
          <w:tab w:val="num" w:pos="540"/>
        </w:tabs>
        <w:ind w:left="540" w:hanging="46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11E"/>
    <w:rsid w:val="000A4006"/>
    <w:rsid w:val="00156AE5"/>
    <w:rsid w:val="001A0374"/>
    <w:rsid w:val="0021535F"/>
    <w:rsid w:val="00637430"/>
    <w:rsid w:val="00664A04"/>
    <w:rsid w:val="006D36C9"/>
    <w:rsid w:val="00725760"/>
    <w:rsid w:val="007671CA"/>
    <w:rsid w:val="0082011E"/>
    <w:rsid w:val="00982DDD"/>
    <w:rsid w:val="00A227DA"/>
    <w:rsid w:val="00A8647C"/>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1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BlockText">
    <w:name w:val="Block Text"/>
    <w:basedOn w:val="Normal"/>
    <w:rsid w:val="0082011E"/>
    <w:pPr>
      <w:widowControl/>
      <w:tabs>
        <w:tab w:val="left" w:pos="-116"/>
        <w:tab w:val="left" w:pos="1584"/>
        <w:tab w:val="left" w:pos="2043"/>
        <w:tab w:val="left" w:pos="2763"/>
        <w:tab w:val="left" w:pos="3483"/>
        <w:tab w:val="left" w:pos="4203"/>
        <w:tab w:val="left" w:pos="4923"/>
        <w:tab w:val="left" w:pos="5643"/>
        <w:tab w:val="left" w:pos="6363"/>
        <w:tab w:val="left" w:pos="7083"/>
      </w:tabs>
      <w:autoSpaceDE/>
      <w:autoSpaceDN/>
      <w:adjustRightInd/>
      <w:spacing w:line="360" w:lineRule="auto"/>
      <w:ind w:left="720" w:right="900"/>
      <w:jc w:val="both"/>
    </w:pPr>
    <w:rPr>
      <w:rFonts w:ascii="Bookman Old Style" w:hAnsi="Bookman Old Style"/>
      <w:i/>
      <w:szCs w:val="20"/>
      <w:lang w:val="en-GB"/>
    </w:rPr>
  </w:style>
  <w:style w:type="paragraph" w:styleId="BodyTextIndent">
    <w:name w:val="Body Text Indent"/>
    <w:basedOn w:val="Normal"/>
    <w:link w:val="BodyTextIndentChar"/>
    <w:uiPriority w:val="99"/>
    <w:unhideWhenUsed/>
    <w:rsid w:val="0082011E"/>
    <w:pPr>
      <w:spacing w:after="120"/>
      <w:ind w:left="360"/>
    </w:pPr>
  </w:style>
  <w:style w:type="character" w:customStyle="1" w:styleId="BodyTextIndentChar">
    <w:name w:val="Body Text Indent Char"/>
    <w:basedOn w:val="DefaultParagraphFont"/>
    <w:link w:val="BodyTextIndent"/>
    <w:uiPriority w:val="99"/>
    <w:rsid w:val="0082011E"/>
    <w:rPr>
      <w:rFonts w:ascii="Times New Roman" w:eastAsia="Times New Roman" w:hAnsi="Times New Roman" w:cs="Times New Roman"/>
      <w:sz w:val="24"/>
      <w:szCs w:val="24"/>
      <w:lang w:val="en-US"/>
    </w:rPr>
  </w:style>
  <w:style w:type="paragraph" w:styleId="Subtitle">
    <w:name w:val="Subtitle"/>
    <w:basedOn w:val="Normal"/>
    <w:link w:val="SubtitleChar"/>
    <w:qFormat/>
    <w:rsid w:val="0082011E"/>
    <w:pPr>
      <w:widowControl/>
      <w:autoSpaceDE/>
      <w:autoSpaceDN/>
      <w:adjustRightInd/>
      <w:spacing w:line="360" w:lineRule="auto"/>
      <w:ind w:firstLine="720"/>
      <w:jc w:val="both"/>
    </w:pPr>
    <w:rPr>
      <w:rFonts w:ascii="Arial Narrow" w:hAnsi="Arial Narrow"/>
      <w:b/>
      <w:szCs w:val="20"/>
    </w:rPr>
  </w:style>
  <w:style w:type="character" w:customStyle="1" w:styleId="SubtitleChar">
    <w:name w:val="Subtitle Char"/>
    <w:basedOn w:val="DefaultParagraphFont"/>
    <w:link w:val="Subtitle"/>
    <w:rsid w:val="0082011E"/>
    <w:rPr>
      <w:rFonts w:ascii="Arial Narrow" w:eastAsia="Times New Roman" w:hAnsi="Arial Narrow"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3175</Words>
  <Characters>18104</Characters>
  <Application>Microsoft Office Word</Application>
  <DocSecurity>0</DocSecurity>
  <Lines>150</Lines>
  <Paragraphs>42</Paragraphs>
  <ScaleCrop>false</ScaleCrop>
  <Company/>
  <LinksUpToDate>false</LinksUpToDate>
  <CharactersWithSpaces>21237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2014-01-16T11:06:00Z</cp:lastPrinted>
  <dcterms:created xsi:type="dcterms:W3CDTF">2014-01-16T11:06:00Z</dcterms:created>
  <dcterms:modified xsi:type="dcterms:W3CDTF">2014-01-16T11:06:00Z</dcterms:modified>
</cp:coreProperties>
</file>