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FB" w:rsidRDefault="00F611FB" w:rsidP="00F611FB">
      <w:pPr>
        <w:contextualSpacing/>
        <w:jc w:val="center"/>
        <w:rPr>
          <w:rFonts w:ascii="Arial" w:hAnsi="Arial" w:cs="Arial"/>
          <w:b/>
          <w:bCs/>
        </w:rPr>
      </w:pPr>
      <w:proofErr w:type="spellStart"/>
      <w:r w:rsidRPr="004566AD">
        <w:rPr>
          <w:rFonts w:ascii="Arial" w:hAnsi="Arial" w:cs="Arial"/>
          <w:b/>
          <w:bCs/>
        </w:rPr>
        <w:t>Umbricht</w:t>
      </w:r>
      <w:proofErr w:type="spellEnd"/>
      <w:r w:rsidRPr="004566AD">
        <w:rPr>
          <w:rFonts w:ascii="Arial" w:hAnsi="Arial" w:cs="Arial"/>
          <w:b/>
          <w:bCs/>
        </w:rPr>
        <w:t xml:space="preserve"> v </w:t>
      </w:r>
      <w:proofErr w:type="spellStart"/>
      <w:r w:rsidRPr="004566AD">
        <w:rPr>
          <w:rFonts w:ascii="Arial" w:hAnsi="Arial" w:cs="Arial"/>
          <w:b/>
          <w:bCs/>
        </w:rPr>
        <w:t>Lesperance</w:t>
      </w:r>
      <w:proofErr w:type="spellEnd"/>
    </w:p>
    <w:p w:rsidR="00F611FB" w:rsidRPr="004566AD" w:rsidRDefault="00F611FB" w:rsidP="00F611FB">
      <w:pPr>
        <w:contextualSpacing/>
        <w:jc w:val="center"/>
        <w:rPr>
          <w:rFonts w:ascii="Arial" w:hAnsi="Arial" w:cs="Arial"/>
          <w:b/>
          <w:bCs/>
        </w:rPr>
      </w:pPr>
      <w:r>
        <w:rPr>
          <w:rFonts w:ascii="Arial" w:hAnsi="Arial" w:cs="Arial"/>
          <w:b/>
          <w:bCs/>
        </w:rPr>
        <w:t>(2007) SLR 221</w:t>
      </w:r>
    </w:p>
    <w:p w:rsidR="00F611FB" w:rsidRPr="004566AD" w:rsidRDefault="00F611FB" w:rsidP="00F611FB">
      <w:pPr>
        <w:contextualSpacing/>
        <w:jc w:val="both"/>
        <w:rPr>
          <w:rFonts w:ascii="Arial" w:hAnsi="Arial" w:cs="Arial"/>
        </w:rPr>
      </w:pPr>
    </w:p>
    <w:p w:rsidR="00F611FB" w:rsidRPr="004566AD" w:rsidRDefault="00F611FB" w:rsidP="00F611FB">
      <w:pPr>
        <w:contextualSpacing/>
        <w:jc w:val="both"/>
      </w:pPr>
    </w:p>
    <w:p w:rsidR="00F611FB" w:rsidRPr="004566AD" w:rsidRDefault="00F611FB" w:rsidP="00F611FB">
      <w:pPr>
        <w:ind w:right="-36"/>
        <w:contextualSpacing/>
        <w:rPr>
          <w:rFonts w:ascii="Arial" w:hAnsi="Arial" w:cs="Arial"/>
        </w:rPr>
      </w:pPr>
      <w:r w:rsidRPr="004566AD">
        <w:rPr>
          <w:rFonts w:ascii="Arial" w:hAnsi="Arial" w:cs="Arial"/>
        </w:rPr>
        <w:t xml:space="preserve">Philippe BOULLE for the </w:t>
      </w:r>
      <w:r>
        <w:rPr>
          <w:rFonts w:ascii="Arial" w:hAnsi="Arial" w:cs="Arial"/>
        </w:rPr>
        <w:t>p</w:t>
      </w:r>
      <w:r w:rsidRPr="004566AD">
        <w:rPr>
          <w:rFonts w:ascii="Arial" w:hAnsi="Arial" w:cs="Arial"/>
        </w:rPr>
        <w:t>laintiff</w:t>
      </w:r>
    </w:p>
    <w:p w:rsidR="00F611FB" w:rsidRPr="004566AD" w:rsidRDefault="00F611FB" w:rsidP="00F611FB">
      <w:pPr>
        <w:ind w:right="-36"/>
        <w:contextualSpacing/>
        <w:rPr>
          <w:rFonts w:ascii="Arial" w:hAnsi="Arial" w:cs="Arial"/>
        </w:rPr>
      </w:pPr>
      <w:r w:rsidRPr="004566AD">
        <w:rPr>
          <w:rFonts w:ascii="Arial" w:hAnsi="Arial" w:cs="Arial"/>
        </w:rPr>
        <w:t xml:space="preserve">Karen DOMINGUE for the </w:t>
      </w:r>
      <w:r>
        <w:rPr>
          <w:rFonts w:ascii="Arial" w:hAnsi="Arial" w:cs="Arial"/>
        </w:rPr>
        <w:t>d</w:t>
      </w:r>
      <w:r w:rsidRPr="004566AD">
        <w:rPr>
          <w:rFonts w:ascii="Arial" w:hAnsi="Arial" w:cs="Arial"/>
        </w:rPr>
        <w:t>efendant</w:t>
      </w:r>
    </w:p>
    <w:p w:rsidR="00F611FB" w:rsidRPr="004566AD" w:rsidRDefault="00F611FB" w:rsidP="00F611FB">
      <w:pPr>
        <w:ind w:right="-36"/>
        <w:contextualSpacing/>
        <w:rPr>
          <w:rFonts w:ascii="Arial" w:hAnsi="Arial" w:cs="Arial"/>
          <w:b/>
          <w:bCs/>
          <w:i/>
          <w:iCs/>
          <w:u w:val="single"/>
        </w:rPr>
      </w:pPr>
    </w:p>
    <w:p w:rsidR="00F611FB" w:rsidRPr="004566AD" w:rsidRDefault="00F611FB" w:rsidP="00F611FB">
      <w:pPr>
        <w:ind w:right="-36"/>
        <w:contextualSpacing/>
        <w:jc w:val="both"/>
        <w:rPr>
          <w:rFonts w:ascii="Arial" w:hAnsi="Arial" w:cs="Arial"/>
          <w:b/>
          <w:bCs/>
        </w:rPr>
      </w:pPr>
      <w:r w:rsidRPr="004566AD">
        <w:rPr>
          <w:rFonts w:ascii="Arial" w:hAnsi="Arial" w:cs="Arial"/>
          <w:b/>
          <w:bCs/>
        </w:rPr>
        <w:t>Judgment delivered on 6 August 2007 by:</w:t>
      </w:r>
    </w:p>
    <w:p w:rsidR="00F611FB" w:rsidRPr="004566AD" w:rsidRDefault="00F611FB" w:rsidP="00F611FB">
      <w:pPr>
        <w:ind w:right="-36"/>
        <w:contextualSpacing/>
        <w:jc w:val="center"/>
        <w:rPr>
          <w:rFonts w:ascii="Arial" w:hAnsi="Arial" w:cs="Arial"/>
          <w:b/>
          <w:bCs/>
          <w:u w:val="single"/>
        </w:rPr>
      </w:pPr>
    </w:p>
    <w:p w:rsidR="00F611FB" w:rsidRPr="004566AD" w:rsidRDefault="00F611FB" w:rsidP="00F611FB">
      <w:pPr>
        <w:ind w:right="-36"/>
        <w:contextualSpacing/>
        <w:jc w:val="both"/>
        <w:rPr>
          <w:rFonts w:ascii="Arial" w:hAnsi="Arial" w:cs="Arial"/>
        </w:rPr>
      </w:pPr>
      <w:r w:rsidRPr="004566AD">
        <w:rPr>
          <w:rFonts w:ascii="Arial" w:hAnsi="Arial" w:cs="Arial"/>
          <w:b/>
          <w:bCs/>
          <w:iCs/>
        </w:rPr>
        <w:t xml:space="preserve">KARUNAKARAN J:  </w:t>
      </w:r>
      <w:r w:rsidRPr="004566AD">
        <w:rPr>
          <w:rFonts w:ascii="Arial" w:hAnsi="Arial" w:cs="Arial"/>
        </w:rPr>
        <w:t xml:space="preserve">The </w:t>
      </w:r>
      <w:r>
        <w:rPr>
          <w:rFonts w:ascii="Arial" w:hAnsi="Arial" w:cs="Arial"/>
        </w:rPr>
        <w:t>p</w:t>
      </w:r>
      <w:r w:rsidRPr="004566AD">
        <w:rPr>
          <w:rFonts w:ascii="Arial" w:hAnsi="Arial" w:cs="Arial"/>
        </w:rPr>
        <w:t xml:space="preserve">laintiff in this action prays this Court for a judgment against the </w:t>
      </w:r>
      <w:r>
        <w:rPr>
          <w:rFonts w:ascii="Arial" w:hAnsi="Arial" w:cs="Arial"/>
        </w:rPr>
        <w:t>d</w:t>
      </w:r>
      <w:r w:rsidRPr="004566AD">
        <w:rPr>
          <w:rFonts w:ascii="Arial" w:hAnsi="Arial" w:cs="Arial"/>
        </w:rPr>
        <w:t>efendant in essence,</w:t>
      </w:r>
      <w:r>
        <w:rPr>
          <w:rFonts w:ascii="Arial" w:hAnsi="Arial" w:cs="Arial"/>
        </w:rPr>
        <w:t xml:space="preserve"> seeking the following remedies</w:t>
      </w:r>
      <w:r w:rsidRPr="004566AD">
        <w:rPr>
          <w:rFonts w:ascii="Arial" w:hAnsi="Arial" w:cs="Arial"/>
        </w:rPr>
        <w:t xml:space="preserve"> -</w:t>
      </w:r>
    </w:p>
    <w:p w:rsidR="00F611FB" w:rsidRPr="004566AD" w:rsidRDefault="00F611FB" w:rsidP="00F611FB">
      <w:pPr>
        <w:ind w:firstLine="720"/>
        <w:contextualSpacing/>
        <w:rPr>
          <w:rFonts w:ascii="Arial" w:hAnsi="Arial" w:cs="Arial"/>
        </w:rPr>
      </w:pPr>
    </w:p>
    <w:p w:rsidR="00F611FB" w:rsidRPr="00955217" w:rsidRDefault="00F611FB" w:rsidP="00F611FB">
      <w:pPr>
        <w:numPr>
          <w:ilvl w:val="0"/>
          <w:numId w:val="1"/>
        </w:numPr>
        <w:tabs>
          <w:tab w:val="clear" w:pos="792"/>
        </w:tabs>
        <w:adjustRightInd/>
        <w:ind w:left="900" w:right="720" w:hanging="450"/>
        <w:contextualSpacing/>
        <w:jc w:val="both"/>
        <w:rPr>
          <w:rFonts w:ascii="Arial" w:hAnsi="Arial" w:cs="Arial"/>
          <w:iCs/>
        </w:rPr>
      </w:pPr>
      <w:r w:rsidRPr="00955217">
        <w:rPr>
          <w:rFonts w:ascii="Arial" w:hAnsi="Arial" w:cs="Arial"/>
          <w:iCs/>
        </w:rPr>
        <w:t xml:space="preserve">An order directing the </w:t>
      </w:r>
      <w:r>
        <w:rPr>
          <w:rFonts w:ascii="Arial" w:hAnsi="Arial" w:cs="Arial"/>
          <w:iCs/>
        </w:rPr>
        <w:t>d</w:t>
      </w:r>
      <w:r w:rsidRPr="00955217">
        <w:rPr>
          <w:rFonts w:ascii="Arial" w:hAnsi="Arial" w:cs="Arial"/>
          <w:iCs/>
        </w:rPr>
        <w:t xml:space="preserve">efendant to unblock the access road, and remove all constructions and the gate he has put up blocking the </w:t>
      </w:r>
      <w:r>
        <w:rPr>
          <w:rFonts w:ascii="Arial" w:hAnsi="Arial" w:cs="Arial"/>
          <w:iCs/>
        </w:rPr>
        <w:t>p</w:t>
      </w:r>
      <w:r w:rsidRPr="00955217">
        <w:rPr>
          <w:rFonts w:ascii="Arial" w:hAnsi="Arial" w:cs="Arial"/>
          <w:iCs/>
        </w:rPr>
        <w:t>laintiff</w:t>
      </w:r>
      <w:r>
        <w:rPr>
          <w:rFonts w:ascii="Arial" w:hAnsi="Arial" w:cs="Arial"/>
          <w:iCs/>
        </w:rPr>
        <w:t>’</w:t>
      </w:r>
      <w:r w:rsidRPr="00955217">
        <w:rPr>
          <w:rFonts w:ascii="Arial" w:hAnsi="Arial" w:cs="Arial"/>
          <w:iCs/>
        </w:rPr>
        <w:t xml:space="preserve">s right of way on </w:t>
      </w:r>
      <w:r>
        <w:rPr>
          <w:rFonts w:ascii="Arial" w:hAnsi="Arial" w:cs="Arial"/>
          <w:iCs/>
        </w:rPr>
        <w:t>the d</w:t>
      </w:r>
      <w:r w:rsidRPr="00955217">
        <w:rPr>
          <w:rFonts w:ascii="Arial" w:hAnsi="Arial" w:cs="Arial"/>
          <w:iCs/>
        </w:rPr>
        <w:t xml:space="preserve">efendant's land Parcel PR661, in order to have access from the public road to </w:t>
      </w:r>
      <w:r>
        <w:rPr>
          <w:rFonts w:ascii="Arial" w:hAnsi="Arial" w:cs="Arial"/>
          <w:iCs/>
        </w:rPr>
        <w:t>the p</w:t>
      </w:r>
      <w:r w:rsidRPr="00955217">
        <w:rPr>
          <w:rFonts w:ascii="Arial" w:hAnsi="Arial" w:cs="Arial"/>
          <w:iCs/>
        </w:rPr>
        <w:t>laintiff's land Parcel PR624.</w:t>
      </w:r>
    </w:p>
    <w:p w:rsidR="00F611FB" w:rsidRPr="00955217" w:rsidRDefault="00F611FB" w:rsidP="00F611FB">
      <w:pPr>
        <w:ind w:left="900" w:right="720" w:hanging="450"/>
        <w:contextualSpacing/>
        <w:jc w:val="both"/>
        <w:rPr>
          <w:rFonts w:ascii="Arial" w:hAnsi="Arial" w:cs="Arial"/>
          <w:iCs/>
        </w:rPr>
      </w:pPr>
    </w:p>
    <w:p w:rsidR="00F611FB" w:rsidRPr="00955217" w:rsidRDefault="00F611FB" w:rsidP="00F611FB">
      <w:pPr>
        <w:numPr>
          <w:ilvl w:val="0"/>
          <w:numId w:val="2"/>
        </w:numPr>
        <w:tabs>
          <w:tab w:val="clear" w:pos="792"/>
        </w:tabs>
        <w:adjustRightInd/>
        <w:ind w:left="900" w:right="720" w:hanging="450"/>
        <w:contextualSpacing/>
        <w:jc w:val="both"/>
        <w:rPr>
          <w:rFonts w:ascii="Arial" w:hAnsi="Arial" w:cs="Arial"/>
          <w:iCs/>
        </w:rPr>
      </w:pPr>
      <w:r w:rsidRPr="00955217">
        <w:rPr>
          <w:rFonts w:ascii="Arial" w:hAnsi="Arial" w:cs="Arial"/>
          <w:iCs/>
        </w:rPr>
        <w:t xml:space="preserve">A declaration that the </w:t>
      </w:r>
      <w:r>
        <w:rPr>
          <w:rFonts w:ascii="Arial" w:hAnsi="Arial" w:cs="Arial"/>
          <w:iCs/>
        </w:rPr>
        <w:t>p</w:t>
      </w:r>
      <w:r w:rsidRPr="00955217">
        <w:rPr>
          <w:rFonts w:ascii="Arial" w:hAnsi="Arial" w:cs="Arial"/>
          <w:iCs/>
        </w:rPr>
        <w:t xml:space="preserve">laintiff has a right of </w:t>
      </w:r>
      <w:r w:rsidRPr="00955217">
        <w:rPr>
          <w:rFonts w:ascii="Arial" w:hAnsi="Arial" w:cs="Arial"/>
        </w:rPr>
        <w:t xml:space="preserve">way </w:t>
      </w:r>
      <w:r w:rsidRPr="00955217">
        <w:rPr>
          <w:rFonts w:ascii="Arial" w:hAnsi="Arial" w:cs="Arial"/>
          <w:iCs/>
        </w:rPr>
        <w:t>over</w:t>
      </w:r>
      <w:r>
        <w:rPr>
          <w:rFonts w:ascii="Arial" w:hAnsi="Arial" w:cs="Arial"/>
          <w:iCs/>
        </w:rPr>
        <w:t xml:space="preserve"> the</w:t>
      </w:r>
      <w:r w:rsidRPr="00955217">
        <w:rPr>
          <w:rFonts w:ascii="Arial" w:hAnsi="Arial" w:cs="Arial"/>
          <w:iCs/>
        </w:rPr>
        <w:t xml:space="preserve"> </w:t>
      </w:r>
      <w:r>
        <w:rPr>
          <w:rFonts w:ascii="Arial" w:hAnsi="Arial" w:cs="Arial"/>
          <w:iCs/>
        </w:rPr>
        <w:t>d</w:t>
      </w:r>
      <w:r w:rsidRPr="00955217">
        <w:rPr>
          <w:rFonts w:ascii="Arial" w:hAnsi="Arial" w:cs="Arial"/>
          <w:iCs/>
        </w:rPr>
        <w:t>efendant's land Parcel PR661 along the existing access road; and</w:t>
      </w:r>
    </w:p>
    <w:p w:rsidR="00F611FB" w:rsidRPr="00955217" w:rsidRDefault="00F611FB" w:rsidP="00F611FB">
      <w:pPr>
        <w:ind w:left="900" w:right="720" w:hanging="450"/>
        <w:contextualSpacing/>
        <w:jc w:val="both"/>
        <w:rPr>
          <w:rFonts w:ascii="Arial" w:hAnsi="Arial" w:cs="Arial"/>
          <w:iCs/>
        </w:rPr>
      </w:pPr>
    </w:p>
    <w:p w:rsidR="00F611FB" w:rsidRPr="00955217" w:rsidRDefault="00F611FB" w:rsidP="00F611FB">
      <w:pPr>
        <w:numPr>
          <w:ilvl w:val="0"/>
          <w:numId w:val="3"/>
        </w:numPr>
        <w:tabs>
          <w:tab w:val="clear" w:pos="720"/>
        </w:tabs>
        <w:adjustRightInd/>
        <w:ind w:left="900" w:right="720" w:hanging="450"/>
        <w:contextualSpacing/>
        <w:jc w:val="both"/>
        <w:rPr>
          <w:rFonts w:ascii="Arial" w:hAnsi="Arial" w:cs="Arial"/>
          <w:iCs/>
        </w:rPr>
      </w:pPr>
      <w:r w:rsidRPr="00955217">
        <w:rPr>
          <w:rFonts w:ascii="Arial" w:hAnsi="Arial" w:cs="Arial"/>
          <w:iCs/>
        </w:rPr>
        <w:t xml:space="preserve">An award of R20,000 - for the </w:t>
      </w:r>
      <w:r>
        <w:rPr>
          <w:rFonts w:ascii="Arial" w:hAnsi="Arial" w:cs="Arial"/>
          <w:iCs/>
        </w:rPr>
        <w:t>p</w:t>
      </w:r>
      <w:r w:rsidRPr="00955217">
        <w:rPr>
          <w:rFonts w:ascii="Arial" w:hAnsi="Arial" w:cs="Arial"/>
          <w:iCs/>
        </w:rPr>
        <w:t xml:space="preserve">laintiff against the </w:t>
      </w:r>
      <w:r>
        <w:rPr>
          <w:rFonts w:ascii="Arial" w:hAnsi="Arial" w:cs="Arial"/>
          <w:iCs/>
        </w:rPr>
        <w:t>d</w:t>
      </w:r>
      <w:r w:rsidRPr="00955217">
        <w:rPr>
          <w:rFonts w:ascii="Arial" w:hAnsi="Arial" w:cs="Arial"/>
          <w:iCs/>
        </w:rPr>
        <w:t xml:space="preserve">efendant towards moral damages the </w:t>
      </w:r>
      <w:r>
        <w:rPr>
          <w:rFonts w:ascii="Arial" w:hAnsi="Arial" w:cs="Arial"/>
          <w:iCs/>
        </w:rPr>
        <w:t>p</w:t>
      </w:r>
      <w:r w:rsidRPr="00955217">
        <w:rPr>
          <w:rFonts w:ascii="Arial" w:hAnsi="Arial" w:cs="Arial"/>
          <w:iCs/>
        </w:rPr>
        <w:t>laintiff suffered</w:t>
      </w:r>
    </w:p>
    <w:p w:rsidR="00F611FB" w:rsidRPr="004566AD" w:rsidRDefault="00F611FB" w:rsidP="00F611FB">
      <w:pPr>
        <w:contextualSpacing/>
        <w:jc w:val="right"/>
        <w:rPr>
          <w:rFonts w:ascii="Arial" w:hAnsi="Arial" w:cs="Arial"/>
          <w:b/>
          <w:bCs/>
        </w:rPr>
      </w:pPr>
    </w:p>
    <w:p w:rsidR="00F611FB" w:rsidRPr="004566AD" w:rsidRDefault="00F611FB" w:rsidP="00F611FB">
      <w:pPr>
        <w:contextualSpacing/>
        <w:jc w:val="both"/>
        <w:rPr>
          <w:rFonts w:ascii="Arial" w:hAnsi="Arial" w:cs="Arial"/>
        </w:rPr>
      </w:pPr>
      <w:r>
        <w:rPr>
          <w:rFonts w:ascii="Arial" w:hAnsi="Arial" w:cs="Arial"/>
        </w:rPr>
        <w:t>B</w:t>
      </w:r>
      <w:r w:rsidRPr="004566AD">
        <w:rPr>
          <w:rFonts w:ascii="Arial" w:hAnsi="Arial" w:cs="Arial"/>
        </w:rPr>
        <w:t xml:space="preserve">eginning from the main road </w:t>
      </w:r>
      <w:r>
        <w:rPr>
          <w:rFonts w:ascii="Arial" w:hAnsi="Arial" w:cs="Arial"/>
        </w:rPr>
        <w:t xml:space="preserve">the access way </w:t>
      </w:r>
      <w:r w:rsidRPr="004566AD">
        <w:rPr>
          <w:rFonts w:ascii="Arial" w:hAnsi="Arial" w:cs="Arial"/>
        </w:rPr>
        <w:t xml:space="preserve">passes over several parcels of land situated between the main road and the </w:t>
      </w:r>
      <w:r>
        <w:rPr>
          <w:rFonts w:ascii="Arial" w:hAnsi="Arial" w:cs="Arial"/>
        </w:rPr>
        <w:t>p</w:t>
      </w:r>
      <w:r w:rsidRPr="004566AD">
        <w:rPr>
          <w:rFonts w:ascii="Arial" w:hAnsi="Arial" w:cs="Arial"/>
        </w:rPr>
        <w:t xml:space="preserve">laintiff's property. They are namely,(1) PR1287, (2) PR829, (3) PR1344, </w:t>
      </w:r>
      <w:r>
        <w:rPr>
          <w:rFonts w:ascii="Arial" w:hAnsi="Arial" w:cs="Arial"/>
        </w:rPr>
        <w:t xml:space="preserve">and </w:t>
      </w:r>
      <w:r w:rsidRPr="004566AD">
        <w:rPr>
          <w:rFonts w:ascii="Arial" w:hAnsi="Arial" w:cs="Arial"/>
        </w:rPr>
        <w:t xml:space="preserve">(4) PR 1988 </w:t>
      </w:r>
      <w:r>
        <w:rPr>
          <w:rFonts w:ascii="Arial" w:hAnsi="Arial" w:cs="Arial"/>
        </w:rPr>
        <w:t>(</w:t>
      </w:r>
      <w:r w:rsidRPr="004566AD">
        <w:rPr>
          <w:rFonts w:ascii="Arial" w:hAnsi="Arial" w:cs="Arial"/>
        </w:rPr>
        <w:t xml:space="preserve">belonging to the </w:t>
      </w:r>
      <w:r>
        <w:rPr>
          <w:rFonts w:ascii="Arial" w:hAnsi="Arial" w:cs="Arial"/>
        </w:rPr>
        <w:t>pl</w:t>
      </w:r>
      <w:r w:rsidRPr="004566AD">
        <w:rPr>
          <w:rFonts w:ascii="Arial" w:hAnsi="Arial" w:cs="Arial"/>
        </w:rPr>
        <w:t>aintiff herself</w:t>
      </w:r>
      <w:r>
        <w:rPr>
          <w:rFonts w:ascii="Arial" w:hAnsi="Arial" w:cs="Arial"/>
        </w:rPr>
        <w:t>)</w:t>
      </w:r>
      <w:r w:rsidRPr="004566AD">
        <w:rPr>
          <w:rFonts w:ascii="Arial" w:hAnsi="Arial" w:cs="Arial"/>
        </w:rPr>
        <w:t xml:space="preserve">, (5) an </w:t>
      </w:r>
      <w:proofErr w:type="spellStart"/>
      <w:r w:rsidRPr="004566AD">
        <w:rPr>
          <w:rFonts w:ascii="Arial" w:hAnsi="Arial" w:cs="Arial"/>
        </w:rPr>
        <w:t>unsurveyed</w:t>
      </w:r>
      <w:proofErr w:type="spellEnd"/>
      <w:r w:rsidRPr="004566AD">
        <w:rPr>
          <w:rFonts w:ascii="Arial" w:hAnsi="Arial" w:cs="Arial"/>
        </w:rPr>
        <w:t xml:space="preserve"> parcel of land belonging to one Mrs. Western Fred, (6) PR661 belonging to the </w:t>
      </w:r>
      <w:r>
        <w:rPr>
          <w:rFonts w:ascii="Arial" w:hAnsi="Arial" w:cs="Arial"/>
        </w:rPr>
        <w:t>d</w:t>
      </w:r>
      <w:r w:rsidRPr="004566AD">
        <w:rPr>
          <w:rFonts w:ascii="Arial" w:hAnsi="Arial" w:cs="Arial"/>
        </w:rPr>
        <w:t xml:space="preserve">efendant, and (7) PR625 belonging to one Ms </w:t>
      </w:r>
      <w:proofErr w:type="spellStart"/>
      <w:r w:rsidRPr="004566AD">
        <w:rPr>
          <w:rFonts w:ascii="Arial" w:hAnsi="Arial" w:cs="Arial"/>
        </w:rPr>
        <w:t>Wilhem</w:t>
      </w:r>
      <w:proofErr w:type="spellEnd"/>
      <w:r w:rsidRPr="004566AD">
        <w:rPr>
          <w:rFonts w:ascii="Arial" w:hAnsi="Arial" w:cs="Arial"/>
        </w:rPr>
        <w:t xml:space="preserve"> Figaro and then it ends up on the </w:t>
      </w:r>
      <w:r>
        <w:rPr>
          <w:rFonts w:ascii="Arial" w:hAnsi="Arial" w:cs="Arial"/>
        </w:rPr>
        <w:t>p</w:t>
      </w:r>
      <w:r w:rsidRPr="004566AD">
        <w:rPr>
          <w:rFonts w:ascii="Arial" w:hAnsi="Arial" w:cs="Arial"/>
        </w:rPr>
        <w:t>laintiff</w:t>
      </w:r>
      <w:r>
        <w:rPr>
          <w:rFonts w:ascii="Arial" w:hAnsi="Arial" w:cs="Arial"/>
        </w:rPr>
        <w:t>’</w:t>
      </w:r>
      <w:r w:rsidRPr="004566AD">
        <w:rPr>
          <w:rFonts w:ascii="Arial" w:hAnsi="Arial" w:cs="Arial"/>
        </w:rPr>
        <w:t xml:space="preserve">s property. After the purchase, the </w:t>
      </w:r>
      <w:r>
        <w:rPr>
          <w:rFonts w:ascii="Arial" w:hAnsi="Arial" w:cs="Arial"/>
        </w:rPr>
        <w:t>p</w:t>
      </w:r>
      <w:r w:rsidRPr="004566AD">
        <w:rPr>
          <w:rFonts w:ascii="Arial" w:hAnsi="Arial" w:cs="Arial"/>
        </w:rPr>
        <w:t xml:space="preserve">laintiff lived in that house for about six years. Thereafter, she had been renting it out to several tenants. Undisputedly, the first tenant was one </w:t>
      </w:r>
      <w:proofErr w:type="spellStart"/>
      <w:r w:rsidRPr="004566AD">
        <w:rPr>
          <w:rFonts w:ascii="Arial" w:hAnsi="Arial" w:cs="Arial"/>
        </w:rPr>
        <w:t>Mr</w:t>
      </w:r>
      <w:proofErr w:type="spellEnd"/>
      <w:r w:rsidRPr="004566AD">
        <w:rPr>
          <w:rFonts w:ascii="Arial" w:hAnsi="Arial" w:cs="Arial"/>
        </w:rPr>
        <w:t xml:space="preserve"> Louis </w:t>
      </w:r>
      <w:proofErr w:type="spellStart"/>
      <w:r w:rsidRPr="004566AD">
        <w:rPr>
          <w:rFonts w:ascii="Arial" w:hAnsi="Arial" w:cs="Arial"/>
        </w:rPr>
        <w:t>D'offay</w:t>
      </w:r>
      <w:proofErr w:type="spellEnd"/>
      <w:r w:rsidRPr="004566AD">
        <w:rPr>
          <w:rFonts w:ascii="Arial" w:hAnsi="Arial" w:cs="Arial"/>
        </w:rPr>
        <w:t xml:space="preserve"> - PW2 - who had been occupying the house from 1991 to 1994. The second tenant was a company "Casino Des Iles", represented by its General Manager </w:t>
      </w:r>
      <w:proofErr w:type="spellStart"/>
      <w:r w:rsidRPr="004566AD">
        <w:rPr>
          <w:rFonts w:ascii="Arial" w:hAnsi="Arial" w:cs="Arial"/>
        </w:rPr>
        <w:t>Mr</w:t>
      </w:r>
      <w:proofErr w:type="spellEnd"/>
      <w:r w:rsidRPr="004566AD">
        <w:rPr>
          <w:rFonts w:ascii="Arial" w:hAnsi="Arial" w:cs="Arial"/>
        </w:rPr>
        <w:t xml:space="preserve"> Philip Saunders - PW3 - who had been renting the house from 1995 to 1998. The third tenant was also a company</w:t>
      </w:r>
      <w:r>
        <w:rPr>
          <w:rFonts w:ascii="Arial" w:hAnsi="Arial" w:cs="Arial"/>
        </w:rPr>
        <w:t>,</w:t>
      </w:r>
      <w:r w:rsidRPr="004566AD">
        <w:rPr>
          <w:rFonts w:ascii="Arial" w:hAnsi="Arial" w:cs="Arial"/>
        </w:rPr>
        <w:t xml:space="preserve"> Masons Travel (P</w:t>
      </w:r>
      <w:r>
        <w:rPr>
          <w:rFonts w:ascii="Arial" w:hAnsi="Arial" w:cs="Arial"/>
        </w:rPr>
        <w:t>ty</w:t>
      </w:r>
      <w:r w:rsidRPr="004566AD">
        <w:rPr>
          <w:rFonts w:ascii="Arial" w:hAnsi="Arial" w:cs="Arial"/>
        </w:rPr>
        <w:t xml:space="preserve">) Ltd, represented by one </w:t>
      </w:r>
      <w:proofErr w:type="spellStart"/>
      <w:r w:rsidRPr="004566AD">
        <w:rPr>
          <w:rFonts w:ascii="Arial" w:hAnsi="Arial" w:cs="Arial"/>
        </w:rPr>
        <w:t>Mr</w:t>
      </w:r>
      <w:proofErr w:type="spellEnd"/>
      <w:r w:rsidRPr="004566AD">
        <w:rPr>
          <w:rFonts w:ascii="Arial" w:hAnsi="Arial" w:cs="Arial"/>
        </w:rPr>
        <w:t xml:space="preserve"> Paul </w:t>
      </w:r>
      <w:proofErr w:type="spellStart"/>
      <w:r w:rsidRPr="004566AD">
        <w:rPr>
          <w:rFonts w:ascii="Arial" w:hAnsi="Arial" w:cs="Arial"/>
        </w:rPr>
        <w:t>Allisop</w:t>
      </w:r>
      <w:proofErr w:type="spellEnd"/>
      <w:r w:rsidRPr="004566AD">
        <w:rPr>
          <w:rFonts w:ascii="Arial" w:hAnsi="Arial" w:cs="Arial"/>
        </w:rPr>
        <w:t xml:space="preserve"> - PW5 - who had been occupying the house from 1999 to August 2001. Be that as it may.</w:t>
      </w:r>
    </w:p>
    <w:p w:rsidR="00F611FB" w:rsidRPr="004566AD" w:rsidRDefault="00F611FB" w:rsidP="00F611FB">
      <w:pPr>
        <w:contextualSpacing/>
        <w:jc w:val="both"/>
        <w:rPr>
          <w:rFonts w:ascii="Arial" w:hAnsi="Arial" w:cs="Arial"/>
        </w:rPr>
      </w:pPr>
    </w:p>
    <w:p w:rsidR="00F611FB" w:rsidRPr="004566AD" w:rsidRDefault="00F611FB" w:rsidP="00F611FB">
      <w:pPr>
        <w:contextualSpacing/>
        <w:jc w:val="both"/>
        <w:rPr>
          <w:rFonts w:ascii="Arial" w:hAnsi="Arial" w:cs="Arial"/>
        </w:rPr>
      </w:pPr>
      <w:r w:rsidRPr="004566AD">
        <w:rPr>
          <w:rFonts w:ascii="Arial" w:hAnsi="Arial" w:cs="Arial"/>
        </w:rPr>
        <w:t xml:space="preserve">The </w:t>
      </w:r>
      <w:r>
        <w:rPr>
          <w:rFonts w:ascii="Arial" w:hAnsi="Arial" w:cs="Arial"/>
        </w:rPr>
        <w:t>d</w:t>
      </w:r>
      <w:r w:rsidRPr="004566AD">
        <w:rPr>
          <w:rFonts w:ascii="Arial" w:hAnsi="Arial" w:cs="Arial"/>
        </w:rPr>
        <w:t xml:space="preserve">efendant's parcel PR661 is situated not only adjacent to that of the </w:t>
      </w:r>
      <w:r>
        <w:rPr>
          <w:rFonts w:ascii="Arial" w:hAnsi="Arial" w:cs="Arial"/>
        </w:rPr>
        <w:t>p</w:t>
      </w:r>
      <w:r w:rsidRPr="004566AD">
        <w:rPr>
          <w:rFonts w:ascii="Arial" w:hAnsi="Arial" w:cs="Arial"/>
        </w:rPr>
        <w:t xml:space="preserve">laintiff but also it is the penultimate parcel of land, through which passes the said access road. The </w:t>
      </w:r>
      <w:r>
        <w:rPr>
          <w:rFonts w:ascii="Arial" w:hAnsi="Arial" w:cs="Arial"/>
        </w:rPr>
        <w:t>d</w:t>
      </w:r>
      <w:r w:rsidRPr="004566AD">
        <w:rPr>
          <w:rFonts w:ascii="Arial" w:hAnsi="Arial" w:cs="Arial"/>
        </w:rPr>
        <w:t>efendant purchased</w:t>
      </w:r>
      <w:r>
        <w:rPr>
          <w:rFonts w:ascii="Arial" w:hAnsi="Arial" w:cs="Arial"/>
        </w:rPr>
        <w:t xml:space="preserve"> his land in 1989</w:t>
      </w:r>
      <w:r w:rsidRPr="004566AD">
        <w:rPr>
          <w:rFonts w:ascii="Arial" w:hAnsi="Arial" w:cs="Arial"/>
        </w:rPr>
        <w:t xml:space="preserve"> from his aunty </w:t>
      </w:r>
      <w:proofErr w:type="spellStart"/>
      <w:r w:rsidRPr="004566AD">
        <w:rPr>
          <w:rFonts w:ascii="Arial" w:hAnsi="Arial" w:cs="Arial"/>
        </w:rPr>
        <w:t>Davinia</w:t>
      </w:r>
      <w:proofErr w:type="spellEnd"/>
      <w:r w:rsidRPr="004566AD">
        <w:rPr>
          <w:rFonts w:ascii="Arial" w:hAnsi="Arial" w:cs="Arial"/>
        </w:rPr>
        <w:t xml:space="preserve"> </w:t>
      </w:r>
      <w:proofErr w:type="spellStart"/>
      <w:r w:rsidRPr="004566AD">
        <w:rPr>
          <w:rFonts w:ascii="Arial" w:hAnsi="Arial" w:cs="Arial"/>
        </w:rPr>
        <w:t>Lesperance</w:t>
      </w:r>
      <w:proofErr w:type="spellEnd"/>
      <w:r w:rsidRPr="004566AD">
        <w:rPr>
          <w:rFonts w:ascii="Arial" w:hAnsi="Arial" w:cs="Arial"/>
        </w:rPr>
        <w:t xml:space="preserve"> - vide exhibit P3 - and then built his house thereon. Incidentally, the </w:t>
      </w:r>
      <w:r>
        <w:rPr>
          <w:rFonts w:ascii="Arial" w:hAnsi="Arial" w:cs="Arial"/>
        </w:rPr>
        <w:t>d</w:t>
      </w:r>
      <w:r w:rsidRPr="004566AD">
        <w:rPr>
          <w:rFonts w:ascii="Arial" w:hAnsi="Arial" w:cs="Arial"/>
        </w:rPr>
        <w:t>efendant's parcel PR661 is now subdivided into two parcels namely, PR3878 and PR3875.</w:t>
      </w:r>
    </w:p>
    <w:p w:rsidR="00F611FB" w:rsidRPr="004566AD" w:rsidRDefault="00F611FB" w:rsidP="00F611FB">
      <w:pPr>
        <w:ind w:firstLine="720"/>
        <w:contextualSpacing/>
        <w:jc w:val="both"/>
        <w:rPr>
          <w:rFonts w:ascii="Arial" w:hAnsi="Arial" w:cs="Arial"/>
        </w:rPr>
      </w:pPr>
    </w:p>
    <w:p w:rsidR="00F611FB" w:rsidRPr="004566AD" w:rsidRDefault="00F611FB" w:rsidP="00F611FB">
      <w:pPr>
        <w:contextualSpacing/>
        <w:jc w:val="both"/>
        <w:rPr>
          <w:rFonts w:ascii="Arial" w:hAnsi="Arial" w:cs="Arial"/>
        </w:rPr>
      </w:pPr>
      <w:r w:rsidRPr="004566AD">
        <w:rPr>
          <w:rFonts w:ascii="Arial" w:hAnsi="Arial" w:cs="Arial"/>
        </w:rPr>
        <w:t xml:space="preserve">The </w:t>
      </w:r>
      <w:r>
        <w:rPr>
          <w:rFonts w:ascii="Arial" w:hAnsi="Arial" w:cs="Arial"/>
        </w:rPr>
        <w:t>p</w:t>
      </w:r>
      <w:r w:rsidRPr="004566AD">
        <w:rPr>
          <w:rFonts w:ascii="Arial" w:hAnsi="Arial" w:cs="Arial"/>
        </w:rPr>
        <w:t xml:space="preserve">laintiff testified that as far as she knew the said access road had been in existence for the past 35 years serving different houses in that area, wherein the families of her father and other siblings had been living. The </w:t>
      </w:r>
      <w:r>
        <w:rPr>
          <w:rFonts w:ascii="Arial" w:hAnsi="Arial" w:cs="Arial"/>
        </w:rPr>
        <w:t>p</w:t>
      </w:r>
      <w:r w:rsidRPr="004566AD">
        <w:rPr>
          <w:rFonts w:ascii="Arial" w:hAnsi="Arial" w:cs="Arial"/>
        </w:rPr>
        <w:t xml:space="preserve">laintiff further stated that her father was </w:t>
      </w:r>
      <w:r w:rsidRPr="004566AD">
        <w:rPr>
          <w:rFonts w:ascii="Arial" w:hAnsi="Arial" w:cs="Arial"/>
        </w:rPr>
        <w:lastRenderedPageBreak/>
        <w:t xml:space="preserve">the one first started building the said access road beginning from the main road for the benefit of his children. A stretch of the said access road, which now passes through the </w:t>
      </w:r>
      <w:r>
        <w:rPr>
          <w:rFonts w:ascii="Arial" w:hAnsi="Arial" w:cs="Arial"/>
        </w:rPr>
        <w:t>d</w:t>
      </w:r>
      <w:r w:rsidRPr="004566AD">
        <w:rPr>
          <w:rFonts w:ascii="Arial" w:hAnsi="Arial" w:cs="Arial"/>
        </w:rPr>
        <w:t xml:space="preserve">efendant's land, hereinafter called the "access in dispute" according to the </w:t>
      </w:r>
      <w:r>
        <w:rPr>
          <w:rFonts w:ascii="Arial" w:hAnsi="Arial" w:cs="Arial"/>
        </w:rPr>
        <w:t>p</w:t>
      </w:r>
      <w:r w:rsidRPr="004566AD">
        <w:rPr>
          <w:rFonts w:ascii="Arial" w:hAnsi="Arial" w:cs="Arial"/>
        </w:rPr>
        <w:t xml:space="preserve">laintiff, has been in use as a </w:t>
      </w:r>
      <w:proofErr w:type="spellStart"/>
      <w:r w:rsidRPr="004566AD">
        <w:rPr>
          <w:rFonts w:ascii="Arial" w:hAnsi="Arial" w:cs="Arial"/>
        </w:rPr>
        <w:t>motorable</w:t>
      </w:r>
      <w:proofErr w:type="spellEnd"/>
      <w:r w:rsidRPr="004566AD">
        <w:rPr>
          <w:rFonts w:ascii="Arial" w:hAnsi="Arial" w:cs="Arial"/>
        </w:rPr>
        <w:t xml:space="preserve"> access to reach her parcel PR624 ever since she purchased the property.  The </w:t>
      </w:r>
      <w:r>
        <w:rPr>
          <w:rFonts w:ascii="Arial" w:hAnsi="Arial" w:cs="Arial"/>
        </w:rPr>
        <w:t>p</w:t>
      </w:r>
      <w:r w:rsidRPr="004566AD">
        <w:rPr>
          <w:rFonts w:ascii="Arial" w:hAnsi="Arial" w:cs="Arial"/>
        </w:rPr>
        <w:t>laintiff testified that in 1988 she carried out some repair works and resurfaced the access in dispute with concrete strips to enhance its utility.</w:t>
      </w:r>
    </w:p>
    <w:p w:rsidR="00F611FB" w:rsidRPr="004566AD" w:rsidRDefault="00F611FB" w:rsidP="00F611FB">
      <w:pPr>
        <w:ind w:firstLine="720"/>
        <w:contextualSpacing/>
        <w:jc w:val="both"/>
        <w:rPr>
          <w:rFonts w:ascii="Arial" w:hAnsi="Arial" w:cs="Arial"/>
        </w:rPr>
      </w:pPr>
    </w:p>
    <w:p w:rsidR="00F611FB" w:rsidRPr="004566AD" w:rsidRDefault="00F611FB" w:rsidP="00F611FB">
      <w:pPr>
        <w:contextualSpacing/>
        <w:jc w:val="both"/>
        <w:rPr>
          <w:rFonts w:ascii="Arial" w:hAnsi="Arial" w:cs="Arial"/>
        </w:rPr>
      </w:pPr>
      <w:r w:rsidRPr="004566AD">
        <w:rPr>
          <w:rFonts w:ascii="Arial" w:hAnsi="Arial" w:cs="Arial"/>
        </w:rPr>
        <w:t xml:space="preserve">The </w:t>
      </w:r>
      <w:r>
        <w:rPr>
          <w:rFonts w:ascii="Arial" w:hAnsi="Arial" w:cs="Arial"/>
        </w:rPr>
        <w:t>p</w:t>
      </w:r>
      <w:r w:rsidRPr="004566AD">
        <w:rPr>
          <w:rFonts w:ascii="Arial" w:hAnsi="Arial" w:cs="Arial"/>
        </w:rPr>
        <w:t xml:space="preserve">laintiff categorically testified that the access in dispute is the only shortest route possible, convenient, and available from the public road to the </w:t>
      </w:r>
      <w:r>
        <w:rPr>
          <w:rFonts w:ascii="Arial" w:hAnsi="Arial" w:cs="Arial"/>
        </w:rPr>
        <w:t>p</w:t>
      </w:r>
      <w:r w:rsidRPr="004566AD">
        <w:rPr>
          <w:rFonts w:ascii="Arial" w:hAnsi="Arial" w:cs="Arial"/>
        </w:rPr>
        <w:t xml:space="preserve">laintiff's property as well as to the adjacent property PR625. Further, the </w:t>
      </w:r>
      <w:r>
        <w:rPr>
          <w:rFonts w:ascii="Arial" w:hAnsi="Arial" w:cs="Arial"/>
        </w:rPr>
        <w:t>p</w:t>
      </w:r>
      <w:r w:rsidRPr="004566AD">
        <w:rPr>
          <w:rFonts w:ascii="Arial" w:hAnsi="Arial" w:cs="Arial"/>
        </w:rPr>
        <w:t xml:space="preserve">laintiff testified that her property is </w:t>
      </w:r>
      <w:r>
        <w:rPr>
          <w:rFonts w:ascii="Arial" w:hAnsi="Arial" w:cs="Arial"/>
        </w:rPr>
        <w:t xml:space="preserve">an </w:t>
      </w:r>
      <w:r w:rsidRPr="004566AD">
        <w:rPr>
          <w:rFonts w:ascii="Arial" w:hAnsi="Arial" w:cs="Arial"/>
        </w:rPr>
        <w:t>enclave and no other access</w:t>
      </w:r>
      <w:r>
        <w:rPr>
          <w:rFonts w:ascii="Arial" w:hAnsi="Arial" w:cs="Arial"/>
        </w:rPr>
        <w:t xml:space="preserve"> is</w:t>
      </w:r>
      <w:r w:rsidRPr="004566AD">
        <w:rPr>
          <w:rFonts w:ascii="Arial" w:hAnsi="Arial" w:cs="Arial"/>
        </w:rPr>
        <w:t xml:space="preserve"> available apart from the access in dispute. The </w:t>
      </w:r>
      <w:r>
        <w:rPr>
          <w:rFonts w:ascii="Arial" w:hAnsi="Arial" w:cs="Arial"/>
        </w:rPr>
        <w:t>p</w:t>
      </w:r>
      <w:r w:rsidRPr="004566AD">
        <w:rPr>
          <w:rFonts w:ascii="Arial" w:hAnsi="Arial" w:cs="Arial"/>
        </w:rPr>
        <w:t>laintiff also produced a detailed plan - exhibit P6</w:t>
      </w:r>
      <w:r>
        <w:rPr>
          <w:rFonts w:ascii="Arial" w:hAnsi="Arial" w:cs="Arial"/>
        </w:rPr>
        <w:t xml:space="preserve"> </w:t>
      </w:r>
      <w:r w:rsidRPr="004566AD">
        <w:rPr>
          <w:rFonts w:ascii="Arial" w:hAnsi="Arial" w:cs="Arial"/>
        </w:rPr>
        <w:t xml:space="preserve">- in respect of the said access in dispute that passes through the </w:t>
      </w:r>
      <w:r>
        <w:rPr>
          <w:rFonts w:ascii="Arial" w:hAnsi="Arial" w:cs="Arial"/>
        </w:rPr>
        <w:t>d</w:t>
      </w:r>
      <w:r w:rsidRPr="004566AD">
        <w:rPr>
          <w:rFonts w:ascii="Arial" w:hAnsi="Arial" w:cs="Arial"/>
        </w:rPr>
        <w:t>efendant's land leading to parcel PR624 via PR625. This plan drawn by</w:t>
      </w:r>
      <w:r>
        <w:rPr>
          <w:rFonts w:ascii="Arial" w:hAnsi="Arial" w:cs="Arial"/>
        </w:rPr>
        <w:t xml:space="preserve"> G &amp;</w:t>
      </w:r>
      <w:r w:rsidRPr="004566AD">
        <w:rPr>
          <w:rFonts w:ascii="Arial" w:hAnsi="Arial" w:cs="Arial"/>
          <w:sz w:val="20"/>
          <w:szCs w:val="20"/>
        </w:rPr>
        <w:t xml:space="preserve"> </w:t>
      </w:r>
      <w:r w:rsidRPr="004566AD">
        <w:rPr>
          <w:rFonts w:ascii="Arial" w:hAnsi="Arial" w:cs="Arial"/>
        </w:rPr>
        <w:t>Surveys P</w:t>
      </w:r>
      <w:r>
        <w:rPr>
          <w:rFonts w:ascii="Arial" w:hAnsi="Arial" w:cs="Arial"/>
        </w:rPr>
        <w:t>ty</w:t>
      </w:r>
      <w:r w:rsidRPr="004566AD">
        <w:rPr>
          <w:rFonts w:ascii="Arial" w:hAnsi="Arial" w:cs="Arial"/>
        </w:rPr>
        <w:t xml:space="preserve"> L</w:t>
      </w:r>
      <w:r>
        <w:rPr>
          <w:rFonts w:ascii="Arial" w:hAnsi="Arial" w:cs="Arial"/>
        </w:rPr>
        <w:t>td</w:t>
      </w:r>
      <w:r w:rsidRPr="004566AD">
        <w:rPr>
          <w:rFonts w:ascii="Arial" w:hAnsi="Arial" w:cs="Arial"/>
        </w:rPr>
        <w:t xml:space="preserve"> in 2000 clearly indicates that there had been an existing access road beginning from the public road to the </w:t>
      </w:r>
      <w:r>
        <w:rPr>
          <w:rFonts w:ascii="Arial" w:hAnsi="Arial" w:cs="Arial"/>
        </w:rPr>
        <w:t>p</w:t>
      </w:r>
      <w:r w:rsidRPr="004566AD">
        <w:rPr>
          <w:rFonts w:ascii="Arial" w:hAnsi="Arial" w:cs="Arial"/>
        </w:rPr>
        <w:t>laintiff</w:t>
      </w:r>
      <w:r>
        <w:rPr>
          <w:rFonts w:ascii="Arial" w:hAnsi="Arial" w:cs="Arial"/>
        </w:rPr>
        <w:t>’</w:t>
      </w:r>
      <w:r w:rsidRPr="004566AD">
        <w:rPr>
          <w:rFonts w:ascii="Arial" w:hAnsi="Arial" w:cs="Arial"/>
        </w:rPr>
        <w:t xml:space="preserve">s property stretching across the </w:t>
      </w:r>
      <w:r>
        <w:rPr>
          <w:rFonts w:ascii="Arial" w:hAnsi="Arial" w:cs="Arial"/>
        </w:rPr>
        <w:t>d</w:t>
      </w:r>
      <w:r w:rsidRPr="004566AD">
        <w:rPr>
          <w:rFonts w:ascii="Arial" w:hAnsi="Arial" w:cs="Arial"/>
        </w:rPr>
        <w:t xml:space="preserve">efendant's land. She also produced an Aerial Photographic Map - exhibit P7 - in respect of her land and its surroundings. This map indeed, shows the continuation of the said access road over PR625, PR661 and PR1988 and then </w:t>
      </w:r>
      <w:r>
        <w:rPr>
          <w:rFonts w:ascii="Arial" w:hAnsi="Arial" w:cs="Arial"/>
        </w:rPr>
        <w:t>shows it leading</w:t>
      </w:r>
      <w:r w:rsidRPr="004566AD">
        <w:rPr>
          <w:rFonts w:ascii="Arial" w:hAnsi="Arial" w:cs="Arial"/>
        </w:rPr>
        <w:t xml:space="preserve"> to the adjoining properties situated down towards</w:t>
      </w:r>
      <w:r>
        <w:rPr>
          <w:rFonts w:ascii="Arial" w:hAnsi="Arial" w:cs="Arial"/>
        </w:rPr>
        <w:t xml:space="preserve"> the</w:t>
      </w:r>
      <w:r w:rsidRPr="004566AD">
        <w:rPr>
          <w:rFonts w:ascii="Arial" w:hAnsi="Arial" w:cs="Arial"/>
        </w:rPr>
        <w:t xml:space="preserve"> seaside.  In addition, the </w:t>
      </w:r>
      <w:r>
        <w:rPr>
          <w:rFonts w:ascii="Arial" w:hAnsi="Arial" w:cs="Arial"/>
        </w:rPr>
        <w:t>p</w:t>
      </w:r>
      <w:r w:rsidRPr="004566AD">
        <w:rPr>
          <w:rFonts w:ascii="Arial" w:hAnsi="Arial" w:cs="Arial"/>
        </w:rPr>
        <w:t>laintiff produced a number of photographs - exhibit</w:t>
      </w:r>
      <w:r>
        <w:rPr>
          <w:rFonts w:ascii="Arial" w:hAnsi="Arial" w:cs="Arial"/>
        </w:rPr>
        <w:t>s</w:t>
      </w:r>
      <w:r w:rsidRPr="004566AD">
        <w:rPr>
          <w:rFonts w:ascii="Arial" w:hAnsi="Arial" w:cs="Arial"/>
        </w:rPr>
        <w:t xml:space="preserve"> P11 to P25 - from which one can easily observe the existence of a </w:t>
      </w:r>
      <w:proofErr w:type="spellStart"/>
      <w:r w:rsidRPr="004566AD">
        <w:rPr>
          <w:rFonts w:ascii="Arial" w:hAnsi="Arial" w:cs="Arial"/>
        </w:rPr>
        <w:t>motorable</w:t>
      </w:r>
      <w:proofErr w:type="spellEnd"/>
      <w:r w:rsidRPr="004566AD">
        <w:rPr>
          <w:rFonts w:ascii="Arial" w:hAnsi="Arial" w:cs="Arial"/>
        </w:rPr>
        <w:t xml:space="preserve"> access road with old concrete strips start</w:t>
      </w:r>
      <w:r>
        <w:rPr>
          <w:rFonts w:ascii="Arial" w:hAnsi="Arial" w:cs="Arial"/>
        </w:rPr>
        <w:t>ing from the public road, passing</w:t>
      </w:r>
      <w:r w:rsidRPr="004566AD">
        <w:rPr>
          <w:rFonts w:ascii="Arial" w:hAnsi="Arial" w:cs="Arial"/>
        </w:rPr>
        <w:t xml:space="preserve"> ov</w:t>
      </w:r>
      <w:r>
        <w:rPr>
          <w:rFonts w:ascii="Arial" w:hAnsi="Arial" w:cs="Arial"/>
        </w:rPr>
        <w:t>er different properties, crossing</w:t>
      </w:r>
      <w:r w:rsidRPr="004566AD">
        <w:rPr>
          <w:rFonts w:ascii="Arial" w:hAnsi="Arial" w:cs="Arial"/>
        </w:rPr>
        <w:t xml:space="preserve"> the </w:t>
      </w:r>
      <w:r>
        <w:rPr>
          <w:rFonts w:ascii="Arial" w:hAnsi="Arial" w:cs="Arial"/>
        </w:rPr>
        <w:t>d</w:t>
      </w:r>
      <w:r w:rsidRPr="004566AD">
        <w:rPr>
          <w:rFonts w:ascii="Arial" w:hAnsi="Arial" w:cs="Arial"/>
        </w:rPr>
        <w:t>efendant's land and then lead</w:t>
      </w:r>
      <w:r>
        <w:rPr>
          <w:rFonts w:ascii="Arial" w:hAnsi="Arial" w:cs="Arial"/>
        </w:rPr>
        <w:t>ing</w:t>
      </w:r>
      <w:r w:rsidRPr="004566AD">
        <w:rPr>
          <w:rFonts w:ascii="Arial" w:hAnsi="Arial" w:cs="Arial"/>
        </w:rPr>
        <w:t xml:space="preserve"> to the </w:t>
      </w:r>
      <w:r>
        <w:rPr>
          <w:rFonts w:ascii="Arial" w:hAnsi="Arial" w:cs="Arial"/>
        </w:rPr>
        <w:t>p</w:t>
      </w:r>
      <w:r w:rsidRPr="004566AD">
        <w:rPr>
          <w:rFonts w:ascii="Arial" w:hAnsi="Arial" w:cs="Arial"/>
        </w:rPr>
        <w:t>laintiff</w:t>
      </w:r>
      <w:r>
        <w:rPr>
          <w:rFonts w:ascii="Arial" w:hAnsi="Arial" w:cs="Arial"/>
        </w:rPr>
        <w:t>’</w:t>
      </w:r>
      <w:r w:rsidRPr="004566AD">
        <w:rPr>
          <w:rFonts w:ascii="Arial" w:hAnsi="Arial" w:cs="Arial"/>
        </w:rPr>
        <w:t xml:space="preserve">s property. Furthermore, the </w:t>
      </w:r>
      <w:r>
        <w:rPr>
          <w:rFonts w:ascii="Arial" w:hAnsi="Arial" w:cs="Arial"/>
        </w:rPr>
        <w:t>p</w:t>
      </w:r>
      <w:r w:rsidRPr="004566AD">
        <w:rPr>
          <w:rFonts w:ascii="Arial" w:hAnsi="Arial" w:cs="Arial"/>
        </w:rPr>
        <w:t xml:space="preserve">laintiff testified that Ms </w:t>
      </w:r>
      <w:proofErr w:type="spellStart"/>
      <w:r w:rsidRPr="004566AD">
        <w:rPr>
          <w:rFonts w:ascii="Arial" w:hAnsi="Arial" w:cs="Arial"/>
        </w:rPr>
        <w:t>Wilhem</w:t>
      </w:r>
      <w:proofErr w:type="spellEnd"/>
      <w:r w:rsidRPr="004566AD">
        <w:rPr>
          <w:rFonts w:ascii="Arial" w:hAnsi="Arial" w:cs="Arial"/>
        </w:rPr>
        <w:t xml:space="preserve"> Figaro, the owner of PR625</w:t>
      </w:r>
      <w:r>
        <w:rPr>
          <w:rFonts w:ascii="Arial" w:hAnsi="Arial" w:cs="Arial"/>
        </w:rPr>
        <w:t>,</w:t>
      </w:r>
      <w:r w:rsidRPr="004566AD">
        <w:rPr>
          <w:rFonts w:ascii="Arial" w:hAnsi="Arial" w:cs="Arial"/>
        </w:rPr>
        <w:t xml:space="preserve"> had already granted her permission - vide exhibit P8 - in 1990 for the construction of a </w:t>
      </w:r>
      <w:proofErr w:type="spellStart"/>
      <w:r w:rsidRPr="004566AD">
        <w:rPr>
          <w:rFonts w:ascii="Arial" w:hAnsi="Arial" w:cs="Arial"/>
        </w:rPr>
        <w:t>motorable</w:t>
      </w:r>
      <w:proofErr w:type="spellEnd"/>
      <w:r w:rsidRPr="004566AD">
        <w:rPr>
          <w:rFonts w:ascii="Arial" w:hAnsi="Arial" w:cs="Arial"/>
        </w:rPr>
        <w:t xml:space="preserve"> access road leading to her property. Moreover, she produced in evidence copies of the "title deeds" in respect of PR 1988 and PR</w:t>
      </w:r>
      <w:r>
        <w:rPr>
          <w:rFonts w:ascii="Arial" w:hAnsi="Arial" w:cs="Arial"/>
        </w:rPr>
        <w:t xml:space="preserve"> 1288, exhibit P9 and P1</w:t>
      </w:r>
      <w:r w:rsidRPr="004566AD">
        <w:rPr>
          <w:rFonts w:ascii="Arial" w:hAnsi="Arial" w:cs="Arial"/>
        </w:rPr>
        <w:t xml:space="preserve">O respectively, showing that she is the owner of these two parcels of land over which passes the said access road. The </w:t>
      </w:r>
      <w:r>
        <w:rPr>
          <w:rFonts w:ascii="Arial" w:hAnsi="Arial" w:cs="Arial"/>
        </w:rPr>
        <w:t>p</w:t>
      </w:r>
      <w:r w:rsidRPr="004566AD">
        <w:rPr>
          <w:rFonts w:ascii="Arial" w:hAnsi="Arial" w:cs="Arial"/>
        </w:rPr>
        <w:t xml:space="preserve">laintiff further testified that she also built a retaining wall along the stretch of the access in dispute on </w:t>
      </w:r>
      <w:r>
        <w:rPr>
          <w:rFonts w:ascii="Arial" w:hAnsi="Arial" w:cs="Arial"/>
        </w:rPr>
        <w:t>the d</w:t>
      </w:r>
      <w:r w:rsidRPr="004566AD">
        <w:rPr>
          <w:rFonts w:ascii="Arial" w:hAnsi="Arial" w:cs="Arial"/>
        </w:rPr>
        <w:t xml:space="preserve">efendant's property at her own expense and that too with the </w:t>
      </w:r>
      <w:r>
        <w:rPr>
          <w:rFonts w:ascii="Arial" w:hAnsi="Arial" w:cs="Arial"/>
        </w:rPr>
        <w:t>d</w:t>
      </w:r>
      <w:r w:rsidRPr="004566AD">
        <w:rPr>
          <w:rFonts w:ascii="Arial" w:hAnsi="Arial" w:cs="Arial"/>
        </w:rPr>
        <w:t xml:space="preserve">efendant's consent in order to protect the said access in dispute from being damaged by landslides. Moreover, the </w:t>
      </w:r>
      <w:r>
        <w:rPr>
          <w:rFonts w:ascii="Arial" w:hAnsi="Arial" w:cs="Arial"/>
        </w:rPr>
        <w:t>p</w:t>
      </w:r>
      <w:r w:rsidRPr="004566AD">
        <w:rPr>
          <w:rFonts w:ascii="Arial" w:hAnsi="Arial" w:cs="Arial"/>
        </w:rPr>
        <w:t xml:space="preserve">laintiff testified that the </w:t>
      </w:r>
      <w:r>
        <w:rPr>
          <w:rFonts w:ascii="Arial" w:hAnsi="Arial" w:cs="Arial"/>
        </w:rPr>
        <w:t>d</w:t>
      </w:r>
      <w:r w:rsidRPr="004566AD">
        <w:rPr>
          <w:rFonts w:ascii="Arial" w:hAnsi="Arial" w:cs="Arial"/>
        </w:rPr>
        <w:t>efendant had also been using the said access road since he purchased the property and even transported all the building materials for the</w:t>
      </w:r>
      <w:r w:rsidRPr="004566AD">
        <w:rPr>
          <w:rFonts w:ascii="Arial" w:hAnsi="Arial" w:cs="Arial"/>
          <w:vertAlign w:val="superscript"/>
        </w:rPr>
        <w:t>,</w:t>
      </w:r>
      <w:r w:rsidRPr="004566AD">
        <w:rPr>
          <w:rFonts w:ascii="Arial" w:hAnsi="Arial" w:cs="Arial"/>
        </w:rPr>
        <w:t xml:space="preserve"> construction of his house using the same the access road in dispute.</w:t>
      </w:r>
    </w:p>
    <w:p w:rsidR="00F611FB" w:rsidRPr="004566AD" w:rsidRDefault="00F611FB" w:rsidP="00F611FB">
      <w:pPr>
        <w:ind w:firstLine="720"/>
        <w:contextualSpacing/>
        <w:jc w:val="both"/>
        <w:rPr>
          <w:rFonts w:ascii="Arial" w:hAnsi="Arial" w:cs="Arial"/>
        </w:rPr>
      </w:pPr>
    </w:p>
    <w:p w:rsidR="00F611FB" w:rsidRPr="004566AD" w:rsidRDefault="00F611FB" w:rsidP="00F611FB">
      <w:pPr>
        <w:contextualSpacing/>
        <w:jc w:val="both"/>
        <w:rPr>
          <w:rFonts w:ascii="Arial" w:hAnsi="Arial" w:cs="Arial"/>
        </w:rPr>
      </w:pPr>
      <w:r w:rsidRPr="004566AD">
        <w:rPr>
          <w:rFonts w:ascii="Arial" w:hAnsi="Arial" w:cs="Arial"/>
        </w:rPr>
        <w:t xml:space="preserve">In November 1999, the </w:t>
      </w:r>
      <w:r>
        <w:rPr>
          <w:rFonts w:ascii="Arial" w:hAnsi="Arial" w:cs="Arial"/>
        </w:rPr>
        <w:t>p</w:t>
      </w:r>
      <w:r w:rsidRPr="004566AD">
        <w:rPr>
          <w:rFonts w:ascii="Arial" w:hAnsi="Arial" w:cs="Arial"/>
        </w:rPr>
        <w:t>laintiff was away from the country for some</w:t>
      </w:r>
      <w:r>
        <w:rPr>
          <w:rFonts w:ascii="Arial" w:hAnsi="Arial" w:cs="Arial"/>
        </w:rPr>
        <w:t xml:space="preserve"> time. The third tenant </w:t>
      </w:r>
      <w:proofErr w:type="spellStart"/>
      <w:r>
        <w:rPr>
          <w:rFonts w:ascii="Arial" w:hAnsi="Arial" w:cs="Arial"/>
        </w:rPr>
        <w:t>Mr</w:t>
      </w:r>
      <w:proofErr w:type="spellEnd"/>
      <w:r w:rsidRPr="004566AD">
        <w:rPr>
          <w:rFonts w:ascii="Arial" w:hAnsi="Arial" w:cs="Arial"/>
        </w:rPr>
        <w:t xml:space="preserve"> Paul </w:t>
      </w:r>
      <w:proofErr w:type="spellStart"/>
      <w:r w:rsidRPr="004566AD">
        <w:rPr>
          <w:rFonts w:ascii="Arial" w:hAnsi="Arial" w:cs="Arial"/>
        </w:rPr>
        <w:t>Allisop</w:t>
      </w:r>
      <w:proofErr w:type="spellEnd"/>
      <w:r w:rsidRPr="004566AD">
        <w:rPr>
          <w:rFonts w:ascii="Arial" w:hAnsi="Arial" w:cs="Arial"/>
        </w:rPr>
        <w:t xml:space="preserve"> - PW5 - of Masons Travel Pty Ltd was occupying the house</w:t>
      </w:r>
      <w:r>
        <w:rPr>
          <w:rFonts w:ascii="Arial" w:hAnsi="Arial" w:cs="Arial"/>
        </w:rPr>
        <w:t xml:space="preserve"> at</w:t>
      </w:r>
      <w:r w:rsidRPr="004566AD">
        <w:rPr>
          <w:rFonts w:ascii="Arial" w:hAnsi="Arial" w:cs="Arial"/>
        </w:rPr>
        <w:t xml:space="preserve"> that time. Upon her return in December 1999, the </w:t>
      </w:r>
      <w:r>
        <w:rPr>
          <w:rFonts w:ascii="Arial" w:hAnsi="Arial" w:cs="Arial"/>
        </w:rPr>
        <w:t>p</w:t>
      </w:r>
      <w:r w:rsidRPr="004566AD">
        <w:rPr>
          <w:rFonts w:ascii="Arial" w:hAnsi="Arial" w:cs="Arial"/>
        </w:rPr>
        <w:t xml:space="preserve">laintiff noticed that the </w:t>
      </w:r>
      <w:r>
        <w:rPr>
          <w:rFonts w:ascii="Arial" w:hAnsi="Arial" w:cs="Arial"/>
        </w:rPr>
        <w:t>d</w:t>
      </w:r>
      <w:r w:rsidRPr="004566AD">
        <w:rPr>
          <w:rFonts w:ascii="Arial" w:hAnsi="Arial" w:cs="Arial"/>
        </w:rPr>
        <w:t xml:space="preserve">efendant had put up a gate - made of </w:t>
      </w:r>
      <w:proofErr w:type="spellStart"/>
      <w:r w:rsidRPr="004566AD">
        <w:rPr>
          <w:rFonts w:ascii="Arial" w:hAnsi="Arial" w:cs="Arial"/>
        </w:rPr>
        <w:t>galvanised</w:t>
      </w:r>
      <w:proofErr w:type="spellEnd"/>
      <w:r w:rsidRPr="004566AD">
        <w:rPr>
          <w:rFonts w:ascii="Arial" w:hAnsi="Arial" w:cs="Arial"/>
        </w:rPr>
        <w:t xml:space="preserve"> pipes -- across the access in dispute and had completely blocked the </w:t>
      </w:r>
      <w:proofErr w:type="spellStart"/>
      <w:r w:rsidRPr="004566AD">
        <w:rPr>
          <w:rFonts w:ascii="Arial" w:hAnsi="Arial" w:cs="Arial"/>
        </w:rPr>
        <w:t>motorable</w:t>
      </w:r>
      <w:proofErr w:type="spellEnd"/>
      <w:r w:rsidRPr="004566AD">
        <w:rPr>
          <w:rFonts w:ascii="Arial" w:hAnsi="Arial" w:cs="Arial"/>
        </w:rPr>
        <w:t xml:space="preserve"> access to </w:t>
      </w:r>
      <w:r>
        <w:rPr>
          <w:rFonts w:ascii="Arial" w:hAnsi="Arial" w:cs="Arial"/>
        </w:rPr>
        <w:t>p</w:t>
      </w:r>
      <w:r w:rsidRPr="004566AD">
        <w:rPr>
          <w:rFonts w:ascii="Arial" w:hAnsi="Arial" w:cs="Arial"/>
        </w:rPr>
        <w:t xml:space="preserve">laintiff's house.  The tenant also complained about it to the </w:t>
      </w:r>
      <w:r>
        <w:rPr>
          <w:rFonts w:ascii="Arial" w:hAnsi="Arial" w:cs="Arial"/>
        </w:rPr>
        <w:t>p</w:t>
      </w:r>
      <w:r w:rsidRPr="004566AD">
        <w:rPr>
          <w:rFonts w:ascii="Arial" w:hAnsi="Arial" w:cs="Arial"/>
        </w:rPr>
        <w:t xml:space="preserve">laintiff. When the </w:t>
      </w:r>
      <w:r>
        <w:rPr>
          <w:rFonts w:ascii="Arial" w:hAnsi="Arial" w:cs="Arial"/>
        </w:rPr>
        <w:t>p</w:t>
      </w:r>
      <w:r w:rsidRPr="004566AD">
        <w:rPr>
          <w:rFonts w:ascii="Arial" w:hAnsi="Arial" w:cs="Arial"/>
        </w:rPr>
        <w:t xml:space="preserve">laintiff asked the </w:t>
      </w:r>
      <w:r>
        <w:rPr>
          <w:rFonts w:ascii="Arial" w:hAnsi="Arial" w:cs="Arial"/>
        </w:rPr>
        <w:t>d</w:t>
      </w:r>
      <w:r w:rsidRPr="004566AD">
        <w:rPr>
          <w:rFonts w:ascii="Arial" w:hAnsi="Arial" w:cs="Arial"/>
        </w:rPr>
        <w:t xml:space="preserve">efendant why he had done so, the </w:t>
      </w:r>
      <w:r>
        <w:rPr>
          <w:rFonts w:ascii="Arial" w:hAnsi="Arial" w:cs="Arial"/>
        </w:rPr>
        <w:t>d</w:t>
      </w:r>
      <w:r w:rsidRPr="004566AD">
        <w:rPr>
          <w:rFonts w:ascii="Arial" w:hAnsi="Arial" w:cs="Arial"/>
        </w:rPr>
        <w:t xml:space="preserve">efendant stated that the said access road was on his property and he had the right to block it. Moreover, the </w:t>
      </w:r>
      <w:r>
        <w:rPr>
          <w:rFonts w:ascii="Arial" w:hAnsi="Arial" w:cs="Arial"/>
        </w:rPr>
        <w:t>d</w:t>
      </w:r>
      <w:r w:rsidRPr="004566AD">
        <w:rPr>
          <w:rFonts w:ascii="Arial" w:hAnsi="Arial" w:cs="Arial"/>
        </w:rPr>
        <w:t xml:space="preserve">efendant told the </w:t>
      </w:r>
      <w:r>
        <w:rPr>
          <w:rFonts w:ascii="Arial" w:hAnsi="Arial" w:cs="Arial"/>
        </w:rPr>
        <w:t>p</w:t>
      </w:r>
      <w:r w:rsidRPr="004566AD">
        <w:rPr>
          <w:rFonts w:ascii="Arial" w:hAnsi="Arial" w:cs="Arial"/>
        </w:rPr>
        <w:t xml:space="preserve">laintiff to advise her tenant to move out of the house. The </w:t>
      </w:r>
      <w:r>
        <w:rPr>
          <w:rFonts w:ascii="Arial" w:hAnsi="Arial" w:cs="Arial"/>
        </w:rPr>
        <w:t>p</w:t>
      </w:r>
      <w:r w:rsidRPr="004566AD">
        <w:rPr>
          <w:rFonts w:ascii="Arial" w:hAnsi="Arial" w:cs="Arial"/>
        </w:rPr>
        <w:t xml:space="preserve">laintiff sought police assistance to get the obstructions removed but </w:t>
      </w:r>
      <w:r>
        <w:rPr>
          <w:rFonts w:ascii="Arial" w:hAnsi="Arial" w:cs="Arial"/>
        </w:rPr>
        <w:t>to</w:t>
      </w:r>
      <w:r w:rsidRPr="004566AD">
        <w:rPr>
          <w:rFonts w:ascii="Arial" w:hAnsi="Arial" w:cs="Arial"/>
        </w:rPr>
        <w:t xml:space="preserve"> no avail. Then she sent a personal letter to the </w:t>
      </w:r>
      <w:r>
        <w:rPr>
          <w:rFonts w:ascii="Arial" w:hAnsi="Arial" w:cs="Arial"/>
        </w:rPr>
        <w:t>d</w:t>
      </w:r>
      <w:r w:rsidRPr="004566AD">
        <w:rPr>
          <w:rFonts w:ascii="Arial" w:hAnsi="Arial" w:cs="Arial"/>
        </w:rPr>
        <w:t>efendant dated 1</w:t>
      </w:r>
      <w:r>
        <w:rPr>
          <w:rFonts w:ascii="Arial" w:hAnsi="Arial" w:cs="Arial"/>
        </w:rPr>
        <w:t xml:space="preserve"> </w:t>
      </w:r>
      <w:r w:rsidRPr="004566AD">
        <w:rPr>
          <w:rFonts w:ascii="Arial" w:hAnsi="Arial" w:cs="Arial"/>
        </w:rPr>
        <w:t>December 1999 - exhibit P26 - which reads thus:</w:t>
      </w:r>
    </w:p>
    <w:p w:rsidR="00F611FB" w:rsidRPr="004566AD" w:rsidRDefault="00F611FB" w:rsidP="00F611FB">
      <w:pPr>
        <w:ind w:firstLine="720"/>
        <w:contextualSpacing/>
        <w:jc w:val="both"/>
        <w:rPr>
          <w:rFonts w:ascii="Arial" w:hAnsi="Arial" w:cs="Arial"/>
        </w:rPr>
      </w:pPr>
    </w:p>
    <w:p w:rsidR="00F611FB" w:rsidRPr="00927D18" w:rsidRDefault="00F611FB" w:rsidP="00F611FB">
      <w:pPr>
        <w:ind w:left="720" w:right="684"/>
        <w:contextualSpacing/>
        <w:jc w:val="both"/>
        <w:rPr>
          <w:rFonts w:ascii="Arial" w:hAnsi="Arial" w:cs="Arial"/>
          <w:iCs/>
        </w:rPr>
      </w:pPr>
      <w:r w:rsidRPr="00927D18">
        <w:rPr>
          <w:rFonts w:ascii="Arial" w:hAnsi="Arial" w:cs="Arial"/>
          <w:iCs/>
        </w:rPr>
        <w:t>Dear David,</w:t>
      </w:r>
    </w:p>
    <w:p w:rsidR="00F611FB" w:rsidRPr="00927D18" w:rsidRDefault="00F611FB" w:rsidP="00F611FB">
      <w:pPr>
        <w:ind w:left="720" w:right="684"/>
        <w:contextualSpacing/>
        <w:jc w:val="both"/>
        <w:rPr>
          <w:rFonts w:ascii="Arial" w:hAnsi="Arial" w:cs="Arial"/>
          <w:iCs/>
        </w:rPr>
      </w:pPr>
    </w:p>
    <w:p w:rsidR="00F611FB" w:rsidRPr="00927D18" w:rsidRDefault="00F611FB" w:rsidP="00F611FB">
      <w:pPr>
        <w:ind w:left="720" w:right="684"/>
        <w:contextualSpacing/>
        <w:jc w:val="both"/>
        <w:rPr>
          <w:rFonts w:ascii="Arial" w:hAnsi="Arial" w:cs="Arial"/>
          <w:iCs/>
        </w:rPr>
      </w:pPr>
      <w:r w:rsidRPr="00927D18">
        <w:rPr>
          <w:rFonts w:ascii="Arial" w:hAnsi="Arial" w:cs="Arial"/>
          <w:iCs/>
        </w:rPr>
        <w:t>On my return from my holidays I was surprised to see you have erected a gate across my road leading to the house I rent to Masons Travel.</w:t>
      </w:r>
    </w:p>
    <w:p w:rsidR="00F611FB" w:rsidRPr="00927D18" w:rsidRDefault="00F611FB" w:rsidP="00F611FB">
      <w:pPr>
        <w:ind w:left="720" w:right="684" w:firstLine="720"/>
        <w:contextualSpacing/>
        <w:jc w:val="both"/>
        <w:rPr>
          <w:rFonts w:ascii="Arial" w:hAnsi="Arial" w:cs="Arial"/>
          <w:iCs/>
        </w:rPr>
      </w:pPr>
    </w:p>
    <w:p w:rsidR="00F611FB" w:rsidRPr="00927D18" w:rsidRDefault="00F611FB" w:rsidP="00F611FB">
      <w:pPr>
        <w:ind w:left="720" w:right="684"/>
        <w:contextualSpacing/>
        <w:jc w:val="both"/>
        <w:rPr>
          <w:rFonts w:ascii="Arial" w:hAnsi="Arial" w:cs="Arial"/>
          <w:iCs/>
        </w:rPr>
      </w:pPr>
      <w:r w:rsidRPr="00927D18">
        <w:rPr>
          <w:rFonts w:ascii="Arial" w:hAnsi="Arial" w:cs="Arial"/>
          <w:iCs/>
        </w:rPr>
        <w:t xml:space="preserve">Obviously, this is not acceptable to me because you are prohibiting access by car or any vehicle to the house. Access to the property has been available for some twenty years, long before you lived near the land. I funded the construction </w:t>
      </w:r>
      <w:r w:rsidRPr="00927D18">
        <w:rPr>
          <w:rFonts w:ascii="Arial" w:hAnsi="Arial" w:cs="Arial"/>
          <w:iCs/>
          <w:sz w:val="26"/>
          <w:szCs w:val="26"/>
        </w:rPr>
        <w:t xml:space="preserve">of </w:t>
      </w:r>
      <w:r w:rsidRPr="00927D18">
        <w:rPr>
          <w:rFonts w:ascii="Arial" w:hAnsi="Arial" w:cs="Arial"/>
          <w:iCs/>
        </w:rPr>
        <w:t xml:space="preserve">the road personally at great expense. No objections were raised by the previous owners </w:t>
      </w:r>
      <w:r w:rsidRPr="00927D18">
        <w:rPr>
          <w:rFonts w:ascii="Arial" w:hAnsi="Arial" w:cs="Arial"/>
          <w:iCs/>
          <w:sz w:val="26"/>
          <w:szCs w:val="26"/>
        </w:rPr>
        <w:t xml:space="preserve">of </w:t>
      </w:r>
      <w:r w:rsidRPr="00927D18">
        <w:rPr>
          <w:rFonts w:ascii="Arial" w:hAnsi="Arial" w:cs="Arial"/>
          <w:iCs/>
        </w:rPr>
        <w:t>the land. Only now after all these years you have decided to block the road without consultation with me.</w:t>
      </w:r>
    </w:p>
    <w:p w:rsidR="00F611FB" w:rsidRPr="00927D18" w:rsidRDefault="00F611FB" w:rsidP="00F611FB">
      <w:pPr>
        <w:ind w:left="720" w:right="684" w:firstLine="792"/>
        <w:contextualSpacing/>
        <w:jc w:val="both"/>
        <w:rPr>
          <w:rFonts w:ascii="Arial" w:hAnsi="Arial" w:cs="Arial"/>
          <w:iCs/>
        </w:rPr>
      </w:pPr>
    </w:p>
    <w:p w:rsidR="00F611FB" w:rsidRDefault="00F611FB" w:rsidP="00F611FB">
      <w:pPr>
        <w:ind w:left="720" w:right="684"/>
        <w:contextualSpacing/>
        <w:rPr>
          <w:rFonts w:ascii="Arial" w:hAnsi="Arial" w:cs="Arial"/>
          <w:iCs/>
        </w:rPr>
      </w:pPr>
      <w:r w:rsidRPr="00927D18">
        <w:rPr>
          <w:rFonts w:ascii="Arial" w:hAnsi="Arial" w:cs="Arial"/>
          <w:iCs/>
        </w:rPr>
        <w:t xml:space="preserve">....David please, </w:t>
      </w:r>
      <w:proofErr w:type="gramStart"/>
      <w:r w:rsidRPr="00927D18">
        <w:rPr>
          <w:rFonts w:ascii="Arial" w:hAnsi="Arial" w:cs="Arial"/>
          <w:iCs/>
        </w:rPr>
        <w:t>contact</w:t>
      </w:r>
      <w:proofErr w:type="gramEnd"/>
      <w:r w:rsidRPr="00927D18">
        <w:rPr>
          <w:rFonts w:ascii="Arial" w:hAnsi="Arial" w:cs="Arial"/>
          <w:iCs/>
        </w:rPr>
        <w:t xml:space="preserve"> me... so we sort this matter out. </w:t>
      </w:r>
    </w:p>
    <w:p w:rsidR="00F611FB" w:rsidRDefault="00F611FB" w:rsidP="00F611FB">
      <w:pPr>
        <w:ind w:left="720" w:right="684"/>
        <w:contextualSpacing/>
        <w:rPr>
          <w:rFonts w:ascii="Arial" w:hAnsi="Arial" w:cs="Arial"/>
          <w:iCs/>
        </w:rPr>
      </w:pPr>
    </w:p>
    <w:p w:rsidR="00F611FB" w:rsidRPr="00927D18" w:rsidRDefault="00F611FB" w:rsidP="00F611FB">
      <w:pPr>
        <w:ind w:left="720" w:right="684"/>
        <w:contextualSpacing/>
        <w:rPr>
          <w:rFonts w:ascii="Arial" w:hAnsi="Arial" w:cs="Arial"/>
          <w:iCs/>
        </w:rPr>
      </w:pPr>
      <w:r w:rsidRPr="00927D18">
        <w:rPr>
          <w:rFonts w:ascii="Arial" w:hAnsi="Arial" w:cs="Arial"/>
          <w:iCs/>
        </w:rPr>
        <w:t>Yours sincerely,</w:t>
      </w:r>
    </w:p>
    <w:p w:rsidR="00F611FB" w:rsidRPr="00927D18" w:rsidRDefault="00F611FB" w:rsidP="00F611FB">
      <w:pPr>
        <w:ind w:left="720" w:right="684"/>
        <w:contextualSpacing/>
        <w:rPr>
          <w:rFonts w:ascii="Arial" w:hAnsi="Arial" w:cs="Arial"/>
          <w:iCs/>
        </w:rPr>
      </w:pPr>
      <w:r w:rsidRPr="00927D18">
        <w:rPr>
          <w:rFonts w:ascii="Arial" w:hAnsi="Arial" w:cs="Arial"/>
          <w:iCs/>
        </w:rPr>
        <w:t>(</w:t>
      </w:r>
      <w:proofErr w:type="spellStart"/>
      <w:proofErr w:type="gramStart"/>
      <w:r w:rsidRPr="00927D18">
        <w:rPr>
          <w:rFonts w:ascii="Arial" w:hAnsi="Arial" w:cs="Arial"/>
          <w:iCs/>
        </w:rPr>
        <w:t>Sd</w:t>
      </w:r>
      <w:proofErr w:type="spellEnd"/>
      <w:proofErr w:type="gramEnd"/>
      <w:r w:rsidRPr="00927D18">
        <w:rPr>
          <w:rFonts w:ascii="Arial" w:hAnsi="Arial" w:cs="Arial"/>
          <w:iCs/>
        </w:rPr>
        <w:t>) Plaintiff</w:t>
      </w:r>
    </w:p>
    <w:p w:rsidR="00F611FB" w:rsidRPr="004566AD" w:rsidRDefault="00F611FB" w:rsidP="00F611FB">
      <w:pPr>
        <w:ind w:firstLine="1296"/>
        <w:contextualSpacing/>
        <w:jc w:val="both"/>
        <w:rPr>
          <w:rFonts w:ascii="Arial" w:hAnsi="Arial" w:cs="Arial"/>
        </w:rPr>
      </w:pPr>
    </w:p>
    <w:p w:rsidR="00F611FB" w:rsidRPr="004566AD" w:rsidRDefault="00F611FB" w:rsidP="00F611FB">
      <w:pPr>
        <w:contextualSpacing/>
        <w:jc w:val="both"/>
        <w:rPr>
          <w:rFonts w:ascii="Arial" w:hAnsi="Arial" w:cs="Arial"/>
        </w:rPr>
      </w:pPr>
      <w:r w:rsidRPr="004566AD">
        <w:rPr>
          <w:rFonts w:ascii="Arial" w:hAnsi="Arial" w:cs="Arial"/>
        </w:rPr>
        <w:t xml:space="preserve">The </w:t>
      </w:r>
      <w:r>
        <w:rPr>
          <w:rFonts w:ascii="Arial" w:hAnsi="Arial" w:cs="Arial"/>
        </w:rPr>
        <w:t>d</w:t>
      </w:r>
      <w:r w:rsidRPr="004566AD">
        <w:rPr>
          <w:rFonts w:ascii="Arial" w:hAnsi="Arial" w:cs="Arial"/>
        </w:rPr>
        <w:t xml:space="preserve">efendant made no response to this letter. In the meantime, because of non-access, the tenant "Masons Travel" vacated the house before the expiry of the contracted tenure. As a result of the </w:t>
      </w:r>
      <w:r>
        <w:rPr>
          <w:rFonts w:ascii="Arial" w:hAnsi="Arial" w:cs="Arial"/>
        </w:rPr>
        <w:t>d</w:t>
      </w:r>
      <w:r w:rsidRPr="004566AD">
        <w:rPr>
          <w:rFonts w:ascii="Arial" w:hAnsi="Arial" w:cs="Arial"/>
        </w:rPr>
        <w:t xml:space="preserve">efendant's unlawful act, according to the </w:t>
      </w:r>
      <w:r>
        <w:rPr>
          <w:rFonts w:ascii="Arial" w:hAnsi="Arial" w:cs="Arial"/>
        </w:rPr>
        <w:t>p</w:t>
      </w:r>
      <w:r w:rsidRPr="004566AD">
        <w:rPr>
          <w:rFonts w:ascii="Arial" w:hAnsi="Arial" w:cs="Arial"/>
        </w:rPr>
        <w:t>laintiff, she suffered mental stress, which affected her health condition</w:t>
      </w:r>
      <w:r>
        <w:rPr>
          <w:rFonts w:ascii="Arial" w:hAnsi="Arial" w:cs="Arial"/>
        </w:rPr>
        <w:t xml:space="preserve"> a</w:t>
      </w:r>
      <w:r w:rsidRPr="004566AD">
        <w:rPr>
          <w:rFonts w:ascii="Arial" w:hAnsi="Arial" w:cs="Arial"/>
        </w:rPr>
        <w:t>nd she had to undergo four surgical operations. She estimated the moral damage, which she suffered in this respect at R20</w:t>
      </w:r>
      <w:proofErr w:type="gramStart"/>
      <w:r w:rsidRPr="004566AD">
        <w:rPr>
          <w:rFonts w:ascii="Arial" w:hAnsi="Arial" w:cs="Arial"/>
        </w:rPr>
        <w:t>,000</w:t>
      </w:r>
      <w:proofErr w:type="gramEnd"/>
      <w:r w:rsidRPr="004566AD">
        <w:rPr>
          <w:rFonts w:ascii="Arial" w:hAnsi="Arial" w:cs="Arial"/>
        </w:rPr>
        <w:t xml:space="preserve"> for which she claimed that the </w:t>
      </w:r>
      <w:r>
        <w:rPr>
          <w:rFonts w:ascii="Arial" w:hAnsi="Arial" w:cs="Arial"/>
        </w:rPr>
        <w:t>d</w:t>
      </w:r>
      <w:r w:rsidRPr="004566AD">
        <w:rPr>
          <w:rFonts w:ascii="Arial" w:hAnsi="Arial" w:cs="Arial"/>
        </w:rPr>
        <w:t>efendant is liable to make good.</w:t>
      </w:r>
    </w:p>
    <w:p w:rsidR="00F611FB" w:rsidRPr="004566AD" w:rsidRDefault="00F611FB" w:rsidP="00F611FB">
      <w:pPr>
        <w:ind w:firstLine="720"/>
        <w:contextualSpacing/>
        <w:jc w:val="both"/>
        <w:rPr>
          <w:rFonts w:ascii="Arial" w:hAnsi="Arial" w:cs="Arial"/>
        </w:rPr>
      </w:pPr>
    </w:p>
    <w:p w:rsidR="00F611FB" w:rsidRPr="004566AD" w:rsidRDefault="00F611FB" w:rsidP="00F611FB">
      <w:pPr>
        <w:contextualSpacing/>
        <w:jc w:val="both"/>
        <w:rPr>
          <w:rFonts w:ascii="Arial" w:hAnsi="Arial" w:cs="Arial"/>
        </w:rPr>
      </w:pPr>
      <w:r w:rsidRPr="004566AD">
        <w:rPr>
          <w:rFonts w:ascii="Arial" w:hAnsi="Arial" w:cs="Arial"/>
        </w:rPr>
        <w:t xml:space="preserve">The first tenant </w:t>
      </w:r>
      <w:proofErr w:type="spellStart"/>
      <w:r w:rsidRPr="004566AD">
        <w:rPr>
          <w:rFonts w:ascii="Arial" w:hAnsi="Arial" w:cs="Arial"/>
        </w:rPr>
        <w:t>Mr</w:t>
      </w:r>
      <w:proofErr w:type="spellEnd"/>
      <w:r w:rsidRPr="004566AD">
        <w:rPr>
          <w:rFonts w:ascii="Arial" w:hAnsi="Arial" w:cs="Arial"/>
        </w:rPr>
        <w:t xml:space="preserve"> Louis </w:t>
      </w:r>
      <w:proofErr w:type="spellStart"/>
      <w:r w:rsidRPr="004566AD">
        <w:rPr>
          <w:rFonts w:ascii="Arial" w:hAnsi="Arial" w:cs="Arial"/>
        </w:rPr>
        <w:t>D'offay</w:t>
      </w:r>
      <w:proofErr w:type="spellEnd"/>
      <w:r w:rsidRPr="004566AD">
        <w:rPr>
          <w:rFonts w:ascii="Arial" w:hAnsi="Arial" w:cs="Arial"/>
        </w:rPr>
        <w:t xml:space="preserve"> - PW2 - testified that he was living in the </w:t>
      </w:r>
      <w:proofErr w:type="gramStart"/>
      <w:r>
        <w:rPr>
          <w:rFonts w:ascii="Arial" w:hAnsi="Arial" w:cs="Arial"/>
        </w:rPr>
        <w:t>p</w:t>
      </w:r>
      <w:r w:rsidRPr="004566AD">
        <w:rPr>
          <w:rFonts w:ascii="Arial" w:hAnsi="Arial" w:cs="Arial"/>
        </w:rPr>
        <w:t>laintiffs</w:t>
      </w:r>
      <w:proofErr w:type="gramEnd"/>
      <w:r w:rsidRPr="004566AD">
        <w:rPr>
          <w:rFonts w:ascii="Arial" w:hAnsi="Arial" w:cs="Arial"/>
        </w:rPr>
        <w:t xml:space="preserve"> house as a tenant from 1991 to 1994. During that period he had a car</w:t>
      </w:r>
      <w:r>
        <w:rPr>
          <w:rFonts w:ascii="Arial" w:hAnsi="Arial" w:cs="Arial"/>
        </w:rPr>
        <w:t xml:space="preserve">. He used to drive on the said </w:t>
      </w:r>
      <w:r w:rsidRPr="004566AD">
        <w:rPr>
          <w:rFonts w:ascii="Arial" w:hAnsi="Arial" w:cs="Arial"/>
        </w:rPr>
        <w:t>access in dispute</w:t>
      </w:r>
      <w:r>
        <w:rPr>
          <w:rFonts w:ascii="Arial" w:hAnsi="Arial" w:cs="Arial"/>
        </w:rPr>
        <w:t xml:space="preserve"> to </w:t>
      </w:r>
      <w:r w:rsidRPr="004566AD">
        <w:rPr>
          <w:rFonts w:ascii="Arial" w:hAnsi="Arial" w:cs="Arial"/>
        </w:rPr>
        <w:t xml:space="preserve">reach the entrance of the veranda of the house and park his car there. According to him, the </w:t>
      </w:r>
      <w:r>
        <w:rPr>
          <w:rFonts w:ascii="Arial" w:hAnsi="Arial" w:cs="Arial"/>
        </w:rPr>
        <w:t>p</w:t>
      </w:r>
      <w:r w:rsidRPr="004566AD">
        <w:rPr>
          <w:rFonts w:ascii="Arial" w:hAnsi="Arial" w:cs="Arial"/>
        </w:rPr>
        <w:t xml:space="preserve">laintiff in </w:t>
      </w:r>
      <w:r>
        <w:rPr>
          <w:rFonts w:ascii="Arial" w:hAnsi="Arial" w:cs="Arial"/>
        </w:rPr>
        <w:t xml:space="preserve">the </w:t>
      </w:r>
      <w:r w:rsidRPr="004566AD">
        <w:rPr>
          <w:rFonts w:ascii="Arial" w:hAnsi="Arial" w:cs="Arial"/>
        </w:rPr>
        <w:t>early 1990s resurfaced the access in dispute with concrete. The second tenant</w:t>
      </w:r>
      <w:r>
        <w:rPr>
          <w:rFonts w:ascii="Arial" w:hAnsi="Arial" w:cs="Arial"/>
        </w:rPr>
        <w:t>,</w:t>
      </w:r>
      <w:r w:rsidRPr="004566AD">
        <w:rPr>
          <w:rFonts w:ascii="Arial" w:hAnsi="Arial" w:cs="Arial"/>
        </w:rPr>
        <w:t xml:space="preserve"> </w:t>
      </w:r>
      <w:proofErr w:type="spellStart"/>
      <w:r w:rsidRPr="004566AD">
        <w:rPr>
          <w:rFonts w:ascii="Arial" w:hAnsi="Arial" w:cs="Arial"/>
        </w:rPr>
        <w:t>Mr</w:t>
      </w:r>
      <w:proofErr w:type="spellEnd"/>
      <w:r w:rsidRPr="004566AD">
        <w:rPr>
          <w:rFonts w:ascii="Arial" w:hAnsi="Arial" w:cs="Arial"/>
        </w:rPr>
        <w:t xml:space="preserve"> Philip Sanders - PW3 - who was then the General Manager of Casino Des Iles also testified that his </w:t>
      </w:r>
      <w:r>
        <w:rPr>
          <w:rFonts w:ascii="Arial" w:hAnsi="Arial" w:cs="Arial"/>
        </w:rPr>
        <w:t>c</w:t>
      </w:r>
      <w:r w:rsidRPr="004566AD">
        <w:rPr>
          <w:rFonts w:ascii="Arial" w:hAnsi="Arial" w:cs="Arial"/>
        </w:rPr>
        <w:t xml:space="preserve">ompany had been renting the house from the </w:t>
      </w:r>
      <w:r>
        <w:rPr>
          <w:rFonts w:ascii="Arial" w:hAnsi="Arial" w:cs="Arial"/>
        </w:rPr>
        <w:t>p</w:t>
      </w:r>
      <w:r w:rsidRPr="004566AD">
        <w:rPr>
          <w:rFonts w:ascii="Arial" w:hAnsi="Arial" w:cs="Arial"/>
        </w:rPr>
        <w:t xml:space="preserve">laintiff from 1995 to 1998. During that period the said </w:t>
      </w:r>
      <w:proofErr w:type="spellStart"/>
      <w:r w:rsidRPr="004566AD">
        <w:rPr>
          <w:rFonts w:ascii="Arial" w:hAnsi="Arial" w:cs="Arial"/>
        </w:rPr>
        <w:t>motorable</w:t>
      </w:r>
      <w:proofErr w:type="spellEnd"/>
      <w:r w:rsidRPr="004566AD">
        <w:rPr>
          <w:rFonts w:ascii="Arial" w:hAnsi="Arial" w:cs="Arial"/>
        </w:rPr>
        <w:t xml:space="preserve"> access road was in existence with</w:t>
      </w:r>
      <w:r>
        <w:rPr>
          <w:rFonts w:ascii="Arial" w:hAnsi="Arial" w:cs="Arial"/>
        </w:rPr>
        <w:t xml:space="preserve"> a</w:t>
      </w:r>
      <w:r w:rsidRPr="004566AD">
        <w:rPr>
          <w:rFonts w:ascii="Arial" w:hAnsi="Arial" w:cs="Arial"/>
        </w:rPr>
        <w:t xml:space="preserve"> concrete surface and was in use by the tenant. The third tenant Masons Travel (P</w:t>
      </w:r>
      <w:r>
        <w:rPr>
          <w:rFonts w:ascii="Arial" w:hAnsi="Arial" w:cs="Arial"/>
        </w:rPr>
        <w:t>ty</w:t>
      </w:r>
      <w:r w:rsidRPr="004566AD">
        <w:rPr>
          <w:rFonts w:ascii="Arial" w:hAnsi="Arial" w:cs="Arial"/>
        </w:rPr>
        <w:t xml:space="preserve">) Ltd, represented by one </w:t>
      </w:r>
      <w:proofErr w:type="spellStart"/>
      <w:r w:rsidRPr="004566AD">
        <w:rPr>
          <w:rFonts w:ascii="Arial" w:hAnsi="Arial" w:cs="Arial"/>
        </w:rPr>
        <w:t>Mr</w:t>
      </w:r>
      <w:proofErr w:type="spellEnd"/>
      <w:r w:rsidRPr="004566AD">
        <w:rPr>
          <w:rFonts w:ascii="Arial" w:hAnsi="Arial" w:cs="Arial"/>
        </w:rPr>
        <w:t xml:space="preserve"> Paul </w:t>
      </w:r>
      <w:proofErr w:type="spellStart"/>
      <w:r w:rsidRPr="004566AD">
        <w:rPr>
          <w:rFonts w:ascii="Arial" w:hAnsi="Arial" w:cs="Arial"/>
        </w:rPr>
        <w:t>Allisop</w:t>
      </w:r>
      <w:proofErr w:type="spellEnd"/>
      <w:r w:rsidRPr="004566AD">
        <w:rPr>
          <w:rFonts w:ascii="Arial" w:hAnsi="Arial" w:cs="Arial"/>
        </w:rPr>
        <w:t xml:space="preserve"> - PW5 - who had been occupying the house from 1999 to August 2001 testified that the tenant had to terminate the tenancy prematurely and vacate the house since the </w:t>
      </w:r>
      <w:r>
        <w:rPr>
          <w:rFonts w:ascii="Arial" w:hAnsi="Arial" w:cs="Arial"/>
        </w:rPr>
        <w:t>d</w:t>
      </w:r>
      <w:r w:rsidRPr="004566AD">
        <w:rPr>
          <w:rFonts w:ascii="Arial" w:hAnsi="Arial" w:cs="Arial"/>
        </w:rPr>
        <w:t xml:space="preserve">efendant had put up </w:t>
      </w:r>
      <w:r>
        <w:rPr>
          <w:rFonts w:ascii="Arial" w:hAnsi="Arial" w:cs="Arial"/>
        </w:rPr>
        <w:t xml:space="preserve">an </w:t>
      </w:r>
      <w:r w:rsidRPr="004566AD">
        <w:rPr>
          <w:rFonts w:ascii="Arial" w:hAnsi="Arial" w:cs="Arial"/>
        </w:rPr>
        <w:t>obstruction across the access road.</w:t>
      </w:r>
    </w:p>
    <w:p w:rsidR="00F611FB" w:rsidRPr="004566AD" w:rsidRDefault="00F611FB" w:rsidP="00F611FB">
      <w:pPr>
        <w:ind w:firstLine="720"/>
        <w:contextualSpacing/>
        <w:jc w:val="both"/>
        <w:rPr>
          <w:rFonts w:ascii="Arial" w:hAnsi="Arial" w:cs="Arial"/>
        </w:rPr>
      </w:pPr>
    </w:p>
    <w:p w:rsidR="00F611FB" w:rsidRPr="004566AD" w:rsidRDefault="00F611FB" w:rsidP="00F611FB">
      <w:pPr>
        <w:contextualSpacing/>
        <w:jc w:val="both"/>
        <w:rPr>
          <w:rFonts w:ascii="Arial" w:hAnsi="Arial" w:cs="Arial"/>
        </w:rPr>
      </w:pPr>
      <w:r w:rsidRPr="004566AD">
        <w:rPr>
          <w:rFonts w:ascii="Arial" w:hAnsi="Arial" w:cs="Arial"/>
        </w:rPr>
        <w:t xml:space="preserve">The land surveyor </w:t>
      </w:r>
      <w:proofErr w:type="spellStart"/>
      <w:r w:rsidRPr="004566AD">
        <w:rPr>
          <w:rFonts w:ascii="Arial" w:hAnsi="Arial" w:cs="Arial"/>
        </w:rPr>
        <w:t>Mr</w:t>
      </w:r>
      <w:proofErr w:type="spellEnd"/>
      <w:r w:rsidRPr="004566AD">
        <w:rPr>
          <w:rFonts w:ascii="Arial" w:hAnsi="Arial" w:cs="Arial"/>
        </w:rPr>
        <w:t xml:space="preserve"> Michel Leo</w:t>
      </w:r>
      <w:r>
        <w:rPr>
          <w:rFonts w:ascii="Arial" w:hAnsi="Arial" w:cs="Arial"/>
        </w:rPr>
        <w:t>ng - PW4 - testified in essence</w:t>
      </w:r>
      <w:r w:rsidRPr="004566AD">
        <w:rPr>
          <w:rFonts w:ascii="Arial" w:hAnsi="Arial" w:cs="Arial"/>
        </w:rPr>
        <w:t xml:space="preserve"> that in July 2000 upon the </w:t>
      </w:r>
      <w:r>
        <w:rPr>
          <w:rFonts w:ascii="Arial" w:hAnsi="Arial" w:cs="Arial"/>
        </w:rPr>
        <w:t>p</w:t>
      </w:r>
      <w:r w:rsidRPr="004566AD">
        <w:rPr>
          <w:rFonts w:ascii="Arial" w:hAnsi="Arial" w:cs="Arial"/>
        </w:rPr>
        <w:t xml:space="preserve">laintiff's request, he surveyed her property. On the </w:t>
      </w:r>
      <w:r>
        <w:rPr>
          <w:rFonts w:ascii="Arial" w:hAnsi="Arial" w:cs="Arial"/>
        </w:rPr>
        <w:t>d</w:t>
      </w:r>
      <w:r w:rsidRPr="004566AD">
        <w:rPr>
          <w:rFonts w:ascii="Arial" w:hAnsi="Arial" w:cs="Arial"/>
        </w:rPr>
        <w:t xml:space="preserve">efendant's property, he noticed a gate made of </w:t>
      </w:r>
      <w:proofErr w:type="spellStart"/>
      <w:r w:rsidRPr="004566AD">
        <w:rPr>
          <w:rFonts w:ascii="Arial" w:hAnsi="Arial" w:cs="Arial"/>
        </w:rPr>
        <w:t>galvanised</w:t>
      </w:r>
      <w:proofErr w:type="spellEnd"/>
      <w:r w:rsidRPr="004566AD">
        <w:rPr>
          <w:rFonts w:ascii="Arial" w:hAnsi="Arial" w:cs="Arial"/>
        </w:rPr>
        <w:t xml:space="preserve"> pipe erected across the access in dispute. This gate was completely blocking the </w:t>
      </w:r>
      <w:proofErr w:type="spellStart"/>
      <w:r w:rsidRPr="004566AD">
        <w:rPr>
          <w:rFonts w:ascii="Arial" w:hAnsi="Arial" w:cs="Arial"/>
        </w:rPr>
        <w:t>motorable</w:t>
      </w:r>
      <w:proofErr w:type="spellEnd"/>
      <w:r w:rsidRPr="004566AD">
        <w:rPr>
          <w:rFonts w:ascii="Arial" w:hAnsi="Arial" w:cs="Arial"/>
        </w:rPr>
        <w:t xml:space="preserve"> access to the </w:t>
      </w:r>
      <w:proofErr w:type="gramStart"/>
      <w:r>
        <w:rPr>
          <w:rFonts w:ascii="Arial" w:hAnsi="Arial" w:cs="Arial"/>
        </w:rPr>
        <w:t>p</w:t>
      </w:r>
      <w:r w:rsidRPr="004566AD">
        <w:rPr>
          <w:rFonts w:ascii="Arial" w:hAnsi="Arial" w:cs="Arial"/>
        </w:rPr>
        <w:t>laintiffs</w:t>
      </w:r>
      <w:proofErr w:type="gramEnd"/>
      <w:r w:rsidRPr="004566AD">
        <w:rPr>
          <w:rFonts w:ascii="Arial" w:hAnsi="Arial" w:cs="Arial"/>
        </w:rPr>
        <w:t xml:space="preserve"> house. Although the gate was mostly located on </w:t>
      </w:r>
      <w:r>
        <w:rPr>
          <w:rFonts w:ascii="Arial" w:hAnsi="Arial" w:cs="Arial"/>
        </w:rPr>
        <w:t>d</w:t>
      </w:r>
      <w:r w:rsidRPr="004566AD">
        <w:rPr>
          <w:rFonts w:ascii="Arial" w:hAnsi="Arial" w:cs="Arial"/>
        </w:rPr>
        <w:t xml:space="preserve">efendant's property, part of it had encroached </w:t>
      </w:r>
      <w:r>
        <w:rPr>
          <w:rFonts w:ascii="Arial" w:hAnsi="Arial" w:cs="Arial"/>
        </w:rPr>
        <w:t>o</w:t>
      </w:r>
      <w:r w:rsidRPr="004566AD">
        <w:rPr>
          <w:rFonts w:ascii="Arial" w:hAnsi="Arial" w:cs="Arial"/>
        </w:rPr>
        <w:t xml:space="preserve">nto PR624. Further, in cross-examination he stated that he did not see any other footpath on any other property, which could </w:t>
      </w:r>
      <w:r>
        <w:rPr>
          <w:rFonts w:ascii="Arial" w:hAnsi="Arial" w:cs="Arial"/>
        </w:rPr>
        <w:t>le</w:t>
      </w:r>
      <w:r w:rsidRPr="004566AD">
        <w:rPr>
          <w:rFonts w:ascii="Arial" w:hAnsi="Arial" w:cs="Arial"/>
        </w:rPr>
        <w:t xml:space="preserve">ad to the </w:t>
      </w:r>
      <w:r>
        <w:rPr>
          <w:rFonts w:ascii="Arial" w:hAnsi="Arial" w:cs="Arial"/>
        </w:rPr>
        <w:t>p</w:t>
      </w:r>
      <w:r w:rsidRPr="004566AD">
        <w:rPr>
          <w:rFonts w:ascii="Arial" w:hAnsi="Arial" w:cs="Arial"/>
        </w:rPr>
        <w:t>laintiff's house.</w:t>
      </w:r>
    </w:p>
    <w:p w:rsidR="00F611FB" w:rsidRPr="004566AD" w:rsidRDefault="00F611FB" w:rsidP="00F611FB">
      <w:pPr>
        <w:ind w:firstLine="720"/>
        <w:contextualSpacing/>
        <w:jc w:val="both"/>
        <w:rPr>
          <w:rFonts w:ascii="Arial" w:hAnsi="Arial" w:cs="Arial"/>
        </w:rPr>
      </w:pPr>
    </w:p>
    <w:p w:rsidR="00F611FB" w:rsidRDefault="00F611FB" w:rsidP="00F611FB">
      <w:pPr>
        <w:contextualSpacing/>
        <w:jc w:val="both"/>
        <w:rPr>
          <w:rFonts w:ascii="Arial" w:hAnsi="Arial" w:cs="Arial"/>
        </w:rPr>
      </w:pPr>
      <w:r w:rsidRPr="004566AD">
        <w:rPr>
          <w:rFonts w:ascii="Arial" w:hAnsi="Arial" w:cs="Arial"/>
        </w:rPr>
        <w:t xml:space="preserve">In view of all the above, the </w:t>
      </w:r>
      <w:r>
        <w:rPr>
          <w:rFonts w:ascii="Arial" w:hAnsi="Arial" w:cs="Arial"/>
        </w:rPr>
        <w:t>p</w:t>
      </w:r>
      <w:r w:rsidRPr="004566AD">
        <w:rPr>
          <w:rFonts w:ascii="Arial" w:hAnsi="Arial" w:cs="Arial"/>
        </w:rPr>
        <w:t>laintiff has now come before this Court seeking the remedies first-above mentioned.</w:t>
      </w:r>
    </w:p>
    <w:p w:rsidR="00F611FB" w:rsidRPr="004566AD" w:rsidRDefault="00F611FB" w:rsidP="00F611FB">
      <w:pPr>
        <w:contextualSpacing/>
        <w:jc w:val="both"/>
        <w:rPr>
          <w:rFonts w:ascii="Arial" w:hAnsi="Arial" w:cs="Arial"/>
        </w:rPr>
      </w:pPr>
    </w:p>
    <w:p w:rsidR="00F611FB" w:rsidRPr="004566AD" w:rsidRDefault="00F611FB" w:rsidP="00F611FB">
      <w:pPr>
        <w:contextualSpacing/>
        <w:jc w:val="both"/>
        <w:rPr>
          <w:rFonts w:ascii="Arial" w:hAnsi="Arial" w:cs="Arial"/>
        </w:rPr>
      </w:pPr>
      <w:r w:rsidRPr="004566AD">
        <w:rPr>
          <w:rFonts w:ascii="Arial" w:hAnsi="Arial" w:cs="Arial"/>
        </w:rPr>
        <w:t xml:space="preserve">On the other hand, the </w:t>
      </w:r>
      <w:r>
        <w:rPr>
          <w:rFonts w:ascii="Arial" w:hAnsi="Arial" w:cs="Arial"/>
        </w:rPr>
        <w:t>d</w:t>
      </w:r>
      <w:r w:rsidRPr="004566AD">
        <w:rPr>
          <w:rFonts w:ascii="Arial" w:hAnsi="Arial" w:cs="Arial"/>
        </w:rPr>
        <w:t xml:space="preserve">efendant denied all the allegations and the claims made by the </w:t>
      </w:r>
      <w:r>
        <w:rPr>
          <w:rFonts w:ascii="Arial" w:hAnsi="Arial" w:cs="Arial"/>
        </w:rPr>
        <w:t>p</w:t>
      </w:r>
      <w:r w:rsidRPr="004566AD">
        <w:rPr>
          <w:rFonts w:ascii="Arial" w:hAnsi="Arial" w:cs="Arial"/>
        </w:rPr>
        <w:t xml:space="preserve">laintiff in this matter. </w:t>
      </w:r>
      <w:r>
        <w:rPr>
          <w:rFonts w:ascii="Arial" w:hAnsi="Arial" w:cs="Arial"/>
        </w:rPr>
        <w:t xml:space="preserve"> </w:t>
      </w:r>
      <w:r w:rsidRPr="004566AD">
        <w:rPr>
          <w:rFonts w:ascii="Arial" w:hAnsi="Arial" w:cs="Arial"/>
        </w:rPr>
        <w:t xml:space="preserve">According to the </w:t>
      </w:r>
      <w:r>
        <w:rPr>
          <w:rFonts w:ascii="Arial" w:hAnsi="Arial" w:cs="Arial"/>
        </w:rPr>
        <w:t>d</w:t>
      </w:r>
      <w:r w:rsidRPr="004566AD">
        <w:rPr>
          <w:rFonts w:ascii="Arial" w:hAnsi="Arial" w:cs="Arial"/>
        </w:rPr>
        <w:t xml:space="preserve">efendant, the </w:t>
      </w:r>
      <w:r>
        <w:rPr>
          <w:rFonts w:ascii="Arial" w:hAnsi="Arial" w:cs="Arial"/>
        </w:rPr>
        <w:t>p</w:t>
      </w:r>
      <w:r w:rsidRPr="004566AD">
        <w:rPr>
          <w:rFonts w:ascii="Arial" w:hAnsi="Arial" w:cs="Arial"/>
        </w:rPr>
        <w:t xml:space="preserve">laintiff has no right of way over his property, as it has not been demarcated in the registered title deed burdening PR661. Therefore, the </w:t>
      </w:r>
      <w:r>
        <w:rPr>
          <w:rFonts w:ascii="Arial" w:hAnsi="Arial" w:cs="Arial"/>
        </w:rPr>
        <w:t>d</w:t>
      </w:r>
      <w:r w:rsidRPr="004566AD">
        <w:rPr>
          <w:rFonts w:ascii="Arial" w:hAnsi="Arial" w:cs="Arial"/>
        </w:rPr>
        <w:t xml:space="preserve">efendant seems to justify that he has the right to block the access road in dispute. The previous co-owner, </w:t>
      </w:r>
      <w:proofErr w:type="spellStart"/>
      <w:r w:rsidRPr="004566AD">
        <w:rPr>
          <w:rFonts w:ascii="Arial" w:hAnsi="Arial" w:cs="Arial"/>
        </w:rPr>
        <w:t>Mr</w:t>
      </w:r>
      <w:proofErr w:type="spellEnd"/>
      <w:r w:rsidRPr="004566AD">
        <w:rPr>
          <w:rFonts w:ascii="Arial" w:hAnsi="Arial" w:cs="Arial"/>
        </w:rPr>
        <w:t xml:space="preserve"> </w:t>
      </w:r>
      <w:proofErr w:type="spellStart"/>
      <w:r w:rsidRPr="004566AD">
        <w:rPr>
          <w:rFonts w:ascii="Arial" w:hAnsi="Arial" w:cs="Arial"/>
        </w:rPr>
        <w:t>Laporte</w:t>
      </w:r>
      <w:proofErr w:type="spellEnd"/>
      <w:r w:rsidRPr="004566AD">
        <w:rPr>
          <w:rFonts w:ascii="Arial" w:hAnsi="Arial" w:cs="Arial"/>
        </w:rPr>
        <w:t xml:space="preserve"> - DW2 -</w:t>
      </w:r>
      <w:r>
        <w:rPr>
          <w:rFonts w:ascii="Arial" w:hAnsi="Arial" w:cs="Arial"/>
        </w:rPr>
        <w:t xml:space="preserve"> </w:t>
      </w:r>
      <w:r w:rsidRPr="00927D18">
        <w:rPr>
          <w:rFonts w:ascii="Arial" w:hAnsi="Arial" w:cs="Arial"/>
          <w:iCs/>
        </w:rPr>
        <w:t>who sold</w:t>
      </w:r>
      <w:r w:rsidRPr="004566AD">
        <w:rPr>
          <w:rFonts w:ascii="Arial" w:hAnsi="Arial" w:cs="Arial"/>
          <w:i/>
          <w:iCs/>
        </w:rPr>
        <w:t xml:space="preserve"> </w:t>
      </w:r>
      <w:r w:rsidRPr="004566AD">
        <w:rPr>
          <w:rFonts w:ascii="Arial" w:hAnsi="Arial" w:cs="Arial"/>
        </w:rPr>
        <w:t xml:space="preserve">the property to the </w:t>
      </w:r>
      <w:r>
        <w:rPr>
          <w:rFonts w:ascii="Arial" w:hAnsi="Arial" w:cs="Arial"/>
        </w:rPr>
        <w:t>p</w:t>
      </w:r>
      <w:r w:rsidRPr="004566AD">
        <w:rPr>
          <w:rFonts w:ascii="Arial" w:hAnsi="Arial" w:cs="Arial"/>
        </w:rPr>
        <w:t>laintiff testified that wh</w:t>
      </w:r>
      <w:r>
        <w:rPr>
          <w:rFonts w:ascii="Arial" w:hAnsi="Arial" w:cs="Arial"/>
        </w:rPr>
        <w:t>en</w:t>
      </w:r>
      <w:r w:rsidRPr="004566AD">
        <w:rPr>
          <w:rFonts w:ascii="Arial" w:hAnsi="Arial" w:cs="Arial"/>
        </w:rPr>
        <w:t xml:space="preserve"> he sold it to the </w:t>
      </w:r>
      <w:r>
        <w:rPr>
          <w:rFonts w:ascii="Arial" w:hAnsi="Arial" w:cs="Arial"/>
        </w:rPr>
        <w:t>p</w:t>
      </w:r>
      <w:r w:rsidRPr="004566AD">
        <w:rPr>
          <w:rFonts w:ascii="Arial" w:hAnsi="Arial" w:cs="Arial"/>
        </w:rPr>
        <w:t xml:space="preserve">laintiff in 1988, there was only a footpath along the access in dispute. </w:t>
      </w:r>
      <w:r>
        <w:rPr>
          <w:rFonts w:ascii="Arial" w:hAnsi="Arial" w:cs="Arial"/>
        </w:rPr>
        <w:t xml:space="preserve"> </w:t>
      </w:r>
      <w:r w:rsidRPr="004566AD">
        <w:rPr>
          <w:rFonts w:ascii="Arial" w:hAnsi="Arial" w:cs="Arial"/>
        </w:rPr>
        <w:t xml:space="preserve">According to him, the </w:t>
      </w:r>
      <w:r>
        <w:rPr>
          <w:rFonts w:ascii="Arial" w:hAnsi="Arial" w:cs="Arial"/>
        </w:rPr>
        <w:t>p</w:t>
      </w:r>
      <w:r w:rsidRPr="004566AD">
        <w:rPr>
          <w:rFonts w:ascii="Arial" w:hAnsi="Arial" w:cs="Arial"/>
        </w:rPr>
        <w:t xml:space="preserve">laintiff built the </w:t>
      </w:r>
      <w:proofErr w:type="spellStart"/>
      <w:r w:rsidRPr="004566AD">
        <w:rPr>
          <w:rFonts w:ascii="Arial" w:hAnsi="Arial" w:cs="Arial"/>
        </w:rPr>
        <w:t>motorable</w:t>
      </w:r>
      <w:proofErr w:type="spellEnd"/>
      <w:r w:rsidRPr="004566AD">
        <w:rPr>
          <w:rFonts w:ascii="Arial" w:hAnsi="Arial" w:cs="Arial"/>
        </w:rPr>
        <w:t xml:space="preserve"> access along the access in dispute only in 1990 or 1991. It is the contention of the </w:t>
      </w:r>
      <w:r>
        <w:rPr>
          <w:rFonts w:ascii="Arial" w:hAnsi="Arial" w:cs="Arial"/>
        </w:rPr>
        <w:t>d</w:t>
      </w:r>
      <w:r w:rsidRPr="004566AD">
        <w:rPr>
          <w:rFonts w:ascii="Arial" w:hAnsi="Arial" w:cs="Arial"/>
        </w:rPr>
        <w:t xml:space="preserve">efendant that the </w:t>
      </w:r>
      <w:r>
        <w:rPr>
          <w:rFonts w:ascii="Arial" w:hAnsi="Arial" w:cs="Arial"/>
        </w:rPr>
        <w:t>p</w:t>
      </w:r>
      <w:r w:rsidRPr="004566AD">
        <w:rPr>
          <w:rFonts w:ascii="Arial" w:hAnsi="Arial" w:cs="Arial"/>
        </w:rPr>
        <w:t xml:space="preserve">laintiff's property is not enclosed. The </w:t>
      </w:r>
      <w:r>
        <w:rPr>
          <w:rFonts w:ascii="Arial" w:hAnsi="Arial" w:cs="Arial"/>
        </w:rPr>
        <w:t>p</w:t>
      </w:r>
      <w:r w:rsidRPr="004566AD">
        <w:rPr>
          <w:rFonts w:ascii="Arial" w:hAnsi="Arial" w:cs="Arial"/>
        </w:rPr>
        <w:t xml:space="preserve">laintiff has other alternative access without having to go through the access in dispute. Moreover, it is the case of the </w:t>
      </w:r>
      <w:r>
        <w:rPr>
          <w:rFonts w:ascii="Arial" w:hAnsi="Arial" w:cs="Arial"/>
        </w:rPr>
        <w:t>d</w:t>
      </w:r>
      <w:r w:rsidRPr="004566AD">
        <w:rPr>
          <w:rFonts w:ascii="Arial" w:hAnsi="Arial" w:cs="Arial"/>
        </w:rPr>
        <w:t xml:space="preserve">efendant that the Government has built a road on the western side at a distance of 7 </w:t>
      </w:r>
      <w:proofErr w:type="spellStart"/>
      <w:r w:rsidRPr="004566AD">
        <w:rPr>
          <w:rFonts w:ascii="Arial" w:hAnsi="Arial" w:cs="Arial"/>
        </w:rPr>
        <w:t>minutes</w:t>
      </w:r>
      <w:proofErr w:type="spellEnd"/>
      <w:r w:rsidRPr="004566AD">
        <w:rPr>
          <w:rFonts w:ascii="Arial" w:hAnsi="Arial" w:cs="Arial"/>
        </w:rPr>
        <w:t xml:space="preserve"> walk from the </w:t>
      </w:r>
      <w:r>
        <w:rPr>
          <w:rFonts w:ascii="Arial" w:hAnsi="Arial" w:cs="Arial"/>
        </w:rPr>
        <w:t>p</w:t>
      </w:r>
      <w:r w:rsidRPr="004566AD">
        <w:rPr>
          <w:rFonts w:ascii="Arial" w:hAnsi="Arial" w:cs="Arial"/>
        </w:rPr>
        <w:t xml:space="preserve">laintiff's property. There was a proposal by the Government for the extension of that road. This project can easily provide an alternative access to the </w:t>
      </w:r>
      <w:r>
        <w:rPr>
          <w:rFonts w:ascii="Arial" w:hAnsi="Arial" w:cs="Arial"/>
        </w:rPr>
        <w:t>p</w:t>
      </w:r>
      <w:r w:rsidRPr="004566AD">
        <w:rPr>
          <w:rFonts w:ascii="Arial" w:hAnsi="Arial" w:cs="Arial"/>
        </w:rPr>
        <w:t>laintiff</w:t>
      </w:r>
      <w:r>
        <w:rPr>
          <w:rFonts w:ascii="Arial" w:hAnsi="Arial" w:cs="Arial"/>
        </w:rPr>
        <w:t>’</w:t>
      </w:r>
      <w:r w:rsidRPr="004566AD">
        <w:rPr>
          <w:rFonts w:ascii="Arial" w:hAnsi="Arial" w:cs="Arial"/>
        </w:rPr>
        <w:t xml:space="preserve">s property through adjacent parcels lying on the western side of the </w:t>
      </w:r>
      <w:r>
        <w:rPr>
          <w:rFonts w:ascii="Arial" w:hAnsi="Arial" w:cs="Arial"/>
        </w:rPr>
        <w:t>p</w:t>
      </w:r>
      <w:r w:rsidRPr="004566AD">
        <w:rPr>
          <w:rFonts w:ascii="Arial" w:hAnsi="Arial" w:cs="Arial"/>
        </w:rPr>
        <w:t>laintiff's land. In support of this contention as to the alternative</w:t>
      </w:r>
      <w:r>
        <w:rPr>
          <w:rFonts w:ascii="Arial" w:hAnsi="Arial" w:cs="Arial"/>
        </w:rPr>
        <w:t xml:space="preserve"> </w:t>
      </w:r>
      <w:r w:rsidRPr="004566AD">
        <w:rPr>
          <w:rFonts w:ascii="Arial" w:hAnsi="Arial" w:cs="Arial"/>
        </w:rPr>
        <w:t xml:space="preserve">access the </w:t>
      </w:r>
      <w:r>
        <w:rPr>
          <w:rFonts w:ascii="Arial" w:hAnsi="Arial" w:cs="Arial"/>
        </w:rPr>
        <w:t>d</w:t>
      </w:r>
      <w:r w:rsidRPr="004566AD">
        <w:rPr>
          <w:rFonts w:ascii="Arial" w:hAnsi="Arial" w:cs="Arial"/>
        </w:rPr>
        <w:t xml:space="preserve">efendant called DW3, </w:t>
      </w:r>
      <w:proofErr w:type="spellStart"/>
      <w:r w:rsidRPr="004566AD">
        <w:rPr>
          <w:rFonts w:ascii="Arial" w:hAnsi="Arial" w:cs="Arial"/>
        </w:rPr>
        <w:t>Mr</w:t>
      </w:r>
      <w:proofErr w:type="spellEnd"/>
      <w:r w:rsidRPr="004566AD">
        <w:rPr>
          <w:rFonts w:ascii="Arial" w:hAnsi="Arial" w:cs="Arial"/>
        </w:rPr>
        <w:t xml:space="preserve"> Brian Felix - a private </w:t>
      </w:r>
      <w:r>
        <w:rPr>
          <w:rFonts w:ascii="Arial" w:hAnsi="Arial" w:cs="Arial"/>
        </w:rPr>
        <w:t>l</w:t>
      </w:r>
      <w:r w:rsidRPr="004566AD">
        <w:rPr>
          <w:rFonts w:ascii="Arial" w:hAnsi="Arial" w:cs="Arial"/>
        </w:rPr>
        <w:t xml:space="preserve">and </w:t>
      </w:r>
      <w:r>
        <w:rPr>
          <w:rFonts w:ascii="Arial" w:hAnsi="Arial" w:cs="Arial"/>
        </w:rPr>
        <w:t>s</w:t>
      </w:r>
      <w:r w:rsidRPr="004566AD">
        <w:rPr>
          <w:rFonts w:ascii="Arial" w:hAnsi="Arial" w:cs="Arial"/>
        </w:rPr>
        <w:t xml:space="preserve">urveyor - to testify as to the possibility of getting an alternative access road to the </w:t>
      </w:r>
      <w:r>
        <w:rPr>
          <w:rFonts w:ascii="Arial" w:hAnsi="Arial" w:cs="Arial"/>
        </w:rPr>
        <w:t>p</w:t>
      </w:r>
      <w:r w:rsidRPr="004566AD">
        <w:rPr>
          <w:rFonts w:ascii="Arial" w:hAnsi="Arial" w:cs="Arial"/>
        </w:rPr>
        <w:t>laintiff's property. According to this witness there is already a footpath - vide blue broken line in exhibit P3 - from parcel PR625 leading to parcel PR3854, which has been earmarked by the Government for the construction of a sub road. This</w:t>
      </w:r>
      <w:r>
        <w:rPr>
          <w:rFonts w:ascii="Arial" w:hAnsi="Arial" w:cs="Arial"/>
        </w:rPr>
        <w:t xml:space="preserve"> proposed road would pass over</w:t>
      </w:r>
      <w:r w:rsidRPr="004566AD">
        <w:rPr>
          <w:rFonts w:ascii="Arial" w:hAnsi="Arial" w:cs="Arial"/>
        </w:rPr>
        <w:t xml:space="preserve"> adjacent parcels of land on the western side of the </w:t>
      </w:r>
      <w:r>
        <w:rPr>
          <w:rFonts w:ascii="Arial" w:hAnsi="Arial" w:cs="Arial"/>
        </w:rPr>
        <w:t>d</w:t>
      </w:r>
      <w:r w:rsidRPr="004566AD">
        <w:rPr>
          <w:rFonts w:ascii="Arial" w:hAnsi="Arial" w:cs="Arial"/>
        </w:rPr>
        <w:t xml:space="preserve">efendant's property. According to </w:t>
      </w:r>
      <w:proofErr w:type="spellStart"/>
      <w:r w:rsidRPr="004566AD">
        <w:rPr>
          <w:rFonts w:ascii="Arial" w:hAnsi="Arial" w:cs="Arial"/>
        </w:rPr>
        <w:t>Mr</w:t>
      </w:r>
      <w:proofErr w:type="spellEnd"/>
      <w:r w:rsidRPr="004566AD">
        <w:rPr>
          <w:rFonts w:ascii="Arial" w:hAnsi="Arial" w:cs="Arial"/>
        </w:rPr>
        <w:t xml:space="preserve"> Felix, the </w:t>
      </w:r>
      <w:r>
        <w:rPr>
          <w:rFonts w:ascii="Arial" w:hAnsi="Arial" w:cs="Arial"/>
        </w:rPr>
        <w:t>p</w:t>
      </w:r>
      <w:r w:rsidRPr="004566AD">
        <w:rPr>
          <w:rFonts w:ascii="Arial" w:hAnsi="Arial" w:cs="Arial"/>
        </w:rPr>
        <w:t xml:space="preserve">laintiff can have a right of way over PR625 to reach the said footpath and then reach the road yet to be built by the Government. He also testified that the existing access road reduces the area of the </w:t>
      </w:r>
      <w:r>
        <w:rPr>
          <w:rFonts w:ascii="Arial" w:hAnsi="Arial" w:cs="Arial"/>
        </w:rPr>
        <w:t>d</w:t>
      </w:r>
      <w:r w:rsidRPr="004566AD">
        <w:rPr>
          <w:rFonts w:ascii="Arial" w:hAnsi="Arial" w:cs="Arial"/>
        </w:rPr>
        <w:t xml:space="preserve">efendant's property, which has already been subdivided into two parcels and its area of utility is </w:t>
      </w:r>
      <w:proofErr w:type="spellStart"/>
      <w:r w:rsidRPr="004566AD">
        <w:rPr>
          <w:rFonts w:ascii="Arial" w:hAnsi="Arial" w:cs="Arial"/>
        </w:rPr>
        <w:t>minimised</w:t>
      </w:r>
      <w:proofErr w:type="spellEnd"/>
      <w:r w:rsidRPr="004566AD">
        <w:rPr>
          <w:rFonts w:ascii="Arial" w:hAnsi="Arial" w:cs="Arial"/>
        </w:rPr>
        <w:t xml:space="preserve">.  According to the </w:t>
      </w:r>
      <w:r>
        <w:rPr>
          <w:rFonts w:ascii="Arial" w:hAnsi="Arial" w:cs="Arial"/>
        </w:rPr>
        <w:t>d</w:t>
      </w:r>
      <w:r w:rsidRPr="004566AD">
        <w:rPr>
          <w:rFonts w:ascii="Arial" w:hAnsi="Arial" w:cs="Arial"/>
        </w:rPr>
        <w:t xml:space="preserve">efendant, the right of way proposed by him is more convenient than the existing one. In the circumstances, the </w:t>
      </w:r>
      <w:r>
        <w:rPr>
          <w:rFonts w:ascii="Arial" w:hAnsi="Arial" w:cs="Arial"/>
        </w:rPr>
        <w:t>d</w:t>
      </w:r>
      <w:r w:rsidRPr="004566AD">
        <w:rPr>
          <w:rFonts w:ascii="Arial" w:hAnsi="Arial" w:cs="Arial"/>
        </w:rPr>
        <w:t>efendant seeks dismissal of the suit.</w:t>
      </w:r>
    </w:p>
    <w:p w:rsidR="00F611FB" w:rsidRDefault="00F611FB" w:rsidP="00F611FB">
      <w:pPr>
        <w:contextualSpacing/>
        <w:jc w:val="both"/>
        <w:rPr>
          <w:rFonts w:ascii="Arial" w:hAnsi="Arial" w:cs="Arial"/>
        </w:rPr>
      </w:pPr>
    </w:p>
    <w:p w:rsidR="00F611FB" w:rsidRPr="004566AD" w:rsidRDefault="00F611FB" w:rsidP="00F611FB">
      <w:pPr>
        <w:contextualSpacing/>
        <w:jc w:val="both"/>
        <w:rPr>
          <w:rFonts w:ascii="Arial" w:hAnsi="Arial" w:cs="Arial"/>
        </w:rPr>
      </w:pPr>
      <w:r w:rsidRPr="004566AD">
        <w:rPr>
          <w:rFonts w:ascii="Arial" w:hAnsi="Arial" w:cs="Arial"/>
        </w:rPr>
        <w:t xml:space="preserve">I meticulously perused the entire evidence including the documents adduced by the parties. I gave diligent thought to the arguments advanced by both counsel in their written submissions. Obviously, the </w:t>
      </w:r>
      <w:r>
        <w:rPr>
          <w:rFonts w:ascii="Arial" w:hAnsi="Arial" w:cs="Arial"/>
        </w:rPr>
        <w:t>p</w:t>
      </w:r>
      <w:r w:rsidRPr="004566AD">
        <w:rPr>
          <w:rFonts w:ascii="Arial" w:hAnsi="Arial" w:cs="Arial"/>
        </w:rPr>
        <w:t xml:space="preserve">laintiff in this matter claims right of way over the </w:t>
      </w:r>
      <w:r>
        <w:rPr>
          <w:rFonts w:ascii="Arial" w:hAnsi="Arial" w:cs="Arial"/>
        </w:rPr>
        <w:t>d</w:t>
      </w:r>
      <w:r w:rsidRPr="004566AD">
        <w:rPr>
          <w:rFonts w:ascii="Arial" w:hAnsi="Arial" w:cs="Arial"/>
        </w:rPr>
        <w:t xml:space="preserve">efendant's land relying on two grounds. </w:t>
      </w:r>
    </w:p>
    <w:p w:rsidR="00F611FB" w:rsidRPr="004566AD" w:rsidRDefault="00F611FB" w:rsidP="00F611FB">
      <w:pPr>
        <w:ind w:firstLine="720"/>
        <w:contextualSpacing/>
        <w:jc w:val="both"/>
        <w:rPr>
          <w:rFonts w:ascii="Arial" w:hAnsi="Arial" w:cs="Arial"/>
        </w:rPr>
      </w:pPr>
    </w:p>
    <w:p w:rsidR="00F611FB" w:rsidRPr="004566AD" w:rsidRDefault="00F611FB" w:rsidP="00F611FB">
      <w:pPr>
        <w:contextualSpacing/>
        <w:jc w:val="both"/>
        <w:rPr>
          <w:rFonts w:ascii="Arial" w:hAnsi="Arial" w:cs="Arial"/>
        </w:rPr>
      </w:pPr>
      <w:r w:rsidRPr="00927D18">
        <w:rPr>
          <w:rFonts w:ascii="Arial" w:hAnsi="Arial" w:cs="Arial"/>
          <w:bCs/>
        </w:rPr>
        <w:t>Ground (</w:t>
      </w:r>
      <w:proofErr w:type="spellStart"/>
      <w:r w:rsidRPr="00927D18">
        <w:rPr>
          <w:rFonts w:ascii="Arial" w:hAnsi="Arial" w:cs="Arial"/>
          <w:bCs/>
        </w:rPr>
        <w:t>i</w:t>
      </w:r>
      <w:proofErr w:type="spellEnd"/>
      <w:r w:rsidRPr="00927D18">
        <w:rPr>
          <w:rFonts w:ascii="Arial" w:hAnsi="Arial" w:cs="Arial"/>
          <w:bCs/>
        </w:rPr>
        <w:t>):</w:t>
      </w:r>
      <w:r w:rsidRPr="004566AD">
        <w:rPr>
          <w:rFonts w:ascii="Arial" w:hAnsi="Arial" w:cs="Arial"/>
          <w:b/>
          <w:bCs/>
        </w:rPr>
        <w:t xml:space="preserve"> </w:t>
      </w:r>
      <w:r w:rsidRPr="004566AD">
        <w:rPr>
          <w:rFonts w:ascii="Arial" w:hAnsi="Arial" w:cs="Arial"/>
        </w:rPr>
        <w:t xml:space="preserve">Since the </w:t>
      </w:r>
      <w:r>
        <w:rPr>
          <w:rFonts w:ascii="Arial" w:hAnsi="Arial" w:cs="Arial"/>
        </w:rPr>
        <w:t>p</w:t>
      </w:r>
      <w:r w:rsidRPr="004566AD">
        <w:rPr>
          <w:rFonts w:ascii="Arial" w:hAnsi="Arial" w:cs="Arial"/>
        </w:rPr>
        <w:t xml:space="preserve">laintiff's land is enclosed on all sides, in law she is entitled in terms article 682 and 683 of the Civil Code to obtain a right of way over the </w:t>
      </w:r>
      <w:r>
        <w:rPr>
          <w:rFonts w:ascii="Arial" w:hAnsi="Arial" w:cs="Arial"/>
        </w:rPr>
        <w:t>d</w:t>
      </w:r>
      <w:r w:rsidRPr="004566AD">
        <w:rPr>
          <w:rFonts w:ascii="Arial" w:hAnsi="Arial" w:cs="Arial"/>
        </w:rPr>
        <w:t>efendant's property. These two articles read thus:</w:t>
      </w:r>
    </w:p>
    <w:p w:rsidR="00F611FB" w:rsidRPr="004566AD" w:rsidRDefault="00F611FB" w:rsidP="00F611FB">
      <w:pPr>
        <w:ind w:firstLine="720"/>
        <w:contextualSpacing/>
        <w:jc w:val="both"/>
        <w:rPr>
          <w:rFonts w:ascii="Arial" w:hAnsi="Arial" w:cs="Arial"/>
        </w:rPr>
      </w:pPr>
    </w:p>
    <w:p w:rsidR="00F611FB" w:rsidRPr="00927D18" w:rsidRDefault="00F611FB" w:rsidP="00F611FB">
      <w:pPr>
        <w:ind w:left="720"/>
        <w:contextualSpacing/>
        <w:jc w:val="both"/>
        <w:rPr>
          <w:rFonts w:ascii="Arial" w:hAnsi="Arial" w:cs="Arial"/>
          <w:bCs/>
          <w:iCs/>
        </w:rPr>
      </w:pPr>
      <w:r w:rsidRPr="00927D18">
        <w:rPr>
          <w:rFonts w:ascii="Arial" w:hAnsi="Arial" w:cs="Arial"/>
          <w:bCs/>
          <w:iCs/>
        </w:rPr>
        <w:t>Article 682</w:t>
      </w:r>
    </w:p>
    <w:p w:rsidR="00F611FB" w:rsidRPr="00927D18" w:rsidRDefault="00F611FB" w:rsidP="00F611FB">
      <w:pPr>
        <w:ind w:left="1170" w:right="504" w:hanging="450"/>
        <w:contextualSpacing/>
        <w:jc w:val="both"/>
        <w:rPr>
          <w:rFonts w:ascii="Arial" w:hAnsi="Arial" w:cs="Arial"/>
          <w:iCs/>
        </w:rPr>
      </w:pPr>
      <w:r w:rsidRPr="00927D18">
        <w:rPr>
          <w:rFonts w:ascii="Arial" w:hAnsi="Arial" w:cs="Arial"/>
          <w:iCs/>
        </w:rPr>
        <w:t>1.</w:t>
      </w:r>
      <w:r w:rsidRPr="00927D18">
        <w:rPr>
          <w:rFonts w:ascii="Arial" w:hAnsi="Arial" w:cs="Arial"/>
          <w:iCs/>
        </w:rPr>
        <w:tab/>
        <w:t>The owner whose property is enclosed on all sides, and has no access or inadequate access on to the public highway, either for the private or for the business use of his prope</w:t>
      </w:r>
      <w:r>
        <w:rPr>
          <w:rFonts w:ascii="Arial" w:hAnsi="Arial" w:cs="Arial"/>
          <w:iCs/>
        </w:rPr>
        <w:t xml:space="preserve">rty, shall be entitled to claim from </w:t>
      </w:r>
      <w:r w:rsidRPr="00927D18">
        <w:rPr>
          <w:rFonts w:ascii="Arial" w:hAnsi="Arial" w:cs="Arial"/>
          <w:iCs/>
        </w:rPr>
        <w:t xml:space="preserve">his </w:t>
      </w:r>
      <w:proofErr w:type="spellStart"/>
      <w:r w:rsidRPr="00927D18">
        <w:rPr>
          <w:rFonts w:ascii="Arial" w:hAnsi="Arial" w:cs="Arial"/>
          <w:iCs/>
        </w:rPr>
        <w:t>neighbours</w:t>
      </w:r>
      <w:proofErr w:type="spellEnd"/>
      <w:r w:rsidRPr="00927D18">
        <w:rPr>
          <w:rFonts w:ascii="Arial" w:hAnsi="Arial" w:cs="Arial"/>
          <w:iCs/>
        </w:rPr>
        <w:t xml:space="preserve"> a sufficient right of way to ensure the full use of such </w:t>
      </w:r>
      <w:r w:rsidRPr="00927D18">
        <w:rPr>
          <w:rFonts w:ascii="Arial" w:hAnsi="Arial" w:cs="Arial"/>
          <w:iCs/>
        </w:rPr>
        <w:lastRenderedPageBreak/>
        <w:t>property, subject to his paying adequate compensation for any damage that he may cause.</w:t>
      </w:r>
    </w:p>
    <w:p w:rsidR="00F611FB" w:rsidRPr="00927D18" w:rsidRDefault="00F611FB" w:rsidP="00F611FB">
      <w:pPr>
        <w:ind w:left="1170" w:right="504" w:hanging="450"/>
        <w:contextualSpacing/>
        <w:jc w:val="both"/>
        <w:rPr>
          <w:rFonts w:ascii="Arial" w:hAnsi="Arial" w:cs="Arial"/>
          <w:iCs/>
        </w:rPr>
      </w:pPr>
    </w:p>
    <w:p w:rsidR="00F611FB" w:rsidRPr="00927D18" w:rsidRDefault="00F611FB" w:rsidP="00F611FB">
      <w:pPr>
        <w:ind w:left="1170" w:right="504" w:hanging="450"/>
        <w:contextualSpacing/>
        <w:jc w:val="both"/>
        <w:rPr>
          <w:rFonts w:ascii="Arial" w:hAnsi="Arial" w:cs="Arial"/>
          <w:iCs/>
        </w:rPr>
      </w:pPr>
      <w:r w:rsidRPr="00927D18">
        <w:rPr>
          <w:rFonts w:ascii="Arial" w:hAnsi="Arial" w:cs="Arial"/>
          <w:iCs/>
        </w:rPr>
        <w:t>2.</w:t>
      </w:r>
      <w:r w:rsidRPr="00927D18">
        <w:rPr>
          <w:rFonts w:ascii="Arial" w:hAnsi="Arial" w:cs="Arial"/>
          <w:iCs/>
        </w:rPr>
        <w:tab/>
        <w:t>However, where the owner has been deprived of access to a public road, street or path in pursuance of an order converting a public road into private property, the person who has been granted such property shall</w:t>
      </w:r>
      <w:r>
        <w:rPr>
          <w:rFonts w:ascii="Arial" w:hAnsi="Arial" w:cs="Arial"/>
          <w:iCs/>
        </w:rPr>
        <w:t xml:space="preserve"> be required to provide a right of </w:t>
      </w:r>
      <w:r w:rsidRPr="00927D18">
        <w:rPr>
          <w:rFonts w:ascii="Arial" w:hAnsi="Arial" w:cs="Arial"/>
          <w:iCs/>
        </w:rPr>
        <w:t>way to the owner without demanding any compensation.</w:t>
      </w:r>
    </w:p>
    <w:p w:rsidR="00F611FB" w:rsidRPr="00927D18" w:rsidRDefault="00F611FB" w:rsidP="00F611FB">
      <w:pPr>
        <w:ind w:left="1170" w:right="684" w:hanging="450"/>
        <w:contextualSpacing/>
        <w:jc w:val="both"/>
        <w:rPr>
          <w:rFonts w:ascii="Arial" w:hAnsi="Arial" w:cs="Arial"/>
          <w:iCs/>
        </w:rPr>
      </w:pPr>
    </w:p>
    <w:p w:rsidR="00F611FB" w:rsidRPr="00927D18" w:rsidRDefault="00F611FB" w:rsidP="00F611FB">
      <w:pPr>
        <w:ind w:left="1170" w:right="684" w:hanging="450"/>
        <w:contextualSpacing/>
        <w:jc w:val="both"/>
        <w:rPr>
          <w:rFonts w:ascii="Arial" w:hAnsi="Arial" w:cs="Arial"/>
          <w:bCs/>
          <w:iCs/>
        </w:rPr>
      </w:pPr>
      <w:r w:rsidRPr="00927D18">
        <w:rPr>
          <w:rFonts w:ascii="Arial" w:hAnsi="Arial" w:cs="Arial"/>
          <w:bCs/>
          <w:iCs/>
        </w:rPr>
        <w:t>Article 683</w:t>
      </w:r>
    </w:p>
    <w:p w:rsidR="00F611FB" w:rsidRPr="00927D18" w:rsidRDefault="00F611FB" w:rsidP="00F611FB">
      <w:pPr>
        <w:ind w:left="720" w:right="504"/>
        <w:contextualSpacing/>
        <w:jc w:val="both"/>
        <w:rPr>
          <w:rFonts w:ascii="Arial" w:hAnsi="Arial" w:cs="Arial"/>
          <w:iCs/>
        </w:rPr>
      </w:pPr>
      <w:r w:rsidRPr="00927D18">
        <w:rPr>
          <w:rFonts w:ascii="Arial" w:hAnsi="Arial" w:cs="Arial"/>
          <w:iCs/>
        </w:rPr>
        <w:t xml:space="preserve">A passage shall generally be obtained from the side of the property from which the access to the public highway is nearest. However, account shall also be taken of the need to reduce any damage to the </w:t>
      </w:r>
      <w:proofErr w:type="spellStart"/>
      <w:r w:rsidRPr="00927D18">
        <w:rPr>
          <w:rFonts w:ascii="Arial" w:hAnsi="Arial" w:cs="Arial"/>
          <w:iCs/>
        </w:rPr>
        <w:t>neighbouring</w:t>
      </w:r>
      <w:proofErr w:type="spellEnd"/>
      <w:r w:rsidRPr="00927D18">
        <w:rPr>
          <w:rFonts w:ascii="Arial" w:hAnsi="Arial" w:cs="Arial"/>
          <w:iCs/>
        </w:rPr>
        <w:t xml:space="preserve"> property as far as possible.</w:t>
      </w:r>
    </w:p>
    <w:p w:rsidR="00F611FB" w:rsidRPr="004566AD" w:rsidRDefault="00F611FB" w:rsidP="00F611FB">
      <w:pPr>
        <w:contextualSpacing/>
        <w:jc w:val="both"/>
        <w:rPr>
          <w:rFonts w:ascii="Arial" w:hAnsi="Arial" w:cs="Arial"/>
          <w:b/>
          <w:bCs/>
        </w:rPr>
      </w:pPr>
    </w:p>
    <w:p w:rsidR="00F611FB" w:rsidRPr="004566AD" w:rsidRDefault="00F611FB" w:rsidP="00F611FB">
      <w:pPr>
        <w:contextualSpacing/>
        <w:jc w:val="both"/>
        <w:rPr>
          <w:rFonts w:ascii="Arial" w:hAnsi="Arial" w:cs="Arial"/>
        </w:rPr>
      </w:pPr>
      <w:r>
        <w:rPr>
          <w:rFonts w:ascii="Arial" w:hAnsi="Arial" w:cs="Arial"/>
          <w:bCs/>
        </w:rPr>
        <w:t xml:space="preserve">Ground (ii): </w:t>
      </w:r>
      <w:proofErr w:type="spellStart"/>
      <w:r w:rsidRPr="004566AD">
        <w:rPr>
          <w:rFonts w:ascii="Arial" w:hAnsi="Arial" w:cs="Arial"/>
        </w:rPr>
        <w:t>L'assiette</w:t>
      </w:r>
      <w:proofErr w:type="spellEnd"/>
      <w:r w:rsidRPr="004566AD">
        <w:rPr>
          <w:rFonts w:ascii="Arial" w:hAnsi="Arial" w:cs="Arial"/>
        </w:rPr>
        <w:t xml:space="preserve"> de passage over the access in dispute has been used for a period in excess of 20 years and the </w:t>
      </w:r>
      <w:r>
        <w:rPr>
          <w:rFonts w:ascii="Arial" w:hAnsi="Arial" w:cs="Arial"/>
        </w:rPr>
        <w:t>p</w:t>
      </w:r>
      <w:r w:rsidRPr="004566AD">
        <w:rPr>
          <w:rFonts w:ascii="Arial" w:hAnsi="Arial" w:cs="Arial"/>
        </w:rPr>
        <w:t xml:space="preserve">laintiff has prescribed the said </w:t>
      </w:r>
      <w:proofErr w:type="spellStart"/>
      <w:r>
        <w:rPr>
          <w:rFonts w:ascii="Arial" w:hAnsi="Arial" w:cs="Arial"/>
        </w:rPr>
        <w:t>assiette</w:t>
      </w:r>
      <w:proofErr w:type="spellEnd"/>
      <w:r>
        <w:rPr>
          <w:rFonts w:ascii="Arial" w:hAnsi="Arial" w:cs="Arial"/>
        </w:rPr>
        <w:t xml:space="preserve"> de passage</w:t>
      </w:r>
      <w:r w:rsidRPr="004566AD">
        <w:rPr>
          <w:rFonts w:ascii="Arial" w:hAnsi="Arial" w:cs="Arial"/>
        </w:rPr>
        <w:t>, which is the shortest route to the main road.</w:t>
      </w:r>
    </w:p>
    <w:p w:rsidR="00F611FB" w:rsidRPr="004566AD" w:rsidRDefault="00F611FB" w:rsidP="00F611FB">
      <w:pPr>
        <w:contextualSpacing/>
        <w:jc w:val="both"/>
        <w:rPr>
          <w:rFonts w:ascii="Arial" w:hAnsi="Arial" w:cs="Arial"/>
        </w:rPr>
      </w:pPr>
    </w:p>
    <w:p w:rsidR="00F611FB" w:rsidRPr="004566AD" w:rsidRDefault="00F611FB" w:rsidP="00F611FB">
      <w:pPr>
        <w:contextualSpacing/>
        <w:jc w:val="both"/>
        <w:rPr>
          <w:rFonts w:ascii="Arial" w:hAnsi="Arial" w:cs="Arial"/>
        </w:rPr>
      </w:pPr>
      <w:r w:rsidRPr="004566AD">
        <w:rPr>
          <w:rFonts w:ascii="Arial" w:hAnsi="Arial" w:cs="Arial"/>
        </w:rPr>
        <w:t xml:space="preserve">For the sake of convenience, let us first take </w:t>
      </w:r>
      <w:r>
        <w:rPr>
          <w:rFonts w:ascii="Arial" w:hAnsi="Arial" w:cs="Arial"/>
        </w:rPr>
        <w:t>g</w:t>
      </w:r>
      <w:r w:rsidRPr="004566AD">
        <w:rPr>
          <w:rFonts w:ascii="Arial" w:hAnsi="Arial" w:cs="Arial"/>
        </w:rPr>
        <w:t>round (ii) above for examination. It is trite law that</w:t>
      </w:r>
      <w:r>
        <w:rPr>
          <w:rFonts w:ascii="Arial" w:hAnsi="Arial" w:cs="Arial"/>
        </w:rPr>
        <w:t xml:space="preserve"> a</w:t>
      </w:r>
      <w:r w:rsidRPr="004566AD">
        <w:rPr>
          <w:rFonts w:ascii="Arial" w:hAnsi="Arial" w:cs="Arial"/>
        </w:rPr>
        <w:t xml:space="preserve"> </w:t>
      </w:r>
      <w:r w:rsidRPr="00335A2D">
        <w:rPr>
          <w:rFonts w:ascii="Arial" w:hAnsi="Arial" w:cs="Arial"/>
          <w:iCs/>
        </w:rPr>
        <w:t>right of way is a</w:t>
      </w:r>
      <w:r w:rsidRPr="004566AD">
        <w:rPr>
          <w:rFonts w:ascii="Arial" w:hAnsi="Arial" w:cs="Arial"/>
          <w:i/>
          <w:iCs/>
        </w:rPr>
        <w:t xml:space="preserve"> </w:t>
      </w:r>
      <w:r w:rsidRPr="004566AD">
        <w:rPr>
          <w:rFonts w:ascii="Arial" w:hAnsi="Arial" w:cs="Arial"/>
        </w:rPr>
        <w:t>disc</w:t>
      </w:r>
      <w:r>
        <w:rPr>
          <w:rFonts w:ascii="Arial" w:hAnsi="Arial" w:cs="Arial"/>
        </w:rPr>
        <w:t>ontinuous easement in terms of a</w:t>
      </w:r>
      <w:r w:rsidRPr="004566AD">
        <w:rPr>
          <w:rFonts w:ascii="Arial" w:hAnsi="Arial" w:cs="Arial"/>
        </w:rPr>
        <w:t xml:space="preserve">rticle 688 of the Civil Code of Seychelles. This right cannot be created except by a document of title. Even possession, use and enjoyment from time immemorial is not sufficient for its creation in terms of </w:t>
      </w:r>
      <w:r>
        <w:rPr>
          <w:rFonts w:ascii="Arial" w:hAnsi="Arial" w:cs="Arial"/>
        </w:rPr>
        <w:t>a</w:t>
      </w:r>
      <w:r w:rsidRPr="004566AD">
        <w:rPr>
          <w:rFonts w:ascii="Arial" w:hAnsi="Arial" w:cs="Arial"/>
        </w:rPr>
        <w:t xml:space="preserve">rticle 691 of the Civil Code of Seychelles </w:t>
      </w:r>
      <w:r>
        <w:rPr>
          <w:rFonts w:ascii="Arial" w:hAnsi="Arial" w:cs="Arial"/>
        </w:rPr>
        <w:t>(s</w:t>
      </w:r>
      <w:r w:rsidRPr="004566AD">
        <w:rPr>
          <w:rFonts w:ascii="Arial" w:hAnsi="Arial" w:cs="Arial"/>
        </w:rPr>
        <w:t xml:space="preserve">ee </w:t>
      </w:r>
      <w:r>
        <w:rPr>
          <w:rFonts w:ascii="Arial" w:hAnsi="Arial" w:cs="Arial"/>
          <w:bCs/>
          <w:i/>
        </w:rPr>
        <w:t>Payet v</w:t>
      </w:r>
      <w:r w:rsidRPr="00335A2D">
        <w:rPr>
          <w:rFonts w:ascii="Arial" w:hAnsi="Arial" w:cs="Arial"/>
          <w:bCs/>
          <w:i/>
        </w:rPr>
        <w:t xml:space="preserve"> Labrosse</w:t>
      </w:r>
      <w:r w:rsidRPr="00335A2D">
        <w:rPr>
          <w:rFonts w:ascii="Arial" w:hAnsi="Arial" w:cs="Arial"/>
          <w:bCs/>
        </w:rPr>
        <w:t xml:space="preserve"> </w:t>
      </w:r>
      <w:r>
        <w:rPr>
          <w:rFonts w:ascii="Arial" w:hAnsi="Arial" w:cs="Arial"/>
          <w:bCs/>
        </w:rPr>
        <w:t>(</w:t>
      </w:r>
      <w:r w:rsidRPr="00335A2D">
        <w:rPr>
          <w:rFonts w:ascii="Arial" w:hAnsi="Arial" w:cs="Arial"/>
          <w:bCs/>
        </w:rPr>
        <w:t>1978</w:t>
      </w:r>
      <w:r>
        <w:rPr>
          <w:rFonts w:ascii="Arial" w:hAnsi="Arial" w:cs="Arial"/>
          <w:bCs/>
        </w:rPr>
        <w:t xml:space="preserve">) </w:t>
      </w:r>
      <w:r w:rsidRPr="00335A2D">
        <w:rPr>
          <w:rFonts w:ascii="Arial" w:hAnsi="Arial" w:cs="Arial"/>
          <w:bCs/>
        </w:rPr>
        <w:t>SLR</w:t>
      </w:r>
      <w:r>
        <w:rPr>
          <w:rFonts w:ascii="Arial" w:hAnsi="Arial" w:cs="Arial"/>
          <w:bCs/>
        </w:rPr>
        <w:t xml:space="preserve"> 122</w:t>
      </w:r>
      <w:r w:rsidRPr="00335A2D">
        <w:rPr>
          <w:rFonts w:ascii="Arial" w:hAnsi="Arial" w:cs="Arial"/>
          <w:bCs/>
        </w:rPr>
        <w:t xml:space="preserve"> and </w:t>
      </w:r>
      <w:proofErr w:type="spellStart"/>
      <w:r>
        <w:rPr>
          <w:rFonts w:ascii="Arial" w:hAnsi="Arial" w:cs="Arial"/>
          <w:bCs/>
          <w:i/>
        </w:rPr>
        <w:t>Delorie</w:t>
      </w:r>
      <w:proofErr w:type="spellEnd"/>
      <w:r>
        <w:rPr>
          <w:rFonts w:ascii="Arial" w:hAnsi="Arial" w:cs="Arial"/>
          <w:bCs/>
          <w:i/>
        </w:rPr>
        <w:t xml:space="preserve"> v</w:t>
      </w:r>
      <w:r w:rsidRPr="00335A2D">
        <w:rPr>
          <w:rFonts w:ascii="Arial" w:hAnsi="Arial" w:cs="Arial"/>
          <w:bCs/>
          <w:i/>
        </w:rPr>
        <w:t xml:space="preserve"> Alcindor</w:t>
      </w:r>
      <w:r w:rsidRPr="00335A2D">
        <w:rPr>
          <w:rFonts w:ascii="Arial" w:hAnsi="Arial" w:cs="Arial"/>
          <w:bCs/>
        </w:rPr>
        <w:t xml:space="preserve"> </w:t>
      </w:r>
      <w:r>
        <w:rPr>
          <w:rFonts w:ascii="Arial" w:hAnsi="Arial" w:cs="Arial"/>
          <w:bCs/>
        </w:rPr>
        <w:t xml:space="preserve">(1978-1982) </w:t>
      </w:r>
      <w:r w:rsidRPr="00335A2D">
        <w:rPr>
          <w:rFonts w:ascii="Arial" w:hAnsi="Arial" w:cs="Arial"/>
          <w:bCs/>
        </w:rPr>
        <w:t>SCAR 28</w:t>
      </w:r>
      <w:r>
        <w:rPr>
          <w:rFonts w:ascii="Arial" w:hAnsi="Arial" w:cs="Arial"/>
          <w:bCs/>
        </w:rPr>
        <w:t>)</w:t>
      </w:r>
      <w:r w:rsidRPr="004566AD">
        <w:rPr>
          <w:rFonts w:ascii="Arial" w:hAnsi="Arial" w:cs="Arial"/>
          <w:b/>
          <w:bCs/>
        </w:rPr>
        <w:t xml:space="preserve">. </w:t>
      </w:r>
      <w:r w:rsidRPr="004566AD">
        <w:rPr>
          <w:rFonts w:ascii="Arial" w:hAnsi="Arial" w:cs="Arial"/>
        </w:rPr>
        <w:t xml:space="preserve">Hence, as I see it, the right of way cannot be created by acquisitive prescription, even if the claimant had been in use and enjoyment for 20 years or more or even from time immemorial.  However, it is interesting to note here that in cases of non-access (enclave) </w:t>
      </w:r>
      <w:r>
        <w:rPr>
          <w:rFonts w:ascii="Arial" w:hAnsi="Arial" w:cs="Arial"/>
        </w:rPr>
        <w:t>“</w:t>
      </w:r>
      <w:proofErr w:type="spellStart"/>
      <w:r>
        <w:rPr>
          <w:rFonts w:ascii="Arial" w:hAnsi="Arial" w:cs="Arial"/>
        </w:rPr>
        <w:t>as</w:t>
      </w:r>
      <w:r w:rsidRPr="004566AD">
        <w:rPr>
          <w:rFonts w:ascii="Arial" w:hAnsi="Arial" w:cs="Arial"/>
        </w:rPr>
        <w:t>siette</w:t>
      </w:r>
      <w:proofErr w:type="spellEnd"/>
      <w:r w:rsidRPr="004566AD">
        <w:rPr>
          <w:rFonts w:ascii="Arial" w:hAnsi="Arial" w:cs="Arial"/>
        </w:rPr>
        <w:t xml:space="preserve"> de passage et mode de servitude de passage" is subject to prescription by twenty years of continuous use in terms of article 685 of our Civil Code, which reads thus:</w:t>
      </w:r>
    </w:p>
    <w:p w:rsidR="00F611FB" w:rsidRPr="004566AD" w:rsidRDefault="00F611FB" w:rsidP="00F611FB">
      <w:pPr>
        <w:ind w:firstLine="720"/>
        <w:contextualSpacing/>
        <w:jc w:val="both"/>
        <w:rPr>
          <w:rFonts w:ascii="Arial" w:hAnsi="Arial" w:cs="Arial"/>
        </w:rPr>
      </w:pPr>
    </w:p>
    <w:p w:rsidR="00F611FB" w:rsidRPr="00335A2D" w:rsidRDefault="00F611FB" w:rsidP="00F611FB">
      <w:pPr>
        <w:ind w:left="720" w:right="504"/>
        <w:contextualSpacing/>
        <w:jc w:val="both"/>
        <w:rPr>
          <w:rFonts w:ascii="Arial" w:hAnsi="Arial" w:cs="Arial"/>
          <w:iCs/>
        </w:rPr>
      </w:pPr>
      <w:r w:rsidRPr="00335A2D">
        <w:rPr>
          <w:rFonts w:ascii="Arial" w:hAnsi="Arial" w:cs="Arial"/>
          <w:iCs/>
        </w:rPr>
        <w:t>1.</w:t>
      </w:r>
      <w:r w:rsidRPr="00335A2D">
        <w:rPr>
          <w:rFonts w:ascii="Arial" w:hAnsi="Arial" w:cs="Arial"/>
          <w:iCs/>
        </w:rPr>
        <w:tab/>
        <w:t xml:space="preserve">The position and the form of the right of way on the ground </w:t>
      </w:r>
      <w:r w:rsidRPr="00335A2D">
        <w:rPr>
          <w:rFonts w:ascii="Arial" w:hAnsi="Arial" w:cs="Arial"/>
          <w:iCs/>
          <w:sz w:val="26"/>
          <w:szCs w:val="26"/>
        </w:rPr>
        <w:t xml:space="preserve">of </w:t>
      </w:r>
      <w:r w:rsidRPr="00335A2D">
        <w:rPr>
          <w:rFonts w:ascii="Arial" w:hAnsi="Arial" w:cs="Arial"/>
          <w:iCs/>
        </w:rPr>
        <w:t xml:space="preserve">non-access are determined by twenty years' continuous use. If at any time before that period the dominant tenement obtains access in some other way, the owner </w:t>
      </w:r>
      <w:r w:rsidRPr="00335A2D">
        <w:rPr>
          <w:rFonts w:ascii="Arial" w:hAnsi="Arial" w:cs="Arial"/>
          <w:iCs/>
          <w:sz w:val="26"/>
          <w:szCs w:val="26"/>
        </w:rPr>
        <w:t xml:space="preserve">of </w:t>
      </w:r>
      <w:r w:rsidRPr="00335A2D">
        <w:rPr>
          <w:rFonts w:ascii="Arial" w:hAnsi="Arial" w:cs="Arial"/>
          <w:iCs/>
        </w:rPr>
        <w:t xml:space="preserve">the </w:t>
      </w:r>
      <w:proofErr w:type="spellStart"/>
      <w:r w:rsidRPr="00335A2D">
        <w:rPr>
          <w:rFonts w:ascii="Arial" w:hAnsi="Arial" w:cs="Arial"/>
          <w:iCs/>
        </w:rPr>
        <w:t>servient</w:t>
      </w:r>
      <w:proofErr w:type="spellEnd"/>
      <w:r w:rsidRPr="00335A2D">
        <w:rPr>
          <w:rFonts w:ascii="Arial" w:hAnsi="Arial" w:cs="Arial"/>
          <w:iCs/>
        </w:rPr>
        <w:t xml:space="preserve"> tenement shall be entitled to reclaim the right </w:t>
      </w:r>
      <w:r w:rsidRPr="00335A2D">
        <w:rPr>
          <w:rFonts w:ascii="Arial" w:hAnsi="Arial" w:cs="Arial"/>
          <w:iCs/>
          <w:sz w:val="26"/>
          <w:szCs w:val="26"/>
        </w:rPr>
        <w:t xml:space="preserve">of </w:t>
      </w:r>
      <w:r w:rsidRPr="00335A2D">
        <w:rPr>
          <w:rFonts w:ascii="Arial" w:hAnsi="Arial" w:cs="Arial"/>
          <w:iCs/>
        </w:rPr>
        <w:t xml:space="preserve">way on condition that he is prepared to return such a proportion </w:t>
      </w:r>
      <w:r w:rsidRPr="00335A2D">
        <w:rPr>
          <w:rFonts w:ascii="Arial" w:hAnsi="Arial" w:cs="Arial"/>
          <w:iCs/>
          <w:sz w:val="26"/>
          <w:szCs w:val="26"/>
        </w:rPr>
        <w:t xml:space="preserve">of </w:t>
      </w:r>
      <w:r w:rsidRPr="00335A2D">
        <w:rPr>
          <w:rFonts w:ascii="Arial" w:hAnsi="Arial" w:cs="Arial"/>
          <w:iCs/>
        </w:rPr>
        <w:t xml:space="preserve">any compensation received under paragraph 1 </w:t>
      </w:r>
      <w:r w:rsidRPr="00335A2D">
        <w:rPr>
          <w:rFonts w:ascii="Arial" w:hAnsi="Arial" w:cs="Arial"/>
          <w:iCs/>
          <w:sz w:val="26"/>
          <w:szCs w:val="26"/>
        </w:rPr>
        <w:t xml:space="preserve">of </w:t>
      </w:r>
      <w:r w:rsidRPr="00335A2D">
        <w:rPr>
          <w:rFonts w:ascii="Arial" w:hAnsi="Arial" w:cs="Arial"/>
          <w:iCs/>
        </w:rPr>
        <w:t>article 682 as is reasonable in the circumstances.</w:t>
      </w:r>
    </w:p>
    <w:p w:rsidR="00F611FB" w:rsidRPr="00335A2D" w:rsidRDefault="00F611FB" w:rsidP="00F611FB">
      <w:pPr>
        <w:ind w:left="720" w:right="504"/>
        <w:contextualSpacing/>
        <w:jc w:val="both"/>
        <w:rPr>
          <w:rFonts w:ascii="Arial" w:hAnsi="Arial" w:cs="Arial"/>
          <w:iCs/>
        </w:rPr>
      </w:pPr>
    </w:p>
    <w:p w:rsidR="00F611FB" w:rsidRPr="00335A2D" w:rsidRDefault="00F611FB" w:rsidP="00F611FB">
      <w:pPr>
        <w:ind w:left="720" w:right="504"/>
        <w:contextualSpacing/>
        <w:jc w:val="both"/>
        <w:rPr>
          <w:rFonts w:ascii="Arial" w:hAnsi="Arial" w:cs="Arial"/>
          <w:iCs/>
        </w:rPr>
      </w:pPr>
      <w:r w:rsidRPr="00335A2D">
        <w:rPr>
          <w:rFonts w:ascii="Arial" w:hAnsi="Arial" w:cs="Arial"/>
          <w:iCs/>
        </w:rPr>
        <w:t>2.</w:t>
      </w:r>
      <w:r w:rsidRPr="00335A2D">
        <w:rPr>
          <w:rFonts w:ascii="Arial" w:hAnsi="Arial" w:cs="Arial"/>
          <w:iCs/>
        </w:rPr>
        <w:tab/>
        <w:t xml:space="preserve">The action for compensation as provided in paragraph 1 </w:t>
      </w:r>
      <w:r w:rsidRPr="00335A2D">
        <w:rPr>
          <w:rFonts w:ascii="Arial" w:hAnsi="Arial" w:cs="Arial"/>
          <w:iCs/>
          <w:sz w:val="26"/>
          <w:szCs w:val="26"/>
        </w:rPr>
        <w:t xml:space="preserve">of </w:t>
      </w:r>
      <w:r w:rsidRPr="00335A2D">
        <w:rPr>
          <w:rFonts w:ascii="Arial" w:hAnsi="Arial" w:cs="Arial"/>
          <w:iCs/>
        </w:rPr>
        <w:t xml:space="preserve">article 682 may be batted by prescription; but the right of way shall continue in spite of the loss </w:t>
      </w:r>
      <w:r w:rsidRPr="00335A2D">
        <w:rPr>
          <w:rFonts w:ascii="Arial" w:hAnsi="Arial" w:cs="Arial"/>
          <w:iCs/>
          <w:sz w:val="26"/>
          <w:szCs w:val="26"/>
        </w:rPr>
        <w:t xml:space="preserve">of </w:t>
      </w:r>
      <w:r w:rsidRPr="00335A2D">
        <w:rPr>
          <w:rFonts w:ascii="Arial" w:hAnsi="Arial" w:cs="Arial"/>
          <w:iCs/>
        </w:rPr>
        <w:t>such action.</w:t>
      </w:r>
    </w:p>
    <w:p w:rsidR="00F611FB" w:rsidRDefault="00F611FB" w:rsidP="00F611FB">
      <w:pPr>
        <w:ind w:right="72"/>
        <w:contextualSpacing/>
        <w:jc w:val="both"/>
        <w:rPr>
          <w:rFonts w:ascii="Arial" w:hAnsi="Arial" w:cs="Arial"/>
        </w:rPr>
      </w:pPr>
    </w:p>
    <w:p w:rsidR="00F611FB" w:rsidRPr="004566AD" w:rsidRDefault="00F611FB" w:rsidP="00F611FB">
      <w:pPr>
        <w:ind w:right="72"/>
        <w:contextualSpacing/>
        <w:jc w:val="both"/>
        <w:rPr>
          <w:rFonts w:ascii="Arial" w:hAnsi="Arial" w:cs="Arial"/>
        </w:rPr>
      </w:pPr>
      <w:r w:rsidRPr="004566AD">
        <w:rPr>
          <w:rFonts w:ascii="Arial" w:hAnsi="Arial" w:cs="Arial"/>
        </w:rPr>
        <w:t xml:space="preserve">Indeed, </w:t>
      </w:r>
      <w:r>
        <w:rPr>
          <w:rFonts w:ascii="Arial" w:hAnsi="Arial" w:cs="Arial"/>
        </w:rPr>
        <w:t>a</w:t>
      </w:r>
      <w:r w:rsidRPr="004566AD">
        <w:rPr>
          <w:rFonts w:ascii="Arial" w:hAnsi="Arial" w:cs="Arial"/>
        </w:rPr>
        <w:t>rticle 685 of our Civil Code (supra) is simply the replica of</w:t>
      </w:r>
      <w:r>
        <w:rPr>
          <w:rFonts w:ascii="Arial" w:hAnsi="Arial" w:cs="Arial"/>
        </w:rPr>
        <w:t xml:space="preserve"> a</w:t>
      </w:r>
      <w:r w:rsidRPr="004566AD">
        <w:rPr>
          <w:rFonts w:ascii="Arial" w:hAnsi="Arial" w:cs="Arial"/>
        </w:rPr>
        <w:t xml:space="preserve">rticle 685 of the French Civil Code, except for </w:t>
      </w:r>
      <w:r>
        <w:rPr>
          <w:rFonts w:ascii="Arial" w:hAnsi="Arial" w:cs="Arial"/>
        </w:rPr>
        <w:t>th</w:t>
      </w:r>
      <w:r w:rsidRPr="004566AD">
        <w:rPr>
          <w:rFonts w:ascii="Arial" w:hAnsi="Arial" w:cs="Arial"/>
        </w:rPr>
        <w:t>e number of years pertaining to the continuous use. Article 685 of the French Civil Code, which was in force until 1975, reads thus:</w:t>
      </w:r>
    </w:p>
    <w:p w:rsidR="00F611FB" w:rsidRPr="004566AD" w:rsidRDefault="00F611FB" w:rsidP="00F611FB">
      <w:pPr>
        <w:ind w:right="72" w:firstLine="648"/>
        <w:contextualSpacing/>
        <w:jc w:val="both"/>
        <w:rPr>
          <w:rFonts w:ascii="Arial" w:hAnsi="Arial" w:cs="Arial"/>
        </w:rPr>
      </w:pPr>
    </w:p>
    <w:p w:rsidR="00F611FB" w:rsidRPr="00335A2D" w:rsidRDefault="00F611FB" w:rsidP="00F611FB">
      <w:pPr>
        <w:ind w:left="720" w:right="504"/>
        <w:contextualSpacing/>
        <w:jc w:val="both"/>
        <w:rPr>
          <w:rFonts w:ascii="Arial" w:hAnsi="Arial" w:cs="Arial"/>
          <w:iCs/>
          <w:lang w:val="fr-FR"/>
        </w:rPr>
      </w:pPr>
      <w:r>
        <w:rPr>
          <w:rFonts w:ascii="Arial" w:hAnsi="Arial" w:cs="Arial"/>
          <w:iCs/>
          <w:lang w:val="fr-FR"/>
        </w:rPr>
        <w:t>L’</w:t>
      </w:r>
      <w:r w:rsidRPr="00335A2D">
        <w:rPr>
          <w:rFonts w:ascii="Arial" w:hAnsi="Arial" w:cs="Arial"/>
          <w:iCs/>
          <w:lang w:val="fr-FR"/>
        </w:rPr>
        <w:t>assiette et le mode de servitude de passage pour cause d'enclave so</w:t>
      </w:r>
      <w:r>
        <w:rPr>
          <w:rFonts w:ascii="Arial" w:hAnsi="Arial" w:cs="Arial"/>
          <w:iCs/>
          <w:lang w:val="fr-FR"/>
        </w:rPr>
        <w:t>n</w:t>
      </w:r>
      <w:r w:rsidRPr="00335A2D">
        <w:rPr>
          <w:rFonts w:ascii="Arial" w:hAnsi="Arial" w:cs="Arial"/>
          <w:iCs/>
          <w:lang w:val="fr-FR"/>
        </w:rPr>
        <w:t xml:space="preserve">t </w:t>
      </w:r>
      <w:proofErr w:type="spellStart"/>
      <w:r w:rsidRPr="00335A2D">
        <w:rPr>
          <w:rFonts w:ascii="Arial" w:hAnsi="Arial" w:cs="Arial"/>
          <w:iCs/>
          <w:lang w:val="fr-FR"/>
        </w:rPr>
        <w:t>determines</w:t>
      </w:r>
      <w:proofErr w:type="spellEnd"/>
      <w:r w:rsidRPr="00335A2D">
        <w:rPr>
          <w:rFonts w:ascii="Arial" w:hAnsi="Arial" w:cs="Arial"/>
          <w:iCs/>
          <w:lang w:val="fr-FR"/>
        </w:rPr>
        <w:t xml:space="preserve"> par trente </w:t>
      </w:r>
      <w:r>
        <w:rPr>
          <w:rFonts w:ascii="Arial" w:hAnsi="Arial" w:cs="Arial"/>
          <w:iCs/>
          <w:lang w:val="fr-FR"/>
        </w:rPr>
        <w:t>a</w:t>
      </w:r>
      <w:r w:rsidRPr="00335A2D">
        <w:rPr>
          <w:rFonts w:ascii="Arial" w:hAnsi="Arial" w:cs="Arial"/>
          <w:iCs/>
          <w:lang w:val="fr-FR"/>
        </w:rPr>
        <w:t>ns d</w:t>
      </w:r>
      <w:r>
        <w:rPr>
          <w:rFonts w:ascii="Arial" w:hAnsi="Arial" w:cs="Arial"/>
          <w:iCs/>
          <w:lang w:val="fr-FR"/>
        </w:rPr>
        <w:t>’</w:t>
      </w:r>
      <w:r w:rsidRPr="00335A2D">
        <w:rPr>
          <w:rFonts w:ascii="Arial" w:hAnsi="Arial" w:cs="Arial"/>
          <w:iCs/>
          <w:lang w:val="fr-FR"/>
        </w:rPr>
        <w:t>usage continu.</w:t>
      </w:r>
    </w:p>
    <w:p w:rsidR="00F611FB" w:rsidRPr="00335A2D" w:rsidRDefault="00F611FB" w:rsidP="00F611FB">
      <w:pPr>
        <w:ind w:left="720" w:right="504"/>
        <w:contextualSpacing/>
        <w:jc w:val="both"/>
        <w:rPr>
          <w:rFonts w:ascii="Arial" w:hAnsi="Arial" w:cs="Arial"/>
          <w:iCs/>
          <w:lang w:val="fr-FR"/>
        </w:rPr>
      </w:pPr>
    </w:p>
    <w:p w:rsidR="00F611FB" w:rsidRPr="00335A2D" w:rsidRDefault="00F611FB" w:rsidP="00F611FB">
      <w:pPr>
        <w:ind w:left="720" w:right="504"/>
        <w:contextualSpacing/>
        <w:jc w:val="both"/>
        <w:rPr>
          <w:rFonts w:ascii="Arial" w:hAnsi="Arial" w:cs="Arial"/>
          <w:iCs/>
          <w:lang w:val="fr-FR"/>
        </w:rPr>
      </w:pPr>
      <w:r w:rsidRPr="00335A2D">
        <w:rPr>
          <w:rFonts w:ascii="Arial" w:hAnsi="Arial" w:cs="Arial"/>
          <w:iCs/>
          <w:lang w:val="fr-FR"/>
        </w:rPr>
        <w:t>L'action en indemnit</w:t>
      </w:r>
      <w:r>
        <w:rPr>
          <w:rFonts w:ascii="Arial" w:hAnsi="Arial" w:cs="Arial"/>
          <w:iCs/>
          <w:lang w:val="fr-FR"/>
        </w:rPr>
        <w:t>é</w:t>
      </w:r>
      <w:r w:rsidRPr="00335A2D">
        <w:rPr>
          <w:rFonts w:ascii="Arial" w:hAnsi="Arial" w:cs="Arial"/>
          <w:iCs/>
          <w:lang w:val="fr-FR"/>
        </w:rPr>
        <w:t>, d</w:t>
      </w:r>
      <w:r>
        <w:rPr>
          <w:rFonts w:ascii="Arial" w:hAnsi="Arial" w:cs="Arial"/>
          <w:iCs/>
          <w:lang w:val="fr-FR"/>
        </w:rPr>
        <w:t>a</w:t>
      </w:r>
      <w:r w:rsidRPr="00335A2D">
        <w:rPr>
          <w:rFonts w:ascii="Arial" w:hAnsi="Arial" w:cs="Arial"/>
          <w:iCs/>
          <w:lang w:val="fr-FR"/>
        </w:rPr>
        <w:t>ns le cas pr</w:t>
      </w:r>
      <w:r>
        <w:rPr>
          <w:rFonts w:ascii="Arial" w:hAnsi="Arial" w:cs="Arial"/>
          <w:iCs/>
          <w:lang w:val="fr-FR"/>
        </w:rPr>
        <w:t>é</w:t>
      </w:r>
      <w:r w:rsidRPr="00335A2D">
        <w:rPr>
          <w:rFonts w:ascii="Arial" w:hAnsi="Arial" w:cs="Arial"/>
          <w:iCs/>
          <w:lang w:val="fr-FR"/>
        </w:rPr>
        <w:t xml:space="preserve">vu par </w:t>
      </w:r>
      <w:r>
        <w:rPr>
          <w:rFonts w:ascii="Arial" w:hAnsi="Arial" w:cs="Arial"/>
          <w:iCs/>
          <w:lang w:val="fr-FR"/>
        </w:rPr>
        <w:t>l’</w:t>
      </w:r>
      <w:r w:rsidRPr="00335A2D">
        <w:rPr>
          <w:rFonts w:ascii="Arial" w:hAnsi="Arial" w:cs="Arial"/>
          <w:iCs/>
          <w:lang w:val="fr-FR"/>
        </w:rPr>
        <w:t>article 682, est prescriptible et le passage pe</w:t>
      </w:r>
      <w:r>
        <w:rPr>
          <w:rFonts w:ascii="Arial" w:hAnsi="Arial" w:cs="Arial"/>
          <w:iCs/>
          <w:lang w:val="fr-FR"/>
        </w:rPr>
        <w:t>ut-ê</w:t>
      </w:r>
      <w:r w:rsidRPr="00335A2D">
        <w:rPr>
          <w:rFonts w:ascii="Arial" w:hAnsi="Arial" w:cs="Arial"/>
          <w:iCs/>
          <w:lang w:val="fr-FR"/>
        </w:rPr>
        <w:t xml:space="preserve">tre continue, quoique </w:t>
      </w:r>
      <w:r>
        <w:rPr>
          <w:rFonts w:ascii="Arial" w:hAnsi="Arial" w:cs="Arial"/>
          <w:iCs/>
          <w:lang w:val="fr-FR"/>
        </w:rPr>
        <w:t>l’</w:t>
      </w:r>
      <w:r w:rsidRPr="00335A2D">
        <w:rPr>
          <w:rFonts w:ascii="Arial" w:hAnsi="Arial" w:cs="Arial"/>
          <w:iCs/>
          <w:lang w:val="fr-FR"/>
        </w:rPr>
        <w:t xml:space="preserve">action </w:t>
      </w:r>
      <w:r>
        <w:rPr>
          <w:rFonts w:ascii="Arial" w:hAnsi="Arial" w:cs="Arial"/>
          <w:iCs/>
          <w:lang w:val="fr-FR"/>
        </w:rPr>
        <w:t>d’</w:t>
      </w:r>
      <w:r w:rsidRPr="00335A2D">
        <w:rPr>
          <w:rFonts w:ascii="Arial" w:hAnsi="Arial" w:cs="Arial"/>
          <w:iCs/>
          <w:lang w:val="fr-FR"/>
        </w:rPr>
        <w:t>indemnit</w:t>
      </w:r>
      <w:r>
        <w:rPr>
          <w:rFonts w:ascii="Arial" w:hAnsi="Arial" w:cs="Arial"/>
          <w:iCs/>
          <w:lang w:val="fr-FR"/>
        </w:rPr>
        <w:t xml:space="preserve">é ne soit plus recevable </w:t>
      </w:r>
    </w:p>
    <w:p w:rsidR="00F611FB" w:rsidRPr="00982F0E" w:rsidRDefault="00F611FB" w:rsidP="00F611FB">
      <w:pPr>
        <w:ind w:firstLine="432"/>
        <w:contextualSpacing/>
        <w:jc w:val="both"/>
        <w:rPr>
          <w:rFonts w:ascii="Arial" w:hAnsi="Arial" w:cs="Arial"/>
          <w:lang w:val="fr-FR"/>
        </w:rPr>
      </w:pPr>
    </w:p>
    <w:p w:rsidR="00F611FB" w:rsidRPr="004566AD" w:rsidRDefault="00F611FB" w:rsidP="00F611FB">
      <w:pPr>
        <w:contextualSpacing/>
        <w:jc w:val="both"/>
        <w:rPr>
          <w:rFonts w:ascii="Arial" w:hAnsi="Arial" w:cs="Arial"/>
        </w:rPr>
      </w:pPr>
      <w:r w:rsidRPr="004566AD">
        <w:rPr>
          <w:rFonts w:ascii="Arial" w:hAnsi="Arial" w:cs="Arial"/>
        </w:rPr>
        <w:t xml:space="preserve">Therefore, it is evident that article 685 of our Civil Code simply specifies that only </w:t>
      </w:r>
      <w:r w:rsidRPr="00335A2D">
        <w:rPr>
          <w:rFonts w:ascii="Arial" w:hAnsi="Arial" w:cs="Arial"/>
          <w:iCs/>
        </w:rPr>
        <w:t>the position and the form of the right of way are to be determined by twenty years' continuous use</w:t>
      </w:r>
      <w:r w:rsidRPr="004566AD">
        <w:rPr>
          <w:rFonts w:ascii="Arial" w:hAnsi="Arial" w:cs="Arial"/>
          <w:i/>
          <w:iCs/>
        </w:rPr>
        <w:t xml:space="preserve">. </w:t>
      </w:r>
      <w:r w:rsidRPr="004566AD">
        <w:rPr>
          <w:rFonts w:ascii="Arial" w:hAnsi="Arial" w:cs="Arial"/>
        </w:rPr>
        <w:t xml:space="preserve">This obviously, does not refer to the right itself or create any right of way (the abstract entity); but rather determines only the position and form of the access (the physical attributes) and thus protects their continuance and longevity by prescription of 20 years.  To my understanding of the case law, the right of way is a distinct discontinuous easement attached to an immovable property. It is a real right as opposed to personal.  It is perpetually attached to the property, not to the owner/s of the property.  Therefore, it requires a document of title or a declaration of the Court for its creation.  In this respect, I would like to restate herein the </w:t>
      </w:r>
      <w:proofErr w:type="spellStart"/>
      <w:r w:rsidRPr="00854475">
        <w:rPr>
          <w:rFonts w:ascii="Arial" w:hAnsi="Arial" w:cs="Arial"/>
          <w:bCs/>
          <w:i/>
          <w:iCs/>
        </w:rPr>
        <w:t>Sinon</w:t>
      </w:r>
      <w:proofErr w:type="spellEnd"/>
      <w:r w:rsidRPr="00335A2D">
        <w:rPr>
          <w:rFonts w:ascii="Arial" w:hAnsi="Arial" w:cs="Arial"/>
          <w:bCs/>
          <w:iCs/>
        </w:rPr>
        <w:t xml:space="preserve"> Principle,</w:t>
      </w:r>
      <w:r w:rsidRPr="004566AD">
        <w:rPr>
          <w:rFonts w:ascii="Arial" w:hAnsi="Arial" w:cs="Arial"/>
          <w:b/>
          <w:bCs/>
          <w:i/>
          <w:iCs/>
        </w:rPr>
        <w:t xml:space="preserve"> </w:t>
      </w:r>
      <w:r w:rsidRPr="004566AD">
        <w:rPr>
          <w:rFonts w:ascii="Arial" w:hAnsi="Arial" w:cs="Arial"/>
        </w:rPr>
        <w:t xml:space="preserve">which I first formulated and applied in the case of </w:t>
      </w:r>
      <w:r w:rsidRPr="004566AD">
        <w:rPr>
          <w:rFonts w:ascii="Arial" w:hAnsi="Arial" w:cs="Arial"/>
          <w:i/>
          <w:iCs/>
        </w:rPr>
        <w:t xml:space="preserve">Georges </w:t>
      </w:r>
      <w:proofErr w:type="spellStart"/>
      <w:r w:rsidRPr="004566AD">
        <w:rPr>
          <w:rFonts w:ascii="Arial" w:hAnsi="Arial" w:cs="Arial"/>
          <w:i/>
          <w:iCs/>
        </w:rPr>
        <w:t>Sinon</w:t>
      </w:r>
      <w:proofErr w:type="spellEnd"/>
      <w:r w:rsidRPr="004566AD">
        <w:rPr>
          <w:rFonts w:ascii="Arial" w:hAnsi="Arial" w:cs="Arial"/>
          <w:i/>
          <w:iCs/>
        </w:rPr>
        <w:t xml:space="preserve"> v Maxim Dine </w:t>
      </w:r>
      <w:r>
        <w:rPr>
          <w:rFonts w:ascii="Arial" w:hAnsi="Arial" w:cs="Arial"/>
          <w:iCs/>
        </w:rPr>
        <w:t xml:space="preserve">(unreported) CS </w:t>
      </w:r>
      <w:r w:rsidRPr="00335A2D">
        <w:rPr>
          <w:rFonts w:ascii="Arial" w:hAnsi="Arial" w:cs="Arial"/>
          <w:iCs/>
        </w:rPr>
        <w:t>177</w:t>
      </w:r>
      <w:r>
        <w:rPr>
          <w:rFonts w:ascii="Arial" w:hAnsi="Arial" w:cs="Arial"/>
          <w:iCs/>
        </w:rPr>
        <w:t>/</w:t>
      </w:r>
      <w:r w:rsidRPr="00335A2D">
        <w:rPr>
          <w:rFonts w:ascii="Arial" w:hAnsi="Arial" w:cs="Arial"/>
          <w:iCs/>
        </w:rPr>
        <w:t>1999</w:t>
      </w:r>
      <w:r w:rsidRPr="004566AD">
        <w:rPr>
          <w:rFonts w:ascii="Arial" w:hAnsi="Arial" w:cs="Arial"/>
          <w:i/>
          <w:iCs/>
        </w:rPr>
        <w:t xml:space="preserve"> </w:t>
      </w:r>
      <w:r w:rsidRPr="004566AD">
        <w:rPr>
          <w:rFonts w:ascii="Arial" w:hAnsi="Arial" w:cs="Arial"/>
        </w:rPr>
        <w:t xml:space="preserve">and later fine-tuned it in the case of </w:t>
      </w:r>
      <w:r w:rsidRPr="004566AD">
        <w:rPr>
          <w:rFonts w:ascii="Arial" w:hAnsi="Arial" w:cs="Arial"/>
          <w:i/>
          <w:iCs/>
        </w:rPr>
        <w:t xml:space="preserve">Pat Pascal </w:t>
      </w:r>
      <w:r>
        <w:rPr>
          <w:rFonts w:ascii="Arial" w:hAnsi="Arial" w:cs="Arial"/>
          <w:i/>
          <w:iCs/>
        </w:rPr>
        <w:t>v</w:t>
      </w:r>
      <w:r w:rsidRPr="004566AD">
        <w:rPr>
          <w:rFonts w:ascii="Arial" w:hAnsi="Arial" w:cs="Arial"/>
          <w:i/>
          <w:iCs/>
        </w:rPr>
        <w:t xml:space="preserve"> J </w:t>
      </w:r>
      <w:proofErr w:type="spellStart"/>
      <w:r w:rsidRPr="004566AD">
        <w:rPr>
          <w:rFonts w:ascii="Arial" w:hAnsi="Arial" w:cs="Arial"/>
          <w:i/>
          <w:iCs/>
        </w:rPr>
        <w:t>J</w:t>
      </w:r>
      <w:proofErr w:type="spellEnd"/>
      <w:r w:rsidRPr="004566AD">
        <w:rPr>
          <w:rFonts w:ascii="Arial" w:hAnsi="Arial" w:cs="Arial"/>
          <w:i/>
          <w:iCs/>
        </w:rPr>
        <w:t xml:space="preserve"> </w:t>
      </w:r>
      <w:proofErr w:type="spellStart"/>
      <w:r w:rsidRPr="004566AD">
        <w:rPr>
          <w:rFonts w:ascii="Arial" w:hAnsi="Arial" w:cs="Arial"/>
          <w:i/>
          <w:iCs/>
        </w:rPr>
        <w:t>Leveille</w:t>
      </w:r>
      <w:proofErr w:type="spellEnd"/>
      <w:r>
        <w:rPr>
          <w:rFonts w:ascii="Arial" w:hAnsi="Arial" w:cs="Arial"/>
          <w:i/>
          <w:iCs/>
        </w:rPr>
        <w:t xml:space="preserve"> </w:t>
      </w:r>
      <w:r>
        <w:rPr>
          <w:rFonts w:ascii="Arial" w:hAnsi="Arial" w:cs="Arial"/>
          <w:iCs/>
        </w:rPr>
        <w:t>(unreported)</w:t>
      </w:r>
      <w:r w:rsidRPr="004566AD">
        <w:rPr>
          <w:rFonts w:ascii="Arial" w:hAnsi="Arial" w:cs="Arial"/>
          <w:i/>
          <w:iCs/>
        </w:rPr>
        <w:t xml:space="preserve"> </w:t>
      </w:r>
      <w:r w:rsidRPr="00335A2D">
        <w:rPr>
          <w:rFonts w:ascii="Arial" w:hAnsi="Arial" w:cs="Arial"/>
          <w:iCs/>
        </w:rPr>
        <w:t>C</w:t>
      </w:r>
      <w:r>
        <w:rPr>
          <w:rFonts w:ascii="Arial" w:hAnsi="Arial" w:cs="Arial"/>
          <w:iCs/>
        </w:rPr>
        <w:t>S</w:t>
      </w:r>
      <w:r w:rsidRPr="00335A2D">
        <w:rPr>
          <w:rFonts w:ascii="Arial" w:hAnsi="Arial" w:cs="Arial"/>
          <w:iCs/>
        </w:rPr>
        <w:t xml:space="preserve"> 177</w:t>
      </w:r>
      <w:r>
        <w:rPr>
          <w:rFonts w:ascii="Arial" w:hAnsi="Arial" w:cs="Arial"/>
          <w:iCs/>
        </w:rPr>
        <w:t>/</w:t>
      </w:r>
      <w:r w:rsidRPr="00335A2D">
        <w:rPr>
          <w:rFonts w:ascii="Arial" w:hAnsi="Arial" w:cs="Arial"/>
          <w:iCs/>
        </w:rPr>
        <w:t xml:space="preserve">2000. </w:t>
      </w:r>
      <w:r w:rsidRPr="004566AD">
        <w:rPr>
          <w:rFonts w:ascii="Arial" w:hAnsi="Arial" w:cs="Arial"/>
        </w:rPr>
        <w:t xml:space="preserve">This principle states that in the absence of any document of title or a declaration by a competent </w:t>
      </w:r>
      <w:r>
        <w:rPr>
          <w:rFonts w:ascii="Arial" w:hAnsi="Arial" w:cs="Arial"/>
        </w:rPr>
        <w:t>c</w:t>
      </w:r>
      <w:r w:rsidRPr="004566AD">
        <w:rPr>
          <w:rFonts w:ascii="Arial" w:hAnsi="Arial" w:cs="Arial"/>
        </w:rPr>
        <w:t xml:space="preserve">ourt of law, no owner of land is entitled to have any right of way over another's land.  This is the general rule of principle, which I applied in </w:t>
      </w:r>
      <w:proofErr w:type="spellStart"/>
      <w:r w:rsidRPr="004566AD">
        <w:rPr>
          <w:rFonts w:ascii="Arial" w:hAnsi="Arial" w:cs="Arial"/>
          <w:i/>
          <w:iCs/>
        </w:rPr>
        <w:t>Sinon</w:t>
      </w:r>
      <w:proofErr w:type="spellEnd"/>
      <w:r w:rsidRPr="004566AD">
        <w:rPr>
          <w:rFonts w:ascii="Arial" w:hAnsi="Arial" w:cs="Arial"/>
          <w:i/>
          <w:iCs/>
        </w:rPr>
        <w:t xml:space="preserve"> </w:t>
      </w:r>
      <w:r w:rsidRPr="004566AD">
        <w:rPr>
          <w:rFonts w:ascii="Arial" w:hAnsi="Arial" w:cs="Arial"/>
        </w:rPr>
        <w:t>(</w:t>
      </w:r>
      <w:r>
        <w:rPr>
          <w:rFonts w:ascii="Arial" w:hAnsi="Arial" w:cs="Arial"/>
        </w:rPr>
        <w:t>s</w:t>
      </w:r>
      <w:r w:rsidRPr="004566AD">
        <w:rPr>
          <w:rFonts w:ascii="Arial" w:hAnsi="Arial" w:cs="Arial"/>
        </w:rPr>
        <w:t xml:space="preserve">upra). When the occasion arose in a subsequent case of </w:t>
      </w:r>
      <w:r w:rsidRPr="004566AD">
        <w:rPr>
          <w:rFonts w:ascii="Arial" w:hAnsi="Arial" w:cs="Arial"/>
          <w:i/>
          <w:iCs/>
        </w:rPr>
        <w:t xml:space="preserve">Pat Pascal </w:t>
      </w:r>
      <w:r w:rsidRPr="004566AD">
        <w:rPr>
          <w:rFonts w:ascii="Arial" w:hAnsi="Arial" w:cs="Arial"/>
        </w:rPr>
        <w:t xml:space="preserve">(supra) I had to rethink and fine-tune the said principle and appended two exceptions to the rule. Thus, in </w:t>
      </w:r>
      <w:r w:rsidRPr="004566AD">
        <w:rPr>
          <w:rFonts w:ascii="Arial" w:hAnsi="Arial" w:cs="Arial"/>
          <w:i/>
          <w:iCs/>
        </w:rPr>
        <w:t xml:space="preserve">Pat Pascal </w:t>
      </w:r>
      <w:r w:rsidRPr="004566AD">
        <w:rPr>
          <w:rFonts w:ascii="Arial" w:hAnsi="Arial" w:cs="Arial"/>
        </w:rPr>
        <w:t xml:space="preserve">I held that although the creation of the said right of way is governed by that principle, there are two exceptions to it by virtue of articles 693 and 694 respectively of the Civil Code of Seychelles, which I termed as "statutory exceptions". Obviously, these two articles relate to the category of contiguous plots of land, which were once owned by the same owner but subsequently subdivided and transferred to different owners. If the non-access had arisen from exchange or a division of land or from other contract, the passage may only be demanded from such land as has been the subject of such transaction.  In such cases, requirement as to the existence of any </w:t>
      </w:r>
      <w:r w:rsidRPr="00854475">
        <w:rPr>
          <w:rFonts w:ascii="Arial" w:hAnsi="Arial" w:cs="Arial"/>
          <w:bCs/>
          <w:iCs/>
        </w:rPr>
        <w:t xml:space="preserve">document of title </w:t>
      </w:r>
      <w:r w:rsidRPr="00854475">
        <w:rPr>
          <w:rFonts w:ascii="Arial" w:hAnsi="Arial" w:cs="Arial"/>
        </w:rPr>
        <w:t xml:space="preserve">or </w:t>
      </w:r>
      <w:r w:rsidRPr="00854475">
        <w:rPr>
          <w:rFonts w:ascii="Arial" w:hAnsi="Arial" w:cs="Arial"/>
          <w:bCs/>
          <w:iCs/>
        </w:rPr>
        <w:t>a declaration by Court</w:t>
      </w:r>
      <w:r w:rsidRPr="004566AD">
        <w:rPr>
          <w:rFonts w:ascii="Arial" w:hAnsi="Arial" w:cs="Arial"/>
          <w:b/>
          <w:bCs/>
          <w:i/>
          <w:iCs/>
        </w:rPr>
        <w:t xml:space="preserve"> </w:t>
      </w:r>
      <w:r w:rsidRPr="004566AD">
        <w:rPr>
          <w:rFonts w:ascii="Arial" w:hAnsi="Arial" w:cs="Arial"/>
        </w:rPr>
        <w:t xml:space="preserve">under </w:t>
      </w:r>
      <w:r>
        <w:rPr>
          <w:rFonts w:ascii="Arial" w:hAnsi="Arial" w:cs="Arial"/>
        </w:rPr>
        <w:t>a</w:t>
      </w:r>
      <w:r w:rsidRPr="004566AD">
        <w:rPr>
          <w:rFonts w:ascii="Arial" w:hAnsi="Arial" w:cs="Arial"/>
        </w:rPr>
        <w:t xml:space="preserve">rticle 682 becomes irrelevant and thus constitute an exception to the </w:t>
      </w:r>
      <w:proofErr w:type="spellStart"/>
      <w:r w:rsidRPr="00854475">
        <w:rPr>
          <w:rFonts w:ascii="Arial" w:hAnsi="Arial" w:cs="Arial"/>
          <w:bCs/>
          <w:i/>
          <w:iCs/>
        </w:rPr>
        <w:t>Sinon</w:t>
      </w:r>
      <w:proofErr w:type="spellEnd"/>
      <w:r w:rsidRPr="00854475">
        <w:rPr>
          <w:rFonts w:ascii="Arial" w:hAnsi="Arial" w:cs="Arial"/>
          <w:bCs/>
          <w:iCs/>
        </w:rPr>
        <w:t xml:space="preserve"> </w:t>
      </w:r>
      <w:r>
        <w:rPr>
          <w:rFonts w:ascii="Arial" w:hAnsi="Arial" w:cs="Arial"/>
          <w:bCs/>
          <w:iCs/>
        </w:rPr>
        <w:t>p</w:t>
      </w:r>
      <w:r w:rsidRPr="00854475">
        <w:rPr>
          <w:rFonts w:ascii="Arial" w:hAnsi="Arial" w:cs="Arial"/>
          <w:bCs/>
          <w:iCs/>
        </w:rPr>
        <w:t xml:space="preserve">rinciple </w:t>
      </w:r>
      <w:r w:rsidRPr="004566AD">
        <w:rPr>
          <w:rFonts w:ascii="Arial" w:hAnsi="Arial" w:cs="Arial"/>
        </w:rPr>
        <w:t xml:space="preserve">quoted supra. However, the case on hand does not fall under this category of </w:t>
      </w:r>
      <w:r w:rsidRPr="00854475">
        <w:rPr>
          <w:rFonts w:ascii="Arial" w:hAnsi="Arial" w:cs="Arial"/>
          <w:bCs/>
          <w:iCs/>
        </w:rPr>
        <w:t>statu</w:t>
      </w:r>
      <w:r>
        <w:rPr>
          <w:rFonts w:ascii="Arial" w:hAnsi="Arial" w:cs="Arial"/>
          <w:bCs/>
          <w:iCs/>
        </w:rPr>
        <w:t>to</w:t>
      </w:r>
      <w:r w:rsidRPr="00854475">
        <w:rPr>
          <w:rFonts w:ascii="Arial" w:hAnsi="Arial" w:cs="Arial"/>
          <w:bCs/>
          <w:iCs/>
        </w:rPr>
        <w:t xml:space="preserve">ry exceptions </w:t>
      </w:r>
      <w:r w:rsidRPr="00854475">
        <w:rPr>
          <w:rFonts w:ascii="Arial" w:hAnsi="Arial" w:cs="Arial"/>
        </w:rPr>
        <w:t xml:space="preserve">to the </w:t>
      </w:r>
      <w:proofErr w:type="spellStart"/>
      <w:r w:rsidRPr="00854475">
        <w:rPr>
          <w:rFonts w:ascii="Arial" w:hAnsi="Arial" w:cs="Arial"/>
          <w:i/>
          <w:iCs/>
        </w:rPr>
        <w:t>Sinon</w:t>
      </w:r>
      <w:proofErr w:type="spellEnd"/>
      <w:r w:rsidRPr="00854475">
        <w:rPr>
          <w:rFonts w:ascii="Arial" w:hAnsi="Arial" w:cs="Arial"/>
          <w:iCs/>
        </w:rPr>
        <w:t xml:space="preserve"> </w:t>
      </w:r>
      <w:r>
        <w:rPr>
          <w:rFonts w:ascii="Arial" w:hAnsi="Arial" w:cs="Arial"/>
          <w:iCs/>
        </w:rPr>
        <w:t>p</w:t>
      </w:r>
      <w:r w:rsidRPr="00854475">
        <w:rPr>
          <w:rFonts w:ascii="Arial" w:hAnsi="Arial" w:cs="Arial"/>
          <w:iCs/>
        </w:rPr>
        <w:t xml:space="preserve">rinciple. </w:t>
      </w:r>
      <w:r w:rsidRPr="00854475">
        <w:rPr>
          <w:rFonts w:ascii="Arial" w:hAnsi="Arial" w:cs="Arial"/>
        </w:rPr>
        <w:t xml:space="preserve">Hence, the </w:t>
      </w:r>
      <w:r>
        <w:rPr>
          <w:rFonts w:ascii="Arial" w:hAnsi="Arial" w:cs="Arial"/>
        </w:rPr>
        <w:t>p</w:t>
      </w:r>
      <w:r w:rsidRPr="00854475">
        <w:rPr>
          <w:rFonts w:ascii="Arial" w:hAnsi="Arial" w:cs="Arial"/>
        </w:rPr>
        <w:t xml:space="preserve">laintiff, who admittedly, having no </w:t>
      </w:r>
      <w:r w:rsidRPr="00854475">
        <w:rPr>
          <w:rFonts w:ascii="Arial" w:hAnsi="Arial" w:cs="Arial"/>
          <w:bCs/>
          <w:iCs/>
        </w:rPr>
        <w:t>"document' of title" or a "declaration by Court"</w:t>
      </w:r>
      <w:r w:rsidRPr="004566AD">
        <w:rPr>
          <w:rFonts w:ascii="Arial" w:hAnsi="Arial" w:cs="Arial"/>
          <w:b/>
          <w:bCs/>
          <w:i/>
          <w:iCs/>
        </w:rPr>
        <w:t xml:space="preserve"> </w:t>
      </w:r>
      <w:r w:rsidRPr="004566AD">
        <w:rPr>
          <w:rFonts w:ascii="Arial" w:hAnsi="Arial" w:cs="Arial"/>
        </w:rPr>
        <w:t xml:space="preserve">for the right of way, has now come before this Court seeking a declaration that she has a right of way over </w:t>
      </w:r>
      <w:r>
        <w:rPr>
          <w:rFonts w:ascii="Arial" w:hAnsi="Arial" w:cs="Arial"/>
        </w:rPr>
        <w:t>d</w:t>
      </w:r>
      <w:r w:rsidRPr="004566AD">
        <w:rPr>
          <w:rFonts w:ascii="Arial" w:hAnsi="Arial" w:cs="Arial"/>
        </w:rPr>
        <w:t xml:space="preserve">efendant's land </w:t>
      </w:r>
      <w:r>
        <w:rPr>
          <w:rFonts w:ascii="Arial" w:hAnsi="Arial" w:cs="Arial"/>
        </w:rPr>
        <w:t>p</w:t>
      </w:r>
      <w:r w:rsidRPr="004566AD">
        <w:rPr>
          <w:rFonts w:ascii="Arial" w:hAnsi="Arial" w:cs="Arial"/>
        </w:rPr>
        <w:t>arcel PR661 along the existing access road</w:t>
      </w:r>
      <w:r>
        <w:rPr>
          <w:rFonts w:ascii="Arial" w:hAnsi="Arial" w:cs="Arial"/>
        </w:rPr>
        <w:t>,</w:t>
      </w:r>
      <w:r w:rsidRPr="004566AD">
        <w:rPr>
          <w:rFonts w:ascii="Arial" w:hAnsi="Arial" w:cs="Arial"/>
        </w:rPr>
        <w:t xml:space="preserve"> invoking </w:t>
      </w:r>
      <w:r>
        <w:rPr>
          <w:rFonts w:ascii="Arial" w:hAnsi="Arial" w:cs="Arial"/>
        </w:rPr>
        <w:t>a</w:t>
      </w:r>
      <w:r w:rsidRPr="004566AD">
        <w:rPr>
          <w:rFonts w:ascii="Arial" w:hAnsi="Arial" w:cs="Arial"/>
        </w:rPr>
        <w:t>rticle 682 of the Civil Code.</w:t>
      </w:r>
    </w:p>
    <w:p w:rsidR="00F611FB" w:rsidRPr="004566AD" w:rsidRDefault="00F611FB" w:rsidP="00F611FB">
      <w:pPr>
        <w:ind w:firstLine="432"/>
        <w:contextualSpacing/>
        <w:jc w:val="both"/>
        <w:rPr>
          <w:rFonts w:ascii="Arial" w:hAnsi="Arial" w:cs="Arial"/>
        </w:rPr>
      </w:pPr>
    </w:p>
    <w:p w:rsidR="00F611FB" w:rsidRPr="004566AD" w:rsidRDefault="00F611FB" w:rsidP="00F611FB">
      <w:pPr>
        <w:contextualSpacing/>
        <w:jc w:val="both"/>
        <w:rPr>
          <w:rFonts w:ascii="Arial" w:hAnsi="Arial" w:cs="Arial"/>
          <w:i/>
          <w:iCs/>
        </w:rPr>
      </w:pPr>
      <w:r w:rsidRPr="004566AD">
        <w:rPr>
          <w:rFonts w:ascii="Arial" w:hAnsi="Arial" w:cs="Arial"/>
        </w:rPr>
        <w:t xml:space="preserve">Coming back to the facts of the case, the </w:t>
      </w:r>
      <w:r>
        <w:rPr>
          <w:rFonts w:ascii="Arial" w:hAnsi="Arial" w:cs="Arial"/>
        </w:rPr>
        <w:t>p</w:t>
      </w:r>
      <w:r w:rsidRPr="004566AD">
        <w:rPr>
          <w:rFonts w:ascii="Arial" w:hAnsi="Arial" w:cs="Arial"/>
        </w:rPr>
        <w:t xml:space="preserve">laintiff purchased the property only in 1988. Obviously, she could not have been in continuous use in excess of 20 years whether it relates to </w:t>
      </w:r>
      <w:r w:rsidRPr="00854475">
        <w:rPr>
          <w:rFonts w:ascii="Arial" w:hAnsi="Arial" w:cs="Arial"/>
          <w:bCs/>
          <w:iCs/>
        </w:rPr>
        <w:t xml:space="preserve">the right of way </w:t>
      </w:r>
      <w:r w:rsidRPr="00854475">
        <w:rPr>
          <w:rFonts w:ascii="Arial" w:hAnsi="Arial" w:cs="Arial"/>
        </w:rPr>
        <w:t xml:space="preserve">as such </w:t>
      </w:r>
      <w:r w:rsidRPr="00854475">
        <w:rPr>
          <w:rFonts w:ascii="Arial" w:hAnsi="Arial" w:cs="Arial"/>
          <w:bCs/>
          <w:iCs/>
        </w:rPr>
        <w:t xml:space="preserve">or the position </w:t>
      </w:r>
      <w:r>
        <w:rPr>
          <w:rFonts w:ascii="Arial" w:hAnsi="Arial" w:cs="Arial"/>
          <w:bCs/>
          <w:iCs/>
        </w:rPr>
        <w:t>and form</w:t>
      </w:r>
      <w:r w:rsidRPr="00854475">
        <w:rPr>
          <w:rFonts w:ascii="Arial" w:hAnsi="Arial" w:cs="Arial"/>
          <w:bCs/>
          <w:iCs/>
          <w:vertAlign w:val="subscript"/>
        </w:rPr>
        <w:t xml:space="preserve"> </w:t>
      </w:r>
      <w:r w:rsidRPr="00854475">
        <w:rPr>
          <w:rFonts w:ascii="Arial" w:hAnsi="Arial" w:cs="Arial"/>
          <w:bCs/>
          <w:iCs/>
        </w:rPr>
        <w:t>of the right of way</w:t>
      </w:r>
      <w:r w:rsidRPr="004566AD">
        <w:rPr>
          <w:rFonts w:ascii="Arial" w:hAnsi="Arial" w:cs="Arial"/>
          <w:b/>
          <w:bCs/>
          <w:i/>
          <w:iCs/>
        </w:rPr>
        <w:t xml:space="preserve"> </w:t>
      </w:r>
      <w:r w:rsidRPr="004566AD">
        <w:rPr>
          <w:rFonts w:ascii="Arial" w:hAnsi="Arial" w:cs="Arial"/>
        </w:rPr>
        <w:t xml:space="preserve">as she was admittedly interrupted of her use by the </w:t>
      </w:r>
      <w:r>
        <w:rPr>
          <w:rFonts w:ascii="Arial" w:hAnsi="Arial" w:cs="Arial"/>
        </w:rPr>
        <w:t>d</w:t>
      </w:r>
      <w:r w:rsidRPr="004566AD">
        <w:rPr>
          <w:rFonts w:ascii="Arial" w:hAnsi="Arial" w:cs="Arial"/>
        </w:rPr>
        <w:t>efendant in November/December 1999. In any event, the previous owner</w:t>
      </w:r>
      <w:r>
        <w:rPr>
          <w:rFonts w:ascii="Arial" w:hAnsi="Arial" w:cs="Arial"/>
        </w:rPr>
        <w:t>,</w:t>
      </w:r>
      <w:r w:rsidRPr="004566AD">
        <w:rPr>
          <w:rFonts w:ascii="Arial" w:hAnsi="Arial" w:cs="Arial"/>
        </w:rPr>
        <w:t xml:space="preserve"> </w:t>
      </w:r>
      <w:proofErr w:type="spellStart"/>
      <w:r w:rsidRPr="004566AD">
        <w:rPr>
          <w:rFonts w:ascii="Arial" w:hAnsi="Arial" w:cs="Arial"/>
        </w:rPr>
        <w:t>Mr</w:t>
      </w:r>
      <w:proofErr w:type="spellEnd"/>
      <w:r w:rsidRPr="004566AD">
        <w:rPr>
          <w:rFonts w:ascii="Arial" w:hAnsi="Arial" w:cs="Arial"/>
        </w:rPr>
        <w:t xml:space="preserve"> </w:t>
      </w:r>
      <w:proofErr w:type="spellStart"/>
      <w:r w:rsidRPr="004566AD">
        <w:rPr>
          <w:rFonts w:ascii="Arial" w:hAnsi="Arial" w:cs="Arial"/>
        </w:rPr>
        <w:t>Laporte</w:t>
      </w:r>
      <w:proofErr w:type="spellEnd"/>
      <w:r w:rsidRPr="004566AD">
        <w:rPr>
          <w:rFonts w:ascii="Arial" w:hAnsi="Arial" w:cs="Arial"/>
        </w:rPr>
        <w:t xml:space="preserve"> - DW2 - unequivocally testified that when he </w:t>
      </w:r>
      <w:r w:rsidRPr="004566AD">
        <w:rPr>
          <w:rFonts w:ascii="Arial" w:hAnsi="Arial" w:cs="Arial"/>
        </w:rPr>
        <w:lastRenderedPageBreak/>
        <w:t xml:space="preserve">sold the property to the </w:t>
      </w:r>
      <w:r>
        <w:rPr>
          <w:rFonts w:ascii="Arial" w:hAnsi="Arial" w:cs="Arial"/>
        </w:rPr>
        <w:t>p</w:t>
      </w:r>
      <w:r w:rsidRPr="004566AD">
        <w:rPr>
          <w:rFonts w:ascii="Arial" w:hAnsi="Arial" w:cs="Arial"/>
        </w:rPr>
        <w:t>laintiff, the access was only in the form o</w:t>
      </w:r>
      <w:r>
        <w:rPr>
          <w:rFonts w:ascii="Arial" w:hAnsi="Arial" w:cs="Arial"/>
        </w:rPr>
        <w:t xml:space="preserve">r mode of a footpath along the </w:t>
      </w:r>
      <w:r w:rsidRPr="004566AD">
        <w:rPr>
          <w:rFonts w:ascii="Arial" w:hAnsi="Arial" w:cs="Arial"/>
        </w:rPr>
        <w:t xml:space="preserve">access in dispute, not in the form of any </w:t>
      </w:r>
      <w:proofErr w:type="spellStart"/>
      <w:r w:rsidRPr="004566AD">
        <w:rPr>
          <w:rFonts w:ascii="Arial" w:hAnsi="Arial" w:cs="Arial"/>
        </w:rPr>
        <w:t>motorable</w:t>
      </w:r>
      <w:proofErr w:type="spellEnd"/>
      <w:r w:rsidRPr="004566AD">
        <w:rPr>
          <w:rFonts w:ascii="Arial" w:hAnsi="Arial" w:cs="Arial"/>
        </w:rPr>
        <w:t xml:space="preserve"> road. Therefore, the </w:t>
      </w:r>
      <w:r>
        <w:rPr>
          <w:rFonts w:ascii="Arial" w:hAnsi="Arial" w:cs="Arial"/>
        </w:rPr>
        <w:t>p</w:t>
      </w:r>
      <w:r w:rsidRPr="004566AD">
        <w:rPr>
          <w:rFonts w:ascii="Arial" w:hAnsi="Arial" w:cs="Arial"/>
        </w:rPr>
        <w:t xml:space="preserve">laintiff cannot invoke article 685 of the Civil Code to establish </w:t>
      </w:r>
      <w:r>
        <w:rPr>
          <w:rFonts w:ascii="Arial" w:hAnsi="Arial" w:cs="Arial"/>
        </w:rPr>
        <w:t>l</w:t>
      </w:r>
      <w:r w:rsidRPr="004566AD">
        <w:rPr>
          <w:rFonts w:ascii="Arial" w:hAnsi="Arial" w:cs="Arial"/>
        </w:rPr>
        <w:t xml:space="preserve">' </w:t>
      </w:r>
      <w:proofErr w:type="spellStart"/>
      <w:r w:rsidRPr="004566AD">
        <w:rPr>
          <w:rFonts w:ascii="Arial" w:hAnsi="Arial" w:cs="Arial"/>
        </w:rPr>
        <w:t>assiette</w:t>
      </w:r>
      <w:proofErr w:type="spellEnd"/>
      <w:r w:rsidRPr="004566AD">
        <w:rPr>
          <w:rFonts w:ascii="Arial" w:hAnsi="Arial" w:cs="Arial"/>
        </w:rPr>
        <w:t xml:space="preserve"> </w:t>
      </w:r>
      <w:proofErr w:type="gramStart"/>
      <w:r w:rsidRPr="004566AD">
        <w:rPr>
          <w:rFonts w:ascii="Arial" w:hAnsi="Arial" w:cs="Arial"/>
        </w:rPr>
        <w:t>et</w:t>
      </w:r>
      <w:proofErr w:type="gramEnd"/>
      <w:r w:rsidRPr="004566AD">
        <w:rPr>
          <w:rFonts w:ascii="Arial" w:hAnsi="Arial" w:cs="Arial"/>
        </w:rPr>
        <w:t xml:space="preserve"> le </w:t>
      </w:r>
      <w:proofErr w:type="spellStart"/>
      <w:r w:rsidRPr="004566AD">
        <w:rPr>
          <w:rFonts w:ascii="Arial" w:hAnsi="Arial" w:cs="Arial"/>
        </w:rPr>
        <w:t>mode</w:t>
      </w:r>
      <w:proofErr w:type="spellEnd"/>
      <w:r w:rsidRPr="004566AD">
        <w:rPr>
          <w:rFonts w:ascii="Arial" w:hAnsi="Arial" w:cs="Arial"/>
        </w:rPr>
        <w:t xml:space="preserve"> de servitude de passage namely,</w:t>
      </w:r>
      <w:r w:rsidRPr="00854475">
        <w:rPr>
          <w:rFonts w:ascii="Arial" w:hAnsi="Arial" w:cs="Arial"/>
        </w:rPr>
        <w:t xml:space="preserve"> </w:t>
      </w:r>
      <w:r w:rsidRPr="00854475">
        <w:rPr>
          <w:rFonts w:ascii="Arial" w:hAnsi="Arial" w:cs="Arial"/>
          <w:iCs/>
        </w:rPr>
        <w:t xml:space="preserve">the position and the form </w:t>
      </w:r>
      <w:r w:rsidRPr="00854475">
        <w:rPr>
          <w:rFonts w:ascii="Arial" w:hAnsi="Arial" w:cs="Arial"/>
          <w:iCs/>
          <w:sz w:val="26"/>
          <w:szCs w:val="26"/>
        </w:rPr>
        <w:t xml:space="preserve">of </w:t>
      </w:r>
      <w:r w:rsidRPr="00854475">
        <w:rPr>
          <w:rFonts w:ascii="Arial" w:hAnsi="Arial" w:cs="Arial"/>
          <w:iCs/>
        </w:rPr>
        <w:t xml:space="preserve">the right </w:t>
      </w:r>
      <w:r w:rsidRPr="00854475">
        <w:rPr>
          <w:rFonts w:ascii="Arial" w:hAnsi="Arial" w:cs="Arial"/>
          <w:iCs/>
          <w:sz w:val="26"/>
          <w:szCs w:val="26"/>
        </w:rPr>
        <w:t xml:space="preserve">of </w:t>
      </w:r>
      <w:r w:rsidRPr="00854475">
        <w:rPr>
          <w:rFonts w:ascii="Arial" w:hAnsi="Arial" w:cs="Arial"/>
          <w:iCs/>
        </w:rPr>
        <w:t>way, as the condition as to number years required under article 685 of the Code is not satisfied.</w:t>
      </w:r>
    </w:p>
    <w:p w:rsidR="00F611FB" w:rsidRPr="004566AD" w:rsidRDefault="00F611FB" w:rsidP="00F611FB">
      <w:pPr>
        <w:ind w:firstLine="720"/>
        <w:contextualSpacing/>
        <w:jc w:val="both"/>
        <w:rPr>
          <w:rFonts w:ascii="Arial" w:hAnsi="Arial" w:cs="Arial"/>
          <w:i/>
          <w:iCs/>
        </w:rPr>
      </w:pPr>
    </w:p>
    <w:p w:rsidR="00F611FB" w:rsidRDefault="00F611FB" w:rsidP="00F611FB">
      <w:pPr>
        <w:contextualSpacing/>
        <w:jc w:val="both"/>
        <w:rPr>
          <w:rFonts w:ascii="Arial" w:hAnsi="Arial" w:cs="Arial"/>
        </w:rPr>
      </w:pPr>
      <w:r w:rsidRPr="004566AD">
        <w:rPr>
          <w:rFonts w:ascii="Arial" w:hAnsi="Arial" w:cs="Arial"/>
        </w:rPr>
        <w:t xml:space="preserve">I will now move on to examine the merits of </w:t>
      </w:r>
      <w:r>
        <w:rPr>
          <w:rFonts w:ascii="Arial" w:hAnsi="Arial" w:cs="Arial"/>
        </w:rPr>
        <w:t>g</w:t>
      </w:r>
      <w:r w:rsidRPr="004566AD">
        <w:rPr>
          <w:rFonts w:ascii="Arial" w:hAnsi="Arial" w:cs="Arial"/>
        </w:rPr>
        <w:t>round (</w:t>
      </w:r>
      <w:proofErr w:type="spellStart"/>
      <w:r w:rsidRPr="004566AD">
        <w:rPr>
          <w:rFonts w:ascii="Arial" w:hAnsi="Arial" w:cs="Arial"/>
        </w:rPr>
        <w:t>i</w:t>
      </w:r>
      <w:proofErr w:type="spellEnd"/>
      <w:r w:rsidRPr="004566AD">
        <w:rPr>
          <w:rFonts w:ascii="Arial" w:hAnsi="Arial" w:cs="Arial"/>
        </w:rPr>
        <w:t>) supra, pertaining to the issue of enclave. From my observations of all the relevant documents admitted in evidence</w:t>
      </w:r>
      <w:r>
        <w:rPr>
          <w:rFonts w:ascii="Arial" w:hAnsi="Arial" w:cs="Arial"/>
        </w:rPr>
        <w:t>,</w:t>
      </w:r>
      <w:r w:rsidRPr="004566AD">
        <w:rPr>
          <w:rFonts w:ascii="Arial" w:hAnsi="Arial" w:cs="Arial"/>
        </w:rPr>
        <w:t xml:space="preserve"> namely the detailed plan (exhibit P6), Aerial Photographic Maps (exhibits P7 and D4) and photographs (exhibit P11 to P25) I find more than on a balance of probabilities that the </w:t>
      </w:r>
      <w:r>
        <w:rPr>
          <w:rFonts w:ascii="Arial" w:hAnsi="Arial" w:cs="Arial"/>
        </w:rPr>
        <w:t>p</w:t>
      </w:r>
      <w:r w:rsidRPr="004566AD">
        <w:rPr>
          <w:rFonts w:ascii="Arial" w:hAnsi="Arial" w:cs="Arial"/>
        </w:rPr>
        <w:t xml:space="preserve">laintiff's property is enclosed on all sides in the present condition and nature of the surrounding terrain. The </w:t>
      </w:r>
      <w:r>
        <w:rPr>
          <w:rFonts w:ascii="Arial" w:hAnsi="Arial" w:cs="Arial"/>
        </w:rPr>
        <w:t>p</w:t>
      </w:r>
      <w:r w:rsidRPr="004566AD">
        <w:rPr>
          <w:rFonts w:ascii="Arial" w:hAnsi="Arial" w:cs="Arial"/>
        </w:rPr>
        <w:t xml:space="preserve">laintiff has no other convenient and practicable access on to the public highway for the private use of her property apart from the access in dispute. The alternative access proposed by the </w:t>
      </w:r>
      <w:r>
        <w:rPr>
          <w:rFonts w:ascii="Arial" w:hAnsi="Arial" w:cs="Arial"/>
        </w:rPr>
        <w:t>s</w:t>
      </w:r>
      <w:r w:rsidRPr="004566AD">
        <w:rPr>
          <w:rFonts w:ascii="Arial" w:hAnsi="Arial" w:cs="Arial"/>
        </w:rPr>
        <w:t xml:space="preserve">urveyor Mr. Felix (DW3) in this respect is not only speculative but also being a footpath, it cannot provide a </w:t>
      </w:r>
      <w:r w:rsidRPr="00854475">
        <w:rPr>
          <w:rFonts w:ascii="Arial" w:hAnsi="Arial" w:cs="Arial"/>
          <w:iCs/>
        </w:rPr>
        <w:t xml:space="preserve">sufficient right </w:t>
      </w:r>
      <w:r w:rsidRPr="00854475">
        <w:rPr>
          <w:rFonts w:ascii="Arial" w:hAnsi="Arial" w:cs="Arial"/>
          <w:iCs/>
          <w:sz w:val="26"/>
          <w:szCs w:val="26"/>
        </w:rPr>
        <w:t xml:space="preserve">of </w:t>
      </w:r>
      <w:r w:rsidRPr="00854475">
        <w:rPr>
          <w:rFonts w:ascii="Arial" w:hAnsi="Arial" w:cs="Arial"/>
          <w:iCs/>
        </w:rPr>
        <w:t>way to ensure the full use of her property.</w:t>
      </w:r>
      <w:r w:rsidRPr="004566AD">
        <w:rPr>
          <w:rFonts w:ascii="Arial" w:hAnsi="Arial" w:cs="Arial"/>
          <w:i/>
          <w:iCs/>
        </w:rPr>
        <w:t xml:space="preserve"> </w:t>
      </w:r>
      <w:r w:rsidRPr="004566AD">
        <w:rPr>
          <w:rFonts w:ascii="Arial" w:hAnsi="Arial" w:cs="Arial"/>
        </w:rPr>
        <w:t xml:space="preserve">Besides, the proposed alternative (see, blue broken line in exhibit P3) is not obviously the nearest to the public highway compared to the access in dispute. Therefore, the </w:t>
      </w:r>
      <w:r>
        <w:rPr>
          <w:rFonts w:ascii="Arial" w:hAnsi="Arial" w:cs="Arial"/>
        </w:rPr>
        <w:t>p</w:t>
      </w:r>
      <w:r w:rsidRPr="004566AD">
        <w:rPr>
          <w:rFonts w:ascii="Arial" w:hAnsi="Arial" w:cs="Arial"/>
        </w:rPr>
        <w:t>laintiff is entitled to claim from h</w:t>
      </w:r>
      <w:r>
        <w:rPr>
          <w:rFonts w:ascii="Arial" w:hAnsi="Arial" w:cs="Arial"/>
        </w:rPr>
        <w:t>er</w:t>
      </w:r>
      <w:r w:rsidRPr="004566AD">
        <w:rPr>
          <w:rFonts w:ascii="Arial" w:hAnsi="Arial" w:cs="Arial"/>
        </w:rPr>
        <w:t xml:space="preserve"> </w:t>
      </w:r>
      <w:r>
        <w:rPr>
          <w:rFonts w:ascii="Arial" w:hAnsi="Arial" w:cs="Arial"/>
        </w:rPr>
        <w:t>neighbor,</w:t>
      </w:r>
      <w:r w:rsidRPr="004566AD">
        <w:rPr>
          <w:rFonts w:ascii="Arial" w:hAnsi="Arial" w:cs="Arial"/>
        </w:rPr>
        <w:t xml:space="preserve"> namely the </w:t>
      </w:r>
      <w:r>
        <w:rPr>
          <w:rFonts w:ascii="Arial" w:hAnsi="Arial" w:cs="Arial"/>
        </w:rPr>
        <w:t>d</w:t>
      </w:r>
      <w:r w:rsidRPr="004566AD">
        <w:rPr>
          <w:rFonts w:ascii="Arial" w:hAnsi="Arial" w:cs="Arial"/>
        </w:rPr>
        <w:t>efendant</w:t>
      </w:r>
      <w:r>
        <w:rPr>
          <w:rFonts w:ascii="Arial" w:hAnsi="Arial" w:cs="Arial"/>
        </w:rPr>
        <w:t>,</w:t>
      </w:r>
      <w:r w:rsidRPr="004566AD">
        <w:rPr>
          <w:rFonts w:ascii="Arial" w:hAnsi="Arial" w:cs="Arial"/>
        </w:rPr>
        <w:t xml:space="preserve"> the existing right of way - the access in dispute -</w:t>
      </w:r>
      <w:r>
        <w:rPr>
          <w:rFonts w:ascii="Arial" w:hAnsi="Arial" w:cs="Arial"/>
        </w:rPr>
        <w:t xml:space="preserve"> </w:t>
      </w:r>
      <w:r w:rsidRPr="004566AD">
        <w:rPr>
          <w:rFonts w:ascii="Arial" w:hAnsi="Arial" w:cs="Arial"/>
        </w:rPr>
        <w:t>to ensure the full use of her property in terms of article 682 of the Civil Code. A passage shall generally be obtained from the side of the property from which the access to the public highway is nearest</w:t>
      </w:r>
      <w:r>
        <w:rPr>
          <w:rFonts w:ascii="Arial" w:hAnsi="Arial" w:cs="Arial"/>
        </w:rPr>
        <w:t>:</w:t>
      </w:r>
      <w:r w:rsidRPr="004566AD">
        <w:rPr>
          <w:rFonts w:ascii="Arial" w:hAnsi="Arial" w:cs="Arial"/>
        </w:rPr>
        <w:t xml:space="preserve"> vide article 683 (supra). Undoubtedly, the existing access road over the </w:t>
      </w:r>
      <w:r>
        <w:rPr>
          <w:rFonts w:ascii="Arial" w:hAnsi="Arial" w:cs="Arial"/>
        </w:rPr>
        <w:t>d</w:t>
      </w:r>
      <w:r w:rsidRPr="004566AD">
        <w:rPr>
          <w:rFonts w:ascii="Arial" w:hAnsi="Arial" w:cs="Arial"/>
        </w:rPr>
        <w:t xml:space="preserve">efendant's property is not only the shortest route to the public highway but also more practicable and more convenient in the circumstances. Hence, I find the existing right of way along the access in dispute on </w:t>
      </w:r>
      <w:r>
        <w:rPr>
          <w:rFonts w:ascii="Arial" w:hAnsi="Arial" w:cs="Arial"/>
        </w:rPr>
        <w:t>the d</w:t>
      </w:r>
      <w:r w:rsidRPr="004566AD">
        <w:rPr>
          <w:rFonts w:ascii="Arial" w:hAnsi="Arial" w:cs="Arial"/>
        </w:rPr>
        <w:t xml:space="preserve">efendant's property is the </w:t>
      </w:r>
      <w:r>
        <w:rPr>
          <w:rFonts w:ascii="Arial" w:hAnsi="Arial" w:cs="Arial"/>
        </w:rPr>
        <w:t>p</w:t>
      </w:r>
      <w:r w:rsidRPr="004566AD">
        <w:rPr>
          <w:rFonts w:ascii="Arial" w:hAnsi="Arial" w:cs="Arial"/>
        </w:rPr>
        <w:t>laintiff's entitlement in law by virtue of article 683 of the Civil Code and so I find.</w:t>
      </w:r>
    </w:p>
    <w:p w:rsidR="00F611FB" w:rsidRDefault="00F611FB" w:rsidP="00F611FB">
      <w:pPr>
        <w:contextualSpacing/>
        <w:jc w:val="both"/>
        <w:rPr>
          <w:rFonts w:ascii="Arial" w:hAnsi="Arial" w:cs="Arial"/>
        </w:rPr>
      </w:pPr>
    </w:p>
    <w:p w:rsidR="00F611FB" w:rsidRPr="004566AD" w:rsidRDefault="00F611FB" w:rsidP="00F611FB">
      <w:pPr>
        <w:contextualSpacing/>
        <w:jc w:val="both"/>
        <w:rPr>
          <w:rFonts w:ascii="Arial" w:hAnsi="Arial" w:cs="Arial"/>
        </w:rPr>
      </w:pPr>
      <w:r w:rsidRPr="004566AD">
        <w:rPr>
          <w:rFonts w:ascii="Arial" w:hAnsi="Arial" w:cs="Arial"/>
        </w:rPr>
        <w:t xml:space="preserve">In passing, I would like to observe that by granting a landowner "right of way" on another's property, the Court in effect, interferes with the former's </w:t>
      </w:r>
      <w:r>
        <w:rPr>
          <w:rFonts w:ascii="Arial" w:hAnsi="Arial" w:cs="Arial"/>
        </w:rPr>
        <w:t>c</w:t>
      </w:r>
      <w:r w:rsidRPr="004566AD">
        <w:rPr>
          <w:rFonts w:ascii="Arial" w:hAnsi="Arial" w:cs="Arial"/>
        </w:rPr>
        <w:t xml:space="preserve">onstitutional "right to property and peaceful enjoyment", which is one of the fundamental rights, a sacrosanct </w:t>
      </w:r>
      <w:r>
        <w:rPr>
          <w:rFonts w:ascii="Arial" w:hAnsi="Arial" w:cs="Arial"/>
        </w:rPr>
        <w:t xml:space="preserve">right </w:t>
      </w:r>
      <w:r w:rsidRPr="004566AD">
        <w:rPr>
          <w:rFonts w:ascii="Arial" w:hAnsi="Arial" w:cs="Arial"/>
        </w:rPr>
        <w:t>guaranteed by the Constitution. In so doing the Court</w:t>
      </w:r>
      <w:r>
        <w:rPr>
          <w:rFonts w:ascii="Arial" w:hAnsi="Arial" w:cs="Arial"/>
        </w:rPr>
        <w:t xml:space="preserve"> indeed</w:t>
      </w:r>
      <w:r w:rsidRPr="004566AD">
        <w:rPr>
          <w:rFonts w:ascii="Arial" w:hAnsi="Arial" w:cs="Arial"/>
        </w:rPr>
        <w:t xml:space="preserve"> sets limitations to the </w:t>
      </w:r>
      <w:r>
        <w:rPr>
          <w:rFonts w:ascii="Arial" w:hAnsi="Arial" w:cs="Arial"/>
        </w:rPr>
        <w:t>c</w:t>
      </w:r>
      <w:r w:rsidRPr="004566AD">
        <w:rPr>
          <w:rFonts w:ascii="Arial" w:hAnsi="Arial" w:cs="Arial"/>
        </w:rPr>
        <w:t>ons</w:t>
      </w:r>
      <w:r>
        <w:rPr>
          <w:rFonts w:ascii="Arial" w:hAnsi="Arial" w:cs="Arial"/>
        </w:rPr>
        <w:t>titutional right of that person</w:t>
      </w:r>
      <w:r w:rsidRPr="004566AD">
        <w:rPr>
          <w:rFonts w:ascii="Arial" w:hAnsi="Arial" w:cs="Arial"/>
        </w:rPr>
        <w:t xml:space="preserve"> in order to accommodate a statutory right granted in </w:t>
      </w:r>
      <w:proofErr w:type="spellStart"/>
      <w:r w:rsidRPr="004566AD">
        <w:rPr>
          <w:rFonts w:ascii="Arial" w:hAnsi="Arial" w:cs="Arial"/>
        </w:rPr>
        <w:t>favour</w:t>
      </w:r>
      <w:proofErr w:type="spellEnd"/>
      <w:r w:rsidRPr="004566AD">
        <w:rPr>
          <w:rFonts w:ascii="Arial" w:hAnsi="Arial" w:cs="Arial"/>
        </w:rPr>
        <w:t xml:space="preserve"> of his enclosed </w:t>
      </w:r>
      <w:proofErr w:type="spellStart"/>
      <w:r w:rsidRPr="004566AD">
        <w:rPr>
          <w:rFonts w:ascii="Arial" w:hAnsi="Arial" w:cs="Arial"/>
        </w:rPr>
        <w:t>neighbour</w:t>
      </w:r>
      <w:proofErr w:type="spellEnd"/>
      <w:r w:rsidRPr="004566AD">
        <w:rPr>
          <w:rFonts w:ascii="Arial" w:hAnsi="Arial" w:cs="Arial"/>
        </w:rPr>
        <w:t xml:space="preserve"> under </w:t>
      </w:r>
      <w:r>
        <w:rPr>
          <w:rFonts w:ascii="Arial" w:hAnsi="Arial" w:cs="Arial"/>
        </w:rPr>
        <w:t>a</w:t>
      </w:r>
      <w:r w:rsidRPr="004566AD">
        <w:rPr>
          <w:rFonts w:ascii="Arial" w:hAnsi="Arial" w:cs="Arial"/>
        </w:rPr>
        <w:t>rticle 682 of the Civil Code. At this juncture, I should mention that th</w:t>
      </w:r>
      <w:r>
        <w:rPr>
          <w:rFonts w:ascii="Arial" w:hAnsi="Arial" w:cs="Arial"/>
        </w:rPr>
        <w:t>e list of such limitations which may be prescribed by law</w:t>
      </w:r>
      <w:r w:rsidRPr="004566AD">
        <w:rPr>
          <w:rFonts w:ascii="Arial" w:hAnsi="Arial" w:cs="Arial"/>
        </w:rPr>
        <w:t xml:space="preserve"> as contemplated under </w:t>
      </w:r>
      <w:r>
        <w:rPr>
          <w:rFonts w:ascii="Arial" w:hAnsi="Arial" w:cs="Arial"/>
        </w:rPr>
        <w:t>a</w:t>
      </w:r>
      <w:r w:rsidRPr="004566AD">
        <w:rPr>
          <w:rFonts w:ascii="Arial" w:hAnsi="Arial" w:cs="Arial"/>
        </w:rPr>
        <w:t>rticle 26 (2</w:t>
      </w:r>
      <w:proofErr w:type="gramStart"/>
      <w:r w:rsidRPr="004566AD">
        <w:rPr>
          <w:rFonts w:ascii="Arial" w:hAnsi="Arial" w:cs="Arial"/>
        </w:rPr>
        <w:t>)(</w:t>
      </w:r>
      <w:proofErr w:type="gramEnd"/>
      <w:r w:rsidRPr="004566AD">
        <w:rPr>
          <w:rFonts w:ascii="Arial" w:hAnsi="Arial" w:cs="Arial"/>
        </w:rPr>
        <w:t>a) to (</w:t>
      </w:r>
      <w:proofErr w:type="spellStart"/>
      <w:r w:rsidRPr="004566AD">
        <w:rPr>
          <w:rFonts w:ascii="Arial" w:hAnsi="Arial" w:cs="Arial"/>
        </w:rPr>
        <w:t>i</w:t>
      </w:r>
      <w:proofErr w:type="spellEnd"/>
      <w:r w:rsidRPr="004566AD">
        <w:rPr>
          <w:rFonts w:ascii="Arial" w:hAnsi="Arial" w:cs="Arial"/>
        </w:rPr>
        <w:t xml:space="preserve">) of the Constitution does not include or provide for the contingency of non-access due to enclosed lands, which is a common phenomenon in the Seychelles given the nature and form of its terrain and topography. The </w:t>
      </w:r>
      <w:r>
        <w:rPr>
          <w:rFonts w:ascii="Arial" w:hAnsi="Arial" w:cs="Arial"/>
        </w:rPr>
        <w:t>c</w:t>
      </w:r>
      <w:r w:rsidRPr="004566AD">
        <w:rPr>
          <w:rFonts w:ascii="Arial" w:hAnsi="Arial" w:cs="Arial"/>
        </w:rPr>
        <w:t xml:space="preserve">onstitutional reflection in this respect indeed, originates from the noble thought of </w:t>
      </w:r>
      <w:proofErr w:type="spellStart"/>
      <w:r w:rsidRPr="004566AD">
        <w:rPr>
          <w:rFonts w:ascii="Arial" w:hAnsi="Arial" w:cs="Arial"/>
        </w:rPr>
        <w:t>Mr</w:t>
      </w:r>
      <w:proofErr w:type="spellEnd"/>
      <w:r w:rsidRPr="004566AD">
        <w:rPr>
          <w:rFonts w:ascii="Arial" w:hAnsi="Arial" w:cs="Arial"/>
        </w:rPr>
        <w:t xml:space="preserve"> P</w:t>
      </w:r>
      <w:r w:rsidRPr="00DA55CB">
        <w:rPr>
          <w:rFonts w:ascii="Arial" w:hAnsi="Arial" w:cs="Arial"/>
          <w:iCs/>
        </w:rPr>
        <w:t>J</w:t>
      </w:r>
      <w:r w:rsidRPr="004566AD">
        <w:rPr>
          <w:rFonts w:ascii="Arial" w:hAnsi="Arial" w:cs="Arial"/>
        </w:rPr>
        <w:t xml:space="preserve">R Boulle, counsel for the </w:t>
      </w:r>
      <w:r>
        <w:rPr>
          <w:rFonts w:ascii="Arial" w:hAnsi="Arial" w:cs="Arial"/>
        </w:rPr>
        <w:t>p</w:t>
      </w:r>
      <w:r w:rsidRPr="004566AD">
        <w:rPr>
          <w:rFonts w:ascii="Arial" w:hAnsi="Arial" w:cs="Arial"/>
        </w:rPr>
        <w:t xml:space="preserve">laintiff, expressed in his address before the Constitutional Court in the case of </w:t>
      </w:r>
      <w:r w:rsidRPr="00DA55CB">
        <w:rPr>
          <w:rFonts w:ascii="Arial" w:hAnsi="Arial" w:cs="Arial"/>
          <w:bCs/>
          <w:i/>
          <w:iCs/>
        </w:rPr>
        <w:t xml:space="preserve">Alf </w:t>
      </w:r>
      <w:proofErr w:type="spellStart"/>
      <w:r w:rsidRPr="00DA55CB">
        <w:rPr>
          <w:rFonts w:ascii="Arial" w:hAnsi="Arial" w:cs="Arial"/>
          <w:bCs/>
          <w:i/>
          <w:iCs/>
        </w:rPr>
        <w:t>Barbier</w:t>
      </w:r>
      <w:proofErr w:type="spellEnd"/>
      <w:r w:rsidRPr="00DA55CB">
        <w:rPr>
          <w:rFonts w:ascii="Arial" w:hAnsi="Arial" w:cs="Arial"/>
          <w:bCs/>
          <w:i/>
          <w:iCs/>
        </w:rPr>
        <w:t xml:space="preserve"> v Government of Seychelles</w:t>
      </w:r>
      <w:r w:rsidRPr="00DA55CB">
        <w:rPr>
          <w:rFonts w:ascii="Arial" w:hAnsi="Arial" w:cs="Arial"/>
          <w:bCs/>
          <w:iCs/>
        </w:rPr>
        <w:t xml:space="preserve"> </w:t>
      </w:r>
      <w:r>
        <w:rPr>
          <w:rFonts w:ascii="Arial" w:hAnsi="Arial" w:cs="Arial"/>
          <w:bCs/>
          <w:iCs/>
        </w:rPr>
        <w:t xml:space="preserve">(unreported) </w:t>
      </w:r>
      <w:r w:rsidRPr="00DA55CB">
        <w:rPr>
          <w:rFonts w:ascii="Arial" w:hAnsi="Arial" w:cs="Arial"/>
          <w:bCs/>
          <w:iCs/>
        </w:rPr>
        <w:t>CC 1</w:t>
      </w:r>
      <w:r>
        <w:rPr>
          <w:rFonts w:ascii="Arial" w:hAnsi="Arial" w:cs="Arial"/>
          <w:bCs/>
          <w:iCs/>
        </w:rPr>
        <w:t>/</w:t>
      </w:r>
      <w:r w:rsidRPr="00DA55CB">
        <w:rPr>
          <w:rFonts w:ascii="Arial" w:hAnsi="Arial" w:cs="Arial"/>
          <w:iCs/>
        </w:rPr>
        <w:t>2003.</w:t>
      </w:r>
      <w:r w:rsidRPr="004566AD">
        <w:rPr>
          <w:rFonts w:ascii="Arial" w:hAnsi="Arial" w:cs="Arial"/>
          <w:i/>
          <w:iCs/>
        </w:rPr>
        <w:t xml:space="preserve"> </w:t>
      </w:r>
      <w:r>
        <w:rPr>
          <w:rFonts w:ascii="Arial" w:hAnsi="Arial" w:cs="Arial"/>
        </w:rPr>
        <w:t>Be that as it may. When an e</w:t>
      </w:r>
      <w:r w:rsidRPr="004566AD">
        <w:rPr>
          <w:rFonts w:ascii="Arial" w:hAnsi="Arial" w:cs="Arial"/>
        </w:rPr>
        <w:t xml:space="preserve">nclosed </w:t>
      </w:r>
      <w:proofErr w:type="spellStart"/>
      <w:r w:rsidRPr="004566AD">
        <w:rPr>
          <w:rFonts w:ascii="Arial" w:hAnsi="Arial" w:cs="Arial"/>
        </w:rPr>
        <w:t>neighbour</w:t>
      </w:r>
      <w:proofErr w:type="spellEnd"/>
      <w:r w:rsidRPr="004566AD">
        <w:rPr>
          <w:rFonts w:ascii="Arial" w:hAnsi="Arial" w:cs="Arial"/>
        </w:rPr>
        <w:t xml:space="preserve"> requires access over another's property, the Court should determine such requirement with utmost judicious mind and diligence striking a balance between the </w:t>
      </w:r>
      <w:r>
        <w:rPr>
          <w:rFonts w:ascii="Arial" w:hAnsi="Arial" w:cs="Arial"/>
        </w:rPr>
        <w:t>c</w:t>
      </w:r>
      <w:r w:rsidRPr="00DA55CB">
        <w:rPr>
          <w:rFonts w:ascii="Arial" w:hAnsi="Arial" w:cs="Arial"/>
          <w:iCs/>
        </w:rPr>
        <w:t xml:space="preserve">onstitutional right of </w:t>
      </w:r>
      <w:r w:rsidRPr="00DA55CB">
        <w:rPr>
          <w:rFonts w:ascii="Arial" w:hAnsi="Arial" w:cs="Arial"/>
        </w:rPr>
        <w:t xml:space="preserve">the landowner and the </w:t>
      </w:r>
      <w:r w:rsidRPr="00DA55CB">
        <w:rPr>
          <w:rFonts w:ascii="Arial" w:hAnsi="Arial" w:cs="Arial"/>
          <w:iCs/>
        </w:rPr>
        <w:t>statu</w:t>
      </w:r>
      <w:r>
        <w:rPr>
          <w:rFonts w:ascii="Arial" w:hAnsi="Arial" w:cs="Arial"/>
          <w:iCs/>
        </w:rPr>
        <w:t>to</w:t>
      </w:r>
      <w:r w:rsidRPr="00DA55CB">
        <w:rPr>
          <w:rFonts w:ascii="Arial" w:hAnsi="Arial" w:cs="Arial"/>
          <w:iCs/>
        </w:rPr>
        <w:t xml:space="preserve">ry right </w:t>
      </w:r>
      <w:r w:rsidRPr="00DA55CB">
        <w:rPr>
          <w:rFonts w:ascii="Arial" w:hAnsi="Arial" w:cs="Arial"/>
        </w:rPr>
        <w:t xml:space="preserve">of his </w:t>
      </w:r>
      <w:proofErr w:type="spellStart"/>
      <w:r w:rsidRPr="00DA55CB">
        <w:rPr>
          <w:rFonts w:ascii="Arial" w:hAnsi="Arial" w:cs="Arial"/>
        </w:rPr>
        <w:t>neighbour</w:t>
      </w:r>
      <w:proofErr w:type="spellEnd"/>
      <w:r w:rsidRPr="00DA55CB">
        <w:rPr>
          <w:rFonts w:ascii="Arial" w:hAnsi="Arial" w:cs="Arial"/>
        </w:rPr>
        <w:t xml:space="preserve">. </w:t>
      </w:r>
      <w:r w:rsidRPr="004566AD">
        <w:rPr>
          <w:rFonts w:ascii="Arial" w:hAnsi="Arial" w:cs="Arial"/>
        </w:rPr>
        <w:t xml:space="preserve">In this process, the Court obviously ought to take into account all the relevant circumstances of the case. These circumstances in my view should include the fact as to how the non-access arose, the balance of </w:t>
      </w:r>
      <w:r w:rsidRPr="004566AD">
        <w:rPr>
          <w:rFonts w:ascii="Arial" w:hAnsi="Arial" w:cs="Arial"/>
        </w:rPr>
        <w:lastRenderedPageBreak/>
        <w:t xml:space="preserve">convenience and hardship, the availability, practicability and cost of construction of the alternative access road on </w:t>
      </w:r>
      <w:proofErr w:type="spellStart"/>
      <w:r w:rsidRPr="004566AD">
        <w:rPr>
          <w:rFonts w:ascii="Arial" w:hAnsi="Arial" w:cs="Arial"/>
        </w:rPr>
        <w:t>neighbouring</w:t>
      </w:r>
      <w:proofErr w:type="spellEnd"/>
      <w:r w:rsidRPr="004566AD">
        <w:rPr>
          <w:rFonts w:ascii="Arial" w:hAnsi="Arial" w:cs="Arial"/>
        </w:rPr>
        <w:t xml:space="preserve"> properties, the peaceful enjoyment of one's property with least interference from others and the need to reduce as far as possible any damage to </w:t>
      </w:r>
      <w:proofErr w:type="spellStart"/>
      <w:r w:rsidRPr="004566AD">
        <w:rPr>
          <w:rFonts w:ascii="Arial" w:hAnsi="Arial" w:cs="Arial"/>
        </w:rPr>
        <w:t>neighbouring</w:t>
      </w:r>
      <w:proofErr w:type="spellEnd"/>
      <w:r w:rsidRPr="004566AD">
        <w:rPr>
          <w:rFonts w:ascii="Arial" w:hAnsi="Arial" w:cs="Arial"/>
        </w:rPr>
        <w:t xml:space="preserve"> properties and the like.</w:t>
      </w:r>
    </w:p>
    <w:p w:rsidR="00F611FB" w:rsidRDefault="00F611FB" w:rsidP="00F611FB">
      <w:pPr>
        <w:contextualSpacing/>
        <w:jc w:val="both"/>
        <w:rPr>
          <w:rFonts w:ascii="Arial" w:hAnsi="Arial" w:cs="Arial"/>
        </w:rPr>
      </w:pPr>
    </w:p>
    <w:p w:rsidR="00F611FB" w:rsidRPr="004566AD" w:rsidRDefault="00F611FB" w:rsidP="00F611FB">
      <w:pPr>
        <w:contextualSpacing/>
        <w:jc w:val="both"/>
        <w:rPr>
          <w:rFonts w:ascii="Arial" w:hAnsi="Arial" w:cs="Arial"/>
        </w:rPr>
      </w:pPr>
      <w:r w:rsidRPr="004566AD">
        <w:rPr>
          <w:rFonts w:ascii="Arial" w:hAnsi="Arial" w:cs="Arial"/>
        </w:rPr>
        <w:t xml:space="preserve">In fact, the </w:t>
      </w:r>
      <w:r>
        <w:rPr>
          <w:rFonts w:ascii="Arial" w:hAnsi="Arial" w:cs="Arial"/>
        </w:rPr>
        <w:t>p</w:t>
      </w:r>
      <w:r w:rsidRPr="004566AD">
        <w:rPr>
          <w:rFonts w:ascii="Arial" w:hAnsi="Arial" w:cs="Arial"/>
        </w:rPr>
        <w:t xml:space="preserve">laintiff in this matter has now come before this Court seeking a declaration, injunction and damages against the </w:t>
      </w:r>
      <w:r>
        <w:rPr>
          <w:rFonts w:ascii="Arial" w:hAnsi="Arial" w:cs="Arial"/>
        </w:rPr>
        <w:t>d</w:t>
      </w:r>
      <w:r w:rsidRPr="004566AD">
        <w:rPr>
          <w:rFonts w:ascii="Arial" w:hAnsi="Arial" w:cs="Arial"/>
        </w:rPr>
        <w:t xml:space="preserve">efendant. On the other hand, the </w:t>
      </w:r>
      <w:r>
        <w:rPr>
          <w:rFonts w:ascii="Arial" w:hAnsi="Arial" w:cs="Arial"/>
        </w:rPr>
        <w:t>d</w:t>
      </w:r>
      <w:r w:rsidRPr="004566AD">
        <w:rPr>
          <w:rFonts w:ascii="Arial" w:hAnsi="Arial" w:cs="Arial"/>
        </w:rPr>
        <w:t xml:space="preserve">efendant suggests that his </w:t>
      </w:r>
      <w:proofErr w:type="spellStart"/>
      <w:r w:rsidRPr="004566AD">
        <w:rPr>
          <w:rFonts w:ascii="Arial" w:hAnsi="Arial" w:cs="Arial"/>
        </w:rPr>
        <w:t>neighbour</w:t>
      </w:r>
      <w:proofErr w:type="spellEnd"/>
      <w:r w:rsidRPr="004566AD">
        <w:rPr>
          <w:rFonts w:ascii="Arial" w:hAnsi="Arial" w:cs="Arial"/>
        </w:rPr>
        <w:t xml:space="preserve">, the </w:t>
      </w:r>
      <w:r>
        <w:rPr>
          <w:rFonts w:ascii="Arial" w:hAnsi="Arial" w:cs="Arial"/>
        </w:rPr>
        <w:t>p</w:t>
      </w:r>
      <w:r w:rsidRPr="004566AD">
        <w:rPr>
          <w:rFonts w:ascii="Arial" w:hAnsi="Arial" w:cs="Arial"/>
        </w:rPr>
        <w:t>laintiff</w:t>
      </w:r>
      <w:r>
        <w:rPr>
          <w:rFonts w:ascii="Arial" w:hAnsi="Arial" w:cs="Arial"/>
        </w:rPr>
        <w:t>,</w:t>
      </w:r>
      <w:r w:rsidRPr="004566AD">
        <w:rPr>
          <w:rFonts w:ascii="Arial" w:hAnsi="Arial" w:cs="Arial"/>
        </w:rPr>
        <w:t xml:space="preserve"> may build an alternative access road over the </w:t>
      </w:r>
      <w:proofErr w:type="spellStart"/>
      <w:r w:rsidRPr="004566AD">
        <w:rPr>
          <w:rFonts w:ascii="Arial" w:hAnsi="Arial" w:cs="Arial"/>
        </w:rPr>
        <w:t>neighbouring</w:t>
      </w:r>
      <w:proofErr w:type="spellEnd"/>
      <w:r w:rsidRPr="004566AD">
        <w:rPr>
          <w:rFonts w:ascii="Arial" w:hAnsi="Arial" w:cs="Arial"/>
        </w:rPr>
        <w:t xml:space="preserve"> properties belonging to others like Freddy and </w:t>
      </w:r>
      <w:proofErr w:type="spellStart"/>
      <w:r w:rsidRPr="004566AD">
        <w:rPr>
          <w:rFonts w:ascii="Arial" w:hAnsi="Arial" w:cs="Arial"/>
        </w:rPr>
        <w:t>Ginette</w:t>
      </w:r>
      <w:proofErr w:type="spellEnd"/>
      <w:r w:rsidRPr="004566AD">
        <w:rPr>
          <w:rFonts w:ascii="Arial" w:hAnsi="Arial" w:cs="Arial"/>
        </w:rPr>
        <w:t xml:space="preserve"> and that too based on a speculation that the government will be extending an existing road situated several parcels away from that of the </w:t>
      </w:r>
      <w:r>
        <w:rPr>
          <w:rFonts w:ascii="Arial" w:hAnsi="Arial" w:cs="Arial"/>
        </w:rPr>
        <w:t>p</w:t>
      </w:r>
      <w:r w:rsidRPr="004566AD">
        <w:rPr>
          <w:rFonts w:ascii="Arial" w:hAnsi="Arial" w:cs="Arial"/>
        </w:rPr>
        <w:t xml:space="preserve">laintiff. With due respect to the </w:t>
      </w:r>
      <w:proofErr w:type="spellStart"/>
      <w:r w:rsidRPr="004566AD">
        <w:rPr>
          <w:rFonts w:ascii="Arial" w:hAnsi="Arial" w:cs="Arial"/>
        </w:rPr>
        <w:t>defence</w:t>
      </w:r>
      <w:proofErr w:type="spellEnd"/>
      <w:r w:rsidRPr="004566AD">
        <w:rPr>
          <w:rFonts w:ascii="Arial" w:hAnsi="Arial" w:cs="Arial"/>
        </w:rPr>
        <w:t xml:space="preserve"> suggestion </w:t>
      </w:r>
      <w:r>
        <w:rPr>
          <w:rFonts w:ascii="Arial" w:hAnsi="Arial" w:cs="Arial"/>
        </w:rPr>
        <w:t>as to</w:t>
      </w:r>
      <w:r w:rsidRPr="004566AD">
        <w:rPr>
          <w:rFonts w:ascii="Arial" w:hAnsi="Arial" w:cs="Arial"/>
        </w:rPr>
        <w:t xml:space="preserve"> the alternative access, I would state that the extended application of the religious principle - the Golden Rule - "Do unto others what you expect from others to do for you" - </w:t>
      </w:r>
      <w:r>
        <w:rPr>
          <w:rFonts w:ascii="Arial" w:hAnsi="Arial" w:cs="Arial"/>
        </w:rPr>
        <w:t>see Matthew 7:12 and</w:t>
      </w:r>
      <w:r w:rsidRPr="004566AD">
        <w:rPr>
          <w:rFonts w:ascii="Arial" w:hAnsi="Arial" w:cs="Arial"/>
        </w:rPr>
        <w:t xml:space="preserve"> Luke 6:31 - embodied in </w:t>
      </w:r>
      <w:r>
        <w:rPr>
          <w:rFonts w:ascii="Arial" w:hAnsi="Arial" w:cs="Arial"/>
        </w:rPr>
        <w:t>a</w:t>
      </w:r>
      <w:r w:rsidRPr="004566AD">
        <w:rPr>
          <w:rFonts w:ascii="Arial" w:hAnsi="Arial" w:cs="Arial"/>
        </w:rPr>
        <w:t xml:space="preserve">rticle 682 of the Civil Code should not be restricted only to Freddy and </w:t>
      </w:r>
      <w:proofErr w:type="spellStart"/>
      <w:r w:rsidRPr="004566AD">
        <w:rPr>
          <w:rFonts w:ascii="Arial" w:hAnsi="Arial" w:cs="Arial"/>
        </w:rPr>
        <w:t>Ginette</w:t>
      </w:r>
      <w:proofErr w:type="spellEnd"/>
      <w:r w:rsidRPr="004566AD">
        <w:rPr>
          <w:rFonts w:ascii="Arial" w:hAnsi="Arial" w:cs="Arial"/>
        </w:rPr>
        <w:t xml:space="preserve">. The </w:t>
      </w:r>
      <w:r>
        <w:rPr>
          <w:rFonts w:ascii="Arial" w:hAnsi="Arial" w:cs="Arial"/>
        </w:rPr>
        <w:t>d</w:t>
      </w:r>
      <w:r w:rsidRPr="004566AD">
        <w:rPr>
          <w:rFonts w:ascii="Arial" w:hAnsi="Arial" w:cs="Arial"/>
        </w:rPr>
        <w:t xml:space="preserve">efendant himself should first observe this rule by extending his generosity and kindness to his </w:t>
      </w:r>
      <w:proofErr w:type="spellStart"/>
      <w:r w:rsidRPr="004566AD">
        <w:rPr>
          <w:rFonts w:ascii="Arial" w:hAnsi="Arial" w:cs="Arial"/>
        </w:rPr>
        <w:t>neighbour</w:t>
      </w:r>
      <w:proofErr w:type="spellEnd"/>
      <w:r w:rsidRPr="004566AD">
        <w:rPr>
          <w:rFonts w:ascii="Arial" w:hAnsi="Arial" w:cs="Arial"/>
        </w:rPr>
        <w:t xml:space="preserve"> before he suggests it to be enforced by law on others. Having said that, it is pertinent to note what the Court held in </w:t>
      </w:r>
      <w:proofErr w:type="spellStart"/>
      <w:r w:rsidRPr="00DA55CB">
        <w:rPr>
          <w:rFonts w:ascii="Arial" w:hAnsi="Arial" w:cs="Arial"/>
          <w:bCs/>
          <w:i/>
        </w:rPr>
        <w:t>Azemia</w:t>
      </w:r>
      <w:proofErr w:type="spellEnd"/>
      <w:r w:rsidRPr="00DA55CB">
        <w:rPr>
          <w:rFonts w:ascii="Arial" w:hAnsi="Arial" w:cs="Arial"/>
          <w:bCs/>
          <w:i/>
        </w:rPr>
        <w:t xml:space="preserve"> v </w:t>
      </w:r>
      <w:proofErr w:type="spellStart"/>
      <w:r w:rsidRPr="00DA55CB">
        <w:rPr>
          <w:rFonts w:ascii="Arial" w:hAnsi="Arial" w:cs="Arial"/>
          <w:bCs/>
          <w:i/>
        </w:rPr>
        <w:t>Ciseau</w:t>
      </w:r>
      <w:proofErr w:type="spellEnd"/>
      <w:r w:rsidRPr="00DA55CB">
        <w:rPr>
          <w:rFonts w:ascii="Arial" w:hAnsi="Arial" w:cs="Arial"/>
          <w:bCs/>
        </w:rPr>
        <w:t xml:space="preserve"> </w:t>
      </w:r>
      <w:r>
        <w:rPr>
          <w:rFonts w:ascii="Arial" w:hAnsi="Arial" w:cs="Arial"/>
          <w:bCs/>
        </w:rPr>
        <w:t>(1965)</w:t>
      </w:r>
      <w:r w:rsidRPr="004566AD">
        <w:rPr>
          <w:rFonts w:ascii="Arial" w:hAnsi="Arial" w:cs="Arial"/>
          <w:b/>
          <w:bCs/>
        </w:rPr>
        <w:t xml:space="preserve"> </w:t>
      </w:r>
      <w:r w:rsidRPr="00DA55CB">
        <w:rPr>
          <w:rFonts w:ascii="Arial" w:hAnsi="Arial" w:cs="Arial"/>
          <w:bCs/>
        </w:rPr>
        <w:t>SLR</w:t>
      </w:r>
      <w:r w:rsidRPr="004566AD">
        <w:rPr>
          <w:rFonts w:ascii="Arial" w:hAnsi="Arial" w:cs="Arial"/>
        </w:rPr>
        <w:t xml:space="preserve"> </w:t>
      </w:r>
      <w:r>
        <w:rPr>
          <w:rFonts w:ascii="Arial" w:hAnsi="Arial" w:cs="Arial"/>
        </w:rPr>
        <w:t xml:space="preserve">199, </w:t>
      </w:r>
      <w:proofErr w:type="gramStart"/>
      <w:r>
        <w:rPr>
          <w:rFonts w:ascii="Arial" w:hAnsi="Arial" w:cs="Arial"/>
        </w:rPr>
        <w:t>which runs thus -</w:t>
      </w:r>
      <w:proofErr w:type="gramEnd"/>
    </w:p>
    <w:p w:rsidR="00F611FB" w:rsidRPr="004566AD" w:rsidRDefault="00F611FB" w:rsidP="00F611FB">
      <w:pPr>
        <w:ind w:firstLine="720"/>
        <w:contextualSpacing/>
        <w:jc w:val="both"/>
        <w:rPr>
          <w:rFonts w:ascii="Arial" w:hAnsi="Arial" w:cs="Arial"/>
        </w:rPr>
      </w:pPr>
    </w:p>
    <w:p w:rsidR="00F611FB" w:rsidRPr="00DA55CB" w:rsidRDefault="00F611FB" w:rsidP="00F611FB">
      <w:pPr>
        <w:numPr>
          <w:ilvl w:val="0"/>
          <w:numId w:val="4"/>
        </w:numPr>
        <w:tabs>
          <w:tab w:val="clear" w:pos="792"/>
        </w:tabs>
        <w:adjustRightInd/>
        <w:ind w:left="1260" w:right="684" w:hanging="540"/>
        <w:contextualSpacing/>
        <w:jc w:val="both"/>
        <w:rPr>
          <w:rFonts w:ascii="Arial" w:hAnsi="Arial" w:cs="Arial"/>
          <w:iCs/>
        </w:rPr>
      </w:pPr>
      <w:r w:rsidRPr="00DA55CB">
        <w:rPr>
          <w:rFonts w:ascii="Arial" w:hAnsi="Arial" w:cs="Arial"/>
          <w:iCs/>
        </w:rPr>
        <w:t xml:space="preserve">The land owner whose property is enclave and who has no access whatever to the public road can claim a right of way over the property of his </w:t>
      </w:r>
      <w:proofErr w:type="spellStart"/>
      <w:r w:rsidRPr="00DA55CB">
        <w:rPr>
          <w:rFonts w:ascii="Arial" w:hAnsi="Arial" w:cs="Arial"/>
          <w:iCs/>
        </w:rPr>
        <w:t>neighbour</w:t>
      </w:r>
      <w:proofErr w:type="spellEnd"/>
      <w:r w:rsidRPr="00DA55CB">
        <w:rPr>
          <w:rFonts w:ascii="Arial" w:hAnsi="Arial" w:cs="Arial"/>
          <w:iCs/>
        </w:rPr>
        <w:t xml:space="preserve"> for the exploitation </w:t>
      </w:r>
      <w:r w:rsidRPr="00DA55CB">
        <w:rPr>
          <w:rFonts w:ascii="Arial" w:hAnsi="Arial" w:cs="Arial"/>
          <w:iCs/>
          <w:sz w:val="26"/>
          <w:szCs w:val="26"/>
        </w:rPr>
        <w:t xml:space="preserve">of </w:t>
      </w:r>
      <w:r w:rsidRPr="00DA55CB">
        <w:rPr>
          <w:rFonts w:ascii="Arial" w:hAnsi="Arial" w:cs="Arial"/>
          <w:iCs/>
        </w:rPr>
        <w:t>his property, conditioned on giving an indemnity proportionate to the damage he may cause.</w:t>
      </w:r>
    </w:p>
    <w:p w:rsidR="00F611FB" w:rsidRPr="00DA55CB" w:rsidRDefault="00F611FB" w:rsidP="00F611FB">
      <w:pPr>
        <w:ind w:left="1260" w:right="684" w:hanging="540"/>
        <w:contextualSpacing/>
        <w:jc w:val="both"/>
        <w:rPr>
          <w:rFonts w:ascii="Arial" w:hAnsi="Arial" w:cs="Arial"/>
          <w:iCs/>
        </w:rPr>
      </w:pPr>
    </w:p>
    <w:p w:rsidR="00F611FB" w:rsidRPr="00DA55CB" w:rsidRDefault="00F611FB" w:rsidP="00F611FB">
      <w:pPr>
        <w:numPr>
          <w:ilvl w:val="0"/>
          <w:numId w:val="5"/>
        </w:numPr>
        <w:tabs>
          <w:tab w:val="clear" w:pos="792"/>
        </w:tabs>
        <w:adjustRightInd/>
        <w:ind w:left="1260" w:right="684" w:hanging="540"/>
        <w:contextualSpacing/>
        <w:jc w:val="both"/>
        <w:rPr>
          <w:rFonts w:ascii="Arial" w:hAnsi="Arial" w:cs="Arial"/>
          <w:bCs/>
          <w:iCs/>
        </w:rPr>
      </w:pPr>
      <w:r w:rsidRPr="00DA55CB">
        <w:rPr>
          <w:rFonts w:ascii="Arial" w:hAnsi="Arial" w:cs="Arial"/>
          <w:iCs/>
        </w:rPr>
        <w:t xml:space="preserve">A property may be deemed to be "enclave" not only from the fact that it has no access to the public road but also in the case where such road is </w:t>
      </w:r>
      <w:r w:rsidRPr="00DA55CB">
        <w:rPr>
          <w:rFonts w:ascii="Arial" w:hAnsi="Arial" w:cs="Arial"/>
          <w:bCs/>
          <w:iCs/>
        </w:rPr>
        <w:t>impracticable.</w:t>
      </w:r>
    </w:p>
    <w:p w:rsidR="00F611FB" w:rsidRPr="00DA55CB" w:rsidRDefault="00F611FB" w:rsidP="00F611FB">
      <w:pPr>
        <w:ind w:left="1260" w:right="684" w:hanging="540"/>
        <w:contextualSpacing/>
        <w:jc w:val="both"/>
        <w:rPr>
          <w:rFonts w:ascii="Arial" w:hAnsi="Arial" w:cs="Arial"/>
          <w:bCs/>
          <w:iCs/>
        </w:rPr>
      </w:pPr>
    </w:p>
    <w:p w:rsidR="00F611FB" w:rsidRPr="00DA55CB" w:rsidRDefault="00F611FB" w:rsidP="00F611FB">
      <w:pPr>
        <w:numPr>
          <w:ilvl w:val="0"/>
          <w:numId w:val="5"/>
        </w:numPr>
        <w:tabs>
          <w:tab w:val="clear" w:pos="792"/>
        </w:tabs>
        <w:adjustRightInd/>
        <w:ind w:left="1260" w:right="684" w:hanging="540"/>
        <w:contextualSpacing/>
        <w:jc w:val="both"/>
        <w:rPr>
          <w:rFonts w:ascii="Arial" w:hAnsi="Arial" w:cs="Arial"/>
          <w:iCs/>
        </w:rPr>
      </w:pPr>
      <w:r w:rsidRPr="00DA55CB">
        <w:rPr>
          <w:rFonts w:ascii="Arial" w:hAnsi="Arial" w:cs="Arial"/>
          <w:iCs/>
        </w:rPr>
        <w:t xml:space="preserve">If the accessibility is the result </w:t>
      </w:r>
      <w:r w:rsidRPr="00DA55CB">
        <w:rPr>
          <w:rFonts w:ascii="Arial" w:hAnsi="Arial" w:cs="Arial"/>
          <w:iCs/>
          <w:sz w:val="26"/>
          <w:szCs w:val="26"/>
        </w:rPr>
        <w:t xml:space="preserve">of </w:t>
      </w:r>
      <w:r w:rsidRPr="00DA55CB">
        <w:rPr>
          <w:rFonts w:ascii="Arial" w:hAnsi="Arial" w:cs="Arial"/>
          <w:iCs/>
        </w:rPr>
        <w:t xml:space="preserve">the property having been divided by sale, exchange, partition or any other contract, a right </w:t>
      </w:r>
      <w:r w:rsidRPr="00DA55CB">
        <w:rPr>
          <w:rFonts w:ascii="Arial" w:hAnsi="Arial" w:cs="Arial"/>
          <w:iCs/>
          <w:sz w:val="26"/>
          <w:szCs w:val="26"/>
        </w:rPr>
        <w:t xml:space="preserve">of </w:t>
      </w:r>
      <w:r w:rsidRPr="00DA55CB">
        <w:rPr>
          <w:rFonts w:ascii="Arial" w:hAnsi="Arial" w:cs="Arial"/>
          <w:iCs/>
        </w:rPr>
        <w:t>way can only be asked for over the properties affected by such contract.</w:t>
      </w:r>
    </w:p>
    <w:p w:rsidR="00F611FB" w:rsidRDefault="00F611FB" w:rsidP="00F611FB">
      <w:pPr>
        <w:contextualSpacing/>
        <w:jc w:val="both"/>
        <w:rPr>
          <w:rFonts w:ascii="Arial" w:hAnsi="Arial" w:cs="Arial"/>
        </w:rPr>
      </w:pPr>
    </w:p>
    <w:p w:rsidR="00F611FB" w:rsidRPr="004566AD" w:rsidRDefault="00F611FB" w:rsidP="00F611FB">
      <w:pPr>
        <w:contextualSpacing/>
        <w:jc w:val="both"/>
        <w:rPr>
          <w:rFonts w:ascii="Arial" w:hAnsi="Arial" w:cs="Arial"/>
        </w:rPr>
      </w:pPr>
      <w:r w:rsidRPr="004566AD">
        <w:rPr>
          <w:rFonts w:ascii="Arial" w:hAnsi="Arial" w:cs="Arial"/>
        </w:rPr>
        <w:t xml:space="preserve">Bearing the above principles in mind, on the strength of the evidence and pleadings on record, I hold that the </w:t>
      </w:r>
      <w:r>
        <w:rPr>
          <w:rFonts w:ascii="Arial" w:hAnsi="Arial" w:cs="Arial"/>
        </w:rPr>
        <w:t>p</w:t>
      </w:r>
      <w:r w:rsidRPr="004566AD">
        <w:rPr>
          <w:rFonts w:ascii="Arial" w:hAnsi="Arial" w:cs="Arial"/>
        </w:rPr>
        <w:t xml:space="preserve">laintiff is entitled to claim/maintain/possess the right of way over the </w:t>
      </w:r>
      <w:r>
        <w:rPr>
          <w:rFonts w:ascii="Arial" w:hAnsi="Arial" w:cs="Arial"/>
        </w:rPr>
        <w:t>d</w:t>
      </w:r>
      <w:r w:rsidRPr="004566AD">
        <w:rPr>
          <w:rFonts w:ascii="Arial" w:hAnsi="Arial" w:cs="Arial"/>
        </w:rPr>
        <w:t xml:space="preserve">efendant's property. In the circumstances, I conclude that the </w:t>
      </w:r>
      <w:r>
        <w:rPr>
          <w:rFonts w:ascii="Arial" w:hAnsi="Arial" w:cs="Arial"/>
        </w:rPr>
        <w:t>p</w:t>
      </w:r>
      <w:r w:rsidRPr="004566AD">
        <w:rPr>
          <w:rFonts w:ascii="Arial" w:hAnsi="Arial" w:cs="Arial"/>
        </w:rPr>
        <w:t>laintiff</w:t>
      </w:r>
      <w:r>
        <w:rPr>
          <w:rFonts w:ascii="Arial" w:hAnsi="Arial" w:cs="Arial"/>
        </w:rPr>
        <w:t>’</w:t>
      </w:r>
      <w:r w:rsidRPr="004566AD">
        <w:rPr>
          <w:rFonts w:ascii="Arial" w:hAnsi="Arial" w:cs="Arial"/>
        </w:rPr>
        <w:t xml:space="preserve">s claim for a right of way over the </w:t>
      </w:r>
      <w:r>
        <w:rPr>
          <w:rFonts w:ascii="Arial" w:hAnsi="Arial" w:cs="Arial"/>
        </w:rPr>
        <w:t>d</w:t>
      </w:r>
      <w:r w:rsidRPr="004566AD">
        <w:rPr>
          <w:rFonts w:ascii="Arial" w:hAnsi="Arial" w:cs="Arial"/>
        </w:rPr>
        <w:t>efendant's land based on enclave is maintainable in law and on facts.</w:t>
      </w:r>
    </w:p>
    <w:p w:rsidR="00F611FB" w:rsidRDefault="00F611FB" w:rsidP="00F611FB">
      <w:pPr>
        <w:contextualSpacing/>
        <w:jc w:val="both"/>
        <w:rPr>
          <w:rFonts w:ascii="Arial" w:hAnsi="Arial" w:cs="Arial"/>
        </w:rPr>
      </w:pPr>
    </w:p>
    <w:p w:rsidR="00F611FB" w:rsidRPr="004566AD" w:rsidRDefault="00F611FB" w:rsidP="00F611FB">
      <w:pPr>
        <w:contextualSpacing/>
        <w:jc w:val="both"/>
        <w:rPr>
          <w:rFonts w:ascii="Arial" w:hAnsi="Arial" w:cs="Arial"/>
        </w:rPr>
      </w:pPr>
      <w:r w:rsidRPr="004566AD">
        <w:rPr>
          <w:rFonts w:ascii="Arial" w:hAnsi="Arial" w:cs="Arial"/>
        </w:rPr>
        <w:t xml:space="preserve">As I see it, the </w:t>
      </w:r>
      <w:r>
        <w:rPr>
          <w:rFonts w:ascii="Arial" w:hAnsi="Arial" w:cs="Arial"/>
        </w:rPr>
        <w:t>d</w:t>
      </w:r>
      <w:r w:rsidRPr="004566AD">
        <w:rPr>
          <w:rFonts w:ascii="Arial" w:hAnsi="Arial" w:cs="Arial"/>
        </w:rPr>
        <w:t xml:space="preserve">efendant's suggestion for the alternative access is based more on speculation than on facts. In any event, the alternative access canvassed by the </w:t>
      </w:r>
      <w:r>
        <w:rPr>
          <w:rFonts w:ascii="Arial" w:hAnsi="Arial" w:cs="Arial"/>
        </w:rPr>
        <w:t>d</w:t>
      </w:r>
      <w:r w:rsidRPr="004566AD">
        <w:rPr>
          <w:rFonts w:ascii="Arial" w:hAnsi="Arial" w:cs="Arial"/>
        </w:rPr>
        <w:t xml:space="preserve">efendant in my judgment is impracticable, inconvenient and above all such an access road will have to pass over more than two parcels of land in the adjacent area, causing more inconvenience and damage to the </w:t>
      </w:r>
      <w:proofErr w:type="spellStart"/>
      <w:r w:rsidRPr="004566AD">
        <w:rPr>
          <w:rFonts w:ascii="Arial" w:hAnsi="Arial" w:cs="Arial"/>
        </w:rPr>
        <w:t>neighbouring</w:t>
      </w:r>
      <w:proofErr w:type="spellEnd"/>
      <w:r w:rsidRPr="004566AD">
        <w:rPr>
          <w:rFonts w:ascii="Arial" w:hAnsi="Arial" w:cs="Arial"/>
        </w:rPr>
        <w:t xml:space="preserve"> properties</w:t>
      </w:r>
      <w:r>
        <w:rPr>
          <w:rFonts w:ascii="Arial" w:hAnsi="Arial" w:cs="Arial"/>
        </w:rPr>
        <w:t>.</w:t>
      </w:r>
      <w:r w:rsidRPr="004566AD">
        <w:rPr>
          <w:rFonts w:ascii="Arial" w:hAnsi="Arial" w:cs="Arial"/>
        </w:rPr>
        <w:t xml:space="preserve"> </w:t>
      </w:r>
      <w:r>
        <w:rPr>
          <w:rFonts w:ascii="Arial" w:hAnsi="Arial" w:cs="Arial"/>
        </w:rPr>
        <w:t>I</w:t>
      </w:r>
      <w:r w:rsidRPr="004566AD">
        <w:rPr>
          <w:rFonts w:ascii="Arial" w:hAnsi="Arial" w:cs="Arial"/>
        </w:rPr>
        <w:t xml:space="preserve">n the final analysis, I conclude that the </w:t>
      </w:r>
      <w:r>
        <w:rPr>
          <w:rFonts w:ascii="Arial" w:hAnsi="Arial" w:cs="Arial"/>
        </w:rPr>
        <w:t>p</w:t>
      </w:r>
      <w:r w:rsidRPr="004566AD">
        <w:rPr>
          <w:rFonts w:ascii="Arial" w:hAnsi="Arial" w:cs="Arial"/>
        </w:rPr>
        <w:t xml:space="preserve">laintiff is entitled to the remedies first above mentioned. Upon evidence, I find that the </w:t>
      </w:r>
      <w:r>
        <w:rPr>
          <w:rFonts w:ascii="Arial" w:hAnsi="Arial" w:cs="Arial"/>
        </w:rPr>
        <w:t>d</w:t>
      </w:r>
      <w:r w:rsidRPr="004566AD">
        <w:rPr>
          <w:rFonts w:ascii="Arial" w:hAnsi="Arial" w:cs="Arial"/>
        </w:rPr>
        <w:t xml:space="preserve">efendant did put up a gate or obstruction on the existing </w:t>
      </w:r>
      <w:proofErr w:type="spellStart"/>
      <w:r w:rsidRPr="004566AD">
        <w:rPr>
          <w:rFonts w:ascii="Arial" w:hAnsi="Arial" w:cs="Arial"/>
        </w:rPr>
        <w:t>motorable</w:t>
      </w:r>
      <w:proofErr w:type="spellEnd"/>
      <w:r w:rsidRPr="004566AD">
        <w:rPr>
          <w:rFonts w:ascii="Arial" w:hAnsi="Arial" w:cs="Arial"/>
        </w:rPr>
        <w:t xml:space="preserve"> access road taking the law into his own hands and thereby prevented the </w:t>
      </w:r>
      <w:r>
        <w:rPr>
          <w:rFonts w:ascii="Arial" w:hAnsi="Arial" w:cs="Arial"/>
        </w:rPr>
        <w:lastRenderedPageBreak/>
        <w:t>p</w:t>
      </w:r>
      <w:r w:rsidRPr="004566AD">
        <w:rPr>
          <w:rFonts w:ascii="Arial" w:hAnsi="Arial" w:cs="Arial"/>
        </w:rPr>
        <w:t xml:space="preserve">laintiff from using the access road over which she had a legitimate expectation of having a right of way. As a result, the </w:t>
      </w:r>
      <w:r>
        <w:rPr>
          <w:rFonts w:ascii="Arial" w:hAnsi="Arial" w:cs="Arial"/>
        </w:rPr>
        <w:t>p</w:t>
      </w:r>
      <w:r w:rsidRPr="004566AD">
        <w:rPr>
          <w:rFonts w:ascii="Arial" w:hAnsi="Arial" w:cs="Arial"/>
        </w:rPr>
        <w:t>laintiff should have obviously suffered a certain degree of hardship and inconvenience. However, the amount claimed by the Plaintiff for moral damages in the sum of R20</w:t>
      </w:r>
      <w:proofErr w:type="gramStart"/>
      <w:r w:rsidRPr="004566AD">
        <w:rPr>
          <w:rFonts w:ascii="Arial" w:hAnsi="Arial" w:cs="Arial"/>
        </w:rPr>
        <w:t>,000</w:t>
      </w:r>
      <w:proofErr w:type="gramEnd"/>
      <w:r w:rsidRPr="004566AD">
        <w:rPr>
          <w:rFonts w:ascii="Arial" w:hAnsi="Arial" w:cs="Arial"/>
        </w:rPr>
        <w:t xml:space="preserve"> appears to be highly exaggerated and unreasonable in the given circumstances and nature of the case. Furthermore, I find that the </w:t>
      </w:r>
      <w:r>
        <w:rPr>
          <w:rFonts w:ascii="Arial" w:hAnsi="Arial" w:cs="Arial"/>
        </w:rPr>
        <w:t>d</w:t>
      </w:r>
      <w:r w:rsidRPr="004566AD">
        <w:rPr>
          <w:rFonts w:ascii="Arial" w:hAnsi="Arial" w:cs="Arial"/>
        </w:rPr>
        <w:t xml:space="preserve">efendant's unlawful act in this respect, could not have been the sole or proximate cause for the four surgical operations the </w:t>
      </w:r>
      <w:r>
        <w:rPr>
          <w:rFonts w:ascii="Arial" w:hAnsi="Arial" w:cs="Arial"/>
        </w:rPr>
        <w:t>p</w:t>
      </w:r>
      <w:r w:rsidRPr="004566AD">
        <w:rPr>
          <w:rFonts w:ascii="Arial" w:hAnsi="Arial" w:cs="Arial"/>
        </w:rPr>
        <w:t xml:space="preserve">laintiff claimed to have undergone, which all appear to be of </w:t>
      </w:r>
      <w:proofErr w:type="spellStart"/>
      <w:r w:rsidRPr="004566AD">
        <w:rPr>
          <w:rFonts w:ascii="Arial" w:hAnsi="Arial" w:cs="Arial"/>
        </w:rPr>
        <w:t>gynaecological</w:t>
      </w:r>
      <w:proofErr w:type="spellEnd"/>
      <w:r w:rsidRPr="004566AD">
        <w:rPr>
          <w:rFonts w:ascii="Arial" w:hAnsi="Arial" w:cs="Arial"/>
        </w:rPr>
        <w:t xml:space="preserve"> origin. Considering all the relevant circumstances, I award a global sum R3</w:t>
      </w:r>
      <w:proofErr w:type="gramStart"/>
      <w:r>
        <w:rPr>
          <w:rFonts w:ascii="Arial" w:hAnsi="Arial" w:cs="Arial"/>
        </w:rPr>
        <w:t>,</w:t>
      </w:r>
      <w:r w:rsidRPr="004566AD">
        <w:rPr>
          <w:rFonts w:ascii="Arial" w:hAnsi="Arial" w:cs="Arial"/>
        </w:rPr>
        <w:t>000</w:t>
      </w:r>
      <w:proofErr w:type="gramEnd"/>
      <w:r w:rsidRPr="004566AD">
        <w:rPr>
          <w:rFonts w:ascii="Arial" w:hAnsi="Arial" w:cs="Arial"/>
        </w:rPr>
        <w:t xml:space="preserve"> in </w:t>
      </w:r>
      <w:proofErr w:type="spellStart"/>
      <w:r w:rsidRPr="004566AD">
        <w:rPr>
          <w:rFonts w:ascii="Arial" w:hAnsi="Arial" w:cs="Arial"/>
        </w:rPr>
        <w:t>favour</w:t>
      </w:r>
      <w:proofErr w:type="spellEnd"/>
      <w:r w:rsidRPr="004566AD">
        <w:rPr>
          <w:rFonts w:ascii="Arial" w:hAnsi="Arial" w:cs="Arial"/>
        </w:rPr>
        <w:t xml:space="preserve"> of the </w:t>
      </w:r>
      <w:r>
        <w:rPr>
          <w:rFonts w:ascii="Arial" w:hAnsi="Arial" w:cs="Arial"/>
        </w:rPr>
        <w:t>p</w:t>
      </w:r>
      <w:r w:rsidRPr="004566AD">
        <w:rPr>
          <w:rFonts w:ascii="Arial" w:hAnsi="Arial" w:cs="Arial"/>
        </w:rPr>
        <w:t>laintiff for moral damages, which sum, in my view would be reasonable, appropriate and meet the ends of justice in this matter.</w:t>
      </w:r>
    </w:p>
    <w:p w:rsidR="00F611FB" w:rsidRDefault="00F611FB" w:rsidP="00F611FB">
      <w:pPr>
        <w:contextualSpacing/>
        <w:jc w:val="both"/>
        <w:rPr>
          <w:rFonts w:ascii="Arial" w:hAnsi="Arial" w:cs="Arial"/>
        </w:rPr>
      </w:pPr>
    </w:p>
    <w:p w:rsidR="00F611FB" w:rsidRPr="004566AD" w:rsidRDefault="00F611FB" w:rsidP="00F611FB">
      <w:pPr>
        <w:contextualSpacing/>
        <w:jc w:val="both"/>
        <w:rPr>
          <w:rFonts w:ascii="Arial" w:hAnsi="Arial" w:cs="Arial"/>
        </w:rPr>
      </w:pPr>
      <w:r w:rsidRPr="004566AD">
        <w:rPr>
          <w:rFonts w:ascii="Arial" w:hAnsi="Arial" w:cs="Arial"/>
        </w:rPr>
        <w:t xml:space="preserve">In view of all the above, I enter judgment for the </w:t>
      </w:r>
      <w:r>
        <w:rPr>
          <w:rFonts w:ascii="Arial" w:hAnsi="Arial" w:cs="Arial"/>
        </w:rPr>
        <w:t>p</w:t>
      </w:r>
      <w:r w:rsidRPr="004566AD">
        <w:rPr>
          <w:rFonts w:ascii="Arial" w:hAnsi="Arial" w:cs="Arial"/>
        </w:rPr>
        <w:t>laintiff as follows:</w:t>
      </w:r>
    </w:p>
    <w:p w:rsidR="00F611FB" w:rsidRPr="004566AD" w:rsidRDefault="00F611FB" w:rsidP="00F611FB">
      <w:pPr>
        <w:ind w:firstLine="1080"/>
        <w:contextualSpacing/>
        <w:jc w:val="both"/>
        <w:rPr>
          <w:rFonts w:ascii="Arial" w:hAnsi="Arial" w:cs="Arial"/>
        </w:rPr>
      </w:pPr>
    </w:p>
    <w:p w:rsidR="00F611FB" w:rsidRPr="00DA55CB" w:rsidRDefault="00F611FB" w:rsidP="00F611FB">
      <w:pPr>
        <w:numPr>
          <w:ilvl w:val="0"/>
          <w:numId w:val="6"/>
        </w:numPr>
        <w:tabs>
          <w:tab w:val="clear" w:pos="864"/>
        </w:tabs>
        <w:adjustRightInd/>
        <w:ind w:left="1260" w:right="684" w:hanging="540"/>
        <w:contextualSpacing/>
        <w:jc w:val="both"/>
        <w:rPr>
          <w:rFonts w:ascii="Arial" w:hAnsi="Arial" w:cs="Arial"/>
          <w:iCs/>
        </w:rPr>
      </w:pPr>
      <w:r w:rsidRPr="00DA55CB">
        <w:rPr>
          <w:rFonts w:ascii="Arial" w:hAnsi="Arial" w:cs="Arial"/>
          <w:iCs/>
        </w:rPr>
        <w:t xml:space="preserve">I hereby declare that the </w:t>
      </w:r>
      <w:r>
        <w:rPr>
          <w:rFonts w:ascii="Arial" w:hAnsi="Arial" w:cs="Arial"/>
          <w:iCs/>
        </w:rPr>
        <w:t>p</w:t>
      </w:r>
      <w:r w:rsidRPr="00DA55CB">
        <w:rPr>
          <w:rFonts w:ascii="Arial" w:hAnsi="Arial" w:cs="Arial"/>
          <w:iCs/>
        </w:rPr>
        <w:t xml:space="preserve">laintiff has a right </w:t>
      </w:r>
      <w:r w:rsidRPr="00DA55CB">
        <w:rPr>
          <w:rFonts w:ascii="Arial" w:hAnsi="Arial" w:cs="Arial"/>
          <w:iCs/>
          <w:sz w:val="26"/>
          <w:szCs w:val="26"/>
        </w:rPr>
        <w:t xml:space="preserve">of </w:t>
      </w:r>
      <w:r w:rsidRPr="00DA55CB">
        <w:rPr>
          <w:rFonts w:ascii="Arial" w:hAnsi="Arial" w:cs="Arial"/>
          <w:iCs/>
        </w:rPr>
        <w:t xml:space="preserve">way in </w:t>
      </w:r>
      <w:proofErr w:type="spellStart"/>
      <w:r w:rsidRPr="00DA55CB">
        <w:rPr>
          <w:rFonts w:ascii="Arial" w:hAnsi="Arial" w:cs="Arial"/>
          <w:iCs/>
        </w:rPr>
        <w:t>favour</w:t>
      </w:r>
      <w:proofErr w:type="spellEnd"/>
      <w:r w:rsidRPr="00DA55CB">
        <w:rPr>
          <w:rFonts w:ascii="Arial" w:hAnsi="Arial" w:cs="Arial"/>
          <w:iCs/>
        </w:rPr>
        <w:t xml:space="preserve"> of her enclosed property parcel PR624, over </w:t>
      </w:r>
      <w:r>
        <w:rPr>
          <w:rFonts w:ascii="Arial" w:hAnsi="Arial" w:cs="Arial"/>
          <w:iCs/>
        </w:rPr>
        <w:t>the d</w:t>
      </w:r>
      <w:r w:rsidRPr="00DA55CB">
        <w:rPr>
          <w:rFonts w:ascii="Arial" w:hAnsi="Arial" w:cs="Arial"/>
          <w:iCs/>
        </w:rPr>
        <w:t xml:space="preserve">efendant's land </w:t>
      </w:r>
      <w:r>
        <w:rPr>
          <w:rFonts w:ascii="Arial" w:hAnsi="Arial" w:cs="Arial"/>
          <w:iCs/>
        </w:rPr>
        <w:t>p</w:t>
      </w:r>
      <w:r w:rsidRPr="00DA55CB">
        <w:rPr>
          <w:rFonts w:ascii="Arial" w:hAnsi="Arial" w:cs="Arial"/>
          <w:iCs/>
        </w:rPr>
        <w:t xml:space="preserve">arcel PR661 along the existing </w:t>
      </w:r>
      <w:proofErr w:type="spellStart"/>
      <w:r w:rsidRPr="00DA55CB">
        <w:rPr>
          <w:rFonts w:ascii="Arial" w:hAnsi="Arial" w:cs="Arial"/>
          <w:iCs/>
        </w:rPr>
        <w:t>motorable</w:t>
      </w:r>
      <w:proofErr w:type="spellEnd"/>
      <w:r w:rsidRPr="00DA55CB">
        <w:rPr>
          <w:rFonts w:ascii="Arial" w:hAnsi="Arial" w:cs="Arial"/>
          <w:iCs/>
        </w:rPr>
        <w:t xml:space="preserve"> access road leading to the public main road at </w:t>
      </w:r>
      <w:proofErr w:type="spellStart"/>
      <w:r w:rsidRPr="00DA55CB">
        <w:rPr>
          <w:rFonts w:ascii="Arial" w:hAnsi="Arial" w:cs="Arial"/>
          <w:iCs/>
        </w:rPr>
        <w:t>Baie</w:t>
      </w:r>
      <w:proofErr w:type="spellEnd"/>
      <w:r w:rsidRPr="00DA55CB">
        <w:rPr>
          <w:rFonts w:ascii="Arial" w:hAnsi="Arial" w:cs="Arial"/>
          <w:iCs/>
        </w:rPr>
        <w:t xml:space="preserve"> St</w:t>
      </w:r>
      <w:r>
        <w:rPr>
          <w:rFonts w:ascii="Arial" w:hAnsi="Arial" w:cs="Arial"/>
          <w:iCs/>
        </w:rPr>
        <w:t xml:space="preserve"> Anne, </w:t>
      </w:r>
      <w:proofErr w:type="spellStart"/>
      <w:r>
        <w:rPr>
          <w:rFonts w:ascii="Arial" w:hAnsi="Arial" w:cs="Arial"/>
          <w:iCs/>
        </w:rPr>
        <w:t>Praslin</w:t>
      </w:r>
      <w:proofErr w:type="spellEnd"/>
      <w:r>
        <w:rPr>
          <w:rFonts w:ascii="Arial" w:hAnsi="Arial" w:cs="Arial"/>
          <w:iCs/>
        </w:rPr>
        <w:t>;</w:t>
      </w:r>
    </w:p>
    <w:p w:rsidR="00F611FB" w:rsidRPr="00DA55CB" w:rsidRDefault="00F611FB" w:rsidP="00F611FB">
      <w:pPr>
        <w:ind w:left="1260" w:right="684"/>
        <w:contextualSpacing/>
        <w:jc w:val="both"/>
        <w:rPr>
          <w:rFonts w:ascii="Arial" w:hAnsi="Arial" w:cs="Arial"/>
          <w:iCs/>
        </w:rPr>
      </w:pPr>
    </w:p>
    <w:p w:rsidR="00F611FB" w:rsidRPr="00DA55CB" w:rsidRDefault="00F611FB" w:rsidP="00F611FB">
      <w:pPr>
        <w:numPr>
          <w:ilvl w:val="0"/>
          <w:numId w:val="6"/>
        </w:numPr>
        <w:tabs>
          <w:tab w:val="clear" w:pos="864"/>
        </w:tabs>
        <w:adjustRightInd/>
        <w:ind w:left="1260" w:right="684" w:hanging="540"/>
        <w:contextualSpacing/>
        <w:jc w:val="both"/>
        <w:rPr>
          <w:rFonts w:ascii="Arial" w:hAnsi="Arial" w:cs="Arial"/>
          <w:iCs/>
        </w:rPr>
      </w:pPr>
      <w:r w:rsidRPr="00DA55CB">
        <w:rPr>
          <w:rFonts w:ascii="Arial" w:hAnsi="Arial" w:cs="Arial"/>
          <w:iCs/>
        </w:rPr>
        <w:t xml:space="preserve">Consequently, I order the </w:t>
      </w:r>
      <w:r>
        <w:rPr>
          <w:rFonts w:ascii="Arial" w:hAnsi="Arial" w:cs="Arial"/>
          <w:iCs/>
        </w:rPr>
        <w:t>d</w:t>
      </w:r>
      <w:r w:rsidRPr="00DA55CB">
        <w:rPr>
          <w:rFonts w:ascii="Arial" w:hAnsi="Arial" w:cs="Arial"/>
          <w:iCs/>
        </w:rPr>
        <w:t>efendant to remove permanently the obstructions</w:t>
      </w:r>
      <w:r>
        <w:rPr>
          <w:rFonts w:ascii="Arial" w:hAnsi="Arial" w:cs="Arial"/>
          <w:iCs/>
        </w:rPr>
        <w:t>,</w:t>
      </w:r>
      <w:r w:rsidRPr="00DA55CB">
        <w:rPr>
          <w:rFonts w:ascii="Arial" w:hAnsi="Arial" w:cs="Arial"/>
          <w:iCs/>
        </w:rPr>
        <w:t xml:space="preserve"> namely the </w:t>
      </w:r>
      <w:proofErr w:type="spellStart"/>
      <w:r w:rsidRPr="00DA55CB">
        <w:rPr>
          <w:rFonts w:ascii="Arial" w:hAnsi="Arial" w:cs="Arial"/>
          <w:iCs/>
        </w:rPr>
        <w:t>galvanised</w:t>
      </w:r>
      <w:proofErr w:type="spellEnd"/>
      <w:r w:rsidRPr="00DA55CB">
        <w:rPr>
          <w:rFonts w:ascii="Arial" w:hAnsi="Arial" w:cs="Arial"/>
          <w:iCs/>
        </w:rPr>
        <w:t xml:space="preserve"> gate or any other object or structure or construction, which he has put up blocking the </w:t>
      </w:r>
      <w:r>
        <w:rPr>
          <w:rFonts w:ascii="Arial" w:hAnsi="Arial" w:cs="Arial"/>
          <w:iCs/>
        </w:rPr>
        <w:t>p</w:t>
      </w:r>
      <w:r w:rsidRPr="00DA55CB">
        <w:rPr>
          <w:rFonts w:ascii="Arial" w:hAnsi="Arial" w:cs="Arial"/>
          <w:iCs/>
        </w:rPr>
        <w:t xml:space="preserve">laintiffs right </w:t>
      </w:r>
      <w:r w:rsidRPr="00DA55CB">
        <w:rPr>
          <w:rFonts w:ascii="Arial" w:hAnsi="Arial" w:cs="Arial"/>
          <w:iCs/>
          <w:sz w:val="26"/>
          <w:szCs w:val="26"/>
        </w:rPr>
        <w:t xml:space="preserve">of way </w:t>
      </w:r>
      <w:r w:rsidRPr="00DA55CB">
        <w:rPr>
          <w:rFonts w:ascii="Arial" w:hAnsi="Arial" w:cs="Arial"/>
          <w:iCs/>
        </w:rPr>
        <w:t xml:space="preserve">over his land </w:t>
      </w:r>
      <w:r>
        <w:rPr>
          <w:rFonts w:ascii="Arial" w:hAnsi="Arial" w:cs="Arial"/>
          <w:iCs/>
        </w:rPr>
        <w:t>p</w:t>
      </w:r>
      <w:r w:rsidRPr="00DA55CB">
        <w:rPr>
          <w:rFonts w:ascii="Arial" w:hAnsi="Arial" w:cs="Arial"/>
          <w:iCs/>
        </w:rPr>
        <w:t xml:space="preserve">arcel PR661, in order for the </w:t>
      </w:r>
      <w:r>
        <w:rPr>
          <w:rFonts w:ascii="Arial" w:hAnsi="Arial" w:cs="Arial"/>
          <w:iCs/>
        </w:rPr>
        <w:t>p</w:t>
      </w:r>
      <w:r w:rsidRPr="00DA55CB">
        <w:rPr>
          <w:rFonts w:ascii="Arial" w:hAnsi="Arial" w:cs="Arial"/>
          <w:iCs/>
        </w:rPr>
        <w:t xml:space="preserve">laintiff or her assignees or successors in title or agents to have access from the public road to the </w:t>
      </w:r>
      <w:r>
        <w:rPr>
          <w:rFonts w:ascii="Arial" w:hAnsi="Arial" w:cs="Arial"/>
          <w:iCs/>
        </w:rPr>
        <w:t>p</w:t>
      </w:r>
      <w:r w:rsidRPr="00DA55CB">
        <w:rPr>
          <w:rFonts w:ascii="Arial" w:hAnsi="Arial" w:cs="Arial"/>
          <w:iCs/>
        </w:rPr>
        <w:t>laintiff</w:t>
      </w:r>
      <w:r>
        <w:rPr>
          <w:rFonts w:ascii="Arial" w:hAnsi="Arial" w:cs="Arial"/>
          <w:iCs/>
        </w:rPr>
        <w:t>'s land parcel PR624;</w:t>
      </w:r>
    </w:p>
    <w:p w:rsidR="00F611FB" w:rsidRPr="00DA55CB" w:rsidRDefault="00F611FB" w:rsidP="00F611FB">
      <w:pPr>
        <w:pStyle w:val="ListParagraph"/>
        <w:ind w:right="684"/>
        <w:rPr>
          <w:rFonts w:ascii="Arial" w:hAnsi="Arial" w:cs="Arial"/>
          <w:iCs/>
        </w:rPr>
      </w:pPr>
    </w:p>
    <w:p w:rsidR="00F611FB" w:rsidRPr="00DA55CB" w:rsidRDefault="00F611FB" w:rsidP="00F611FB">
      <w:pPr>
        <w:numPr>
          <w:ilvl w:val="0"/>
          <w:numId w:val="6"/>
        </w:numPr>
        <w:tabs>
          <w:tab w:val="clear" w:pos="864"/>
        </w:tabs>
        <w:adjustRightInd/>
        <w:ind w:left="1260" w:right="684" w:hanging="540"/>
        <w:contextualSpacing/>
        <w:jc w:val="both"/>
        <w:rPr>
          <w:rFonts w:ascii="Arial" w:hAnsi="Arial" w:cs="Arial"/>
          <w:iCs/>
        </w:rPr>
      </w:pPr>
      <w:r w:rsidRPr="00DA55CB">
        <w:rPr>
          <w:rFonts w:ascii="Arial" w:hAnsi="Arial" w:cs="Arial"/>
          <w:iCs/>
        </w:rPr>
        <w:t xml:space="preserve">Further, I award a sum </w:t>
      </w:r>
      <w:r w:rsidRPr="00DA55CB">
        <w:rPr>
          <w:rFonts w:ascii="Arial" w:hAnsi="Arial" w:cs="Arial"/>
          <w:iCs/>
          <w:sz w:val="26"/>
          <w:szCs w:val="26"/>
        </w:rPr>
        <w:t xml:space="preserve">of </w:t>
      </w:r>
      <w:r w:rsidRPr="00DA55CB">
        <w:rPr>
          <w:rFonts w:ascii="Arial" w:hAnsi="Arial" w:cs="Arial"/>
          <w:iCs/>
        </w:rPr>
        <w:t xml:space="preserve">R 3,000 for the </w:t>
      </w:r>
      <w:r>
        <w:rPr>
          <w:rFonts w:ascii="Arial" w:hAnsi="Arial" w:cs="Arial"/>
          <w:iCs/>
        </w:rPr>
        <w:t>p</w:t>
      </w:r>
      <w:r w:rsidRPr="00DA55CB">
        <w:rPr>
          <w:rFonts w:ascii="Arial" w:hAnsi="Arial" w:cs="Arial"/>
          <w:iCs/>
        </w:rPr>
        <w:t xml:space="preserve">laintiff against the </w:t>
      </w:r>
      <w:r>
        <w:rPr>
          <w:rFonts w:ascii="Arial" w:hAnsi="Arial" w:cs="Arial"/>
          <w:iCs/>
        </w:rPr>
        <w:t>d</w:t>
      </w:r>
      <w:r w:rsidRPr="00DA55CB">
        <w:rPr>
          <w:rFonts w:ascii="Arial" w:hAnsi="Arial" w:cs="Arial"/>
          <w:iCs/>
        </w:rPr>
        <w:t xml:space="preserve">efendant towards moral damages the </w:t>
      </w:r>
      <w:r>
        <w:rPr>
          <w:rFonts w:ascii="Arial" w:hAnsi="Arial" w:cs="Arial"/>
          <w:iCs/>
        </w:rPr>
        <w:t>p</w:t>
      </w:r>
      <w:r w:rsidRPr="00DA55CB">
        <w:rPr>
          <w:rFonts w:ascii="Arial" w:hAnsi="Arial" w:cs="Arial"/>
          <w:iCs/>
        </w:rPr>
        <w:t xml:space="preserve">laintiff suffered because </w:t>
      </w:r>
      <w:r w:rsidRPr="00DA55CB">
        <w:rPr>
          <w:rFonts w:ascii="Arial" w:hAnsi="Arial" w:cs="Arial"/>
          <w:iCs/>
          <w:sz w:val="26"/>
          <w:szCs w:val="26"/>
        </w:rPr>
        <w:t xml:space="preserve">of </w:t>
      </w:r>
      <w:r w:rsidRPr="00DA55CB">
        <w:rPr>
          <w:rFonts w:ascii="Arial" w:hAnsi="Arial" w:cs="Arial"/>
          <w:iCs/>
        </w:rPr>
        <w:t xml:space="preserve">the obstruction the </w:t>
      </w:r>
      <w:r>
        <w:rPr>
          <w:rFonts w:ascii="Arial" w:hAnsi="Arial" w:cs="Arial"/>
          <w:iCs/>
        </w:rPr>
        <w:t>d</w:t>
      </w:r>
      <w:r w:rsidRPr="00DA55CB">
        <w:rPr>
          <w:rFonts w:ascii="Arial" w:hAnsi="Arial" w:cs="Arial"/>
          <w:iCs/>
        </w:rPr>
        <w:t xml:space="preserve">efendant had put up blocking her right of way; and </w:t>
      </w:r>
    </w:p>
    <w:p w:rsidR="00F611FB" w:rsidRPr="00DA55CB" w:rsidRDefault="00F611FB" w:rsidP="00F611FB">
      <w:pPr>
        <w:pStyle w:val="ListParagraph"/>
        <w:ind w:right="684"/>
        <w:rPr>
          <w:rFonts w:ascii="Arial" w:hAnsi="Arial" w:cs="Arial"/>
          <w:iCs/>
        </w:rPr>
      </w:pPr>
    </w:p>
    <w:p w:rsidR="00F611FB" w:rsidRPr="00DA55CB" w:rsidRDefault="00F611FB" w:rsidP="00F611FB">
      <w:pPr>
        <w:numPr>
          <w:ilvl w:val="0"/>
          <w:numId w:val="6"/>
        </w:numPr>
        <w:tabs>
          <w:tab w:val="clear" w:pos="864"/>
        </w:tabs>
        <w:adjustRightInd/>
        <w:ind w:left="1260" w:right="684" w:hanging="540"/>
        <w:contextualSpacing/>
        <w:jc w:val="both"/>
        <w:rPr>
          <w:rFonts w:ascii="Arial" w:hAnsi="Arial" w:cs="Arial"/>
          <w:iCs/>
        </w:rPr>
      </w:pPr>
      <w:r w:rsidRPr="00DA55CB">
        <w:rPr>
          <w:rFonts w:ascii="Arial" w:hAnsi="Arial" w:cs="Arial"/>
          <w:iCs/>
        </w:rPr>
        <w:t xml:space="preserve"> I award </w:t>
      </w:r>
      <w:r>
        <w:rPr>
          <w:rFonts w:ascii="Arial" w:hAnsi="Arial" w:cs="Arial"/>
          <w:iCs/>
        </w:rPr>
        <w:t>the p</w:t>
      </w:r>
      <w:r w:rsidRPr="00DA55CB">
        <w:rPr>
          <w:rFonts w:ascii="Arial" w:hAnsi="Arial" w:cs="Arial"/>
          <w:iCs/>
        </w:rPr>
        <w:t xml:space="preserve">laintiff the costs </w:t>
      </w:r>
      <w:r w:rsidRPr="00DA55CB">
        <w:rPr>
          <w:rFonts w:ascii="Arial" w:hAnsi="Arial" w:cs="Arial"/>
          <w:iCs/>
          <w:sz w:val="26"/>
          <w:szCs w:val="26"/>
        </w:rPr>
        <w:t xml:space="preserve">of </w:t>
      </w:r>
      <w:r w:rsidRPr="00DA55CB">
        <w:rPr>
          <w:rFonts w:ascii="Arial" w:hAnsi="Arial" w:cs="Arial"/>
          <w:iCs/>
        </w:rPr>
        <w:t>this action.</w:t>
      </w:r>
    </w:p>
    <w:p w:rsidR="00F611FB" w:rsidRPr="00DA55CB" w:rsidRDefault="00F611FB" w:rsidP="00F611FB">
      <w:pPr>
        <w:ind w:left="3456" w:right="2786"/>
        <w:contextualSpacing/>
        <w:rPr>
          <w:rFonts w:ascii="Arial" w:hAnsi="Arial" w:cs="Arial"/>
        </w:rPr>
      </w:pPr>
    </w:p>
    <w:p w:rsidR="00F611FB" w:rsidRPr="004566AD" w:rsidRDefault="00F611FB" w:rsidP="00F611FB">
      <w:pPr>
        <w:contextualSpacing/>
        <w:jc w:val="center"/>
        <w:rPr>
          <w:rFonts w:ascii="Arial" w:hAnsi="Arial" w:cs="Arial"/>
          <w:b/>
          <w:bCs/>
        </w:rPr>
      </w:pPr>
    </w:p>
    <w:p w:rsidR="00F611FB" w:rsidRPr="004566AD" w:rsidRDefault="00F611FB" w:rsidP="00F611FB">
      <w:pPr>
        <w:ind w:right="36"/>
        <w:contextualSpacing/>
        <w:rPr>
          <w:rFonts w:ascii="Arial" w:hAnsi="Arial" w:cs="Arial"/>
          <w:b/>
        </w:rPr>
      </w:pPr>
      <w:r w:rsidRPr="004566AD">
        <w:rPr>
          <w:rFonts w:ascii="Arial" w:hAnsi="Arial" w:cs="Arial"/>
          <w:b/>
        </w:rPr>
        <w:t>Record:  Civil Side No 127 of 2000</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C0C1"/>
    <w:multiLevelType w:val="singleLevel"/>
    <w:tmpl w:val="82A0B0B0"/>
    <w:lvl w:ilvl="0">
      <w:start w:val="1"/>
      <w:numFmt w:val="lowerRoman"/>
      <w:lvlText w:val="(%1)"/>
      <w:lvlJc w:val="left"/>
      <w:pPr>
        <w:tabs>
          <w:tab w:val="num" w:pos="864"/>
        </w:tabs>
        <w:ind w:left="792" w:hanging="720"/>
      </w:pPr>
      <w:rPr>
        <w:rFonts w:ascii="Arial" w:hAnsi="Arial" w:cs="Arial" w:hint="default"/>
        <w:i w:val="0"/>
        <w:iCs/>
        <w:snapToGrid/>
        <w:spacing w:val="13"/>
        <w:sz w:val="24"/>
        <w:szCs w:val="24"/>
      </w:rPr>
    </w:lvl>
  </w:abstractNum>
  <w:abstractNum w:abstractNumId="1">
    <w:nsid w:val="05ABD046"/>
    <w:multiLevelType w:val="singleLevel"/>
    <w:tmpl w:val="843C73CE"/>
    <w:lvl w:ilvl="0">
      <w:start w:val="1"/>
      <w:numFmt w:val="lowerRoman"/>
      <w:lvlText w:val="(%1)"/>
      <w:lvlJc w:val="left"/>
      <w:pPr>
        <w:tabs>
          <w:tab w:val="num" w:pos="792"/>
        </w:tabs>
        <w:ind w:left="1440" w:hanging="720"/>
      </w:pPr>
      <w:rPr>
        <w:rFonts w:ascii="Arial" w:hAnsi="Arial" w:cs="Arial" w:hint="default"/>
        <w:i w:val="0"/>
        <w:iCs/>
        <w:snapToGrid/>
        <w:sz w:val="24"/>
        <w:szCs w:val="24"/>
      </w:rPr>
    </w:lvl>
  </w:abstractNum>
  <w:abstractNum w:abstractNumId="2">
    <w:nsid w:val="0787FB0E"/>
    <w:multiLevelType w:val="singleLevel"/>
    <w:tmpl w:val="95D2233C"/>
    <w:lvl w:ilvl="0">
      <w:start w:val="1"/>
      <w:numFmt w:val="lowerRoman"/>
      <w:lvlText w:val="(%1)"/>
      <w:lvlJc w:val="left"/>
      <w:pPr>
        <w:tabs>
          <w:tab w:val="num" w:pos="792"/>
        </w:tabs>
        <w:ind w:left="720" w:hanging="720"/>
      </w:pPr>
      <w:rPr>
        <w:rFonts w:ascii="Arial" w:hAnsi="Arial" w:cs="Arial" w:hint="default"/>
        <w:i w:val="0"/>
        <w:iCs/>
        <w:snapToGrid/>
        <w:sz w:val="24"/>
        <w:szCs w:val="24"/>
      </w:rPr>
    </w:lvl>
  </w:abstractNum>
  <w:abstractNum w:abstractNumId="3">
    <w:nsid w:val="3BB37D6E"/>
    <w:multiLevelType w:val="hybridMultilevel"/>
    <w:tmpl w:val="089A7242"/>
    <w:lvl w:ilvl="0" w:tplc="EBEA31D8">
      <w:start w:val="1"/>
      <w:numFmt w:val="lowerRoman"/>
      <w:lvlText w:val="(%1)"/>
      <w:lvlJc w:val="left"/>
      <w:pPr>
        <w:ind w:left="720" w:hanging="360"/>
      </w:pPr>
      <w:rPr>
        <w:rFonts w:ascii="Arial" w:hAnsi="Arial" w:cs="Arial" w:hint="default"/>
        <w:i w:val="0"/>
        <w:iCs/>
        <w:snapToGrid/>
        <w:spacing w:val="1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lvl w:ilvl="0">
        <w:numFmt w:val="lowerRoman"/>
        <w:lvlText w:val="(%1)"/>
        <w:lvlJc w:val="left"/>
        <w:pPr>
          <w:tabs>
            <w:tab w:val="num" w:pos="792"/>
          </w:tabs>
          <w:ind w:left="792" w:hanging="792"/>
        </w:pPr>
        <w:rPr>
          <w:rFonts w:ascii="Arial" w:hAnsi="Arial" w:cs="Arial" w:hint="default"/>
          <w:i w:val="0"/>
          <w:iCs/>
          <w:snapToGrid/>
          <w:spacing w:val="19"/>
          <w:sz w:val="24"/>
          <w:szCs w:val="24"/>
        </w:rPr>
      </w:lvl>
    </w:lvlOverride>
  </w:num>
  <w:num w:numId="3">
    <w:abstractNumId w:val="2"/>
    <w:lvlOverride w:ilvl="0">
      <w:lvl w:ilvl="0">
        <w:numFmt w:val="lowerRoman"/>
        <w:lvlText w:val="(%1)"/>
        <w:lvlJc w:val="left"/>
        <w:pPr>
          <w:tabs>
            <w:tab w:val="num" w:pos="720"/>
          </w:tabs>
          <w:ind w:left="720" w:hanging="720"/>
        </w:pPr>
        <w:rPr>
          <w:rFonts w:ascii="Arial" w:hAnsi="Arial" w:cs="Arial" w:hint="default"/>
          <w:i w:val="0"/>
          <w:iCs/>
          <w:snapToGrid/>
          <w:spacing w:val="22"/>
          <w:sz w:val="24"/>
          <w:szCs w:val="24"/>
        </w:rPr>
      </w:lvl>
    </w:lvlOverride>
  </w:num>
  <w:num w:numId="4">
    <w:abstractNumId w:val="1"/>
  </w:num>
  <w:num w:numId="5">
    <w:abstractNumId w:val="1"/>
    <w:lvlOverride w:ilvl="0">
      <w:lvl w:ilvl="0">
        <w:numFmt w:val="lowerRoman"/>
        <w:lvlText w:val="(%1)"/>
        <w:lvlJc w:val="left"/>
        <w:pPr>
          <w:tabs>
            <w:tab w:val="num" w:pos="792"/>
          </w:tabs>
          <w:ind w:left="1512" w:hanging="792"/>
        </w:pPr>
        <w:rPr>
          <w:rFonts w:ascii="Arial" w:hAnsi="Arial" w:cs="Arial" w:hint="default"/>
          <w:i w:val="0"/>
          <w:iCs/>
          <w:snapToGrid/>
          <w:sz w:val="24"/>
          <w:szCs w:val="24"/>
        </w:rPr>
      </w:lvl>
    </w:lvlOverride>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F611FB"/>
    <w:rsid w:val="000A4006"/>
    <w:rsid w:val="00156AE5"/>
    <w:rsid w:val="001A0374"/>
    <w:rsid w:val="006D36C9"/>
    <w:rsid w:val="00725760"/>
    <w:rsid w:val="00982DDD"/>
    <w:rsid w:val="00AB43FA"/>
    <w:rsid w:val="00AD75CD"/>
    <w:rsid w:val="00C83C25"/>
    <w:rsid w:val="00D40D14"/>
    <w:rsid w:val="00F516DD"/>
    <w:rsid w:val="00F611FB"/>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F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4062</Words>
  <Characters>23158</Characters>
  <Application>Microsoft Office Word</Application>
  <DocSecurity>0</DocSecurity>
  <Lines>192</Lines>
  <Paragraphs>54</Paragraphs>
  <ScaleCrop>false</ScaleCrop>
  <Company/>
  <LinksUpToDate>false</LinksUpToDate>
  <CharactersWithSpaces>27166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2014-01-17T07:26:00Z</dcterms:created>
  <dcterms:modified xsi:type="dcterms:W3CDTF">2014-01-17T07:27:00Z</dcterms:modified>
</cp:coreProperties>
</file>