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90" w:rsidRDefault="00D50A90" w:rsidP="00D50A90">
      <w:pPr>
        <w:pStyle w:val="Style1"/>
        <w:outlineLvl w:val="0"/>
      </w:pPr>
      <w:bookmarkStart w:id="0" w:name="_Toc349916480"/>
      <w:r w:rsidRPr="007033EA">
        <w:t>Republic</w:t>
      </w:r>
      <w:r>
        <w:t xml:space="preserve"> v </w:t>
      </w:r>
      <w:r w:rsidRPr="007033EA">
        <w:t>Norah</w:t>
      </w:r>
      <w:bookmarkEnd w:id="0"/>
      <w:r w:rsidRPr="007D047A">
        <w:t xml:space="preserve"> </w:t>
      </w:r>
    </w:p>
    <w:p w:rsidR="00D50A90" w:rsidRPr="007D047A" w:rsidRDefault="00D50A90" w:rsidP="00D50A90">
      <w:pPr>
        <w:pStyle w:val="Style1"/>
        <w:outlineLvl w:val="0"/>
      </w:pPr>
      <w:r>
        <w:t>(2008) SLR 309</w:t>
      </w:r>
    </w:p>
    <w:p w:rsidR="00D50A90" w:rsidRPr="008E4EF0" w:rsidRDefault="00D50A90" w:rsidP="00D50A90">
      <w:pPr>
        <w:rPr>
          <w:rFonts w:ascii="Arial" w:hAnsi="Arial" w:cs="Arial"/>
          <w:u w:val="single"/>
        </w:rPr>
      </w:pPr>
    </w:p>
    <w:p w:rsidR="00D50A90" w:rsidRDefault="00D50A90" w:rsidP="00D50A90">
      <w:pPr>
        <w:rPr>
          <w:rFonts w:ascii="Arial" w:hAnsi="Arial" w:cs="Arial"/>
        </w:rPr>
      </w:pPr>
    </w:p>
    <w:p w:rsidR="00D50A90" w:rsidRPr="008E4EF0" w:rsidRDefault="00D50A90" w:rsidP="00D50A90">
      <w:pPr>
        <w:rPr>
          <w:rFonts w:ascii="Arial" w:hAnsi="Arial" w:cs="Arial"/>
        </w:rPr>
      </w:pPr>
      <w:r w:rsidRPr="008E4EF0">
        <w:rPr>
          <w:rFonts w:ascii="Arial" w:hAnsi="Arial" w:cs="Arial"/>
        </w:rPr>
        <w:t>Ronny GOVINDEN for the Republic</w:t>
      </w:r>
    </w:p>
    <w:p w:rsidR="00D50A90" w:rsidRPr="007033EA" w:rsidRDefault="00D50A90" w:rsidP="00D50A90">
      <w:pPr>
        <w:rPr>
          <w:rFonts w:ascii="Arial" w:hAnsi="Arial" w:cs="Arial"/>
        </w:rPr>
      </w:pPr>
      <w:r w:rsidRPr="007033EA">
        <w:rPr>
          <w:rFonts w:ascii="Arial" w:hAnsi="Arial" w:cs="Arial"/>
        </w:rPr>
        <w:t xml:space="preserve">John RENAUD </w:t>
      </w:r>
      <w:r>
        <w:rPr>
          <w:rFonts w:ascii="Arial" w:hAnsi="Arial" w:cs="Arial"/>
        </w:rPr>
        <w:t>for the a</w:t>
      </w:r>
      <w:r w:rsidRPr="007033EA">
        <w:rPr>
          <w:rFonts w:ascii="Arial" w:hAnsi="Arial" w:cs="Arial"/>
        </w:rPr>
        <w:t>ccused</w:t>
      </w:r>
    </w:p>
    <w:p w:rsidR="00D50A90" w:rsidRPr="007033EA" w:rsidRDefault="00D50A90" w:rsidP="00D50A90">
      <w:pPr>
        <w:rPr>
          <w:rFonts w:ascii="Arial" w:hAnsi="Arial" w:cs="Arial"/>
          <w:u w:val="single"/>
        </w:rPr>
      </w:pPr>
    </w:p>
    <w:p w:rsidR="00D50A90" w:rsidRPr="00B03912" w:rsidRDefault="00D50A90" w:rsidP="00D50A90">
      <w:pPr>
        <w:rPr>
          <w:rFonts w:ascii="Arial" w:hAnsi="Arial" w:cs="Arial"/>
          <w:i/>
        </w:rPr>
      </w:pPr>
      <w:r w:rsidRPr="00B03912">
        <w:rPr>
          <w:rFonts w:ascii="Arial" w:hAnsi="Arial" w:cs="Arial"/>
          <w:i/>
        </w:rPr>
        <w:t>Appeal by</w:t>
      </w:r>
      <w:r>
        <w:rPr>
          <w:rFonts w:ascii="Arial" w:hAnsi="Arial" w:cs="Arial"/>
          <w:i/>
        </w:rPr>
        <w:t xml:space="preserve"> the appellant was withdrawn on </w:t>
      </w:r>
      <w:r w:rsidRPr="00B03912">
        <w:rPr>
          <w:rFonts w:ascii="Arial" w:hAnsi="Arial" w:cs="Arial"/>
          <w:i/>
        </w:rPr>
        <w:t>4 August 2008 in CA 1 of 2008</w:t>
      </w:r>
    </w:p>
    <w:p w:rsidR="00D50A90" w:rsidRDefault="00D50A90" w:rsidP="00D50A90">
      <w:pPr>
        <w:rPr>
          <w:rFonts w:ascii="Arial" w:hAnsi="Arial" w:cs="Arial"/>
          <w:b/>
        </w:rPr>
      </w:pPr>
    </w:p>
    <w:p w:rsidR="00D50A90" w:rsidRPr="008E4EF0" w:rsidRDefault="00D50A90" w:rsidP="00D50A90">
      <w:pPr>
        <w:rPr>
          <w:rFonts w:ascii="Arial" w:hAnsi="Arial" w:cs="Arial"/>
          <w:b/>
        </w:rPr>
      </w:pPr>
      <w:r w:rsidRPr="008E4EF0">
        <w:rPr>
          <w:rFonts w:ascii="Arial" w:hAnsi="Arial" w:cs="Arial"/>
          <w:b/>
        </w:rPr>
        <w:t>Sentence delivered on 3</w:t>
      </w:r>
      <w:r w:rsidRPr="008E4EF0">
        <w:rPr>
          <w:rFonts w:ascii="Arial" w:hAnsi="Arial" w:cs="Arial"/>
          <w:b/>
          <w:vertAlign w:val="superscript"/>
        </w:rPr>
        <w:t xml:space="preserve"> </w:t>
      </w:r>
      <w:r>
        <w:rPr>
          <w:rFonts w:ascii="Arial" w:hAnsi="Arial" w:cs="Arial"/>
          <w:b/>
        </w:rPr>
        <w:t>March</w:t>
      </w:r>
      <w:r w:rsidRPr="008E4EF0">
        <w:rPr>
          <w:rFonts w:ascii="Arial" w:hAnsi="Arial" w:cs="Arial"/>
          <w:b/>
        </w:rPr>
        <w:t xml:space="preserve"> 2008 by:</w:t>
      </w:r>
    </w:p>
    <w:p w:rsidR="00D50A90" w:rsidRPr="007033EA" w:rsidRDefault="00D50A90" w:rsidP="00D50A90">
      <w:pPr>
        <w:rPr>
          <w:rFonts w:ascii="Arial" w:hAnsi="Arial" w:cs="Arial"/>
          <w:u w:val="single"/>
        </w:rPr>
      </w:pPr>
    </w:p>
    <w:p w:rsidR="00D50A90" w:rsidRPr="007033EA" w:rsidRDefault="00D50A90" w:rsidP="00D50A90">
      <w:pPr>
        <w:jc w:val="both"/>
        <w:rPr>
          <w:rFonts w:ascii="Arial" w:hAnsi="Arial" w:cs="Arial"/>
        </w:rPr>
      </w:pPr>
      <w:proofErr w:type="gramStart"/>
      <w:r w:rsidRPr="007033EA">
        <w:rPr>
          <w:rFonts w:ascii="Arial" w:hAnsi="Arial" w:cs="Arial"/>
          <w:b/>
        </w:rPr>
        <w:t xml:space="preserve">PERERA </w:t>
      </w:r>
      <w:r>
        <w:rPr>
          <w:rFonts w:ascii="Arial" w:hAnsi="Arial" w:cs="Arial"/>
          <w:b/>
        </w:rPr>
        <w:t xml:space="preserve"> </w:t>
      </w:r>
      <w:r w:rsidRPr="007033EA">
        <w:rPr>
          <w:rFonts w:ascii="Arial" w:hAnsi="Arial" w:cs="Arial"/>
          <w:b/>
        </w:rPr>
        <w:t>ACJ</w:t>
      </w:r>
      <w:proofErr w:type="gramEnd"/>
      <w:r w:rsidRPr="0042000B">
        <w:rPr>
          <w:rFonts w:ascii="Arial" w:hAnsi="Arial" w:cs="Arial"/>
          <w:b/>
        </w:rPr>
        <w:t>:</w:t>
      </w:r>
      <w:r>
        <w:rPr>
          <w:rFonts w:ascii="Arial" w:hAnsi="Arial" w:cs="Arial"/>
        </w:rPr>
        <w:t xml:space="preserve">  The convict</w:t>
      </w:r>
      <w:r w:rsidRPr="007033EA">
        <w:rPr>
          <w:rFonts w:ascii="Arial" w:hAnsi="Arial" w:cs="Arial"/>
        </w:rPr>
        <w:t xml:space="preserve"> was originally charged with two counts, (1) for attempted murder (2) for committing an act intended to cause grievous harm.  For the reasons stated in the judgment dated 20 December 2007, the </w:t>
      </w:r>
      <w:r>
        <w:rPr>
          <w:rFonts w:ascii="Arial" w:hAnsi="Arial" w:cs="Arial"/>
        </w:rPr>
        <w:t>Court</w:t>
      </w:r>
      <w:r w:rsidRPr="007033EA">
        <w:rPr>
          <w:rFonts w:ascii="Arial" w:hAnsi="Arial" w:cs="Arial"/>
        </w:rPr>
        <w:t xml:space="preserve"> acquitted the convict on the charge of attempted murder, and convi</w:t>
      </w:r>
      <w:r>
        <w:rPr>
          <w:rFonts w:ascii="Arial" w:hAnsi="Arial" w:cs="Arial"/>
        </w:rPr>
        <w:t>cted him for the offence under C</w:t>
      </w:r>
      <w:r w:rsidRPr="007033EA">
        <w:rPr>
          <w:rFonts w:ascii="Arial" w:hAnsi="Arial" w:cs="Arial"/>
        </w:rPr>
        <w:t>ount 2.</w:t>
      </w:r>
    </w:p>
    <w:p w:rsidR="00D50A90" w:rsidRPr="007033EA" w:rsidRDefault="00D50A90" w:rsidP="00D50A90">
      <w:pPr>
        <w:jc w:val="both"/>
        <w:rPr>
          <w:rFonts w:ascii="Arial" w:hAnsi="Arial" w:cs="Arial"/>
        </w:rPr>
      </w:pPr>
    </w:p>
    <w:p w:rsidR="00D50A90" w:rsidRPr="007033EA" w:rsidRDefault="00D50A90" w:rsidP="00D50A90">
      <w:pPr>
        <w:jc w:val="both"/>
        <w:rPr>
          <w:rFonts w:ascii="Arial" w:hAnsi="Arial" w:cs="Arial"/>
        </w:rPr>
      </w:pPr>
      <w:r w:rsidRPr="007033EA">
        <w:rPr>
          <w:rFonts w:ascii="Arial" w:hAnsi="Arial" w:cs="Arial"/>
        </w:rPr>
        <w:t>The stab injury caused by the convict was so serious that it caused permanent damag</w:t>
      </w:r>
      <w:r>
        <w:rPr>
          <w:rFonts w:ascii="Arial" w:hAnsi="Arial" w:cs="Arial"/>
        </w:rPr>
        <w:t>e to the kidney of the c</w:t>
      </w:r>
      <w:r w:rsidRPr="007033EA">
        <w:rPr>
          <w:rFonts w:ascii="Arial" w:hAnsi="Arial" w:cs="Arial"/>
        </w:rPr>
        <w:t>omplainant necessitating its removal.</w:t>
      </w:r>
    </w:p>
    <w:p w:rsidR="00D50A90" w:rsidRPr="007033EA" w:rsidRDefault="00D50A90" w:rsidP="00D50A90">
      <w:pPr>
        <w:jc w:val="both"/>
        <w:rPr>
          <w:rFonts w:ascii="Arial" w:hAnsi="Arial" w:cs="Arial"/>
        </w:rPr>
      </w:pPr>
    </w:p>
    <w:p w:rsidR="00D50A90" w:rsidRPr="007033EA" w:rsidRDefault="00D50A90" w:rsidP="00D50A90">
      <w:pPr>
        <w:jc w:val="both"/>
        <w:rPr>
          <w:rFonts w:ascii="Arial" w:hAnsi="Arial" w:cs="Arial"/>
        </w:rPr>
      </w:pPr>
      <w:r w:rsidRPr="007033EA">
        <w:rPr>
          <w:rFonts w:ascii="Arial" w:hAnsi="Arial" w:cs="Arial"/>
        </w:rPr>
        <w:t>Counsel for the convict in pleadin</w:t>
      </w:r>
      <w:r>
        <w:rPr>
          <w:rFonts w:ascii="Arial" w:hAnsi="Arial" w:cs="Arial"/>
        </w:rPr>
        <w:t>g for mitigation relied on the p</w:t>
      </w:r>
      <w:r w:rsidRPr="007033EA">
        <w:rPr>
          <w:rFonts w:ascii="Arial" w:hAnsi="Arial" w:cs="Arial"/>
        </w:rPr>
        <w:t>robation report dated 13 February 2008.  On that basis he pleaded for leniency.</w:t>
      </w:r>
    </w:p>
    <w:p w:rsidR="00D50A90" w:rsidRPr="007033EA" w:rsidRDefault="00D50A90" w:rsidP="00D50A90">
      <w:pPr>
        <w:jc w:val="both"/>
        <w:rPr>
          <w:rFonts w:ascii="Arial" w:hAnsi="Arial" w:cs="Arial"/>
        </w:rPr>
      </w:pPr>
    </w:p>
    <w:p w:rsidR="00D50A90" w:rsidRPr="007033EA" w:rsidRDefault="00D50A90" w:rsidP="00D50A90">
      <w:pPr>
        <w:jc w:val="both"/>
        <w:rPr>
          <w:rFonts w:ascii="Arial" w:hAnsi="Arial" w:cs="Arial"/>
        </w:rPr>
      </w:pPr>
      <w:r w:rsidRPr="007033EA">
        <w:rPr>
          <w:rFonts w:ascii="Arial" w:hAnsi="Arial" w:cs="Arial"/>
        </w:rPr>
        <w:t>I have considered the comprehensive report furnish</w:t>
      </w:r>
      <w:r>
        <w:rPr>
          <w:rFonts w:ascii="Arial" w:hAnsi="Arial" w:cs="Arial"/>
        </w:rPr>
        <w:t>ed</w:t>
      </w:r>
      <w:r w:rsidRPr="007033EA">
        <w:rPr>
          <w:rFonts w:ascii="Arial" w:hAnsi="Arial" w:cs="Arial"/>
        </w:rPr>
        <w:t xml:space="preserve"> by the </w:t>
      </w:r>
      <w:r>
        <w:rPr>
          <w:rFonts w:ascii="Arial" w:hAnsi="Arial" w:cs="Arial"/>
        </w:rPr>
        <w:t>p</w:t>
      </w:r>
      <w:r w:rsidRPr="007033EA">
        <w:rPr>
          <w:rFonts w:ascii="Arial" w:hAnsi="Arial" w:cs="Arial"/>
        </w:rPr>
        <w:t xml:space="preserve">robation </w:t>
      </w:r>
      <w:r>
        <w:rPr>
          <w:rFonts w:ascii="Arial" w:hAnsi="Arial" w:cs="Arial"/>
        </w:rPr>
        <w:t>o</w:t>
      </w:r>
      <w:r w:rsidRPr="007033EA">
        <w:rPr>
          <w:rFonts w:ascii="Arial" w:hAnsi="Arial" w:cs="Arial"/>
        </w:rPr>
        <w:t>fficer.  The convict has stated that the immediate cause for the incident was the refusal of his concubine, the victim, to have access to the child.  He now shows remorse for his hasty action.  The victim on the other hand has stated that the injury has caused a negative impact on her physical and emotional state.  She has still not overcome the trauma, and has recently stopped working.  She is also undergoing costly treatment to regain her health.</w:t>
      </w:r>
    </w:p>
    <w:p w:rsidR="00D50A90" w:rsidRPr="007033EA" w:rsidRDefault="00D50A90" w:rsidP="00D50A90">
      <w:pPr>
        <w:jc w:val="both"/>
        <w:rPr>
          <w:rFonts w:ascii="Arial" w:hAnsi="Arial" w:cs="Arial"/>
        </w:rPr>
      </w:pPr>
    </w:p>
    <w:p w:rsidR="00D50A90" w:rsidRPr="007033EA" w:rsidRDefault="00D50A90" w:rsidP="00D50A90">
      <w:pPr>
        <w:jc w:val="both"/>
        <w:rPr>
          <w:rFonts w:ascii="Arial" w:hAnsi="Arial" w:cs="Arial"/>
        </w:rPr>
      </w:pPr>
      <w:r w:rsidRPr="007033EA">
        <w:rPr>
          <w:rFonts w:ascii="Arial" w:hAnsi="Arial" w:cs="Arial"/>
        </w:rPr>
        <w:t xml:space="preserve">In the case of </w:t>
      </w:r>
      <w:r w:rsidRPr="00D634F6">
        <w:rPr>
          <w:rFonts w:ascii="Arial" w:hAnsi="Arial" w:cs="Arial"/>
          <w:bCs/>
          <w:i/>
          <w:iCs/>
        </w:rPr>
        <w:t xml:space="preserve">R v Franke </w:t>
      </w:r>
      <w:proofErr w:type="spellStart"/>
      <w:r w:rsidRPr="00D634F6">
        <w:rPr>
          <w:rFonts w:ascii="Arial" w:hAnsi="Arial" w:cs="Arial"/>
          <w:bCs/>
          <w:i/>
          <w:iCs/>
        </w:rPr>
        <w:t>Lesperance</w:t>
      </w:r>
      <w:proofErr w:type="spellEnd"/>
      <w:r w:rsidRPr="00D634F6">
        <w:rPr>
          <w:rFonts w:ascii="Arial" w:hAnsi="Arial" w:cs="Arial"/>
          <w:bCs/>
          <w:iCs/>
        </w:rPr>
        <w:t xml:space="preserve"> </w:t>
      </w:r>
      <w:r>
        <w:rPr>
          <w:rFonts w:ascii="Arial" w:hAnsi="Arial" w:cs="Arial"/>
          <w:bCs/>
          <w:iCs/>
        </w:rPr>
        <w:t>(Crim</w:t>
      </w:r>
      <w:r w:rsidRPr="00D634F6">
        <w:rPr>
          <w:rFonts w:ascii="Arial" w:hAnsi="Arial" w:cs="Arial"/>
          <w:bCs/>
          <w:iCs/>
        </w:rPr>
        <w:t xml:space="preserve"> Side 52 of 2006),</w:t>
      </w:r>
      <w:r w:rsidRPr="007033EA">
        <w:rPr>
          <w:rFonts w:ascii="Arial" w:hAnsi="Arial" w:cs="Arial"/>
          <w:b/>
          <w:bCs/>
          <w:i/>
          <w:iCs/>
        </w:rPr>
        <w:t xml:space="preserve"> </w:t>
      </w:r>
      <w:r>
        <w:rPr>
          <w:rFonts w:ascii="Arial" w:hAnsi="Arial" w:cs="Arial"/>
        </w:rPr>
        <w:t>the a</w:t>
      </w:r>
      <w:r w:rsidRPr="007033EA">
        <w:rPr>
          <w:rFonts w:ascii="Arial" w:hAnsi="Arial" w:cs="Arial"/>
        </w:rPr>
        <w:t xml:space="preserve">ccused was similarly charged under two counts, (1) attempted murder (2) committing an act intended to cause grievous harm. In the course of the trial, the </w:t>
      </w:r>
      <w:r>
        <w:rPr>
          <w:rFonts w:ascii="Arial" w:hAnsi="Arial" w:cs="Arial"/>
        </w:rPr>
        <w:t>p</w:t>
      </w:r>
      <w:r w:rsidRPr="007033EA">
        <w:rPr>
          <w:rFonts w:ascii="Arial" w:hAnsi="Arial" w:cs="Arial"/>
        </w:rPr>
        <w:t>rosecution withd</w:t>
      </w:r>
      <w:r>
        <w:rPr>
          <w:rFonts w:ascii="Arial" w:hAnsi="Arial" w:cs="Arial"/>
        </w:rPr>
        <w:t>rew Count 1, and thereupon the a</w:t>
      </w:r>
      <w:r w:rsidRPr="007033EA">
        <w:rPr>
          <w:rFonts w:ascii="Arial" w:hAnsi="Arial" w:cs="Arial"/>
        </w:rPr>
        <w:t>ccused pleaded guilty to Count 2. In that case, the victim suffered two stab wounds, one on the left shoulder and the other in the middle of the back over the spine. The convict was sentenced to a term of 3 years imprisonment and the payment of a fine of R</w:t>
      </w:r>
      <w:r>
        <w:rPr>
          <w:rFonts w:ascii="Arial" w:hAnsi="Arial" w:cs="Arial"/>
        </w:rPr>
        <w:t xml:space="preserve"> </w:t>
      </w:r>
      <w:r w:rsidRPr="007033EA">
        <w:rPr>
          <w:rFonts w:ascii="Arial" w:hAnsi="Arial" w:cs="Arial"/>
        </w:rPr>
        <w:t xml:space="preserve">15,000. Considering other previous cases; in </w:t>
      </w:r>
      <w:r w:rsidRPr="00D634F6">
        <w:rPr>
          <w:rFonts w:ascii="Arial" w:hAnsi="Arial" w:cs="Arial"/>
          <w:bCs/>
          <w:i/>
          <w:iCs/>
        </w:rPr>
        <w:t>Roger Aglae v R</w:t>
      </w:r>
      <w:r>
        <w:rPr>
          <w:rFonts w:ascii="Arial" w:hAnsi="Arial" w:cs="Arial"/>
          <w:bCs/>
          <w:iCs/>
        </w:rPr>
        <w:t xml:space="preserve"> (C</w:t>
      </w:r>
      <w:r w:rsidRPr="00D634F6">
        <w:rPr>
          <w:rFonts w:ascii="Arial" w:hAnsi="Arial" w:cs="Arial"/>
          <w:bCs/>
          <w:iCs/>
        </w:rPr>
        <w:t>rim</w:t>
      </w:r>
      <w:r>
        <w:rPr>
          <w:rFonts w:ascii="Arial" w:hAnsi="Arial" w:cs="Arial"/>
          <w:bCs/>
          <w:iCs/>
        </w:rPr>
        <w:t xml:space="preserve"> Appeal No</w:t>
      </w:r>
      <w:r w:rsidRPr="00D634F6">
        <w:rPr>
          <w:rFonts w:ascii="Arial" w:hAnsi="Arial" w:cs="Arial"/>
          <w:bCs/>
          <w:iCs/>
        </w:rPr>
        <w:t xml:space="preserve"> 15 of 1997), </w:t>
      </w:r>
      <w:r w:rsidRPr="007033EA">
        <w:rPr>
          <w:rFonts w:ascii="Arial" w:hAnsi="Arial" w:cs="Arial"/>
        </w:rPr>
        <w:t xml:space="preserve">a sentence of 4 years imprisonment </w:t>
      </w:r>
      <w:r>
        <w:rPr>
          <w:rFonts w:ascii="Arial" w:hAnsi="Arial" w:cs="Arial"/>
        </w:rPr>
        <w:t xml:space="preserve">was </w:t>
      </w:r>
      <w:r w:rsidRPr="007033EA">
        <w:rPr>
          <w:rFonts w:ascii="Arial" w:hAnsi="Arial" w:cs="Arial"/>
        </w:rPr>
        <w:t xml:space="preserve">imposed for causing unlawful wounding by stabbing penetrating the lungs of the victim.  In </w:t>
      </w:r>
      <w:proofErr w:type="spellStart"/>
      <w:r w:rsidRPr="00D634F6">
        <w:rPr>
          <w:rFonts w:ascii="Arial" w:hAnsi="Arial" w:cs="Arial"/>
          <w:bCs/>
          <w:i/>
          <w:iCs/>
        </w:rPr>
        <w:t>Gaetan</w:t>
      </w:r>
      <w:proofErr w:type="spellEnd"/>
      <w:r w:rsidRPr="00D634F6">
        <w:rPr>
          <w:rFonts w:ascii="Arial" w:hAnsi="Arial" w:cs="Arial"/>
          <w:bCs/>
          <w:i/>
          <w:iCs/>
        </w:rPr>
        <w:t xml:space="preserve"> Rene v R</w:t>
      </w:r>
      <w:r>
        <w:rPr>
          <w:rFonts w:ascii="Arial" w:hAnsi="Arial" w:cs="Arial"/>
          <w:bCs/>
          <w:iCs/>
        </w:rPr>
        <w:t xml:space="preserve"> Crim</w:t>
      </w:r>
      <w:r w:rsidRPr="00D634F6">
        <w:rPr>
          <w:rFonts w:ascii="Arial" w:hAnsi="Arial" w:cs="Arial"/>
          <w:bCs/>
          <w:iCs/>
        </w:rPr>
        <w:t xml:space="preserve"> 28 of 1988,</w:t>
      </w:r>
      <w:r w:rsidRPr="007033EA">
        <w:rPr>
          <w:rFonts w:ascii="Arial" w:hAnsi="Arial" w:cs="Arial"/>
          <w:b/>
          <w:bCs/>
          <w:i/>
          <w:iCs/>
        </w:rPr>
        <w:t xml:space="preserve"> </w:t>
      </w:r>
      <w:r w:rsidRPr="007033EA">
        <w:rPr>
          <w:rFonts w:ascii="Arial" w:hAnsi="Arial" w:cs="Arial"/>
        </w:rPr>
        <w:t xml:space="preserve">three </w:t>
      </w:r>
      <w:r>
        <w:rPr>
          <w:rFonts w:ascii="Arial" w:hAnsi="Arial" w:cs="Arial"/>
        </w:rPr>
        <w:t>a</w:t>
      </w:r>
      <w:r w:rsidRPr="007033EA">
        <w:rPr>
          <w:rFonts w:ascii="Arial" w:hAnsi="Arial" w:cs="Arial"/>
        </w:rPr>
        <w:t>ccused were sentenced to terms of 7 years imprisonment each for causing grievous harm by cutting the penis of the victim circumferentially.</w:t>
      </w:r>
    </w:p>
    <w:p w:rsidR="00D50A90" w:rsidRPr="007033EA" w:rsidRDefault="00D50A90" w:rsidP="00D50A90">
      <w:pPr>
        <w:jc w:val="both"/>
        <w:rPr>
          <w:rFonts w:ascii="Arial" w:hAnsi="Arial" w:cs="Arial"/>
        </w:rPr>
      </w:pPr>
    </w:p>
    <w:p w:rsidR="00D50A90" w:rsidRPr="007033EA" w:rsidRDefault="00D50A90" w:rsidP="00D50A90">
      <w:pPr>
        <w:jc w:val="both"/>
        <w:rPr>
          <w:rFonts w:ascii="Arial" w:hAnsi="Arial" w:cs="Arial"/>
        </w:rPr>
      </w:pPr>
      <w:r w:rsidRPr="007033EA">
        <w:rPr>
          <w:rFonts w:ascii="Arial" w:hAnsi="Arial" w:cs="Arial"/>
        </w:rPr>
        <w:t xml:space="preserve">In </w:t>
      </w:r>
      <w:r w:rsidRPr="00D634F6">
        <w:rPr>
          <w:rFonts w:ascii="Arial" w:hAnsi="Arial" w:cs="Arial"/>
          <w:i/>
          <w:iCs/>
        </w:rPr>
        <w:t xml:space="preserve">R v </w:t>
      </w:r>
      <w:r w:rsidRPr="00D634F6">
        <w:rPr>
          <w:rFonts w:ascii="Arial" w:hAnsi="Arial" w:cs="Arial"/>
          <w:bCs/>
          <w:i/>
          <w:iCs/>
        </w:rPr>
        <w:t>Joseph Anna</w:t>
      </w:r>
      <w:r w:rsidRPr="00D634F6">
        <w:rPr>
          <w:rFonts w:ascii="Arial" w:hAnsi="Arial" w:cs="Arial"/>
          <w:bCs/>
          <w:iCs/>
        </w:rPr>
        <w:t xml:space="preserve"> </w:t>
      </w:r>
      <w:r>
        <w:rPr>
          <w:rFonts w:ascii="Arial" w:hAnsi="Arial" w:cs="Arial"/>
          <w:bCs/>
          <w:iCs/>
        </w:rPr>
        <w:t>(Crim</w:t>
      </w:r>
      <w:r w:rsidRPr="00D634F6">
        <w:rPr>
          <w:rFonts w:ascii="Arial" w:hAnsi="Arial" w:cs="Arial"/>
          <w:bCs/>
          <w:iCs/>
        </w:rPr>
        <w:t xml:space="preserve"> Side 8 of 2004),</w:t>
      </w:r>
      <w:r w:rsidRPr="007033EA">
        <w:rPr>
          <w:rFonts w:ascii="Arial" w:hAnsi="Arial" w:cs="Arial"/>
          <w:b/>
          <w:bCs/>
          <w:i/>
          <w:iCs/>
        </w:rPr>
        <w:t xml:space="preserve"> </w:t>
      </w:r>
      <w:r w:rsidRPr="007033EA">
        <w:rPr>
          <w:rFonts w:ascii="Arial" w:hAnsi="Arial" w:cs="Arial"/>
        </w:rPr>
        <w:t xml:space="preserve">the </w:t>
      </w:r>
      <w:r>
        <w:rPr>
          <w:rFonts w:ascii="Arial" w:hAnsi="Arial" w:cs="Arial"/>
        </w:rPr>
        <w:t>a</w:t>
      </w:r>
      <w:r w:rsidRPr="007033EA">
        <w:rPr>
          <w:rFonts w:ascii="Arial" w:hAnsi="Arial" w:cs="Arial"/>
        </w:rPr>
        <w:t xml:space="preserve">ccused was sentenced to 10 years imprisonment for stabbing the victim with a knife causing a 10 cm penetrative wound which caused active bleeding in the thorax and air escaping from the wound. However in </w:t>
      </w:r>
      <w:r w:rsidRPr="00D634F6">
        <w:rPr>
          <w:rFonts w:ascii="Arial" w:hAnsi="Arial" w:cs="Arial"/>
          <w:bCs/>
          <w:i/>
          <w:iCs/>
        </w:rPr>
        <w:t>R v Louis Hoareau</w:t>
      </w:r>
      <w:r w:rsidRPr="00D634F6">
        <w:rPr>
          <w:rFonts w:ascii="Arial" w:hAnsi="Arial" w:cs="Arial"/>
          <w:bCs/>
          <w:iCs/>
        </w:rPr>
        <w:t xml:space="preserve"> </w:t>
      </w:r>
      <w:r>
        <w:rPr>
          <w:rFonts w:ascii="Arial" w:hAnsi="Arial" w:cs="Arial"/>
          <w:bCs/>
          <w:iCs/>
        </w:rPr>
        <w:t>(Crim</w:t>
      </w:r>
      <w:r w:rsidRPr="00D634F6">
        <w:rPr>
          <w:rFonts w:ascii="Arial" w:hAnsi="Arial" w:cs="Arial"/>
          <w:bCs/>
          <w:iCs/>
        </w:rPr>
        <w:t xml:space="preserve"> Side 100 of 2004), </w:t>
      </w:r>
      <w:r w:rsidRPr="007033EA">
        <w:rPr>
          <w:rFonts w:ascii="Arial" w:hAnsi="Arial" w:cs="Arial"/>
        </w:rPr>
        <w:t xml:space="preserve">where a brutal attack was made by the </w:t>
      </w:r>
      <w:r>
        <w:rPr>
          <w:rFonts w:ascii="Arial" w:hAnsi="Arial" w:cs="Arial"/>
        </w:rPr>
        <w:lastRenderedPageBreak/>
        <w:t>a</w:t>
      </w:r>
      <w:r w:rsidRPr="007033EA">
        <w:rPr>
          <w:rFonts w:ascii="Arial" w:hAnsi="Arial" w:cs="Arial"/>
        </w:rPr>
        <w:t xml:space="preserve">ccused on the victim leaving </w:t>
      </w:r>
      <w:r>
        <w:rPr>
          <w:rFonts w:ascii="Arial" w:hAnsi="Arial" w:cs="Arial"/>
        </w:rPr>
        <w:t xml:space="preserve">the victim </w:t>
      </w:r>
      <w:r w:rsidRPr="007033EA">
        <w:rPr>
          <w:rFonts w:ascii="Arial" w:hAnsi="Arial" w:cs="Arial"/>
        </w:rPr>
        <w:t>in a pool of blood to die, a sentence of 4 years was imposed.</w:t>
      </w:r>
    </w:p>
    <w:p w:rsidR="00D50A90" w:rsidRPr="007033EA" w:rsidRDefault="00D50A90" w:rsidP="00D50A90">
      <w:pPr>
        <w:jc w:val="both"/>
        <w:rPr>
          <w:rFonts w:ascii="Arial" w:hAnsi="Arial" w:cs="Arial"/>
        </w:rPr>
      </w:pPr>
    </w:p>
    <w:p w:rsidR="00D50A90" w:rsidRPr="007033EA" w:rsidRDefault="00D50A90" w:rsidP="00D50A90">
      <w:pPr>
        <w:jc w:val="both"/>
        <w:rPr>
          <w:rFonts w:ascii="Arial" w:hAnsi="Arial" w:cs="Arial"/>
        </w:rPr>
      </w:pPr>
      <w:r w:rsidRPr="007033EA">
        <w:rPr>
          <w:rFonts w:ascii="Arial" w:hAnsi="Arial" w:cs="Arial"/>
        </w:rPr>
        <w:t xml:space="preserve">On a consideration of these previous sentencing patterns, it </w:t>
      </w:r>
      <w:r>
        <w:rPr>
          <w:rFonts w:ascii="Arial" w:hAnsi="Arial" w:cs="Arial"/>
        </w:rPr>
        <w:t xml:space="preserve">is </w:t>
      </w:r>
      <w:r w:rsidRPr="007033EA">
        <w:rPr>
          <w:rFonts w:ascii="Arial" w:hAnsi="Arial" w:cs="Arial"/>
        </w:rPr>
        <w:t>not possible to identify any uniformity.  However considering the circ</w:t>
      </w:r>
      <w:r>
        <w:rPr>
          <w:rFonts w:ascii="Arial" w:hAnsi="Arial" w:cs="Arial"/>
        </w:rPr>
        <w:t>umstances in which the present a</w:t>
      </w:r>
      <w:r w:rsidRPr="007033EA">
        <w:rPr>
          <w:rFonts w:ascii="Arial" w:hAnsi="Arial" w:cs="Arial"/>
        </w:rPr>
        <w:t>ccused stabbed the victim, and the severity of the injury, I impose a sentence of 5 years imprisonment, and in addition a fine of R</w:t>
      </w:r>
      <w:r>
        <w:rPr>
          <w:rFonts w:ascii="Arial" w:hAnsi="Arial" w:cs="Arial"/>
        </w:rPr>
        <w:t xml:space="preserve"> </w:t>
      </w:r>
      <w:r w:rsidRPr="007033EA">
        <w:rPr>
          <w:rFonts w:ascii="Arial" w:hAnsi="Arial" w:cs="Arial"/>
        </w:rPr>
        <w:t xml:space="preserve">15,000.  Pursuant to </w:t>
      </w:r>
      <w:r>
        <w:rPr>
          <w:rFonts w:ascii="Arial" w:hAnsi="Arial" w:cs="Arial"/>
        </w:rPr>
        <w:t>s</w:t>
      </w:r>
      <w:r w:rsidRPr="007033EA">
        <w:rPr>
          <w:rFonts w:ascii="Arial" w:hAnsi="Arial" w:cs="Arial"/>
        </w:rPr>
        <w:t>ection 151(1</w:t>
      </w:r>
      <w:proofErr w:type="gramStart"/>
      <w:r w:rsidRPr="007033EA">
        <w:rPr>
          <w:rFonts w:ascii="Arial" w:hAnsi="Arial" w:cs="Arial"/>
        </w:rPr>
        <w:t>)(</w:t>
      </w:r>
      <w:proofErr w:type="gramEnd"/>
      <w:r w:rsidRPr="007033EA">
        <w:rPr>
          <w:rFonts w:ascii="Arial" w:hAnsi="Arial" w:cs="Arial"/>
        </w:rPr>
        <w:t>b) of the Criminal Procedure Code, out of the said fine of R</w:t>
      </w:r>
      <w:r>
        <w:rPr>
          <w:rFonts w:ascii="Arial" w:hAnsi="Arial" w:cs="Arial"/>
        </w:rPr>
        <w:t xml:space="preserve"> </w:t>
      </w:r>
      <w:r w:rsidRPr="007033EA">
        <w:rPr>
          <w:rFonts w:ascii="Arial" w:hAnsi="Arial" w:cs="Arial"/>
        </w:rPr>
        <w:t>15,000, a sum of R</w:t>
      </w:r>
      <w:r>
        <w:rPr>
          <w:rFonts w:ascii="Arial" w:hAnsi="Arial" w:cs="Arial"/>
        </w:rPr>
        <w:t xml:space="preserve"> </w:t>
      </w:r>
      <w:r w:rsidRPr="007033EA">
        <w:rPr>
          <w:rFonts w:ascii="Arial" w:hAnsi="Arial" w:cs="Arial"/>
        </w:rPr>
        <w:t xml:space="preserve">10,000 shall be paid to the victim Suzette </w:t>
      </w:r>
      <w:proofErr w:type="spellStart"/>
      <w:r w:rsidRPr="007033EA">
        <w:rPr>
          <w:rFonts w:ascii="Arial" w:hAnsi="Arial" w:cs="Arial"/>
        </w:rPr>
        <w:t>Estro</w:t>
      </w:r>
      <w:proofErr w:type="spellEnd"/>
      <w:r w:rsidRPr="007033EA">
        <w:rPr>
          <w:rFonts w:ascii="Arial" w:hAnsi="Arial" w:cs="Arial"/>
        </w:rPr>
        <w:t xml:space="preserve"> as compensation. In defau</w:t>
      </w:r>
      <w:r>
        <w:rPr>
          <w:rFonts w:ascii="Arial" w:hAnsi="Arial" w:cs="Arial"/>
        </w:rPr>
        <w:t>lt of payment of the fine, the c</w:t>
      </w:r>
      <w:r w:rsidRPr="007033EA">
        <w:rPr>
          <w:rFonts w:ascii="Arial" w:hAnsi="Arial" w:cs="Arial"/>
        </w:rPr>
        <w:t>onvict will serve a further period of six months as default sentence.  Time spent on remand will count towards the sentence of 5 years imprisonment.</w:t>
      </w:r>
    </w:p>
    <w:p w:rsidR="00D50A90" w:rsidRPr="007033EA" w:rsidRDefault="00D50A90" w:rsidP="00D50A90">
      <w:pPr>
        <w:jc w:val="both"/>
        <w:rPr>
          <w:rFonts w:ascii="Arial" w:hAnsi="Arial" w:cs="Arial"/>
        </w:rPr>
      </w:pPr>
    </w:p>
    <w:p w:rsidR="00D50A90" w:rsidRPr="007033EA" w:rsidRDefault="00D50A90" w:rsidP="00D50A90">
      <w:pPr>
        <w:jc w:val="both"/>
        <w:rPr>
          <w:rFonts w:ascii="Arial" w:hAnsi="Arial" w:cs="Arial"/>
        </w:rPr>
      </w:pPr>
      <w:r>
        <w:rPr>
          <w:rFonts w:ascii="Arial" w:hAnsi="Arial" w:cs="Arial"/>
        </w:rPr>
        <w:t>The a</w:t>
      </w:r>
      <w:r w:rsidRPr="007033EA">
        <w:rPr>
          <w:rFonts w:ascii="Arial" w:hAnsi="Arial" w:cs="Arial"/>
        </w:rPr>
        <w:t xml:space="preserve">ccused will have a right of appeal to the </w:t>
      </w:r>
      <w:r>
        <w:rPr>
          <w:rFonts w:ascii="Arial" w:hAnsi="Arial" w:cs="Arial"/>
        </w:rPr>
        <w:t>Court</w:t>
      </w:r>
      <w:r w:rsidRPr="007033EA">
        <w:rPr>
          <w:rFonts w:ascii="Arial" w:hAnsi="Arial" w:cs="Arial"/>
        </w:rPr>
        <w:t xml:space="preserve"> of Appeal within 30 days from today.</w:t>
      </w:r>
    </w:p>
    <w:p w:rsidR="00D50A90" w:rsidRPr="007033EA" w:rsidRDefault="00D50A90" w:rsidP="00D50A90">
      <w:pPr>
        <w:jc w:val="both"/>
        <w:rPr>
          <w:rFonts w:ascii="Arial" w:hAnsi="Arial" w:cs="Arial"/>
        </w:rPr>
      </w:pPr>
    </w:p>
    <w:p w:rsidR="00D50A90" w:rsidRPr="007033EA" w:rsidRDefault="00D50A90" w:rsidP="00D50A90">
      <w:pPr>
        <w:jc w:val="both"/>
        <w:rPr>
          <w:rFonts w:ascii="Arial" w:hAnsi="Arial" w:cs="Arial"/>
        </w:rPr>
      </w:pPr>
    </w:p>
    <w:p w:rsidR="00D50A90" w:rsidRPr="007033EA" w:rsidRDefault="00D50A90" w:rsidP="00D50A90">
      <w:pPr>
        <w:rPr>
          <w:rFonts w:ascii="Arial" w:hAnsi="Arial" w:cs="Arial"/>
          <w:b/>
        </w:rPr>
      </w:pPr>
      <w:r>
        <w:rPr>
          <w:rFonts w:ascii="Arial" w:hAnsi="Arial" w:cs="Arial"/>
          <w:b/>
        </w:rPr>
        <w:t xml:space="preserve">Record:  </w:t>
      </w:r>
      <w:r w:rsidRPr="007033EA">
        <w:rPr>
          <w:rFonts w:ascii="Arial" w:hAnsi="Arial" w:cs="Arial"/>
          <w:b/>
        </w:rPr>
        <w:t>Criminal Side No 6 of 2007</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D50A90"/>
    <w:rsid w:val="000A4006"/>
    <w:rsid w:val="00156AE5"/>
    <w:rsid w:val="001A0374"/>
    <w:rsid w:val="006D36C9"/>
    <w:rsid w:val="00725760"/>
    <w:rsid w:val="00982DDD"/>
    <w:rsid w:val="00AB43FA"/>
    <w:rsid w:val="00AD75CD"/>
    <w:rsid w:val="00D40D14"/>
    <w:rsid w:val="00D50A90"/>
    <w:rsid w:val="00E61EDA"/>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90"/>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rPr>
      <w:sz w:val="20"/>
      <w:szCs w:val="20"/>
      <w:lang w:val="en-GB"/>
    </w:rPr>
  </w:style>
  <w:style w:type="paragraph" w:customStyle="1" w:styleId="Style1">
    <w:name w:val="Style1"/>
    <w:basedOn w:val="Normal"/>
    <w:link w:val="Style1Char"/>
    <w:qFormat/>
    <w:rsid w:val="00D50A90"/>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D50A90"/>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2014-01-17T11:34:00Z</dcterms:created>
  <dcterms:modified xsi:type="dcterms:W3CDTF">2014-01-17T11:35:00Z</dcterms:modified>
</cp:coreProperties>
</file>