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2E" w:rsidRPr="00FC70A7" w:rsidRDefault="0068672E" w:rsidP="0068672E">
      <w:pPr>
        <w:pStyle w:val="Heading2"/>
      </w:pPr>
      <w:bookmarkStart w:id="0" w:name="_Toc317467454"/>
      <w:bookmarkStart w:id="1" w:name="_Toc363665515"/>
      <w:r w:rsidRPr="00FC70A7">
        <w:t>CHURCH v BONIFACE</w:t>
      </w:r>
      <w:bookmarkEnd w:id="0"/>
      <w:bookmarkEnd w:id="1"/>
    </w:p>
    <w:p w:rsidR="0068672E" w:rsidRDefault="0068672E" w:rsidP="0068672E">
      <w:pPr>
        <w:rPr>
          <w:rFonts w:ascii="Arial" w:hAnsi="Arial" w:cs="Arial"/>
        </w:rPr>
      </w:pPr>
    </w:p>
    <w:p w:rsidR="0068672E" w:rsidRPr="0068672E" w:rsidRDefault="0068672E" w:rsidP="0068672E">
      <w:pPr>
        <w:jc w:val="center"/>
        <w:rPr>
          <w:rFonts w:ascii="Arial" w:hAnsi="Arial" w:cs="Arial"/>
          <w:b/>
        </w:rPr>
      </w:pPr>
      <w:r>
        <w:rPr>
          <w:rFonts w:ascii="Arial" w:hAnsi="Arial" w:cs="Arial"/>
          <w:b/>
        </w:rPr>
        <w:t>(2011) SLR 260</w:t>
      </w:r>
      <w:bookmarkStart w:id="2" w:name="_GoBack"/>
      <w:bookmarkEnd w:id="2"/>
    </w:p>
    <w:p w:rsidR="0068672E" w:rsidRDefault="0068672E" w:rsidP="0068672E">
      <w:pPr>
        <w:jc w:val="both"/>
        <w:rPr>
          <w:rFonts w:ascii="Arial" w:hAnsi="Arial" w:cs="Arial"/>
          <w:bCs/>
        </w:rPr>
      </w:pPr>
    </w:p>
    <w:p w:rsidR="0068672E" w:rsidRPr="00FC70A7" w:rsidRDefault="0068672E" w:rsidP="0068672E">
      <w:pPr>
        <w:jc w:val="both"/>
        <w:rPr>
          <w:rFonts w:ascii="Arial" w:hAnsi="Arial" w:cs="Arial"/>
        </w:rPr>
      </w:pPr>
    </w:p>
    <w:p w:rsidR="0068672E" w:rsidRPr="00FC70A7" w:rsidRDefault="0068672E" w:rsidP="0068672E">
      <w:pPr>
        <w:jc w:val="both"/>
        <w:rPr>
          <w:rFonts w:ascii="Arial" w:hAnsi="Arial" w:cs="Arial"/>
        </w:rPr>
      </w:pPr>
      <w:r>
        <w:rPr>
          <w:rFonts w:ascii="Arial" w:hAnsi="Arial" w:cs="Arial"/>
        </w:rPr>
        <w:t xml:space="preserve">W </w:t>
      </w:r>
      <w:proofErr w:type="spellStart"/>
      <w:r w:rsidRPr="00FC70A7">
        <w:rPr>
          <w:rFonts w:ascii="Arial" w:hAnsi="Arial" w:cs="Arial"/>
        </w:rPr>
        <w:t>Hermine</w:t>
      </w:r>
      <w:proofErr w:type="spellEnd"/>
      <w:r w:rsidRPr="00FC70A7">
        <w:rPr>
          <w:rFonts w:ascii="Arial" w:hAnsi="Arial" w:cs="Arial"/>
        </w:rPr>
        <w:t xml:space="preserve"> for the applicant</w:t>
      </w:r>
    </w:p>
    <w:p w:rsidR="0068672E" w:rsidRPr="00FC70A7" w:rsidRDefault="0068672E" w:rsidP="0068672E">
      <w:pPr>
        <w:jc w:val="both"/>
        <w:rPr>
          <w:rFonts w:ascii="Arial" w:hAnsi="Arial" w:cs="Arial"/>
        </w:rPr>
      </w:pPr>
      <w:r>
        <w:rPr>
          <w:rFonts w:ascii="Arial" w:hAnsi="Arial" w:cs="Arial"/>
        </w:rPr>
        <w:t xml:space="preserve">B </w:t>
      </w:r>
      <w:r w:rsidRPr="00FC70A7">
        <w:rPr>
          <w:rFonts w:ascii="Arial" w:hAnsi="Arial" w:cs="Arial"/>
        </w:rPr>
        <w:t>Hoareau for the respondent</w:t>
      </w:r>
    </w:p>
    <w:p w:rsidR="0068672E" w:rsidRPr="00FC70A7" w:rsidRDefault="0068672E" w:rsidP="0068672E">
      <w:pPr>
        <w:jc w:val="both"/>
        <w:rPr>
          <w:rFonts w:ascii="Arial" w:hAnsi="Arial" w:cs="Arial"/>
        </w:rPr>
      </w:pPr>
    </w:p>
    <w:p w:rsidR="0068672E" w:rsidRPr="00FC70A7" w:rsidRDefault="0068672E" w:rsidP="0068672E">
      <w:pPr>
        <w:jc w:val="both"/>
        <w:rPr>
          <w:rFonts w:ascii="Arial" w:hAnsi="Arial" w:cs="Arial"/>
          <w:b/>
        </w:rPr>
      </w:pPr>
      <w:r w:rsidRPr="00FC70A7">
        <w:rPr>
          <w:rFonts w:ascii="Arial" w:hAnsi="Arial" w:cs="Arial"/>
          <w:b/>
        </w:rPr>
        <w:t>Ruling delivered on 29 July 2011 by</w:t>
      </w:r>
    </w:p>
    <w:p w:rsidR="0068672E" w:rsidRPr="00FC70A7" w:rsidRDefault="0068672E" w:rsidP="0068672E">
      <w:pPr>
        <w:jc w:val="both"/>
        <w:rPr>
          <w:rFonts w:ascii="Arial" w:hAnsi="Arial" w:cs="Arial"/>
          <w:b/>
        </w:rPr>
      </w:pPr>
    </w:p>
    <w:p w:rsidR="0068672E" w:rsidRPr="00FC70A7" w:rsidRDefault="0068672E" w:rsidP="0068672E">
      <w:pPr>
        <w:pStyle w:val="western"/>
        <w:spacing w:before="0" w:after="0"/>
        <w:jc w:val="both"/>
        <w:rPr>
          <w:rFonts w:ascii="Arial" w:hAnsi="Arial" w:cs="Arial"/>
          <w:lang w:val="en-GB"/>
        </w:rPr>
      </w:pPr>
      <w:r w:rsidRPr="00FC70A7">
        <w:rPr>
          <w:rFonts w:ascii="Arial" w:hAnsi="Arial" w:cs="Arial"/>
          <w:b/>
        </w:rPr>
        <w:t>EGONDA-NTENDE CJ:</w:t>
      </w:r>
      <w:r w:rsidRPr="00FC70A7">
        <w:rPr>
          <w:rFonts w:ascii="Arial" w:hAnsi="Arial" w:cs="Arial"/>
          <w:lang w:val="en-GB"/>
        </w:rPr>
        <w:t xml:space="preserve"> This is an application for a writ of </w:t>
      </w:r>
      <w:proofErr w:type="spellStart"/>
      <w:r w:rsidRPr="00FC70A7">
        <w:rPr>
          <w:rFonts w:ascii="Arial" w:hAnsi="Arial" w:cs="Arial"/>
          <w:lang w:val="en-GB"/>
        </w:rPr>
        <w:t>habere</w:t>
      </w:r>
      <w:proofErr w:type="spellEnd"/>
      <w:r w:rsidR="00676C2C">
        <w:rPr>
          <w:rFonts w:ascii="Arial" w:hAnsi="Arial" w:cs="Arial"/>
          <w:lang w:val="en-GB"/>
        </w:rPr>
        <w:t xml:space="preserve"> </w:t>
      </w:r>
      <w:proofErr w:type="spellStart"/>
      <w:r w:rsidRPr="00FC70A7">
        <w:rPr>
          <w:rFonts w:ascii="Arial" w:hAnsi="Arial" w:cs="Arial"/>
          <w:lang w:val="en-GB"/>
        </w:rPr>
        <w:t>facias</w:t>
      </w:r>
      <w:proofErr w:type="spellEnd"/>
      <w:r w:rsidR="00676C2C">
        <w:rPr>
          <w:rFonts w:ascii="Arial" w:hAnsi="Arial" w:cs="Arial"/>
          <w:lang w:val="en-GB"/>
        </w:rPr>
        <w:t xml:space="preserve"> </w:t>
      </w:r>
      <w:proofErr w:type="spellStart"/>
      <w:r w:rsidRPr="00FC70A7">
        <w:rPr>
          <w:rFonts w:ascii="Arial" w:hAnsi="Arial" w:cs="Arial"/>
          <w:lang w:val="en-GB"/>
        </w:rPr>
        <w:t>possessionam</w:t>
      </w:r>
      <w:proofErr w:type="spellEnd"/>
      <w:r w:rsidRPr="00FC70A7">
        <w:rPr>
          <w:rFonts w:ascii="Arial" w:hAnsi="Arial" w:cs="Arial"/>
          <w:lang w:val="en-GB"/>
        </w:rPr>
        <w:t xml:space="preserve"> in which the applicant is seeking the eviction of the respondent from a piece of land at Glacis, </w:t>
      </w:r>
      <w:proofErr w:type="spellStart"/>
      <w:r w:rsidRPr="00FC70A7">
        <w:rPr>
          <w:rFonts w:ascii="Arial" w:hAnsi="Arial" w:cs="Arial"/>
          <w:lang w:val="en-GB"/>
        </w:rPr>
        <w:t>Mahe</w:t>
      </w:r>
      <w:proofErr w:type="spellEnd"/>
      <w:r w:rsidRPr="00FC70A7">
        <w:rPr>
          <w:rFonts w:ascii="Arial" w:hAnsi="Arial" w:cs="Arial"/>
          <w:lang w:val="en-GB"/>
        </w:rPr>
        <w:t xml:space="preserve">. This application is by notice of motion with an affidavit sworn by the applicant before her attorney Mr William </w:t>
      </w:r>
      <w:proofErr w:type="spellStart"/>
      <w:r w:rsidRPr="00FC70A7">
        <w:rPr>
          <w:rFonts w:ascii="Arial" w:hAnsi="Arial" w:cs="Arial"/>
          <w:lang w:val="en-GB"/>
        </w:rPr>
        <w:t>Hermine</w:t>
      </w:r>
      <w:proofErr w:type="spellEnd"/>
      <w:r w:rsidRPr="00FC70A7">
        <w:rPr>
          <w:rFonts w:ascii="Arial" w:hAnsi="Arial" w:cs="Arial"/>
          <w:lang w:val="en-GB"/>
        </w:rPr>
        <w:t xml:space="preserve">. This is the point of objection by Mr Basil Hoareau, counsel for the respondent. </w:t>
      </w:r>
    </w:p>
    <w:p w:rsidR="0068672E" w:rsidRPr="00FC70A7" w:rsidRDefault="0068672E" w:rsidP="0068672E">
      <w:pPr>
        <w:pStyle w:val="western"/>
        <w:spacing w:before="0" w:after="0"/>
        <w:jc w:val="both"/>
        <w:rPr>
          <w:rFonts w:ascii="Arial" w:hAnsi="Arial" w:cs="Arial"/>
          <w:lang w:val="en-GB"/>
        </w:rPr>
      </w:pPr>
    </w:p>
    <w:p w:rsidR="0068672E" w:rsidRPr="00FC70A7" w:rsidRDefault="0068672E" w:rsidP="0068672E">
      <w:pPr>
        <w:pStyle w:val="western"/>
        <w:spacing w:before="0" w:after="0"/>
        <w:jc w:val="both"/>
        <w:rPr>
          <w:rFonts w:ascii="Arial" w:hAnsi="Arial" w:cs="Arial"/>
          <w:lang w:val="en-GB"/>
        </w:rPr>
      </w:pPr>
      <w:r w:rsidRPr="00FC70A7">
        <w:rPr>
          <w:rFonts w:ascii="Arial" w:hAnsi="Arial" w:cs="Arial"/>
          <w:lang w:val="en-GB"/>
        </w:rPr>
        <w:t>Mr Basil Hoareau submitted that this affidavit was insufficient to support this application as it was void by reason of having been sworn before the counsel for the applicant. He cited the applicable law as Order 41 rule 8 of the Supreme Court of England as there was no provision in the Seychelles Code of Civil Procedure.</w:t>
      </w:r>
    </w:p>
    <w:p w:rsidR="0068672E" w:rsidRPr="00FC70A7" w:rsidRDefault="0068672E" w:rsidP="0068672E">
      <w:pPr>
        <w:ind w:left="360" w:hanging="360"/>
        <w:jc w:val="both"/>
        <w:rPr>
          <w:rFonts w:ascii="Arial" w:hAnsi="Arial" w:cs="Arial"/>
          <w:lang w:val="en-GB" w:eastAsia="en-NZ"/>
        </w:rPr>
      </w:pPr>
      <w:r w:rsidRPr="00FC70A7">
        <w:rPr>
          <w:rFonts w:ascii="Arial" w:hAnsi="Arial" w:cs="Arial"/>
          <w:lang w:val="en-GB" w:eastAsia="en-NZ"/>
        </w:rPr>
        <w:t> </w:t>
      </w:r>
    </w:p>
    <w:p w:rsidR="0068672E" w:rsidRPr="00FC70A7" w:rsidRDefault="0068672E" w:rsidP="0068672E">
      <w:pPr>
        <w:jc w:val="both"/>
        <w:rPr>
          <w:rFonts w:ascii="Arial" w:hAnsi="Arial" w:cs="Arial"/>
          <w:lang w:val="en-GB" w:eastAsia="en-NZ"/>
        </w:rPr>
      </w:pPr>
      <w:r w:rsidRPr="00FC70A7">
        <w:rPr>
          <w:rFonts w:ascii="Arial" w:hAnsi="Arial" w:cs="Arial"/>
          <w:lang w:val="en-GB" w:eastAsia="en-NZ"/>
        </w:rPr>
        <w:t xml:space="preserve">Mr William </w:t>
      </w:r>
      <w:proofErr w:type="spellStart"/>
      <w:r w:rsidRPr="00FC70A7">
        <w:rPr>
          <w:rFonts w:ascii="Arial" w:hAnsi="Arial" w:cs="Arial"/>
          <w:lang w:val="en-GB" w:eastAsia="en-NZ"/>
        </w:rPr>
        <w:t>Hermine</w:t>
      </w:r>
      <w:proofErr w:type="spellEnd"/>
      <w:r w:rsidRPr="00FC70A7">
        <w:rPr>
          <w:rFonts w:ascii="Arial" w:hAnsi="Arial" w:cs="Arial"/>
          <w:lang w:val="en-GB" w:eastAsia="en-NZ"/>
        </w:rPr>
        <w:t>, counsel for the applicant did not reply to this submission. He was content for the matter to be decided on the basis of the papers he had filed.</w:t>
      </w:r>
    </w:p>
    <w:p w:rsidR="0068672E" w:rsidRPr="00FC70A7" w:rsidRDefault="0068672E" w:rsidP="0068672E">
      <w:pPr>
        <w:ind w:left="360" w:hanging="360"/>
        <w:jc w:val="both"/>
        <w:rPr>
          <w:rFonts w:ascii="Arial" w:hAnsi="Arial" w:cs="Arial"/>
          <w:lang w:val="en-GB" w:eastAsia="en-NZ"/>
        </w:rPr>
      </w:pPr>
      <w:r w:rsidRPr="00FC70A7">
        <w:rPr>
          <w:rFonts w:ascii="Arial" w:hAnsi="Arial" w:cs="Arial"/>
          <w:lang w:val="en-GB" w:eastAsia="en-NZ"/>
        </w:rPr>
        <w:t> </w:t>
      </w:r>
    </w:p>
    <w:p w:rsidR="0068672E" w:rsidRPr="00FC70A7" w:rsidRDefault="0068672E" w:rsidP="0068672E">
      <w:pPr>
        <w:jc w:val="both"/>
        <w:rPr>
          <w:rFonts w:ascii="Arial" w:hAnsi="Arial" w:cs="Arial"/>
          <w:lang w:val="en-GB" w:eastAsia="en-NZ"/>
        </w:rPr>
      </w:pPr>
      <w:r w:rsidRPr="00FC70A7">
        <w:rPr>
          <w:rFonts w:ascii="Arial" w:hAnsi="Arial" w:cs="Arial"/>
          <w:lang w:val="en-GB" w:eastAsia="en-NZ"/>
        </w:rPr>
        <w:t xml:space="preserve">Section 17 of the Courts Act states - </w:t>
      </w:r>
    </w:p>
    <w:p w:rsidR="0068672E" w:rsidRPr="00FC70A7" w:rsidRDefault="0068672E" w:rsidP="0068672E">
      <w:pPr>
        <w:jc w:val="both"/>
        <w:rPr>
          <w:rFonts w:ascii="Arial" w:hAnsi="Arial" w:cs="Arial"/>
          <w:lang w:val="en-GB" w:eastAsia="en-NZ"/>
        </w:rPr>
      </w:pPr>
    </w:p>
    <w:p w:rsidR="0068672E" w:rsidRPr="00FC70A7" w:rsidRDefault="0068672E" w:rsidP="0068672E">
      <w:pPr>
        <w:ind w:left="1080" w:right="720" w:hanging="360"/>
        <w:jc w:val="both"/>
        <w:rPr>
          <w:rFonts w:ascii="Arial" w:hAnsi="Arial" w:cs="Arial"/>
          <w:sz w:val="22"/>
          <w:szCs w:val="22"/>
          <w:lang w:val="en-GB" w:eastAsia="en-NZ"/>
        </w:rPr>
      </w:pPr>
      <w:proofErr w:type="gramStart"/>
      <w:r w:rsidRPr="00FC70A7">
        <w:rPr>
          <w:rFonts w:ascii="Arial" w:hAnsi="Arial" w:cs="Arial"/>
          <w:sz w:val="22"/>
          <w:szCs w:val="22"/>
          <w:lang w:val="en-GB" w:eastAsia="en-NZ"/>
        </w:rPr>
        <w:t>in</w:t>
      </w:r>
      <w:proofErr w:type="gramEnd"/>
      <w:r w:rsidRPr="00FC70A7">
        <w:rPr>
          <w:rFonts w:ascii="Arial" w:hAnsi="Arial" w:cs="Arial"/>
          <w:sz w:val="22"/>
          <w:szCs w:val="22"/>
          <w:lang w:val="en-GB" w:eastAsia="en-NZ"/>
        </w:rPr>
        <w:t xml:space="preserve"> civil matters whenever the laws and rules of procedure are silent, the procedure, rules and practice of the High Court of Justice in England shall be followed as far as practicable.</w:t>
      </w:r>
    </w:p>
    <w:p w:rsidR="0068672E" w:rsidRPr="00FC70A7" w:rsidRDefault="0068672E" w:rsidP="0068672E">
      <w:pPr>
        <w:jc w:val="both"/>
        <w:rPr>
          <w:rFonts w:ascii="Arial" w:hAnsi="Arial" w:cs="Arial"/>
          <w:lang w:val="en-GB" w:eastAsia="en-NZ"/>
        </w:rPr>
      </w:pPr>
      <w:r w:rsidRPr="00FC70A7">
        <w:rPr>
          <w:rFonts w:ascii="Arial" w:hAnsi="Arial" w:cs="Arial"/>
          <w:lang w:val="en-GB" w:eastAsia="en-NZ"/>
        </w:rPr>
        <w:t> </w:t>
      </w:r>
    </w:p>
    <w:p w:rsidR="0068672E" w:rsidRPr="00FC70A7" w:rsidRDefault="0068672E" w:rsidP="0068672E">
      <w:pPr>
        <w:jc w:val="both"/>
        <w:rPr>
          <w:rFonts w:ascii="Arial" w:hAnsi="Arial" w:cs="Arial"/>
          <w:lang w:val="en-GB" w:eastAsia="en-NZ"/>
        </w:rPr>
      </w:pPr>
      <w:r w:rsidRPr="00FC70A7">
        <w:rPr>
          <w:rFonts w:ascii="Arial" w:hAnsi="Arial" w:cs="Arial"/>
          <w:lang w:val="en-GB" w:eastAsia="en-NZ"/>
        </w:rPr>
        <w:t xml:space="preserve">Order 41 rule 8 of the Rules of the Supreme Court of England states - </w:t>
      </w:r>
    </w:p>
    <w:p w:rsidR="0068672E" w:rsidRPr="00FC70A7" w:rsidRDefault="0068672E" w:rsidP="0068672E">
      <w:pPr>
        <w:jc w:val="both"/>
        <w:rPr>
          <w:rFonts w:ascii="Arial" w:hAnsi="Arial" w:cs="Arial"/>
          <w:lang w:val="en-GB" w:eastAsia="en-NZ"/>
        </w:rPr>
      </w:pPr>
    </w:p>
    <w:p w:rsidR="0068672E" w:rsidRPr="00FC70A7" w:rsidRDefault="0068672E" w:rsidP="0068672E">
      <w:pPr>
        <w:ind w:left="720" w:right="720" w:hanging="360"/>
        <w:jc w:val="both"/>
        <w:rPr>
          <w:rFonts w:ascii="Arial" w:hAnsi="Arial" w:cs="Arial"/>
          <w:sz w:val="22"/>
          <w:szCs w:val="22"/>
          <w:lang w:val="en-GB" w:eastAsia="en-NZ"/>
        </w:rPr>
      </w:pPr>
      <w:r w:rsidRPr="00FC70A7">
        <w:rPr>
          <w:rFonts w:ascii="Arial" w:hAnsi="Arial" w:cs="Arial"/>
          <w:sz w:val="22"/>
          <w:szCs w:val="22"/>
          <w:lang w:val="en-GB" w:eastAsia="en-NZ"/>
        </w:rPr>
        <w:t xml:space="preserve">      Without prejudice to the Commissioners for Oaths Act, 1889, no affidavit </w:t>
      </w:r>
      <w:proofErr w:type="gramStart"/>
      <w:r w:rsidRPr="00FC70A7">
        <w:rPr>
          <w:rFonts w:ascii="Arial" w:hAnsi="Arial" w:cs="Arial"/>
          <w:sz w:val="22"/>
          <w:szCs w:val="22"/>
          <w:lang w:val="en-GB" w:eastAsia="en-NZ"/>
        </w:rPr>
        <w:t>shall  be</w:t>
      </w:r>
      <w:proofErr w:type="gramEnd"/>
      <w:r w:rsidRPr="00FC70A7">
        <w:rPr>
          <w:rFonts w:ascii="Arial" w:hAnsi="Arial" w:cs="Arial"/>
          <w:sz w:val="22"/>
          <w:szCs w:val="22"/>
          <w:lang w:val="en-GB" w:eastAsia="en-NZ"/>
        </w:rPr>
        <w:t xml:space="preserve"> sufficient if sworn before the solicitor of the party on whose behalf the affidavit is to be used or before any agent, partner or clerk of that solicitor.</w:t>
      </w:r>
    </w:p>
    <w:p w:rsidR="0068672E" w:rsidRPr="00FC70A7" w:rsidRDefault="0068672E" w:rsidP="0068672E">
      <w:pPr>
        <w:ind w:left="720" w:right="720"/>
        <w:jc w:val="both"/>
        <w:rPr>
          <w:rFonts w:ascii="Arial" w:hAnsi="Arial" w:cs="Arial"/>
          <w:sz w:val="22"/>
          <w:szCs w:val="22"/>
          <w:lang w:val="en-GB" w:eastAsia="en-NZ"/>
        </w:rPr>
      </w:pPr>
      <w:r w:rsidRPr="00FC70A7">
        <w:rPr>
          <w:rFonts w:ascii="Arial" w:hAnsi="Arial" w:cs="Arial"/>
          <w:sz w:val="22"/>
          <w:szCs w:val="22"/>
          <w:lang w:val="en-GB" w:eastAsia="en-NZ"/>
        </w:rPr>
        <w:t> </w:t>
      </w:r>
    </w:p>
    <w:p w:rsidR="0068672E" w:rsidRPr="00FC70A7" w:rsidRDefault="0068672E" w:rsidP="0068672E">
      <w:pPr>
        <w:jc w:val="both"/>
        <w:rPr>
          <w:rFonts w:ascii="Arial" w:hAnsi="Arial" w:cs="Arial"/>
          <w:lang w:val="en-GB" w:eastAsia="en-NZ"/>
        </w:rPr>
      </w:pPr>
      <w:r w:rsidRPr="00FC70A7">
        <w:rPr>
          <w:rFonts w:ascii="Arial" w:hAnsi="Arial" w:cs="Arial"/>
          <w:lang w:val="en-GB" w:eastAsia="en-NZ"/>
        </w:rPr>
        <w:t>The objection by Mr Basil Hoareau raised a valid point long ignored in this jurisdiction. This practice of an attorney acting for a party accepting to swear an affidavit is clearly contrary to the law of this land and ought to stop. For my part I shall not encourage it.</w:t>
      </w:r>
    </w:p>
    <w:p w:rsidR="0068672E" w:rsidRPr="00FC70A7" w:rsidRDefault="0068672E" w:rsidP="0068672E">
      <w:pPr>
        <w:ind w:left="360" w:hanging="360"/>
        <w:jc w:val="both"/>
        <w:rPr>
          <w:rFonts w:ascii="Arial" w:hAnsi="Arial" w:cs="Arial"/>
          <w:lang w:val="en-GB" w:eastAsia="en-NZ"/>
        </w:rPr>
      </w:pPr>
      <w:r w:rsidRPr="00FC70A7">
        <w:rPr>
          <w:rFonts w:ascii="Arial" w:hAnsi="Arial" w:cs="Arial"/>
          <w:lang w:val="en-GB" w:eastAsia="en-NZ"/>
        </w:rPr>
        <w:t> </w:t>
      </w:r>
    </w:p>
    <w:p w:rsidR="001A1784" w:rsidRDefault="0068672E" w:rsidP="0068672E">
      <w:pPr>
        <w:rPr>
          <w:rFonts w:ascii="Arial" w:hAnsi="Arial" w:cs="Arial"/>
          <w:lang w:val="en-GB" w:eastAsia="en-NZ"/>
        </w:rPr>
      </w:pPr>
      <w:r w:rsidRPr="00FC70A7">
        <w:rPr>
          <w:rFonts w:ascii="Arial" w:hAnsi="Arial" w:cs="Arial"/>
          <w:lang w:val="en-GB" w:eastAsia="en-NZ"/>
        </w:rPr>
        <w:t>I find that affidavit filed in support of this application is void and of no effect. As the application is not supported by evidence it stands dismissed with costs.</w:t>
      </w:r>
    </w:p>
    <w:p w:rsidR="00676C2C" w:rsidRDefault="00676C2C" w:rsidP="0068672E">
      <w:pPr>
        <w:rPr>
          <w:rFonts w:ascii="Arial" w:hAnsi="Arial" w:cs="Arial"/>
          <w:lang w:val="en-GB" w:eastAsia="en-NZ"/>
        </w:rPr>
      </w:pPr>
    </w:p>
    <w:p w:rsidR="00676C2C" w:rsidRPr="00676C2C" w:rsidRDefault="00676C2C" w:rsidP="0068672E">
      <w:pPr>
        <w:rPr>
          <w:b/>
          <w:bCs/>
        </w:rPr>
      </w:pPr>
      <w:r>
        <w:rPr>
          <w:rFonts w:ascii="Arial" w:hAnsi="Arial" w:cs="Arial"/>
          <w:b/>
          <w:bCs/>
          <w:lang w:val="en-GB" w:eastAsia="en-NZ"/>
        </w:rPr>
        <w:t>Record: Civil Side No 204 of 2010</w:t>
      </w:r>
    </w:p>
    <w:sectPr w:rsidR="00676C2C" w:rsidRPr="00676C2C" w:rsidSect="006535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DED"/>
    <w:multiLevelType w:val="hybridMultilevel"/>
    <w:tmpl w:val="8796057E"/>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68672E"/>
    <w:rsid w:val="001A1784"/>
    <w:rsid w:val="00376A55"/>
    <w:rsid w:val="006535E1"/>
    <w:rsid w:val="00674F18"/>
    <w:rsid w:val="00676C2C"/>
    <w:rsid w:val="0068672E"/>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2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686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68672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68672E"/>
    <w:rPr>
      <w:rFonts w:ascii="Arial" w:eastAsia="Times New Roman" w:hAnsi="Arial" w:cs="Arial"/>
      <w:b/>
      <w:sz w:val="24"/>
      <w:szCs w:val="24"/>
      <w:lang w:val="en-NZ" w:eastAsia="en-GB"/>
    </w:rPr>
  </w:style>
  <w:style w:type="paragraph" w:styleId="ListParagraph">
    <w:name w:val="List Paragraph"/>
    <w:basedOn w:val="Normal"/>
    <w:uiPriority w:val="34"/>
    <w:qFormat/>
    <w:rsid w:val="0068672E"/>
    <w:pPr>
      <w:ind w:left="720"/>
      <w:contextualSpacing/>
    </w:pPr>
  </w:style>
  <w:style w:type="paragraph" w:customStyle="1" w:styleId="Subject">
    <w:name w:val="Subject"/>
    <w:basedOn w:val="Normal"/>
    <w:link w:val="SubjectChar"/>
    <w:qFormat/>
    <w:rsid w:val="0068672E"/>
    <w:pPr>
      <w:spacing w:line="276" w:lineRule="auto"/>
    </w:pPr>
    <w:rPr>
      <w:i/>
    </w:rPr>
  </w:style>
  <w:style w:type="character" w:customStyle="1" w:styleId="SubjectChar">
    <w:name w:val="Subject Char"/>
    <w:basedOn w:val="DefaultParagraphFont"/>
    <w:link w:val="Subject"/>
    <w:rsid w:val="0068672E"/>
    <w:rPr>
      <w:rFonts w:ascii="Times New Roman" w:eastAsia="Times New Roman" w:hAnsi="Times New Roman" w:cs="Times New Roman"/>
      <w:i/>
      <w:sz w:val="24"/>
      <w:szCs w:val="24"/>
      <w:lang w:val="en-NZ" w:eastAsia="en-GB"/>
    </w:rPr>
  </w:style>
  <w:style w:type="paragraph" w:customStyle="1" w:styleId="western">
    <w:name w:val="western"/>
    <w:basedOn w:val="Normal"/>
    <w:rsid w:val="0068672E"/>
    <w:pPr>
      <w:spacing w:before="144" w:after="288"/>
    </w:pPr>
    <w:rPr>
      <w:lang w:eastAsia="en-NZ"/>
    </w:rPr>
  </w:style>
  <w:style w:type="character" w:customStyle="1" w:styleId="Heading1Char">
    <w:name w:val="Heading 1 Char"/>
    <w:basedOn w:val="DefaultParagraphFont"/>
    <w:link w:val="Heading1"/>
    <w:uiPriority w:val="9"/>
    <w:rsid w:val="0068672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2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686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68672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68672E"/>
    <w:rPr>
      <w:rFonts w:ascii="Arial" w:eastAsia="Times New Roman" w:hAnsi="Arial" w:cs="Arial"/>
      <w:b/>
      <w:sz w:val="24"/>
      <w:szCs w:val="24"/>
      <w:lang w:val="en-NZ" w:eastAsia="en-GB"/>
    </w:rPr>
  </w:style>
  <w:style w:type="paragraph" w:styleId="ListParagraph">
    <w:name w:val="List Paragraph"/>
    <w:basedOn w:val="Normal"/>
    <w:uiPriority w:val="34"/>
    <w:qFormat/>
    <w:rsid w:val="0068672E"/>
    <w:pPr>
      <w:ind w:left="720"/>
      <w:contextualSpacing/>
    </w:pPr>
  </w:style>
  <w:style w:type="paragraph" w:customStyle="1" w:styleId="Subject">
    <w:name w:val="Subject"/>
    <w:basedOn w:val="Normal"/>
    <w:link w:val="SubjectChar"/>
    <w:qFormat/>
    <w:rsid w:val="0068672E"/>
    <w:pPr>
      <w:spacing w:line="276" w:lineRule="auto"/>
    </w:pPr>
    <w:rPr>
      <w:i/>
    </w:rPr>
  </w:style>
  <w:style w:type="character" w:customStyle="1" w:styleId="SubjectChar">
    <w:name w:val="Subject Char"/>
    <w:basedOn w:val="DefaultParagraphFont"/>
    <w:link w:val="Subject"/>
    <w:rsid w:val="0068672E"/>
    <w:rPr>
      <w:rFonts w:ascii="Times New Roman" w:eastAsia="Times New Roman" w:hAnsi="Times New Roman" w:cs="Times New Roman"/>
      <w:i/>
      <w:sz w:val="24"/>
      <w:szCs w:val="24"/>
      <w:lang w:val="en-NZ" w:eastAsia="en-GB"/>
    </w:rPr>
  </w:style>
  <w:style w:type="paragraph" w:customStyle="1" w:styleId="western">
    <w:name w:val="western"/>
    <w:basedOn w:val="Normal"/>
    <w:rsid w:val="0068672E"/>
    <w:pPr>
      <w:spacing w:before="144" w:after="288"/>
    </w:pPr>
    <w:rPr>
      <w:lang w:eastAsia="en-NZ"/>
    </w:rPr>
  </w:style>
  <w:style w:type="character" w:customStyle="1" w:styleId="Heading1Char">
    <w:name w:val="Heading 1 Char"/>
    <w:basedOn w:val="DefaultParagraphFont"/>
    <w:link w:val="Heading1"/>
    <w:uiPriority w:val="9"/>
    <w:rsid w:val="0068672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cp:lastPrinted>2014-06-03T09:06:00Z</cp:lastPrinted>
  <dcterms:created xsi:type="dcterms:W3CDTF">2014-06-03T09:03:00Z</dcterms:created>
  <dcterms:modified xsi:type="dcterms:W3CDTF">2014-07-01T11:13:00Z</dcterms:modified>
</cp:coreProperties>
</file>