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3C" w:rsidRPr="00241083" w:rsidRDefault="004C1685" w:rsidP="00241083">
      <w:pPr>
        <w:jc w:val="center"/>
        <w:rPr>
          <w:rFonts w:ascii="Times New Roman" w:hAnsi="Times New Roman" w:cs="Times New Roman"/>
          <w:b/>
          <w:sz w:val="24"/>
          <w:szCs w:val="24"/>
        </w:rPr>
      </w:pPr>
      <w:r w:rsidRPr="00241083">
        <w:rPr>
          <w:rFonts w:ascii="Times New Roman" w:hAnsi="Times New Roman" w:cs="Times New Roman"/>
          <w:b/>
          <w:sz w:val="24"/>
          <w:szCs w:val="24"/>
        </w:rPr>
        <w:t>THE REPUBLIC OF SEYCHELLES</w:t>
      </w:r>
    </w:p>
    <w:p w:rsidR="004C1685" w:rsidRPr="00241083" w:rsidRDefault="004C1685" w:rsidP="00241083">
      <w:pPr>
        <w:jc w:val="center"/>
        <w:rPr>
          <w:rFonts w:ascii="Times New Roman" w:hAnsi="Times New Roman" w:cs="Times New Roman"/>
          <w:b/>
          <w:sz w:val="24"/>
          <w:szCs w:val="24"/>
        </w:rPr>
      </w:pPr>
    </w:p>
    <w:p w:rsidR="004C1685" w:rsidRPr="00241083" w:rsidRDefault="004C1685" w:rsidP="00241083">
      <w:pPr>
        <w:jc w:val="center"/>
        <w:rPr>
          <w:rFonts w:ascii="Times New Roman" w:hAnsi="Times New Roman" w:cs="Times New Roman"/>
          <w:b/>
          <w:sz w:val="24"/>
          <w:szCs w:val="24"/>
        </w:rPr>
      </w:pPr>
      <w:r w:rsidRPr="00241083">
        <w:rPr>
          <w:rFonts w:ascii="Times New Roman" w:hAnsi="Times New Roman" w:cs="Times New Roman"/>
          <w:b/>
          <w:sz w:val="24"/>
          <w:szCs w:val="24"/>
        </w:rPr>
        <w:t>IN THE SUPREME COURT OF SEYCHELLES HELD AT VICTORIA</w:t>
      </w:r>
    </w:p>
    <w:p w:rsidR="004C1685" w:rsidRDefault="004C1685" w:rsidP="00241083">
      <w:pPr>
        <w:jc w:val="center"/>
        <w:rPr>
          <w:rFonts w:ascii="Times New Roman" w:hAnsi="Times New Roman" w:cs="Times New Roman"/>
          <w:sz w:val="24"/>
          <w:szCs w:val="24"/>
        </w:rPr>
      </w:pPr>
    </w:p>
    <w:p w:rsidR="004C1685" w:rsidRDefault="004C1685" w:rsidP="00241083">
      <w:pPr>
        <w:jc w:val="center"/>
        <w:rPr>
          <w:rFonts w:ascii="Times New Roman" w:hAnsi="Times New Roman" w:cs="Times New Roman"/>
          <w:sz w:val="24"/>
          <w:szCs w:val="24"/>
        </w:rPr>
      </w:pPr>
      <w:r>
        <w:rPr>
          <w:rFonts w:ascii="Times New Roman" w:hAnsi="Times New Roman" w:cs="Times New Roman"/>
          <w:sz w:val="24"/>
          <w:szCs w:val="24"/>
        </w:rPr>
        <w:t>Civil Suit No. 128 of 2011</w:t>
      </w:r>
    </w:p>
    <w:p w:rsidR="004C1685" w:rsidRDefault="004C1685" w:rsidP="00241083">
      <w:pPr>
        <w:jc w:val="center"/>
        <w:rPr>
          <w:rFonts w:ascii="Times New Roman" w:hAnsi="Times New Roman" w:cs="Times New Roman"/>
          <w:sz w:val="24"/>
          <w:szCs w:val="24"/>
        </w:rPr>
      </w:pPr>
    </w:p>
    <w:p w:rsidR="004C1685" w:rsidRDefault="004C1685" w:rsidP="00241083">
      <w:pPr>
        <w:jc w:val="center"/>
        <w:rPr>
          <w:rFonts w:ascii="Times New Roman" w:hAnsi="Times New Roman" w:cs="Times New Roman"/>
          <w:sz w:val="24"/>
          <w:szCs w:val="24"/>
        </w:rPr>
      </w:pPr>
      <w:r>
        <w:rPr>
          <w:rFonts w:ascii="Times New Roman" w:hAnsi="Times New Roman" w:cs="Times New Roman"/>
          <w:sz w:val="24"/>
          <w:szCs w:val="24"/>
        </w:rPr>
        <w:t>Oglivy Berlouis=================================================Plaintiff</w:t>
      </w:r>
    </w:p>
    <w:p w:rsidR="004C1685" w:rsidRDefault="004C1685" w:rsidP="00241083">
      <w:pPr>
        <w:jc w:val="center"/>
        <w:rPr>
          <w:rFonts w:ascii="Times New Roman" w:hAnsi="Times New Roman" w:cs="Times New Roman"/>
          <w:sz w:val="24"/>
          <w:szCs w:val="24"/>
        </w:rPr>
      </w:pPr>
    </w:p>
    <w:p w:rsidR="004C1685" w:rsidRDefault="004C1685" w:rsidP="00241083">
      <w:pPr>
        <w:jc w:val="center"/>
        <w:rPr>
          <w:rFonts w:ascii="Times New Roman" w:hAnsi="Times New Roman" w:cs="Times New Roman"/>
          <w:sz w:val="24"/>
          <w:szCs w:val="24"/>
        </w:rPr>
      </w:pPr>
      <w:r>
        <w:rPr>
          <w:rFonts w:ascii="Times New Roman" w:hAnsi="Times New Roman" w:cs="Times New Roman"/>
          <w:sz w:val="24"/>
          <w:szCs w:val="24"/>
        </w:rPr>
        <w:t>Versus</w:t>
      </w:r>
    </w:p>
    <w:p w:rsidR="004C1685" w:rsidRDefault="004C1685" w:rsidP="00241083">
      <w:pPr>
        <w:jc w:val="center"/>
        <w:rPr>
          <w:rFonts w:ascii="Times New Roman" w:hAnsi="Times New Roman" w:cs="Times New Roman"/>
          <w:sz w:val="24"/>
          <w:szCs w:val="24"/>
        </w:rPr>
      </w:pPr>
    </w:p>
    <w:p w:rsidR="004C1685" w:rsidRDefault="004C1685" w:rsidP="00241083">
      <w:pPr>
        <w:jc w:val="center"/>
        <w:rPr>
          <w:rFonts w:ascii="Times New Roman" w:hAnsi="Times New Roman" w:cs="Times New Roman"/>
          <w:sz w:val="24"/>
          <w:szCs w:val="24"/>
        </w:rPr>
      </w:pPr>
      <w:r>
        <w:rPr>
          <w:rFonts w:ascii="Times New Roman" w:hAnsi="Times New Roman" w:cs="Times New Roman"/>
          <w:sz w:val="24"/>
          <w:szCs w:val="24"/>
        </w:rPr>
        <w:t>Lucienne Charlette=========================================Defendant No.1</w:t>
      </w:r>
    </w:p>
    <w:p w:rsidR="004C1685" w:rsidRDefault="00B8400E" w:rsidP="00241083">
      <w:pPr>
        <w:jc w:val="center"/>
        <w:rPr>
          <w:rFonts w:ascii="Times New Roman" w:hAnsi="Times New Roman" w:cs="Times New Roman"/>
          <w:sz w:val="24"/>
          <w:szCs w:val="24"/>
        </w:rPr>
      </w:pPr>
      <w:r>
        <w:rPr>
          <w:rFonts w:ascii="Times New Roman" w:hAnsi="Times New Roman" w:cs="Times New Roman"/>
          <w:sz w:val="24"/>
          <w:szCs w:val="24"/>
        </w:rPr>
        <w:t>Edwin Gonzague Anselme Hoareau=============================Defendant No.2</w:t>
      </w:r>
    </w:p>
    <w:p w:rsidR="00B8400E" w:rsidRDefault="00B8400E">
      <w:pPr>
        <w:pBdr>
          <w:bottom w:val="single" w:sz="6" w:space="1" w:color="auto"/>
        </w:pBdr>
        <w:rPr>
          <w:rFonts w:ascii="Times New Roman" w:hAnsi="Times New Roman" w:cs="Times New Roman"/>
          <w:sz w:val="24"/>
          <w:szCs w:val="24"/>
        </w:rPr>
      </w:pPr>
    </w:p>
    <w:p w:rsidR="00B8400E" w:rsidRDefault="00B8400E">
      <w:pPr>
        <w:rPr>
          <w:rFonts w:ascii="Times New Roman" w:hAnsi="Times New Roman" w:cs="Times New Roman"/>
          <w:sz w:val="24"/>
          <w:szCs w:val="24"/>
        </w:rPr>
      </w:pPr>
    </w:p>
    <w:p w:rsidR="00B8400E" w:rsidRDefault="00B8400E">
      <w:pPr>
        <w:rPr>
          <w:rFonts w:ascii="Times New Roman" w:hAnsi="Times New Roman" w:cs="Times New Roman"/>
          <w:i/>
          <w:sz w:val="24"/>
          <w:szCs w:val="24"/>
        </w:rPr>
      </w:pPr>
      <w:r w:rsidRPr="00241083">
        <w:rPr>
          <w:rFonts w:ascii="Times New Roman" w:hAnsi="Times New Roman" w:cs="Times New Roman"/>
          <w:i/>
          <w:sz w:val="24"/>
          <w:szCs w:val="24"/>
        </w:rPr>
        <w:t>Charles Lucas for the Plaintiff</w:t>
      </w:r>
    </w:p>
    <w:p w:rsidR="00241083" w:rsidRPr="00241083" w:rsidRDefault="00241083">
      <w:pPr>
        <w:rPr>
          <w:rFonts w:ascii="Times New Roman" w:hAnsi="Times New Roman" w:cs="Times New Roman"/>
          <w:i/>
          <w:sz w:val="24"/>
          <w:szCs w:val="24"/>
        </w:rPr>
      </w:pPr>
    </w:p>
    <w:p w:rsidR="00B8400E" w:rsidRDefault="00B8400E">
      <w:pPr>
        <w:rPr>
          <w:rFonts w:ascii="Times New Roman" w:hAnsi="Times New Roman" w:cs="Times New Roman"/>
          <w:i/>
          <w:sz w:val="24"/>
          <w:szCs w:val="24"/>
        </w:rPr>
      </w:pPr>
      <w:r w:rsidRPr="00241083">
        <w:rPr>
          <w:rFonts w:ascii="Times New Roman" w:hAnsi="Times New Roman" w:cs="Times New Roman"/>
          <w:i/>
          <w:sz w:val="24"/>
          <w:szCs w:val="24"/>
        </w:rPr>
        <w:t>Alexandra Madeilene for the Defendant No.1</w:t>
      </w:r>
    </w:p>
    <w:p w:rsidR="00241083" w:rsidRPr="00241083" w:rsidRDefault="00241083">
      <w:pPr>
        <w:rPr>
          <w:rFonts w:ascii="Times New Roman" w:hAnsi="Times New Roman" w:cs="Times New Roman"/>
          <w:i/>
          <w:sz w:val="24"/>
          <w:szCs w:val="24"/>
        </w:rPr>
      </w:pPr>
    </w:p>
    <w:p w:rsidR="00B8400E" w:rsidRPr="00241083" w:rsidRDefault="00B8400E">
      <w:pPr>
        <w:rPr>
          <w:rFonts w:ascii="Times New Roman" w:hAnsi="Times New Roman" w:cs="Times New Roman"/>
          <w:i/>
          <w:sz w:val="24"/>
          <w:szCs w:val="24"/>
        </w:rPr>
      </w:pPr>
      <w:r w:rsidRPr="00241083">
        <w:rPr>
          <w:rFonts w:ascii="Times New Roman" w:hAnsi="Times New Roman" w:cs="Times New Roman"/>
          <w:i/>
          <w:sz w:val="24"/>
          <w:szCs w:val="24"/>
        </w:rPr>
        <w:t>Joel Camille for the Defendant No.</w:t>
      </w:r>
      <w:r w:rsidR="00241083">
        <w:rPr>
          <w:rFonts w:ascii="Times New Roman" w:hAnsi="Times New Roman" w:cs="Times New Roman"/>
          <w:i/>
          <w:sz w:val="24"/>
          <w:szCs w:val="24"/>
        </w:rPr>
        <w:t>2</w:t>
      </w:r>
    </w:p>
    <w:p w:rsidR="00B8400E" w:rsidRPr="00241083" w:rsidRDefault="00B8400E">
      <w:pPr>
        <w:pBdr>
          <w:bottom w:val="single" w:sz="6" w:space="1" w:color="auto"/>
        </w:pBdr>
        <w:rPr>
          <w:rFonts w:ascii="Times New Roman" w:hAnsi="Times New Roman" w:cs="Times New Roman"/>
          <w:i/>
          <w:sz w:val="24"/>
          <w:szCs w:val="24"/>
        </w:rPr>
      </w:pPr>
    </w:p>
    <w:p w:rsidR="00B8400E" w:rsidRDefault="00B8400E">
      <w:pPr>
        <w:rPr>
          <w:rFonts w:ascii="Times New Roman" w:hAnsi="Times New Roman" w:cs="Times New Roman"/>
          <w:sz w:val="24"/>
          <w:szCs w:val="24"/>
        </w:rPr>
      </w:pPr>
    </w:p>
    <w:p w:rsidR="00B8400E" w:rsidRPr="00241083" w:rsidRDefault="00241083" w:rsidP="00241083">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B8400E" w:rsidRPr="00241083" w:rsidRDefault="00B8400E">
      <w:pPr>
        <w:rPr>
          <w:rFonts w:ascii="Times New Roman" w:hAnsi="Times New Roman" w:cs="Times New Roman"/>
          <w:b/>
          <w:sz w:val="24"/>
          <w:szCs w:val="24"/>
          <w:u w:val="single"/>
        </w:rPr>
      </w:pPr>
    </w:p>
    <w:p w:rsidR="00B8400E" w:rsidRPr="00241083" w:rsidRDefault="00B8400E">
      <w:pPr>
        <w:rPr>
          <w:rFonts w:ascii="Times New Roman" w:hAnsi="Times New Roman" w:cs="Times New Roman"/>
          <w:b/>
          <w:sz w:val="24"/>
          <w:szCs w:val="24"/>
          <w:u w:val="single"/>
        </w:rPr>
      </w:pPr>
      <w:r w:rsidRPr="00241083">
        <w:rPr>
          <w:rFonts w:ascii="Times New Roman" w:hAnsi="Times New Roman" w:cs="Times New Roman"/>
          <w:b/>
          <w:sz w:val="24"/>
          <w:szCs w:val="24"/>
          <w:u w:val="single"/>
        </w:rPr>
        <w:t>Egonda-Ntende, CJ</w:t>
      </w:r>
    </w:p>
    <w:p w:rsidR="00B8400E" w:rsidRDefault="00B8400E">
      <w:pPr>
        <w:rPr>
          <w:rFonts w:ascii="Times New Roman" w:hAnsi="Times New Roman" w:cs="Times New Roman"/>
          <w:sz w:val="24"/>
          <w:szCs w:val="24"/>
        </w:rPr>
      </w:pPr>
    </w:p>
    <w:p w:rsidR="00B8400E" w:rsidRDefault="00241083" w:rsidP="0022215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plaintiff brings this action seeking the registration in his names of land titles Volume 80 No. 235 and Volume 81 No. 70 by defendant No.1, in her capacity as Registrar of Titles, contending that he had purchased the said properties from defendant no.2, the registered proprietor thereof.</w:t>
      </w:r>
      <w:r w:rsidR="00F45F19">
        <w:rPr>
          <w:rFonts w:ascii="Times New Roman" w:hAnsi="Times New Roman" w:cs="Times New Roman"/>
          <w:sz w:val="24"/>
          <w:szCs w:val="24"/>
        </w:rPr>
        <w:t xml:space="preserve"> The defendant no.1 opposes this action on the ground that the papers presented by the plaintiff for registration appeared suspicious upon which no transfer could be based. The defendant no.2 opposed this action on the ground that there was no agreement of sale between the plaintiff and the defendant no.2 over the said properties as the agreement of sale was with a third party.</w:t>
      </w:r>
    </w:p>
    <w:p w:rsidR="00F45F19" w:rsidRDefault="00F45F19" w:rsidP="00222154">
      <w:pPr>
        <w:pStyle w:val="ListParagraph"/>
        <w:spacing w:line="360" w:lineRule="auto"/>
        <w:rPr>
          <w:rFonts w:ascii="Times New Roman" w:hAnsi="Times New Roman" w:cs="Times New Roman"/>
          <w:sz w:val="24"/>
          <w:szCs w:val="24"/>
        </w:rPr>
      </w:pPr>
    </w:p>
    <w:p w:rsidR="00F45F19" w:rsidRDefault="00F45F19" w:rsidP="0022215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plaintiff contends on the pleadings that the defendant no.2 was at all material times the owner of the property in issue, hereinafter referred to as the property. Prior to February 2001 the plaintiff instructed Notary Ramnikal Valabhji to conduct a sale of the said property between himself as purchaser and the defendant no.2 as vendor for the price of R 700,000.00. The vendor was paid 330,000.00 vide 2 cheques from the clients account of Notary Ramnikal Valabhji. Secondly a sum of US$ 77,900.00 </w:t>
      </w:r>
      <w:r>
        <w:rPr>
          <w:rFonts w:ascii="Times New Roman" w:hAnsi="Times New Roman" w:cs="Times New Roman"/>
          <w:sz w:val="24"/>
          <w:szCs w:val="24"/>
        </w:rPr>
        <w:lastRenderedPageBreak/>
        <w:t xml:space="preserve">was transferred to the vendor’s account with Barclays Bank Plc, Port Louis, Mauritius. </w:t>
      </w:r>
    </w:p>
    <w:p w:rsidR="00F45F19" w:rsidRPr="00F45F19" w:rsidRDefault="00F45F19" w:rsidP="00F45F19">
      <w:pPr>
        <w:pStyle w:val="ListParagraph"/>
        <w:rPr>
          <w:rFonts w:ascii="Times New Roman" w:hAnsi="Times New Roman" w:cs="Times New Roman"/>
          <w:sz w:val="24"/>
          <w:szCs w:val="24"/>
        </w:rPr>
      </w:pPr>
    </w:p>
    <w:p w:rsidR="00F45F19" w:rsidRDefault="00F45F19" w:rsidP="0022215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Notary initially secured the signature of the vendor on a blank deed of transfer without inserting the name of the purchaser in February 2001 as a form of security for the sale. On 10</w:t>
      </w:r>
      <w:r w:rsidRPr="00F45F19">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2001 the Notary drafted a deed of sale under private signature</w:t>
      </w:r>
      <w:r w:rsidR="004358CB">
        <w:rPr>
          <w:rFonts w:ascii="Times New Roman" w:hAnsi="Times New Roman" w:cs="Times New Roman"/>
          <w:sz w:val="24"/>
          <w:szCs w:val="24"/>
        </w:rPr>
        <w:t xml:space="preserve"> and secured the signature of both the vendor and the plaintiff to complete the execution of sale. The Notary failed to register  the said sale from 2001 to 2008 until he was unable to do so due </w:t>
      </w:r>
      <w:r w:rsidR="000617B7">
        <w:rPr>
          <w:rFonts w:ascii="Times New Roman" w:hAnsi="Times New Roman" w:cs="Times New Roman"/>
          <w:sz w:val="24"/>
          <w:szCs w:val="24"/>
        </w:rPr>
        <w:t xml:space="preserve">to </w:t>
      </w:r>
      <w:r w:rsidR="004358CB">
        <w:rPr>
          <w:rFonts w:ascii="Times New Roman" w:hAnsi="Times New Roman" w:cs="Times New Roman"/>
          <w:sz w:val="24"/>
          <w:szCs w:val="24"/>
        </w:rPr>
        <w:t>his medical state.</w:t>
      </w:r>
    </w:p>
    <w:p w:rsidR="004358CB" w:rsidRPr="004358CB" w:rsidRDefault="004358CB" w:rsidP="00222154">
      <w:pPr>
        <w:pStyle w:val="ListParagraph"/>
        <w:spacing w:line="360" w:lineRule="auto"/>
        <w:rPr>
          <w:rFonts w:ascii="Times New Roman" w:hAnsi="Times New Roman" w:cs="Times New Roman"/>
          <w:sz w:val="24"/>
          <w:szCs w:val="24"/>
        </w:rPr>
      </w:pPr>
    </w:p>
    <w:p w:rsidR="004358CB" w:rsidRDefault="004358CB" w:rsidP="0022215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plaintiff in 2008 engaged Attorney William Hermine to secure the registration and transcription of the sale by way of supporting affidavit, proof of payment and copy of blank transfer deed </w:t>
      </w:r>
      <w:r w:rsidR="000752E8">
        <w:rPr>
          <w:rFonts w:ascii="Times New Roman" w:hAnsi="Times New Roman" w:cs="Times New Roman"/>
          <w:sz w:val="24"/>
          <w:szCs w:val="24"/>
        </w:rPr>
        <w:t>executed by the vendor in 2001. The said papers were presented and the defendant no.1 declined to transfer</w:t>
      </w:r>
      <w:r w:rsidR="00766F57">
        <w:rPr>
          <w:rFonts w:ascii="Times New Roman" w:hAnsi="Times New Roman" w:cs="Times New Roman"/>
          <w:sz w:val="24"/>
          <w:szCs w:val="24"/>
        </w:rPr>
        <w:t xml:space="preserve"> and transcribe</w:t>
      </w:r>
      <w:r w:rsidR="000752E8">
        <w:rPr>
          <w:rFonts w:ascii="Times New Roman" w:hAnsi="Times New Roman" w:cs="Times New Roman"/>
          <w:sz w:val="24"/>
          <w:szCs w:val="24"/>
        </w:rPr>
        <w:t xml:space="preserve"> the said property to the plaintiff</w:t>
      </w:r>
      <w:r w:rsidR="00766F57">
        <w:rPr>
          <w:rFonts w:ascii="Times New Roman" w:hAnsi="Times New Roman" w:cs="Times New Roman"/>
          <w:sz w:val="24"/>
          <w:szCs w:val="24"/>
        </w:rPr>
        <w:t>. The plaintiff asserts that as there was a valid sale between the plaintiff and defendant, in spite of the missing deed, it is just, necessary and reasonable that the sale of the property be registered and transcribed by the Registrar on orders of this court.</w:t>
      </w:r>
    </w:p>
    <w:p w:rsidR="00766F57" w:rsidRPr="00766F57" w:rsidRDefault="00766F57" w:rsidP="00222154">
      <w:pPr>
        <w:pStyle w:val="ListParagraph"/>
        <w:spacing w:line="360" w:lineRule="auto"/>
        <w:rPr>
          <w:rFonts w:ascii="Times New Roman" w:hAnsi="Times New Roman" w:cs="Times New Roman"/>
          <w:sz w:val="24"/>
          <w:szCs w:val="24"/>
        </w:rPr>
      </w:pPr>
    </w:p>
    <w:p w:rsidR="00766F57" w:rsidRDefault="00766F57" w:rsidP="0022215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defendant no.1 opposed this claim. She stated that she was not satisfied with the genuineness of the papers presented on 14 October 2008 and 28 October 2008 by Mr Hermine, as there were photocopies, one set of transcription had not been signed by the purchaser, the signature of the vendor on all of the documents were not original but appeared a photocopy therof and the transcriptions were sealed with cellotape.</w:t>
      </w:r>
    </w:p>
    <w:p w:rsidR="00766F57" w:rsidRPr="00766F57" w:rsidRDefault="00766F57" w:rsidP="00222154">
      <w:pPr>
        <w:pStyle w:val="ListParagraph"/>
        <w:spacing w:line="360" w:lineRule="auto"/>
        <w:rPr>
          <w:rFonts w:ascii="Times New Roman" w:hAnsi="Times New Roman" w:cs="Times New Roman"/>
          <w:sz w:val="24"/>
          <w:szCs w:val="24"/>
        </w:rPr>
      </w:pPr>
    </w:p>
    <w:p w:rsidR="00766F57" w:rsidRDefault="0016713C" w:rsidP="0022215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defendant no.2 opposed this action. Firstly he stated that this action was prescribed in law pursuant to article 2271 of the Civil Code of Seychelles, hereinafter referred to as CCS, Secondly the defendant no.2 contended that the plaintiff was barred by article 1341 of the CCS from adducing oral evidence in respect of the alleged transaction. In the alternative the defendant no.2 denied the contents of the plaint and contended that there was no contract of sale between the plaintiff and defendant no.2. The contract of sale was between a Robert Noonan, for whom the plaintiff was acting, and the defendant no.2. The Not</w:t>
      </w:r>
      <w:r w:rsidRPr="0016713C">
        <w:rPr>
          <w:rFonts w:ascii="Times New Roman" w:hAnsi="Times New Roman" w:cs="Times New Roman"/>
          <w:sz w:val="24"/>
          <w:szCs w:val="24"/>
        </w:rPr>
        <w:t>ary drafted only one document that the defendant signed</w:t>
      </w:r>
      <w:r>
        <w:rPr>
          <w:rFonts w:ascii="Times New Roman" w:hAnsi="Times New Roman" w:cs="Times New Roman"/>
          <w:sz w:val="24"/>
          <w:szCs w:val="24"/>
        </w:rPr>
        <w:t xml:space="preserve"> and this was the blank form of transfer where the names of </w:t>
      </w:r>
      <w:r>
        <w:rPr>
          <w:rFonts w:ascii="Times New Roman" w:hAnsi="Times New Roman" w:cs="Times New Roman"/>
          <w:sz w:val="24"/>
          <w:szCs w:val="24"/>
        </w:rPr>
        <w:lastRenderedPageBreak/>
        <w:t>the purchaser were not inserted</w:t>
      </w:r>
      <w:r w:rsidRPr="0016713C">
        <w:rPr>
          <w:rFonts w:ascii="Times New Roman" w:hAnsi="Times New Roman" w:cs="Times New Roman"/>
          <w:sz w:val="24"/>
          <w:szCs w:val="24"/>
        </w:rPr>
        <w:t>.</w:t>
      </w:r>
      <w:r>
        <w:rPr>
          <w:rFonts w:ascii="Times New Roman" w:hAnsi="Times New Roman" w:cs="Times New Roman"/>
          <w:sz w:val="24"/>
          <w:szCs w:val="24"/>
        </w:rPr>
        <w:t xml:space="preserve"> The names were not inserted as the p</w:t>
      </w:r>
      <w:r w:rsidR="00913587">
        <w:rPr>
          <w:rFonts w:ascii="Times New Roman" w:hAnsi="Times New Roman" w:cs="Times New Roman"/>
          <w:sz w:val="24"/>
          <w:szCs w:val="24"/>
        </w:rPr>
        <w:t>urchaser was  a non-Seychellois</w:t>
      </w:r>
      <w:r>
        <w:rPr>
          <w:rFonts w:ascii="Times New Roman" w:hAnsi="Times New Roman" w:cs="Times New Roman"/>
          <w:sz w:val="24"/>
          <w:szCs w:val="24"/>
        </w:rPr>
        <w:t xml:space="preserve"> and the Government </w:t>
      </w:r>
      <w:r w:rsidR="00913587">
        <w:rPr>
          <w:rFonts w:ascii="Times New Roman" w:hAnsi="Times New Roman" w:cs="Times New Roman"/>
          <w:sz w:val="24"/>
          <w:szCs w:val="24"/>
        </w:rPr>
        <w:t xml:space="preserve">sanction </w:t>
      </w:r>
      <w:r>
        <w:rPr>
          <w:rFonts w:ascii="Times New Roman" w:hAnsi="Times New Roman" w:cs="Times New Roman"/>
          <w:sz w:val="24"/>
          <w:szCs w:val="24"/>
        </w:rPr>
        <w:t>was required before the name could be inserted.</w:t>
      </w:r>
    </w:p>
    <w:p w:rsidR="0016713C" w:rsidRPr="0016713C" w:rsidRDefault="0016713C" w:rsidP="00222154">
      <w:pPr>
        <w:pStyle w:val="ListParagraph"/>
        <w:spacing w:line="360" w:lineRule="auto"/>
        <w:rPr>
          <w:rFonts w:ascii="Times New Roman" w:hAnsi="Times New Roman" w:cs="Times New Roman"/>
          <w:sz w:val="24"/>
          <w:szCs w:val="24"/>
        </w:rPr>
      </w:pPr>
    </w:p>
    <w:p w:rsidR="0016713C" w:rsidRDefault="0016713C" w:rsidP="00222154">
      <w:pPr>
        <w:pStyle w:val="ListParagraph"/>
        <w:numPr>
          <w:ilvl w:val="0"/>
          <w:numId w:val="1"/>
        </w:numPr>
        <w:spacing w:line="360" w:lineRule="auto"/>
        <w:rPr>
          <w:rFonts w:ascii="Times New Roman" w:hAnsi="Times New Roman" w:cs="Times New Roman"/>
          <w:sz w:val="24"/>
          <w:szCs w:val="24"/>
        </w:rPr>
      </w:pPr>
      <w:r w:rsidRPr="00863683">
        <w:rPr>
          <w:rFonts w:ascii="Times New Roman" w:hAnsi="Times New Roman" w:cs="Times New Roman"/>
          <w:sz w:val="24"/>
          <w:szCs w:val="24"/>
        </w:rPr>
        <w:t>The defendant contended that the said payments for the purchase were done on behalf of Mr Noonan the purchaser. Apart from the first d</w:t>
      </w:r>
      <w:r w:rsidR="00863683" w:rsidRPr="00863683">
        <w:rPr>
          <w:rFonts w:ascii="Times New Roman" w:hAnsi="Times New Roman" w:cs="Times New Roman"/>
          <w:sz w:val="24"/>
          <w:szCs w:val="24"/>
        </w:rPr>
        <w:t>eed the defendant has never signe</w:t>
      </w:r>
      <w:r w:rsidRPr="00863683">
        <w:rPr>
          <w:rFonts w:ascii="Times New Roman" w:hAnsi="Times New Roman" w:cs="Times New Roman"/>
          <w:sz w:val="24"/>
          <w:szCs w:val="24"/>
        </w:rPr>
        <w:t>d any other deed</w:t>
      </w:r>
      <w:r w:rsidR="00863683" w:rsidRPr="00863683">
        <w:rPr>
          <w:rFonts w:ascii="Times New Roman" w:hAnsi="Times New Roman" w:cs="Times New Roman"/>
          <w:sz w:val="24"/>
          <w:szCs w:val="24"/>
        </w:rPr>
        <w:t xml:space="preserve">, including a transcription deed, as alleged by the plaint and such purported document must have been forged by or at the instance of the plaintiff. </w:t>
      </w:r>
      <w:r w:rsidR="00863683">
        <w:rPr>
          <w:rFonts w:ascii="Times New Roman" w:hAnsi="Times New Roman" w:cs="Times New Roman"/>
          <w:sz w:val="24"/>
          <w:szCs w:val="24"/>
        </w:rPr>
        <w:t>The defendant finally contends that the plaintiff has no locus standii to institute this action in terms of article 1165 of the CCS, as the contract of sale was only between Robert Noonan and the defendant no.2. The plaintiff is a third party to the contract. He prayed that this suit be dismissed with costs.</w:t>
      </w:r>
    </w:p>
    <w:p w:rsidR="00863683" w:rsidRPr="00863683" w:rsidRDefault="00863683" w:rsidP="00222154">
      <w:pPr>
        <w:pStyle w:val="ListParagraph"/>
        <w:spacing w:line="360" w:lineRule="auto"/>
        <w:rPr>
          <w:rFonts w:ascii="Times New Roman" w:hAnsi="Times New Roman" w:cs="Times New Roman"/>
          <w:sz w:val="24"/>
          <w:szCs w:val="24"/>
        </w:rPr>
      </w:pPr>
    </w:p>
    <w:p w:rsidR="00863683" w:rsidRDefault="00863683" w:rsidP="0022215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Before I can consider the evidence adduced by the parties it is convenient at this stage to set out the issues that must be resolved in this case for either party to succeed. It is clear that the central issue is </w:t>
      </w:r>
      <w:r w:rsidRPr="006E5028">
        <w:rPr>
          <w:rFonts w:ascii="Times New Roman" w:hAnsi="Times New Roman" w:cs="Times New Roman"/>
          <w:b/>
          <w:sz w:val="24"/>
          <w:szCs w:val="24"/>
        </w:rPr>
        <w:t xml:space="preserve">whether or not there was a contract of sale between the plaintiff and defendant no.2. </w:t>
      </w:r>
      <w:r>
        <w:rPr>
          <w:rFonts w:ascii="Times New Roman" w:hAnsi="Times New Roman" w:cs="Times New Roman"/>
          <w:sz w:val="24"/>
          <w:szCs w:val="24"/>
        </w:rPr>
        <w:t>If there was no contract of sale between these 2 parties, as is contended by the defendant no.2, this action must fail. If a contract of sale between the plaintiff and defendant no.2 is proved then this action would succeed.</w:t>
      </w:r>
    </w:p>
    <w:p w:rsidR="00863683" w:rsidRPr="00863683" w:rsidRDefault="00863683" w:rsidP="00222154">
      <w:pPr>
        <w:pStyle w:val="ListParagraph"/>
        <w:spacing w:line="360" w:lineRule="auto"/>
        <w:rPr>
          <w:rFonts w:ascii="Times New Roman" w:hAnsi="Times New Roman" w:cs="Times New Roman"/>
          <w:sz w:val="24"/>
          <w:szCs w:val="24"/>
        </w:rPr>
      </w:pPr>
    </w:p>
    <w:p w:rsidR="00863683" w:rsidRDefault="00863683" w:rsidP="0022215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There is no written contract of sale of land between the plaintiff and the defendant no.2</w:t>
      </w:r>
      <w:r w:rsidR="00262027">
        <w:rPr>
          <w:rFonts w:ascii="Times New Roman" w:hAnsi="Times New Roman" w:cs="Times New Roman"/>
          <w:sz w:val="24"/>
          <w:szCs w:val="24"/>
        </w:rPr>
        <w:t xml:space="preserve"> that has been tendered in this court. It is the case for the defendant no.2 that there was never such a contract in the first place. The only written deed of transfer prepared by a notary, which the defendant no.2 signed, was blank in respect of the purchaser. The explanation</w:t>
      </w:r>
      <w:r w:rsidR="006E5028">
        <w:rPr>
          <w:rFonts w:ascii="Times New Roman" w:hAnsi="Times New Roman" w:cs="Times New Roman"/>
          <w:sz w:val="24"/>
          <w:szCs w:val="24"/>
        </w:rPr>
        <w:t xml:space="preserve"> by defendant no.2, in his testimony to this court,</w:t>
      </w:r>
      <w:r w:rsidR="00262027">
        <w:rPr>
          <w:rFonts w:ascii="Times New Roman" w:hAnsi="Times New Roman" w:cs="Times New Roman"/>
          <w:sz w:val="24"/>
          <w:szCs w:val="24"/>
        </w:rPr>
        <w:t xml:space="preserve"> is that the purchaser was a Mr Robert Noonan, a non-Seychellois and his na</w:t>
      </w:r>
      <w:r w:rsidR="006E5028">
        <w:rPr>
          <w:rFonts w:ascii="Times New Roman" w:hAnsi="Times New Roman" w:cs="Times New Roman"/>
          <w:sz w:val="24"/>
          <w:szCs w:val="24"/>
        </w:rPr>
        <w:t>me could not be put on the deed</w:t>
      </w:r>
      <w:r w:rsidR="00262027">
        <w:rPr>
          <w:rFonts w:ascii="Times New Roman" w:hAnsi="Times New Roman" w:cs="Times New Roman"/>
          <w:sz w:val="24"/>
          <w:szCs w:val="24"/>
        </w:rPr>
        <w:t xml:space="preserve"> until a Government sanction of the transaction had been obtained.</w:t>
      </w:r>
    </w:p>
    <w:p w:rsidR="00262027" w:rsidRPr="00262027" w:rsidRDefault="00262027" w:rsidP="00222154">
      <w:pPr>
        <w:pStyle w:val="ListParagraph"/>
        <w:spacing w:line="360" w:lineRule="auto"/>
        <w:rPr>
          <w:rFonts w:ascii="Times New Roman" w:hAnsi="Times New Roman" w:cs="Times New Roman"/>
          <w:sz w:val="24"/>
          <w:szCs w:val="24"/>
        </w:rPr>
      </w:pPr>
    </w:p>
    <w:p w:rsidR="00262027" w:rsidRDefault="00262027" w:rsidP="0022215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plaintiff while admitting that such a deed was made states that he was the purchaser and not Mr Robert Noonan. However at the time he had not made up his mind as to whether the property should be registered in his personal names or in the names of a company or a nominee. That was the reason why his name or any other name was not placed in the place for the purchaser. The plaintiff is astonished that the </w:t>
      </w:r>
      <w:r>
        <w:rPr>
          <w:rFonts w:ascii="Times New Roman" w:hAnsi="Times New Roman" w:cs="Times New Roman"/>
          <w:sz w:val="24"/>
          <w:szCs w:val="24"/>
        </w:rPr>
        <w:lastRenderedPageBreak/>
        <w:t>defendant no.2 claims that the plaintiff was acting as an agent of Robert Noonan as the plaintiff had never told the defendant so. He wondered how the defendant no.2 had come by the name Robert Noonan.</w:t>
      </w:r>
    </w:p>
    <w:p w:rsidR="00262027" w:rsidRPr="00262027" w:rsidRDefault="00262027" w:rsidP="00222154">
      <w:pPr>
        <w:pStyle w:val="ListParagraph"/>
        <w:spacing w:line="360" w:lineRule="auto"/>
        <w:rPr>
          <w:rFonts w:ascii="Times New Roman" w:hAnsi="Times New Roman" w:cs="Times New Roman"/>
          <w:sz w:val="24"/>
          <w:szCs w:val="24"/>
        </w:rPr>
      </w:pPr>
    </w:p>
    <w:p w:rsidR="00262027" w:rsidRDefault="00262027" w:rsidP="0022215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plaintiff admitted that Robert Noonan existed. In fact the plaintiff acted as an agent for Robert Noonan in a number of matters, related to the purchase of land in Africa. </w:t>
      </w:r>
      <w:r w:rsidR="006E5028">
        <w:rPr>
          <w:rFonts w:ascii="Times New Roman" w:hAnsi="Times New Roman" w:cs="Times New Roman"/>
          <w:sz w:val="24"/>
          <w:szCs w:val="24"/>
        </w:rPr>
        <w:t>The n</w:t>
      </w:r>
      <w:r>
        <w:rPr>
          <w:rFonts w:ascii="Times New Roman" w:hAnsi="Times New Roman" w:cs="Times New Roman"/>
          <w:sz w:val="24"/>
          <w:szCs w:val="24"/>
        </w:rPr>
        <w:t xml:space="preserve">otary paid the defendant no.2 with 2 cheques in respect of money the notary held on account of Robert Noonan and it is Noonan that authorised that money to be disbursed </w:t>
      </w:r>
      <w:r w:rsidR="00EB5598">
        <w:rPr>
          <w:rFonts w:ascii="Times New Roman" w:hAnsi="Times New Roman" w:cs="Times New Roman"/>
          <w:sz w:val="24"/>
          <w:szCs w:val="24"/>
        </w:rPr>
        <w:t>to the defendant no.2 but as a payment on account of the plaintiff. Similarly the transfer of US$77,900.00 was from an account controlled by Robert Noonan but it was made on account of the plaintiff as those monies were due to the plaintiff from Robert Noonan. It was on account of the plaintiff’s instructions to Mr Robert Noonan that this money was paid to the defendant no.2’s account.</w:t>
      </w:r>
    </w:p>
    <w:p w:rsidR="00EB5598" w:rsidRPr="00EB5598" w:rsidRDefault="00EB5598" w:rsidP="00222154">
      <w:pPr>
        <w:pStyle w:val="ListParagraph"/>
        <w:spacing w:line="360" w:lineRule="auto"/>
        <w:rPr>
          <w:rFonts w:ascii="Times New Roman" w:hAnsi="Times New Roman" w:cs="Times New Roman"/>
          <w:sz w:val="24"/>
          <w:szCs w:val="24"/>
        </w:rPr>
      </w:pPr>
    </w:p>
    <w:p w:rsidR="00EB5598" w:rsidRDefault="00EB5598" w:rsidP="0022215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Implausible stories may well turn out to be the tru</w:t>
      </w:r>
      <w:r w:rsidR="006E5028">
        <w:rPr>
          <w:rFonts w:ascii="Times New Roman" w:hAnsi="Times New Roman" w:cs="Times New Roman"/>
          <w:sz w:val="24"/>
          <w:szCs w:val="24"/>
        </w:rPr>
        <w:t>e</w:t>
      </w:r>
      <w:r>
        <w:rPr>
          <w:rFonts w:ascii="Times New Roman" w:hAnsi="Times New Roman" w:cs="Times New Roman"/>
          <w:sz w:val="24"/>
          <w:szCs w:val="24"/>
        </w:rPr>
        <w:t>. If the plaintiff never told the defendant about a Robert Noonan, how can it turn out that the defendant no.2</w:t>
      </w:r>
      <w:r w:rsidR="00A93C7E">
        <w:rPr>
          <w:rFonts w:ascii="Times New Roman" w:hAnsi="Times New Roman" w:cs="Times New Roman"/>
          <w:sz w:val="24"/>
          <w:szCs w:val="24"/>
        </w:rPr>
        <w:t>, was taken by the plaintiff to a Notary, to draw up the instruments of sale or transfer, who kept Mr Noonan’s money in his clients account? And how does it turn out that he</w:t>
      </w:r>
      <w:r>
        <w:rPr>
          <w:rFonts w:ascii="Times New Roman" w:hAnsi="Times New Roman" w:cs="Times New Roman"/>
          <w:sz w:val="24"/>
          <w:szCs w:val="24"/>
        </w:rPr>
        <w:t xml:space="preserve"> was paid with </w:t>
      </w:r>
      <w:r w:rsidR="006E5028">
        <w:rPr>
          <w:rFonts w:ascii="Times New Roman" w:hAnsi="Times New Roman" w:cs="Times New Roman"/>
          <w:sz w:val="24"/>
          <w:szCs w:val="24"/>
        </w:rPr>
        <w:t xml:space="preserve">money initially </w:t>
      </w:r>
      <w:r>
        <w:rPr>
          <w:rFonts w:ascii="Times New Roman" w:hAnsi="Times New Roman" w:cs="Times New Roman"/>
          <w:sz w:val="24"/>
          <w:szCs w:val="24"/>
        </w:rPr>
        <w:t xml:space="preserve">belonging to Mr Noonan held by the Notary? In addition the last payment, </w:t>
      </w:r>
      <w:r w:rsidR="00A93C7E">
        <w:rPr>
          <w:rFonts w:ascii="Times New Roman" w:hAnsi="Times New Roman" w:cs="Times New Roman"/>
          <w:sz w:val="24"/>
          <w:szCs w:val="24"/>
        </w:rPr>
        <w:t>the foreign exchange remittance</w:t>
      </w:r>
      <w:r>
        <w:rPr>
          <w:rFonts w:ascii="Times New Roman" w:hAnsi="Times New Roman" w:cs="Times New Roman"/>
          <w:sz w:val="24"/>
          <w:szCs w:val="24"/>
        </w:rPr>
        <w:t xml:space="preserve"> to the defendant no.2, also originated from a company</w:t>
      </w:r>
      <w:r w:rsidR="00A93C7E">
        <w:rPr>
          <w:rFonts w:ascii="Times New Roman" w:hAnsi="Times New Roman" w:cs="Times New Roman"/>
          <w:sz w:val="24"/>
          <w:szCs w:val="24"/>
        </w:rPr>
        <w:t>, outside of Seychelles,</w:t>
      </w:r>
      <w:r>
        <w:rPr>
          <w:rFonts w:ascii="Times New Roman" w:hAnsi="Times New Roman" w:cs="Times New Roman"/>
          <w:sz w:val="24"/>
          <w:szCs w:val="24"/>
        </w:rPr>
        <w:t xml:space="preserve"> controlled by Robert Noonan. </w:t>
      </w:r>
      <w:r w:rsidR="00A93C7E">
        <w:rPr>
          <w:rFonts w:ascii="Times New Roman" w:hAnsi="Times New Roman" w:cs="Times New Roman"/>
          <w:sz w:val="24"/>
          <w:szCs w:val="24"/>
        </w:rPr>
        <w:t xml:space="preserve"> Is this not too much of a coincidence? </w:t>
      </w:r>
      <w:r>
        <w:rPr>
          <w:rFonts w:ascii="Times New Roman" w:hAnsi="Times New Roman" w:cs="Times New Roman"/>
          <w:sz w:val="24"/>
          <w:szCs w:val="24"/>
        </w:rPr>
        <w:t xml:space="preserve">The only people who could have revealed the identity of Mr Robert Noonan to the defendant were either the Notary or the plaintiff or both of them. The defendant no.2 could not have dreamed up the name of Robert Noonan. </w:t>
      </w:r>
    </w:p>
    <w:p w:rsidR="00EB5598" w:rsidRPr="00EB5598" w:rsidRDefault="00EB5598" w:rsidP="00222154">
      <w:pPr>
        <w:pStyle w:val="ListParagraph"/>
        <w:spacing w:line="360" w:lineRule="auto"/>
        <w:rPr>
          <w:rFonts w:ascii="Times New Roman" w:hAnsi="Times New Roman" w:cs="Times New Roman"/>
          <w:sz w:val="24"/>
          <w:szCs w:val="24"/>
        </w:rPr>
      </w:pPr>
    </w:p>
    <w:p w:rsidR="006D6A3E" w:rsidRDefault="00EB5598" w:rsidP="0022215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may well be possible that the plaintiff was at a loss as </w:t>
      </w:r>
      <w:r w:rsidR="006D6A3E">
        <w:rPr>
          <w:rFonts w:ascii="Times New Roman" w:hAnsi="Times New Roman" w:cs="Times New Roman"/>
          <w:sz w:val="24"/>
          <w:szCs w:val="24"/>
        </w:rPr>
        <w:t xml:space="preserve">to which name this property should be put in but it is extremely surprising that he would wait 8 years for a transfer to be done until the Notary who handled the transaction became senile! </w:t>
      </w:r>
      <w:r w:rsidR="00A93C7E">
        <w:rPr>
          <w:rFonts w:ascii="Times New Roman" w:hAnsi="Times New Roman" w:cs="Times New Roman"/>
          <w:sz w:val="24"/>
          <w:szCs w:val="24"/>
        </w:rPr>
        <w:t>Ordinarily s</w:t>
      </w:r>
      <w:r w:rsidR="006D6A3E">
        <w:rPr>
          <w:rFonts w:ascii="Times New Roman" w:hAnsi="Times New Roman" w:cs="Times New Roman"/>
          <w:sz w:val="24"/>
          <w:szCs w:val="24"/>
        </w:rPr>
        <w:t xml:space="preserve">elf interest could not have allowed such a state of affairs. This story weighed together with the story for the defendant is </w:t>
      </w:r>
      <w:r w:rsidR="00A93C7E">
        <w:rPr>
          <w:rFonts w:ascii="Times New Roman" w:hAnsi="Times New Roman" w:cs="Times New Roman"/>
          <w:sz w:val="24"/>
          <w:szCs w:val="24"/>
        </w:rPr>
        <w:t>simply improbable</w:t>
      </w:r>
      <w:r w:rsidR="006D6A3E">
        <w:rPr>
          <w:rFonts w:ascii="Times New Roman" w:hAnsi="Times New Roman" w:cs="Times New Roman"/>
          <w:sz w:val="24"/>
          <w:szCs w:val="24"/>
        </w:rPr>
        <w:t>.</w:t>
      </w:r>
      <w:r w:rsidR="00A93C7E">
        <w:rPr>
          <w:rFonts w:ascii="Times New Roman" w:hAnsi="Times New Roman" w:cs="Times New Roman"/>
          <w:sz w:val="24"/>
          <w:szCs w:val="24"/>
        </w:rPr>
        <w:t xml:space="preserve"> Given the sums of money involved in this transaction it is surprising that if the plaintiff was the actual buyer of the property he did not secure this transaction with an agreement of sale</w:t>
      </w:r>
      <w:r w:rsidR="00222154">
        <w:rPr>
          <w:rFonts w:ascii="Times New Roman" w:hAnsi="Times New Roman" w:cs="Times New Roman"/>
          <w:sz w:val="24"/>
          <w:szCs w:val="24"/>
        </w:rPr>
        <w:t xml:space="preserve"> between himself and the defendant no.2 pending the determination by the plaintiff of the person in whose favour he wanted the land in question transferred to.</w:t>
      </w:r>
      <w:r w:rsidR="00A93C7E">
        <w:rPr>
          <w:rFonts w:ascii="Times New Roman" w:hAnsi="Times New Roman" w:cs="Times New Roman"/>
          <w:sz w:val="24"/>
          <w:szCs w:val="24"/>
        </w:rPr>
        <w:t xml:space="preserve"> </w:t>
      </w:r>
    </w:p>
    <w:p w:rsidR="006D6A3E" w:rsidRPr="006D6A3E" w:rsidRDefault="006D6A3E" w:rsidP="00222154">
      <w:pPr>
        <w:pStyle w:val="ListParagraph"/>
        <w:spacing w:line="360" w:lineRule="auto"/>
        <w:rPr>
          <w:rFonts w:ascii="Times New Roman" w:hAnsi="Times New Roman" w:cs="Times New Roman"/>
          <w:sz w:val="24"/>
          <w:szCs w:val="24"/>
        </w:rPr>
      </w:pPr>
    </w:p>
    <w:p w:rsidR="00EB5598" w:rsidRDefault="006D6A3E" w:rsidP="0022215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plaintiff admitted in his testimony that he acted for Mr Robert Noonan at about the time of this transaction. He did so in buying land. He approached the defendant to purchase some land. The defendant stated that the plaintiff did so</w:t>
      </w:r>
      <w:r w:rsidR="00222154">
        <w:rPr>
          <w:rFonts w:ascii="Times New Roman" w:hAnsi="Times New Roman" w:cs="Times New Roman"/>
          <w:sz w:val="24"/>
          <w:szCs w:val="24"/>
        </w:rPr>
        <w:t>,</w:t>
      </w:r>
      <w:r>
        <w:rPr>
          <w:rFonts w:ascii="Times New Roman" w:hAnsi="Times New Roman" w:cs="Times New Roman"/>
          <w:sz w:val="24"/>
          <w:szCs w:val="24"/>
        </w:rPr>
        <w:t xml:space="preserve"> on behalf of Mr Robert Noonan. The defendant no.2 did not know Robert Noonan. He did not meet Robert Noonan. The plaintiff took him to a Notary who had Mr Robert Noonan’s money and paid the defendant no.2. The plaintiff assisted the defendant no.2 open an account in Barclays Bank Plc, Mauritius.  A company controlled by Mr Noonan transferred the balance of the purchase price to that account.</w:t>
      </w:r>
    </w:p>
    <w:p w:rsidR="006D6A3E" w:rsidRPr="006D6A3E" w:rsidRDefault="006D6A3E" w:rsidP="00222154">
      <w:pPr>
        <w:pStyle w:val="ListParagraph"/>
        <w:spacing w:line="360" w:lineRule="auto"/>
        <w:rPr>
          <w:rFonts w:ascii="Times New Roman" w:hAnsi="Times New Roman" w:cs="Times New Roman"/>
          <w:sz w:val="24"/>
          <w:szCs w:val="24"/>
        </w:rPr>
      </w:pPr>
    </w:p>
    <w:p w:rsidR="006D6A3E" w:rsidRDefault="006D6A3E" w:rsidP="0022215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defendant no.2 explained that the only reason why the purchaser was not named in the deed of transfer was because the purchaser was a non-Seychellois, and this would await grant of the Government sanction, necessary for such transactions. This version is </w:t>
      </w:r>
      <w:r w:rsidR="006E5028">
        <w:rPr>
          <w:rFonts w:ascii="Times New Roman" w:hAnsi="Times New Roman" w:cs="Times New Roman"/>
          <w:sz w:val="24"/>
          <w:szCs w:val="24"/>
        </w:rPr>
        <w:t xml:space="preserve">more </w:t>
      </w:r>
      <w:r>
        <w:rPr>
          <w:rFonts w:ascii="Times New Roman" w:hAnsi="Times New Roman" w:cs="Times New Roman"/>
          <w:sz w:val="24"/>
          <w:szCs w:val="24"/>
        </w:rPr>
        <w:t>plausible</w:t>
      </w:r>
      <w:r w:rsidR="00C7725D">
        <w:rPr>
          <w:rFonts w:ascii="Times New Roman" w:hAnsi="Times New Roman" w:cs="Times New Roman"/>
          <w:sz w:val="24"/>
          <w:szCs w:val="24"/>
        </w:rPr>
        <w:t xml:space="preserve"> </w:t>
      </w:r>
      <w:r w:rsidR="006E5028">
        <w:rPr>
          <w:rFonts w:ascii="Times New Roman" w:hAnsi="Times New Roman" w:cs="Times New Roman"/>
          <w:sz w:val="24"/>
          <w:szCs w:val="24"/>
        </w:rPr>
        <w:t>than</w:t>
      </w:r>
      <w:r w:rsidR="00C7725D">
        <w:rPr>
          <w:rFonts w:ascii="Times New Roman" w:hAnsi="Times New Roman" w:cs="Times New Roman"/>
          <w:sz w:val="24"/>
          <w:szCs w:val="24"/>
        </w:rPr>
        <w:t xml:space="preserve"> the plaintiff’s version. The defendant no. 2 explained that the plaintiff was acting as an agent for Robert Noonan in this sale. In fact the plaintiff admitted that around this time he had been acting as an agent for Robert Noonan. The defendant’s story is not fanciful. It is supported in material parts by the account of the plaintiff himself.</w:t>
      </w:r>
    </w:p>
    <w:p w:rsidR="00C7725D" w:rsidRPr="00C7725D" w:rsidRDefault="00C7725D" w:rsidP="00222154">
      <w:pPr>
        <w:pStyle w:val="ListParagraph"/>
        <w:spacing w:line="360" w:lineRule="auto"/>
        <w:rPr>
          <w:rFonts w:ascii="Times New Roman" w:hAnsi="Times New Roman" w:cs="Times New Roman"/>
          <w:sz w:val="24"/>
          <w:szCs w:val="24"/>
        </w:rPr>
      </w:pPr>
    </w:p>
    <w:p w:rsidR="00C7725D" w:rsidRDefault="006E5028" w:rsidP="0022215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purchase</w:t>
      </w:r>
      <w:r w:rsidR="00C7725D">
        <w:rPr>
          <w:rFonts w:ascii="Times New Roman" w:hAnsi="Times New Roman" w:cs="Times New Roman"/>
          <w:sz w:val="24"/>
          <w:szCs w:val="24"/>
        </w:rPr>
        <w:t xml:space="preserve"> price was paid with money held either on behalf of Mr Noonan </w:t>
      </w:r>
      <w:r>
        <w:rPr>
          <w:rFonts w:ascii="Times New Roman" w:hAnsi="Times New Roman" w:cs="Times New Roman"/>
          <w:sz w:val="24"/>
          <w:szCs w:val="24"/>
        </w:rPr>
        <w:t xml:space="preserve"> and </w:t>
      </w:r>
      <w:r w:rsidR="00C7725D">
        <w:rPr>
          <w:rFonts w:ascii="Times New Roman" w:hAnsi="Times New Roman" w:cs="Times New Roman"/>
          <w:sz w:val="24"/>
          <w:szCs w:val="24"/>
        </w:rPr>
        <w:t xml:space="preserve">or by a company controlled by Mr Noonan. The plaintiff claims that this money was paid on his account and instructions, </w:t>
      </w:r>
      <w:r>
        <w:rPr>
          <w:rFonts w:ascii="Times New Roman" w:hAnsi="Times New Roman" w:cs="Times New Roman"/>
          <w:sz w:val="24"/>
          <w:szCs w:val="24"/>
        </w:rPr>
        <w:t>i</w:t>
      </w:r>
      <w:r w:rsidR="00C7725D">
        <w:rPr>
          <w:rFonts w:ascii="Times New Roman" w:hAnsi="Times New Roman" w:cs="Times New Roman"/>
          <w:sz w:val="24"/>
          <w:szCs w:val="24"/>
        </w:rPr>
        <w:t>n his own right, for services he had rendered to Mr Noonan. He could not produce any proof</w:t>
      </w:r>
      <w:r w:rsidR="000617B7">
        <w:rPr>
          <w:rFonts w:ascii="Times New Roman" w:hAnsi="Times New Roman" w:cs="Times New Roman"/>
          <w:sz w:val="24"/>
          <w:szCs w:val="24"/>
        </w:rPr>
        <w:t>, documentary or otherwise,</w:t>
      </w:r>
      <w:r w:rsidR="00C7725D">
        <w:rPr>
          <w:rFonts w:ascii="Times New Roman" w:hAnsi="Times New Roman" w:cs="Times New Roman"/>
          <w:sz w:val="24"/>
          <w:szCs w:val="24"/>
        </w:rPr>
        <w:t xml:space="preserve"> of such services</w:t>
      </w:r>
      <w:r w:rsidR="000617B7">
        <w:rPr>
          <w:rFonts w:ascii="Times New Roman" w:hAnsi="Times New Roman" w:cs="Times New Roman"/>
          <w:sz w:val="24"/>
          <w:szCs w:val="24"/>
        </w:rPr>
        <w:t xml:space="preserve"> or any other evidence pointing in that direction, other than his word</w:t>
      </w:r>
      <w:r w:rsidR="00C7725D">
        <w:rPr>
          <w:rFonts w:ascii="Times New Roman" w:hAnsi="Times New Roman" w:cs="Times New Roman"/>
          <w:sz w:val="24"/>
          <w:szCs w:val="24"/>
        </w:rPr>
        <w:t xml:space="preserve">. Mr Noonan was an associate of the plaintiff and not of the defendant. </w:t>
      </w:r>
    </w:p>
    <w:p w:rsidR="001E404B" w:rsidRPr="001E404B" w:rsidRDefault="001E404B" w:rsidP="00222154">
      <w:pPr>
        <w:pStyle w:val="ListParagraph"/>
        <w:spacing w:line="360" w:lineRule="auto"/>
        <w:rPr>
          <w:rFonts w:ascii="Times New Roman" w:hAnsi="Times New Roman" w:cs="Times New Roman"/>
          <w:sz w:val="24"/>
          <w:szCs w:val="24"/>
        </w:rPr>
      </w:pPr>
    </w:p>
    <w:p w:rsidR="001E404B" w:rsidRDefault="001E404B" w:rsidP="0022215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 addition the defendant no.2 testified that he had only signed on</w:t>
      </w:r>
      <w:r w:rsidR="00222154">
        <w:rPr>
          <w:rFonts w:ascii="Times New Roman" w:hAnsi="Times New Roman" w:cs="Times New Roman"/>
          <w:sz w:val="24"/>
          <w:szCs w:val="24"/>
        </w:rPr>
        <w:t>e</w:t>
      </w:r>
      <w:r>
        <w:rPr>
          <w:rFonts w:ascii="Times New Roman" w:hAnsi="Times New Roman" w:cs="Times New Roman"/>
          <w:sz w:val="24"/>
          <w:szCs w:val="24"/>
        </w:rPr>
        <w:t xml:space="preserve"> document</w:t>
      </w:r>
      <w:r w:rsidR="00222154">
        <w:rPr>
          <w:rFonts w:ascii="Times New Roman" w:hAnsi="Times New Roman" w:cs="Times New Roman"/>
          <w:sz w:val="24"/>
          <w:szCs w:val="24"/>
        </w:rPr>
        <w:t>,</w:t>
      </w:r>
      <w:r>
        <w:rPr>
          <w:rFonts w:ascii="Times New Roman" w:hAnsi="Times New Roman" w:cs="Times New Roman"/>
          <w:sz w:val="24"/>
          <w:szCs w:val="24"/>
        </w:rPr>
        <w:t xml:space="preserve"> the deed of transfer</w:t>
      </w:r>
      <w:r w:rsidR="00222154">
        <w:rPr>
          <w:rFonts w:ascii="Times New Roman" w:hAnsi="Times New Roman" w:cs="Times New Roman"/>
          <w:sz w:val="24"/>
          <w:szCs w:val="24"/>
        </w:rPr>
        <w:t>,</w:t>
      </w:r>
      <w:r>
        <w:rPr>
          <w:rFonts w:ascii="Times New Roman" w:hAnsi="Times New Roman" w:cs="Times New Roman"/>
          <w:sz w:val="24"/>
          <w:szCs w:val="24"/>
        </w:rPr>
        <w:t xml:space="preserve"> in Fe</w:t>
      </w:r>
      <w:r w:rsidR="00813FFD">
        <w:rPr>
          <w:rFonts w:ascii="Times New Roman" w:hAnsi="Times New Roman" w:cs="Times New Roman"/>
          <w:sz w:val="24"/>
          <w:szCs w:val="24"/>
        </w:rPr>
        <w:t xml:space="preserve">bruary 2001. </w:t>
      </w:r>
      <w:r w:rsidR="00222154">
        <w:rPr>
          <w:rFonts w:ascii="Times New Roman" w:hAnsi="Times New Roman" w:cs="Times New Roman"/>
          <w:sz w:val="24"/>
          <w:szCs w:val="24"/>
        </w:rPr>
        <w:t>However</w:t>
      </w:r>
      <w:r>
        <w:rPr>
          <w:rFonts w:ascii="Times New Roman" w:hAnsi="Times New Roman" w:cs="Times New Roman"/>
          <w:sz w:val="24"/>
          <w:szCs w:val="24"/>
        </w:rPr>
        <w:t xml:space="preserve"> numerous documents were produced by the plaintiff or at the instance of the plaintiff, purporting to bear the defendant no.2’s signature. The defendant no.2 has called those documents forgeries. The plaintiff could not produce Mr Hermine who had attested some of th</w:t>
      </w:r>
      <w:r w:rsidR="00222154">
        <w:rPr>
          <w:rFonts w:ascii="Times New Roman" w:hAnsi="Times New Roman" w:cs="Times New Roman"/>
          <w:sz w:val="24"/>
          <w:szCs w:val="24"/>
        </w:rPr>
        <w:t>ose documents,</w:t>
      </w:r>
      <w:r>
        <w:rPr>
          <w:rFonts w:ascii="Times New Roman" w:hAnsi="Times New Roman" w:cs="Times New Roman"/>
          <w:sz w:val="24"/>
          <w:szCs w:val="24"/>
        </w:rPr>
        <w:t xml:space="preserve"> like the deed of transfer of August 2001 or the transcriptions</w:t>
      </w:r>
      <w:r w:rsidR="00222154">
        <w:rPr>
          <w:rFonts w:ascii="Times New Roman" w:hAnsi="Times New Roman" w:cs="Times New Roman"/>
          <w:sz w:val="24"/>
          <w:szCs w:val="24"/>
        </w:rPr>
        <w:t>,</w:t>
      </w:r>
      <w:r w:rsidR="00813FFD">
        <w:rPr>
          <w:rFonts w:ascii="Times New Roman" w:hAnsi="Times New Roman" w:cs="Times New Roman"/>
          <w:sz w:val="24"/>
          <w:szCs w:val="24"/>
        </w:rPr>
        <w:t xml:space="preserve"> to testify to support their authenticity</w:t>
      </w:r>
      <w:r w:rsidR="00234410">
        <w:rPr>
          <w:rFonts w:ascii="Times New Roman" w:hAnsi="Times New Roman" w:cs="Times New Roman"/>
          <w:sz w:val="24"/>
          <w:szCs w:val="24"/>
        </w:rPr>
        <w:t xml:space="preserve"> or genuineness</w:t>
      </w:r>
      <w:r>
        <w:rPr>
          <w:rFonts w:ascii="Times New Roman" w:hAnsi="Times New Roman" w:cs="Times New Roman"/>
          <w:sz w:val="24"/>
          <w:szCs w:val="24"/>
        </w:rPr>
        <w:t xml:space="preserve">. The defendant no.1 found such documents suspicious and refused to act on them. The defendant no.2 states on oath that they are not his </w:t>
      </w:r>
      <w:r>
        <w:rPr>
          <w:rFonts w:ascii="Times New Roman" w:hAnsi="Times New Roman" w:cs="Times New Roman"/>
          <w:sz w:val="24"/>
          <w:szCs w:val="24"/>
        </w:rPr>
        <w:lastRenderedPageBreak/>
        <w:t>documents.</w:t>
      </w:r>
      <w:r w:rsidR="00813FFD">
        <w:rPr>
          <w:rFonts w:ascii="Times New Roman" w:hAnsi="Times New Roman" w:cs="Times New Roman"/>
          <w:sz w:val="24"/>
          <w:szCs w:val="24"/>
        </w:rPr>
        <w:t xml:space="preserve"> They do not bear his signature. Or rather he did not execute the same. Any signature on them purporting to be his signature is a forgery.</w:t>
      </w:r>
      <w:r w:rsidR="00234410">
        <w:rPr>
          <w:rFonts w:ascii="Times New Roman" w:hAnsi="Times New Roman" w:cs="Times New Roman"/>
          <w:sz w:val="24"/>
          <w:szCs w:val="24"/>
        </w:rPr>
        <w:t xml:space="preserve"> This testimony has not been refuted.</w:t>
      </w:r>
    </w:p>
    <w:p w:rsidR="00813FFD" w:rsidRPr="00813FFD" w:rsidRDefault="00813FFD" w:rsidP="00222154">
      <w:pPr>
        <w:pStyle w:val="ListParagraph"/>
        <w:spacing w:line="360" w:lineRule="auto"/>
        <w:rPr>
          <w:rFonts w:ascii="Times New Roman" w:hAnsi="Times New Roman" w:cs="Times New Roman"/>
          <w:sz w:val="24"/>
          <w:szCs w:val="24"/>
        </w:rPr>
      </w:pPr>
    </w:p>
    <w:p w:rsidR="00813FFD" w:rsidRDefault="00813FFD" w:rsidP="0022215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fact that the plaintiff is associated with such documents or is the originator of such documents does not lend credence to his version of events. On the contrary</w:t>
      </w:r>
      <w:r w:rsidR="00234410">
        <w:rPr>
          <w:rFonts w:ascii="Times New Roman" w:hAnsi="Times New Roman" w:cs="Times New Roman"/>
          <w:sz w:val="24"/>
          <w:szCs w:val="24"/>
        </w:rPr>
        <w:t>, on a balance of probabilities,</w:t>
      </w:r>
      <w:r>
        <w:rPr>
          <w:rFonts w:ascii="Times New Roman" w:hAnsi="Times New Roman" w:cs="Times New Roman"/>
          <w:sz w:val="24"/>
          <w:szCs w:val="24"/>
        </w:rPr>
        <w:t xml:space="preserve"> it destroys the case he put forward as unworthy of belief. I find that the plaintiff has failed to prove that he entered into a contract of sale on his own behalf with the defendant no.2 over the property in question. As that is my finding on that issue this suit must fail. It is dismissed with costs.</w:t>
      </w:r>
    </w:p>
    <w:p w:rsidR="00813FFD" w:rsidRDefault="00813FFD" w:rsidP="00813FFD">
      <w:pPr>
        <w:rPr>
          <w:rFonts w:ascii="Times New Roman" w:hAnsi="Times New Roman" w:cs="Times New Roman"/>
          <w:sz w:val="24"/>
          <w:szCs w:val="24"/>
        </w:rPr>
      </w:pPr>
    </w:p>
    <w:p w:rsidR="00813FFD" w:rsidRDefault="00813FFD" w:rsidP="00813FFD">
      <w:pPr>
        <w:rPr>
          <w:rFonts w:ascii="Times New Roman" w:hAnsi="Times New Roman" w:cs="Times New Roman"/>
          <w:sz w:val="24"/>
          <w:szCs w:val="24"/>
        </w:rPr>
      </w:pPr>
      <w:r>
        <w:rPr>
          <w:rFonts w:ascii="Times New Roman" w:hAnsi="Times New Roman" w:cs="Times New Roman"/>
          <w:sz w:val="24"/>
          <w:szCs w:val="24"/>
        </w:rPr>
        <w:t>Signed, dated and delivered at Victoria this 31</w:t>
      </w:r>
      <w:r w:rsidRPr="00813FFD">
        <w:rPr>
          <w:rFonts w:ascii="Times New Roman" w:hAnsi="Times New Roman" w:cs="Times New Roman"/>
          <w:sz w:val="24"/>
          <w:szCs w:val="24"/>
          <w:vertAlign w:val="superscript"/>
        </w:rPr>
        <w:t>st</w:t>
      </w:r>
      <w:r>
        <w:rPr>
          <w:rFonts w:ascii="Times New Roman" w:hAnsi="Times New Roman" w:cs="Times New Roman"/>
          <w:sz w:val="24"/>
          <w:szCs w:val="24"/>
        </w:rPr>
        <w:t xml:space="preserve"> day of January 2013</w:t>
      </w:r>
    </w:p>
    <w:p w:rsidR="00813FFD" w:rsidRDefault="00813FFD" w:rsidP="00813FFD">
      <w:pPr>
        <w:rPr>
          <w:rFonts w:ascii="Times New Roman" w:hAnsi="Times New Roman" w:cs="Times New Roman"/>
          <w:sz w:val="24"/>
          <w:szCs w:val="24"/>
        </w:rPr>
      </w:pPr>
    </w:p>
    <w:p w:rsidR="00813FFD" w:rsidRDefault="00813FFD" w:rsidP="00813FFD">
      <w:pPr>
        <w:rPr>
          <w:rFonts w:ascii="Times New Roman" w:hAnsi="Times New Roman" w:cs="Times New Roman"/>
          <w:sz w:val="24"/>
          <w:szCs w:val="24"/>
        </w:rPr>
      </w:pPr>
    </w:p>
    <w:p w:rsidR="00813FFD" w:rsidRDefault="00813FFD" w:rsidP="00813FFD">
      <w:pPr>
        <w:rPr>
          <w:rFonts w:ascii="Times New Roman" w:hAnsi="Times New Roman" w:cs="Times New Roman"/>
          <w:sz w:val="24"/>
          <w:szCs w:val="24"/>
        </w:rPr>
      </w:pPr>
    </w:p>
    <w:p w:rsidR="00813FFD" w:rsidRDefault="00813FFD" w:rsidP="00813FFD">
      <w:pPr>
        <w:rPr>
          <w:rFonts w:ascii="Times New Roman" w:hAnsi="Times New Roman" w:cs="Times New Roman"/>
          <w:sz w:val="24"/>
          <w:szCs w:val="24"/>
        </w:rPr>
      </w:pPr>
    </w:p>
    <w:p w:rsidR="00813FFD" w:rsidRDefault="00813FFD" w:rsidP="00813FFD">
      <w:pPr>
        <w:rPr>
          <w:rFonts w:ascii="Times New Roman" w:hAnsi="Times New Roman" w:cs="Times New Roman"/>
          <w:sz w:val="24"/>
          <w:szCs w:val="24"/>
        </w:rPr>
      </w:pPr>
    </w:p>
    <w:p w:rsidR="00813FFD" w:rsidRDefault="00813FFD" w:rsidP="00813FFD">
      <w:pPr>
        <w:rPr>
          <w:rFonts w:ascii="Times New Roman" w:hAnsi="Times New Roman" w:cs="Times New Roman"/>
          <w:sz w:val="24"/>
          <w:szCs w:val="24"/>
        </w:rPr>
      </w:pPr>
      <w:r>
        <w:rPr>
          <w:rFonts w:ascii="Times New Roman" w:hAnsi="Times New Roman" w:cs="Times New Roman"/>
          <w:sz w:val="24"/>
          <w:szCs w:val="24"/>
        </w:rPr>
        <w:t>FMS Egonda-Ntende</w:t>
      </w:r>
    </w:p>
    <w:p w:rsidR="00813FFD" w:rsidRPr="0072587C" w:rsidRDefault="00813FFD" w:rsidP="00813FFD">
      <w:pPr>
        <w:rPr>
          <w:rFonts w:ascii="Times New Roman" w:hAnsi="Times New Roman" w:cs="Times New Roman"/>
          <w:b/>
          <w:sz w:val="24"/>
          <w:szCs w:val="24"/>
        </w:rPr>
      </w:pPr>
      <w:r w:rsidRPr="0072587C">
        <w:rPr>
          <w:rFonts w:ascii="Times New Roman" w:hAnsi="Times New Roman" w:cs="Times New Roman"/>
          <w:b/>
          <w:sz w:val="24"/>
          <w:szCs w:val="24"/>
        </w:rPr>
        <w:t xml:space="preserve">Chief Justice </w:t>
      </w:r>
    </w:p>
    <w:sectPr w:rsidR="00813FFD" w:rsidRPr="0072587C" w:rsidSect="00554533">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6B9" w:rsidRDefault="001876B9" w:rsidP="00766F57">
      <w:r>
        <w:separator/>
      </w:r>
    </w:p>
  </w:endnote>
  <w:endnote w:type="continuationSeparator" w:id="1">
    <w:p w:rsidR="001876B9" w:rsidRDefault="001876B9" w:rsidP="00766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65907"/>
      <w:docPartObj>
        <w:docPartGallery w:val="Page Numbers (Bottom of Page)"/>
        <w:docPartUnique/>
      </w:docPartObj>
    </w:sdtPr>
    <w:sdtContent>
      <w:p w:rsidR="001E404B" w:rsidRDefault="008853D5">
        <w:pPr>
          <w:pStyle w:val="Footer"/>
          <w:jc w:val="center"/>
        </w:pPr>
        <w:fldSimple w:instr=" PAGE   \* MERGEFORMAT ">
          <w:r w:rsidR="000D00A2">
            <w:rPr>
              <w:noProof/>
            </w:rPr>
            <w:t>1</w:t>
          </w:r>
        </w:fldSimple>
      </w:p>
    </w:sdtContent>
  </w:sdt>
  <w:p w:rsidR="001E404B" w:rsidRDefault="001E40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6B9" w:rsidRDefault="001876B9" w:rsidP="00766F57">
      <w:r>
        <w:separator/>
      </w:r>
    </w:p>
  </w:footnote>
  <w:footnote w:type="continuationSeparator" w:id="1">
    <w:p w:rsidR="001876B9" w:rsidRDefault="001876B9" w:rsidP="00766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90727"/>
    <w:multiLevelType w:val="hybridMultilevel"/>
    <w:tmpl w:val="1608B5B0"/>
    <w:lvl w:ilvl="0" w:tplc="6D12E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attachedTemplate r:id="rId1"/>
  <w:defaultTabStop w:val="720"/>
  <w:characterSpacingControl w:val="doNotCompress"/>
  <w:footnotePr>
    <w:footnote w:id="0"/>
    <w:footnote w:id="1"/>
  </w:footnotePr>
  <w:endnotePr>
    <w:endnote w:id="0"/>
    <w:endnote w:id="1"/>
  </w:endnotePr>
  <w:compat/>
  <w:rsids>
    <w:rsidRoot w:val="004C1685"/>
    <w:rsid w:val="000617B7"/>
    <w:rsid w:val="000752E8"/>
    <w:rsid w:val="000D00A2"/>
    <w:rsid w:val="00157529"/>
    <w:rsid w:val="0016713C"/>
    <w:rsid w:val="001876B9"/>
    <w:rsid w:val="001E404B"/>
    <w:rsid w:val="00222154"/>
    <w:rsid w:val="00234410"/>
    <w:rsid w:val="00241083"/>
    <w:rsid w:val="00262027"/>
    <w:rsid w:val="004358CB"/>
    <w:rsid w:val="004952C1"/>
    <w:rsid w:val="004C1685"/>
    <w:rsid w:val="00554533"/>
    <w:rsid w:val="006D6A3E"/>
    <w:rsid w:val="006E5028"/>
    <w:rsid w:val="0072587C"/>
    <w:rsid w:val="00765C2C"/>
    <w:rsid w:val="00766F57"/>
    <w:rsid w:val="00813FFD"/>
    <w:rsid w:val="00834269"/>
    <w:rsid w:val="00843529"/>
    <w:rsid w:val="00863683"/>
    <w:rsid w:val="008853D5"/>
    <w:rsid w:val="0090753A"/>
    <w:rsid w:val="00913587"/>
    <w:rsid w:val="00954CD8"/>
    <w:rsid w:val="00990F44"/>
    <w:rsid w:val="009C4328"/>
    <w:rsid w:val="00A55AAD"/>
    <w:rsid w:val="00A93C7E"/>
    <w:rsid w:val="00B06B5C"/>
    <w:rsid w:val="00B41130"/>
    <w:rsid w:val="00B8400E"/>
    <w:rsid w:val="00C374E8"/>
    <w:rsid w:val="00C72A1E"/>
    <w:rsid w:val="00C7725D"/>
    <w:rsid w:val="00EB5598"/>
    <w:rsid w:val="00ED77D1"/>
    <w:rsid w:val="00F45F19"/>
    <w:rsid w:val="00F75B0C"/>
    <w:rsid w:val="00FA0607"/>
    <w:rsid w:val="00FA3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00E"/>
    <w:pPr>
      <w:ind w:left="720"/>
      <w:contextualSpacing/>
    </w:pPr>
  </w:style>
  <w:style w:type="paragraph" w:styleId="Header">
    <w:name w:val="header"/>
    <w:basedOn w:val="Normal"/>
    <w:link w:val="HeaderChar"/>
    <w:uiPriority w:val="99"/>
    <w:semiHidden/>
    <w:unhideWhenUsed/>
    <w:rsid w:val="00766F57"/>
    <w:pPr>
      <w:tabs>
        <w:tab w:val="center" w:pos="4513"/>
        <w:tab w:val="right" w:pos="9026"/>
      </w:tabs>
    </w:pPr>
  </w:style>
  <w:style w:type="character" w:customStyle="1" w:styleId="HeaderChar">
    <w:name w:val="Header Char"/>
    <w:basedOn w:val="DefaultParagraphFont"/>
    <w:link w:val="Header"/>
    <w:uiPriority w:val="99"/>
    <w:semiHidden/>
    <w:rsid w:val="00766F57"/>
  </w:style>
  <w:style w:type="paragraph" w:styleId="Footer">
    <w:name w:val="footer"/>
    <w:basedOn w:val="Normal"/>
    <w:link w:val="FooterChar"/>
    <w:uiPriority w:val="99"/>
    <w:unhideWhenUsed/>
    <w:rsid w:val="00766F57"/>
    <w:pPr>
      <w:tabs>
        <w:tab w:val="center" w:pos="4513"/>
        <w:tab w:val="right" w:pos="9026"/>
      </w:tabs>
    </w:pPr>
  </w:style>
  <w:style w:type="character" w:customStyle="1" w:styleId="FooterChar">
    <w:name w:val="Footer Char"/>
    <w:basedOn w:val="DefaultParagraphFont"/>
    <w:link w:val="Footer"/>
    <w:uiPriority w:val="99"/>
    <w:rsid w:val="00766F57"/>
  </w:style>
  <w:style w:type="paragraph" w:styleId="BalloonText">
    <w:name w:val="Balloon Text"/>
    <w:basedOn w:val="Normal"/>
    <w:link w:val="BalloonTextChar"/>
    <w:uiPriority w:val="99"/>
    <w:semiHidden/>
    <w:unhideWhenUsed/>
    <w:rsid w:val="0072587C"/>
    <w:rPr>
      <w:rFonts w:ascii="Tahoma" w:hAnsi="Tahoma" w:cs="Tahoma"/>
      <w:sz w:val="16"/>
      <w:szCs w:val="16"/>
    </w:rPr>
  </w:style>
  <w:style w:type="character" w:customStyle="1" w:styleId="BalloonTextChar">
    <w:name w:val="Balloon Text Char"/>
    <w:basedOn w:val="DefaultParagraphFont"/>
    <w:link w:val="BalloonText"/>
    <w:uiPriority w:val="99"/>
    <w:semiHidden/>
    <w:rsid w:val="007258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onda\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1</TotalTime>
  <Pages>6</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Fredrick Egonda-Ntende</dc:creator>
  <cp:lastModifiedBy>Tjulie</cp:lastModifiedBy>
  <cp:revision>2</cp:revision>
  <cp:lastPrinted>2013-01-23T09:27:00Z</cp:lastPrinted>
  <dcterms:created xsi:type="dcterms:W3CDTF">2013-01-31T09:48:00Z</dcterms:created>
  <dcterms:modified xsi:type="dcterms:W3CDTF">2013-01-31T09:48:00Z</dcterms:modified>
</cp:coreProperties>
</file>